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FD05B46" w14:textId="77777777" w:rsidR="00542E83" w:rsidRDefault="00A83D6E">
      <w:pPr>
        <w:pStyle w:val="BodyText"/>
        <w:rPr>
          <w:rFonts w:ascii="Times New Roman"/>
          <w:sz w:val="20"/>
        </w:rPr>
      </w:pPr>
      <w:r>
        <w:rPr>
          <w:noProof/>
          <w:lang w:bidi="ar-SA"/>
        </w:rPr>
        <mc:AlternateContent>
          <mc:Choice Requires="wps">
            <w:drawing>
              <wp:anchor distT="0" distB="0" distL="114300" distR="114300" simplePos="0" relativeHeight="503260712" behindDoc="1" locked="0" layoutInCell="1" allowOverlap="1" wp14:anchorId="1FF4FD09" wp14:editId="49FEA49B">
                <wp:simplePos x="0" y="0"/>
                <wp:positionH relativeFrom="page">
                  <wp:posOffset>467995</wp:posOffset>
                </wp:positionH>
                <wp:positionV relativeFrom="page">
                  <wp:posOffset>463550</wp:posOffset>
                </wp:positionV>
                <wp:extent cx="71120" cy="140335"/>
                <wp:effectExtent l="1270" t="0" r="3810" b="0"/>
                <wp:wrapNone/>
                <wp:docPr id="26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3CF599" w14:textId="77777777" w:rsidR="00A63B66" w:rsidRDefault="00A63B66">
                            <w:pPr>
                              <w:pStyle w:val="BodyText"/>
                              <w:spacing w:line="221"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4FD09" id="_x0000_t202" coordsize="21600,21600" o:spt="202" path="m,l,21600r21600,l21600,xe">
                <v:stroke joinstyle="miter"/>
                <v:path gradientshapeok="t" o:connecttype="rect"/>
              </v:shapetype>
              <v:shape id="Text Box 255" o:spid="_x0000_s1026" type="#_x0000_t202" style="position:absolute;margin-left:36.85pt;margin-top:36.5pt;width:5.6pt;height:11.05pt;z-index:-5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" filled="f" stroked="f">
                <v:textbox inset="0,0,0,0">
                  <w:txbxContent>
                    <w:p w14:paraId="5E3CF599" w14:textId="77777777" w:rsidR="00A63B66" w:rsidRDefault="00A63B66">
                      <w:pPr>
                        <w:pStyle w:val="BodyText"/>
                        <w:spacing w:line="221" w:lineRule="exact"/>
                      </w:pPr>
                    </w:p>
                  </w:txbxContent>
                </v:textbox>
                <w10:wrap anchorx="page" anchory="page"/>
              </v:shape>
            </w:pict>
          </mc:Fallback>
        </mc:AlternateContent>
      </w:r>
      <w:r w:rsidR="00931C9D">
        <w:rPr>
          <w:noProof/>
          <w:lang w:bidi="ar-SA"/>
        </w:rPr>
        <w:drawing>
          <wp:anchor distT="0" distB="0" distL="0" distR="0" simplePos="0" relativeHeight="268379711" behindDoc="1" locked="0" layoutInCell="1" allowOverlap="1" wp14:anchorId="3E2C9230" wp14:editId="246F2CB3">
            <wp:simplePos x="0" y="0"/>
            <wp:positionH relativeFrom="page">
              <wp:posOffset>12067</wp:posOffset>
            </wp:positionH>
            <wp:positionV relativeFrom="page">
              <wp:posOffset>0</wp:posOffset>
            </wp:positionV>
            <wp:extent cx="7540625" cy="1069238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0625" cy="10692383"/>
                    </a:xfrm>
                    <a:prstGeom prst="rect">
                      <a:avLst/>
                    </a:prstGeom>
                  </pic:spPr>
                </pic:pic>
              </a:graphicData>
            </a:graphic>
          </wp:anchor>
        </w:drawing>
      </w:r>
    </w:p>
    <w:p w14:paraId="374A71BC" w14:textId="77777777" w:rsidR="00542E83" w:rsidRDefault="00542E83">
      <w:pPr>
        <w:pStyle w:val="BodyText"/>
        <w:rPr>
          <w:rFonts w:ascii="Times New Roman"/>
          <w:sz w:val="20"/>
        </w:rPr>
      </w:pPr>
    </w:p>
    <w:p w14:paraId="3DFA02F4" w14:textId="77777777" w:rsidR="00542E83" w:rsidRDefault="00542E83">
      <w:pPr>
        <w:pStyle w:val="BodyText"/>
        <w:rPr>
          <w:rFonts w:ascii="Times New Roman"/>
          <w:sz w:val="20"/>
        </w:rPr>
      </w:pPr>
    </w:p>
    <w:p w14:paraId="3B501352" w14:textId="77777777" w:rsidR="00542E83" w:rsidRDefault="00542E83">
      <w:pPr>
        <w:pStyle w:val="BodyText"/>
        <w:rPr>
          <w:rFonts w:ascii="Times New Roman"/>
          <w:sz w:val="20"/>
        </w:rPr>
      </w:pPr>
    </w:p>
    <w:p w14:paraId="0A0211FA" w14:textId="77777777" w:rsidR="00542E83" w:rsidRDefault="00542E83">
      <w:pPr>
        <w:pStyle w:val="BodyText"/>
        <w:rPr>
          <w:rFonts w:ascii="Times New Roman"/>
          <w:sz w:val="20"/>
        </w:rPr>
      </w:pPr>
    </w:p>
    <w:p w14:paraId="0C78477D" w14:textId="77777777" w:rsidR="00542E83" w:rsidRDefault="00542E83">
      <w:pPr>
        <w:pStyle w:val="BodyText"/>
        <w:rPr>
          <w:rFonts w:ascii="Times New Roman"/>
          <w:sz w:val="20"/>
        </w:rPr>
      </w:pPr>
    </w:p>
    <w:p w14:paraId="7D5B4B91" w14:textId="77777777" w:rsidR="00542E83" w:rsidRDefault="00542E83">
      <w:pPr>
        <w:pStyle w:val="BodyText"/>
        <w:spacing w:before="1"/>
        <w:rPr>
          <w:rFonts w:ascii="Times New Roman"/>
          <w:sz w:val="26"/>
        </w:rPr>
      </w:pPr>
    </w:p>
    <w:p w14:paraId="326EEC9E" w14:textId="77777777" w:rsidR="00542E83" w:rsidRDefault="00931C9D">
      <w:pPr>
        <w:spacing w:before="27"/>
        <w:ind w:left="444" w:right="4959"/>
        <w:rPr>
          <w:b/>
          <w:sz w:val="36"/>
        </w:rPr>
      </w:pPr>
      <w:r>
        <w:rPr>
          <w:b/>
          <w:sz w:val="36"/>
        </w:rPr>
        <w:t>Australia Awards Global Strategy Evaluation and Performance Report</w:t>
      </w:r>
    </w:p>
    <w:p w14:paraId="64783573" w14:textId="77777777" w:rsidR="00542E83" w:rsidRDefault="00931C9D">
      <w:pPr>
        <w:spacing w:before="239"/>
        <w:ind w:left="444"/>
        <w:rPr>
          <w:sz w:val="32"/>
        </w:rPr>
      </w:pPr>
      <w:r>
        <w:rPr>
          <w:sz w:val="32"/>
        </w:rPr>
        <w:t>Evaluation Report</w:t>
      </w:r>
    </w:p>
    <w:p w14:paraId="72A764A0" w14:textId="77777777" w:rsidR="00542E83" w:rsidRDefault="00542E83">
      <w:pPr>
        <w:pStyle w:val="BodyText"/>
        <w:rPr>
          <w:sz w:val="32"/>
        </w:rPr>
      </w:pPr>
    </w:p>
    <w:p w14:paraId="1ACC44E4" w14:textId="77777777" w:rsidR="00542E83" w:rsidRDefault="00542E83">
      <w:pPr>
        <w:pStyle w:val="BodyText"/>
        <w:rPr>
          <w:sz w:val="32"/>
        </w:rPr>
      </w:pPr>
    </w:p>
    <w:p w14:paraId="297B8E8F" w14:textId="77777777" w:rsidR="00542E83" w:rsidRDefault="00542E83">
      <w:pPr>
        <w:pStyle w:val="BodyText"/>
        <w:rPr>
          <w:sz w:val="32"/>
        </w:rPr>
      </w:pPr>
    </w:p>
    <w:p w14:paraId="0418D27A" w14:textId="77777777" w:rsidR="00542E83" w:rsidRDefault="00542E83">
      <w:pPr>
        <w:pStyle w:val="BodyText"/>
        <w:rPr>
          <w:sz w:val="32"/>
        </w:rPr>
      </w:pPr>
    </w:p>
    <w:p w14:paraId="474F5395" w14:textId="77777777" w:rsidR="00542E83" w:rsidRDefault="00542E83">
      <w:pPr>
        <w:pStyle w:val="BodyText"/>
        <w:rPr>
          <w:sz w:val="32"/>
        </w:rPr>
      </w:pPr>
    </w:p>
    <w:p w14:paraId="49465CFC" w14:textId="77777777" w:rsidR="00542E83" w:rsidRDefault="00542E83">
      <w:pPr>
        <w:pStyle w:val="BodyText"/>
        <w:rPr>
          <w:sz w:val="32"/>
        </w:rPr>
      </w:pPr>
    </w:p>
    <w:p w14:paraId="2B6A11EE" w14:textId="77777777" w:rsidR="00542E83" w:rsidRDefault="00542E83">
      <w:pPr>
        <w:pStyle w:val="BodyText"/>
        <w:rPr>
          <w:sz w:val="32"/>
        </w:rPr>
      </w:pPr>
    </w:p>
    <w:p w14:paraId="1F3E9DE5" w14:textId="77777777" w:rsidR="00542E83" w:rsidRDefault="00542E83">
      <w:pPr>
        <w:pStyle w:val="BodyText"/>
        <w:rPr>
          <w:sz w:val="32"/>
        </w:rPr>
      </w:pPr>
    </w:p>
    <w:p w14:paraId="403C2A24" w14:textId="77777777" w:rsidR="00542E83" w:rsidRDefault="00542E83">
      <w:pPr>
        <w:pStyle w:val="BodyText"/>
        <w:rPr>
          <w:sz w:val="32"/>
        </w:rPr>
      </w:pPr>
    </w:p>
    <w:p w14:paraId="5F2979A6" w14:textId="77777777" w:rsidR="00542E83" w:rsidRDefault="00542E83">
      <w:pPr>
        <w:pStyle w:val="BodyText"/>
        <w:rPr>
          <w:sz w:val="32"/>
        </w:rPr>
      </w:pPr>
    </w:p>
    <w:p w14:paraId="552CB596" w14:textId="77777777" w:rsidR="00542E83" w:rsidRDefault="00542E83">
      <w:pPr>
        <w:pStyle w:val="BodyText"/>
        <w:rPr>
          <w:sz w:val="32"/>
        </w:rPr>
      </w:pPr>
    </w:p>
    <w:p w14:paraId="2F3F24FE" w14:textId="77777777" w:rsidR="00542E83" w:rsidRDefault="00542E83">
      <w:pPr>
        <w:pStyle w:val="BodyText"/>
        <w:rPr>
          <w:sz w:val="32"/>
        </w:rPr>
      </w:pPr>
    </w:p>
    <w:p w14:paraId="247AF486" w14:textId="77777777" w:rsidR="00542E83" w:rsidRDefault="00542E83">
      <w:pPr>
        <w:pStyle w:val="BodyText"/>
        <w:rPr>
          <w:sz w:val="32"/>
        </w:rPr>
      </w:pPr>
    </w:p>
    <w:p w14:paraId="1C0380C3" w14:textId="77777777" w:rsidR="00542E83" w:rsidRDefault="00542E83">
      <w:pPr>
        <w:pStyle w:val="BodyText"/>
        <w:rPr>
          <w:sz w:val="32"/>
        </w:rPr>
      </w:pPr>
    </w:p>
    <w:p w14:paraId="4D6F88A3" w14:textId="77777777" w:rsidR="00542E83" w:rsidRDefault="00542E83">
      <w:pPr>
        <w:pStyle w:val="BodyText"/>
        <w:rPr>
          <w:sz w:val="32"/>
        </w:rPr>
      </w:pPr>
    </w:p>
    <w:p w14:paraId="4AD9C036" w14:textId="77777777" w:rsidR="00542E83" w:rsidRDefault="00542E83">
      <w:pPr>
        <w:pStyle w:val="BodyText"/>
        <w:rPr>
          <w:sz w:val="32"/>
        </w:rPr>
      </w:pPr>
    </w:p>
    <w:p w14:paraId="1EAFC025" w14:textId="77777777" w:rsidR="00542E83" w:rsidRDefault="00931C9D">
      <w:pPr>
        <w:pStyle w:val="BodyText"/>
        <w:spacing w:before="214" w:line="417" w:lineRule="auto"/>
        <w:ind w:left="444" w:right="5768"/>
      </w:pPr>
      <w:r>
        <w:t xml:space="preserve">Kate Perkins, Justin Brown &amp; Louise Wignall Australian Council </w:t>
      </w:r>
      <w:r>
        <w:rPr>
          <w:i/>
        </w:rPr>
        <w:t xml:space="preserve">for </w:t>
      </w:r>
      <w:r>
        <w:t>Educational Research (ACER)</w:t>
      </w:r>
    </w:p>
    <w:p w14:paraId="576B0DD4" w14:textId="77777777" w:rsidR="00542E83" w:rsidRDefault="00542E83">
      <w:pPr>
        <w:pStyle w:val="BodyText"/>
      </w:pPr>
    </w:p>
    <w:p w14:paraId="40FE554F" w14:textId="77777777" w:rsidR="00542E83" w:rsidRDefault="00542E83">
      <w:pPr>
        <w:pStyle w:val="BodyText"/>
        <w:spacing w:before="6"/>
        <w:rPr>
          <w:sz w:val="16"/>
        </w:rPr>
      </w:pPr>
    </w:p>
    <w:p w14:paraId="0D266410" w14:textId="5B585F2A" w:rsidR="00542E83" w:rsidRDefault="00931C9D" w:rsidP="000B7057">
      <w:pPr>
        <w:pStyle w:val="BodyText"/>
        <w:ind w:left="444"/>
      </w:pPr>
      <w:r>
        <w:t>Submitted to the</w:t>
      </w:r>
      <w:r w:rsidR="000B7057">
        <w:t xml:space="preserve"> </w:t>
      </w:r>
      <w:r>
        <w:t>Department of Foreign Affairs and Trade</w:t>
      </w:r>
    </w:p>
    <w:p w14:paraId="27A5249F" w14:textId="77777777" w:rsidR="000B7057" w:rsidRDefault="000B7057" w:rsidP="001A1C1B"/>
    <w:p w14:paraId="3C93B78F" w14:textId="786D0331" w:rsidR="000B7057" w:rsidRPr="0002254A" w:rsidRDefault="000B7057" w:rsidP="000B7057">
      <w:pPr>
        <w:ind w:left="426"/>
        <w:rPr>
          <w:color w:val="7F7F7F" w:themeColor="text1" w:themeTint="80"/>
        </w:rPr>
      </w:pPr>
      <w:r w:rsidRPr="0002254A">
        <w:rPr>
          <w:color w:val="7F7F7F" w:themeColor="text1" w:themeTint="80"/>
        </w:rPr>
        <w:t>April 4</w:t>
      </w:r>
      <w:r w:rsidRPr="0002254A">
        <w:rPr>
          <w:color w:val="7F7F7F" w:themeColor="text1" w:themeTint="80"/>
          <w:vertAlign w:val="superscript"/>
        </w:rPr>
        <w:t>th</w:t>
      </w:r>
      <w:r w:rsidR="0002254A" w:rsidRPr="0002254A">
        <w:rPr>
          <w:color w:val="7F7F7F" w:themeColor="text1" w:themeTint="80"/>
        </w:rPr>
        <w:t>, 2019</w:t>
      </w:r>
    </w:p>
    <w:p w14:paraId="31E5CC16" w14:textId="77777777" w:rsidR="000B7057" w:rsidRDefault="000B7057" w:rsidP="000B7057">
      <w:pPr>
        <w:ind w:left="426"/>
        <w:rPr>
          <w:sz w:val="20"/>
        </w:rPr>
      </w:pPr>
    </w:p>
    <w:p w14:paraId="6847C77D" w14:textId="77777777" w:rsidR="000B7057" w:rsidRDefault="000B7057" w:rsidP="000B7057">
      <w:pPr>
        <w:ind w:left="426"/>
        <w:rPr>
          <w:sz w:val="20"/>
        </w:rPr>
      </w:pPr>
    </w:p>
    <w:p w14:paraId="24BD0291" w14:textId="41014194" w:rsidR="0002254A" w:rsidRDefault="0002254A">
      <w:pPr>
        <w:rPr>
          <w:sz w:val="20"/>
        </w:rPr>
      </w:pPr>
      <w:r>
        <w:rPr>
          <w:sz w:val="20"/>
        </w:rPr>
        <w:br w:type="page"/>
      </w:r>
    </w:p>
    <w:p w14:paraId="2184CC32" w14:textId="77777777" w:rsidR="000B7057" w:rsidRDefault="000B7057" w:rsidP="000B7057">
      <w:pPr>
        <w:ind w:left="426"/>
        <w:rPr>
          <w:sz w:val="20"/>
        </w:rPr>
      </w:pPr>
    </w:p>
    <w:p w14:paraId="1CECA1FF" w14:textId="77777777" w:rsidR="0002254A" w:rsidRPr="0002254A" w:rsidRDefault="0002254A" w:rsidP="000B7057">
      <w:pPr>
        <w:ind w:left="426"/>
      </w:pPr>
    </w:p>
    <w:p w14:paraId="3D0F7054" w14:textId="77777777" w:rsidR="0002254A" w:rsidRPr="0002254A" w:rsidRDefault="0002254A" w:rsidP="000B7057">
      <w:pPr>
        <w:ind w:left="426"/>
      </w:pPr>
    </w:p>
    <w:p w14:paraId="5AEDD958" w14:textId="09F5B322" w:rsidR="00022641" w:rsidRPr="0002254A" w:rsidRDefault="001A1C1B" w:rsidP="000B7057">
      <w:pPr>
        <w:ind w:left="426"/>
      </w:pPr>
      <w:r w:rsidRPr="0002254A">
        <w:t>D</w:t>
      </w:r>
      <w:r w:rsidR="00022641" w:rsidRPr="0002254A">
        <w:t>isclaimer</w:t>
      </w:r>
    </w:p>
    <w:p w14:paraId="7E9A701A" w14:textId="77777777" w:rsidR="0002254A" w:rsidRPr="0002254A" w:rsidRDefault="0002254A" w:rsidP="000B7057">
      <w:pPr>
        <w:ind w:left="426"/>
      </w:pPr>
    </w:p>
    <w:p w14:paraId="35F14814" w14:textId="057AA9C7" w:rsidR="00022641" w:rsidRPr="0002254A" w:rsidRDefault="00022641" w:rsidP="000B7057">
      <w:pPr>
        <w:ind w:left="426"/>
      </w:pPr>
      <w:r w:rsidRPr="0002254A">
        <w:t xml:space="preserve">The views expressed in this evaluation report are those of the authors and do not necessarily represent </w:t>
      </w:r>
      <w:r w:rsidR="000B7057" w:rsidRPr="0002254A">
        <w:br/>
      </w:r>
      <w:r w:rsidRPr="0002254A">
        <w:t>the views of the Australian Government.</w:t>
      </w:r>
    </w:p>
    <w:p w14:paraId="73E3A5D2" w14:textId="77777777" w:rsidR="00542E83" w:rsidRDefault="00542E83">
      <w:pPr>
        <w:pStyle w:val="BodyText"/>
        <w:spacing w:before="8"/>
        <w:rPr>
          <w:sz w:val="32"/>
        </w:rPr>
      </w:pPr>
    </w:p>
    <w:p w14:paraId="3AF5D75B" w14:textId="77777777" w:rsidR="00542E83" w:rsidRDefault="00542E83">
      <w:pPr>
        <w:sectPr w:rsidR="00542E83">
          <w:headerReference w:type="even" r:id="rId8"/>
          <w:headerReference w:type="default" r:id="rId9"/>
          <w:footerReference w:type="even" r:id="rId10"/>
          <w:footerReference w:type="default" r:id="rId11"/>
          <w:headerReference w:type="first" r:id="rId12"/>
          <w:footerReference w:type="first" r:id="rId13"/>
          <w:type w:val="continuous"/>
          <w:pgSz w:w="11910" w:h="16840"/>
          <w:pgMar w:top="1580" w:right="0" w:bottom="280" w:left="1140" w:header="720" w:footer="720" w:gutter="0"/>
          <w:cols w:space="720"/>
        </w:sectPr>
      </w:pPr>
    </w:p>
    <w:p w14:paraId="04538B04" w14:textId="77777777" w:rsidR="00542E83" w:rsidRDefault="00A83D6E">
      <w:pPr>
        <w:spacing w:before="24"/>
        <w:ind w:left="300"/>
        <w:rPr>
          <w:b/>
          <w:sz w:val="32"/>
        </w:rPr>
      </w:pPr>
      <w:r>
        <w:rPr>
          <w:noProof/>
          <w:lang w:bidi="ar-SA"/>
        </w:rPr>
        <w:lastRenderedPageBreak/>
        <mc:AlternateContent>
          <mc:Choice Requires="wps">
            <w:drawing>
              <wp:anchor distT="0" distB="0" distL="0" distR="0" simplePos="0" relativeHeight="1072" behindDoc="0" locked="0" layoutInCell="1" allowOverlap="1" wp14:anchorId="1256F022" wp14:editId="2C46F144">
                <wp:simplePos x="0" y="0"/>
                <wp:positionH relativeFrom="page">
                  <wp:posOffset>896620</wp:posOffset>
                </wp:positionH>
                <wp:positionV relativeFrom="paragraph">
                  <wp:posOffset>315595</wp:posOffset>
                </wp:positionV>
                <wp:extent cx="5768975" cy="0"/>
                <wp:effectExtent l="10795" t="13970" r="11430" b="5080"/>
                <wp:wrapTopAndBottom/>
                <wp:docPr id="25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6F2F9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DEFF8" id="Line 254"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4.85pt" to="524.8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" strokecolor="#6f2f9f" strokeweight=".48pt">
                <w10:wrap type="topAndBottom" anchorx="page"/>
              </v:line>
            </w:pict>
          </mc:Fallback>
        </mc:AlternateContent>
      </w:r>
      <w:r w:rsidR="00931C9D">
        <w:rPr>
          <w:b/>
          <w:color w:val="5F4879"/>
          <w:sz w:val="32"/>
        </w:rPr>
        <w:t>TABLE OF CONTENTS</w:t>
      </w:r>
    </w:p>
    <w:p w14:paraId="1408BA79" w14:textId="77777777" w:rsidR="00542E83" w:rsidRDefault="00542E83">
      <w:pPr>
        <w:pStyle w:val="BodyText"/>
        <w:rPr>
          <w:b/>
          <w:sz w:val="9"/>
        </w:rPr>
      </w:pPr>
    </w:p>
    <w:sdt>
      <w:sdtPr>
        <w:rPr>
          <w:b w:val="0"/>
          <w:bCs w:val="0"/>
        </w:rPr>
        <w:id w:val="-296451542"/>
        <w:docPartObj>
          <w:docPartGallery w:val="Table of Contents"/>
          <w:docPartUnique/>
        </w:docPartObj>
      </w:sdtPr>
      <w:sdtEndPr/>
      <w:sdtContent>
        <w:p w14:paraId="2DE67944" w14:textId="77777777" w:rsidR="00542E83" w:rsidRDefault="00931C9D">
          <w:pPr>
            <w:pStyle w:val="TOC1"/>
            <w:tabs>
              <w:tab w:val="right" w:leader="dot" w:pos="9320"/>
            </w:tabs>
            <w:spacing w:before="57"/>
          </w:pPr>
          <w:r>
            <w:fldChar w:fldCharType="begin"/>
          </w:r>
          <w:r>
            <w:instrText xml:space="preserve">TOC \o "1-2" \h \z \u </w:instrText>
          </w:r>
          <w:r>
            <w:fldChar w:fldCharType="separate"/>
          </w:r>
          <w:hyperlink w:anchor="_TOC_250030" w:history="1">
            <w:r>
              <w:t>Acronyms</w:t>
            </w:r>
            <w:r>
              <w:tab/>
              <w:t>3</w:t>
            </w:r>
          </w:hyperlink>
        </w:p>
        <w:p w14:paraId="7DC70037" w14:textId="77777777" w:rsidR="00542E83" w:rsidRDefault="00194C1D">
          <w:pPr>
            <w:pStyle w:val="TOC1"/>
            <w:tabs>
              <w:tab w:val="right" w:leader="dot" w:pos="9320"/>
            </w:tabs>
            <w:spacing w:before="158"/>
          </w:pPr>
          <w:hyperlink w:anchor="_TOC_250029" w:history="1">
            <w:r w:rsidR="00931C9D">
              <w:t>Executive</w:t>
            </w:r>
            <w:r w:rsidR="00931C9D">
              <w:rPr>
                <w:spacing w:val="-2"/>
              </w:rPr>
              <w:t xml:space="preserve"> </w:t>
            </w:r>
            <w:r w:rsidR="00931C9D">
              <w:t>Summary</w:t>
            </w:r>
            <w:r w:rsidR="00931C9D">
              <w:tab/>
              <w:t>4</w:t>
            </w:r>
          </w:hyperlink>
        </w:p>
        <w:p w14:paraId="56602801" w14:textId="77777777" w:rsidR="00542E83" w:rsidRDefault="00194C1D">
          <w:pPr>
            <w:pStyle w:val="TOC2"/>
            <w:tabs>
              <w:tab w:val="right" w:leader="dot" w:pos="9320"/>
            </w:tabs>
            <w:ind w:left="521" w:firstLine="0"/>
          </w:pPr>
          <w:hyperlink w:anchor="_TOC_250028" w:history="1">
            <w:r w:rsidR="00931C9D">
              <w:t>Key</w:t>
            </w:r>
            <w:r w:rsidR="00931C9D">
              <w:rPr>
                <w:spacing w:val="-3"/>
              </w:rPr>
              <w:t xml:space="preserve"> </w:t>
            </w:r>
            <w:r w:rsidR="00931C9D">
              <w:t>findings</w:t>
            </w:r>
            <w:r w:rsidR="00931C9D">
              <w:tab/>
              <w:t>4</w:t>
            </w:r>
          </w:hyperlink>
        </w:p>
        <w:p w14:paraId="41EB891A" w14:textId="77777777" w:rsidR="00542E83" w:rsidRDefault="00194C1D">
          <w:pPr>
            <w:pStyle w:val="TOC2"/>
            <w:tabs>
              <w:tab w:val="right" w:leader="dot" w:pos="9320"/>
            </w:tabs>
            <w:spacing w:before="162"/>
            <w:ind w:left="521" w:firstLine="0"/>
          </w:pPr>
          <w:hyperlink w:anchor="_TOC_250027" w:history="1">
            <w:r w:rsidR="00931C9D">
              <w:t>Next</w:t>
            </w:r>
            <w:r w:rsidR="00931C9D">
              <w:rPr>
                <w:spacing w:val="-1"/>
              </w:rPr>
              <w:t xml:space="preserve"> </w:t>
            </w:r>
            <w:r w:rsidR="00931C9D">
              <w:t>steps</w:t>
            </w:r>
            <w:r w:rsidR="00931C9D">
              <w:tab/>
              <w:t>6</w:t>
            </w:r>
          </w:hyperlink>
        </w:p>
        <w:p w14:paraId="03F78304" w14:textId="77777777" w:rsidR="00542E83" w:rsidRDefault="00194C1D">
          <w:pPr>
            <w:pStyle w:val="TOC1"/>
            <w:numPr>
              <w:ilvl w:val="0"/>
              <w:numId w:val="62"/>
            </w:numPr>
            <w:tabs>
              <w:tab w:val="left" w:pos="739"/>
              <w:tab w:val="left" w:pos="740"/>
              <w:tab w:val="right" w:leader="dot" w:pos="9320"/>
            </w:tabs>
            <w:spacing w:before="158"/>
            <w:ind w:hanging="439"/>
          </w:pPr>
          <w:hyperlink w:anchor="_TOC_250026" w:history="1">
            <w:r w:rsidR="00931C9D">
              <w:t>Introduction</w:t>
            </w:r>
            <w:r w:rsidR="00931C9D">
              <w:tab/>
              <w:t>9</w:t>
            </w:r>
          </w:hyperlink>
        </w:p>
        <w:p w14:paraId="4969D864" w14:textId="77777777" w:rsidR="00542E83" w:rsidRDefault="00194C1D">
          <w:pPr>
            <w:pStyle w:val="TOC2"/>
            <w:numPr>
              <w:ilvl w:val="1"/>
              <w:numId w:val="62"/>
            </w:numPr>
            <w:tabs>
              <w:tab w:val="left" w:pos="1181"/>
              <w:tab w:val="left" w:pos="1182"/>
              <w:tab w:val="right" w:leader="dot" w:pos="9320"/>
            </w:tabs>
          </w:pPr>
          <w:hyperlink w:anchor="_TOC_250025" w:history="1">
            <w:r w:rsidR="00931C9D">
              <w:t>Background</w:t>
            </w:r>
            <w:r w:rsidR="00931C9D">
              <w:tab/>
              <w:t>9</w:t>
            </w:r>
          </w:hyperlink>
        </w:p>
        <w:p w14:paraId="7C9F470C" w14:textId="77777777" w:rsidR="00542E83" w:rsidRDefault="00194C1D">
          <w:pPr>
            <w:pStyle w:val="TOC2"/>
            <w:numPr>
              <w:ilvl w:val="1"/>
              <w:numId w:val="62"/>
            </w:numPr>
            <w:tabs>
              <w:tab w:val="left" w:pos="1181"/>
              <w:tab w:val="left" w:pos="1182"/>
              <w:tab w:val="right" w:leader="dot" w:pos="9321"/>
            </w:tabs>
          </w:pPr>
          <w:hyperlink w:anchor="_TOC_250024" w:history="1">
            <w:r w:rsidR="00931C9D">
              <w:t>The</w:t>
            </w:r>
            <w:r w:rsidR="00931C9D">
              <w:rPr>
                <w:spacing w:val="-1"/>
              </w:rPr>
              <w:t xml:space="preserve"> </w:t>
            </w:r>
            <w:r w:rsidR="00931C9D">
              <w:t>evaluation</w:t>
            </w:r>
            <w:r w:rsidR="00931C9D">
              <w:tab/>
              <w:t>10</w:t>
            </w:r>
          </w:hyperlink>
        </w:p>
        <w:p w14:paraId="05758595" w14:textId="77777777" w:rsidR="00542E83" w:rsidRDefault="00194C1D">
          <w:pPr>
            <w:pStyle w:val="TOC2"/>
            <w:numPr>
              <w:ilvl w:val="1"/>
              <w:numId w:val="62"/>
            </w:numPr>
            <w:tabs>
              <w:tab w:val="left" w:pos="1181"/>
              <w:tab w:val="left" w:pos="1182"/>
              <w:tab w:val="right" w:leader="dot" w:pos="9321"/>
            </w:tabs>
            <w:spacing w:before="159"/>
          </w:pPr>
          <w:hyperlink w:anchor="_TOC_250023" w:history="1">
            <w:r w:rsidR="00931C9D">
              <w:t>Report</w:t>
            </w:r>
            <w:r w:rsidR="00931C9D">
              <w:rPr>
                <w:spacing w:val="-2"/>
              </w:rPr>
              <w:t xml:space="preserve"> </w:t>
            </w:r>
            <w:r w:rsidR="00931C9D">
              <w:t>structure</w:t>
            </w:r>
            <w:r w:rsidR="00931C9D">
              <w:tab/>
              <w:t>11</w:t>
            </w:r>
          </w:hyperlink>
        </w:p>
        <w:p w14:paraId="0892601A" w14:textId="77777777" w:rsidR="00542E83" w:rsidRDefault="00194C1D">
          <w:pPr>
            <w:pStyle w:val="TOC1"/>
            <w:numPr>
              <w:ilvl w:val="0"/>
              <w:numId w:val="62"/>
            </w:numPr>
            <w:tabs>
              <w:tab w:val="left" w:pos="739"/>
              <w:tab w:val="left" w:pos="740"/>
              <w:tab w:val="right" w:leader="dot" w:pos="9321"/>
            </w:tabs>
            <w:spacing w:before="162"/>
            <w:ind w:hanging="439"/>
          </w:pPr>
          <w:hyperlink w:anchor="_TOC_250022" w:history="1">
            <w:r w:rsidR="00931C9D">
              <w:t>The Strategy and</w:t>
            </w:r>
            <w:r w:rsidR="00931C9D">
              <w:rPr>
                <w:spacing w:val="-3"/>
              </w:rPr>
              <w:t xml:space="preserve"> </w:t>
            </w:r>
            <w:r w:rsidR="00931C9D">
              <w:t>MEF:</w:t>
            </w:r>
            <w:r w:rsidR="00931C9D">
              <w:rPr>
                <w:spacing w:val="-2"/>
              </w:rPr>
              <w:t xml:space="preserve"> </w:t>
            </w:r>
            <w:r w:rsidR="00931C9D">
              <w:t>Design</w:t>
            </w:r>
            <w:r w:rsidR="00931C9D">
              <w:tab/>
              <w:t>12</w:t>
            </w:r>
          </w:hyperlink>
        </w:p>
        <w:p w14:paraId="727D770C" w14:textId="77777777" w:rsidR="00542E83" w:rsidRDefault="00194C1D">
          <w:pPr>
            <w:pStyle w:val="TOC2"/>
            <w:numPr>
              <w:ilvl w:val="1"/>
              <w:numId w:val="62"/>
            </w:numPr>
            <w:tabs>
              <w:tab w:val="left" w:pos="1181"/>
              <w:tab w:val="left" w:pos="1182"/>
              <w:tab w:val="right" w:leader="dot" w:pos="9321"/>
            </w:tabs>
          </w:pPr>
          <w:hyperlink w:anchor="_TOC_250021" w:history="1">
            <w:r w:rsidR="00931C9D">
              <w:t>Australia Awards in the</w:t>
            </w:r>
            <w:r w:rsidR="00931C9D">
              <w:rPr>
                <w:spacing w:val="-3"/>
              </w:rPr>
              <w:t xml:space="preserve"> </w:t>
            </w:r>
            <w:r w:rsidR="00931C9D">
              <w:t>broader</w:t>
            </w:r>
            <w:r w:rsidR="00931C9D">
              <w:rPr>
                <w:spacing w:val="-1"/>
              </w:rPr>
              <w:t xml:space="preserve"> </w:t>
            </w:r>
            <w:r w:rsidR="00931C9D">
              <w:t>context</w:t>
            </w:r>
            <w:r w:rsidR="00931C9D">
              <w:tab/>
              <w:t>12</w:t>
            </w:r>
          </w:hyperlink>
        </w:p>
        <w:p w14:paraId="524CEAA3" w14:textId="77777777" w:rsidR="00542E83" w:rsidRDefault="00194C1D">
          <w:pPr>
            <w:pStyle w:val="TOC2"/>
            <w:numPr>
              <w:ilvl w:val="1"/>
              <w:numId w:val="62"/>
            </w:numPr>
            <w:tabs>
              <w:tab w:val="left" w:pos="1181"/>
              <w:tab w:val="left" w:pos="1182"/>
              <w:tab w:val="right" w:leader="dot" w:pos="9321"/>
            </w:tabs>
            <w:spacing w:before="158"/>
          </w:pPr>
          <w:hyperlink w:anchor="_TOC_250020" w:history="1">
            <w:r w:rsidR="00931C9D">
              <w:t>The elements of</w:t>
            </w:r>
            <w:r w:rsidR="00931C9D">
              <w:rPr>
                <w:spacing w:val="-5"/>
              </w:rPr>
              <w:t xml:space="preserve"> </w:t>
            </w:r>
            <w:r w:rsidR="00931C9D">
              <w:t>the</w:t>
            </w:r>
            <w:r w:rsidR="00931C9D">
              <w:rPr>
                <w:spacing w:val="-1"/>
              </w:rPr>
              <w:t xml:space="preserve"> </w:t>
            </w:r>
            <w:r w:rsidR="00931C9D">
              <w:t>Strategy</w:t>
            </w:r>
            <w:r w:rsidR="00931C9D">
              <w:tab/>
              <w:t>12</w:t>
            </w:r>
          </w:hyperlink>
        </w:p>
        <w:p w14:paraId="6BD262FA" w14:textId="77777777" w:rsidR="00542E83" w:rsidRDefault="00194C1D">
          <w:pPr>
            <w:pStyle w:val="TOC2"/>
            <w:numPr>
              <w:ilvl w:val="1"/>
              <w:numId w:val="62"/>
            </w:numPr>
            <w:tabs>
              <w:tab w:val="left" w:pos="1181"/>
              <w:tab w:val="left" w:pos="1182"/>
              <w:tab w:val="right" w:leader="dot" w:pos="9321"/>
            </w:tabs>
          </w:pPr>
          <w:hyperlink w:anchor="_TOC_250019" w:history="1">
            <w:r w:rsidR="00931C9D">
              <w:t>Applying the elements</w:t>
            </w:r>
            <w:r w:rsidR="00931C9D">
              <w:rPr>
                <w:spacing w:val="-1"/>
              </w:rPr>
              <w:t xml:space="preserve"> </w:t>
            </w:r>
            <w:r w:rsidR="00931C9D">
              <w:t>in</w:t>
            </w:r>
            <w:r w:rsidR="00931C9D">
              <w:rPr>
                <w:spacing w:val="-2"/>
              </w:rPr>
              <w:t xml:space="preserve"> </w:t>
            </w:r>
            <w:r w:rsidR="00931C9D">
              <w:t>practice</w:t>
            </w:r>
            <w:r w:rsidR="00931C9D">
              <w:tab/>
              <w:t>16</w:t>
            </w:r>
          </w:hyperlink>
        </w:p>
        <w:p w14:paraId="012C0304" w14:textId="77777777" w:rsidR="00542E83" w:rsidRDefault="00194C1D">
          <w:pPr>
            <w:pStyle w:val="TOC2"/>
            <w:numPr>
              <w:ilvl w:val="1"/>
              <w:numId w:val="62"/>
            </w:numPr>
            <w:tabs>
              <w:tab w:val="left" w:pos="1181"/>
              <w:tab w:val="left" w:pos="1182"/>
              <w:tab w:val="right" w:leader="dot" w:pos="9321"/>
            </w:tabs>
          </w:pPr>
          <w:hyperlink w:anchor="_TOC_250018" w:history="1">
            <w:r w:rsidR="00931C9D">
              <w:t>The</w:t>
            </w:r>
            <w:r w:rsidR="00931C9D">
              <w:rPr>
                <w:spacing w:val="-1"/>
              </w:rPr>
              <w:t xml:space="preserve"> </w:t>
            </w:r>
            <w:r w:rsidR="00931C9D">
              <w:t>MEF</w:t>
            </w:r>
            <w:r w:rsidR="00931C9D">
              <w:tab/>
              <w:t>16</w:t>
            </w:r>
          </w:hyperlink>
        </w:p>
        <w:p w14:paraId="107C5D0A" w14:textId="77777777" w:rsidR="00542E83" w:rsidRDefault="00194C1D">
          <w:pPr>
            <w:pStyle w:val="TOC2"/>
            <w:numPr>
              <w:ilvl w:val="1"/>
              <w:numId w:val="62"/>
            </w:numPr>
            <w:tabs>
              <w:tab w:val="left" w:pos="1181"/>
              <w:tab w:val="left" w:pos="1182"/>
              <w:tab w:val="right" w:leader="dot" w:pos="9321"/>
            </w:tabs>
          </w:pPr>
          <w:hyperlink w:anchor="_TOC_250017" w:history="1">
            <w:r w:rsidR="00931C9D">
              <w:t>Support</w:t>
            </w:r>
            <w:r w:rsidR="00931C9D">
              <w:rPr>
                <w:spacing w:val="-1"/>
              </w:rPr>
              <w:t xml:space="preserve"> </w:t>
            </w:r>
            <w:r w:rsidR="00931C9D">
              <w:t>resources</w:t>
            </w:r>
            <w:r w:rsidR="00931C9D">
              <w:tab/>
              <w:t>17</w:t>
            </w:r>
          </w:hyperlink>
        </w:p>
        <w:p w14:paraId="0E09FF09" w14:textId="77777777" w:rsidR="00542E83" w:rsidRDefault="00194C1D">
          <w:pPr>
            <w:pStyle w:val="TOC2"/>
            <w:numPr>
              <w:ilvl w:val="1"/>
              <w:numId w:val="62"/>
            </w:numPr>
            <w:tabs>
              <w:tab w:val="left" w:pos="1181"/>
              <w:tab w:val="left" w:pos="1182"/>
              <w:tab w:val="right" w:leader="dot" w:pos="9321"/>
            </w:tabs>
            <w:spacing w:before="159"/>
          </w:pPr>
          <w:hyperlink w:anchor="_TOC_250016" w:history="1">
            <w:r w:rsidR="00931C9D">
              <w:t>Observations</w:t>
            </w:r>
            <w:r w:rsidR="00931C9D">
              <w:tab/>
              <w:t>18</w:t>
            </w:r>
          </w:hyperlink>
        </w:p>
        <w:p w14:paraId="3089B64E" w14:textId="77777777" w:rsidR="00542E83" w:rsidRDefault="00194C1D">
          <w:pPr>
            <w:pStyle w:val="TOC1"/>
            <w:numPr>
              <w:ilvl w:val="0"/>
              <w:numId w:val="62"/>
            </w:numPr>
            <w:tabs>
              <w:tab w:val="left" w:pos="739"/>
              <w:tab w:val="left" w:pos="740"/>
              <w:tab w:val="right" w:leader="dot" w:pos="9321"/>
            </w:tabs>
            <w:ind w:hanging="439"/>
          </w:pPr>
          <w:hyperlink w:anchor="_TOC_250015" w:history="1">
            <w:r w:rsidR="00931C9D">
              <w:t>Country/regional investments: The Strategy and MEF</w:t>
            </w:r>
            <w:r w:rsidR="00931C9D">
              <w:rPr>
                <w:spacing w:val="-6"/>
              </w:rPr>
              <w:t xml:space="preserve"> </w:t>
            </w:r>
            <w:r w:rsidR="00931C9D">
              <w:t>in</w:t>
            </w:r>
            <w:r w:rsidR="00931C9D">
              <w:rPr>
                <w:spacing w:val="-2"/>
              </w:rPr>
              <w:t xml:space="preserve"> </w:t>
            </w:r>
            <w:r w:rsidR="00931C9D">
              <w:t>action</w:t>
            </w:r>
            <w:r w:rsidR="00931C9D">
              <w:tab/>
              <w:t>19</w:t>
            </w:r>
          </w:hyperlink>
        </w:p>
        <w:p w14:paraId="2E2388BE" w14:textId="77777777" w:rsidR="00542E83" w:rsidRDefault="00194C1D">
          <w:pPr>
            <w:pStyle w:val="TOC2"/>
            <w:numPr>
              <w:ilvl w:val="1"/>
              <w:numId w:val="62"/>
            </w:numPr>
            <w:tabs>
              <w:tab w:val="left" w:pos="1181"/>
              <w:tab w:val="left" w:pos="1182"/>
              <w:tab w:val="right" w:leader="dot" w:pos="9321"/>
            </w:tabs>
          </w:pPr>
          <w:hyperlink w:anchor="_TOC_250014" w:history="1">
            <w:r w:rsidR="00931C9D">
              <w:t>Contextual factors influencing uptake and</w:t>
            </w:r>
            <w:r w:rsidR="00931C9D">
              <w:rPr>
                <w:spacing w:val="-2"/>
              </w:rPr>
              <w:t xml:space="preserve"> </w:t>
            </w:r>
            <w:r w:rsidR="00931C9D">
              <w:t>application</w:t>
            </w:r>
            <w:r w:rsidR="00931C9D">
              <w:tab/>
              <w:t>19</w:t>
            </w:r>
          </w:hyperlink>
        </w:p>
        <w:p w14:paraId="2441BE46" w14:textId="77777777" w:rsidR="00542E83" w:rsidRDefault="00194C1D">
          <w:pPr>
            <w:pStyle w:val="TOC2"/>
            <w:numPr>
              <w:ilvl w:val="1"/>
              <w:numId w:val="62"/>
            </w:numPr>
            <w:tabs>
              <w:tab w:val="left" w:pos="1181"/>
              <w:tab w:val="left" w:pos="1182"/>
              <w:tab w:val="right" w:leader="dot" w:pos="9321"/>
            </w:tabs>
            <w:spacing w:before="159"/>
          </w:pPr>
          <w:hyperlink w:anchor="_TOC_250013" w:history="1">
            <w:r w:rsidR="00931C9D">
              <w:t>Understanding of, and application of,</w:t>
            </w:r>
            <w:r w:rsidR="00931C9D">
              <w:rPr>
                <w:spacing w:val="-10"/>
              </w:rPr>
              <w:t xml:space="preserve"> </w:t>
            </w:r>
            <w:r w:rsidR="00931C9D">
              <w:t>the</w:t>
            </w:r>
            <w:r w:rsidR="00931C9D">
              <w:rPr>
                <w:spacing w:val="-1"/>
              </w:rPr>
              <w:t xml:space="preserve"> </w:t>
            </w:r>
            <w:r w:rsidR="00931C9D">
              <w:t>Strategy</w:t>
            </w:r>
            <w:r w:rsidR="00931C9D">
              <w:tab/>
              <w:t>20</w:t>
            </w:r>
          </w:hyperlink>
        </w:p>
        <w:p w14:paraId="092D4C14" w14:textId="77777777" w:rsidR="00542E83" w:rsidRDefault="00194C1D">
          <w:pPr>
            <w:pStyle w:val="TOC2"/>
            <w:numPr>
              <w:ilvl w:val="1"/>
              <w:numId w:val="62"/>
            </w:numPr>
            <w:tabs>
              <w:tab w:val="left" w:pos="1181"/>
              <w:tab w:val="left" w:pos="1182"/>
              <w:tab w:val="right" w:leader="dot" w:pos="9321"/>
            </w:tabs>
          </w:pPr>
          <w:hyperlink w:anchor="_TOC_250012" w:history="1">
            <w:r w:rsidR="00931C9D">
              <w:t>Observations</w:t>
            </w:r>
            <w:r w:rsidR="00931C9D">
              <w:tab/>
              <w:t>25</w:t>
            </w:r>
          </w:hyperlink>
        </w:p>
        <w:p w14:paraId="29CC3F6C" w14:textId="77777777" w:rsidR="00542E83" w:rsidRDefault="00194C1D">
          <w:pPr>
            <w:pStyle w:val="TOC1"/>
            <w:numPr>
              <w:ilvl w:val="0"/>
              <w:numId w:val="62"/>
            </w:numPr>
            <w:tabs>
              <w:tab w:val="left" w:pos="739"/>
              <w:tab w:val="left" w:pos="740"/>
              <w:tab w:val="right" w:leader="dot" w:pos="9321"/>
            </w:tabs>
            <w:ind w:hanging="439"/>
          </w:pPr>
          <w:hyperlink w:anchor="_TOC_250011" w:history="1">
            <w:r w:rsidR="00931C9D">
              <w:t>Towards a global picture of the</w:t>
            </w:r>
            <w:r w:rsidR="00931C9D">
              <w:rPr>
                <w:spacing w:val="-6"/>
              </w:rPr>
              <w:t xml:space="preserve"> </w:t>
            </w:r>
            <w:r w:rsidR="00931C9D">
              <w:t>Australia</w:t>
            </w:r>
            <w:r w:rsidR="00931C9D">
              <w:rPr>
                <w:spacing w:val="-4"/>
              </w:rPr>
              <w:t xml:space="preserve"> </w:t>
            </w:r>
            <w:r w:rsidR="00931C9D">
              <w:t>Awards</w:t>
            </w:r>
            <w:r w:rsidR="00931C9D">
              <w:tab/>
              <w:t>27</w:t>
            </w:r>
          </w:hyperlink>
        </w:p>
        <w:p w14:paraId="1BA9CB25" w14:textId="77777777" w:rsidR="00542E83" w:rsidRDefault="00194C1D">
          <w:pPr>
            <w:pStyle w:val="TOC2"/>
            <w:numPr>
              <w:ilvl w:val="1"/>
              <w:numId w:val="62"/>
            </w:numPr>
            <w:tabs>
              <w:tab w:val="left" w:pos="1181"/>
              <w:tab w:val="left" w:pos="1182"/>
              <w:tab w:val="right" w:leader="dot" w:pos="9321"/>
            </w:tabs>
            <w:spacing w:before="159"/>
          </w:pPr>
          <w:hyperlink w:anchor="_TOC_250010" w:history="1">
            <w:r w:rsidR="00931C9D">
              <w:t>DFAT</w:t>
            </w:r>
            <w:r w:rsidR="00931C9D">
              <w:rPr>
                <w:spacing w:val="-1"/>
              </w:rPr>
              <w:t xml:space="preserve"> </w:t>
            </w:r>
            <w:r w:rsidR="00931C9D">
              <w:t>reporting</w:t>
            </w:r>
            <w:r w:rsidR="00931C9D">
              <w:rPr>
                <w:spacing w:val="-2"/>
              </w:rPr>
              <w:t xml:space="preserve"> </w:t>
            </w:r>
            <w:r w:rsidR="00931C9D">
              <w:t>requirements</w:t>
            </w:r>
            <w:r w:rsidR="00931C9D">
              <w:tab/>
              <w:t>27</w:t>
            </w:r>
          </w:hyperlink>
        </w:p>
        <w:p w14:paraId="5BE30F69" w14:textId="77777777" w:rsidR="00542E83" w:rsidRDefault="00194C1D">
          <w:pPr>
            <w:pStyle w:val="TOC2"/>
            <w:numPr>
              <w:ilvl w:val="1"/>
              <w:numId w:val="62"/>
            </w:numPr>
            <w:tabs>
              <w:tab w:val="left" w:pos="1181"/>
              <w:tab w:val="left" w:pos="1182"/>
              <w:tab w:val="right" w:leader="dot" w:pos="9321"/>
            </w:tabs>
          </w:pPr>
          <w:hyperlink w:anchor="_TOC_250009" w:history="1">
            <w:r w:rsidR="00931C9D">
              <w:t>Observations</w:t>
            </w:r>
            <w:r w:rsidR="00931C9D">
              <w:tab/>
              <w:t>31</w:t>
            </w:r>
          </w:hyperlink>
        </w:p>
        <w:p w14:paraId="30D323D9" w14:textId="77777777" w:rsidR="00542E83" w:rsidRDefault="00194C1D">
          <w:pPr>
            <w:pStyle w:val="TOC1"/>
            <w:numPr>
              <w:ilvl w:val="0"/>
              <w:numId w:val="62"/>
            </w:numPr>
            <w:tabs>
              <w:tab w:val="left" w:pos="739"/>
              <w:tab w:val="left" w:pos="740"/>
              <w:tab w:val="right" w:leader="dot" w:pos="9321"/>
            </w:tabs>
            <w:ind w:hanging="439"/>
          </w:pPr>
          <w:hyperlink w:anchor="_TOC_250008" w:history="1">
            <w:r w:rsidR="00931C9D">
              <w:t>Conclusions</w:t>
            </w:r>
            <w:r w:rsidR="00931C9D">
              <w:rPr>
                <w:spacing w:val="-1"/>
              </w:rPr>
              <w:t xml:space="preserve"> </w:t>
            </w:r>
            <w:r w:rsidR="00931C9D">
              <w:t>and</w:t>
            </w:r>
            <w:r w:rsidR="00931C9D">
              <w:rPr>
                <w:spacing w:val="-2"/>
              </w:rPr>
              <w:t xml:space="preserve"> </w:t>
            </w:r>
            <w:r w:rsidR="00931C9D">
              <w:t>Recommendations</w:t>
            </w:r>
            <w:r w:rsidR="00931C9D">
              <w:tab/>
              <w:t>32</w:t>
            </w:r>
          </w:hyperlink>
        </w:p>
        <w:p w14:paraId="2F12FED2" w14:textId="77777777" w:rsidR="00542E83" w:rsidRDefault="00194C1D">
          <w:pPr>
            <w:pStyle w:val="TOC2"/>
            <w:numPr>
              <w:ilvl w:val="1"/>
              <w:numId w:val="62"/>
            </w:numPr>
            <w:tabs>
              <w:tab w:val="left" w:pos="1181"/>
              <w:tab w:val="left" w:pos="1182"/>
              <w:tab w:val="right" w:leader="dot" w:pos="9321"/>
            </w:tabs>
            <w:spacing w:before="159"/>
          </w:pPr>
          <w:hyperlink w:anchor="_TOC_250007" w:history="1">
            <w:r w:rsidR="00931C9D">
              <w:t>Concluding</w:t>
            </w:r>
            <w:r w:rsidR="00931C9D">
              <w:rPr>
                <w:spacing w:val="-1"/>
              </w:rPr>
              <w:t xml:space="preserve"> </w:t>
            </w:r>
            <w:r w:rsidR="00931C9D">
              <w:t>remarks</w:t>
            </w:r>
            <w:r w:rsidR="00931C9D">
              <w:tab/>
              <w:t>32</w:t>
            </w:r>
          </w:hyperlink>
        </w:p>
        <w:p w14:paraId="06C6809B" w14:textId="77777777" w:rsidR="00542E83" w:rsidRDefault="00194C1D">
          <w:pPr>
            <w:pStyle w:val="TOC2"/>
            <w:numPr>
              <w:ilvl w:val="1"/>
              <w:numId w:val="62"/>
            </w:numPr>
            <w:tabs>
              <w:tab w:val="left" w:pos="1181"/>
              <w:tab w:val="left" w:pos="1182"/>
              <w:tab w:val="right" w:leader="dot" w:pos="9321"/>
            </w:tabs>
          </w:pPr>
          <w:hyperlink w:anchor="_TOC_250006" w:history="1">
            <w:r w:rsidR="00931C9D">
              <w:t>Recommendations</w:t>
            </w:r>
            <w:r w:rsidR="00931C9D">
              <w:tab/>
              <w:t>36</w:t>
            </w:r>
          </w:hyperlink>
        </w:p>
        <w:p w14:paraId="08406446" w14:textId="77777777" w:rsidR="00542E83" w:rsidRDefault="00194C1D">
          <w:pPr>
            <w:pStyle w:val="TOC1"/>
            <w:tabs>
              <w:tab w:val="right" w:leader="dot" w:pos="9321"/>
            </w:tabs>
          </w:pPr>
          <w:hyperlink w:anchor="_TOC_250005" w:history="1">
            <w:r w:rsidR="00931C9D">
              <w:t>References</w:t>
            </w:r>
            <w:r w:rsidR="00931C9D">
              <w:tab/>
              <w:t>38</w:t>
            </w:r>
          </w:hyperlink>
        </w:p>
        <w:p w14:paraId="29537A1E" w14:textId="77777777" w:rsidR="00542E83" w:rsidRDefault="00194C1D">
          <w:pPr>
            <w:pStyle w:val="TOC1"/>
            <w:tabs>
              <w:tab w:val="right" w:leader="dot" w:pos="9321"/>
            </w:tabs>
            <w:spacing w:before="159"/>
          </w:pPr>
          <w:hyperlink w:anchor="_TOC_250004" w:history="1">
            <w:r w:rsidR="00931C9D">
              <w:t>Appendix A:</w:t>
            </w:r>
            <w:r w:rsidR="00931C9D">
              <w:rPr>
                <w:spacing w:val="47"/>
              </w:rPr>
              <w:t xml:space="preserve"> </w:t>
            </w:r>
            <w:r w:rsidR="00931C9D">
              <w:t>Stakeholder</w:t>
            </w:r>
            <w:r w:rsidR="00931C9D">
              <w:rPr>
                <w:spacing w:val="-3"/>
              </w:rPr>
              <w:t xml:space="preserve"> </w:t>
            </w:r>
            <w:r w:rsidR="00931C9D">
              <w:t>consultations</w:t>
            </w:r>
            <w:r w:rsidR="00931C9D">
              <w:tab/>
              <w:t>40</w:t>
            </w:r>
          </w:hyperlink>
        </w:p>
        <w:p w14:paraId="02809C95" w14:textId="77777777" w:rsidR="00542E83" w:rsidRDefault="00194C1D">
          <w:pPr>
            <w:pStyle w:val="TOC1"/>
            <w:tabs>
              <w:tab w:val="right" w:leader="dot" w:pos="9321"/>
            </w:tabs>
          </w:pPr>
          <w:hyperlink w:anchor="_TOC_250003" w:history="1">
            <w:r w:rsidR="00931C9D">
              <w:t>Appendix B: Australia Awards Global Strategy</w:t>
            </w:r>
            <w:r w:rsidR="00931C9D">
              <w:rPr>
                <w:spacing w:val="-9"/>
              </w:rPr>
              <w:t xml:space="preserve"> </w:t>
            </w:r>
            <w:r w:rsidR="00931C9D">
              <w:t>reference</w:t>
            </w:r>
            <w:r w:rsidR="00931C9D">
              <w:rPr>
                <w:spacing w:val="-2"/>
              </w:rPr>
              <w:t xml:space="preserve"> </w:t>
            </w:r>
            <w:r w:rsidR="00931C9D">
              <w:t>diagram</w:t>
            </w:r>
            <w:r w:rsidR="00931C9D">
              <w:tab/>
              <w:t>41</w:t>
            </w:r>
          </w:hyperlink>
        </w:p>
        <w:p w14:paraId="1B039EC7" w14:textId="77777777" w:rsidR="00542E83" w:rsidRDefault="00194C1D">
          <w:pPr>
            <w:pStyle w:val="TOC1"/>
            <w:tabs>
              <w:tab w:val="right" w:leader="dot" w:pos="9321"/>
            </w:tabs>
          </w:pPr>
          <w:hyperlink w:anchor="_TOC_250002" w:history="1">
            <w:r w:rsidR="00931C9D">
              <w:t>Appendix C: Patterns of behaviour in the implementation of</w:t>
            </w:r>
            <w:r w:rsidR="00931C9D">
              <w:rPr>
                <w:spacing w:val="-13"/>
              </w:rPr>
              <w:t xml:space="preserve"> </w:t>
            </w:r>
            <w:r w:rsidR="00931C9D">
              <w:t>Australia</w:t>
            </w:r>
            <w:r w:rsidR="00931C9D">
              <w:rPr>
                <w:spacing w:val="-2"/>
              </w:rPr>
              <w:t xml:space="preserve"> </w:t>
            </w:r>
            <w:r w:rsidR="00931C9D">
              <w:t>Awards</w:t>
            </w:r>
            <w:r w:rsidR="00931C9D">
              <w:tab/>
              <w:t>42</w:t>
            </w:r>
          </w:hyperlink>
        </w:p>
        <w:p w14:paraId="74EEF6EF" w14:textId="77777777" w:rsidR="00542E83" w:rsidRDefault="00194C1D">
          <w:pPr>
            <w:pStyle w:val="TOC1"/>
            <w:tabs>
              <w:tab w:val="right" w:leader="dot" w:pos="9321"/>
            </w:tabs>
            <w:spacing w:before="159"/>
          </w:pPr>
          <w:hyperlink w:anchor="_TOC_250001" w:history="1">
            <w:r w:rsidR="00931C9D">
              <w:t>Appendix D: Summary of common measures</w:t>
            </w:r>
            <w:r w:rsidR="00931C9D">
              <w:rPr>
                <w:spacing w:val="-9"/>
              </w:rPr>
              <w:t xml:space="preserve"> </w:t>
            </w:r>
            <w:r w:rsidR="00931C9D">
              <w:t>and</w:t>
            </w:r>
            <w:r w:rsidR="00931C9D">
              <w:rPr>
                <w:spacing w:val="-2"/>
              </w:rPr>
              <w:t xml:space="preserve"> </w:t>
            </w:r>
            <w:r w:rsidR="00931C9D">
              <w:t>indicators</w:t>
            </w:r>
            <w:r w:rsidR="00931C9D">
              <w:tab/>
              <w:t>46</w:t>
            </w:r>
          </w:hyperlink>
        </w:p>
        <w:p w14:paraId="0E8419FA" w14:textId="77777777" w:rsidR="00542E83" w:rsidRDefault="00194C1D">
          <w:pPr>
            <w:pStyle w:val="TOC1"/>
            <w:tabs>
              <w:tab w:val="right" w:leader="dot" w:pos="9321"/>
            </w:tabs>
          </w:pPr>
          <w:hyperlink w:anchor="_TOC_250000" w:history="1">
            <w:r w:rsidR="00931C9D">
              <w:t>Appendix E: Sample AGO (Aim, goals, objectives) framework for the</w:t>
            </w:r>
            <w:r w:rsidR="00931C9D">
              <w:rPr>
                <w:spacing w:val="-20"/>
              </w:rPr>
              <w:t xml:space="preserve"> </w:t>
            </w:r>
            <w:r w:rsidR="00931C9D">
              <w:t>Australia</w:t>
            </w:r>
            <w:r w:rsidR="00931C9D">
              <w:rPr>
                <w:spacing w:val="-4"/>
              </w:rPr>
              <w:t xml:space="preserve"> </w:t>
            </w:r>
            <w:r w:rsidR="00931C9D">
              <w:t>Awards</w:t>
            </w:r>
            <w:r w:rsidR="00931C9D">
              <w:tab/>
              <w:t>47</w:t>
            </w:r>
          </w:hyperlink>
        </w:p>
        <w:p w14:paraId="7CE535B4" w14:textId="77777777" w:rsidR="00542E83" w:rsidRDefault="00931C9D">
          <w:r>
            <w:fldChar w:fldCharType="end"/>
          </w:r>
        </w:p>
      </w:sdtContent>
    </w:sdt>
    <w:p w14:paraId="004A28D7" w14:textId="77777777" w:rsidR="00542E83" w:rsidRDefault="00542E83">
      <w:pPr>
        <w:sectPr w:rsidR="00542E83">
          <w:footerReference w:type="default" r:id="rId14"/>
          <w:pgSz w:w="11910" w:h="16840"/>
          <w:pgMar w:top="1400" w:right="0" w:bottom="820" w:left="1140" w:header="0" w:footer="638" w:gutter="0"/>
          <w:pgNumType w:start="2"/>
          <w:cols w:space="720"/>
        </w:sectPr>
      </w:pPr>
    </w:p>
    <w:p w14:paraId="380D69B1" w14:textId="77777777" w:rsidR="00542E83" w:rsidRDefault="00931C9D">
      <w:pPr>
        <w:pStyle w:val="Heading1"/>
        <w:spacing w:before="351"/>
        <w:ind w:left="300"/>
      </w:pPr>
      <w:bookmarkStart w:id="1" w:name="_TOC_250030"/>
      <w:bookmarkEnd w:id="1"/>
      <w:r>
        <w:rPr>
          <w:color w:val="5F4879"/>
        </w:rPr>
        <w:lastRenderedPageBreak/>
        <w:t>ACRONYMS</w:t>
      </w:r>
    </w:p>
    <w:p w14:paraId="759C7DDF" w14:textId="77777777" w:rsidR="00542E83" w:rsidRDefault="00A83D6E">
      <w:pPr>
        <w:pStyle w:val="BodyText"/>
        <w:spacing w:line="20" w:lineRule="exact"/>
        <w:ind w:left="266"/>
        <w:rPr>
          <w:sz w:val="2"/>
        </w:rPr>
      </w:pPr>
      <w:r>
        <w:rPr>
          <w:noProof/>
          <w:sz w:val="2"/>
          <w:lang w:bidi="ar-SA"/>
        </w:rPr>
        <mc:AlternateContent>
          <mc:Choice Requires="wpg">
            <w:drawing>
              <wp:inline distT="0" distB="0" distL="0" distR="0" wp14:anchorId="38A277EC" wp14:editId="4BDF77BE">
                <wp:extent cx="5769610" cy="6350"/>
                <wp:effectExtent l="9525" t="9525" r="12065" b="3175"/>
                <wp:docPr id="25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258" name="Line 253"/>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FEC713C" id="Group 252"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">
                <v:line id="Line 253"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myUMEAAADcAAAADwAAAGRycy9kb3ducmV2LnhtbERPXWvCMBR9F/wP4Qp7m6mOqVSjiChs&#10;sjGs9v3SXNtic1OSTOu/Nw+Cj4fzvVh1phFXcr62rGA0TEAQF1bXXCo4HXfvMxA+IGtsLJOCO3lY&#10;Lfu9Baba3vhA1yyUIoawT1FBFUKbSumLigz6oW2JI3e2zmCI0JVSO7zFcNPIcZJMpMGaY0OFLW0q&#10;Ki7Zv1GQ57iduM3+MP34/c5/8C9Lmmmm1NugW89BBOrCS/x0f2kF48+4Np6JR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ebJQwQAAANwAAAAPAAAAAAAAAAAAAAAA&#10;AKECAABkcnMvZG93bnJldi54bWxQSwUGAAAAAAQABAD5AAAAjwMAAAAA&#10;" strokecolor="#5f4879" strokeweight=".48pt"/>
                <w10:anchorlock/>
              </v:group>
            </w:pict>
          </mc:Fallback>
        </mc:AlternateContent>
      </w:r>
    </w:p>
    <w:p w14:paraId="0F95C2AF" w14:textId="77777777" w:rsidR="00542E83" w:rsidRDefault="00542E83">
      <w:pPr>
        <w:pStyle w:val="BodyText"/>
        <w:rPr>
          <w:b/>
          <w:sz w:val="20"/>
        </w:rPr>
      </w:pPr>
    </w:p>
    <w:p w14:paraId="7F5A71FC" w14:textId="77777777" w:rsidR="00542E83" w:rsidRDefault="00542E83">
      <w:pPr>
        <w:pStyle w:val="BodyText"/>
        <w:spacing w:before="10"/>
        <w:rPr>
          <w:b/>
          <w:sz w:val="21"/>
        </w:rPr>
      </w:pPr>
    </w:p>
    <w:tbl>
      <w:tblPr>
        <w:tblW w:w="0" w:type="auto"/>
        <w:tblInd w:w="100" w:type="dxa"/>
        <w:tblLayout w:type="fixed"/>
        <w:tblCellMar>
          <w:left w:w="0" w:type="dxa"/>
          <w:right w:w="0" w:type="dxa"/>
        </w:tblCellMar>
        <w:tblLook w:val="01E0" w:firstRow="1" w:lastRow="1" w:firstColumn="1" w:lastColumn="1" w:noHBand="0" w:noVBand="0"/>
      </w:tblPr>
      <w:tblGrid>
        <w:gridCol w:w="1360"/>
        <w:gridCol w:w="6465"/>
      </w:tblGrid>
      <w:tr w:rsidR="00542E83" w14:paraId="60B02475" w14:textId="77777777">
        <w:trPr>
          <w:trHeight w:val="364"/>
        </w:trPr>
        <w:tc>
          <w:tcPr>
            <w:tcW w:w="1360" w:type="dxa"/>
          </w:tcPr>
          <w:p w14:paraId="4BD3DC83" w14:textId="77777777" w:rsidR="00542E83" w:rsidRDefault="00931C9D">
            <w:pPr>
              <w:pStyle w:val="TableParagraph"/>
              <w:spacing w:before="0" w:line="225" w:lineRule="exact"/>
              <w:ind w:left="200"/>
            </w:pPr>
            <w:r>
              <w:t>ACER</w:t>
            </w:r>
          </w:p>
        </w:tc>
        <w:tc>
          <w:tcPr>
            <w:tcW w:w="6465" w:type="dxa"/>
          </w:tcPr>
          <w:p w14:paraId="19BF731F" w14:textId="77777777" w:rsidR="00542E83" w:rsidRDefault="00931C9D">
            <w:pPr>
              <w:pStyle w:val="TableParagraph"/>
              <w:spacing w:before="0" w:line="225" w:lineRule="exact"/>
              <w:ind w:left="627"/>
            </w:pPr>
            <w:r>
              <w:t>Australian Council for Educational Research</w:t>
            </w:r>
          </w:p>
        </w:tc>
      </w:tr>
      <w:tr w:rsidR="00542E83" w14:paraId="26F83F11" w14:textId="77777777">
        <w:trPr>
          <w:trHeight w:val="508"/>
        </w:trPr>
        <w:tc>
          <w:tcPr>
            <w:tcW w:w="1360" w:type="dxa"/>
          </w:tcPr>
          <w:p w14:paraId="60737F2F" w14:textId="77777777" w:rsidR="00542E83" w:rsidRDefault="00931C9D">
            <w:pPr>
              <w:pStyle w:val="TableParagraph"/>
              <w:spacing w:before="100"/>
              <w:ind w:left="200"/>
            </w:pPr>
            <w:r>
              <w:t>AIP</w:t>
            </w:r>
          </w:p>
        </w:tc>
        <w:tc>
          <w:tcPr>
            <w:tcW w:w="6465" w:type="dxa"/>
          </w:tcPr>
          <w:p w14:paraId="49E31061" w14:textId="77777777" w:rsidR="00542E83" w:rsidRDefault="00931C9D">
            <w:pPr>
              <w:pStyle w:val="TableParagraph"/>
              <w:spacing w:before="100"/>
              <w:ind w:left="627"/>
            </w:pPr>
            <w:r>
              <w:t>Aid Investment Plan</w:t>
            </w:r>
          </w:p>
        </w:tc>
      </w:tr>
      <w:tr w:rsidR="00542E83" w14:paraId="1A1BFB70" w14:textId="77777777">
        <w:trPr>
          <w:trHeight w:val="508"/>
        </w:trPr>
        <w:tc>
          <w:tcPr>
            <w:tcW w:w="1360" w:type="dxa"/>
          </w:tcPr>
          <w:p w14:paraId="1C98433F" w14:textId="77777777" w:rsidR="00542E83" w:rsidRDefault="00931C9D">
            <w:pPr>
              <w:pStyle w:val="TableParagraph"/>
              <w:spacing w:before="100"/>
              <w:ind w:left="200"/>
            </w:pPr>
            <w:r>
              <w:t>APG</w:t>
            </w:r>
          </w:p>
        </w:tc>
        <w:tc>
          <w:tcPr>
            <w:tcW w:w="6465" w:type="dxa"/>
          </w:tcPr>
          <w:p w14:paraId="18589A16" w14:textId="77777777" w:rsidR="00542E83" w:rsidRDefault="00931C9D">
            <w:pPr>
              <w:pStyle w:val="TableParagraph"/>
              <w:spacing w:before="100"/>
              <w:ind w:left="627"/>
            </w:pPr>
            <w:r>
              <w:t>Aid Programming Guide</w:t>
            </w:r>
          </w:p>
        </w:tc>
      </w:tr>
      <w:tr w:rsidR="00542E83" w14:paraId="09EC5DEA" w14:textId="77777777">
        <w:trPr>
          <w:trHeight w:val="508"/>
        </w:trPr>
        <w:tc>
          <w:tcPr>
            <w:tcW w:w="1360" w:type="dxa"/>
          </w:tcPr>
          <w:p w14:paraId="3E89A911" w14:textId="77777777" w:rsidR="00542E83" w:rsidRDefault="00931C9D">
            <w:pPr>
              <w:pStyle w:val="TableParagraph"/>
              <w:spacing w:before="100"/>
              <w:ind w:left="200"/>
            </w:pPr>
            <w:r>
              <w:t>APPR</w:t>
            </w:r>
          </w:p>
        </w:tc>
        <w:tc>
          <w:tcPr>
            <w:tcW w:w="6465" w:type="dxa"/>
          </w:tcPr>
          <w:p w14:paraId="4227BF8D" w14:textId="77777777" w:rsidR="00542E83" w:rsidRDefault="00931C9D">
            <w:pPr>
              <w:pStyle w:val="TableParagraph"/>
              <w:spacing w:before="100"/>
              <w:ind w:left="627"/>
            </w:pPr>
            <w:r>
              <w:t>Aid Program Performance Report</w:t>
            </w:r>
          </w:p>
        </w:tc>
      </w:tr>
      <w:tr w:rsidR="00542E83" w14:paraId="71DEF181" w14:textId="77777777">
        <w:trPr>
          <w:trHeight w:val="509"/>
        </w:trPr>
        <w:tc>
          <w:tcPr>
            <w:tcW w:w="1360" w:type="dxa"/>
          </w:tcPr>
          <w:p w14:paraId="4BDB9DBE" w14:textId="77777777" w:rsidR="00542E83" w:rsidRDefault="00931C9D">
            <w:pPr>
              <w:pStyle w:val="TableParagraph"/>
              <w:spacing w:before="100"/>
              <w:ind w:left="200"/>
            </w:pPr>
            <w:r>
              <w:t>AQC</w:t>
            </w:r>
          </w:p>
        </w:tc>
        <w:tc>
          <w:tcPr>
            <w:tcW w:w="6465" w:type="dxa"/>
          </w:tcPr>
          <w:p w14:paraId="433F63A8" w14:textId="77777777" w:rsidR="00542E83" w:rsidRDefault="00931C9D">
            <w:pPr>
              <w:pStyle w:val="TableParagraph"/>
              <w:spacing w:before="100"/>
              <w:ind w:left="627"/>
            </w:pPr>
            <w:r>
              <w:t>Aid Quality Check</w:t>
            </w:r>
          </w:p>
        </w:tc>
      </w:tr>
      <w:tr w:rsidR="00542E83" w14:paraId="587E975E" w14:textId="77777777">
        <w:trPr>
          <w:trHeight w:val="509"/>
        </w:trPr>
        <w:tc>
          <w:tcPr>
            <w:tcW w:w="1360" w:type="dxa"/>
          </w:tcPr>
          <w:p w14:paraId="10E3DB07" w14:textId="77777777" w:rsidR="00542E83" w:rsidRDefault="00931C9D">
            <w:pPr>
              <w:pStyle w:val="TableParagraph"/>
              <w:spacing w:before="100"/>
              <w:ind w:left="200"/>
            </w:pPr>
            <w:r>
              <w:t>DFAT</w:t>
            </w:r>
          </w:p>
        </w:tc>
        <w:tc>
          <w:tcPr>
            <w:tcW w:w="6465" w:type="dxa"/>
          </w:tcPr>
          <w:p w14:paraId="10564415" w14:textId="77777777" w:rsidR="00542E83" w:rsidRDefault="00931C9D">
            <w:pPr>
              <w:pStyle w:val="TableParagraph"/>
              <w:spacing w:before="100"/>
              <w:ind w:left="627"/>
            </w:pPr>
            <w:r>
              <w:t>Commonwealth Department of Foreign Affairs and Trade</w:t>
            </w:r>
          </w:p>
        </w:tc>
      </w:tr>
      <w:tr w:rsidR="00542E83" w14:paraId="43FB00E8" w14:textId="77777777">
        <w:trPr>
          <w:trHeight w:val="508"/>
        </w:trPr>
        <w:tc>
          <w:tcPr>
            <w:tcW w:w="1360" w:type="dxa"/>
          </w:tcPr>
          <w:p w14:paraId="0B81E4C4" w14:textId="77777777" w:rsidR="00542E83" w:rsidRDefault="00931C9D">
            <w:pPr>
              <w:pStyle w:val="TableParagraph"/>
              <w:spacing w:before="100"/>
              <w:ind w:left="200"/>
            </w:pPr>
            <w:r>
              <w:t>IELTS</w:t>
            </w:r>
          </w:p>
        </w:tc>
        <w:tc>
          <w:tcPr>
            <w:tcW w:w="6465" w:type="dxa"/>
          </w:tcPr>
          <w:p w14:paraId="1131F119" w14:textId="77777777" w:rsidR="00542E83" w:rsidRDefault="00931C9D">
            <w:pPr>
              <w:pStyle w:val="TableParagraph"/>
              <w:spacing w:before="100"/>
              <w:ind w:left="627"/>
            </w:pPr>
            <w:r>
              <w:t>International English Language Testing System</w:t>
            </w:r>
          </w:p>
        </w:tc>
      </w:tr>
      <w:tr w:rsidR="00542E83" w14:paraId="53F6950B" w14:textId="77777777">
        <w:trPr>
          <w:trHeight w:val="507"/>
        </w:trPr>
        <w:tc>
          <w:tcPr>
            <w:tcW w:w="1360" w:type="dxa"/>
          </w:tcPr>
          <w:p w14:paraId="0F5EA04C" w14:textId="77777777" w:rsidR="00542E83" w:rsidRDefault="00931C9D">
            <w:pPr>
              <w:pStyle w:val="TableParagraph"/>
              <w:spacing w:before="100"/>
              <w:ind w:left="200"/>
            </w:pPr>
            <w:r>
              <w:t>LTA</w:t>
            </w:r>
          </w:p>
        </w:tc>
        <w:tc>
          <w:tcPr>
            <w:tcW w:w="6465" w:type="dxa"/>
          </w:tcPr>
          <w:p w14:paraId="3C38392F" w14:textId="77777777" w:rsidR="00542E83" w:rsidRDefault="00931C9D">
            <w:pPr>
              <w:pStyle w:val="TableParagraph"/>
              <w:spacing w:before="100"/>
              <w:ind w:left="627"/>
            </w:pPr>
            <w:r>
              <w:t>Long-term award</w:t>
            </w:r>
          </w:p>
        </w:tc>
      </w:tr>
      <w:tr w:rsidR="00542E83" w14:paraId="1FBAAFFE" w14:textId="77777777">
        <w:trPr>
          <w:trHeight w:val="507"/>
        </w:trPr>
        <w:tc>
          <w:tcPr>
            <w:tcW w:w="1360" w:type="dxa"/>
          </w:tcPr>
          <w:p w14:paraId="35C0A016" w14:textId="77777777" w:rsidR="00542E83" w:rsidRDefault="00931C9D">
            <w:pPr>
              <w:pStyle w:val="TableParagraph"/>
              <w:spacing w:before="99"/>
              <w:ind w:left="200"/>
            </w:pPr>
            <w:r>
              <w:t>LTO</w:t>
            </w:r>
          </w:p>
        </w:tc>
        <w:tc>
          <w:tcPr>
            <w:tcW w:w="6465" w:type="dxa"/>
          </w:tcPr>
          <w:p w14:paraId="39CA44B5" w14:textId="77777777" w:rsidR="00542E83" w:rsidRDefault="00931C9D">
            <w:pPr>
              <w:pStyle w:val="TableParagraph"/>
              <w:spacing w:before="99"/>
              <w:ind w:left="627"/>
            </w:pPr>
            <w:r>
              <w:t>Long-term Outcome</w:t>
            </w:r>
          </w:p>
        </w:tc>
      </w:tr>
      <w:tr w:rsidR="00542E83" w14:paraId="6A43660E" w14:textId="77777777">
        <w:trPr>
          <w:trHeight w:val="508"/>
        </w:trPr>
        <w:tc>
          <w:tcPr>
            <w:tcW w:w="1360" w:type="dxa"/>
          </w:tcPr>
          <w:p w14:paraId="57FE6DC0" w14:textId="77777777" w:rsidR="00542E83" w:rsidRDefault="00931C9D">
            <w:pPr>
              <w:pStyle w:val="TableParagraph"/>
              <w:spacing w:before="100"/>
              <w:ind w:left="200"/>
            </w:pPr>
            <w:r>
              <w:t>M&amp;E</w:t>
            </w:r>
          </w:p>
        </w:tc>
        <w:tc>
          <w:tcPr>
            <w:tcW w:w="6465" w:type="dxa"/>
          </w:tcPr>
          <w:p w14:paraId="56C54DB8" w14:textId="77777777" w:rsidR="00542E83" w:rsidRDefault="00931C9D">
            <w:pPr>
              <w:pStyle w:val="TableParagraph"/>
              <w:spacing w:before="100"/>
              <w:ind w:left="627"/>
            </w:pPr>
            <w:r>
              <w:t>Monitoring and Evaluation</w:t>
            </w:r>
          </w:p>
        </w:tc>
      </w:tr>
      <w:tr w:rsidR="00542E83" w14:paraId="24A98109" w14:textId="77777777">
        <w:trPr>
          <w:trHeight w:val="508"/>
        </w:trPr>
        <w:tc>
          <w:tcPr>
            <w:tcW w:w="1360" w:type="dxa"/>
          </w:tcPr>
          <w:p w14:paraId="36AF1B9A" w14:textId="77777777" w:rsidR="00542E83" w:rsidRDefault="00931C9D">
            <w:pPr>
              <w:pStyle w:val="TableParagraph"/>
              <w:spacing w:before="100"/>
              <w:ind w:left="200"/>
            </w:pPr>
            <w:r>
              <w:t>MEF</w:t>
            </w:r>
          </w:p>
        </w:tc>
        <w:tc>
          <w:tcPr>
            <w:tcW w:w="6465" w:type="dxa"/>
          </w:tcPr>
          <w:p w14:paraId="76C2A7BA" w14:textId="77777777" w:rsidR="00542E83" w:rsidRDefault="00931C9D">
            <w:pPr>
              <w:pStyle w:val="TableParagraph"/>
              <w:spacing w:before="100"/>
              <w:ind w:left="627"/>
            </w:pPr>
            <w:r>
              <w:t>Australia Awards Global Monitoring and Evaluation Framework</w:t>
            </w:r>
          </w:p>
        </w:tc>
      </w:tr>
      <w:tr w:rsidR="00542E83" w14:paraId="6C9F50FF" w14:textId="77777777">
        <w:trPr>
          <w:trHeight w:val="509"/>
        </w:trPr>
        <w:tc>
          <w:tcPr>
            <w:tcW w:w="1360" w:type="dxa"/>
          </w:tcPr>
          <w:p w14:paraId="15C7F07E" w14:textId="77777777" w:rsidR="00542E83" w:rsidRDefault="00931C9D">
            <w:pPr>
              <w:pStyle w:val="TableParagraph"/>
              <w:spacing w:before="100"/>
              <w:ind w:left="200"/>
            </w:pPr>
            <w:r>
              <w:t>MEL</w:t>
            </w:r>
          </w:p>
        </w:tc>
        <w:tc>
          <w:tcPr>
            <w:tcW w:w="6465" w:type="dxa"/>
          </w:tcPr>
          <w:p w14:paraId="3261CA6C" w14:textId="77777777" w:rsidR="00542E83" w:rsidRDefault="00931C9D">
            <w:pPr>
              <w:pStyle w:val="TableParagraph"/>
              <w:spacing w:before="100"/>
              <w:ind w:left="627"/>
            </w:pPr>
            <w:r>
              <w:t>Monitoring, Evaluation and Learning Framework</w:t>
            </w:r>
          </w:p>
        </w:tc>
      </w:tr>
      <w:tr w:rsidR="00542E83" w14:paraId="29E2E427" w14:textId="77777777">
        <w:trPr>
          <w:trHeight w:val="508"/>
        </w:trPr>
        <w:tc>
          <w:tcPr>
            <w:tcW w:w="1360" w:type="dxa"/>
          </w:tcPr>
          <w:p w14:paraId="36F33695" w14:textId="77777777" w:rsidR="00542E83" w:rsidRDefault="00931C9D">
            <w:pPr>
              <w:pStyle w:val="TableParagraph"/>
              <w:spacing w:before="100"/>
              <w:ind w:left="200"/>
            </w:pPr>
            <w:r>
              <w:t>OASIS</w:t>
            </w:r>
          </w:p>
        </w:tc>
        <w:tc>
          <w:tcPr>
            <w:tcW w:w="6465" w:type="dxa"/>
          </w:tcPr>
          <w:p w14:paraId="2B81B3FE" w14:textId="77777777" w:rsidR="00542E83" w:rsidRDefault="00931C9D">
            <w:pPr>
              <w:pStyle w:val="TableParagraph"/>
              <w:spacing w:before="100"/>
              <w:ind w:left="627"/>
            </w:pPr>
            <w:r>
              <w:t>Online Australia Awards Scholarship Information System</w:t>
            </w:r>
          </w:p>
        </w:tc>
      </w:tr>
      <w:tr w:rsidR="00542E83" w14:paraId="504F6617" w14:textId="77777777">
        <w:trPr>
          <w:trHeight w:val="508"/>
        </w:trPr>
        <w:tc>
          <w:tcPr>
            <w:tcW w:w="1360" w:type="dxa"/>
          </w:tcPr>
          <w:p w14:paraId="00576D96" w14:textId="77777777" w:rsidR="00542E83" w:rsidRDefault="00931C9D">
            <w:pPr>
              <w:pStyle w:val="TableParagraph"/>
              <w:spacing w:before="100"/>
              <w:ind w:left="200"/>
            </w:pPr>
            <w:r>
              <w:t>ODA</w:t>
            </w:r>
          </w:p>
        </w:tc>
        <w:tc>
          <w:tcPr>
            <w:tcW w:w="6465" w:type="dxa"/>
          </w:tcPr>
          <w:p w14:paraId="3513B68F" w14:textId="77777777" w:rsidR="00542E83" w:rsidRDefault="00931C9D">
            <w:pPr>
              <w:pStyle w:val="TableParagraph"/>
              <w:spacing w:before="100"/>
              <w:ind w:left="627"/>
            </w:pPr>
            <w:r>
              <w:t>Official development assistance</w:t>
            </w:r>
          </w:p>
        </w:tc>
      </w:tr>
      <w:tr w:rsidR="00542E83" w14:paraId="0EBEB45E" w14:textId="77777777">
        <w:trPr>
          <w:trHeight w:val="508"/>
        </w:trPr>
        <w:tc>
          <w:tcPr>
            <w:tcW w:w="1360" w:type="dxa"/>
          </w:tcPr>
          <w:p w14:paraId="110C55ED" w14:textId="77777777" w:rsidR="00542E83" w:rsidRDefault="00931C9D">
            <w:pPr>
              <w:pStyle w:val="TableParagraph"/>
              <w:spacing w:before="100"/>
              <w:ind w:left="200"/>
            </w:pPr>
            <w:r>
              <w:t>OECD</w:t>
            </w:r>
          </w:p>
        </w:tc>
        <w:tc>
          <w:tcPr>
            <w:tcW w:w="6465" w:type="dxa"/>
          </w:tcPr>
          <w:p w14:paraId="21492936" w14:textId="77777777" w:rsidR="00542E83" w:rsidRDefault="00931C9D">
            <w:pPr>
              <w:pStyle w:val="TableParagraph"/>
              <w:spacing w:before="100"/>
              <w:ind w:left="627"/>
            </w:pPr>
            <w:r>
              <w:t>Organisation for Economic Cooperation and Development</w:t>
            </w:r>
          </w:p>
        </w:tc>
      </w:tr>
      <w:tr w:rsidR="00542E83" w14:paraId="193F47A1" w14:textId="77777777">
        <w:trPr>
          <w:trHeight w:val="508"/>
        </w:trPr>
        <w:tc>
          <w:tcPr>
            <w:tcW w:w="1360" w:type="dxa"/>
          </w:tcPr>
          <w:p w14:paraId="451A3305" w14:textId="77777777" w:rsidR="00542E83" w:rsidRDefault="00931C9D">
            <w:pPr>
              <w:pStyle w:val="TableParagraph"/>
              <w:spacing w:before="100"/>
              <w:ind w:left="200"/>
            </w:pPr>
            <w:r>
              <w:t>REAP</w:t>
            </w:r>
          </w:p>
        </w:tc>
        <w:tc>
          <w:tcPr>
            <w:tcW w:w="6465" w:type="dxa"/>
          </w:tcPr>
          <w:p w14:paraId="19241B7D" w14:textId="77777777" w:rsidR="00542E83" w:rsidRDefault="00931C9D">
            <w:pPr>
              <w:pStyle w:val="TableParagraph"/>
              <w:spacing w:before="100"/>
              <w:ind w:left="627"/>
            </w:pPr>
            <w:r>
              <w:t>Re-entry Action Plan</w:t>
            </w:r>
          </w:p>
        </w:tc>
      </w:tr>
      <w:tr w:rsidR="00542E83" w14:paraId="0F9C8366" w14:textId="77777777">
        <w:trPr>
          <w:trHeight w:val="364"/>
        </w:trPr>
        <w:tc>
          <w:tcPr>
            <w:tcW w:w="1360" w:type="dxa"/>
          </w:tcPr>
          <w:p w14:paraId="2BABAE53" w14:textId="77777777" w:rsidR="00542E83" w:rsidRDefault="00931C9D">
            <w:pPr>
              <w:pStyle w:val="TableParagraph"/>
              <w:spacing w:before="100" w:line="245" w:lineRule="exact"/>
              <w:ind w:left="200"/>
            </w:pPr>
            <w:r>
              <w:t>SCB</w:t>
            </w:r>
          </w:p>
        </w:tc>
        <w:tc>
          <w:tcPr>
            <w:tcW w:w="6465" w:type="dxa"/>
          </w:tcPr>
          <w:p w14:paraId="744B80E3" w14:textId="77777777" w:rsidR="00542E83" w:rsidRDefault="00931C9D">
            <w:pPr>
              <w:pStyle w:val="TableParagraph"/>
              <w:spacing w:before="100" w:line="245" w:lineRule="exact"/>
              <w:ind w:left="627"/>
            </w:pPr>
            <w:r>
              <w:t>Scholarships and Alumni Branch</w:t>
            </w:r>
          </w:p>
        </w:tc>
      </w:tr>
    </w:tbl>
    <w:p w14:paraId="02698825" w14:textId="77777777" w:rsidR="00542E83" w:rsidRDefault="00542E83">
      <w:pPr>
        <w:spacing w:line="245" w:lineRule="exact"/>
        <w:sectPr w:rsidR="00542E83">
          <w:pgSz w:w="11910" w:h="16840"/>
          <w:pgMar w:top="1580" w:right="0" w:bottom="820" w:left="1140" w:header="0" w:footer="638" w:gutter="0"/>
          <w:cols w:space="720"/>
        </w:sectPr>
      </w:pPr>
    </w:p>
    <w:p w14:paraId="2598ADBD" w14:textId="77777777" w:rsidR="00542E83" w:rsidRDefault="00931C9D">
      <w:pPr>
        <w:pStyle w:val="Heading1"/>
        <w:spacing w:before="21"/>
        <w:ind w:left="300"/>
      </w:pPr>
      <w:bookmarkStart w:id="2" w:name="_TOC_250029"/>
      <w:bookmarkEnd w:id="2"/>
      <w:r>
        <w:rPr>
          <w:color w:val="5F4879"/>
        </w:rPr>
        <w:t>EXECUTIVE SUMMARY</w:t>
      </w:r>
    </w:p>
    <w:p w14:paraId="6D4DEB46" w14:textId="77777777" w:rsidR="00542E83" w:rsidRDefault="00A83D6E">
      <w:pPr>
        <w:pStyle w:val="BodyText"/>
        <w:spacing w:line="20" w:lineRule="exact"/>
        <w:ind w:left="266"/>
        <w:rPr>
          <w:sz w:val="2"/>
        </w:rPr>
      </w:pPr>
      <w:r>
        <w:rPr>
          <w:noProof/>
          <w:sz w:val="2"/>
          <w:lang w:bidi="ar-SA"/>
        </w:rPr>
        <mc:AlternateContent>
          <mc:Choice Requires="wpg">
            <w:drawing>
              <wp:inline distT="0" distB="0" distL="0" distR="0" wp14:anchorId="57019A26" wp14:editId="738393BF">
                <wp:extent cx="5769610" cy="6350"/>
                <wp:effectExtent l="9525" t="9525" r="12065" b="3175"/>
                <wp:docPr id="25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256" name="Line 251"/>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76726950" id="Group 250"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">
                <v:line id="Line 251"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qDucQAAADcAAAADwAAAGRycy9kb3ducmV2LnhtbESPQWvCQBSE74X+h+UVeqsblUaJrlKk&#10;gkpFjOb+yD6TYPZt2N1q+u/dQqHHYWa+YebL3rTiRs43lhUMBwkI4tLqhisF59P6bQrCB2SNrWVS&#10;8EMelovnpzlm2t75SLc8VCJC2GeooA6hy6T0ZU0G/cB2xNG7WGcwROkqqR3eI9y0cpQkqTTYcFyo&#10;saNVTeU1/zYKigI/U7faHSfj/bb4wkOetJNcqdeX/mMGIlAf/sN/7Y1WMHpP4fd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oO5xAAAANwAAAAPAAAAAAAAAAAA&#10;AAAAAKECAABkcnMvZG93bnJldi54bWxQSwUGAAAAAAQABAD5AAAAkgMAAAAA&#10;" strokecolor="#5f4879" strokeweight=".48pt"/>
                <w10:anchorlock/>
              </v:group>
            </w:pict>
          </mc:Fallback>
        </mc:AlternateContent>
      </w:r>
    </w:p>
    <w:p w14:paraId="6147D570" w14:textId="77777777" w:rsidR="00542E83" w:rsidRDefault="00542E83">
      <w:pPr>
        <w:pStyle w:val="BodyText"/>
        <w:spacing w:before="9"/>
        <w:rPr>
          <w:b/>
          <w:sz w:val="23"/>
        </w:rPr>
      </w:pPr>
    </w:p>
    <w:p w14:paraId="1BD41104" w14:textId="77777777" w:rsidR="00542E83" w:rsidRDefault="00931C9D">
      <w:pPr>
        <w:spacing w:before="57" w:line="276" w:lineRule="auto"/>
        <w:ind w:left="300" w:right="1436"/>
      </w:pPr>
      <w:r>
        <w:t xml:space="preserve">The Australia Awards global investment is Australia’s largest single aid investment, but until 2016, there was no overarching strategy to set a direction that would guide decisions made at individual country and regional levels, or provide a common framework against which individual programs could report. The </w:t>
      </w:r>
      <w:r>
        <w:rPr>
          <w:i/>
        </w:rPr>
        <w:t xml:space="preserve">Australia Awards Global Strategy: Investing in the next generation of global leaders for development 2016-18 </w:t>
      </w:r>
      <w:r>
        <w:t xml:space="preserve">(DFAT, 2017b) (“the Strategy”) was the first attempt to address this situation. It was supported by the </w:t>
      </w:r>
      <w:r>
        <w:rPr>
          <w:i/>
        </w:rPr>
        <w:t xml:space="preserve">Australia Awards Global Monitoring and Evaluation Framework </w:t>
      </w:r>
      <w:r>
        <w:t>(DFAT, 2017c) (“the MEF”), which provided high-level guidance on the monitoring and evaluation of Australia Awards to meet Department of Foreign Affairs and Trade (DFAT) requirements.</w:t>
      </w:r>
    </w:p>
    <w:p w14:paraId="319D8C70" w14:textId="77777777" w:rsidR="00542E83" w:rsidRDefault="00542E83">
      <w:pPr>
        <w:pStyle w:val="BodyText"/>
        <w:spacing w:before="5"/>
        <w:rPr>
          <w:sz w:val="16"/>
        </w:rPr>
      </w:pPr>
    </w:p>
    <w:p w14:paraId="04217131" w14:textId="77777777" w:rsidR="00542E83" w:rsidRDefault="00931C9D">
      <w:pPr>
        <w:pStyle w:val="BodyText"/>
        <w:spacing w:line="276" w:lineRule="auto"/>
        <w:ind w:left="300" w:right="1449"/>
      </w:pPr>
      <w:r>
        <w:t>Prior to their introduction, posts had operated with a high degree of autonomy within certain centrally determined policies and guidelines. This was reflected in the diversity of approaches adopted, and in the difficulty of monitoring and evaluating the global investment. The Strategy and MEF were intended to bring about a transformational change. In the literature on change, there is a strong consensus on the importance of developing a shared picture, or ‘vision’ of what the result will look like.</w:t>
      </w:r>
    </w:p>
    <w:p w14:paraId="120029BD" w14:textId="77777777" w:rsidR="00542E83" w:rsidRDefault="00542E83">
      <w:pPr>
        <w:pStyle w:val="BodyText"/>
        <w:spacing w:before="6"/>
        <w:rPr>
          <w:sz w:val="16"/>
        </w:rPr>
      </w:pPr>
    </w:p>
    <w:p w14:paraId="2B4DEF55" w14:textId="6F7E0F81" w:rsidR="00542E83" w:rsidRDefault="00931C9D">
      <w:pPr>
        <w:pStyle w:val="BodyText"/>
        <w:spacing w:before="1"/>
        <w:ind w:left="300"/>
      </w:pPr>
      <w:r>
        <w:t>The evaluation identified two overarching</w:t>
      </w:r>
      <w:r w:rsidR="009E1171">
        <w:t xml:space="preserve"> roles for the Strategy and MEF:</w:t>
      </w:r>
    </w:p>
    <w:p w14:paraId="67E36824" w14:textId="77777777" w:rsidR="00542E83" w:rsidRDefault="00542E83">
      <w:pPr>
        <w:pStyle w:val="BodyText"/>
        <w:spacing w:before="5"/>
        <w:rPr>
          <w:sz w:val="19"/>
        </w:rPr>
      </w:pPr>
    </w:p>
    <w:p w14:paraId="1A1F2C3C" w14:textId="77777777" w:rsidR="00542E83" w:rsidRDefault="00931C9D">
      <w:pPr>
        <w:pStyle w:val="ListParagraph"/>
        <w:numPr>
          <w:ilvl w:val="0"/>
          <w:numId w:val="61"/>
        </w:numPr>
        <w:tabs>
          <w:tab w:val="left" w:pos="1381"/>
        </w:tabs>
        <w:spacing w:line="276" w:lineRule="auto"/>
        <w:ind w:right="1512"/>
        <w:jc w:val="both"/>
      </w:pPr>
      <w:r>
        <w:t>to help country/regional programs adopt a strategic and globally consistent approach to Australia Awards investments, with decisions and activities reflecting Australia’s foreign policy objectives, principles and priorities;</w:t>
      </w:r>
      <w:r>
        <w:rPr>
          <w:spacing w:val="-6"/>
        </w:rPr>
        <w:t xml:space="preserve"> </w:t>
      </w:r>
      <w:r>
        <w:t>and</w:t>
      </w:r>
    </w:p>
    <w:p w14:paraId="38F0B6A4" w14:textId="77777777" w:rsidR="00542E83" w:rsidRDefault="00931C9D">
      <w:pPr>
        <w:pStyle w:val="ListParagraph"/>
        <w:numPr>
          <w:ilvl w:val="0"/>
          <w:numId w:val="61"/>
        </w:numPr>
        <w:tabs>
          <w:tab w:val="left" w:pos="1381"/>
        </w:tabs>
        <w:spacing w:before="3" w:line="276" w:lineRule="auto"/>
        <w:ind w:right="1650"/>
      </w:pPr>
      <w:r>
        <w:t>to provide a framework against which the progress and effectiveness of the global Australia Awards investment can be monitored, to provide the information needed for high-level decision</w:t>
      </w:r>
      <w:r>
        <w:rPr>
          <w:spacing w:val="-4"/>
        </w:rPr>
        <w:t xml:space="preserve"> </w:t>
      </w:r>
      <w:r>
        <w:t>making.</w:t>
      </w:r>
    </w:p>
    <w:p w14:paraId="059B77F1" w14:textId="77777777" w:rsidR="00542E83" w:rsidRDefault="00542E83">
      <w:pPr>
        <w:pStyle w:val="BodyText"/>
        <w:spacing w:before="4"/>
        <w:rPr>
          <w:sz w:val="16"/>
        </w:rPr>
      </w:pPr>
    </w:p>
    <w:p w14:paraId="3854FB2B" w14:textId="77777777" w:rsidR="00542E83" w:rsidRDefault="00931C9D">
      <w:pPr>
        <w:pStyle w:val="BodyText"/>
        <w:spacing w:line="276" w:lineRule="auto"/>
        <w:ind w:left="300" w:right="1629"/>
      </w:pPr>
      <w:r>
        <w:t>The evaluation found some evidence to suggest that the two documents have had some impact on country/regional investment planning and/or reporting. However, the Strategy and MEF have not improved global consistency, or facilitated the provision of information that could provide a global picture of performance.</w:t>
      </w:r>
    </w:p>
    <w:p w14:paraId="2F347751" w14:textId="77777777" w:rsidR="00542E83" w:rsidRDefault="00542E83">
      <w:pPr>
        <w:pStyle w:val="BodyText"/>
        <w:spacing w:before="11"/>
        <w:rPr>
          <w:sz w:val="19"/>
        </w:rPr>
      </w:pPr>
    </w:p>
    <w:p w14:paraId="0AD217F9" w14:textId="77777777" w:rsidR="00542E83" w:rsidRDefault="00931C9D">
      <w:pPr>
        <w:pStyle w:val="Heading2"/>
        <w:ind w:left="300" w:firstLine="0"/>
      </w:pPr>
      <w:bookmarkStart w:id="3" w:name="_TOC_250028"/>
      <w:bookmarkEnd w:id="3"/>
      <w:r>
        <w:rPr>
          <w:color w:val="5F4879"/>
        </w:rPr>
        <w:t>Key findings</w:t>
      </w:r>
    </w:p>
    <w:p w14:paraId="38EE721D" w14:textId="77777777" w:rsidR="00542E83" w:rsidRDefault="00542E83">
      <w:pPr>
        <w:pStyle w:val="BodyText"/>
        <w:spacing w:before="2"/>
        <w:rPr>
          <w:b/>
          <w:sz w:val="20"/>
        </w:rPr>
      </w:pPr>
    </w:p>
    <w:p w14:paraId="2E9CA764" w14:textId="77777777" w:rsidR="00542E83" w:rsidRDefault="00931C9D">
      <w:pPr>
        <w:pStyle w:val="Heading4"/>
      </w:pPr>
      <w:r>
        <w:t>The Strategy has laid the foundations for change</w:t>
      </w:r>
    </w:p>
    <w:p w14:paraId="4ACE6D89" w14:textId="77777777" w:rsidR="00542E83" w:rsidRDefault="00542E83">
      <w:pPr>
        <w:pStyle w:val="BodyText"/>
        <w:spacing w:before="6"/>
        <w:rPr>
          <w:b/>
          <w:sz w:val="19"/>
        </w:rPr>
      </w:pPr>
    </w:p>
    <w:p w14:paraId="6C4D022D" w14:textId="77777777" w:rsidR="00542E83" w:rsidRDefault="00931C9D">
      <w:pPr>
        <w:pStyle w:val="BodyText"/>
        <w:spacing w:line="276" w:lineRule="auto"/>
        <w:ind w:left="300" w:right="1458"/>
      </w:pPr>
      <w:r>
        <w:t>Although the evaluation identified some fundamental issues that need to be addressed, it also found evidence that the Strategy has started the process of change. Importantly, country/regional programs acknowledge the need for a global strategy, and the relatively low-key introduction of the Strategy, and the high degree of flexibility associated with its application, have enabled posts to grow accustomed to its existence. The importance of this should not be underestimated given the degree of autonomy that existed prior to</w:t>
      </w:r>
      <w:r>
        <w:rPr>
          <w:spacing w:val="-5"/>
        </w:rPr>
        <w:t xml:space="preserve"> </w:t>
      </w:r>
      <w:r>
        <w:t>this.</w:t>
      </w:r>
    </w:p>
    <w:p w14:paraId="61595748" w14:textId="77777777" w:rsidR="00542E83" w:rsidRDefault="00542E83">
      <w:pPr>
        <w:pStyle w:val="BodyText"/>
        <w:spacing w:before="7"/>
        <w:rPr>
          <w:sz w:val="16"/>
        </w:rPr>
      </w:pPr>
    </w:p>
    <w:p w14:paraId="3B764464" w14:textId="77777777" w:rsidR="00542E83" w:rsidRDefault="00931C9D">
      <w:pPr>
        <w:pStyle w:val="BodyText"/>
        <w:spacing w:line="276" w:lineRule="auto"/>
        <w:ind w:left="300" w:right="1580"/>
      </w:pPr>
      <w:r>
        <w:t>In the main, individual investments are attempting to put its key messages into practice. In particular, there are indications of effort invested in determining the alignment of Australia Awards investments with the needs and agreed priorities of partner countries; alignment of some selection criteria and short course topics with these priorities; and a strong focus on gender equity and</w:t>
      </w:r>
    </w:p>
    <w:p w14:paraId="432A84FF" w14:textId="77777777" w:rsidR="00542E83" w:rsidRDefault="00542E83">
      <w:pPr>
        <w:spacing w:line="276" w:lineRule="auto"/>
        <w:sectPr w:rsidR="00542E83">
          <w:pgSz w:w="11910" w:h="16840"/>
          <w:pgMar w:top="1400" w:right="0" w:bottom="820" w:left="1140" w:header="0" w:footer="638" w:gutter="0"/>
          <w:cols w:space="720"/>
        </w:sectPr>
      </w:pPr>
    </w:p>
    <w:p w14:paraId="513D0E37" w14:textId="77777777" w:rsidR="00542E83" w:rsidRDefault="00931C9D">
      <w:pPr>
        <w:pStyle w:val="BodyText"/>
        <w:spacing w:before="38" w:line="278" w:lineRule="auto"/>
        <w:ind w:left="300" w:right="1841"/>
      </w:pPr>
      <w:r>
        <w:t>disability. The Strategy also appears to have been instrumental in prompting new thinking about modalities.</w:t>
      </w:r>
    </w:p>
    <w:p w14:paraId="2E573D2E" w14:textId="77777777" w:rsidR="00542E83" w:rsidRDefault="00542E83">
      <w:pPr>
        <w:pStyle w:val="BodyText"/>
        <w:spacing w:before="3"/>
        <w:rPr>
          <w:sz w:val="16"/>
        </w:rPr>
      </w:pPr>
    </w:p>
    <w:p w14:paraId="63D2E872" w14:textId="77777777" w:rsidR="00542E83" w:rsidRDefault="00931C9D">
      <w:pPr>
        <w:pStyle w:val="Heading4"/>
      </w:pPr>
      <w:r>
        <w:t>There are fundamental issues that need to be addressed</w:t>
      </w:r>
    </w:p>
    <w:p w14:paraId="27B00A53" w14:textId="77777777" w:rsidR="00273CA1" w:rsidRDefault="00273CA1" w:rsidP="00273CA1">
      <w:pPr>
        <w:pStyle w:val="BodyText"/>
        <w:spacing w:before="5"/>
        <w:rPr>
          <w:sz w:val="16"/>
        </w:rPr>
      </w:pPr>
    </w:p>
    <w:p w14:paraId="19DF6A45" w14:textId="77777777" w:rsidR="00542E83" w:rsidRDefault="00931C9D">
      <w:pPr>
        <w:ind w:left="300"/>
        <w:rPr>
          <w:i/>
        </w:rPr>
      </w:pPr>
      <w:r>
        <w:rPr>
          <w:i/>
        </w:rPr>
        <w:t>The Strategy has not established a clear vision of what the Australia Awards should be</w:t>
      </w:r>
    </w:p>
    <w:p w14:paraId="2AFCABCA" w14:textId="77777777" w:rsidR="00542E83" w:rsidRDefault="00931C9D">
      <w:pPr>
        <w:pStyle w:val="BodyText"/>
        <w:spacing w:before="39" w:line="276" w:lineRule="auto"/>
        <w:ind w:left="300" w:right="1590"/>
      </w:pPr>
      <w:r>
        <w:t xml:space="preserve">The introduction of the Strategy has brought several points of tension to the surface, related to the fundamental questions, ’What </w:t>
      </w:r>
      <w:r>
        <w:rPr>
          <w:i/>
        </w:rPr>
        <w:t xml:space="preserve">are </w:t>
      </w:r>
      <w:r>
        <w:t>the Australia Awards?’ ‘What are they really supposed to</w:t>
      </w:r>
    </w:p>
    <w:p w14:paraId="3A572C3D" w14:textId="62709A0A" w:rsidR="00542E83" w:rsidRDefault="00931C9D">
      <w:pPr>
        <w:pStyle w:val="BodyText"/>
        <w:spacing w:before="1" w:line="276" w:lineRule="auto"/>
        <w:ind w:left="300" w:right="1471"/>
      </w:pPr>
      <w:r>
        <w:t xml:space="preserve">achieve?’ and ‘Who should they be for?’ These questions must be resolved before any attempt is made to develop the next iteration. Although it has not painted a </w:t>
      </w:r>
      <w:r w:rsidR="000B7057">
        <w:t xml:space="preserve">picture </w:t>
      </w:r>
      <w:r>
        <w:t>compelling enough to align perspectives, the Strategy has created a frame of reference within which it becomes possible to articulate and discuss the hard questions associated with this investment. Without this, it would be difficult to identify, debate and ultimately address issues that could otherwise undermine the investment over time.</w:t>
      </w:r>
    </w:p>
    <w:p w14:paraId="3D49016B" w14:textId="77777777" w:rsidR="00542E83" w:rsidRDefault="00542E83">
      <w:pPr>
        <w:pStyle w:val="BodyText"/>
        <w:spacing w:before="4"/>
        <w:rPr>
          <w:sz w:val="16"/>
        </w:rPr>
      </w:pPr>
    </w:p>
    <w:p w14:paraId="34C836DF" w14:textId="77777777" w:rsidR="00542E83" w:rsidRDefault="00931C9D">
      <w:pPr>
        <w:ind w:left="300"/>
        <w:rPr>
          <w:i/>
        </w:rPr>
      </w:pPr>
      <w:r>
        <w:rPr>
          <w:i/>
        </w:rPr>
        <w:t>The program logic is flawed</w:t>
      </w:r>
    </w:p>
    <w:p w14:paraId="606D21AC" w14:textId="50881585" w:rsidR="00542E83" w:rsidRDefault="00931C9D" w:rsidP="00273CA1">
      <w:pPr>
        <w:pStyle w:val="BodyText"/>
        <w:spacing w:before="41" w:line="276" w:lineRule="auto"/>
        <w:ind w:left="300" w:right="1759"/>
      </w:pPr>
      <w:r>
        <w:t>Posts are using the current long-term outcomes (LTOs) as quasi reporting goals, yet the Theory of Change and program logic do not provide a clear, logical and user-friendly line of sight to these</w:t>
      </w:r>
      <w:r w:rsidR="00273CA1">
        <w:t xml:space="preserve"> outcomes.</w:t>
      </w:r>
      <w:r w:rsidR="00492ADC">
        <w:t xml:space="preserve"> T</w:t>
      </w:r>
      <w:r>
        <w:t xml:space="preserve">here are </w:t>
      </w:r>
      <w:r w:rsidR="00492ADC">
        <w:t xml:space="preserve">also </w:t>
      </w:r>
      <w:r>
        <w:t>difficulties in the application of the Strategy’s principles. At the same time, although attempting to introduce a global approach, the Strategy gives individual investments considerable latitude in how they will engage - leaving it to them to decide which LTOs they should prioritise (or perhaps pursue at all).</w:t>
      </w:r>
    </w:p>
    <w:p w14:paraId="55B1B24D" w14:textId="77777777" w:rsidR="00542E83" w:rsidRDefault="00542E83">
      <w:pPr>
        <w:pStyle w:val="BodyText"/>
        <w:spacing w:before="4"/>
        <w:rPr>
          <w:sz w:val="16"/>
        </w:rPr>
      </w:pPr>
    </w:p>
    <w:p w14:paraId="1D12269E" w14:textId="77777777" w:rsidR="00542E83" w:rsidRDefault="00931C9D">
      <w:pPr>
        <w:pStyle w:val="BodyText"/>
        <w:spacing w:line="276" w:lineRule="auto"/>
        <w:ind w:left="300" w:right="1501"/>
      </w:pPr>
      <w:r>
        <w:t>Rather than trying to ‘fix’ the program logic, an alternative would be to develop a strategic framework incorporating a global aim, supported by a set of goals and objectives. The next iteration of the Strategy could identify these at a high level, without specifying the steps an individual investment should take (unlike the approach adopted in the MEF). This would set the global direction reflected in the vision, provide clear guidance on where individual programs should be aiming, while giving posts the flexibility to decide how they will achieve these objectives within their own contexts.</w:t>
      </w:r>
    </w:p>
    <w:p w14:paraId="5C602B6D" w14:textId="77777777" w:rsidR="00542E83" w:rsidRDefault="00542E83">
      <w:pPr>
        <w:pStyle w:val="BodyText"/>
        <w:spacing w:before="5"/>
        <w:rPr>
          <w:sz w:val="16"/>
        </w:rPr>
      </w:pPr>
    </w:p>
    <w:p w14:paraId="706EDEFE" w14:textId="4AF6B803" w:rsidR="00542E83" w:rsidRDefault="00931C9D">
      <w:pPr>
        <w:pStyle w:val="BodyText"/>
        <w:spacing w:line="276" w:lineRule="auto"/>
        <w:ind w:left="300" w:right="1493"/>
      </w:pPr>
      <w:r>
        <w:rPr>
          <w:i/>
        </w:rPr>
        <w:t xml:space="preserve">There is no global picture of performance and no way of achieving this through the current system </w:t>
      </w:r>
      <w:r>
        <w:t>The Aid Quality Check (AQC) reporting requirements do not lend themselves to the reporting of Australia Awards data that is meaningful and useful. However, even if this problem were to be resolved, the MEF has not enabled the collection of the valid, robust, comparable data that is needed to monitor progress and inform decisions about the global investment. The evaluation has identified issues with reporting outputs in four critical areas: data relevance (i.e. a tendency to focus on process not outcomes); data timeliness (i.e. use of lag/outdated data); data coherence (i.e. lacking comparability, standardisation and consistency); and data interpretability (i.e. limited/no supporting documentation to understand representativeness/accuracy of results).</w:t>
      </w:r>
    </w:p>
    <w:p w14:paraId="1F585649" w14:textId="77777777" w:rsidR="00273CA1" w:rsidRDefault="00273CA1" w:rsidP="00273CA1">
      <w:pPr>
        <w:pStyle w:val="BodyText"/>
        <w:spacing w:before="5"/>
        <w:rPr>
          <w:sz w:val="16"/>
        </w:rPr>
      </w:pPr>
    </w:p>
    <w:p w14:paraId="06491C16" w14:textId="27A044A4" w:rsidR="00506ECA" w:rsidRDefault="00506ECA" w:rsidP="000B7057">
      <w:pPr>
        <w:pStyle w:val="BodyText"/>
        <w:spacing w:line="276" w:lineRule="auto"/>
        <w:ind w:left="300" w:right="1501"/>
      </w:pPr>
      <w:r w:rsidRPr="001A1C1B">
        <w:t xml:space="preserve">In achieving these objectives, there is a balance to be struck between: </w:t>
      </w:r>
    </w:p>
    <w:p w14:paraId="2788C7A7" w14:textId="77777777" w:rsidR="00273CA1" w:rsidRDefault="00273CA1" w:rsidP="00273CA1">
      <w:pPr>
        <w:pStyle w:val="BodyText"/>
        <w:spacing w:before="5"/>
        <w:rPr>
          <w:sz w:val="16"/>
        </w:rPr>
      </w:pPr>
    </w:p>
    <w:p w14:paraId="3DC72912" w14:textId="4CFECA93" w:rsidR="00F41F71" w:rsidRDefault="00506ECA" w:rsidP="000B7057">
      <w:pPr>
        <w:pStyle w:val="BodyText"/>
        <w:numPr>
          <w:ilvl w:val="0"/>
          <w:numId w:val="65"/>
        </w:numPr>
        <w:spacing w:line="276" w:lineRule="auto"/>
        <w:ind w:right="1501"/>
      </w:pPr>
      <w:r w:rsidRPr="000B7057">
        <w:t xml:space="preserve">a prescriptive MEF that specifies the statistical standards and technical specifications of each data collection, the types of measures and indicators; and the reporting outputs required by the funding body (such is the case with Commonwealth Department of Education and Training reporting requirements of universities); and </w:t>
      </w:r>
    </w:p>
    <w:p w14:paraId="65AE59CB" w14:textId="77777777" w:rsidR="00F41F71" w:rsidRDefault="00F41F71">
      <w:r>
        <w:br w:type="page"/>
      </w:r>
    </w:p>
    <w:p w14:paraId="03C58EAA" w14:textId="77777777" w:rsidR="00506ECA" w:rsidRDefault="00506ECA" w:rsidP="00F41F71">
      <w:pPr>
        <w:pStyle w:val="BodyText"/>
        <w:spacing w:line="276" w:lineRule="auto"/>
        <w:ind w:right="1501"/>
      </w:pPr>
    </w:p>
    <w:p w14:paraId="1C7F7068" w14:textId="77777777" w:rsidR="00506ECA" w:rsidRPr="000B7057" w:rsidRDefault="00506ECA" w:rsidP="000B7057">
      <w:pPr>
        <w:pStyle w:val="BodyText"/>
        <w:numPr>
          <w:ilvl w:val="0"/>
          <w:numId w:val="65"/>
        </w:numPr>
        <w:spacing w:line="276" w:lineRule="auto"/>
        <w:ind w:right="1501"/>
      </w:pPr>
      <w:r w:rsidRPr="000B7057">
        <w:t>a flexible MEF that describes a set of broader expectations around building an appropriate and proportional M&amp;E approach that can demonstrate progress towards achieving the long-term outcomes in the Strategy.</w:t>
      </w:r>
    </w:p>
    <w:p w14:paraId="33445C73" w14:textId="77777777" w:rsidR="000B7057" w:rsidRDefault="000B7057" w:rsidP="000B7057">
      <w:pPr>
        <w:pStyle w:val="BodyText"/>
        <w:spacing w:line="276" w:lineRule="auto"/>
        <w:ind w:right="1501"/>
      </w:pPr>
    </w:p>
    <w:p w14:paraId="60080997" w14:textId="77777777" w:rsidR="00506ECA" w:rsidRDefault="00506ECA" w:rsidP="000B7057">
      <w:pPr>
        <w:pStyle w:val="BodyText"/>
        <w:spacing w:line="276" w:lineRule="auto"/>
        <w:ind w:left="284" w:right="1501"/>
      </w:pPr>
      <w:r>
        <w:t>The key to finding this balance lies in being very clear about exactly what information the global investment actually needs, and making this a requirement for inclusion in investment designs and associated M&amp;E activity.</w:t>
      </w:r>
    </w:p>
    <w:p w14:paraId="2F64CE75" w14:textId="77777777" w:rsidR="00506ECA" w:rsidRDefault="00506ECA" w:rsidP="000B7057">
      <w:pPr>
        <w:ind w:left="284"/>
      </w:pPr>
    </w:p>
    <w:p w14:paraId="495127DC" w14:textId="77777777" w:rsidR="00506ECA" w:rsidRDefault="00506ECA" w:rsidP="0002254A">
      <w:pPr>
        <w:pStyle w:val="BodyText"/>
        <w:ind w:left="301" w:right="1491"/>
      </w:pPr>
      <w:r w:rsidRPr="0002254A">
        <w:t>In order to ensure that this information gets to those who need it in a useable format and in a timely fashion, some changes will need to be made to the current reporting arrangements. These might include: mandated Australia Awards content for APPRs, and for each section of Australia Awards AQCs; alignment of AQC timing. If AQCs are unable to provide some of the information needed, this should be collected in another way. This does not have to become a further imposition on posts, but could provide a basis for the sharing of information and insights that posts feel is currently missing.</w:t>
      </w:r>
      <w:r>
        <w:t xml:space="preserve"> </w:t>
      </w:r>
    </w:p>
    <w:p w14:paraId="686DB3C7" w14:textId="77777777" w:rsidR="00542E83" w:rsidRPr="000B7057" w:rsidRDefault="00542E83" w:rsidP="000B7057">
      <w:pPr>
        <w:pStyle w:val="BodyText"/>
        <w:spacing w:before="6"/>
        <w:ind w:left="284"/>
      </w:pPr>
    </w:p>
    <w:p w14:paraId="5396BCB9" w14:textId="77777777" w:rsidR="00542E83" w:rsidRDefault="00931C9D">
      <w:pPr>
        <w:ind w:left="300"/>
        <w:rPr>
          <w:i/>
        </w:rPr>
      </w:pPr>
      <w:r>
        <w:rPr>
          <w:i/>
        </w:rPr>
        <w:t>There is an over-reliance on written documents as a means of changing thinking and behaviour</w:t>
      </w:r>
    </w:p>
    <w:p w14:paraId="173F6539" w14:textId="2DFCA02F" w:rsidR="00542E83" w:rsidRDefault="00931C9D">
      <w:pPr>
        <w:pStyle w:val="BodyText"/>
        <w:spacing w:before="38" w:line="278" w:lineRule="auto"/>
        <w:ind w:left="300" w:right="1945"/>
      </w:pPr>
      <w:r>
        <w:t>In the implementation of the Strategy and MEF, there appears to have been an over-reliance on the power of handbooks, guidelines and supplem</w:t>
      </w:r>
      <w:r w:rsidR="000B7057">
        <w:t>entary guidelines to shift mind-</w:t>
      </w:r>
      <w:r>
        <w:t>sets and initiate new behaviours. This is a high-risk approach. Effective change management relies on people having opportunities to think their way out of existing behaviours and into others. This is more likely to occur as part of facilitated group interactions, where participants can reflect on different</w:t>
      </w:r>
      <w:r w:rsidR="00506ECA">
        <w:t xml:space="preserve"> </w:t>
      </w:r>
      <w:r>
        <w:t>perspectives and see that their input has been taken into consideration in the determination of outcomes.</w:t>
      </w:r>
    </w:p>
    <w:p w14:paraId="761AEAAF" w14:textId="41C4970F" w:rsidR="00542E83" w:rsidRDefault="00931C9D">
      <w:pPr>
        <w:pStyle w:val="BodyText"/>
        <w:spacing w:before="196" w:line="276" w:lineRule="auto"/>
        <w:ind w:left="300" w:right="1466"/>
      </w:pPr>
      <w:r>
        <w:t>Many of the current documents are not user-friendly. They</w:t>
      </w:r>
      <w:r w:rsidR="00873DE6">
        <w:t xml:space="preserve"> contain a detailed mix of high-</w:t>
      </w:r>
      <w:r>
        <w:t>level guidance and detailed bureaucratic requirements, referenced to more general DFAT documents that the reader must source themselves. As the Australia Awards is only one of a range of commitments at post, it is not surprising that the evaluation found that managing contractors and locally engaged staff were more likely to be familiar with their content.</w:t>
      </w:r>
    </w:p>
    <w:p w14:paraId="01AA3782" w14:textId="77777777" w:rsidR="00542E83" w:rsidRDefault="00542E83">
      <w:pPr>
        <w:pStyle w:val="BodyText"/>
        <w:spacing w:before="5"/>
        <w:rPr>
          <w:sz w:val="16"/>
        </w:rPr>
      </w:pPr>
    </w:p>
    <w:p w14:paraId="7A203A7C" w14:textId="77777777" w:rsidR="00542E83" w:rsidRDefault="00931C9D">
      <w:pPr>
        <w:pStyle w:val="Heading4"/>
      </w:pPr>
      <w:r>
        <w:t>The current thrust of the Strategy is sound</w:t>
      </w:r>
    </w:p>
    <w:p w14:paraId="41709318" w14:textId="77777777" w:rsidR="00542E83" w:rsidRDefault="00542E83">
      <w:pPr>
        <w:pStyle w:val="BodyText"/>
        <w:spacing w:before="6"/>
        <w:rPr>
          <w:b/>
          <w:sz w:val="19"/>
        </w:rPr>
      </w:pPr>
    </w:p>
    <w:p w14:paraId="16C7E241" w14:textId="77777777" w:rsidR="00542E83" w:rsidRDefault="00931C9D">
      <w:pPr>
        <w:pStyle w:val="BodyText"/>
        <w:spacing w:line="276" w:lineRule="auto"/>
        <w:ind w:left="300" w:right="1916"/>
      </w:pPr>
      <w:r>
        <w:t>The evaluation was intended to review the Strategy and MEF documents with a view to making recommendations regarding the ways in which they could be ‘refreshed.’ It was not asked to consider whether the general approach adopted was in fact the best one. However, some DFAT</w:t>
      </w:r>
    </w:p>
    <w:p w14:paraId="0D3F859F" w14:textId="77777777" w:rsidR="00542E83" w:rsidRDefault="00931C9D">
      <w:pPr>
        <w:pStyle w:val="BodyText"/>
        <w:spacing w:before="3" w:line="273" w:lineRule="auto"/>
        <w:ind w:left="300" w:right="1580"/>
      </w:pPr>
      <w:r>
        <w:t>stakeholders suggested that the Australia Awards needed to shift direction - that the focus be long- term awards similar to Chevening or Fulbright scholarships, and available only for ‘the best and</w:t>
      </w:r>
    </w:p>
    <w:p w14:paraId="58F5EC78" w14:textId="77777777" w:rsidR="00542E83" w:rsidRDefault="00931C9D">
      <w:pPr>
        <w:pStyle w:val="BodyText"/>
        <w:spacing w:before="5" w:line="276" w:lineRule="auto"/>
        <w:ind w:left="300" w:right="1619"/>
      </w:pPr>
      <w:r>
        <w:t>brightest’. This was partly in response to concerns that some country/regional programs were placing a greater emphasis on equity considerations than merit in the selection of long-term scholarship recipients, and/or inappropriately branding in-country training programs that were not of the calibre expected of an Australia Award.</w:t>
      </w:r>
    </w:p>
    <w:p w14:paraId="6D7D8AE9" w14:textId="77777777" w:rsidR="00542E83" w:rsidRDefault="00542E83">
      <w:pPr>
        <w:pStyle w:val="BodyText"/>
        <w:spacing w:before="4"/>
        <w:rPr>
          <w:sz w:val="16"/>
        </w:rPr>
      </w:pPr>
    </w:p>
    <w:p w14:paraId="04470C40" w14:textId="77777777" w:rsidR="00542E83" w:rsidRDefault="00931C9D">
      <w:pPr>
        <w:pStyle w:val="BodyText"/>
        <w:spacing w:line="276" w:lineRule="auto"/>
        <w:ind w:left="300" w:right="1717"/>
      </w:pPr>
      <w:r>
        <w:t>It was beyond the scope of this evaluation to conduct a detailed consideration of alternative strategies involving changes of such magnitude. However, the evaluation team believes that the general thrust of the current Strategy is sound, and that a move in a new direction would have far reaching, and potentially negative, implications for relationships with posts and possibly with partner governments.</w:t>
      </w:r>
    </w:p>
    <w:p w14:paraId="34ADB39D" w14:textId="77777777" w:rsidR="00542E83" w:rsidRDefault="00542E83">
      <w:pPr>
        <w:pStyle w:val="BodyText"/>
        <w:spacing w:before="6"/>
        <w:rPr>
          <w:sz w:val="16"/>
        </w:rPr>
      </w:pPr>
    </w:p>
    <w:p w14:paraId="06D06900" w14:textId="77777777" w:rsidR="00542E83" w:rsidRDefault="00931C9D">
      <w:pPr>
        <w:pStyle w:val="BodyText"/>
        <w:spacing w:line="276" w:lineRule="auto"/>
        <w:ind w:left="300" w:right="1833"/>
      </w:pPr>
      <w:r>
        <w:t>The Australia Awards brand is powerful and there are real benefits to grouping different kinds of awards under one banner. However, there could be value in differentiating the long-term scholarships more clearly from other modalities.</w:t>
      </w:r>
    </w:p>
    <w:p w14:paraId="0458EC1C" w14:textId="77777777" w:rsidR="00542E83" w:rsidRDefault="00542E83">
      <w:pPr>
        <w:pStyle w:val="BodyText"/>
        <w:spacing w:before="10"/>
        <w:rPr>
          <w:sz w:val="19"/>
        </w:rPr>
      </w:pPr>
    </w:p>
    <w:p w14:paraId="6266B01B" w14:textId="77777777" w:rsidR="00542E83" w:rsidRDefault="00931C9D">
      <w:pPr>
        <w:pStyle w:val="Heading2"/>
        <w:ind w:left="300" w:firstLine="0"/>
      </w:pPr>
      <w:bookmarkStart w:id="4" w:name="_TOC_250027"/>
      <w:bookmarkEnd w:id="4"/>
      <w:r>
        <w:rPr>
          <w:color w:val="5F4879"/>
        </w:rPr>
        <w:t>Next steps</w:t>
      </w:r>
    </w:p>
    <w:p w14:paraId="187EF605" w14:textId="77777777" w:rsidR="00542E83" w:rsidRDefault="00542E83">
      <w:pPr>
        <w:pStyle w:val="BodyText"/>
        <w:rPr>
          <w:b/>
          <w:sz w:val="20"/>
        </w:rPr>
      </w:pPr>
    </w:p>
    <w:p w14:paraId="59B0DB1B" w14:textId="77777777" w:rsidR="00542E83" w:rsidRDefault="00931C9D">
      <w:pPr>
        <w:pStyle w:val="BodyText"/>
        <w:spacing w:line="276" w:lineRule="auto"/>
        <w:ind w:left="300" w:right="1867"/>
        <w:jc w:val="both"/>
      </w:pPr>
      <w:r>
        <w:t>To be effective, Mintzberg (1987, p.17) argues a strategy must become ‘a shared perspective’ so that, ‘through their intentions and/or by their actions…individuals [are] united by their thoughts and/or behaviour’. For the vision to become a reality, Kim (2016) observes that two other</w:t>
      </w:r>
    </w:p>
    <w:p w14:paraId="70D28AF9" w14:textId="77777777" w:rsidR="00542E83" w:rsidRDefault="00931C9D">
      <w:pPr>
        <w:pStyle w:val="BodyText"/>
        <w:spacing w:line="276" w:lineRule="auto"/>
        <w:ind w:left="300" w:right="1446"/>
      </w:pPr>
      <w:r>
        <w:t>requirements must be met: underpinning values and beliefs must be in alignment with those of the vision; and structures and systems (policies, guidelines, reporting processes) must be designed to actively facilitate behaviours aligned with the vision. Actions with the highest leverage are those that focus directly on achieving a shared vision and aligning mental models.</w:t>
      </w:r>
    </w:p>
    <w:p w14:paraId="582A6F70" w14:textId="77777777" w:rsidR="00542E83" w:rsidRDefault="00542E83">
      <w:pPr>
        <w:pStyle w:val="BodyText"/>
        <w:spacing w:before="5"/>
        <w:rPr>
          <w:sz w:val="16"/>
        </w:rPr>
      </w:pPr>
    </w:p>
    <w:p w14:paraId="6F01F4A0" w14:textId="77777777" w:rsidR="00542E83" w:rsidRDefault="00931C9D">
      <w:pPr>
        <w:pStyle w:val="BodyText"/>
        <w:spacing w:line="278" w:lineRule="auto"/>
        <w:ind w:left="300" w:right="1435"/>
      </w:pPr>
      <w:r>
        <w:t>Using this model as a frame of reference, the evaluation identified five key areas where new thinking and associated action has the highest potential to bring about desired changes in behaviour:</w:t>
      </w:r>
    </w:p>
    <w:p w14:paraId="39128F44" w14:textId="77777777" w:rsidR="00542E83" w:rsidRPr="009E1171" w:rsidRDefault="00931C9D">
      <w:pPr>
        <w:pStyle w:val="ListParagraph"/>
        <w:numPr>
          <w:ilvl w:val="0"/>
          <w:numId w:val="60"/>
        </w:numPr>
        <w:tabs>
          <w:tab w:val="left" w:pos="1021"/>
        </w:tabs>
        <w:spacing w:before="196" w:line="276" w:lineRule="auto"/>
        <w:ind w:right="1719"/>
      </w:pPr>
      <w:r w:rsidRPr="009E1171">
        <w:t>Investment in developing a shared vision of what the Australia Awards are, and what they are not, that can be encapsulated in a concise, compelling Strategy</w:t>
      </w:r>
      <w:r w:rsidRPr="009E1171">
        <w:rPr>
          <w:spacing w:val="-13"/>
        </w:rPr>
        <w:t xml:space="preserve"> </w:t>
      </w:r>
      <w:r w:rsidRPr="009E1171">
        <w:t>document.</w:t>
      </w:r>
    </w:p>
    <w:p w14:paraId="180F0856" w14:textId="77777777" w:rsidR="00542E83" w:rsidRPr="009E1171" w:rsidRDefault="00931C9D">
      <w:pPr>
        <w:pStyle w:val="ListParagraph"/>
        <w:numPr>
          <w:ilvl w:val="0"/>
          <w:numId w:val="60"/>
        </w:numPr>
        <w:tabs>
          <w:tab w:val="left" w:pos="1021"/>
        </w:tabs>
        <w:spacing w:line="276" w:lineRule="auto"/>
        <w:ind w:right="2022"/>
      </w:pPr>
      <w:r w:rsidRPr="009E1171">
        <w:t>Discussion about the differing perspectives about Australia Awards that currently exist within DFAT, with a view to aligning values and</w:t>
      </w:r>
      <w:r w:rsidRPr="009E1171">
        <w:rPr>
          <w:spacing w:val="-10"/>
        </w:rPr>
        <w:t xml:space="preserve"> </w:t>
      </w:r>
      <w:r w:rsidRPr="009E1171">
        <w:t>beliefs.</w:t>
      </w:r>
    </w:p>
    <w:p w14:paraId="3419CE44" w14:textId="77777777" w:rsidR="00542E83" w:rsidRDefault="00931C9D">
      <w:pPr>
        <w:pStyle w:val="ListParagraph"/>
        <w:numPr>
          <w:ilvl w:val="0"/>
          <w:numId w:val="60"/>
        </w:numPr>
        <w:tabs>
          <w:tab w:val="left" w:pos="1021"/>
        </w:tabs>
        <w:spacing w:before="38"/>
      </w:pPr>
      <w:r>
        <w:t>Design of a new strategic framework involving clear, achievable goals and</w:t>
      </w:r>
      <w:r>
        <w:rPr>
          <w:spacing w:val="-14"/>
        </w:rPr>
        <w:t xml:space="preserve"> </w:t>
      </w:r>
      <w:r>
        <w:t>objectives.</w:t>
      </w:r>
    </w:p>
    <w:p w14:paraId="5D0AE483" w14:textId="77777777" w:rsidR="00542E83" w:rsidRDefault="00931C9D">
      <w:pPr>
        <w:pStyle w:val="ListParagraph"/>
        <w:numPr>
          <w:ilvl w:val="0"/>
          <w:numId w:val="60"/>
        </w:numPr>
        <w:tabs>
          <w:tab w:val="left" w:pos="1021"/>
        </w:tabs>
        <w:spacing w:before="42" w:line="276" w:lineRule="auto"/>
        <w:ind w:right="2023"/>
        <w:jc w:val="both"/>
      </w:pPr>
      <w:r>
        <w:t>Revision of all Australia Awards support resources to ensure they clearly align with the agreed vision and the introduction of new mechanisms to facilitate interpretation and implementation at</w:t>
      </w:r>
      <w:r>
        <w:rPr>
          <w:spacing w:val="-2"/>
        </w:rPr>
        <w:t xml:space="preserve"> </w:t>
      </w:r>
      <w:r>
        <w:t>post.</w:t>
      </w:r>
    </w:p>
    <w:p w14:paraId="05ED5F51" w14:textId="77777777" w:rsidR="00542E83" w:rsidRDefault="00931C9D">
      <w:pPr>
        <w:pStyle w:val="ListParagraph"/>
        <w:numPr>
          <w:ilvl w:val="0"/>
          <w:numId w:val="60"/>
        </w:numPr>
        <w:tabs>
          <w:tab w:val="left" w:pos="1021"/>
        </w:tabs>
        <w:spacing w:line="276" w:lineRule="auto"/>
        <w:ind w:right="1881"/>
      </w:pPr>
      <w:r>
        <w:t>Introduction of a standardised data framework and associated reporting mechanisms to inform decision making re the global Australia Awards</w:t>
      </w:r>
      <w:r>
        <w:rPr>
          <w:spacing w:val="-17"/>
        </w:rPr>
        <w:t xml:space="preserve"> </w:t>
      </w:r>
      <w:r>
        <w:t>investment.</w:t>
      </w:r>
    </w:p>
    <w:p w14:paraId="7E6E6536" w14:textId="77777777" w:rsidR="00542E83" w:rsidRDefault="00542E83">
      <w:pPr>
        <w:pStyle w:val="BodyText"/>
        <w:spacing w:before="8"/>
        <w:rPr>
          <w:sz w:val="16"/>
        </w:rPr>
      </w:pPr>
    </w:p>
    <w:p w14:paraId="6C2DD10F" w14:textId="77777777" w:rsidR="00542E83" w:rsidRDefault="00931C9D">
      <w:pPr>
        <w:ind w:left="300"/>
        <w:rPr>
          <w:b/>
          <w:sz w:val="28"/>
        </w:rPr>
      </w:pPr>
      <w:r>
        <w:rPr>
          <w:b/>
          <w:color w:val="5F4879"/>
          <w:sz w:val="28"/>
        </w:rPr>
        <w:t>Recommendations</w:t>
      </w:r>
    </w:p>
    <w:p w14:paraId="34BA23D0" w14:textId="1EC9387F" w:rsidR="00542E83" w:rsidRPr="00C73D73" w:rsidRDefault="00CB2268">
      <w:pPr>
        <w:pStyle w:val="ListParagraph"/>
        <w:numPr>
          <w:ilvl w:val="0"/>
          <w:numId w:val="59"/>
        </w:numPr>
        <w:tabs>
          <w:tab w:val="left" w:pos="519"/>
        </w:tabs>
        <w:spacing w:before="248" w:line="276" w:lineRule="auto"/>
        <w:ind w:right="1601" w:firstLine="0"/>
      </w:pPr>
      <w:r w:rsidRPr="006725C4">
        <w:t>Reaffirm the general intention of the Australia Awards as a tool for building relationships while assisting partner governments to pursue development priorities. Capture these symbiotic purposes in an overarching aim that makes the primary purpose clear</w:t>
      </w:r>
      <w:r w:rsidR="00931C9D" w:rsidRPr="00C73D73">
        <w:t>.</w:t>
      </w:r>
    </w:p>
    <w:p w14:paraId="63FCA3AC" w14:textId="77777777" w:rsidR="00542E83" w:rsidRPr="00C73D73" w:rsidRDefault="00542E83">
      <w:pPr>
        <w:pStyle w:val="BodyText"/>
        <w:spacing w:before="4"/>
        <w:rPr>
          <w:sz w:val="16"/>
        </w:rPr>
      </w:pPr>
    </w:p>
    <w:p w14:paraId="6E1FF7C4" w14:textId="1841F149" w:rsidR="00542E83" w:rsidRPr="00C73D73" w:rsidRDefault="00805038">
      <w:pPr>
        <w:pStyle w:val="ListParagraph"/>
        <w:numPr>
          <w:ilvl w:val="0"/>
          <w:numId w:val="59"/>
        </w:numPr>
        <w:tabs>
          <w:tab w:val="left" w:pos="570"/>
        </w:tabs>
        <w:spacing w:line="278" w:lineRule="auto"/>
        <w:ind w:right="1999" w:firstLine="0"/>
      </w:pPr>
      <w:r w:rsidRPr="00C73D73">
        <w:t xml:space="preserve">Define </w:t>
      </w:r>
      <w:r w:rsidR="00931C9D" w:rsidRPr="00C73D73">
        <w:t>the question of who the Australia Awards should be for, and which award</w:t>
      </w:r>
      <w:r w:rsidRPr="00C73D73">
        <w:t xml:space="preserve"> modalities</w:t>
      </w:r>
      <w:r w:rsidR="00931C9D" w:rsidRPr="00C73D73">
        <w:t xml:space="preserve"> will be incorporated under the Australia Awards brand, using the process as a tool to build</w:t>
      </w:r>
      <w:r w:rsidR="00931C9D" w:rsidRPr="00C73D73">
        <w:rPr>
          <w:spacing w:val="-24"/>
        </w:rPr>
        <w:t xml:space="preserve"> </w:t>
      </w:r>
      <w:r w:rsidR="00931C9D" w:rsidRPr="00C73D73">
        <w:t>consensus.</w:t>
      </w:r>
    </w:p>
    <w:p w14:paraId="5B7104D3" w14:textId="77777777" w:rsidR="00542E83" w:rsidRPr="00C73D73" w:rsidRDefault="00542E83">
      <w:pPr>
        <w:pStyle w:val="BodyText"/>
        <w:spacing w:before="3"/>
        <w:rPr>
          <w:sz w:val="16"/>
        </w:rPr>
      </w:pPr>
    </w:p>
    <w:p w14:paraId="19D2FEC7" w14:textId="77777777" w:rsidR="00542E83" w:rsidRPr="00C73D73" w:rsidRDefault="00931C9D">
      <w:pPr>
        <w:pStyle w:val="ListParagraph"/>
        <w:numPr>
          <w:ilvl w:val="0"/>
          <w:numId w:val="59"/>
        </w:numPr>
        <w:tabs>
          <w:tab w:val="left" w:pos="519"/>
        </w:tabs>
        <w:ind w:left="518" w:hanging="218"/>
      </w:pPr>
      <w:r w:rsidRPr="00C73D73">
        <w:t>Set and communicate direction through a Strategy document</w:t>
      </w:r>
      <w:r w:rsidRPr="00C73D73">
        <w:rPr>
          <w:spacing w:val="-8"/>
        </w:rPr>
        <w:t xml:space="preserve"> </w:t>
      </w:r>
      <w:r w:rsidRPr="00C73D73">
        <w:t>that:</w:t>
      </w:r>
    </w:p>
    <w:p w14:paraId="4E84CFE4" w14:textId="77777777" w:rsidR="00542E83" w:rsidRPr="00C73D73" w:rsidRDefault="00542E83">
      <w:pPr>
        <w:pStyle w:val="BodyText"/>
        <w:spacing w:before="6"/>
        <w:rPr>
          <w:sz w:val="19"/>
        </w:rPr>
      </w:pPr>
    </w:p>
    <w:p w14:paraId="58282F20" w14:textId="77777777" w:rsidR="00542E83" w:rsidRPr="00C73D73" w:rsidRDefault="00931C9D">
      <w:pPr>
        <w:pStyle w:val="ListParagraph"/>
        <w:numPr>
          <w:ilvl w:val="1"/>
          <w:numId w:val="59"/>
        </w:numPr>
        <w:tabs>
          <w:tab w:val="left" w:pos="1020"/>
          <w:tab w:val="left" w:pos="1021"/>
        </w:tabs>
      </w:pPr>
      <w:r w:rsidRPr="00C73D73">
        <w:t>articulates a clear picture of what they Australia Awards are and what they are</w:t>
      </w:r>
      <w:r w:rsidRPr="00C73D73">
        <w:rPr>
          <w:spacing w:val="-8"/>
        </w:rPr>
        <w:t xml:space="preserve"> </w:t>
      </w:r>
      <w:r w:rsidRPr="00C73D73">
        <w:t>not.</w:t>
      </w:r>
    </w:p>
    <w:p w14:paraId="18A4BB8A" w14:textId="77777777" w:rsidR="00542E83" w:rsidRPr="00C73D73" w:rsidRDefault="00931C9D">
      <w:pPr>
        <w:pStyle w:val="ListParagraph"/>
        <w:numPr>
          <w:ilvl w:val="1"/>
          <w:numId w:val="59"/>
        </w:numPr>
        <w:tabs>
          <w:tab w:val="left" w:pos="1020"/>
          <w:tab w:val="left" w:pos="1021"/>
        </w:tabs>
        <w:spacing w:before="39" w:line="276" w:lineRule="auto"/>
        <w:ind w:right="1615"/>
      </w:pPr>
      <w:r w:rsidRPr="00C73D73">
        <w:t>incorporates a strategic framework involving the aim, a small set of high level goals and associated objectives and a set of reworked guiding principles to inform decision making at every level of the</w:t>
      </w:r>
      <w:r w:rsidRPr="00C73D73">
        <w:rPr>
          <w:spacing w:val="-3"/>
        </w:rPr>
        <w:t xml:space="preserve"> </w:t>
      </w:r>
      <w:r w:rsidRPr="00C73D73">
        <w:t>investment.</w:t>
      </w:r>
    </w:p>
    <w:p w14:paraId="02BB599B" w14:textId="77777777" w:rsidR="00542E83" w:rsidRDefault="00542E83">
      <w:pPr>
        <w:pStyle w:val="BodyText"/>
        <w:spacing w:before="3"/>
        <w:rPr>
          <w:sz w:val="16"/>
        </w:rPr>
      </w:pPr>
    </w:p>
    <w:p w14:paraId="686932D3" w14:textId="77777777" w:rsidR="00542E83" w:rsidRDefault="00931C9D">
      <w:pPr>
        <w:pStyle w:val="ListParagraph"/>
        <w:numPr>
          <w:ilvl w:val="0"/>
          <w:numId w:val="59"/>
        </w:numPr>
        <w:tabs>
          <w:tab w:val="left" w:pos="519"/>
        </w:tabs>
        <w:spacing w:before="1" w:line="278" w:lineRule="auto"/>
        <w:ind w:right="1740" w:firstLine="0"/>
      </w:pPr>
      <w:r>
        <w:t>Review modalities, examining the way in which each of them can best contribute to the achievement of the Australia Awards goals and objectives. This could include, but is not limited to the following</w:t>
      </w:r>
      <w:r>
        <w:rPr>
          <w:spacing w:val="-3"/>
        </w:rPr>
        <w:t xml:space="preserve"> </w:t>
      </w:r>
      <w:r>
        <w:t>options:</w:t>
      </w:r>
    </w:p>
    <w:p w14:paraId="26CFA63E" w14:textId="77777777" w:rsidR="00542E83" w:rsidRDefault="00931C9D">
      <w:pPr>
        <w:pStyle w:val="ListParagraph"/>
        <w:numPr>
          <w:ilvl w:val="1"/>
          <w:numId w:val="59"/>
        </w:numPr>
        <w:tabs>
          <w:tab w:val="left" w:pos="1020"/>
          <w:tab w:val="left" w:pos="1021"/>
        </w:tabs>
        <w:spacing w:before="194" w:line="276" w:lineRule="auto"/>
        <w:ind w:right="1761"/>
      </w:pPr>
      <w:r>
        <w:t>maintaining a range of modalities under the Australia Awards brand, but clearly distinguishing long-term awards as those aimed at developing global leaders and carrying the most</w:t>
      </w:r>
      <w:r>
        <w:rPr>
          <w:spacing w:val="-2"/>
        </w:rPr>
        <w:t xml:space="preserve"> </w:t>
      </w:r>
      <w:r>
        <w:t>prestige;</w:t>
      </w:r>
    </w:p>
    <w:p w14:paraId="07295DFC" w14:textId="77777777" w:rsidR="00542E83" w:rsidRDefault="00931C9D">
      <w:pPr>
        <w:pStyle w:val="ListParagraph"/>
        <w:numPr>
          <w:ilvl w:val="1"/>
          <w:numId w:val="59"/>
        </w:numPr>
        <w:tabs>
          <w:tab w:val="left" w:pos="1021"/>
        </w:tabs>
        <w:spacing w:line="276" w:lineRule="auto"/>
        <w:ind w:right="1822"/>
        <w:jc w:val="both"/>
      </w:pPr>
      <w:r>
        <w:t xml:space="preserve">clarifying selection criteria for each modality, considering the potential to have different emphases on </w:t>
      </w:r>
      <w:r>
        <w:rPr>
          <w:i/>
        </w:rPr>
        <w:t xml:space="preserve">leadership, merit </w:t>
      </w:r>
      <w:r>
        <w:t xml:space="preserve">and </w:t>
      </w:r>
      <w:r>
        <w:rPr>
          <w:i/>
        </w:rPr>
        <w:t>equity</w:t>
      </w:r>
      <w:r>
        <w:t>, in light of the new Australia Awards goals and objectives;</w:t>
      </w:r>
    </w:p>
    <w:p w14:paraId="59074EA2" w14:textId="77777777" w:rsidR="00542E83" w:rsidRDefault="00931C9D">
      <w:pPr>
        <w:pStyle w:val="ListParagraph"/>
        <w:numPr>
          <w:ilvl w:val="1"/>
          <w:numId w:val="59"/>
        </w:numPr>
        <w:tabs>
          <w:tab w:val="left" w:pos="1020"/>
          <w:tab w:val="left" w:pos="1021"/>
        </w:tabs>
      </w:pPr>
      <w:r>
        <w:t>maintaining flexibility, by not defining specific modalities within the new Strategy</w:t>
      </w:r>
      <w:r>
        <w:rPr>
          <w:spacing w:val="-11"/>
        </w:rPr>
        <w:t xml:space="preserve"> </w:t>
      </w:r>
      <w:r>
        <w:t>itself.</w:t>
      </w:r>
    </w:p>
    <w:p w14:paraId="08607EA3" w14:textId="77777777" w:rsidR="00542E83" w:rsidRDefault="00931C9D">
      <w:pPr>
        <w:pStyle w:val="ListParagraph"/>
        <w:numPr>
          <w:ilvl w:val="0"/>
          <w:numId w:val="59"/>
        </w:numPr>
        <w:tabs>
          <w:tab w:val="left" w:pos="519"/>
        </w:tabs>
        <w:spacing w:before="240" w:line="276" w:lineRule="auto"/>
        <w:ind w:right="1462" w:firstLine="0"/>
      </w:pPr>
      <w:r>
        <w:t>Develop requirements and guidelines that support a balance between global consistency and local flexibility by requiring:</w:t>
      </w:r>
    </w:p>
    <w:p w14:paraId="78E6E843" w14:textId="77777777" w:rsidR="00542E83" w:rsidRDefault="00542E83">
      <w:pPr>
        <w:pStyle w:val="BodyText"/>
        <w:spacing w:before="3"/>
        <w:rPr>
          <w:sz w:val="16"/>
        </w:rPr>
      </w:pPr>
    </w:p>
    <w:p w14:paraId="4D694342" w14:textId="77777777" w:rsidR="00542E83" w:rsidRDefault="00931C9D">
      <w:pPr>
        <w:pStyle w:val="ListParagraph"/>
        <w:numPr>
          <w:ilvl w:val="1"/>
          <w:numId w:val="59"/>
        </w:numPr>
        <w:tabs>
          <w:tab w:val="left" w:pos="1020"/>
          <w:tab w:val="left" w:pos="1021"/>
        </w:tabs>
        <w:spacing w:line="276" w:lineRule="auto"/>
        <w:ind w:right="1454"/>
      </w:pPr>
      <w:r>
        <w:t>all investments be designed against the global aim, goals and objectives, allowing individual investments to determine which objectives are most pertinent to their contexts and the best ways to achieve</w:t>
      </w:r>
      <w:r>
        <w:rPr>
          <w:spacing w:val="-5"/>
        </w:rPr>
        <w:t xml:space="preserve"> </w:t>
      </w:r>
      <w:r>
        <w:t>these.</w:t>
      </w:r>
    </w:p>
    <w:p w14:paraId="5A460AA0" w14:textId="77777777" w:rsidR="00542E83" w:rsidRDefault="00931C9D">
      <w:pPr>
        <w:pStyle w:val="ListParagraph"/>
        <w:numPr>
          <w:ilvl w:val="1"/>
          <w:numId w:val="59"/>
        </w:numPr>
        <w:tabs>
          <w:tab w:val="left" w:pos="1020"/>
          <w:tab w:val="left" w:pos="1021"/>
        </w:tabs>
        <w:spacing w:before="1" w:line="276" w:lineRule="auto"/>
        <w:ind w:right="1525"/>
      </w:pPr>
      <w:r>
        <w:t>all investments to report against a small set of identified global measures which contribute to a global picture of performance. Indicate an optional set of measures that can be used by individual investments to inform country specific decision making and contextualise their reporting.</w:t>
      </w:r>
    </w:p>
    <w:p w14:paraId="7BBFF0D7" w14:textId="77777777" w:rsidR="00542E83" w:rsidRDefault="00931C9D">
      <w:pPr>
        <w:pStyle w:val="ListParagraph"/>
        <w:numPr>
          <w:ilvl w:val="0"/>
          <w:numId w:val="59"/>
        </w:numPr>
        <w:tabs>
          <w:tab w:val="left" w:pos="570"/>
        </w:tabs>
        <w:spacing w:before="38" w:line="276" w:lineRule="auto"/>
        <w:ind w:right="1462" w:firstLine="0"/>
      </w:pPr>
      <w:r>
        <w:t>Commission a review of monitoring and evaluation data to identify critical information that needs to be reported about the global investment, both through the AQC process and, where required, through a customised Australia Awards</w:t>
      </w:r>
      <w:r>
        <w:rPr>
          <w:spacing w:val="-5"/>
        </w:rPr>
        <w:t xml:space="preserve"> </w:t>
      </w:r>
      <w:r>
        <w:t>process.</w:t>
      </w:r>
    </w:p>
    <w:p w14:paraId="0D87501C" w14:textId="77777777" w:rsidR="00542E83" w:rsidRDefault="00542E83">
      <w:pPr>
        <w:pStyle w:val="BodyText"/>
        <w:spacing w:before="4"/>
        <w:rPr>
          <w:sz w:val="16"/>
        </w:rPr>
      </w:pPr>
    </w:p>
    <w:p w14:paraId="1B18FA25" w14:textId="34D23830" w:rsidR="00542E83" w:rsidRDefault="00931C9D">
      <w:pPr>
        <w:pStyle w:val="ListParagraph"/>
        <w:numPr>
          <w:ilvl w:val="0"/>
          <w:numId w:val="59"/>
        </w:numPr>
        <w:tabs>
          <w:tab w:val="left" w:pos="519"/>
        </w:tabs>
        <w:spacing w:line="278" w:lineRule="auto"/>
        <w:ind w:right="1858" w:firstLine="0"/>
      </w:pPr>
      <w:r>
        <w:t xml:space="preserve">Review and revise all support materials to ensure they are genuinely aligned with, and further </w:t>
      </w:r>
      <w:r w:rsidR="00805038">
        <w:t>clarify</w:t>
      </w:r>
      <w:r>
        <w:t>, each aspect of the revised</w:t>
      </w:r>
      <w:r>
        <w:rPr>
          <w:spacing w:val="-5"/>
        </w:rPr>
        <w:t xml:space="preserve"> </w:t>
      </w:r>
      <w:r>
        <w:t>Strategy.</w:t>
      </w:r>
    </w:p>
    <w:p w14:paraId="28412B38" w14:textId="77777777" w:rsidR="00542E83" w:rsidRDefault="00931C9D">
      <w:pPr>
        <w:pStyle w:val="ListParagraph"/>
        <w:numPr>
          <w:ilvl w:val="0"/>
          <w:numId w:val="59"/>
        </w:numPr>
        <w:tabs>
          <w:tab w:val="left" w:pos="519"/>
        </w:tabs>
        <w:spacing w:before="196" w:line="278" w:lineRule="auto"/>
        <w:ind w:right="1976" w:firstLine="0"/>
      </w:pPr>
      <w:r>
        <w:t>Build DFAT staff capacity for strategic decision making within the Australia Awards through a staggered two year training</w:t>
      </w:r>
      <w:r>
        <w:rPr>
          <w:spacing w:val="-1"/>
        </w:rPr>
        <w:t xml:space="preserve"> </w:t>
      </w:r>
      <w:r>
        <w:t>program.</w:t>
      </w:r>
    </w:p>
    <w:p w14:paraId="6723CBA6" w14:textId="77777777" w:rsidR="00542E83" w:rsidRDefault="00931C9D">
      <w:pPr>
        <w:pStyle w:val="ListParagraph"/>
        <w:numPr>
          <w:ilvl w:val="0"/>
          <w:numId w:val="59"/>
        </w:numPr>
        <w:tabs>
          <w:tab w:val="left" w:pos="519"/>
        </w:tabs>
        <w:spacing w:before="195" w:line="276" w:lineRule="auto"/>
        <w:ind w:right="1508" w:firstLine="0"/>
      </w:pPr>
      <w:r>
        <w:t>Develop more effective mechanisms to engage staff across posts so that they share ideas, learn from one another, and explore challenging issues associated with the Strategy, e.g. through regional forums, regular</w:t>
      </w:r>
      <w:r>
        <w:rPr>
          <w:spacing w:val="-2"/>
        </w:rPr>
        <w:t xml:space="preserve"> </w:t>
      </w:r>
      <w:r>
        <w:t>newsletters.</w:t>
      </w:r>
    </w:p>
    <w:p w14:paraId="63488402" w14:textId="77777777" w:rsidR="00542E83" w:rsidRDefault="00542E83">
      <w:pPr>
        <w:spacing w:line="276" w:lineRule="auto"/>
        <w:sectPr w:rsidR="00542E83">
          <w:pgSz w:w="11910" w:h="16840"/>
          <w:pgMar w:top="1380" w:right="0" w:bottom="820" w:left="1140" w:header="0" w:footer="638" w:gutter="0"/>
          <w:cols w:space="720"/>
        </w:sectPr>
      </w:pPr>
    </w:p>
    <w:p w14:paraId="6FFD1F5C" w14:textId="77777777" w:rsidR="00542E83" w:rsidRDefault="00931C9D">
      <w:pPr>
        <w:pStyle w:val="Heading1"/>
        <w:numPr>
          <w:ilvl w:val="0"/>
          <w:numId w:val="58"/>
        </w:numPr>
        <w:tabs>
          <w:tab w:val="left" w:pos="866"/>
          <w:tab w:val="left" w:pos="867"/>
        </w:tabs>
        <w:spacing w:after="23"/>
        <w:ind w:hanging="566"/>
      </w:pPr>
      <w:bookmarkStart w:id="5" w:name="_TOC_250026"/>
      <w:bookmarkEnd w:id="5"/>
      <w:r>
        <w:rPr>
          <w:color w:val="5F4879"/>
        </w:rPr>
        <w:t>INTRODUCTION</w:t>
      </w:r>
    </w:p>
    <w:p w14:paraId="5CA8F612" w14:textId="77777777" w:rsidR="00542E83" w:rsidRDefault="00A83D6E">
      <w:pPr>
        <w:pStyle w:val="BodyText"/>
        <w:spacing w:line="20" w:lineRule="exact"/>
        <w:ind w:left="266"/>
        <w:rPr>
          <w:sz w:val="2"/>
        </w:rPr>
      </w:pPr>
      <w:r>
        <w:rPr>
          <w:noProof/>
          <w:sz w:val="2"/>
          <w:lang w:bidi="ar-SA"/>
        </w:rPr>
        <mc:AlternateContent>
          <mc:Choice Requires="wpg">
            <w:drawing>
              <wp:inline distT="0" distB="0" distL="0" distR="0" wp14:anchorId="19C7EE77" wp14:editId="26140A3F">
                <wp:extent cx="5769610" cy="6350"/>
                <wp:effectExtent l="9525" t="9525" r="12065" b="3175"/>
                <wp:docPr id="25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254" name="Line 249"/>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68A4D785" id="Group 248"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">
                <v:line id="Line 249"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4VcUAAADcAAAADwAAAGRycy9kb3ducmV2LnhtbESPQWvCQBSE74L/YXlCb7rRVlNSVxFp&#10;oZWKmDb3R/aZBLNvw+5W03/fFYQeh5n5hlmue9OKCznfWFYwnSQgiEurG64UfH+9jZ9B+ICssbVM&#10;Cn7Jw3o1HCwx0/bKR7rkoRIRwj5DBXUIXSalL2sy6Ce2I47eyTqDIUpXSe3wGuGmlbMkWUiDDceF&#10;Gjva1lSe8x+joCjwdeG2u2P6uP8oPvGQJ22aK/Uw6jcvIAL14T98b79rBbP5E9zO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S4VcUAAADcAAAADwAAAAAAAAAA&#10;AAAAAAChAgAAZHJzL2Rvd25yZXYueG1sUEsFBgAAAAAEAAQA+QAAAJMDAAAAAA==&#10;" strokecolor="#5f4879" strokeweight=".48pt"/>
                <w10:anchorlock/>
              </v:group>
            </w:pict>
          </mc:Fallback>
        </mc:AlternateContent>
      </w:r>
    </w:p>
    <w:p w14:paraId="58F4EEDF" w14:textId="77777777" w:rsidR="00542E83" w:rsidRDefault="00542E83">
      <w:pPr>
        <w:pStyle w:val="BodyText"/>
        <w:spacing w:before="9"/>
        <w:rPr>
          <w:b/>
          <w:sz w:val="24"/>
        </w:rPr>
      </w:pPr>
    </w:p>
    <w:p w14:paraId="477CD527" w14:textId="77777777" w:rsidR="00542E83" w:rsidRDefault="00931C9D">
      <w:pPr>
        <w:pStyle w:val="Heading2"/>
        <w:numPr>
          <w:ilvl w:val="1"/>
          <w:numId w:val="58"/>
        </w:numPr>
        <w:tabs>
          <w:tab w:val="left" w:pos="867"/>
        </w:tabs>
        <w:spacing w:before="47"/>
        <w:ind w:hanging="566"/>
      </w:pPr>
      <w:bookmarkStart w:id="6" w:name="_TOC_250025"/>
      <w:bookmarkEnd w:id="6"/>
      <w:r>
        <w:rPr>
          <w:color w:val="5F4879"/>
        </w:rPr>
        <w:t>Background</w:t>
      </w:r>
    </w:p>
    <w:p w14:paraId="1B0A017A" w14:textId="77777777" w:rsidR="00542E83" w:rsidRDefault="00542E83">
      <w:pPr>
        <w:pStyle w:val="BodyText"/>
        <w:spacing w:before="2"/>
        <w:rPr>
          <w:b/>
          <w:sz w:val="20"/>
        </w:rPr>
      </w:pPr>
    </w:p>
    <w:p w14:paraId="69E763A9" w14:textId="77777777" w:rsidR="00542E83" w:rsidRDefault="00931C9D">
      <w:pPr>
        <w:pStyle w:val="BodyText"/>
        <w:spacing w:line="276" w:lineRule="auto"/>
        <w:ind w:left="300" w:right="1549"/>
      </w:pPr>
      <w:r>
        <w:t>Providing the opportunity for individuals from developing countries to undertake tertiary education has been part of Australia’s aid programs and foreign policy since the 1950’s. Since that time, Australian scholarships have become a highly valued feature, and indeed, a fixture, of Australia’s relationships with many of its partner countries.</w:t>
      </w:r>
    </w:p>
    <w:p w14:paraId="6CE72907" w14:textId="77777777" w:rsidR="00542E83" w:rsidRDefault="00542E83">
      <w:pPr>
        <w:pStyle w:val="BodyText"/>
        <w:spacing w:before="5"/>
        <w:rPr>
          <w:sz w:val="16"/>
        </w:rPr>
      </w:pPr>
    </w:p>
    <w:p w14:paraId="7B1DDB30" w14:textId="77777777" w:rsidR="00542E83" w:rsidRDefault="00931C9D">
      <w:pPr>
        <w:spacing w:line="276" w:lineRule="auto"/>
        <w:ind w:left="300" w:right="1436"/>
      </w:pPr>
      <w:r>
        <w:t xml:space="preserve">The Australia Awards global investment is Australia’s largest single aid investment, but until 2016, there was no overarching strategy to set a direction that would guide decisions made at individual country and regional levels, or provide a common framework against which individual programs could report. The </w:t>
      </w:r>
      <w:r>
        <w:rPr>
          <w:i/>
        </w:rPr>
        <w:t xml:space="preserve">Australia Awards Global Strategy: Investing in the next generation of global leaders for development 2016-18 </w:t>
      </w:r>
      <w:r>
        <w:t xml:space="preserve">(DFAT, 2016b) (“the Strategy”) was the first attempt to address this. It was supported by the </w:t>
      </w:r>
      <w:r>
        <w:rPr>
          <w:i/>
        </w:rPr>
        <w:t xml:space="preserve">Australia Awards Global Monitoring and Evaluation Framework </w:t>
      </w:r>
      <w:r>
        <w:t>(2017c) (“the MEF”), which provided high-level guidance on the monitoring and evaluation of Australia Awards to meet DFAT requirements</w:t>
      </w:r>
      <w:r>
        <w:rPr>
          <w:vertAlign w:val="superscript"/>
        </w:rPr>
        <w:t>1</w:t>
      </w:r>
      <w:r>
        <w:t>.</w:t>
      </w:r>
    </w:p>
    <w:p w14:paraId="436EC523" w14:textId="77777777" w:rsidR="00542E83" w:rsidRDefault="00931C9D">
      <w:pPr>
        <w:pStyle w:val="BodyText"/>
        <w:spacing w:before="201" w:line="276" w:lineRule="auto"/>
        <w:ind w:left="300" w:right="1464"/>
      </w:pPr>
      <w:r>
        <w:t>Prior to their introduction, posts had operated with a high degree of autonomy within certain centrally determined policies and guidelines. This was reflected in the diversity of approaches adopted, and in the difficulty of monitoring and evaluating the global investment. The Strategy and MEF were intended to bring about a transformational change. The literature on change points to the importance of developing a shared picture, or ‘vision’ of what the result will look like. To be effective, Mintzberg (1987) argues a strategy must become ‘a shared perspective’ so that, ‘through</w:t>
      </w:r>
    </w:p>
    <w:p w14:paraId="0B8D9D92" w14:textId="77777777" w:rsidR="00542E83" w:rsidRDefault="00931C9D">
      <w:pPr>
        <w:pStyle w:val="BodyText"/>
        <w:spacing w:line="276" w:lineRule="auto"/>
        <w:ind w:left="300" w:right="1441"/>
      </w:pPr>
      <w:r>
        <w:t>their intentions and/or by their actions…individuals [are] united by their thoughts and/or behaviour’. For the vision to become a reality, Kim (2016) argues that two other requirements must be met: underpinning values and beliefs must be in alignment with those of the vision, and structures and systems (e.g. policies, guidelines, reporting processes) must be designed to actively facilitate behaviours aligned with the vision.</w:t>
      </w:r>
    </w:p>
    <w:p w14:paraId="52E292F3" w14:textId="77777777" w:rsidR="00542E83" w:rsidRDefault="00542E83">
      <w:pPr>
        <w:pStyle w:val="BodyText"/>
        <w:spacing w:before="3"/>
        <w:rPr>
          <w:sz w:val="16"/>
        </w:rPr>
      </w:pPr>
    </w:p>
    <w:p w14:paraId="592C54DC" w14:textId="2754CCE7" w:rsidR="00542E83" w:rsidRDefault="00873DE6">
      <w:pPr>
        <w:pStyle w:val="BodyText"/>
        <w:ind w:left="300" w:right="1434"/>
      </w:pPr>
      <w:r>
        <w:t>Given their ground-</w:t>
      </w:r>
      <w:r w:rsidR="00931C9D">
        <w:t>breaking nature, it was intended that the Strategy and MEF would be reviewed at the end of 2018 to:</w:t>
      </w:r>
    </w:p>
    <w:p w14:paraId="14C05AEF" w14:textId="77777777" w:rsidR="00542E83" w:rsidRDefault="00931C9D">
      <w:pPr>
        <w:pStyle w:val="ListParagraph"/>
        <w:numPr>
          <w:ilvl w:val="2"/>
          <w:numId w:val="58"/>
        </w:numPr>
        <w:tabs>
          <w:tab w:val="left" w:pos="1020"/>
          <w:tab w:val="left" w:pos="1021"/>
        </w:tabs>
        <w:spacing w:before="121" w:line="276" w:lineRule="auto"/>
        <w:ind w:right="2302"/>
      </w:pPr>
      <w:r>
        <w:t>gather and assess lessons on how well country/regional programs have aligned and implemented their investments to the Strategy and</w:t>
      </w:r>
      <w:r>
        <w:rPr>
          <w:spacing w:val="-3"/>
        </w:rPr>
        <w:t xml:space="preserve"> </w:t>
      </w:r>
      <w:r>
        <w:t>MEF;</w:t>
      </w:r>
    </w:p>
    <w:p w14:paraId="326D4297" w14:textId="77777777" w:rsidR="00542E83" w:rsidRDefault="00931C9D">
      <w:pPr>
        <w:pStyle w:val="ListParagraph"/>
        <w:numPr>
          <w:ilvl w:val="2"/>
          <w:numId w:val="58"/>
        </w:numPr>
        <w:tabs>
          <w:tab w:val="left" w:pos="1020"/>
          <w:tab w:val="left" w:pos="1021"/>
        </w:tabs>
        <w:spacing w:line="276" w:lineRule="auto"/>
        <w:ind w:right="1680"/>
      </w:pPr>
      <w:r>
        <w:t>make recommendations for future policy priorities that would inform the refresh of global policies for 2019 onwards,</w:t>
      </w:r>
      <w:r>
        <w:rPr>
          <w:spacing w:val="-5"/>
        </w:rPr>
        <w:t xml:space="preserve"> </w:t>
      </w:r>
      <w:r>
        <w:t>and</w:t>
      </w:r>
    </w:p>
    <w:p w14:paraId="24A06470" w14:textId="77777777" w:rsidR="00542E83" w:rsidRDefault="00931C9D">
      <w:pPr>
        <w:pStyle w:val="ListParagraph"/>
        <w:numPr>
          <w:ilvl w:val="2"/>
          <w:numId w:val="58"/>
        </w:numPr>
        <w:tabs>
          <w:tab w:val="left" w:pos="1020"/>
          <w:tab w:val="left" w:pos="1021"/>
        </w:tabs>
        <w:spacing w:before="1"/>
      </w:pPr>
      <w:r>
        <w:t>provide the basis for a refresh of the Strategy and MEF documents</w:t>
      </w:r>
      <w:r>
        <w:rPr>
          <w:spacing w:val="-11"/>
        </w:rPr>
        <w:t xml:space="preserve"> </w:t>
      </w:r>
      <w:r>
        <w:t>themselves.</w:t>
      </w:r>
    </w:p>
    <w:p w14:paraId="3839DE67" w14:textId="6277676F" w:rsidR="00542E83" w:rsidRDefault="00931C9D">
      <w:pPr>
        <w:pStyle w:val="BodyText"/>
        <w:spacing w:before="241" w:line="276" w:lineRule="auto"/>
        <w:ind w:left="300" w:right="2018"/>
      </w:pPr>
      <w:r>
        <w:t>An independent evaluation was undertaken for DFAT by the Australian Council for Educational Research (ACER)</w:t>
      </w:r>
      <w:r w:rsidR="00873DE6">
        <w:t>,</w:t>
      </w:r>
      <w:r>
        <w:t xml:space="preserve"> from September 2018 to February 2019.</w:t>
      </w:r>
    </w:p>
    <w:p w14:paraId="1F15D45C" w14:textId="77777777" w:rsidR="00542E83" w:rsidRDefault="00542E83">
      <w:pPr>
        <w:pStyle w:val="BodyText"/>
        <w:rPr>
          <w:sz w:val="20"/>
        </w:rPr>
      </w:pPr>
    </w:p>
    <w:p w14:paraId="23809714" w14:textId="77777777" w:rsidR="00542E83" w:rsidRDefault="00542E83">
      <w:pPr>
        <w:pStyle w:val="BodyText"/>
        <w:rPr>
          <w:sz w:val="20"/>
        </w:rPr>
      </w:pPr>
    </w:p>
    <w:p w14:paraId="1730A2F3" w14:textId="77777777" w:rsidR="00542E83" w:rsidRDefault="00542E83">
      <w:pPr>
        <w:pStyle w:val="BodyText"/>
        <w:rPr>
          <w:sz w:val="20"/>
        </w:rPr>
      </w:pPr>
    </w:p>
    <w:p w14:paraId="3FE7FF19" w14:textId="77777777" w:rsidR="00542E83" w:rsidRDefault="00A83D6E">
      <w:pPr>
        <w:pStyle w:val="BodyText"/>
        <w:spacing w:before="11"/>
        <w:rPr>
          <w:sz w:val="17"/>
        </w:rPr>
      </w:pPr>
      <w:r>
        <w:rPr>
          <w:noProof/>
          <w:lang w:bidi="ar-SA"/>
        </w:rPr>
        <mc:AlternateContent>
          <mc:Choice Requires="wps">
            <w:drawing>
              <wp:anchor distT="0" distB="0" distL="0" distR="0" simplePos="0" relativeHeight="1168" behindDoc="0" locked="0" layoutInCell="1" allowOverlap="1" wp14:anchorId="69D9E382" wp14:editId="66F9DD26">
                <wp:simplePos x="0" y="0"/>
                <wp:positionH relativeFrom="page">
                  <wp:posOffset>914400</wp:posOffset>
                </wp:positionH>
                <wp:positionV relativeFrom="paragraph">
                  <wp:posOffset>168910</wp:posOffset>
                </wp:positionV>
                <wp:extent cx="1829435" cy="0"/>
                <wp:effectExtent l="9525" t="6985" r="8890" b="12065"/>
                <wp:wrapTopAndBottom/>
                <wp:docPr id="252"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FF5A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3D5B" id="Line 247"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3pt" to="216.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" strokecolor="#ff5a00" strokeweight=".72pt">
                <w10:wrap type="topAndBottom" anchorx="page"/>
              </v:line>
            </w:pict>
          </mc:Fallback>
        </mc:AlternateContent>
      </w:r>
    </w:p>
    <w:p w14:paraId="42322C1D" w14:textId="77777777" w:rsidR="00542E83" w:rsidRDefault="00542E83">
      <w:pPr>
        <w:pStyle w:val="BodyText"/>
        <w:spacing w:before="1"/>
        <w:rPr>
          <w:sz w:val="27"/>
        </w:rPr>
      </w:pPr>
    </w:p>
    <w:p w14:paraId="19D319B2" w14:textId="275A7C1F" w:rsidR="00542E83" w:rsidRDefault="00931C9D">
      <w:pPr>
        <w:spacing w:before="97"/>
        <w:ind w:left="583" w:right="1436" w:hanging="284"/>
        <w:rPr>
          <w:sz w:val="16"/>
        </w:rPr>
      </w:pPr>
      <w:r>
        <w:rPr>
          <w:rFonts w:ascii="Arial" w:hAnsi="Arial"/>
          <w:position w:val="6"/>
          <w:sz w:val="10"/>
        </w:rPr>
        <w:t xml:space="preserve">1 </w:t>
      </w:r>
      <w:r>
        <w:rPr>
          <w:sz w:val="16"/>
        </w:rPr>
        <w:t>An earlier version of the MEF was released in 2</w:t>
      </w:r>
      <w:r w:rsidR="00805038">
        <w:rPr>
          <w:sz w:val="16"/>
        </w:rPr>
        <w:t>0</w:t>
      </w:r>
      <w:r>
        <w:rPr>
          <w:sz w:val="16"/>
        </w:rPr>
        <w:t xml:space="preserve">15, prior to the development and release of the Strategy which is built on the MEF’s program logic. </w:t>
      </w:r>
      <w:r w:rsidR="00805038">
        <w:rPr>
          <w:sz w:val="16"/>
        </w:rPr>
        <w:t xml:space="preserve">Minor moderations to the </w:t>
      </w:r>
      <w:r>
        <w:rPr>
          <w:sz w:val="16"/>
        </w:rPr>
        <w:t xml:space="preserve">MEF itself </w:t>
      </w:r>
      <w:r w:rsidR="002F199D">
        <w:rPr>
          <w:sz w:val="16"/>
        </w:rPr>
        <w:t>were made</w:t>
      </w:r>
      <w:r>
        <w:rPr>
          <w:sz w:val="16"/>
        </w:rPr>
        <w:t xml:space="preserve"> to align with the Strategy.</w:t>
      </w:r>
    </w:p>
    <w:p w14:paraId="528D8E3D" w14:textId="77777777" w:rsidR="00542E83" w:rsidRDefault="00542E83">
      <w:pPr>
        <w:rPr>
          <w:sz w:val="16"/>
        </w:rPr>
        <w:sectPr w:rsidR="00542E83">
          <w:pgSz w:w="11910" w:h="16840"/>
          <w:pgMar w:top="1400" w:right="0" w:bottom="820" w:left="1140" w:header="0" w:footer="638" w:gutter="0"/>
          <w:cols w:space="720"/>
        </w:sectPr>
      </w:pPr>
    </w:p>
    <w:p w14:paraId="1B96AC6E" w14:textId="77777777" w:rsidR="00542E83" w:rsidRDefault="00931C9D">
      <w:pPr>
        <w:pStyle w:val="Heading2"/>
        <w:numPr>
          <w:ilvl w:val="1"/>
          <w:numId w:val="58"/>
        </w:numPr>
        <w:tabs>
          <w:tab w:val="left" w:pos="867"/>
        </w:tabs>
        <w:spacing w:before="21"/>
        <w:ind w:hanging="566"/>
      </w:pPr>
      <w:bookmarkStart w:id="7" w:name="_TOC_250024"/>
      <w:r>
        <w:rPr>
          <w:color w:val="5F4879"/>
        </w:rPr>
        <w:t>The</w:t>
      </w:r>
      <w:r>
        <w:rPr>
          <w:color w:val="5F4879"/>
          <w:spacing w:val="-1"/>
        </w:rPr>
        <w:t xml:space="preserve"> </w:t>
      </w:r>
      <w:bookmarkEnd w:id="7"/>
      <w:r>
        <w:rPr>
          <w:color w:val="5F4879"/>
        </w:rPr>
        <w:t>evaluation</w:t>
      </w:r>
    </w:p>
    <w:p w14:paraId="7E61AB82" w14:textId="77777777" w:rsidR="00542E83" w:rsidRDefault="00542E83">
      <w:pPr>
        <w:pStyle w:val="BodyText"/>
        <w:rPr>
          <w:b/>
          <w:sz w:val="20"/>
        </w:rPr>
      </w:pPr>
    </w:p>
    <w:p w14:paraId="03FD993C" w14:textId="77777777" w:rsidR="00542E83" w:rsidRDefault="00931C9D">
      <w:pPr>
        <w:pStyle w:val="BodyText"/>
        <w:spacing w:line="276" w:lineRule="auto"/>
        <w:ind w:left="300" w:right="1518"/>
      </w:pPr>
      <w:r>
        <w:t>Although the Strategy outlined five purposes, these refer mainly to the intentions of the document itself, and are largely self-fulfilled. The central question for the evaluation concerned whether the Strategy and MEF were having any impact on decision making and activity at country/regional level or globally. The evaluation therefore used the (retrospective) aims of the Strategy and MEF as outlined in the Request for Quotation as reference points, with a focus on the aspects highlighted in Box 1.1.</w:t>
      </w:r>
    </w:p>
    <w:p w14:paraId="32EC41C7" w14:textId="77777777" w:rsidR="00542E83" w:rsidRDefault="00A83D6E">
      <w:pPr>
        <w:pStyle w:val="BodyText"/>
        <w:spacing w:before="6"/>
        <w:rPr>
          <w:sz w:val="13"/>
        </w:rPr>
      </w:pPr>
      <w:r>
        <w:rPr>
          <w:noProof/>
          <w:lang w:bidi="ar-SA"/>
        </w:rPr>
        <mc:AlternateContent>
          <mc:Choice Requires="wps">
            <w:drawing>
              <wp:anchor distT="0" distB="0" distL="0" distR="0" simplePos="0" relativeHeight="1192" behindDoc="0" locked="0" layoutInCell="1" allowOverlap="1" wp14:anchorId="1AA5DC5D" wp14:editId="6803A24A">
                <wp:simplePos x="0" y="0"/>
                <wp:positionH relativeFrom="page">
                  <wp:posOffset>845820</wp:posOffset>
                </wp:positionH>
                <wp:positionV relativeFrom="paragraph">
                  <wp:posOffset>133350</wp:posOffset>
                </wp:positionV>
                <wp:extent cx="5869940" cy="3208655"/>
                <wp:effectExtent l="7620" t="9525" r="8890" b="10795"/>
                <wp:wrapTopAndBottom/>
                <wp:docPr id="25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3208655"/>
                        </a:xfrm>
                        <a:prstGeom prst="rect">
                          <a:avLst/>
                        </a:prstGeom>
                        <a:noFill/>
                        <a:ln w="6097">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D10F81" w14:textId="77777777" w:rsidR="00A63B66" w:rsidRDefault="00A63B66">
                            <w:pPr>
                              <w:spacing w:before="119"/>
                              <w:ind w:left="2892"/>
                              <w:rPr>
                                <w:b/>
                                <w:sz w:val="20"/>
                              </w:rPr>
                            </w:pPr>
                            <w:r>
                              <w:rPr>
                                <w:b/>
                                <w:sz w:val="20"/>
                              </w:rPr>
                              <w:t>Box 1.1 The aims of the Strategy and MEF</w:t>
                            </w:r>
                          </w:p>
                          <w:p w14:paraId="624C8D3F" w14:textId="77777777" w:rsidR="00A63B66" w:rsidRDefault="00A63B66">
                            <w:pPr>
                              <w:spacing w:before="157"/>
                              <w:ind w:left="103"/>
                              <w:rPr>
                                <w:sz w:val="20"/>
                              </w:rPr>
                            </w:pPr>
                            <w:r>
                              <w:rPr>
                                <w:sz w:val="20"/>
                              </w:rPr>
                              <w:t>The Strategy was intended to:</w:t>
                            </w:r>
                          </w:p>
                          <w:p w14:paraId="2DD38B5F" w14:textId="77777777" w:rsidR="00A63B66" w:rsidRDefault="00A63B66">
                            <w:pPr>
                              <w:pStyle w:val="BodyText"/>
                              <w:spacing w:before="11"/>
                              <w:rPr>
                                <w:sz w:val="16"/>
                              </w:rPr>
                            </w:pPr>
                          </w:p>
                          <w:p w14:paraId="27967B0D" w14:textId="77777777" w:rsidR="00A63B66" w:rsidRDefault="00A63B66">
                            <w:pPr>
                              <w:numPr>
                                <w:ilvl w:val="0"/>
                                <w:numId w:val="57"/>
                              </w:numPr>
                              <w:tabs>
                                <w:tab w:val="left" w:pos="823"/>
                                <w:tab w:val="left" w:pos="824"/>
                              </w:tabs>
                              <w:rPr>
                                <w:rFonts w:ascii="Times New Roman"/>
                                <w:sz w:val="20"/>
                              </w:rPr>
                            </w:pPr>
                            <w:r>
                              <w:rPr>
                                <w:sz w:val="20"/>
                              </w:rPr>
                              <w:t>clearly articulate why DFAT invests in Australia</w:t>
                            </w:r>
                            <w:r>
                              <w:rPr>
                                <w:spacing w:val="-5"/>
                                <w:sz w:val="20"/>
                              </w:rPr>
                              <w:t xml:space="preserve"> </w:t>
                            </w:r>
                            <w:r>
                              <w:rPr>
                                <w:sz w:val="20"/>
                              </w:rPr>
                              <w:t>Awards;</w:t>
                            </w:r>
                          </w:p>
                          <w:p w14:paraId="52FB7CC2" w14:textId="77777777" w:rsidR="00A63B66" w:rsidRDefault="00A63B66">
                            <w:pPr>
                              <w:numPr>
                                <w:ilvl w:val="0"/>
                                <w:numId w:val="57"/>
                              </w:numPr>
                              <w:tabs>
                                <w:tab w:val="left" w:pos="823"/>
                                <w:tab w:val="left" w:pos="824"/>
                              </w:tabs>
                              <w:spacing w:before="57"/>
                              <w:rPr>
                                <w:rFonts w:ascii="Times New Roman"/>
                                <w:sz w:val="20"/>
                              </w:rPr>
                            </w:pPr>
                            <w:r>
                              <w:rPr>
                                <w:sz w:val="20"/>
                              </w:rPr>
                              <w:t xml:space="preserve">set out </w:t>
                            </w:r>
                            <w:r>
                              <w:rPr>
                                <w:b/>
                                <w:sz w:val="20"/>
                              </w:rPr>
                              <w:t>a unifying goal and key</w:t>
                            </w:r>
                            <w:r>
                              <w:rPr>
                                <w:b/>
                                <w:spacing w:val="-6"/>
                                <w:sz w:val="20"/>
                              </w:rPr>
                              <w:t xml:space="preserve"> </w:t>
                            </w:r>
                            <w:r>
                              <w:rPr>
                                <w:b/>
                                <w:sz w:val="20"/>
                              </w:rPr>
                              <w:t>outcomes</w:t>
                            </w:r>
                            <w:r>
                              <w:rPr>
                                <w:sz w:val="20"/>
                              </w:rPr>
                              <w:t>;</w:t>
                            </w:r>
                          </w:p>
                          <w:p w14:paraId="14EE12EB" w14:textId="77777777" w:rsidR="00A63B66" w:rsidRDefault="00A63B66">
                            <w:pPr>
                              <w:numPr>
                                <w:ilvl w:val="0"/>
                                <w:numId w:val="57"/>
                              </w:numPr>
                              <w:tabs>
                                <w:tab w:val="left" w:pos="823"/>
                                <w:tab w:val="left" w:pos="824"/>
                              </w:tabs>
                              <w:spacing w:before="56" w:line="295" w:lineRule="auto"/>
                              <w:ind w:right="105"/>
                              <w:rPr>
                                <w:rFonts w:ascii="Times New Roman"/>
                                <w:sz w:val="20"/>
                              </w:rPr>
                            </w:pPr>
                            <w:r>
                              <w:rPr>
                                <w:sz w:val="20"/>
                              </w:rPr>
                              <w:t xml:space="preserve">provide a </w:t>
                            </w:r>
                            <w:r>
                              <w:rPr>
                                <w:b/>
                                <w:sz w:val="20"/>
                              </w:rPr>
                              <w:t xml:space="preserve">principled approach </w:t>
                            </w:r>
                            <w:r>
                              <w:rPr>
                                <w:sz w:val="20"/>
                              </w:rPr>
                              <w:t xml:space="preserve">to Australia Awards investment decisions and </w:t>
                            </w:r>
                            <w:r>
                              <w:rPr>
                                <w:b/>
                                <w:sz w:val="20"/>
                              </w:rPr>
                              <w:t>ensure consistency across the Awards</w:t>
                            </w:r>
                            <w:r>
                              <w:rPr>
                                <w:sz w:val="20"/>
                              </w:rPr>
                              <w:t>;</w:t>
                            </w:r>
                            <w:r>
                              <w:rPr>
                                <w:spacing w:val="-3"/>
                                <w:sz w:val="20"/>
                              </w:rPr>
                              <w:t xml:space="preserve"> </w:t>
                            </w:r>
                            <w:r>
                              <w:rPr>
                                <w:sz w:val="20"/>
                              </w:rPr>
                              <w:t>and</w:t>
                            </w:r>
                          </w:p>
                          <w:p w14:paraId="0C587F31" w14:textId="54762C5E" w:rsidR="00A63B66" w:rsidRDefault="00A63B66">
                            <w:pPr>
                              <w:numPr>
                                <w:ilvl w:val="0"/>
                                <w:numId w:val="57"/>
                              </w:numPr>
                              <w:tabs>
                                <w:tab w:val="left" w:pos="824"/>
                              </w:tabs>
                              <w:spacing w:line="295" w:lineRule="auto"/>
                              <w:ind w:right="105"/>
                              <w:jc w:val="both"/>
                              <w:rPr>
                                <w:rFonts w:ascii="Times New Roman" w:hAnsi="Times New Roman"/>
                                <w:sz w:val="20"/>
                              </w:rPr>
                            </w:pPr>
                            <w:r>
                              <w:rPr>
                                <w:sz w:val="20"/>
                              </w:rPr>
                              <w:t xml:space="preserve">give DFAT the authority to </w:t>
                            </w:r>
                            <w:r>
                              <w:rPr>
                                <w:b/>
                                <w:sz w:val="20"/>
                              </w:rPr>
                              <w:t>pursue innovation and opportunity i</w:t>
                            </w:r>
                            <w:r>
                              <w:rPr>
                                <w:sz w:val="20"/>
                              </w:rPr>
                              <w:t>n the design and delivery of the Awards to ensure that award modalities best address DFAT’s development, economic and public diplomacy objectives.</w:t>
                            </w:r>
                          </w:p>
                          <w:p w14:paraId="3A1428A8" w14:textId="77777777" w:rsidR="00A63B66" w:rsidRDefault="00A63B66">
                            <w:pPr>
                              <w:spacing w:before="68"/>
                              <w:ind w:left="103"/>
                              <w:rPr>
                                <w:sz w:val="20"/>
                              </w:rPr>
                            </w:pPr>
                            <w:r>
                              <w:rPr>
                                <w:sz w:val="20"/>
                              </w:rPr>
                              <w:t>The MEF was to provide a means of:</w:t>
                            </w:r>
                          </w:p>
                          <w:p w14:paraId="3268952A" w14:textId="77777777" w:rsidR="00A63B66" w:rsidRDefault="00A63B66">
                            <w:pPr>
                              <w:pStyle w:val="BodyText"/>
                              <w:spacing w:before="11"/>
                              <w:rPr>
                                <w:sz w:val="16"/>
                              </w:rPr>
                            </w:pPr>
                          </w:p>
                          <w:p w14:paraId="712F47D1" w14:textId="77777777" w:rsidR="00A63B66" w:rsidRDefault="00A63B66">
                            <w:pPr>
                              <w:numPr>
                                <w:ilvl w:val="0"/>
                                <w:numId w:val="57"/>
                              </w:numPr>
                              <w:tabs>
                                <w:tab w:val="left" w:pos="823"/>
                                <w:tab w:val="left" w:pos="824"/>
                              </w:tabs>
                              <w:spacing w:line="295" w:lineRule="auto"/>
                              <w:ind w:right="102"/>
                              <w:rPr>
                                <w:rFonts w:ascii="Times New Roman"/>
                                <w:sz w:val="20"/>
                              </w:rPr>
                            </w:pPr>
                            <w:r>
                              <w:rPr>
                                <w:b/>
                                <w:sz w:val="20"/>
                              </w:rPr>
                              <w:t xml:space="preserve">assessing the alignment </w:t>
                            </w:r>
                            <w:r>
                              <w:rPr>
                                <w:sz w:val="20"/>
                              </w:rPr>
                              <w:t>of the global Australia Awards with the strategic investment priorities and  aid program strategic</w:t>
                            </w:r>
                            <w:r>
                              <w:rPr>
                                <w:spacing w:val="-2"/>
                                <w:sz w:val="20"/>
                              </w:rPr>
                              <w:t xml:space="preserve"> </w:t>
                            </w:r>
                            <w:r>
                              <w:rPr>
                                <w:sz w:val="20"/>
                              </w:rPr>
                              <w:t>tests;</w:t>
                            </w:r>
                          </w:p>
                          <w:p w14:paraId="3DE31BC8" w14:textId="77777777" w:rsidR="00A63B66" w:rsidRDefault="00A63B66">
                            <w:pPr>
                              <w:numPr>
                                <w:ilvl w:val="0"/>
                                <w:numId w:val="57"/>
                              </w:numPr>
                              <w:tabs>
                                <w:tab w:val="left" w:pos="823"/>
                                <w:tab w:val="left" w:pos="824"/>
                              </w:tabs>
                              <w:spacing w:line="244" w:lineRule="exact"/>
                              <w:rPr>
                                <w:rFonts w:ascii="Times New Roman" w:hAnsi="Times New Roman"/>
                                <w:sz w:val="20"/>
                              </w:rPr>
                            </w:pPr>
                            <w:r>
                              <w:rPr>
                                <w:b/>
                                <w:sz w:val="20"/>
                              </w:rPr>
                              <w:t xml:space="preserve">measuring progress </w:t>
                            </w:r>
                            <w:r>
                              <w:rPr>
                                <w:sz w:val="20"/>
                              </w:rPr>
                              <w:t>towards the Australia Awards’ immediate and long-term outcomes;</w:t>
                            </w:r>
                            <w:r>
                              <w:rPr>
                                <w:spacing w:val="-14"/>
                                <w:sz w:val="20"/>
                              </w:rPr>
                              <w:t xml:space="preserve"> </w:t>
                            </w:r>
                            <w:r>
                              <w:rPr>
                                <w:sz w:val="20"/>
                              </w:rPr>
                              <w:t>and</w:t>
                            </w:r>
                          </w:p>
                          <w:p w14:paraId="4CAD8F10" w14:textId="77777777" w:rsidR="00A63B66" w:rsidRDefault="00A63B66">
                            <w:pPr>
                              <w:numPr>
                                <w:ilvl w:val="0"/>
                                <w:numId w:val="57"/>
                              </w:numPr>
                              <w:tabs>
                                <w:tab w:val="left" w:pos="823"/>
                                <w:tab w:val="left" w:pos="824"/>
                              </w:tabs>
                              <w:spacing w:before="41"/>
                              <w:rPr>
                                <w:rFonts w:ascii="Times New Roman"/>
                                <w:b/>
                              </w:rPr>
                            </w:pPr>
                            <w:r>
                              <w:rPr>
                                <w:b/>
                                <w:sz w:val="20"/>
                              </w:rPr>
                              <w:t>identifying and sharing lessons and examples of good</w:t>
                            </w:r>
                            <w:r>
                              <w:rPr>
                                <w:b/>
                                <w:spacing w:val="-7"/>
                                <w:sz w:val="20"/>
                              </w:rPr>
                              <w:t xml:space="preserve"> </w:t>
                            </w:r>
                            <w:r>
                              <w:rPr>
                                <w:b/>
                                <w:sz w:val="20"/>
                              </w:rPr>
                              <w:t>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5DC5D" id="Text Box 246" o:spid="_x0000_s1027" type="#_x0000_t202" style="position:absolute;margin-left:66.6pt;margin-top:10.5pt;width:462.2pt;height:252.65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" filled="f" strokeweight=".16936mm">
                <v:textbox inset="0,0,0,0">
                  <w:txbxContent>
                    <w:p w14:paraId="0FD10F81" w14:textId="77777777" w:rsidR="00A63B66" w:rsidRDefault="00A63B66">
                      <w:pPr>
                        <w:spacing w:before="119"/>
                        <w:ind w:left="2892"/>
                        <w:rPr>
                          <w:b/>
                          <w:sz w:val="20"/>
                        </w:rPr>
                      </w:pPr>
                      <w:r>
                        <w:rPr>
                          <w:b/>
                          <w:sz w:val="20"/>
                        </w:rPr>
                        <w:t>Box 1.1 The aims of the Strategy and MEF</w:t>
                      </w:r>
                    </w:p>
                    <w:p w14:paraId="624C8D3F" w14:textId="77777777" w:rsidR="00A63B66" w:rsidRDefault="00A63B66">
                      <w:pPr>
                        <w:spacing w:before="157"/>
                        <w:ind w:left="103"/>
                        <w:rPr>
                          <w:sz w:val="20"/>
                        </w:rPr>
                      </w:pPr>
                      <w:r>
                        <w:rPr>
                          <w:sz w:val="20"/>
                        </w:rPr>
                        <w:t>The Strategy was intended to:</w:t>
                      </w:r>
                    </w:p>
                    <w:p w14:paraId="2DD38B5F" w14:textId="77777777" w:rsidR="00A63B66" w:rsidRDefault="00A63B66">
                      <w:pPr>
                        <w:pStyle w:val="BodyText"/>
                        <w:spacing w:before="11"/>
                        <w:rPr>
                          <w:sz w:val="16"/>
                        </w:rPr>
                      </w:pPr>
                    </w:p>
                    <w:p w14:paraId="27967B0D" w14:textId="77777777" w:rsidR="00A63B66" w:rsidRDefault="00A63B66">
                      <w:pPr>
                        <w:numPr>
                          <w:ilvl w:val="0"/>
                          <w:numId w:val="57"/>
                        </w:numPr>
                        <w:tabs>
                          <w:tab w:val="left" w:pos="823"/>
                          <w:tab w:val="left" w:pos="824"/>
                        </w:tabs>
                        <w:rPr>
                          <w:rFonts w:ascii="Times New Roman"/>
                          <w:sz w:val="20"/>
                        </w:rPr>
                      </w:pPr>
                      <w:r>
                        <w:rPr>
                          <w:sz w:val="20"/>
                        </w:rPr>
                        <w:t>clearly articulate why DFAT invests in Australia</w:t>
                      </w:r>
                      <w:r>
                        <w:rPr>
                          <w:spacing w:val="-5"/>
                          <w:sz w:val="20"/>
                        </w:rPr>
                        <w:t xml:space="preserve"> </w:t>
                      </w:r>
                      <w:r>
                        <w:rPr>
                          <w:sz w:val="20"/>
                        </w:rPr>
                        <w:t>Awards;</w:t>
                      </w:r>
                    </w:p>
                    <w:p w14:paraId="52FB7CC2" w14:textId="77777777" w:rsidR="00A63B66" w:rsidRDefault="00A63B66">
                      <w:pPr>
                        <w:numPr>
                          <w:ilvl w:val="0"/>
                          <w:numId w:val="57"/>
                        </w:numPr>
                        <w:tabs>
                          <w:tab w:val="left" w:pos="823"/>
                          <w:tab w:val="left" w:pos="824"/>
                        </w:tabs>
                        <w:spacing w:before="57"/>
                        <w:rPr>
                          <w:rFonts w:ascii="Times New Roman"/>
                          <w:sz w:val="20"/>
                        </w:rPr>
                      </w:pPr>
                      <w:r>
                        <w:rPr>
                          <w:sz w:val="20"/>
                        </w:rPr>
                        <w:t xml:space="preserve">set out </w:t>
                      </w:r>
                      <w:r>
                        <w:rPr>
                          <w:b/>
                          <w:sz w:val="20"/>
                        </w:rPr>
                        <w:t>a unifying goal and key</w:t>
                      </w:r>
                      <w:r>
                        <w:rPr>
                          <w:b/>
                          <w:spacing w:val="-6"/>
                          <w:sz w:val="20"/>
                        </w:rPr>
                        <w:t xml:space="preserve"> </w:t>
                      </w:r>
                      <w:r>
                        <w:rPr>
                          <w:b/>
                          <w:sz w:val="20"/>
                        </w:rPr>
                        <w:t>outcomes</w:t>
                      </w:r>
                      <w:r>
                        <w:rPr>
                          <w:sz w:val="20"/>
                        </w:rPr>
                        <w:t>;</w:t>
                      </w:r>
                    </w:p>
                    <w:p w14:paraId="14EE12EB" w14:textId="77777777" w:rsidR="00A63B66" w:rsidRDefault="00A63B66">
                      <w:pPr>
                        <w:numPr>
                          <w:ilvl w:val="0"/>
                          <w:numId w:val="57"/>
                        </w:numPr>
                        <w:tabs>
                          <w:tab w:val="left" w:pos="823"/>
                          <w:tab w:val="left" w:pos="824"/>
                        </w:tabs>
                        <w:spacing w:before="56" w:line="295" w:lineRule="auto"/>
                        <w:ind w:right="105"/>
                        <w:rPr>
                          <w:rFonts w:ascii="Times New Roman"/>
                          <w:sz w:val="20"/>
                        </w:rPr>
                      </w:pPr>
                      <w:r>
                        <w:rPr>
                          <w:sz w:val="20"/>
                        </w:rPr>
                        <w:t xml:space="preserve">provide a </w:t>
                      </w:r>
                      <w:r>
                        <w:rPr>
                          <w:b/>
                          <w:sz w:val="20"/>
                        </w:rPr>
                        <w:t xml:space="preserve">principled approach </w:t>
                      </w:r>
                      <w:r>
                        <w:rPr>
                          <w:sz w:val="20"/>
                        </w:rPr>
                        <w:t xml:space="preserve">to Australia Awards investment decisions and </w:t>
                      </w:r>
                      <w:r>
                        <w:rPr>
                          <w:b/>
                          <w:sz w:val="20"/>
                        </w:rPr>
                        <w:t>ensure consistency across the Awards</w:t>
                      </w:r>
                      <w:r>
                        <w:rPr>
                          <w:sz w:val="20"/>
                        </w:rPr>
                        <w:t>;</w:t>
                      </w:r>
                      <w:r>
                        <w:rPr>
                          <w:spacing w:val="-3"/>
                          <w:sz w:val="20"/>
                        </w:rPr>
                        <w:t xml:space="preserve"> </w:t>
                      </w:r>
                      <w:r>
                        <w:rPr>
                          <w:sz w:val="20"/>
                        </w:rPr>
                        <w:t>and</w:t>
                      </w:r>
                    </w:p>
                    <w:p w14:paraId="0C587F31" w14:textId="54762C5E" w:rsidR="00A63B66" w:rsidRDefault="00A63B66">
                      <w:pPr>
                        <w:numPr>
                          <w:ilvl w:val="0"/>
                          <w:numId w:val="57"/>
                        </w:numPr>
                        <w:tabs>
                          <w:tab w:val="left" w:pos="824"/>
                        </w:tabs>
                        <w:spacing w:line="295" w:lineRule="auto"/>
                        <w:ind w:right="105"/>
                        <w:jc w:val="both"/>
                        <w:rPr>
                          <w:rFonts w:ascii="Times New Roman" w:hAnsi="Times New Roman"/>
                          <w:sz w:val="20"/>
                        </w:rPr>
                      </w:pPr>
                      <w:r>
                        <w:rPr>
                          <w:sz w:val="20"/>
                        </w:rPr>
                        <w:t xml:space="preserve">give DFAT the authority to </w:t>
                      </w:r>
                      <w:r>
                        <w:rPr>
                          <w:b/>
                          <w:sz w:val="20"/>
                        </w:rPr>
                        <w:t>pursue innovation and opportunity i</w:t>
                      </w:r>
                      <w:r>
                        <w:rPr>
                          <w:sz w:val="20"/>
                        </w:rPr>
                        <w:t>n the design and delivery of the Awards to ensure that award modalities best address DFAT’s development, economic and public diplomacy objectives.</w:t>
                      </w:r>
                    </w:p>
                    <w:p w14:paraId="3A1428A8" w14:textId="77777777" w:rsidR="00A63B66" w:rsidRDefault="00A63B66">
                      <w:pPr>
                        <w:spacing w:before="68"/>
                        <w:ind w:left="103"/>
                        <w:rPr>
                          <w:sz w:val="20"/>
                        </w:rPr>
                      </w:pPr>
                      <w:r>
                        <w:rPr>
                          <w:sz w:val="20"/>
                        </w:rPr>
                        <w:t>The MEF was to provide a means of:</w:t>
                      </w:r>
                    </w:p>
                    <w:p w14:paraId="3268952A" w14:textId="77777777" w:rsidR="00A63B66" w:rsidRDefault="00A63B66">
                      <w:pPr>
                        <w:pStyle w:val="BodyText"/>
                        <w:spacing w:before="11"/>
                        <w:rPr>
                          <w:sz w:val="16"/>
                        </w:rPr>
                      </w:pPr>
                    </w:p>
                    <w:p w14:paraId="712F47D1" w14:textId="77777777" w:rsidR="00A63B66" w:rsidRDefault="00A63B66">
                      <w:pPr>
                        <w:numPr>
                          <w:ilvl w:val="0"/>
                          <w:numId w:val="57"/>
                        </w:numPr>
                        <w:tabs>
                          <w:tab w:val="left" w:pos="823"/>
                          <w:tab w:val="left" w:pos="824"/>
                        </w:tabs>
                        <w:spacing w:line="295" w:lineRule="auto"/>
                        <w:ind w:right="102"/>
                        <w:rPr>
                          <w:rFonts w:ascii="Times New Roman"/>
                          <w:sz w:val="20"/>
                        </w:rPr>
                      </w:pPr>
                      <w:r>
                        <w:rPr>
                          <w:b/>
                          <w:sz w:val="20"/>
                        </w:rPr>
                        <w:t xml:space="preserve">assessing the alignment </w:t>
                      </w:r>
                      <w:r>
                        <w:rPr>
                          <w:sz w:val="20"/>
                        </w:rPr>
                        <w:t>of the global Australia Awards with the strategic investment priorities and  aid program strategic</w:t>
                      </w:r>
                      <w:r>
                        <w:rPr>
                          <w:spacing w:val="-2"/>
                          <w:sz w:val="20"/>
                        </w:rPr>
                        <w:t xml:space="preserve"> </w:t>
                      </w:r>
                      <w:r>
                        <w:rPr>
                          <w:sz w:val="20"/>
                        </w:rPr>
                        <w:t>tests;</w:t>
                      </w:r>
                    </w:p>
                    <w:p w14:paraId="3DE31BC8" w14:textId="77777777" w:rsidR="00A63B66" w:rsidRDefault="00A63B66">
                      <w:pPr>
                        <w:numPr>
                          <w:ilvl w:val="0"/>
                          <w:numId w:val="57"/>
                        </w:numPr>
                        <w:tabs>
                          <w:tab w:val="left" w:pos="823"/>
                          <w:tab w:val="left" w:pos="824"/>
                        </w:tabs>
                        <w:spacing w:line="244" w:lineRule="exact"/>
                        <w:rPr>
                          <w:rFonts w:ascii="Times New Roman" w:hAnsi="Times New Roman"/>
                          <w:sz w:val="20"/>
                        </w:rPr>
                      </w:pPr>
                      <w:r>
                        <w:rPr>
                          <w:b/>
                          <w:sz w:val="20"/>
                        </w:rPr>
                        <w:t xml:space="preserve">measuring progress </w:t>
                      </w:r>
                      <w:r>
                        <w:rPr>
                          <w:sz w:val="20"/>
                        </w:rPr>
                        <w:t>towards the Australia Awards’ immediate and long-term outcomes;</w:t>
                      </w:r>
                      <w:r>
                        <w:rPr>
                          <w:spacing w:val="-14"/>
                          <w:sz w:val="20"/>
                        </w:rPr>
                        <w:t xml:space="preserve"> </w:t>
                      </w:r>
                      <w:r>
                        <w:rPr>
                          <w:sz w:val="20"/>
                        </w:rPr>
                        <w:t>and</w:t>
                      </w:r>
                    </w:p>
                    <w:p w14:paraId="4CAD8F10" w14:textId="77777777" w:rsidR="00A63B66" w:rsidRDefault="00A63B66">
                      <w:pPr>
                        <w:numPr>
                          <w:ilvl w:val="0"/>
                          <w:numId w:val="57"/>
                        </w:numPr>
                        <w:tabs>
                          <w:tab w:val="left" w:pos="823"/>
                          <w:tab w:val="left" w:pos="824"/>
                        </w:tabs>
                        <w:spacing w:before="41"/>
                        <w:rPr>
                          <w:rFonts w:ascii="Times New Roman"/>
                          <w:b/>
                        </w:rPr>
                      </w:pPr>
                      <w:r>
                        <w:rPr>
                          <w:b/>
                          <w:sz w:val="20"/>
                        </w:rPr>
                        <w:t>identifying and sharing lessons and examples of good</w:t>
                      </w:r>
                      <w:r>
                        <w:rPr>
                          <w:b/>
                          <w:spacing w:val="-7"/>
                          <w:sz w:val="20"/>
                        </w:rPr>
                        <w:t xml:space="preserve"> </w:t>
                      </w:r>
                      <w:r>
                        <w:rPr>
                          <w:b/>
                          <w:sz w:val="20"/>
                        </w:rPr>
                        <w:t>practice.</w:t>
                      </w:r>
                    </w:p>
                  </w:txbxContent>
                </v:textbox>
                <w10:wrap type="topAndBottom" anchorx="page"/>
              </v:shape>
            </w:pict>
          </mc:Fallback>
        </mc:AlternateContent>
      </w:r>
    </w:p>
    <w:p w14:paraId="2CA444DD" w14:textId="77777777" w:rsidR="00542E83" w:rsidRDefault="00542E83">
      <w:pPr>
        <w:pStyle w:val="BodyText"/>
        <w:rPr>
          <w:sz w:val="20"/>
        </w:rPr>
      </w:pPr>
    </w:p>
    <w:p w14:paraId="34F29665" w14:textId="77777777" w:rsidR="00542E83" w:rsidRDefault="00542E83">
      <w:pPr>
        <w:pStyle w:val="BodyText"/>
        <w:spacing w:before="10"/>
        <w:rPr>
          <w:sz w:val="26"/>
        </w:rPr>
      </w:pPr>
    </w:p>
    <w:p w14:paraId="59807ECD" w14:textId="77777777" w:rsidR="00542E83" w:rsidRDefault="00931C9D">
      <w:pPr>
        <w:pStyle w:val="BodyText"/>
        <w:spacing w:before="56" w:line="276" w:lineRule="auto"/>
        <w:ind w:left="300" w:right="1666"/>
      </w:pPr>
      <w:r>
        <w:t>Given the relatively short time since the release of the Strategy and MEF, and that the majority of country/regional programs already had pre-existing investment designs in place, the evaluation adopted a formative approach, and identified indicators that suggested a shift in thinking and/or behaviour that could be attributed, at least in part, to the Strategy and MEF. A set of evaluation questions was developed in consultation with members of DFAT’s Scholarships and Alumni Branch (SCB). These focused on two kinds of impacts – those at individual investment level and those related to the global investment (See Table 1.1). It was not assumed that changes at local level would necessarily lead to global changes.</w:t>
      </w:r>
    </w:p>
    <w:p w14:paraId="318D5DB5" w14:textId="77777777" w:rsidR="00542E83" w:rsidRDefault="00542E83">
      <w:pPr>
        <w:pStyle w:val="BodyText"/>
        <w:spacing w:before="7"/>
        <w:rPr>
          <w:sz w:val="16"/>
        </w:rPr>
      </w:pPr>
    </w:p>
    <w:p w14:paraId="1750BD6D" w14:textId="77777777" w:rsidR="00542E83" w:rsidRDefault="00931C9D">
      <w:pPr>
        <w:pStyle w:val="BodyText"/>
        <w:ind w:left="300"/>
      </w:pPr>
      <w:r>
        <w:t>In summary, the evaluation methodology comprised four complementary approaches:</w:t>
      </w:r>
    </w:p>
    <w:p w14:paraId="0F7FBBD1" w14:textId="77777777" w:rsidR="00542E83" w:rsidRDefault="00542E83">
      <w:pPr>
        <w:pStyle w:val="BodyText"/>
        <w:spacing w:before="7"/>
        <w:rPr>
          <w:sz w:val="19"/>
        </w:rPr>
      </w:pPr>
    </w:p>
    <w:p w14:paraId="325503C3" w14:textId="77777777" w:rsidR="00542E83" w:rsidRDefault="00931C9D">
      <w:pPr>
        <w:pStyle w:val="ListParagraph"/>
        <w:numPr>
          <w:ilvl w:val="0"/>
          <w:numId w:val="56"/>
        </w:numPr>
        <w:tabs>
          <w:tab w:val="left" w:pos="1021"/>
        </w:tabs>
        <w:spacing w:line="276" w:lineRule="auto"/>
        <w:ind w:right="1686"/>
      </w:pPr>
      <w:r>
        <w:t>A review of the broad context within which the Australia Awards investment operates and the logistics around that</w:t>
      </w:r>
      <w:r>
        <w:rPr>
          <w:spacing w:val="-5"/>
        </w:rPr>
        <w:t xml:space="preserve"> </w:t>
      </w:r>
      <w:r>
        <w:t>operation;</w:t>
      </w:r>
    </w:p>
    <w:p w14:paraId="027E2A95" w14:textId="77777777" w:rsidR="00542E83" w:rsidRDefault="00931C9D">
      <w:pPr>
        <w:pStyle w:val="ListParagraph"/>
        <w:numPr>
          <w:ilvl w:val="0"/>
          <w:numId w:val="56"/>
        </w:numPr>
        <w:tabs>
          <w:tab w:val="left" w:pos="1021"/>
        </w:tabs>
        <w:spacing w:line="276" w:lineRule="auto"/>
        <w:ind w:right="1550"/>
      </w:pPr>
      <w:r>
        <w:t>A desk analysis of relevant DFAT policy and procedural documents and over 300 documents provided by</w:t>
      </w:r>
      <w:r w:rsidR="002F199D">
        <w:t xml:space="preserve"> SCB,</w:t>
      </w:r>
      <w:r>
        <w:t xml:space="preserve"> posts and their managing contractors (e.g. Aid Investment Plans, Investment Designs, Aid Quality</w:t>
      </w:r>
      <w:r>
        <w:rPr>
          <w:spacing w:val="-5"/>
        </w:rPr>
        <w:t xml:space="preserve"> </w:t>
      </w:r>
      <w:r>
        <w:t>Checks);</w:t>
      </w:r>
    </w:p>
    <w:p w14:paraId="3D344855" w14:textId="77777777" w:rsidR="00542E83" w:rsidRDefault="00931C9D">
      <w:pPr>
        <w:pStyle w:val="ListParagraph"/>
        <w:numPr>
          <w:ilvl w:val="0"/>
          <w:numId w:val="56"/>
        </w:numPr>
        <w:tabs>
          <w:tab w:val="left" w:pos="1021"/>
        </w:tabs>
        <w:spacing w:line="276" w:lineRule="auto"/>
        <w:ind w:right="1470"/>
      </w:pPr>
      <w:r>
        <w:t>A workshop involving a cross-section of Canberra-based DFAT personnel, including members of SCB and representatives from DFAT desks and thematic areas;</w:t>
      </w:r>
      <w:r>
        <w:rPr>
          <w:spacing w:val="-8"/>
        </w:rPr>
        <w:t xml:space="preserve"> </w:t>
      </w:r>
      <w:r>
        <w:t>and</w:t>
      </w:r>
    </w:p>
    <w:p w14:paraId="19C7B32F" w14:textId="77777777" w:rsidR="00542E83" w:rsidRDefault="00542E83">
      <w:pPr>
        <w:spacing w:line="276" w:lineRule="auto"/>
        <w:sectPr w:rsidR="00542E83">
          <w:pgSz w:w="11910" w:h="16840"/>
          <w:pgMar w:top="1400" w:right="0" w:bottom="820" w:left="1140" w:header="0" w:footer="638" w:gutter="0"/>
          <w:cols w:space="720"/>
        </w:sectPr>
      </w:pPr>
    </w:p>
    <w:p w14:paraId="1D31D570" w14:textId="77777777" w:rsidR="00542E83" w:rsidRDefault="00931C9D">
      <w:pPr>
        <w:pStyle w:val="ListParagraph"/>
        <w:numPr>
          <w:ilvl w:val="0"/>
          <w:numId w:val="56"/>
        </w:numPr>
        <w:tabs>
          <w:tab w:val="left" w:pos="1021"/>
        </w:tabs>
        <w:spacing w:before="38" w:line="276" w:lineRule="auto"/>
        <w:ind w:right="1620"/>
      </w:pPr>
      <w:r>
        <w:t>A series of phone interviews with DFAT personnel and managing contractors involved in 14 country/regional programs of different sizes and geographical locations, and collectively responsible for about 90 percent of scholarships allocated in</w:t>
      </w:r>
      <w:r>
        <w:rPr>
          <w:spacing w:val="-12"/>
        </w:rPr>
        <w:t xml:space="preserve"> </w:t>
      </w:r>
      <w:r>
        <w:t>2017-18.</w:t>
      </w:r>
    </w:p>
    <w:p w14:paraId="1BD5E87B" w14:textId="77777777" w:rsidR="00542E83" w:rsidRDefault="00542E83">
      <w:pPr>
        <w:pStyle w:val="BodyText"/>
        <w:spacing w:before="7"/>
        <w:rPr>
          <w:sz w:val="16"/>
        </w:rPr>
      </w:pPr>
    </w:p>
    <w:p w14:paraId="78447266" w14:textId="77777777" w:rsidR="00542E83" w:rsidRDefault="00931C9D">
      <w:pPr>
        <w:pStyle w:val="BodyText"/>
        <w:ind w:left="300"/>
      </w:pPr>
      <w:r>
        <w:t>See Appendix A for more detail of stakeholders who contributed to the evaluation.</w:t>
      </w:r>
    </w:p>
    <w:p w14:paraId="74E5AA56" w14:textId="77777777" w:rsidR="00542E83" w:rsidRDefault="00542E83">
      <w:pPr>
        <w:pStyle w:val="BodyText"/>
        <w:spacing w:before="10"/>
        <w:rPr>
          <w:sz w:val="19"/>
        </w:rPr>
      </w:pPr>
    </w:p>
    <w:p w14:paraId="29C4AC0A" w14:textId="77777777" w:rsidR="00542E83" w:rsidRDefault="00931C9D">
      <w:pPr>
        <w:ind w:left="300"/>
        <w:rPr>
          <w:b/>
          <w:sz w:val="20"/>
        </w:rPr>
      </w:pPr>
      <w:r>
        <w:rPr>
          <w:b/>
          <w:sz w:val="20"/>
        </w:rPr>
        <w:t>Table 1.1: Key evaluation questions</w:t>
      </w:r>
    </w:p>
    <w:p w14:paraId="7908CCC7" w14:textId="77777777" w:rsidR="00542E83" w:rsidRDefault="00542E83">
      <w:pPr>
        <w:pStyle w:val="BodyText"/>
        <w:spacing w:before="5"/>
        <w:rPr>
          <w:b/>
          <w:sz w:val="19"/>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7579"/>
      </w:tblGrid>
      <w:tr w:rsidR="00542E83" w14:paraId="3A4C572F" w14:textId="77777777">
        <w:trPr>
          <w:trHeight w:val="364"/>
        </w:trPr>
        <w:tc>
          <w:tcPr>
            <w:tcW w:w="1745" w:type="dxa"/>
          </w:tcPr>
          <w:p w14:paraId="61A4E3A1" w14:textId="77777777" w:rsidR="00542E83" w:rsidRDefault="00931C9D">
            <w:pPr>
              <w:pStyle w:val="TableParagraph"/>
              <w:spacing w:before="0" w:line="243" w:lineRule="exact"/>
              <w:rPr>
                <w:b/>
                <w:sz w:val="20"/>
              </w:rPr>
            </w:pPr>
            <w:r>
              <w:rPr>
                <w:b/>
                <w:sz w:val="20"/>
              </w:rPr>
              <w:t>Focus area</w:t>
            </w:r>
          </w:p>
        </w:tc>
        <w:tc>
          <w:tcPr>
            <w:tcW w:w="7579" w:type="dxa"/>
          </w:tcPr>
          <w:p w14:paraId="0DBD82B7" w14:textId="77777777" w:rsidR="00542E83" w:rsidRDefault="00931C9D">
            <w:pPr>
              <w:pStyle w:val="TableParagraph"/>
              <w:spacing w:before="0" w:line="243" w:lineRule="exact"/>
              <w:rPr>
                <w:b/>
                <w:sz w:val="20"/>
              </w:rPr>
            </w:pPr>
            <w:r>
              <w:rPr>
                <w:b/>
                <w:sz w:val="20"/>
              </w:rPr>
              <w:t>Key questions</w:t>
            </w:r>
          </w:p>
        </w:tc>
      </w:tr>
      <w:tr w:rsidR="00542E83" w14:paraId="02EE855A" w14:textId="77777777">
        <w:trPr>
          <w:trHeight w:val="2224"/>
        </w:trPr>
        <w:tc>
          <w:tcPr>
            <w:tcW w:w="1745" w:type="dxa"/>
          </w:tcPr>
          <w:p w14:paraId="1DB98277" w14:textId="77777777" w:rsidR="00542E83" w:rsidRDefault="00931C9D">
            <w:pPr>
              <w:pStyle w:val="TableParagraph"/>
              <w:spacing w:before="0"/>
              <w:ind w:right="95"/>
              <w:rPr>
                <w:b/>
                <w:sz w:val="20"/>
              </w:rPr>
            </w:pPr>
            <w:r>
              <w:rPr>
                <w:b/>
                <w:sz w:val="20"/>
              </w:rPr>
              <w:t>Design and content of Strategy, MEF and support resources</w:t>
            </w:r>
          </w:p>
        </w:tc>
        <w:tc>
          <w:tcPr>
            <w:tcW w:w="7579" w:type="dxa"/>
          </w:tcPr>
          <w:p w14:paraId="70CEC148" w14:textId="77777777" w:rsidR="00542E83" w:rsidRDefault="00931C9D">
            <w:pPr>
              <w:pStyle w:val="TableParagraph"/>
              <w:spacing w:before="0" w:line="243" w:lineRule="exact"/>
              <w:rPr>
                <w:sz w:val="20"/>
              </w:rPr>
            </w:pPr>
            <w:r>
              <w:rPr>
                <w:sz w:val="20"/>
              </w:rPr>
              <w:t>How well do the Strategy, MEF and support documents:</w:t>
            </w:r>
          </w:p>
          <w:p w14:paraId="46D9CDE2" w14:textId="77777777" w:rsidR="00542E83" w:rsidRDefault="00931C9D">
            <w:pPr>
              <w:pStyle w:val="TableParagraph"/>
              <w:numPr>
                <w:ilvl w:val="0"/>
                <w:numId w:val="55"/>
              </w:numPr>
              <w:tabs>
                <w:tab w:val="left" w:pos="828"/>
                <w:tab w:val="left" w:pos="829"/>
              </w:tabs>
              <w:ind w:right="541"/>
              <w:rPr>
                <w:sz w:val="20"/>
              </w:rPr>
            </w:pPr>
            <w:r>
              <w:rPr>
                <w:sz w:val="20"/>
              </w:rPr>
              <w:t>reflect broader government priorities and principles, and help users at country/regional level translate these into practice in regard to the Australia Awards?</w:t>
            </w:r>
          </w:p>
          <w:p w14:paraId="2CBC3224" w14:textId="77777777" w:rsidR="00542E83" w:rsidRDefault="00931C9D">
            <w:pPr>
              <w:pStyle w:val="TableParagraph"/>
              <w:numPr>
                <w:ilvl w:val="0"/>
                <w:numId w:val="55"/>
              </w:numPr>
              <w:tabs>
                <w:tab w:val="left" w:pos="828"/>
                <w:tab w:val="left" w:pos="829"/>
              </w:tabs>
              <w:spacing w:before="1"/>
              <w:ind w:right="489"/>
              <w:rPr>
                <w:sz w:val="20"/>
              </w:rPr>
            </w:pPr>
            <w:r>
              <w:rPr>
                <w:sz w:val="20"/>
              </w:rPr>
              <w:t>ensure consistency where it matters, while allowing individual programs the flexibility to utilise Australia Awards to meet local needs and priorities and to introduce</w:t>
            </w:r>
            <w:r>
              <w:rPr>
                <w:spacing w:val="-3"/>
                <w:sz w:val="20"/>
              </w:rPr>
              <w:t xml:space="preserve"> </w:t>
            </w:r>
            <w:r>
              <w:rPr>
                <w:sz w:val="20"/>
              </w:rPr>
              <w:t>innovations?</w:t>
            </w:r>
          </w:p>
          <w:p w14:paraId="4ADC5D27" w14:textId="77777777" w:rsidR="00542E83" w:rsidRDefault="00931C9D">
            <w:pPr>
              <w:pStyle w:val="TableParagraph"/>
              <w:numPr>
                <w:ilvl w:val="0"/>
                <w:numId w:val="55"/>
              </w:numPr>
              <w:tabs>
                <w:tab w:val="left" w:pos="828"/>
                <w:tab w:val="left" w:pos="829"/>
              </w:tabs>
              <w:spacing w:before="2"/>
              <w:rPr>
                <w:sz w:val="20"/>
              </w:rPr>
            </w:pPr>
            <w:r>
              <w:rPr>
                <w:sz w:val="20"/>
              </w:rPr>
              <w:t>align</w:t>
            </w:r>
            <w:r>
              <w:rPr>
                <w:spacing w:val="-1"/>
                <w:sz w:val="20"/>
              </w:rPr>
              <w:t xml:space="preserve"> </w:t>
            </w:r>
            <w:r>
              <w:rPr>
                <w:sz w:val="20"/>
              </w:rPr>
              <w:t>internally?</w:t>
            </w:r>
          </w:p>
        </w:tc>
      </w:tr>
      <w:tr w:rsidR="00542E83" w14:paraId="7515B8C3" w14:textId="77777777">
        <w:trPr>
          <w:trHeight w:val="1737"/>
        </w:trPr>
        <w:tc>
          <w:tcPr>
            <w:tcW w:w="1745" w:type="dxa"/>
          </w:tcPr>
          <w:p w14:paraId="137E7B8E" w14:textId="77777777" w:rsidR="00542E83" w:rsidRDefault="00931C9D">
            <w:pPr>
              <w:pStyle w:val="TableParagraph"/>
              <w:spacing w:before="0"/>
              <w:rPr>
                <w:b/>
                <w:sz w:val="20"/>
              </w:rPr>
            </w:pPr>
            <w:r>
              <w:rPr>
                <w:b/>
                <w:w w:val="95"/>
                <w:sz w:val="20"/>
              </w:rPr>
              <w:t xml:space="preserve">Country/regional </w:t>
            </w:r>
            <w:r>
              <w:rPr>
                <w:b/>
                <w:sz w:val="20"/>
              </w:rPr>
              <w:t>impact</w:t>
            </w:r>
          </w:p>
        </w:tc>
        <w:tc>
          <w:tcPr>
            <w:tcW w:w="7579" w:type="dxa"/>
          </w:tcPr>
          <w:p w14:paraId="7656B05B" w14:textId="77777777" w:rsidR="00542E83" w:rsidRDefault="00931C9D">
            <w:pPr>
              <w:pStyle w:val="TableParagraph"/>
              <w:spacing w:before="0" w:line="243" w:lineRule="exact"/>
              <w:rPr>
                <w:sz w:val="20"/>
              </w:rPr>
            </w:pPr>
            <w:r>
              <w:rPr>
                <w:sz w:val="20"/>
              </w:rPr>
              <w:t>To what extent are the Strategy and MEF influencing:</w:t>
            </w:r>
          </w:p>
          <w:p w14:paraId="76B8859F" w14:textId="77777777" w:rsidR="00542E83" w:rsidRDefault="00931C9D">
            <w:pPr>
              <w:pStyle w:val="TableParagraph"/>
              <w:numPr>
                <w:ilvl w:val="0"/>
                <w:numId w:val="54"/>
              </w:numPr>
              <w:tabs>
                <w:tab w:val="left" w:pos="880"/>
                <w:tab w:val="left" w:pos="881"/>
              </w:tabs>
              <w:spacing w:before="122" w:line="255" w:lineRule="exact"/>
              <w:ind w:hanging="360"/>
              <w:rPr>
                <w:sz w:val="20"/>
              </w:rPr>
            </w:pPr>
            <w:r>
              <w:rPr>
                <w:sz w:val="20"/>
              </w:rPr>
              <w:t>the adoption of a strategic approach to investment</w:t>
            </w:r>
            <w:r>
              <w:rPr>
                <w:spacing w:val="-3"/>
                <w:sz w:val="20"/>
              </w:rPr>
              <w:t xml:space="preserve"> </w:t>
            </w:r>
            <w:r>
              <w:rPr>
                <w:sz w:val="20"/>
              </w:rPr>
              <w:t>design?</w:t>
            </w:r>
          </w:p>
          <w:p w14:paraId="1FEB1AA0" w14:textId="77777777" w:rsidR="00542E83" w:rsidRDefault="00931C9D">
            <w:pPr>
              <w:pStyle w:val="TableParagraph"/>
              <w:numPr>
                <w:ilvl w:val="0"/>
                <w:numId w:val="54"/>
              </w:numPr>
              <w:tabs>
                <w:tab w:val="left" w:pos="880"/>
                <w:tab w:val="left" w:pos="881"/>
              </w:tabs>
              <w:spacing w:before="0"/>
              <w:ind w:right="746" w:hanging="360"/>
              <w:rPr>
                <w:sz w:val="20"/>
              </w:rPr>
            </w:pPr>
            <w:r>
              <w:rPr>
                <w:sz w:val="20"/>
              </w:rPr>
              <w:t>decision-making about key aspects of the Australia Awards process (e.g. investment design, selection of awardees, qualifications and</w:t>
            </w:r>
            <w:r>
              <w:rPr>
                <w:spacing w:val="-24"/>
                <w:sz w:val="20"/>
              </w:rPr>
              <w:t xml:space="preserve"> </w:t>
            </w:r>
            <w:r>
              <w:rPr>
                <w:sz w:val="20"/>
              </w:rPr>
              <w:t>modalities)?</w:t>
            </w:r>
          </w:p>
          <w:p w14:paraId="19693B54" w14:textId="77777777" w:rsidR="00542E83" w:rsidRDefault="00931C9D">
            <w:pPr>
              <w:pStyle w:val="TableParagraph"/>
              <w:numPr>
                <w:ilvl w:val="0"/>
                <w:numId w:val="54"/>
              </w:numPr>
              <w:tabs>
                <w:tab w:val="left" w:pos="880"/>
                <w:tab w:val="left" w:pos="881"/>
              </w:tabs>
              <w:spacing w:before="0"/>
              <w:ind w:right="805" w:hanging="360"/>
              <w:rPr>
                <w:sz w:val="20"/>
              </w:rPr>
            </w:pPr>
            <w:r>
              <w:rPr>
                <w:sz w:val="20"/>
              </w:rPr>
              <w:t>the adoption of a common language and reference points for</w:t>
            </w:r>
            <w:r>
              <w:rPr>
                <w:spacing w:val="-28"/>
                <w:sz w:val="20"/>
              </w:rPr>
              <w:t xml:space="preserve"> </w:t>
            </w:r>
            <w:r>
              <w:rPr>
                <w:sz w:val="20"/>
              </w:rPr>
              <w:t>discussing, designing, monitoring and reporting on Australia</w:t>
            </w:r>
            <w:r>
              <w:rPr>
                <w:spacing w:val="-5"/>
                <w:sz w:val="20"/>
              </w:rPr>
              <w:t xml:space="preserve"> </w:t>
            </w:r>
            <w:r>
              <w:rPr>
                <w:sz w:val="20"/>
              </w:rPr>
              <w:t>Awards?</w:t>
            </w:r>
          </w:p>
        </w:tc>
      </w:tr>
      <w:tr w:rsidR="00542E83" w14:paraId="31E502AD" w14:textId="77777777">
        <w:trPr>
          <w:trHeight w:val="1992"/>
        </w:trPr>
        <w:tc>
          <w:tcPr>
            <w:tcW w:w="1745" w:type="dxa"/>
          </w:tcPr>
          <w:p w14:paraId="5D5E1A55" w14:textId="77777777" w:rsidR="00542E83" w:rsidRDefault="00931C9D">
            <w:pPr>
              <w:pStyle w:val="TableParagraph"/>
              <w:spacing w:before="0" w:line="243" w:lineRule="exact"/>
              <w:rPr>
                <w:b/>
                <w:sz w:val="20"/>
              </w:rPr>
            </w:pPr>
            <w:r>
              <w:rPr>
                <w:b/>
                <w:sz w:val="20"/>
              </w:rPr>
              <w:t>Global impact</w:t>
            </w:r>
          </w:p>
        </w:tc>
        <w:tc>
          <w:tcPr>
            <w:tcW w:w="7579" w:type="dxa"/>
          </w:tcPr>
          <w:p w14:paraId="7E2514B4" w14:textId="77777777" w:rsidR="00542E83" w:rsidRDefault="00931C9D">
            <w:pPr>
              <w:pStyle w:val="TableParagraph"/>
              <w:spacing w:before="0" w:line="243" w:lineRule="exact"/>
              <w:rPr>
                <w:sz w:val="20"/>
              </w:rPr>
            </w:pPr>
            <w:r>
              <w:rPr>
                <w:sz w:val="20"/>
              </w:rPr>
              <w:t>To what extent is the Strategy facilitating the emergence of a unifying vision of:</w:t>
            </w:r>
          </w:p>
          <w:p w14:paraId="6F9837D2" w14:textId="77777777" w:rsidR="00542E83" w:rsidRDefault="00931C9D">
            <w:pPr>
              <w:pStyle w:val="TableParagraph"/>
              <w:numPr>
                <w:ilvl w:val="0"/>
                <w:numId w:val="53"/>
              </w:numPr>
              <w:tabs>
                <w:tab w:val="left" w:pos="880"/>
                <w:tab w:val="left" w:pos="881"/>
              </w:tabs>
              <w:spacing w:before="122" w:line="255" w:lineRule="exact"/>
              <w:ind w:hanging="360"/>
              <w:rPr>
                <w:sz w:val="20"/>
              </w:rPr>
            </w:pPr>
            <w:r>
              <w:rPr>
                <w:sz w:val="20"/>
              </w:rPr>
              <w:t>what the Australia Awards are and what they are</w:t>
            </w:r>
            <w:r>
              <w:rPr>
                <w:spacing w:val="-6"/>
                <w:sz w:val="20"/>
              </w:rPr>
              <w:t xml:space="preserve"> </w:t>
            </w:r>
            <w:r>
              <w:rPr>
                <w:sz w:val="20"/>
              </w:rPr>
              <w:t>not?</w:t>
            </w:r>
          </w:p>
          <w:p w14:paraId="3DA26C00" w14:textId="77777777" w:rsidR="00542E83" w:rsidRDefault="00931C9D">
            <w:pPr>
              <w:pStyle w:val="TableParagraph"/>
              <w:numPr>
                <w:ilvl w:val="0"/>
                <w:numId w:val="53"/>
              </w:numPr>
              <w:tabs>
                <w:tab w:val="left" w:pos="880"/>
                <w:tab w:val="left" w:pos="881"/>
              </w:tabs>
              <w:spacing w:before="0"/>
              <w:ind w:right="458" w:hanging="360"/>
              <w:rPr>
                <w:sz w:val="20"/>
              </w:rPr>
            </w:pPr>
            <w:r>
              <w:rPr>
                <w:sz w:val="20"/>
              </w:rPr>
              <w:t>what Australia’s investment is intended to achieve, regardless of the country context?</w:t>
            </w:r>
          </w:p>
          <w:p w14:paraId="1B160775" w14:textId="77777777" w:rsidR="00542E83" w:rsidRDefault="00931C9D">
            <w:pPr>
              <w:pStyle w:val="TableParagraph"/>
              <w:numPr>
                <w:ilvl w:val="0"/>
                <w:numId w:val="53"/>
              </w:numPr>
              <w:tabs>
                <w:tab w:val="left" w:pos="880"/>
                <w:tab w:val="left" w:pos="881"/>
              </w:tabs>
              <w:spacing w:before="0"/>
              <w:ind w:right="281" w:hanging="360"/>
              <w:rPr>
                <w:sz w:val="20"/>
              </w:rPr>
            </w:pPr>
            <w:r>
              <w:rPr>
                <w:sz w:val="20"/>
              </w:rPr>
              <w:t>the principles that should inform decision making, and the ways in which these should be</w:t>
            </w:r>
            <w:r>
              <w:rPr>
                <w:spacing w:val="-2"/>
                <w:sz w:val="20"/>
              </w:rPr>
              <w:t xml:space="preserve"> </w:t>
            </w:r>
            <w:r>
              <w:rPr>
                <w:sz w:val="20"/>
              </w:rPr>
              <w:t>applied?</w:t>
            </w:r>
          </w:p>
          <w:p w14:paraId="3728C39C" w14:textId="77777777" w:rsidR="00542E83" w:rsidRDefault="00931C9D">
            <w:pPr>
              <w:pStyle w:val="TableParagraph"/>
              <w:numPr>
                <w:ilvl w:val="0"/>
                <w:numId w:val="53"/>
              </w:numPr>
              <w:tabs>
                <w:tab w:val="left" w:pos="880"/>
                <w:tab w:val="left" w:pos="881"/>
              </w:tabs>
              <w:spacing w:before="0"/>
              <w:ind w:hanging="360"/>
              <w:rPr>
                <w:sz w:val="20"/>
              </w:rPr>
            </w:pPr>
            <w:r>
              <w:rPr>
                <w:sz w:val="20"/>
              </w:rPr>
              <w:t>the scope within which it is appropriate to operate within individual</w:t>
            </w:r>
            <w:r>
              <w:rPr>
                <w:spacing w:val="-14"/>
                <w:sz w:val="20"/>
              </w:rPr>
              <w:t xml:space="preserve"> </w:t>
            </w:r>
            <w:r>
              <w:rPr>
                <w:sz w:val="20"/>
              </w:rPr>
              <w:t>contexts?</w:t>
            </w:r>
          </w:p>
        </w:tc>
      </w:tr>
    </w:tbl>
    <w:p w14:paraId="39A479DE" w14:textId="77777777" w:rsidR="00542E83" w:rsidRDefault="00542E83">
      <w:pPr>
        <w:pStyle w:val="BodyText"/>
        <w:rPr>
          <w:b/>
          <w:sz w:val="20"/>
        </w:rPr>
      </w:pPr>
    </w:p>
    <w:p w14:paraId="75E41D60" w14:textId="77777777" w:rsidR="00542E83" w:rsidRDefault="00542E83">
      <w:pPr>
        <w:pStyle w:val="BodyText"/>
        <w:rPr>
          <w:b/>
          <w:sz w:val="20"/>
        </w:rPr>
      </w:pPr>
    </w:p>
    <w:p w14:paraId="4B47E303" w14:textId="77777777" w:rsidR="00542E83" w:rsidRDefault="00542E83">
      <w:pPr>
        <w:pStyle w:val="BodyText"/>
        <w:spacing w:before="10"/>
        <w:rPr>
          <w:b/>
          <w:sz w:val="14"/>
        </w:rPr>
      </w:pPr>
    </w:p>
    <w:p w14:paraId="1FDCBCBD" w14:textId="77777777" w:rsidR="00542E83" w:rsidRDefault="00931C9D">
      <w:pPr>
        <w:pStyle w:val="Heading2"/>
        <w:numPr>
          <w:ilvl w:val="1"/>
          <w:numId w:val="58"/>
        </w:numPr>
        <w:tabs>
          <w:tab w:val="left" w:pos="867"/>
        </w:tabs>
        <w:ind w:hanging="566"/>
      </w:pPr>
      <w:bookmarkStart w:id="8" w:name="_TOC_250023"/>
      <w:r>
        <w:rPr>
          <w:color w:val="5F4879"/>
        </w:rPr>
        <w:t>Report</w:t>
      </w:r>
      <w:r>
        <w:rPr>
          <w:color w:val="5F4879"/>
          <w:spacing w:val="-1"/>
        </w:rPr>
        <w:t xml:space="preserve"> </w:t>
      </w:r>
      <w:bookmarkEnd w:id="8"/>
      <w:r>
        <w:rPr>
          <w:color w:val="5F4879"/>
        </w:rPr>
        <w:t>structure</w:t>
      </w:r>
    </w:p>
    <w:p w14:paraId="72415F8C" w14:textId="77777777" w:rsidR="00542E83" w:rsidRDefault="00542E83">
      <w:pPr>
        <w:pStyle w:val="BodyText"/>
        <w:rPr>
          <w:b/>
          <w:sz w:val="20"/>
        </w:rPr>
      </w:pPr>
    </w:p>
    <w:p w14:paraId="50FB633D" w14:textId="77777777" w:rsidR="00542E83" w:rsidRDefault="00931C9D">
      <w:pPr>
        <w:pStyle w:val="ListParagraph"/>
        <w:numPr>
          <w:ilvl w:val="2"/>
          <w:numId w:val="58"/>
        </w:numPr>
        <w:tabs>
          <w:tab w:val="left" w:pos="1020"/>
          <w:tab w:val="left" w:pos="1021"/>
        </w:tabs>
        <w:spacing w:line="276" w:lineRule="auto"/>
        <w:ind w:right="1452"/>
      </w:pPr>
      <w:r>
        <w:t>Section 2 considers the design of the Strategy and MEF, and the potential for design features to influence uptake and application;</w:t>
      </w:r>
    </w:p>
    <w:p w14:paraId="571AEBDB" w14:textId="77777777" w:rsidR="00542E83" w:rsidRDefault="00931C9D">
      <w:pPr>
        <w:pStyle w:val="ListParagraph"/>
        <w:numPr>
          <w:ilvl w:val="2"/>
          <w:numId w:val="58"/>
        </w:numPr>
        <w:tabs>
          <w:tab w:val="left" w:pos="1020"/>
          <w:tab w:val="left" w:pos="1021"/>
        </w:tabs>
        <w:spacing w:line="280" w:lineRule="exact"/>
      </w:pPr>
      <w:r>
        <w:t>Section 3 presents key findings on impact at country and regional</w:t>
      </w:r>
      <w:r>
        <w:rPr>
          <w:spacing w:val="-10"/>
        </w:rPr>
        <w:t xml:space="preserve"> </w:t>
      </w:r>
      <w:r>
        <w:t>level;</w:t>
      </w:r>
    </w:p>
    <w:p w14:paraId="3ED72273" w14:textId="77777777" w:rsidR="00542E83" w:rsidRDefault="00931C9D">
      <w:pPr>
        <w:pStyle w:val="ListParagraph"/>
        <w:numPr>
          <w:ilvl w:val="2"/>
          <w:numId w:val="58"/>
        </w:numPr>
        <w:tabs>
          <w:tab w:val="left" w:pos="1020"/>
          <w:tab w:val="left" w:pos="1021"/>
        </w:tabs>
        <w:spacing w:before="41"/>
      </w:pPr>
      <w:r>
        <w:t>Section 4 presents key findings on impact globally;</w:t>
      </w:r>
      <w:r>
        <w:rPr>
          <w:spacing w:val="-4"/>
        </w:rPr>
        <w:t xml:space="preserve"> </w:t>
      </w:r>
      <w:r>
        <w:t>and</w:t>
      </w:r>
    </w:p>
    <w:p w14:paraId="5E517336" w14:textId="77777777" w:rsidR="00542E83" w:rsidRDefault="00931C9D">
      <w:pPr>
        <w:pStyle w:val="ListParagraph"/>
        <w:numPr>
          <w:ilvl w:val="2"/>
          <w:numId w:val="58"/>
        </w:numPr>
        <w:tabs>
          <w:tab w:val="left" w:pos="1020"/>
          <w:tab w:val="left" w:pos="1021"/>
        </w:tabs>
        <w:spacing w:before="39"/>
      </w:pPr>
      <w:r>
        <w:t>Section 5 presents the evaluation conclusions and</w:t>
      </w:r>
      <w:r>
        <w:rPr>
          <w:spacing w:val="-11"/>
        </w:rPr>
        <w:t xml:space="preserve"> </w:t>
      </w:r>
      <w:r>
        <w:t>recommendations.</w:t>
      </w:r>
    </w:p>
    <w:p w14:paraId="75BDCBDC" w14:textId="77777777" w:rsidR="00542E83" w:rsidRDefault="00542E83">
      <w:pPr>
        <w:sectPr w:rsidR="00542E83">
          <w:pgSz w:w="11910" w:h="16840"/>
          <w:pgMar w:top="1380" w:right="0" w:bottom="820" w:left="1140" w:header="0" w:footer="638" w:gutter="0"/>
          <w:cols w:space="720"/>
        </w:sectPr>
      </w:pPr>
    </w:p>
    <w:p w14:paraId="0D42B0AF" w14:textId="77777777" w:rsidR="00542E83" w:rsidRDefault="00931C9D">
      <w:pPr>
        <w:pStyle w:val="Heading1"/>
        <w:numPr>
          <w:ilvl w:val="0"/>
          <w:numId w:val="58"/>
        </w:numPr>
        <w:tabs>
          <w:tab w:val="left" w:pos="866"/>
          <w:tab w:val="left" w:pos="867"/>
        </w:tabs>
        <w:spacing w:after="23"/>
        <w:ind w:hanging="566"/>
      </w:pPr>
      <w:bookmarkStart w:id="9" w:name="_TOC_250022"/>
      <w:r>
        <w:rPr>
          <w:color w:val="5F4879"/>
        </w:rPr>
        <w:t>THE STRATEGY AND MEF:</w:t>
      </w:r>
      <w:r>
        <w:rPr>
          <w:color w:val="5F4879"/>
          <w:spacing w:val="-4"/>
        </w:rPr>
        <w:t xml:space="preserve"> </w:t>
      </w:r>
      <w:bookmarkEnd w:id="9"/>
      <w:r>
        <w:rPr>
          <w:color w:val="5F4879"/>
        </w:rPr>
        <w:t>DESIGN</w:t>
      </w:r>
    </w:p>
    <w:p w14:paraId="5280E37E" w14:textId="77777777" w:rsidR="00542E83" w:rsidRDefault="00A83D6E">
      <w:pPr>
        <w:pStyle w:val="BodyText"/>
        <w:spacing w:line="20" w:lineRule="exact"/>
        <w:ind w:left="266"/>
        <w:rPr>
          <w:sz w:val="2"/>
        </w:rPr>
      </w:pPr>
      <w:r>
        <w:rPr>
          <w:noProof/>
          <w:sz w:val="2"/>
          <w:lang w:bidi="ar-SA"/>
        </w:rPr>
        <mc:AlternateContent>
          <mc:Choice Requires="wpg">
            <w:drawing>
              <wp:inline distT="0" distB="0" distL="0" distR="0" wp14:anchorId="6E75EE29" wp14:editId="3D3E8FB5">
                <wp:extent cx="5769610" cy="6350"/>
                <wp:effectExtent l="9525" t="9525" r="12065" b="3175"/>
                <wp:docPr id="24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250" name="Line 245"/>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658B4E01" id="Group 244"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">
                <v:line id="Line 245"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sEAAADcAAAADwAAAGRycy9kb3ducmV2LnhtbERPXWvCMBR9F/wP4Qp7m6mOqVSjiChs&#10;sjGs9v3SXNtic1OSTOu/Nw+Cj4fzvVh1phFXcr62rGA0TEAQF1bXXCo4HXfvMxA+IGtsLJOCO3lY&#10;Lfu9Baba3vhA1yyUIoawT1FBFUKbSumLigz6oW2JI3e2zmCI0JVSO7zFcNPIcZJMpMGaY0OFLW0q&#10;Ki7Zv1GQ57iduM3+MP34/c5/8C9Lmmmm1NugW89BBOrCS/x0f2kF4884P56JR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75WwQAAANwAAAAPAAAAAAAAAAAAAAAA&#10;AKECAABkcnMvZG93bnJldi54bWxQSwUGAAAAAAQABAD5AAAAjwMAAAAA&#10;" strokecolor="#5f4879" strokeweight=".48pt"/>
                <w10:anchorlock/>
              </v:group>
            </w:pict>
          </mc:Fallback>
        </mc:AlternateContent>
      </w:r>
    </w:p>
    <w:p w14:paraId="35A44246" w14:textId="77777777" w:rsidR="00542E83" w:rsidRDefault="00542E83">
      <w:pPr>
        <w:pStyle w:val="BodyText"/>
        <w:spacing w:before="9"/>
        <w:rPr>
          <w:b/>
          <w:sz w:val="23"/>
        </w:rPr>
      </w:pPr>
    </w:p>
    <w:p w14:paraId="798F47AD" w14:textId="77777777" w:rsidR="00542E83" w:rsidRDefault="00931C9D">
      <w:pPr>
        <w:pStyle w:val="BodyText"/>
        <w:spacing w:before="57" w:line="276" w:lineRule="auto"/>
        <w:ind w:left="300" w:right="1696"/>
      </w:pPr>
      <w:r>
        <w:t>The extent to which posts engage, with and apply, the Strategy and MEF will be influenced by the design and content of these documents, and by the support resources made available to support their interpretation. Therefore, a detailed analysis of these documents was undertaken to identify apparent strengths and potential issues. This informed the subsequent desk review of country/regional program documentation, and the questions asked during the consultations. This section provides a commentary on key aspects of the initial analysis phase.</w:t>
      </w:r>
    </w:p>
    <w:p w14:paraId="08BDA64C" w14:textId="77777777" w:rsidR="00542E83" w:rsidRDefault="00542E83">
      <w:pPr>
        <w:pStyle w:val="BodyText"/>
        <w:rPr>
          <w:sz w:val="20"/>
        </w:rPr>
      </w:pPr>
    </w:p>
    <w:p w14:paraId="6EA15B31" w14:textId="77777777" w:rsidR="00542E83" w:rsidRDefault="00931C9D">
      <w:pPr>
        <w:pStyle w:val="Heading2"/>
        <w:numPr>
          <w:ilvl w:val="1"/>
          <w:numId w:val="58"/>
        </w:numPr>
        <w:tabs>
          <w:tab w:val="left" w:pos="867"/>
        </w:tabs>
        <w:ind w:hanging="566"/>
      </w:pPr>
      <w:bookmarkStart w:id="10" w:name="_TOC_250021"/>
      <w:r>
        <w:rPr>
          <w:color w:val="5F4879"/>
        </w:rPr>
        <w:t>Australia Awards in the broader</w:t>
      </w:r>
      <w:r>
        <w:rPr>
          <w:color w:val="5F4879"/>
          <w:spacing w:val="-8"/>
        </w:rPr>
        <w:t xml:space="preserve"> </w:t>
      </w:r>
      <w:bookmarkEnd w:id="10"/>
      <w:r>
        <w:rPr>
          <w:color w:val="5F4879"/>
        </w:rPr>
        <w:t>context</w:t>
      </w:r>
    </w:p>
    <w:p w14:paraId="3F345FBC" w14:textId="77777777" w:rsidR="00542E83" w:rsidRDefault="00542E83">
      <w:pPr>
        <w:pStyle w:val="BodyText"/>
        <w:rPr>
          <w:b/>
          <w:sz w:val="20"/>
        </w:rPr>
      </w:pPr>
    </w:p>
    <w:p w14:paraId="57498FBA" w14:textId="77777777" w:rsidR="00542E83" w:rsidRDefault="00931C9D">
      <w:pPr>
        <w:pStyle w:val="BodyText"/>
        <w:ind w:left="300"/>
      </w:pPr>
      <w:r>
        <w:t>The Strategy cannot be viewed as a stand-alone document setting direction for a stand-alone</w:t>
      </w:r>
    </w:p>
    <w:p w14:paraId="3C1BCA02" w14:textId="611A0A4B" w:rsidR="00542E83" w:rsidRDefault="00931C9D">
      <w:pPr>
        <w:pStyle w:val="BodyText"/>
        <w:spacing w:before="39" w:line="278" w:lineRule="auto"/>
        <w:ind w:left="300" w:right="1968"/>
        <w:jc w:val="both"/>
      </w:pPr>
      <w:r>
        <w:t>investm</w:t>
      </w:r>
      <w:r w:rsidR="005056F5">
        <w:t>ent. The Australia Awards is</w:t>
      </w:r>
      <w:r>
        <w:t xml:space="preserve"> only one, albeit significant, investment within Australia’s bro</w:t>
      </w:r>
      <w:r w:rsidR="005056F5">
        <w:t xml:space="preserve">ader aid and diplomacy context, providing </w:t>
      </w:r>
      <w:r>
        <w:rPr>
          <w:i/>
        </w:rPr>
        <w:t xml:space="preserve">one tool </w:t>
      </w:r>
      <w:r>
        <w:t>among</w:t>
      </w:r>
      <w:r w:rsidR="005056F5">
        <w:t>st</w:t>
      </w:r>
      <w:r>
        <w:t xml:space="preserve"> many that can be used to further Australia’s goals.</w:t>
      </w:r>
    </w:p>
    <w:p w14:paraId="112176BC" w14:textId="77777777" w:rsidR="00542E83" w:rsidRDefault="00931C9D">
      <w:pPr>
        <w:pStyle w:val="BodyText"/>
        <w:spacing w:before="194" w:line="276" w:lineRule="auto"/>
        <w:ind w:left="300" w:right="1468"/>
      </w:pPr>
      <w:r>
        <w:t xml:space="preserve">In seeking to influence the design and implementation of Australia Awards country/regional investments, the Strategy must act as a bridge between these investments and relevant government policies, principles and priorities. DFAT’s 2017 </w:t>
      </w:r>
      <w:r>
        <w:rPr>
          <w:i/>
        </w:rPr>
        <w:t xml:space="preserve">Foreign Policy White Paper </w:t>
      </w:r>
      <w:r>
        <w:t>(“the White Paper”) encapsulates these at the highest level. Amongst other areas of focus, it stresses that, ‘Australia</w:t>
      </w:r>
    </w:p>
    <w:p w14:paraId="4BD4D320" w14:textId="77777777" w:rsidR="00542E83" w:rsidRDefault="00931C9D">
      <w:pPr>
        <w:pStyle w:val="BodyText"/>
        <w:spacing w:line="276" w:lineRule="auto"/>
        <w:ind w:left="300" w:right="1536"/>
      </w:pPr>
      <w:r>
        <w:t>cannot impose its views or will overseas so ‘our ability to protect and advance our interests rests on the quality of our engagement with the world’. The White Paper draws attention to:</w:t>
      </w:r>
    </w:p>
    <w:p w14:paraId="3EB461BE" w14:textId="77777777" w:rsidR="00542E83" w:rsidRDefault="00542E83">
      <w:pPr>
        <w:pStyle w:val="BodyText"/>
        <w:spacing w:before="4"/>
        <w:rPr>
          <w:sz w:val="16"/>
        </w:rPr>
      </w:pPr>
    </w:p>
    <w:p w14:paraId="29169E2D" w14:textId="77777777" w:rsidR="00542E83" w:rsidRDefault="00931C9D">
      <w:pPr>
        <w:pStyle w:val="ListParagraph"/>
        <w:numPr>
          <w:ilvl w:val="2"/>
          <w:numId w:val="58"/>
        </w:numPr>
        <w:tabs>
          <w:tab w:val="left" w:pos="1020"/>
          <w:tab w:val="left" w:pos="1021"/>
        </w:tabs>
        <w:spacing w:line="276" w:lineRule="auto"/>
        <w:ind w:right="1827"/>
      </w:pPr>
      <w:r>
        <w:t>the continuing importance of aid provision, focused on agreed priority areas ‘that reflect mutual</w:t>
      </w:r>
      <w:r>
        <w:rPr>
          <w:spacing w:val="-2"/>
        </w:rPr>
        <w:t xml:space="preserve"> </w:t>
      </w:r>
      <w:r>
        <w:t>advantage’;</w:t>
      </w:r>
    </w:p>
    <w:p w14:paraId="63BEEA41" w14:textId="77777777" w:rsidR="00542E83" w:rsidRDefault="00931C9D">
      <w:pPr>
        <w:pStyle w:val="ListParagraph"/>
        <w:numPr>
          <w:ilvl w:val="2"/>
          <w:numId w:val="58"/>
        </w:numPr>
        <w:tabs>
          <w:tab w:val="left" w:pos="1020"/>
          <w:tab w:val="left" w:pos="1021"/>
        </w:tabs>
        <w:spacing w:before="2"/>
      </w:pPr>
      <w:r>
        <w:t>the need to develop a stronger nation</w:t>
      </w:r>
      <w:r>
        <w:rPr>
          <w:spacing w:val="-5"/>
        </w:rPr>
        <w:t xml:space="preserve"> </w:t>
      </w:r>
      <w:r>
        <w:t>brand;</w:t>
      </w:r>
    </w:p>
    <w:p w14:paraId="2E2DAB83" w14:textId="77777777" w:rsidR="00542E83" w:rsidRDefault="00931C9D">
      <w:pPr>
        <w:pStyle w:val="ListParagraph"/>
        <w:numPr>
          <w:ilvl w:val="2"/>
          <w:numId w:val="58"/>
        </w:numPr>
        <w:tabs>
          <w:tab w:val="left" w:pos="1020"/>
          <w:tab w:val="left" w:pos="1021"/>
        </w:tabs>
        <w:spacing w:before="39"/>
      </w:pPr>
      <w:r>
        <w:t>the need to deliver more opportunities for Australian businesses</w:t>
      </w:r>
      <w:r>
        <w:rPr>
          <w:spacing w:val="-14"/>
        </w:rPr>
        <w:t xml:space="preserve"> </w:t>
      </w:r>
      <w:r>
        <w:t>globally;</w:t>
      </w:r>
    </w:p>
    <w:p w14:paraId="291989A6" w14:textId="77777777" w:rsidR="00542E83" w:rsidRDefault="00931C9D">
      <w:pPr>
        <w:pStyle w:val="ListParagraph"/>
        <w:numPr>
          <w:ilvl w:val="2"/>
          <w:numId w:val="58"/>
        </w:numPr>
        <w:tabs>
          <w:tab w:val="left" w:pos="1020"/>
          <w:tab w:val="left" w:pos="1021"/>
        </w:tabs>
        <w:spacing w:before="41" w:line="273" w:lineRule="auto"/>
        <w:ind w:right="1540"/>
      </w:pPr>
      <w:r>
        <w:t>the high priority Australia places on approaches that facilitate the empowerment of women and advance the rights of women, girls and people with a disability;</w:t>
      </w:r>
      <w:r>
        <w:rPr>
          <w:spacing w:val="-16"/>
        </w:rPr>
        <w:t xml:space="preserve"> </w:t>
      </w:r>
      <w:r>
        <w:t>and</w:t>
      </w:r>
    </w:p>
    <w:p w14:paraId="53C25C9A" w14:textId="77777777" w:rsidR="00542E83" w:rsidRDefault="00931C9D">
      <w:pPr>
        <w:pStyle w:val="ListParagraph"/>
        <w:numPr>
          <w:ilvl w:val="2"/>
          <w:numId w:val="58"/>
        </w:numPr>
        <w:tabs>
          <w:tab w:val="left" w:pos="1020"/>
          <w:tab w:val="left" w:pos="1021"/>
        </w:tabs>
        <w:spacing w:before="5"/>
      </w:pPr>
      <w:r>
        <w:t>the increasing importance of ‘soft power’ (DFAT,</w:t>
      </w:r>
      <w:r>
        <w:rPr>
          <w:spacing w:val="-5"/>
        </w:rPr>
        <w:t xml:space="preserve"> </w:t>
      </w:r>
      <w:r>
        <w:t>2017c).</w:t>
      </w:r>
    </w:p>
    <w:p w14:paraId="62675BBB" w14:textId="77777777" w:rsidR="00542E83" w:rsidRDefault="00931C9D">
      <w:pPr>
        <w:pStyle w:val="BodyText"/>
        <w:spacing w:before="240" w:line="276" w:lineRule="auto"/>
        <w:ind w:left="300" w:right="1449"/>
        <w:jc w:val="both"/>
      </w:pPr>
      <w:r>
        <w:t>The White Paper defines ‘soft power ‘as ‘the ability to influence the behaviour and thinking of others through the power of attraction and ideas’ (ibid. p.109), and makes a direct link between soft power and the educational opportunities.</w:t>
      </w:r>
    </w:p>
    <w:p w14:paraId="32370254" w14:textId="77777777" w:rsidR="00542E83" w:rsidRDefault="00542E83">
      <w:pPr>
        <w:pStyle w:val="BodyText"/>
        <w:spacing w:before="6"/>
        <w:rPr>
          <w:sz w:val="16"/>
        </w:rPr>
      </w:pPr>
    </w:p>
    <w:p w14:paraId="036131DA" w14:textId="77777777" w:rsidR="00542E83" w:rsidRDefault="00931C9D">
      <w:pPr>
        <w:spacing w:line="276" w:lineRule="auto"/>
        <w:ind w:left="866" w:right="1436"/>
        <w:rPr>
          <w:rFonts w:ascii="Arial" w:hAnsi="Arial"/>
          <w:i/>
          <w:sz w:val="20"/>
        </w:rPr>
      </w:pPr>
      <w:r>
        <w:rPr>
          <w:i/>
          <w:spacing w:val="-2"/>
          <w:sz w:val="20"/>
        </w:rPr>
        <w:t xml:space="preserve">Our </w:t>
      </w:r>
      <w:r>
        <w:rPr>
          <w:i/>
          <w:sz w:val="20"/>
        </w:rPr>
        <w:t xml:space="preserve">commitment to education, </w:t>
      </w:r>
      <w:r>
        <w:rPr>
          <w:i/>
          <w:spacing w:val="-3"/>
          <w:sz w:val="20"/>
        </w:rPr>
        <w:t xml:space="preserve">training </w:t>
      </w:r>
      <w:r>
        <w:rPr>
          <w:i/>
          <w:sz w:val="20"/>
        </w:rPr>
        <w:t xml:space="preserve">and research exchanges will </w:t>
      </w:r>
      <w:r>
        <w:rPr>
          <w:i/>
          <w:spacing w:val="-2"/>
          <w:sz w:val="20"/>
        </w:rPr>
        <w:t xml:space="preserve">remain </w:t>
      </w:r>
      <w:r>
        <w:rPr>
          <w:i/>
          <w:sz w:val="20"/>
        </w:rPr>
        <w:t xml:space="preserve">central to Australia’s </w:t>
      </w:r>
      <w:r>
        <w:rPr>
          <w:i/>
          <w:spacing w:val="-3"/>
          <w:sz w:val="20"/>
        </w:rPr>
        <w:t xml:space="preserve">soft </w:t>
      </w:r>
      <w:r>
        <w:rPr>
          <w:i/>
          <w:spacing w:val="-2"/>
          <w:sz w:val="20"/>
        </w:rPr>
        <w:t>power.</w:t>
      </w:r>
      <w:r>
        <w:rPr>
          <w:i/>
          <w:spacing w:val="-21"/>
          <w:sz w:val="20"/>
        </w:rPr>
        <w:t xml:space="preserve"> </w:t>
      </w:r>
      <w:r>
        <w:rPr>
          <w:i/>
          <w:sz w:val="20"/>
        </w:rPr>
        <w:t>These</w:t>
      </w:r>
      <w:r>
        <w:rPr>
          <w:i/>
          <w:spacing w:val="-20"/>
          <w:sz w:val="20"/>
        </w:rPr>
        <w:t xml:space="preserve"> </w:t>
      </w:r>
      <w:r>
        <w:rPr>
          <w:i/>
          <w:sz w:val="20"/>
        </w:rPr>
        <w:t>exchanges</w:t>
      </w:r>
      <w:r>
        <w:rPr>
          <w:i/>
          <w:spacing w:val="-21"/>
          <w:sz w:val="20"/>
        </w:rPr>
        <w:t xml:space="preserve"> </w:t>
      </w:r>
      <w:r>
        <w:rPr>
          <w:i/>
          <w:sz w:val="20"/>
        </w:rPr>
        <w:t>build</w:t>
      </w:r>
      <w:r>
        <w:rPr>
          <w:i/>
          <w:spacing w:val="-19"/>
          <w:sz w:val="20"/>
        </w:rPr>
        <w:t xml:space="preserve"> </w:t>
      </w:r>
      <w:r>
        <w:rPr>
          <w:i/>
          <w:sz w:val="20"/>
        </w:rPr>
        <w:t>influence,</w:t>
      </w:r>
      <w:r>
        <w:rPr>
          <w:i/>
          <w:spacing w:val="-20"/>
          <w:sz w:val="20"/>
        </w:rPr>
        <w:t xml:space="preserve"> </w:t>
      </w:r>
      <w:r>
        <w:rPr>
          <w:i/>
          <w:sz w:val="20"/>
        </w:rPr>
        <w:t>and</w:t>
      </w:r>
      <w:r>
        <w:rPr>
          <w:i/>
          <w:spacing w:val="-20"/>
          <w:sz w:val="20"/>
        </w:rPr>
        <w:t xml:space="preserve"> </w:t>
      </w:r>
      <w:r>
        <w:rPr>
          <w:i/>
          <w:sz w:val="20"/>
        </w:rPr>
        <w:t>strengthen</w:t>
      </w:r>
      <w:r>
        <w:rPr>
          <w:i/>
          <w:spacing w:val="-20"/>
          <w:sz w:val="20"/>
        </w:rPr>
        <w:t xml:space="preserve"> </w:t>
      </w:r>
      <w:r>
        <w:rPr>
          <w:i/>
          <w:sz w:val="20"/>
        </w:rPr>
        <w:t>people-to-people</w:t>
      </w:r>
      <w:r>
        <w:rPr>
          <w:i/>
          <w:spacing w:val="-20"/>
          <w:sz w:val="20"/>
        </w:rPr>
        <w:t xml:space="preserve"> </w:t>
      </w:r>
      <w:r>
        <w:rPr>
          <w:i/>
          <w:sz w:val="20"/>
        </w:rPr>
        <w:t>links</w:t>
      </w:r>
      <w:r>
        <w:rPr>
          <w:i/>
          <w:spacing w:val="-21"/>
          <w:sz w:val="20"/>
        </w:rPr>
        <w:t xml:space="preserve"> </w:t>
      </w:r>
      <w:r>
        <w:rPr>
          <w:i/>
          <w:sz w:val="20"/>
        </w:rPr>
        <w:t>and</w:t>
      </w:r>
      <w:r>
        <w:rPr>
          <w:i/>
          <w:spacing w:val="-20"/>
          <w:sz w:val="20"/>
        </w:rPr>
        <w:t xml:space="preserve"> </w:t>
      </w:r>
      <w:r>
        <w:rPr>
          <w:i/>
          <w:sz w:val="20"/>
        </w:rPr>
        <w:t>mutual</w:t>
      </w:r>
      <w:r>
        <w:rPr>
          <w:i/>
          <w:spacing w:val="-21"/>
          <w:sz w:val="20"/>
        </w:rPr>
        <w:t xml:space="preserve"> </w:t>
      </w:r>
      <w:r>
        <w:rPr>
          <w:i/>
          <w:sz w:val="20"/>
        </w:rPr>
        <w:t xml:space="preserve">understanding </w:t>
      </w:r>
      <w:r>
        <w:rPr>
          <w:rFonts w:ascii="Arial" w:hAnsi="Arial"/>
          <w:i/>
          <w:sz w:val="20"/>
        </w:rPr>
        <w:t>(ibid,</w:t>
      </w:r>
      <w:r>
        <w:rPr>
          <w:rFonts w:ascii="Arial" w:hAnsi="Arial"/>
          <w:i/>
          <w:spacing w:val="-7"/>
          <w:sz w:val="20"/>
        </w:rPr>
        <w:t xml:space="preserve"> </w:t>
      </w:r>
      <w:r>
        <w:rPr>
          <w:rFonts w:ascii="Arial" w:hAnsi="Arial"/>
          <w:i/>
          <w:sz w:val="20"/>
        </w:rPr>
        <w:t>p.111).</w:t>
      </w:r>
    </w:p>
    <w:p w14:paraId="42C229CC" w14:textId="77777777" w:rsidR="00542E83" w:rsidRDefault="00542E83">
      <w:pPr>
        <w:pStyle w:val="BodyText"/>
        <w:spacing w:before="4"/>
        <w:rPr>
          <w:rFonts w:ascii="Arial"/>
          <w:i/>
          <w:sz w:val="17"/>
        </w:rPr>
      </w:pPr>
    </w:p>
    <w:p w14:paraId="2DCA5A64" w14:textId="77777777" w:rsidR="00542E83" w:rsidRDefault="00931C9D">
      <w:pPr>
        <w:pStyle w:val="BodyText"/>
        <w:spacing w:line="276" w:lineRule="auto"/>
        <w:ind w:left="300" w:right="1745"/>
      </w:pPr>
      <w:r>
        <w:t>The hosting of ‘some of the best and brightest from the Indo-Pacific and beyond’ is identified as a key area of leverage (ibid).</w:t>
      </w:r>
    </w:p>
    <w:p w14:paraId="46FA7BA7" w14:textId="77777777" w:rsidR="00542E83" w:rsidRDefault="00542E83">
      <w:pPr>
        <w:pStyle w:val="BodyText"/>
        <w:spacing w:before="10"/>
        <w:rPr>
          <w:sz w:val="19"/>
        </w:rPr>
      </w:pPr>
    </w:p>
    <w:p w14:paraId="1266A0E5" w14:textId="77777777" w:rsidR="00542E83" w:rsidRDefault="00931C9D">
      <w:pPr>
        <w:pStyle w:val="Heading2"/>
        <w:numPr>
          <w:ilvl w:val="1"/>
          <w:numId w:val="58"/>
        </w:numPr>
        <w:tabs>
          <w:tab w:val="left" w:pos="867"/>
        </w:tabs>
        <w:ind w:hanging="566"/>
      </w:pPr>
      <w:bookmarkStart w:id="11" w:name="_TOC_250020"/>
      <w:r>
        <w:rPr>
          <w:color w:val="5F4879"/>
        </w:rPr>
        <w:t>The elements of the</w:t>
      </w:r>
      <w:r>
        <w:rPr>
          <w:color w:val="5F4879"/>
          <w:spacing w:val="-2"/>
        </w:rPr>
        <w:t xml:space="preserve"> </w:t>
      </w:r>
      <w:bookmarkEnd w:id="11"/>
      <w:r>
        <w:rPr>
          <w:color w:val="5F4879"/>
        </w:rPr>
        <w:t>Strategy</w:t>
      </w:r>
    </w:p>
    <w:p w14:paraId="063721E6" w14:textId="77777777" w:rsidR="00542E83" w:rsidRDefault="00542E83">
      <w:pPr>
        <w:pStyle w:val="BodyText"/>
        <w:rPr>
          <w:b/>
          <w:sz w:val="20"/>
        </w:rPr>
      </w:pPr>
    </w:p>
    <w:p w14:paraId="0C1C2A95" w14:textId="77777777" w:rsidR="00542E83" w:rsidRDefault="00931C9D">
      <w:pPr>
        <w:pStyle w:val="BodyText"/>
        <w:spacing w:line="278" w:lineRule="auto"/>
        <w:ind w:left="300" w:right="1798"/>
      </w:pPr>
      <w:r>
        <w:t>Although released after the Strategy, the main messages of the White Paper can be identified in earlier DFAT documents, and these are in turn reflected in the elements of Strategy, as discussed below.</w:t>
      </w:r>
    </w:p>
    <w:p w14:paraId="2F9A482F" w14:textId="77777777" w:rsidR="00542E83" w:rsidRDefault="00542E83">
      <w:pPr>
        <w:spacing w:line="278" w:lineRule="auto"/>
        <w:sectPr w:rsidR="00542E83">
          <w:pgSz w:w="11910" w:h="16840"/>
          <w:pgMar w:top="1400" w:right="0" w:bottom="820" w:left="1140" w:header="0" w:footer="638" w:gutter="0"/>
          <w:cols w:space="720"/>
        </w:sectPr>
      </w:pPr>
    </w:p>
    <w:p w14:paraId="4CCFF370" w14:textId="77777777" w:rsidR="00542E83" w:rsidRDefault="00931C9D">
      <w:pPr>
        <w:pStyle w:val="BodyText"/>
        <w:spacing w:before="38" w:line="278" w:lineRule="auto"/>
        <w:ind w:left="300" w:right="2416"/>
      </w:pPr>
      <w:r>
        <w:t>The Strategy’s framework has four major elements: a goal, four Long-term Outcomes, five underpinning principles and four modalities (see Appendix B for a summary diagram).</w:t>
      </w:r>
    </w:p>
    <w:p w14:paraId="60BAEAA6" w14:textId="77777777" w:rsidR="00542E83" w:rsidRDefault="00931C9D">
      <w:pPr>
        <w:pStyle w:val="BodyText"/>
        <w:spacing w:before="196" w:line="276" w:lineRule="auto"/>
        <w:ind w:left="300" w:right="1595"/>
      </w:pPr>
      <w:r>
        <w:rPr>
          <w:b/>
        </w:rPr>
        <w:t xml:space="preserve">The Goal. </w:t>
      </w:r>
      <w:r>
        <w:t>The Australia Awards goal statement has two distinct parts, related to development (aid) and relationships (soft power).</w:t>
      </w:r>
    </w:p>
    <w:p w14:paraId="7DC8CFC5" w14:textId="77777777" w:rsidR="00542E83" w:rsidRDefault="00A83D6E">
      <w:pPr>
        <w:pStyle w:val="BodyText"/>
        <w:spacing w:before="5"/>
        <w:rPr>
          <w:sz w:val="13"/>
        </w:rPr>
      </w:pPr>
      <w:r>
        <w:rPr>
          <w:noProof/>
          <w:lang w:bidi="ar-SA"/>
        </w:rPr>
        <mc:AlternateContent>
          <mc:Choice Requires="wpg">
            <w:drawing>
              <wp:anchor distT="0" distB="0" distL="0" distR="0" simplePos="0" relativeHeight="1288" behindDoc="0" locked="0" layoutInCell="1" allowOverlap="1" wp14:anchorId="241BF37D" wp14:editId="5F58C8FE">
                <wp:simplePos x="0" y="0"/>
                <wp:positionH relativeFrom="page">
                  <wp:posOffset>923290</wp:posOffset>
                </wp:positionH>
                <wp:positionV relativeFrom="paragraph">
                  <wp:posOffset>129540</wp:posOffset>
                </wp:positionV>
                <wp:extent cx="5582920" cy="757555"/>
                <wp:effectExtent l="0" t="0" r="0" b="8255"/>
                <wp:wrapTopAndBottom/>
                <wp:docPr id="24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757555"/>
                          <a:chOff x="1454" y="204"/>
                          <a:chExt cx="8792" cy="1193"/>
                        </a:xfrm>
                      </wpg:grpSpPr>
                      <pic:pic xmlns:pic="http://schemas.openxmlformats.org/drawingml/2006/picture">
                        <pic:nvPicPr>
                          <pic:cNvPr id="243" name="Picture 2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54" y="203"/>
                            <a:ext cx="8792" cy="60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44" name="Picture 2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76" y="244"/>
                            <a:ext cx="749" cy="56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45" name="Picture 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30" y="243"/>
                            <a:ext cx="8640" cy="4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46" name="Rectangle 240"/>
                        <wps:cNvSpPr>
                          <a:spLocks noChangeArrowheads="1"/>
                        </wps:cNvSpPr>
                        <wps:spPr bwMode="auto">
                          <a:xfrm>
                            <a:off x="1530" y="696"/>
                            <a:ext cx="8640" cy="692"/>
                          </a:xfrm>
                          <a:prstGeom prst="rect">
                            <a:avLst/>
                          </a:prstGeom>
                          <a:noFill/>
                          <a:ln w="9525">
                            <a:solidFill>
                              <a:srgbClr val="4AACC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Text Box 239"/>
                        <wps:cNvSpPr txBox="1">
                          <a:spLocks noChangeArrowheads="1"/>
                        </wps:cNvSpPr>
                        <wps:spPr bwMode="auto">
                          <a:xfrm>
                            <a:off x="1530" y="696"/>
                            <a:ext cx="8640" cy="692"/>
                          </a:xfrm>
                          <a:prstGeom prst="rect">
                            <a:avLst/>
                          </a:prstGeom>
                          <a:noFill/>
                          <a:ln w="9525">
                            <a:solidFill>
                              <a:srgbClr val="4AACC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B7A5B7C" w14:textId="77777777" w:rsidR="00A63B66" w:rsidRDefault="00A63B66">
                              <w:pPr>
                                <w:numPr>
                                  <w:ilvl w:val="0"/>
                                  <w:numId w:val="52"/>
                                </w:numPr>
                                <w:tabs>
                                  <w:tab w:val="left" w:pos="178"/>
                                </w:tabs>
                                <w:spacing w:before="71" w:line="216" w:lineRule="auto"/>
                                <w:ind w:right="151" w:hanging="91"/>
                                <w:rPr>
                                  <w:sz w:val="20"/>
                                </w:rPr>
                              </w:pPr>
                              <w:r>
                                <w:rPr>
                                  <w:sz w:val="20"/>
                                </w:rPr>
                                <w:t>Partner countries progress their development goals and have positive relationships with Australia that advance mutual interests</w:t>
                              </w:r>
                            </w:p>
                          </w:txbxContent>
                        </wps:txbx>
                        <wps:bodyPr rot="0" vert="horz" wrap="square" lIns="0" tIns="0" rIns="0" bIns="0" anchor="t" anchorCtr="0" upright="1">
                          <a:noAutofit/>
                        </wps:bodyPr>
                      </wps:wsp>
                      <wps:wsp>
                        <wps:cNvPr id="248" name="Text Box 238"/>
                        <wps:cNvSpPr txBox="1">
                          <a:spLocks noChangeArrowheads="1"/>
                        </wps:cNvSpPr>
                        <wps:spPr bwMode="auto">
                          <a:xfrm>
                            <a:off x="5665" y="376"/>
                            <a:ext cx="392" cy="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E04B9D" w14:textId="77777777" w:rsidR="00A63B66" w:rsidRDefault="00A63B66">
                              <w:pPr>
                                <w:spacing w:line="199" w:lineRule="exact"/>
                                <w:rPr>
                                  <w:sz w:val="20"/>
                                </w:rPr>
                              </w:pPr>
                              <w:r>
                                <w:rPr>
                                  <w:sz w:val="20"/>
                                </w:rPr>
                                <w:t>Goal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BF37D" id="Group 237" o:spid="_x0000_s1028" style="position:absolute;margin-left:72.7pt;margin-top:10.2pt;width:439.6pt;height:59.65pt;z-index:1288;mso-wrap-distance-left:0;mso-wrap-distance-right:0;mso-position-horizontal-relative:page" coordorigin="1454,204" coordsize="8792,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9" type="#_x0000_t75" style="position:absolute;left:1454;top:203;width:8792;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ldqTIAAAA3AAAAA8AAABkcnMvZG93bnJldi54bWxEj0FrwkAUhO9C/8PyCr1Is6mWEqKrtIWK&#10;B0HUiuT2zD6T0OzbkN3G6K93hUKPw8x8w0znvalFR62rLCt4iWIQxLnVFRcKvndfzwkI55E11pZJ&#10;wYUczGcPgymm2p55Q93WFyJA2KWooPS+SaV0eUkGXWQb4uCdbGvQB9kWUrd4DnBTy1Ecv0mDFYeF&#10;Ehv6LCn/2f4aBUnWHRebcZfUw3z1sb7u9tlhuVfq6bF/n4Dw1Pv/8F97qRWMXsdwPxOOgJ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JXakyAAAANwAAAAPAAAAAAAAAAAA&#10;AAAAAJ8CAABkcnMvZG93bnJldi54bWxQSwUGAAAAAAQABAD3AAAAlAMAAAAA&#10;">
                  <v:imagedata r:id="rId18" o:title=""/>
                </v:shape>
                <v:shape id="Picture 242" o:spid="_x0000_s1030" type="#_x0000_t75" style="position:absolute;left:5476;top:244;width:749;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b9HFAAAA3AAAAA8AAABkcnMvZG93bnJldi54bWxEj0FrAjEUhO8F/0N4grearZVq140iQrUn&#10;oSqF3l43z83SzcuSxHX996ZQ6HGYmW+YYtXbRnTkQ+1YwdM4A0FcOl1zpeB0fHucgwgRWWPjmBTc&#10;KMBqOXgoMNfuyh/UHWIlEoRDjgpMjG0uZSgNWQxj1xIn7+y8xZikr6T2eE1w28hJlr1IizWnBYMt&#10;bQyVP4eLVbA17eX49en3e1N/z3p85dn2eafUaNivFyAi9fE//Nd+1wom0yn8nk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RG/RxQAAANwAAAAPAAAAAAAAAAAAAAAA&#10;AJ8CAABkcnMvZG93bnJldi54bWxQSwUGAAAAAAQABAD3AAAAkQMAAAAA&#10;">
                  <v:imagedata r:id="rId19" o:title=""/>
                </v:shape>
                <v:shape id="Picture 241" o:spid="_x0000_s1031" type="#_x0000_t75" style="position:absolute;left:1530;top:243;width:8640;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qtV/DAAAA3AAAAA8AAABkcnMvZG93bnJldi54bWxEj8FqwzAQRO+F/oPYQi8mlmOaUtwooQRM&#10;c01S97xYG8tUWhlLjZ2/jwKFHoeZecOst7Oz4kJj6D0rWOYFCOLW6547BV+nevEGIkRkjdYzKbhS&#10;gO3m8WGNlfYTH+hyjJ1IEA4VKjAxDpWUoTXkMOR+IE7e2Y8OY5JjJ/WIU4I7K8uieJUOe04LBgfa&#10;GWp/jr9OgV/pnfnMTvbaNNzKuMzsd50p9fw0f7yDiDTH//Bfe68VlC8ruJ9JR0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q1X8MAAADcAAAADwAAAAAAAAAAAAAAAACf&#10;AgAAZHJzL2Rvd25yZXYueG1sUEsFBgAAAAAEAAQA9wAAAI8DAAAAAA==&#10;">
                  <v:imagedata r:id="rId20" o:title=""/>
                </v:shape>
                <v:rect id="Rectangle 240" o:spid="_x0000_s1032" style="position:absolute;left:1530;top:696;width:8640;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28MA&#10;AADcAAAADwAAAGRycy9kb3ducmV2LnhtbESPQWsCMRSE74L/ITyhN826lEVWo2hB6LG1evD23Dx3&#10;V5OXJUnX9d83hUKPw8x8w6w2gzWiJx9axwrmswwEceV0y7WC49d+ugARIrJG45gUPCnAZj0erbDU&#10;7sGf1B9iLRKEQ4kKmhi7UspQNWQxzFxHnLyr8xZjkr6W2uMjwa2ReZYV0mLLaaHBjt4aqu6Hb6vg&#10;oreX2hX9x+2W++IpT/vd2RilXibDdgki0hD/w3/td60gfy3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Yt28MAAADcAAAADwAAAAAAAAAAAAAAAACYAgAAZHJzL2Rv&#10;d25yZXYueG1sUEsFBgAAAAAEAAQA9QAAAIgDAAAAAA==&#10;" filled="f" strokecolor="#4aacc5"/>
                <v:shape id="Text Box 239" o:spid="_x0000_s1033" type="#_x0000_t202" style="position:absolute;left:1530;top:696;width:8640;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55sUA&#10;AADcAAAADwAAAGRycy9kb3ducmV2LnhtbESPQWvCQBSE7wX/w/KE3upGKWmJriKC0EJ7MEnx+sg+&#10;k2j2bdjdJum/7xaEHoeZ+YbZ7CbTiYGcby0rWC4SEMSV1S3XCsri+PQKwgdkjZ1lUvBDHnbb2cMG&#10;M21HPtGQh1pECPsMFTQh9JmUvmrIoF/Ynjh6F+sMhihdLbXDMcJNJ1dJkkqDLceFBns6NFTd8m+j&#10;IBxq5672i8r3tC3lteg+zp9HpR7n034NItAU/sP39ptWsHp+g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LnmxQAAANwAAAAPAAAAAAAAAAAAAAAAAJgCAABkcnMv&#10;ZG93bnJldi54bWxQSwUGAAAAAAQABAD1AAAAigMAAAAA&#10;" filled="f" strokecolor="#4aacc5">
                  <v:textbox inset="0,0,0,0">
                    <w:txbxContent>
                      <w:p w14:paraId="3B7A5B7C" w14:textId="77777777" w:rsidR="00A63B66" w:rsidRDefault="00A63B66">
                        <w:pPr>
                          <w:numPr>
                            <w:ilvl w:val="0"/>
                            <w:numId w:val="52"/>
                          </w:numPr>
                          <w:tabs>
                            <w:tab w:val="left" w:pos="178"/>
                          </w:tabs>
                          <w:spacing w:before="71" w:line="216" w:lineRule="auto"/>
                          <w:ind w:right="151" w:hanging="91"/>
                          <w:rPr>
                            <w:sz w:val="20"/>
                          </w:rPr>
                        </w:pPr>
                        <w:r>
                          <w:rPr>
                            <w:sz w:val="20"/>
                          </w:rPr>
                          <w:t>Partner countries progress their development goals and have positive relationships with Australia that advance mutual interests</w:t>
                        </w:r>
                      </w:p>
                    </w:txbxContent>
                  </v:textbox>
                </v:shape>
                <v:shape id="Text Box 238" o:spid="_x0000_s1034" type="#_x0000_t202" style="position:absolute;left:5665;top:376;width:39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0EE04B9D" w14:textId="77777777" w:rsidR="00A63B66" w:rsidRDefault="00A63B66">
                        <w:pPr>
                          <w:spacing w:line="199" w:lineRule="exact"/>
                          <w:rPr>
                            <w:sz w:val="20"/>
                          </w:rPr>
                        </w:pPr>
                        <w:r>
                          <w:rPr>
                            <w:sz w:val="20"/>
                          </w:rPr>
                          <w:t>Goal</w:t>
                        </w:r>
                      </w:p>
                    </w:txbxContent>
                  </v:textbox>
                </v:shape>
                <w10:wrap type="topAndBottom" anchorx="page"/>
              </v:group>
            </w:pict>
          </mc:Fallback>
        </mc:AlternateContent>
      </w:r>
    </w:p>
    <w:p w14:paraId="1BD7C73B" w14:textId="77777777" w:rsidR="00542E83" w:rsidRDefault="00542E83">
      <w:pPr>
        <w:pStyle w:val="BodyText"/>
        <w:rPr>
          <w:sz w:val="20"/>
        </w:rPr>
      </w:pPr>
    </w:p>
    <w:p w14:paraId="4002F647" w14:textId="77777777" w:rsidR="00542E83" w:rsidRDefault="00931C9D">
      <w:pPr>
        <w:pStyle w:val="BodyText"/>
        <w:spacing w:line="276" w:lineRule="auto"/>
        <w:ind w:left="300" w:right="1535"/>
      </w:pPr>
      <w:r>
        <w:t>These two parts are jointly included in the one goal. This suggests they are of equal importance, but does not make the nature of the connection clear. Most of the Australia Awards investment is</w:t>
      </w:r>
    </w:p>
    <w:p w14:paraId="4CAEE572" w14:textId="77777777" w:rsidR="00542E83" w:rsidRDefault="00931C9D">
      <w:pPr>
        <w:pStyle w:val="BodyText"/>
        <w:spacing w:line="278" w:lineRule="auto"/>
        <w:ind w:left="300" w:right="1436"/>
      </w:pPr>
      <w:r>
        <w:t>categorised as ‘official development assistance’ (ODA), the OECD’s key measure of donor effort. This raises some questions, a critical requirement of ODA being that it be, ‘administered with the promotion of the economic development and welfare of developing countries as its main objective’</w:t>
      </w:r>
      <w:r>
        <w:rPr>
          <w:vertAlign w:val="superscript"/>
        </w:rPr>
        <w:t>2</w:t>
      </w:r>
      <w:r>
        <w:t>.</w:t>
      </w:r>
    </w:p>
    <w:p w14:paraId="6CA53694" w14:textId="77777777" w:rsidR="00542E83" w:rsidRDefault="00931C9D">
      <w:pPr>
        <w:pStyle w:val="BodyText"/>
        <w:spacing w:before="193" w:line="276" w:lineRule="auto"/>
        <w:ind w:left="300" w:right="1964"/>
        <w:jc w:val="both"/>
      </w:pPr>
      <w:r>
        <w:t>It is generally accepted in the change literature that a goal statement needs to be dynamic and compelling and has an important role to play in focusing attention and effort. The choice of the verbs ‘</w:t>
      </w:r>
      <w:r>
        <w:rPr>
          <w:i/>
        </w:rPr>
        <w:t xml:space="preserve">progress’ </w:t>
      </w:r>
      <w:r>
        <w:t xml:space="preserve">and </w:t>
      </w:r>
      <w:r>
        <w:rPr>
          <w:i/>
        </w:rPr>
        <w:t xml:space="preserve">‘have’ </w:t>
      </w:r>
      <w:r>
        <w:t>lessens the impact of the Strategy’s goal, making it read more like a description of activity.</w:t>
      </w:r>
    </w:p>
    <w:p w14:paraId="192BC8C0" w14:textId="77777777" w:rsidR="00542E83" w:rsidRDefault="00542E83">
      <w:pPr>
        <w:pStyle w:val="BodyText"/>
        <w:spacing w:before="5"/>
        <w:rPr>
          <w:sz w:val="16"/>
        </w:rPr>
      </w:pPr>
    </w:p>
    <w:p w14:paraId="3FC12054" w14:textId="6CDF6A93" w:rsidR="00542E83" w:rsidRDefault="00931C9D">
      <w:pPr>
        <w:pStyle w:val="BodyText"/>
        <w:spacing w:line="276" w:lineRule="auto"/>
        <w:ind w:left="300" w:right="1447"/>
      </w:pPr>
      <w:r>
        <w:rPr>
          <w:b/>
        </w:rPr>
        <w:t xml:space="preserve">Long-term Outcomes. </w:t>
      </w:r>
      <w:r>
        <w:t>Although objectives are usually considered part of DFAT’s approach to program logic, and would normally serve as stepping stones between the Goal and the Long-term Outcomes, the Strategy has no objectives, relying on the four Long-term Outcomes (LTOs) to provide more detail on what is expected from the Australia Awards.</w:t>
      </w:r>
      <w:r w:rsidR="005056F5">
        <w:t xml:space="preserve">  </w:t>
      </w:r>
    </w:p>
    <w:p w14:paraId="6F02014B" w14:textId="7F171775" w:rsidR="00542E83" w:rsidRDefault="005056F5">
      <w:pPr>
        <w:pStyle w:val="BodyText"/>
        <w:spacing w:before="4"/>
        <w:rPr>
          <w:sz w:val="13"/>
        </w:rPr>
      </w:pPr>
      <w:r>
        <w:rPr>
          <w:noProof/>
          <w:lang w:bidi="ar-SA"/>
        </w:rPr>
        <mc:AlternateContent>
          <mc:Choice Requires="wpg">
            <w:drawing>
              <wp:anchor distT="0" distB="0" distL="0" distR="0" simplePos="0" relativeHeight="1504" behindDoc="0" locked="0" layoutInCell="1" allowOverlap="1" wp14:anchorId="2935B14D" wp14:editId="56F83DE4">
                <wp:simplePos x="0" y="0"/>
                <wp:positionH relativeFrom="page">
                  <wp:posOffset>3738880</wp:posOffset>
                </wp:positionH>
                <wp:positionV relativeFrom="paragraph">
                  <wp:posOffset>125730</wp:posOffset>
                </wp:positionV>
                <wp:extent cx="1379855" cy="1440815"/>
                <wp:effectExtent l="0" t="0" r="0" b="26035"/>
                <wp:wrapTopAndBottom/>
                <wp:docPr id="22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1440815"/>
                          <a:chOff x="5896" y="201"/>
                          <a:chExt cx="2096" cy="2265"/>
                        </a:xfrm>
                      </wpg:grpSpPr>
                      <pic:pic xmlns:pic="http://schemas.openxmlformats.org/drawingml/2006/picture">
                        <pic:nvPicPr>
                          <pic:cNvPr id="222" name="Picture 2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96" y="201"/>
                            <a:ext cx="2096" cy="60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23"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25" y="242"/>
                            <a:ext cx="838" cy="5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24" name="Picture 2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71" y="240"/>
                            <a:ext cx="1947" cy="4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25" name="Rectangle 219"/>
                        <wps:cNvSpPr>
                          <a:spLocks noChangeArrowheads="1"/>
                        </wps:cNvSpPr>
                        <wps:spPr bwMode="auto">
                          <a:xfrm>
                            <a:off x="5971" y="693"/>
                            <a:ext cx="1947" cy="1773"/>
                          </a:xfrm>
                          <a:prstGeom prst="rect">
                            <a:avLst/>
                          </a:prstGeom>
                          <a:noFill/>
                          <a:ln w="9525">
                            <a:solidFill>
                              <a:srgbClr val="4F81BC"/>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218"/>
                        <wps:cNvSpPr txBox="1">
                          <a:spLocks noChangeArrowheads="1"/>
                        </wps:cNvSpPr>
                        <wps:spPr bwMode="auto">
                          <a:xfrm>
                            <a:off x="5971" y="693"/>
                            <a:ext cx="1947" cy="1773"/>
                          </a:xfrm>
                          <a:prstGeom prst="rect">
                            <a:avLst/>
                          </a:prstGeom>
                          <a:noFill/>
                          <a:ln w="9525">
                            <a:solidFill>
                              <a:srgbClr val="4F81BC"/>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F55F89" w14:textId="6B201702" w:rsidR="00A63B66" w:rsidRDefault="00A63B66">
                              <w:pPr>
                                <w:numPr>
                                  <w:ilvl w:val="0"/>
                                  <w:numId w:val="49"/>
                                </w:numPr>
                                <w:tabs>
                                  <w:tab w:val="left" w:pos="179"/>
                                </w:tabs>
                                <w:spacing w:before="72" w:line="216" w:lineRule="auto"/>
                                <w:ind w:right="150" w:hanging="92"/>
                                <w:rPr>
                                  <w:sz w:val="20"/>
                                </w:rPr>
                              </w:pPr>
                              <w:r>
                                <w:rPr>
                                  <w:sz w:val="20"/>
                                </w:rPr>
                                <w:t>Effective mutually advantageous partnerships between institutions and businesses in Australia and partner</w:t>
                              </w:r>
                              <w:r>
                                <w:rPr>
                                  <w:spacing w:val="-1"/>
                                  <w:sz w:val="20"/>
                                </w:rPr>
                                <w:t xml:space="preserve"> </w:t>
                              </w:r>
                              <w:r>
                                <w:rPr>
                                  <w:sz w:val="20"/>
                                </w:rPr>
                                <w:t>countries</w:t>
                              </w:r>
                            </w:p>
                          </w:txbxContent>
                        </wps:txbx>
                        <wps:bodyPr rot="0" vert="horz" wrap="square" lIns="0" tIns="0" rIns="0" bIns="0" anchor="t" anchorCtr="0" upright="1">
                          <a:noAutofit/>
                        </wps:bodyPr>
                      </wps:wsp>
                      <wps:wsp>
                        <wps:cNvPr id="227" name="Text Box 217"/>
                        <wps:cNvSpPr txBox="1">
                          <a:spLocks noChangeArrowheads="1"/>
                        </wps:cNvSpPr>
                        <wps:spPr bwMode="auto">
                          <a:xfrm>
                            <a:off x="5978" y="247"/>
                            <a:ext cx="1932" cy="4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E6A8E4" w14:textId="77777777" w:rsidR="00A63B66" w:rsidRDefault="00A63B66">
                              <w:pPr>
                                <w:spacing w:before="86"/>
                                <w:ind w:left="716" w:right="713"/>
                                <w:jc w:val="center"/>
                                <w:rPr>
                                  <w:sz w:val="20"/>
                                </w:rPr>
                              </w:pPr>
                              <w:r>
                                <w:rPr>
                                  <w:sz w:val="20"/>
                                </w:rPr>
                                <w:t>LTO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5B14D" id="Group 216" o:spid="_x0000_s1035" style="position:absolute;margin-left:294.4pt;margin-top:9.9pt;width:108.65pt;height:113.45pt;z-index:1504;mso-wrap-distance-left:0;mso-wrap-distance-right:0;mso-position-horizontal-relative:page" coordorigin="5896,201" coordsize="2096,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">
                <v:shape id="Picture 222" o:spid="_x0000_s1036" type="#_x0000_t75" style="position:absolute;left:5896;top:201;width:2096;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ERBPEAAAA3AAAAA8AAABkcnMvZG93bnJldi54bWxEj0FLAzEQhe+C/yGM0JtNmkOVtWmRgiAU&#10;iq71Pmymm203k7hJ262/3giCx8eb9715i9Xoe3GmIXWBDcymCgRxE2zHrYHdx8v9I4iUkS32gcnA&#10;lRKslrc3C6xsuPA7nevcigLhVKEBl3OspEyNI49pGiJx8fZh8JiLHFppB7wUuO+lVmouPXZcGhxG&#10;WjtqjvXJlzdmunt4+6pP6nO/Paj1d5y7TTRmcjc+P4HINOb/47/0qzWgtYbfMYUA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ERBPEAAAA3AAAAA8AAAAAAAAAAAAAAAAA&#10;nwIAAGRycy9kb3ducmV2LnhtbFBLBQYAAAAABAAEAPcAAACQAwAAAAA=&#10;">
                  <v:imagedata r:id="rId24" o:title=""/>
                </v:shape>
                <v:shape id="Picture 221" o:spid="_x0000_s1037" type="#_x0000_t75" style="position:absolute;left:6525;top:242;width:838;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YmLEAAAA3AAAAA8AAABkcnMvZG93bnJldi54bWxEj81qwzAQhO+FvoPYQG+NHBdCcaOEpGAI&#10;5NT80OtW2lim1spYcuzk6atAoMdhZr5hFqvRNeJCXag9K5hNMxDE2puaKwXHQ/n6DiJEZIONZ1Jw&#10;pQCr5fPTAgvjB/6iyz5WIkE4FKjAxtgWUgZtyWGY+pY4eWffOYxJdpU0HQ4J7hqZZ9lcOqw5LVhs&#10;6dOS/t33TkGpd/nQS2P1TH5vjrdz2f+sT0q9TMb1B4hIY/wPP9pboyDP3+B+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vYmLEAAAA3AAAAA8AAAAAAAAAAAAAAAAA&#10;nwIAAGRycy9kb3ducmV2LnhtbFBLBQYAAAAABAAEAPcAAACQAwAAAAA=&#10;">
                  <v:imagedata r:id="rId25" o:title=""/>
                </v:shape>
                <v:shape id="Picture 220" o:spid="_x0000_s1038" type="#_x0000_t75" style="position:absolute;left:5971;top:240;width:1947;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68cvEAAAA3AAAAA8AAABkcnMvZG93bnJldi54bWxEj1FrwjAUhd8F/0O4wt40tZM6OqPoYDAQ&#10;H6b+gEtz15Y1NyHJtPbXG0HY4+Gc8x3OatObTlzIh9aygvksA0FcWd1yreB8+py+gQgRWWNnmRTc&#10;KMBmPR6tsNT2yt90OcZaJAiHEhU0MbpSylA1ZDDMrCNO3o/1BmOSvpba4zXBTSfzLCukwZbTQoOO&#10;Phqqfo9/RsHeDa/z87C7ueJwKAZf2KxbLpR6mfTbdxCR+vgffra/tII8X8DjTDo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68cvEAAAA3AAAAA8AAAAAAAAAAAAAAAAA&#10;nwIAAGRycy9kb3ducmV2LnhtbFBLBQYAAAAABAAEAPcAAACQAwAAAAA=&#10;">
                  <v:imagedata r:id="rId26" o:title=""/>
                </v:shape>
                <v:rect id="Rectangle 219" o:spid="_x0000_s1039" style="position:absolute;left:5971;top:693;width:1947;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wKsQA&#10;AADcAAAADwAAAGRycy9kb3ducmV2LnhtbESPQWvCQBSE7wX/w/IK3upLA1qJriJCQeipsQjeHtnX&#10;JDT7NmbXGP31XUHwOMzMN8xyPdhG9dz52omG90kCiqVwppZSw8/+820OygcSQ40T1nBlD+vV6GVJ&#10;mXEX+eY+D6WKEPEZaahCaDNEX1RsyU9cyxK9X9dZClF2JZqOLhFuG0yTZIaWaokLFbW8rbj4y89W&#10;Q440nx2251NIPg6349cOcVP3Wo9fh80CVOAhPMOP9s5oSNMp3M/EI4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8CrEAAAA3AAAAA8AAAAAAAAAAAAAAAAAmAIAAGRycy9k&#10;b3ducmV2LnhtbFBLBQYAAAAABAAEAPUAAACJAwAAAAA=&#10;" filled="f" strokecolor="#4f81bc"/>
                <v:shape id="Text Box 218" o:spid="_x0000_s1040" type="#_x0000_t202" style="position:absolute;left:5971;top:693;width:1947;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Q8UA&#10;AADcAAAADwAAAGRycy9kb3ducmV2LnhtbESPQWvCQBSE74X+h+UVvBTdGIuU6CpVEGpvTQrN8ZF9&#10;JrHZt2t2q/HfuwWhx2FmvmGW68F04ky9by0rmE4SEMSV1S3XCr6K3fgVhA/IGjvLpOBKHtarx4cl&#10;Ztpe+JPOeahFhLDPUEETgsuk9FVDBv3EOuLoHWxvMETZ11L3eIlw08k0SebSYMtxoUFH24aqn/zX&#10;KNg8dzL/IF2mriz2R5d8n4qXmVKjp+FtASLQEP7D9/a7VpCm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7RDxQAAANwAAAAPAAAAAAAAAAAAAAAAAJgCAABkcnMv&#10;ZG93bnJldi54bWxQSwUGAAAAAAQABAD1AAAAigMAAAAA&#10;" filled="f" strokecolor="#4f81bc">
                  <v:textbox inset="0,0,0,0">
                    <w:txbxContent>
                      <w:p w14:paraId="04F55F89" w14:textId="6B201702" w:rsidR="00A63B66" w:rsidRDefault="00A63B66">
                        <w:pPr>
                          <w:numPr>
                            <w:ilvl w:val="0"/>
                            <w:numId w:val="49"/>
                          </w:numPr>
                          <w:tabs>
                            <w:tab w:val="left" w:pos="179"/>
                          </w:tabs>
                          <w:spacing w:before="72" w:line="216" w:lineRule="auto"/>
                          <w:ind w:right="150" w:hanging="92"/>
                          <w:rPr>
                            <w:sz w:val="20"/>
                          </w:rPr>
                        </w:pPr>
                        <w:r>
                          <w:rPr>
                            <w:sz w:val="20"/>
                          </w:rPr>
                          <w:t>Effective mutually advantageous partnerships between institutions and businesses in Australia and partner</w:t>
                        </w:r>
                        <w:r>
                          <w:rPr>
                            <w:spacing w:val="-1"/>
                            <w:sz w:val="20"/>
                          </w:rPr>
                          <w:t xml:space="preserve"> </w:t>
                        </w:r>
                        <w:r>
                          <w:rPr>
                            <w:sz w:val="20"/>
                          </w:rPr>
                          <w:t>countries</w:t>
                        </w:r>
                      </w:p>
                    </w:txbxContent>
                  </v:textbox>
                </v:shape>
                <v:shape id="Text Box 217" o:spid="_x0000_s1041" type="#_x0000_t202" style="position:absolute;left:5978;top:247;width:193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14:paraId="4EE6A8E4" w14:textId="77777777" w:rsidR="00A63B66" w:rsidRDefault="00A63B66">
                        <w:pPr>
                          <w:spacing w:before="86"/>
                          <w:ind w:left="716" w:right="713"/>
                          <w:jc w:val="center"/>
                          <w:rPr>
                            <w:sz w:val="20"/>
                          </w:rPr>
                        </w:pPr>
                        <w:r>
                          <w:rPr>
                            <w:sz w:val="20"/>
                          </w:rPr>
                          <w:t>LTO 3</w:t>
                        </w:r>
                      </w:p>
                    </w:txbxContent>
                  </v:textbox>
                </v:shape>
                <w10:wrap type="topAndBottom" anchorx="page"/>
              </v:group>
            </w:pict>
          </mc:Fallback>
        </mc:AlternateContent>
      </w:r>
      <w:r w:rsidR="00A83D6E">
        <w:rPr>
          <w:noProof/>
          <w:lang w:bidi="ar-SA"/>
        </w:rPr>
        <mc:AlternateContent>
          <mc:Choice Requires="wpg">
            <w:drawing>
              <wp:anchor distT="0" distB="0" distL="0" distR="0" simplePos="0" relativeHeight="1360" behindDoc="0" locked="0" layoutInCell="1" allowOverlap="1" wp14:anchorId="6C239628" wp14:editId="2C446D3A">
                <wp:simplePos x="0" y="0"/>
                <wp:positionH relativeFrom="page">
                  <wp:posOffset>926465</wp:posOffset>
                </wp:positionH>
                <wp:positionV relativeFrom="paragraph">
                  <wp:posOffset>128270</wp:posOffset>
                </wp:positionV>
                <wp:extent cx="1330960" cy="1442720"/>
                <wp:effectExtent l="2540" t="0" r="0" b="635"/>
                <wp:wrapTopAndBottom/>
                <wp:docPr id="23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42720"/>
                          <a:chOff x="1459" y="202"/>
                          <a:chExt cx="2096" cy="2272"/>
                        </a:xfrm>
                      </wpg:grpSpPr>
                      <pic:pic xmlns:pic="http://schemas.openxmlformats.org/drawingml/2006/picture">
                        <pic:nvPicPr>
                          <pic:cNvPr id="236" name="Picture 2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59" y="201"/>
                            <a:ext cx="2096" cy="60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37" name="Picture 2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12" y="242"/>
                            <a:ext cx="790" cy="5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38"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33" y="240"/>
                            <a:ext cx="1947" cy="4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39" name="Rectangle 233"/>
                        <wps:cNvSpPr>
                          <a:spLocks noChangeArrowheads="1"/>
                        </wps:cNvSpPr>
                        <wps:spPr bwMode="auto">
                          <a:xfrm>
                            <a:off x="1533" y="693"/>
                            <a:ext cx="1947" cy="1773"/>
                          </a:xfrm>
                          <a:prstGeom prst="rect">
                            <a:avLst/>
                          </a:prstGeom>
                          <a:noFill/>
                          <a:ln w="9525">
                            <a:solidFill>
                              <a:srgbClr val="4F81BC"/>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232"/>
                        <wps:cNvSpPr txBox="1">
                          <a:spLocks noChangeArrowheads="1"/>
                        </wps:cNvSpPr>
                        <wps:spPr bwMode="auto">
                          <a:xfrm>
                            <a:off x="1533" y="693"/>
                            <a:ext cx="1947" cy="1773"/>
                          </a:xfrm>
                          <a:prstGeom prst="rect">
                            <a:avLst/>
                          </a:prstGeom>
                          <a:noFill/>
                          <a:ln w="9525">
                            <a:solidFill>
                              <a:srgbClr val="4F81BC"/>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10957A8" w14:textId="77777777" w:rsidR="00A63B66" w:rsidRDefault="00A63B66">
                              <w:pPr>
                                <w:numPr>
                                  <w:ilvl w:val="0"/>
                                  <w:numId w:val="51"/>
                                </w:numPr>
                                <w:tabs>
                                  <w:tab w:val="left" w:pos="178"/>
                                </w:tabs>
                                <w:spacing w:before="72" w:line="216" w:lineRule="auto"/>
                                <w:ind w:right="391" w:hanging="92"/>
                                <w:rPr>
                                  <w:sz w:val="20"/>
                                </w:rPr>
                              </w:pPr>
                              <w:r>
                                <w:rPr>
                                  <w:sz w:val="20"/>
                                </w:rPr>
                                <w:t>Alumni are using their skills, knowledge</w:t>
                              </w:r>
                            </w:p>
                            <w:p w14:paraId="2E7472BE" w14:textId="77777777" w:rsidR="00A63B66" w:rsidRDefault="00A63B66">
                              <w:pPr>
                                <w:spacing w:before="1" w:line="216" w:lineRule="auto"/>
                                <w:ind w:left="168" w:right="623"/>
                                <w:jc w:val="both"/>
                                <w:rPr>
                                  <w:sz w:val="20"/>
                                </w:rPr>
                              </w:pPr>
                              <w:r>
                                <w:rPr>
                                  <w:sz w:val="20"/>
                                </w:rPr>
                                <w:t>and networks to contribute to sustainable development</w:t>
                              </w:r>
                            </w:p>
                          </w:txbxContent>
                        </wps:txbx>
                        <wps:bodyPr rot="0" vert="horz" wrap="square" lIns="0" tIns="0" rIns="0" bIns="0" anchor="t" anchorCtr="0" upright="1">
                          <a:noAutofit/>
                        </wps:bodyPr>
                      </wps:wsp>
                      <wps:wsp>
                        <wps:cNvPr id="241" name="Text Box 231"/>
                        <wps:cNvSpPr txBox="1">
                          <a:spLocks noChangeArrowheads="1"/>
                        </wps:cNvSpPr>
                        <wps:spPr bwMode="auto">
                          <a:xfrm>
                            <a:off x="1540" y="247"/>
                            <a:ext cx="1932" cy="4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481ABD" w14:textId="77777777" w:rsidR="00A63B66" w:rsidRDefault="00A63B66">
                              <w:pPr>
                                <w:spacing w:before="86"/>
                                <w:ind w:left="715" w:right="713"/>
                                <w:jc w:val="center"/>
                                <w:rPr>
                                  <w:sz w:val="20"/>
                                </w:rPr>
                              </w:pPr>
                              <w:r>
                                <w:rPr>
                                  <w:sz w:val="20"/>
                                </w:rPr>
                                <w:t>LTO1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39628" id="Group 230" o:spid="_x0000_s1042" style="position:absolute;margin-left:72.95pt;margin-top:10.1pt;width:104.8pt;height:113.6pt;z-index:1360;mso-wrap-distance-left:0;mso-wrap-distance-right:0;mso-position-horizontal-relative:page" coordorigin="1459,202" coordsize="2096,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">
                <v:shape id="Picture 236" o:spid="_x0000_s1043" type="#_x0000_t75" style="position:absolute;left:1459;top:201;width:2096;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1M3FAAAA3AAAAA8AAABkcnMvZG93bnJldi54bWxEj1FLAzEQhN8F/0NYwTeb9IRTrk1LKQiC&#10;IPZa35fL9nLtZRMvaXv66xtB8HGYnW925svR9eJMQ+w8a5hOFAjixpuOWw277cvDM4iYkA32nknD&#10;N0VYLm5v5lgZf+ENnevUigzhWKEGm1KopIyNJYdx4gNx9vZ+cJiyHFppBrxkuOtloVQpHXacGywG&#10;WltqjvXJ5TemRff08VWf1Of+/aDWP6G0b0Hr+7txNQORaEz/x3/pV6OheCzhd0wm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JtTNxQAAANwAAAAPAAAAAAAAAAAAAAAA&#10;AJ8CAABkcnMvZG93bnJldi54bWxQSwUGAAAAAAQABAD3AAAAkQMAAAAA&#10;">
                  <v:imagedata r:id="rId24" o:title=""/>
                </v:shape>
                <v:shape id="Picture 235" o:spid="_x0000_s1044" type="#_x0000_t75" style="position:absolute;left:2112;top:242;width:79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P53/GAAAA3AAAAA8AAABkcnMvZG93bnJldi54bWxEj9FqAjEURN8L/kO4gm+adKW2bI1SKoqI&#10;Umr7AXc3t7tLNzdLEnXr1zcFoY/DzJxh5svetuJMPjSONdxPFAji0pmGKw2fH+vxE4gQkQ22jknD&#10;DwVYLgZ3c8yNu/A7nY+xEgnCIUcNdYxdLmUoa7IYJq4jTt6X8xZjkr6SxuMlwW0rM6Vm0mLDaaHG&#10;jl5rKr+PJ6thtvOuLx42rrjus9Xb4aDWRaa0Hg37l2cQkfr4H761t0ZDNn2EvzPp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nf8YAAADcAAAADwAAAAAAAAAAAAAA&#10;AACfAgAAZHJzL2Rvd25yZXYueG1sUEsFBgAAAAAEAAQA9wAAAJIDAAAAAA==&#10;">
                  <v:imagedata r:id="rId28" o:title=""/>
                </v:shape>
                <v:shape id="Picture 234" o:spid="_x0000_s1045" type="#_x0000_t75" style="position:absolute;left:1533;top:240;width:1947;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bRPBAAAA3AAAAA8AAABkcnMvZG93bnJldi54bWxET8uKwjAU3Qv+Q7gDs9PUB1U6RtGBgQFx&#10;4eMDLs2dtkxzE5KotV9vFoLLw3mvNp1pxY18aCwrmIwzEMSl1Q1XCi7nn9ESRIjIGlvLpOBBATbr&#10;4WCFhbZ3PtLtFCuRQjgUqKCO0RVShrImg2FsHXHi/qw3GBP0ldQe7ynctHKaZbk02HBqqNHRd03l&#10;/+lqFOxdP5tc+t3D5YdD3vvcZu1irtTnR7f9AhGpi2/xy/2rFUxnaW06k46A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ubRPBAAAA3AAAAA8AAAAAAAAAAAAAAAAAnwIA&#10;AGRycy9kb3ducmV2LnhtbFBLBQYAAAAABAAEAPcAAACNAwAAAAA=&#10;">
                  <v:imagedata r:id="rId26" o:title=""/>
                </v:shape>
                <v:rect id="Rectangle 233" o:spid="_x0000_s1046" style="position:absolute;left:1533;top:693;width:1947;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s8sQA&#10;AADcAAAADwAAAGRycy9kb3ducmV2LnhtbESPQWvCQBSE7wX/w/IEb/WlClZTVxFBEDyZiuDtkX1N&#10;QrNvY3aNsb++KxR6HGbmG2a57m2tOm595UTD2zgBxZI7U0mh4fS5e52D8oHEUO2ENTzYw3o1eFlS&#10;atxdjtxloVARIj4lDWUITYro85It+bFrWKL35VpLIcq2QNPSPcJtjZMkmaGlSuJCSQ1vS86/s5vV&#10;kCHNZ+ft7RqS9/PP5bBH3FSd1qNhv/kAFbgP/+G/9t5omEwX8DwTjw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bPLEAAAA3AAAAA8AAAAAAAAAAAAAAAAAmAIAAGRycy9k&#10;b3ducmV2LnhtbFBLBQYAAAAABAAEAPUAAACJAwAAAAA=&#10;" filled="f" strokecolor="#4f81bc"/>
                <v:shape id="Text Box 232" o:spid="_x0000_s1047" type="#_x0000_t202" style="position:absolute;left:1533;top:693;width:1947;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sDMIA&#10;AADcAAAADwAAAGRycy9kb3ducmV2LnhtbERPz2vCMBS+D/wfwhO8DE1XRaQzigqC7rZW0OOjeWu7&#10;NS9ZE7X+98th4PHj+71c96YVN+p8Y1nB2yQBQVxa3XCl4FTsxwsQPiBrbC2Tggd5WK8GL0vMtL3z&#10;J93yUIkYwj5DBXUILpPSlzUZ9BPriCP3ZTuDIcKukrrDeww3rUyTZC4NNhwbanS0q6n8ya9Gwfa1&#10;lfkH6UvqLsXx2yXn32I2VWo07DfvIAL14Sn+dx+0gnQW58c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WwMwgAAANwAAAAPAAAAAAAAAAAAAAAAAJgCAABkcnMvZG93&#10;bnJldi54bWxQSwUGAAAAAAQABAD1AAAAhwMAAAAA&#10;" filled="f" strokecolor="#4f81bc">
                  <v:textbox inset="0,0,0,0">
                    <w:txbxContent>
                      <w:p w14:paraId="110957A8" w14:textId="77777777" w:rsidR="00A63B66" w:rsidRDefault="00A63B66">
                        <w:pPr>
                          <w:numPr>
                            <w:ilvl w:val="0"/>
                            <w:numId w:val="51"/>
                          </w:numPr>
                          <w:tabs>
                            <w:tab w:val="left" w:pos="178"/>
                          </w:tabs>
                          <w:spacing w:before="72" w:line="216" w:lineRule="auto"/>
                          <w:ind w:right="391" w:hanging="92"/>
                          <w:rPr>
                            <w:sz w:val="20"/>
                          </w:rPr>
                        </w:pPr>
                        <w:r>
                          <w:rPr>
                            <w:sz w:val="20"/>
                          </w:rPr>
                          <w:t>Alumni are using their skills, knowledge</w:t>
                        </w:r>
                      </w:p>
                      <w:p w14:paraId="2E7472BE" w14:textId="77777777" w:rsidR="00A63B66" w:rsidRDefault="00A63B66">
                        <w:pPr>
                          <w:spacing w:before="1" w:line="216" w:lineRule="auto"/>
                          <w:ind w:left="168" w:right="623"/>
                          <w:jc w:val="both"/>
                          <w:rPr>
                            <w:sz w:val="20"/>
                          </w:rPr>
                        </w:pPr>
                        <w:r>
                          <w:rPr>
                            <w:sz w:val="20"/>
                          </w:rPr>
                          <w:t>and networks to contribute to sustainable development</w:t>
                        </w:r>
                      </w:p>
                    </w:txbxContent>
                  </v:textbox>
                </v:shape>
                <v:shape id="Text Box 231" o:spid="_x0000_s1048" type="#_x0000_t202" style="position:absolute;left:1540;top:247;width:193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18481ABD" w14:textId="77777777" w:rsidR="00A63B66" w:rsidRDefault="00A63B66">
                        <w:pPr>
                          <w:spacing w:before="86"/>
                          <w:ind w:left="715" w:right="713"/>
                          <w:jc w:val="center"/>
                          <w:rPr>
                            <w:sz w:val="20"/>
                          </w:rPr>
                        </w:pPr>
                        <w:r>
                          <w:rPr>
                            <w:sz w:val="20"/>
                          </w:rPr>
                          <w:t>LTO1</w:t>
                        </w:r>
                      </w:p>
                    </w:txbxContent>
                  </v:textbox>
                </v:shape>
                <w10:wrap type="topAndBottom" anchorx="page"/>
              </v:group>
            </w:pict>
          </mc:Fallback>
        </mc:AlternateContent>
      </w:r>
      <w:r w:rsidR="00A83D6E">
        <w:rPr>
          <w:noProof/>
          <w:lang w:bidi="ar-SA"/>
        </w:rPr>
        <mc:AlternateContent>
          <mc:Choice Requires="wpg">
            <w:drawing>
              <wp:anchor distT="0" distB="0" distL="0" distR="0" simplePos="0" relativeHeight="1432" behindDoc="0" locked="0" layoutInCell="1" allowOverlap="1" wp14:anchorId="581F04BD" wp14:editId="3ADB43EC">
                <wp:simplePos x="0" y="0"/>
                <wp:positionH relativeFrom="page">
                  <wp:posOffset>2334895</wp:posOffset>
                </wp:positionH>
                <wp:positionV relativeFrom="paragraph">
                  <wp:posOffset>128270</wp:posOffset>
                </wp:positionV>
                <wp:extent cx="1332230" cy="1442720"/>
                <wp:effectExtent l="1270" t="0" r="0" b="635"/>
                <wp:wrapTopAndBottom/>
                <wp:docPr id="22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442720"/>
                          <a:chOff x="3677" y="202"/>
                          <a:chExt cx="2098" cy="2272"/>
                        </a:xfrm>
                      </wpg:grpSpPr>
                      <pic:pic xmlns:pic="http://schemas.openxmlformats.org/drawingml/2006/picture">
                        <pic:nvPicPr>
                          <pic:cNvPr id="229" name="Picture 2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76" y="201"/>
                            <a:ext cx="2098" cy="60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30" name="Picture 2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08" y="242"/>
                            <a:ext cx="838" cy="5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31" name="Picture 2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52" y="240"/>
                            <a:ext cx="1947" cy="4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32" name="Rectangle 226"/>
                        <wps:cNvSpPr>
                          <a:spLocks noChangeArrowheads="1"/>
                        </wps:cNvSpPr>
                        <wps:spPr bwMode="auto">
                          <a:xfrm>
                            <a:off x="3752" y="693"/>
                            <a:ext cx="1947" cy="1773"/>
                          </a:xfrm>
                          <a:prstGeom prst="rect">
                            <a:avLst/>
                          </a:prstGeom>
                          <a:noFill/>
                          <a:ln w="9525">
                            <a:solidFill>
                              <a:srgbClr val="4F81BC"/>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Text Box 225"/>
                        <wps:cNvSpPr txBox="1">
                          <a:spLocks noChangeArrowheads="1"/>
                        </wps:cNvSpPr>
                        <wps:spPr bwMode="auto">
                          <a:xfrm>
                            <a:off x="3752" y="693"/>
                            <a:ext cx="1947" cy="1773"/>
                          </a:xfrm>
                          <a:prstGeom prst="rect">
                            <a:avLst/>
                          </a:prstGeom>
                          <a:noFill/>
                          <a:ln w="9525">
                            <a:solidFill>
                              <a:srgbClr val="4F81BC"/>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4DC03A8" w14:textId="77777777" w:rsidR="00A63B66" w:rsidRDefault="00A63B66">
                              <w:pPr>
                                <w:numPr>
                                  <w:ilvl w:val="0"/>
                                  <w:numId w:val="50"/>
                                </w:numPr>
                                <w:tabs>
                                  <w:tab w:val="left" w:pos="179"/>
                                </w:tabs>
                                <w:spacing w:before="72" w:line="216" w:lineRule="auto"/>
                                <w:ind w:right="555" w:hanging="91"/>
                                <w:rPr>
                                  <w:sz w:val="20"/>
                                </w:rPr>
                              </w:pPr>
                              <w:r>
                                <w:rPr>
                                  <w:sz w:val="20"/>
                                </w:rPr>
                                <w:t>Alumni are contributing to cooperation</w:t>
                              </w:r>
                            </w:p>
                            <w:p w14:paraId="4785304D" w14:textId="77777777" w:rsidR="00A63B66" w:rsidRDefault="00A63B66">
                              <w:pPr>
                                <w:spacing w:before="1" w:line="216" w:lineRule="auto"/>
                                <w:ind w:left="168" w:right="275"/>
                                <w:rPr>
                                  <w:sz w:val="20"/>
                                </w:rPr>
                              </w:pPr>
                              <w:r>
                                <w:rPr>
                                  <w:sz w:val="20"/>
                                </w:rPr>
                                <w:t>between Australia and partner countries</w:t>
                              </w:r>
                            </w:p>
                          </w:txbxContent>
                        </wps:txbx>
                        <wps:bodyPr rot="0" vert="horz" wrap="square" lIns="0" tIns="0" rIns="0" bIns="0" anchor="t" anchorCtr="0" upright="1">
                          <a:noAutofit/>
                        </wps:bodyPr>
                      </wps:wsp>
                      <wps:wsp>
                        <wps:cNvPr id="234" name="Text Box 224"/>
                        <wps:cNvSpPr txBox="1">
                          <a:spLocks noChangeArrowheads="1"/>
                        </wps:cNvSpPr>
                        <wps:spPr bwMode="auto">
                          <a:xfrm>
                            <a:off x="3759" y="247"/>
                            <a:ext cx="1932" cy="4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716511" w14:textId="77777777" w:rsidR="00A63B66" w:rsidRDefault="00A63B66">
                              <w:pPr>
                                <w:spacing w:before="86"/>
                                <w:ind w:left="715" w:right="713"/>
                                <w:jc w:val="center"/>
                                <w:rPr>
                                  <w:sz w:val="20"/>
                                </w:rPr>
                              </w:pPr>
                              <w:r>
                                <w:rPr>
                                  <w:sz w:val="20"/>
                                </w:rPr>
                                <w:t>LTO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F04BD" id="Group 223" o:spid="_x0000_s1049" style="position:absolute;margin-left:183.85pt;margin-top:10.1pt;width:104.9pt;height:113.6pt;z-index:1432;mso-wrap-distance-left:0;mso-wrap-distance-right:0;mso-position-horizontal-relative:page" coordorigin="3677,202" coordsize="2098,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">
                <v:shape id="Picture 229" o:spid="_x0000_s1050" type="#_x0000_t75" style="position:absolute;left:3676;top:201;width:2098;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7MjEAAAA3AAAAA8AAABkcnMvZG93bnJldi54bWxEj9FqwkAURN8F/2G5Qt90Yx7URlcRoSCK&#10;FKMfcJu9JsHduyG7TdK/dwuFPg4zc4bZ7AZrREetrx0rmM8SEMSF0zWXCu63j+kKhA/IGo1jUvBD&#10;Hnbb8WiDmXY9X6nLQykihH2GCqoQmkxKX1Rk0c9cQxy9h2sthijbUuoW+wi3RqZJspAWa44LFTZ0&#10;qKh45t9WwemyOnN37j+X99P1kvRfJrc3o9TbZNivQQQawn/4r33UCtL0HX7PxCMgt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a7MjEAAAA3AAAAA8AAAAAAAAAAAAAAAAA&#10;nwIAAGRycy9kb3ducmV2LnhtbFBLBQYAAAAABAAEAPcAAACQAwAAAAA=&#10;">
                  <v:imagedata r:id="rId30" o:title=""/>
                </v:shape>
                <v:shape id="Picture 228" o:spid="_x0000_s1051" type="#_x0000_t75" style="position:absolute;left:4308;top:242;width:838;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asjBAAAA3AAAAA8AAABkcnMvZG93bnJldi54bWxET89rwjAUvg/8H8ITvM3UDsaoRlGhIOw0&#10;59j1mTybYvNSmtTW/fXLQfD48f1ebUbXiBt1ofasYDHPQBBrb2quFJy+y9cPECEiG2w8k4I7Bdis&#10;Jy8rLIwf+Itux1iJFMKhQAU2xraQMmhLDsPct8SJu/jOYUywq6TpcEjhrpF5lr1LhzWnBost7S3p&#10;67F3Ckr9mQ+9NFYv5O/u9Hcp+/P2R6nZdNwuQUQa41P8cB+MgvwtzU9n0hG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kasjBAAAA3AAAAA8AAAAAAAAAAAAAAAAAnwIA&#10;AGRycy9kb3ducmV2LnhtbFBLBQYAAAAABAAEAPcAAACNAwAAAAA=&#10;">
                  <v:imagedata r:id="rId25" o:title=""/>
                </v:shape>
                <v:shape id="Picture 227" o:spid="_x0000_s1052" type="#_x0000_t75" style="position:absolute;left:3752;top:240;width:1947;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UxI7EAAAA3AAAAA8AAABkcnMvZG93bnJldi54bWxEj1FrwjAUhd8H+w/hDnybaVXq6IyigjAQ&#10;H6b+gEtz15Y1NyGJWvvrF0HY4+Gc8x3OYtWbTlzJh9aygnycgSCurG65VnA+7d4/QISIrLGzTAru&#10;FGC1fH1ZYKntjb/peoy1SBAOJSpoYnSllKFqyGAYW0ecvB/rDcYkfS21x1uCm05OsqyQBltOCw06&#10;2jZU/R4vRsHeDdP8PGzurjgcisEXNuvmM6VGb/36E0SkPv6Hn+0vrWAyzeFx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UxI7EAAAA3AAAAA8AAAAAAAAAAAAAAAAA&#10;nwIAAGRycy9kb3ducmV2LnhtbFBLBQYAAAAABAAEAPcAAACQAwAAAAA=&#10;">
                  <v:imagedata r:id="rId26" o:title=""/>
                </v:shape>
                <v:rect id="Rectangle 226" o:spid="_x0000_s1053" style="position:absolute;left:3752;top:693;width:1947;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g8QA&#10;AADcAAAADwAAAGRycy9kb3ducmV2LnhtbESPQWvCQBSE7wX/w/IK3upLI1iJriJCQeipsQjeHtnX&#10;JDT7NmbXGP31XUHwOMzMN8xyPdhG9dz52omG90kCiqVwppZSw8/+820OygcSQ40T1nBlD+vV6GVJ&#10;mXEX+eY+D6WKEPEZaahCaDNEX1RsyU9cyxK9X9dZClF2JZqOLhFuG0yTZIaWaokLFbW8rbj4y89W&#10;Q440nx2251NIPg6349cOcVP3Wo9fh80CVOAhPMOP9s5oSKcp3M/EI4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oPEAAAA3AAAAA8AAAAAAAAAAAAAAAAAmAIAAGRycy9k&#10;b3ducmV2LnhtbFBLBQYAAAAABAAEAPUAAACJAwAAAAA=&#10;" filled="f" strokecolor="#4f81bc"/>
                <v:shape id="Text Box 225" o:spid="_x0000_s1054" type="#_x0000_t202" style="position:absolute;left:3752;top:693;width:1947;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BBsUA&#10;AADcAAAADwAAAGRycy9kb3ducmV2LnhtbESPQWvCQBSE7wX/w/IEL0U3TYpIdBVbENremgh6fGSf&#10;STT7dpvdavrvu4WCx2FmvmFWm8F04kq9by0reJolIIgrq1uuFezL3XQBwgdkjZ1lUvBDHjbr0cMK&#10;c21v/EnXItQiQtjnqKAJweVS+qohg35mHXH0TrY3GKLsa6l7vEW46WSaJHNpsOW40KCj14aqS/Ft&#10;FLw8drL4IH1M3bF8P7vk8FU+Z0pNxsN2CSLQEO7h//abVpBm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YEGxQAAANwAAAAPAAAAAAAAAAAAAAAAAJgCAABkcnMv&#10;ZG93bnJldi54bWxQSwUGAAAAAAQABAD1AAAAigMAAAAA&#10;" filled="f" strokecolor="#4f81bc">
                  <v:textbox inset="0,0,0,0">
                    <w:txbxContent>
                      <w:p w14:paraId="44DC03A8" w14:textId="77777777" w:rsidR="00A63B66" w:rsidRDefault="00A63B66">
                        <w:pPr>
                          <w:numPr>
                            <w:ilvl w:val="0"/>
                            <w:numId w:val="50"/>
                          </w:numPr>
                          <w:tabs>
                            <w:tab w:val="left" w:pos="179"/>
                          </w:tabs>
                          <w:spacing w:before="72" w:line="216" w:lineRule="auto"/>
                          <w:ind w:right="555" w:hanging="91"/>
                          <w:rPr>
                            <w:sz w:val="20"/>
                          </w:rPr>
                        </w:pPr>
                        <w:r>
                          <w:rPr>
                            <w:sz w:val="20"/>
                          </w:rPr>
                          <w:t>Alumni are contributing to cooperation</w:t>
                        </w:r>
                      </w:p>
                      <w:p w14:paraId="4785304D" w14:textId="77777777" w:rsidR="00A63B66" w:rsidRDefault="00A63B66">
                        <w:pPr>
                          <w:spacing w:before="1" w:line="216" w:lineRule="auto"/>
                          <w:ind w:left="168" w:right="275"/>
                          <w:rPr>
                            <w:sz w:val="20"/>
                          </w:rPr>
                        </w:pPr>
                        <w:r>
                          <w:rPr>
                            <w:sz w:val="20"/>
                          </w:rPr>
                          <w:t>between Australia and partner countries</w:t>
                        </w:r>
                      </w:p>
                    </w:txbxContent>
                  </v:textbox>
                </v:shape>
                <v:shape id="Text Box 224" o:spid="_x0000_s1055" type="#_x0000_t202" style="position:absolute;left:3759;top:247;width:193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60716511" w14:textId="77777777" w:rsidR="00A63B66" w:rsidRDefault="00A63B66">
                        <w:pPr>
                          <w:spacing w:before="86"/>
                          <w:ind w:left="715" w:right="713"/>
                          <w:jc w:val="center"/>
                          <w:rPr>
                            <w:sz w:val="20"/>
                          </w:rPr>
                        </w:pPr>
                        <w:r>
                          <w:rPr>
                            <w:sz w:val="20"/>
                          </w:rPr>
                          <w:t>LTO 2</w:t>
                        </w:r>
                      </w:p>
                    </w:txbxContent>
                  </v:textbox>
                </v:shape>
                <w10:wrap type="topAndBottom" anchorx="page"/>
              </v:group>
            </w:pict>
          </mc:Fallback>
        </mc:AlternateContent>
      </w:r>
      <w:r w:rsidR="00A83D6E">
        <w:rPr>
          <w:noProof/>
          <w:lang w:bidi="ar-SA"/>
        </w:rPr>
        <mc:AlternateContent>
          <mc:Choice Requires="wpg">
            <w:drawing>
              <wp:anchor distT="0" distB="0" distL="0" distR="0" simplePos="0" relativeHeight="1576" behindDoc="0" locked="0" layoutInCell="1" allowOverlap="1" wp14:anchorId="1D75656C" wp14:editId="616ED710">
                <wp:simplePos x="0" y="0"/>
                <wp:positionH relativeFrom="page">
                  <wp:posOffset>5152390</wp:posOffset>
                </wp:positionH>
                <wp:positionV relativeFrom="paragraph">
                  <wp:posOffset>128270</wp:posOffset>
                </wp:positionV>
                <wp:extent cx="1332230" cy="1442720"/>
                <wp:effectExtent l="0" t="0" r="1905" b="635"/>
                <wp:wrapTopAndBottom/>
                <wp:docPr id="21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442720"/>
                          <a:chOff x="8114" y="202"/>
                          <a:chExt cx="2098" cy="2272"/>
                        </a:xfrm>
                      </wpg:grpSpPr>
                      <pic:pic xmlns:pic="http://schemas.openxmlformats.org/drawingml/2006/picture">
                        <pic:nvPicPr>
                          <pic:cNvPr id="215" name="Picture 2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114" y="201"/>
                            <a:ext cx="2098" cy="60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16" name="Picture 2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45" y="242"/>
                            <a:ext cx="838" cy="5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17" name="Picture 2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90" y="240"/>
                            <a:ext cx="1947" cy="4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18" name="Rectangle 212"/>
                        <wps:cNvSpPr>
                          <a:spLocks noChangeArrowheads="1"/>
                        </wps:cNvSpPr>
                        <wps:spPr bwMode="auto">
                          <a:xfrm>
                            <a:off x="8190" y="693"/>
                            <a:ext cx="1947" cy="1773"/>
                          </a:xfrm>
                          <a:prstGeom prst="rect">
                            <a:avLst/>
                          </a:prstGeom>
                          <a:noFill/>
                          <a:ln w="9525">
                            <a:solidFill>
                              <a:srgbClr val="4F81BC"/>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211"/>
                        <wps:cNvSpPr txBox="1">
                          <a:spLocks noChangeArrowheads="1"/>
                        </wps:cNvSpPr>
                        <wps:spPr bwMode="auto">
                          <a:xfrm>
                            <a:off x="8190" y="693"/>
                            <a:ext cx="1947" cy="1773"/>
                          </a:xfrm>
                          <a:prstGeom prst="rect">
                            <a:avLst/>
                          </a:prstGeom>
                          <a:noFill/>
                          <a:ln w="9525">
                            <a:solidFill>
                              <a:srgbClr val="4F81BC"/>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0ED825" w14:textId="77777777" w:rsidR="00A63B66" w:rsidRDefault="00A63B66">
                              <w:pPr>
                                <w:numPr>
                                  <w:ilvl w:val="0"/>
                                  <w:numId w:val="48"/>
                                </w:numPr>
                                <w:tabs>
                                  <w:tab w:val="left" w:pos="179"/>
                                </w:tabs>
                                <w:spacing w:before="72" w:line="216" w:lineRule="auto"/>
                                <w:ind w:right="144" w:hanging="92"/>
                                <w:rPr>
                                  <w:sz w:val="20"/>
                                </w:rPr>
                              </w:pPr>
                              <w:r>
                                <w:rPr>
                                  <w:sz w:val="20"/>
                                </w:rPr>
                                <w:t>Alumni view Australia, Australians and Australian expertise positively</w:t>
                              </w:r>
                            </w:p>
                          </w:txbxContent>
                        </wps:txbx>
                        <wps:bodyPr rot="0" vert="horz" wrap="square" lIns="0" tIns="0" rIns="0" bIns="0" anchor="t" anchorCtr="0" upright="1">
                          <a:noAutofit/>
                        </wps:bodyPr>
                      </wps:wsp>
                      <wps:wsp>
                        <wps:cNvPr id="220" name="Text Box 210"/>
                        <wps:cNvSpPr txBox="1">
                          <a:spLocks noChangeArrowheads="1"/>
                        </wps:cNvSpPr>
                        <wps:spPr bwMode="auto">
                          <a:xfrm>
                            <a:off x="8197" y="247"/>
                            <a:ext cx="1932" cy="4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BD19B7" w14:textId="77777777" w:rsidR="00A63B66" w:rsidRDefault="00A63B66">
                              <w:pPr>
                                <w:spacing w:before="86"/>
                                <w:ind w:left="716" w:right="712"/>
                                <w:jc w:val="center"/>
                                <w:rPr>
                                  <w:sz w:val="20"/>
                                </w:rPr>
                              </w:pPr>
                              <w:r>
                                <w:rPr>
                                  <w:sz w:val="20"/>
                                </w:rPr>
                                <w:t>LTO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5656C" id="Group 209" o:spid="_x0000_s1056" style="position:absolute;margin-left:405.7pt;margin-top:10.1pt;width:104.9pt;height:113.6pt;z-index:1576;mso-wrap-distance-left:0;mso-wrap-distance-right:0;mso-position-horizontal-relative:page" coordorigin="8114,202" coordsize="2098,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">
                <v:shape id="Picture 215" o:spid="_x0000_s1057" type="#_x0000_t75" style="position:absolute;left:8114;top:201;width:2098;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dhHFAAAA3AAAAA8AAABkcnMvZG93bnJldi54bWxEj0FrwkAQhe8F/8Mygre6iRApqatEQ4s3&#10;re2ltzE7TUKzsyG7JvHfu4Lg8fHmfW/eajOaRvTUudqygngegSAurK65VPDz/fH6BsJ5ZI2NZVJw&#10;JQeb9eRlham2A39Rf/KlCBB2KSqovG9TKV1RkUE3ty1x8P5sZ9AH2ZVSdzgEuGnkIoqW0mDNoaHC&#10;lnYVFf+niwlv5JffJD9neRJ/7vtsuT0ezv2g1Gw6Zu8gPI3+efxI77WCRZzAfUwg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EXYRxQAAANwAAAAPAAAAAAAAAAAAAAAA&#10;AJ8CAABkcnMvZG93bnJldi54bWxQSwUGAAAAAAQABAD3AAAAkQMAAAAA&#10;">
                  <v:imagedata r:id="rId32" o:title=""/>
                </v:shape>
                <v:shape id="Picture 214" o:spid="_x0000_s1058" type="#_x0000_t75" style="position:absolute;left:8745;top:242;width:838;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C0fEAAAA3AAAAA8AAABkcnMvZG93bnJldi54bWxEj0FrwkAUhO9C/8PyhN50kxykpK6iQqDg&#10;qdbi9XX3mQ1m34bsxsT++m6h0OMwM98w6+3kWnGnPjSeFeTLDASx9qbhWsH5o1q8gAgR2WDrmRQ8&#10;KMB28zRbY2n8yO90P8VaJAiHEhXYGLtSyqAtOQxL3xEn7+p7hzHJvpamxzHBXSuLLFtJhw2nBYsd&#10;HSzp22lwCip9LMZBGqtzedmfv6/V8LX7VOp5Pu1eQUSa4n/4r/1mFBT5Cn7PpC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0C0fEAAAA3AAAAA8AAAAAAAAAAAAAAAAA&#10;nwIAAGRycy9kb3ducmV2LnhtbFBLBQYAAAAABAAEAPcAAACQAwAAAAA=&#10;">
                  <v:imagedata r:id="rId25" o:title=""/>
                </v:shape>
                <v:shape id="Picture 213" o:spid="_x0000_s1059" type="#_x0000_t75" style="position:absolute;left:8190;top:240;width:1947;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pQHEAAAA3AAAAA8AAABkcnMvZG93bnJldi54bWxEj1FrwjAUhd8H/odwhb3NtG7UUY3iBGEw&#10;fND5Ay7NtS02NyHJtPbXL4Lg4+Gc8x3OYtWbTlzIh9aygnySgSCurG65VnD83b59gggRWWNnmRTc&#10;KMBqOXpZYKntlfd0OcRaJAiHEhU0MbpSylA1ZDBMrCNO3sl6gzFJX0vt8ZrgppPTLCukwZbTQoOO&#10;Ng1V58OfUfDjhvf8OHzdXLHbFYMvbNbNPpR6HffrOYhIfXyGH+1vrWCaz+B+Jh0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EpQHEAAAA3AAAAA8AAAAAAAAAAAAAAAAA&#10;nwIAAGRycy9kb3ducmV2LnhtbFBLBQYAAAAABAAEAPcAAACQAwAAAAA=&#10;">
                  <v:imagedata r:id="rId26" o:title=""/>
                </v:shape>
                <v:rect id="Rectangle 212" o:spid="_x0000_s1060" style="position:absolute;left:8190;top:693;width:1947;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VCcAA&#10;AADcAAAADwAAAGRycy9kb3ducmV2LnhtbERPTYvCMBC9C/6HMMLedKoHlWoUERaEPVkXwdvQjG2x&#10;mdQm1rq/3hyEPT7e93rb21p13PrKiYbpJAHFkjtTSaHh9/Q9XoLygcRQ7YQ1vNjDdjMcrCk17ilH&#10;7rJQqBgiPiUNZQhNiujzki35iWtYInd1raUQYVugaekZw22NsySZo6VKYkNJDe9Lzm/Zw2rIkJbz&#10;8/5xD8ni/Hf5OSDuqk7rr1G/W4EK3Id/8cd9MBpm07g2nolHA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CVCcAAAADcAAAADwAAAAAAAAAAAAAAAACYAgAAZHJzL2Rvd25y&#10;ZXYueG1sUEsFBgAAAAAEAAQA9QAAAIUDAAAAAA==&#10;" filled="f" strokecolor="#4f81bc"/>
                <v:shape id="Text Box 211" o:spid="_x0000_s1061" type="#_x0000_t202" style="position:absolute;left:8190;top:693;width:1947;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jMUA&#10;AADcAAAADwAAAGRycy9kb3ducmV2LnhtbESPQWvCQBSE7wX/w/IEL6VujCJtdBVbEGxvTYR6fGSf&#10;Sdrs2zW7avz33YLQ4zAz3zDLdW9acaHON5YVTMYJCOLS6oYrBfti+/QMwgdkja1lUnAjD+vV4GGJ&#10;mbZX/qRLHioRIewzVFCH4DIpfVmTQT+2jjh6R9sZDFF2ldQdXiPctDJNkrk02HBcqNHRW03lT342&#10;Cl4fW5l/kD6k7lC8f7vk61TMpkqNhv1mASJQH/7D9/ZOK0gnL/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OqMxQAAANwAAAAPAAAAAAAAAAAAAAAAAJgCAABkcnMv&#10;ZG93bnJldi54bWxQSwUGAAAAAAQABAD1AAAAigMAAAAA&#10;" filled="f" strokecolor="#4f81bc">
                  <v:textbox inset="0,0,0,0">
                    <w:txbxContent>
                      <w:p w14:paraId="0A0ED825" w14:textId="77777777" w:rsidR="00A63B66" w:rsidRDefault="00A63B66">
                        <w:pPr>
                          <w:numPr>
                            <w:ilvl w:val="0"/>
                            <w:numId w:val="48"/>
                          </w:numPr>
                          <w:tabs>
                            <w:tab w:val="left" w:pos="179"/>
                          </w:tabs>
                          <w:spacing w:before="72" w:line="216" w:lineRule="auto"/>
                          <w:ind w:right="144" w:hanging="92"/>
                          <w:rPr>
                            <w:sz w:val="20"/>
                          </w:rPr>
                        </w:pPr>
                        <w:r>
                          <w:rPr>
                            <w:sz w:val="20"/>
                          </w:rPr>
                          <w:t>Alumni view Australia, Australians and Australian expertise positively</w:t>
                        </w:r>
                      </w:p>
                    </w:txbxContent>
                  </v:textbox>
                </v:shape>
                <v:shape id="Text Box 210" o:spid="_x0000_s1062" type="#_x0000_t202" style="position:absolute;left:8197;top:247;width:193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26BD19B7" w14:textId="77777777" w:rsidR="00A63B66" w:rsidRDefault="00A63B66">
                        <w:pPr>
                          <w:spacing w:before="86"/>
                          <w:ind w:left="716" w:right="712"/>
                          <w:jc w:val="center"/>
                          <w:rPr>
                            <w:sz w:val="20"/>
                          </w:rPr>
                        </w:pPr>
                        <w:r>
                          <w:rPr>
                            <w:sz w:val="20"/>
                          </w:rPr>
                          <w:t>LTO 4</w:t>
                        </w:r>
                      </w:p>
                    </w:txbxContent>
                  </v:textbox>
                </v:shape>
                <w10:wrap type="topAndBottom" anchorx="page"/>
              </v:group>
            </w:pict>
          </mc:Fallback>
        </mc:AlternateContent>
      </w:r>
    </w:p>
    <w:p w14:paraId="3AF87EBA" w14:textId="77777777" w:rsidR="00542E83" w:rsidRDefault="00542E83">
      <w:pPr>
        <w:pStyle w:val="BodyText"/>
        <w:spacing w:before="4"/>
        <w:rPr>
          <w:sz w:val="20"/>
        </w:rPr>
      </w:pPr>
    </w:p>
    <w:p w14:paraId="6A226F5F" w14:textId="77777777" w:rsidR="00542E83" w:rsidRDefault="00931C9D">
      <w:pPr>
        <w:pStyle w:val="BodyText"/>
        <w:spacing w:line="276" w:lineRule="auto"/>
        <w:ind w:left="300" w:right="1633"/>
      </w:pPr>
      <w:r>
        <w:t>An analysis of the connection between the LTOs and Goal raises some fundamental issues with the underpinning program logic.</w:t>
      </w:r>
    </w:p>
    <w:p w14:paraId="46178C7E" w14:textId="77777777" w:rsidR="00542E83" w:rsidRDefault="00542E83">
      <w:pPr>
        <w:pStyle w:val="BodyText"/>
        <w:spacing w:before="3"/>
        <w:rPr>
          <w:sz w:val="16"/>
        </w:rPr>
      </w:pPr>
    </w:p>
    <w:p w14:paraId="107596B7" w14:textId="77777777" w:rsidR="00542E83" w:rsidRDefault="00931C9D">
      <w:pPr>
        <w:pStyle w:val="ListParagraph"/>
        <w:numPr>
          <w:ilvl w:val="2"/>
          <w:numId w:val="58"/>
        </w:numPr>
        <w:tabs>
          <w:tab w:val="left" w:pos="1020"/>
          <w:tab w:val="left" w:pos="1021"/>
        </w:tabs>
        <w:spacing w:line="276" w:lineRule="auto"/>
        <w:ind w:right="1462"/>
      </w:pPr>
      <w:r>
        <w:t>There is a direct connection between LTO 1 and part 1 of the Goal, but there is leap from the LTOs to part two, in which partner countries have positive relationships with Australia.</w:t>
      </w:r>
      <w:r>
        <w:rPr>
          <w:spacing w:val="-20"/>
        </w:rPr>
        <w:t xml:space="preserve"> </w:t>
      </w:r>
      <w:r>
        <w:t>This</w:t>
      </w:r>
    </w:p>
    <w:p w14:paraId="0A23B543" w14:textId="77777777" w:rsidR="00542E83" w:rsidRDefault="00542E83">
      <w:pPr>
        <w:pStyle w:val="BodyText"/>
        <w:rPr>
          <w:sz w:val="20"/>
        </w:rPr>
      </w:pPr>
    </w:p>
    <w:p w14:paraId="16ED8975" w14:textId="77777777" w:rsidR="00542E83" w:rsidRDefault="00A83D6E">
      <w:pPr>
        <w:pStyle w:val="BodyText"/>
        <w:spacing w:before="9"/>
        <w:rPr>
          <w:sz w:val="10"/>
        </w:rPr>
      </w:pPr>
      <w:r>
        <w:rPr>
          <w:noProof/>
          <w:lang w:bidi="ar-SA"/>
        </w:rPr>
        <mc:AlternateContent>
          <mc:Choice Requires="wps">
            <w:drawing>
              <wp:anchor distT="0" distB="0" distL="0" distR="0" simplePos="0" relativeHeight="1600" behindDoc="0" locked="0" layoutInCell="1" allowOverlap="1" wp14:anchorId="665F99BE" wp14:editId="7C9A0681">
                <wp:simplePos x="0" y="0"/>
                <wp:positionH relativeFrom="page">
                  <wp:posOffset>914400</wp:posOffset>
                </wp:positionH>
                <wp:positionV relativeFrom="paragraph">
                  <wp:posOffset>113665</wp:posOffset>
                </wp:positionV>
                <wp:extent cx="1829435" cy="0"/>
                <wp:effectExtent l="9525" t="8890" r="8890" b="10160"/>
                <wp:wrapTopAndBottom/>
                <wp:docPr id="21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FF5A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B638B" id="Line 208"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95pt" to="216.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" strokecolor="#ff5a00" strokeweight=".72pt">
                <w10:wrap type="topAndBottom" anchorx="page"/>
              </v:line>
            </w:pict>
          </mc:Fallback>
        </mc:AlternateContent>
      </w:r>
    </w:p>
    <w:p w14:paraId="31BF173C" w14:textId="77777777" w:rsidR="00542E83" w:rsidRDefault="00542E83">
      <w:pPr>
        <w:pStyle w:val="BodyText"/>
        <w:spacing w:before="9"/>
        <w:rPr>
          <w:sz w:val="19"/>
        </w:rPr>
      </w:pPr>
    </w:p>
    <w:p w14:paraId="0AEB2873" w14:textId="77777777" w:rsidR="00542E83" w:rsidRDefault="00931C9D">
      <w:pPr>
        <w:spacing w:before="76"/>
        <w:ind w:left="300"/>
        <w:rPr>
          <w:sz w:val="16"/>
        </w:rPr>
      </w:pPr>
      <w:r>
        <w:rPr>
          <w:position w:val="5"/>
          <w:sz w:val="12"/>
        </w:rPr>
        <w:t xml:space="preserve">2 </w:t>
      </w:r>
      <w:hyperlink r:id="rId33">
        <w:r>
          <w:rPr>
            <w:sz w:val="16"/>
          </w:rPr>
          <w:t>http://www.oecd.org/dac/stats/officialdevelopmentassistancedefinitionandcoverage.htm</w:t>
        </w:r>
      </w:hyperlink>
    </w:p>
    <w:p w14:paraId="7A7B7A79" w14:textId="77777777" w:rsidR="00542E83" w:rsidRDefault="00542E83">
      <w:pPr>
        <w:rPr>
          <w:sz w:val="16"/>
        </w:rPr>
        <w:sectPr w:rsidR="00542E83">
          <w:pgSz w:w="11910" w:h="16840"/>
          <w:pgMar w:top="1380" w:right="0" w:bottom="820" w:left="1140" w:header="0" w:footer="638" w:gutter="0"/>
          <w:cols w:space="720"/>
        </w:sectPr>
      </w:pPr>
    </w:p>
    <w:p w14:paraId="6E1664B9" w14:textId="77777777" w:rsidR="00542E83" w:rsidRDefault="00931C9D">
      <w:pPr>
        <w:pStyle w:val="BodyText"/>
        <w:spacing w:before="38" w:line="276" w:lineRule="auto"/>
        <w:ind w:left="1020" w:right="1803"/>
      </w:pPr>
      <w:r>
        <w:t>appears to assume that alumni who have a positive view of Australians (LTO 4) will reach positions of influence where they can ‘contribute to cooperation’ (LTO 2).</w:t>
      </w:r>
    </w:p>
    <w:p w14:paraId="6C22F548" w14:textId="77777777" w:rsidR="00542E83" w:rsidRDefault="00931C9D">
      <w:pPr>
        <w:pStyle w:val="ListParagraph"/>
        <w:numPr>
          <w:ilvl w:val="2"/>
          <w:numId w:val="58"/>
        </w:numPr>
        <w:tabs>
          <w:tab w:val="left" w:pos="1020"/>
          <w:tab w:val="left" w:pos="1021"/>
        </w:tabs>
        <w:spacing w:line="276" w:lineRule="auto"/>
        <w:ind w:right="1467"/>
      </w:pPr>
      <w:r>
        <w:t>There are no references in the Strategy (or the MEF) to using the Australia Awards to engage with partner governments – yet this would appear to be an aspect of some importance to building relationships that advance mutual interest. This appears to be a significant gap in the program logic.</w:t>
      </w:r>
    </w:p>
    <w:p w14:paraId="1428B08A" w14:textId="77777777" w:rsidR="00542E83" w:rsidRDefault="00931C9D">
      <w:pPr>
        <w:pStyle w:val="ListParagraph"/>
        <w:numPr>
          <w:ilvl w:val="2"/>
          <w:numId w:val="58"/>
        </w:numPr>
        <w:tabs>
          <w:tab w:val="left" w:pos="1020"/>
          <w:tab w:val="left" w:pos="1021"/>
        </w:tabs>
        <w:spacing w:before="1" w:line="276" w:lineRule="auto"/>
        <w:ind w:right="1550"/>
      </w:pPr>
      <w:r>
        <w:t>While LTO 4 is concerned with how alumni feel about Australia and Australians, it might be more effective to focus on how the Australia Awards influence the views of a range of stakeholders who might be important for current and future interactions with the countries concerned. This may include members of partner governments, alumni, and the large numbers of unsuccessful</w:t>
      </w:r>
      <w:r>
        <w:rPr>
          <w:spacing w:val="-4"/>
        </w:rPr>
        <w:t xml:space="preserve"> </w:t>
      </w:r>
      <w:r>
        <w:t>applicants.</w:t>
      </w:r>
    </w:p>
    <w:p w14:paraId="78094877" w14:textId="77777777" w:rsidR="00542E83" w:rsidRDefault="00931C9D">
      <w:pPr>
        <w:pStyle w:val="ListParagraph"/>
        <w:numPr>
          <w:ilvl w:val="2"/>
          <w:numId w:val="58"/>
        </w:numPr>
        <w:tabs>
          <w:tab w:val="left" w:pos="1020"/>
          <w:tab w:val="left" w:pos="1021"/>
        </w:tabs>
        <w:spacing w:line="278" w:lineRule="auto"/>
        <w:ind w:right="1467"/>
      </w:pPr>
      <w:r>
        <w:t>Three of the LTOs focus on alumni. LTO 3 is the exception. Although it is possible to make a connection to both parts of the Goal, once again it requires a conceptual leap, particularly as this area has not previously been seen as part of Australia Awards core</w:t>
      </w:r>
      <w:r>
        <w:rPr>
          <w:spacing w:val="-19"/>
        </w:rPr>
        <w:t xml:space="preserve"> </w:t>
      </w:r>
      <w:r>
        <w:t>business.</w:t>
      </w:r>
    </w:p>
    <w:p w14:paraId="172DEF20" w14:textId="77777777" w:rsidR="00542E83" w:rsidRDefault="00931C9D">
      <w:pPr>
        <w:pStyle w:val="BodyText"/>
        <w:spacing w:before="195"/>
        <w:ind w:left="866" w:hanging="567"/>
      </w:pPr>
      <w:r>
        <w:t>The four LTOs are presented as if they are of equal value. However, the MEF (2017c, p.6) notes that:</w:t>
      </w:r>
    </w:p>
    <w:p w14:paraId="583B55B2" w14:textId="77777777" w:rsidR="00542E83" w:rsidRDefault="00542E83">
      <w:pPr>
        <w:pStyle w:val="BodyText"/>
        <w:spacing w:before="8"/>
        <w:rPr>
          <w:sz w:val="19"/>
        </w:rPr>
      </w:pPr>
    </w:p>
    <w:p w14:paraId="77537AE8" w14:textId="77777777" w:rsidR="00542E83" w:rsidRDefault="00931C9D">
      <w:pPr>
        <w:spacing w:line="278" w:lineRule="auto"/>
        <w:ind w:left="866" w:right="1538"/>
        <w:jc w:val="both"/>
        <w:rPr>
          <w:i/>
          <w:sz w:val="20"/>
        </w:rPr>
      </w:pPr>
      <w:r>
        <w:rPr>
          <w:i/>
          <w:spacing w:val="-3"/>
          <w:sz w:val="20"/>
        </w:rPr>
        <w:t>Every</w:t>
      </w:r>
      <w:r>
        <w:rPr>
          <w:i/>
          <w:spacing w:val="-13"/>
          <w:sz w:val="20"/>
        </w:rPr>
        <w:t xml:space="preserve"> </w:t>
      </w:r>
      <w:r>
        <w:rPr>
          <w:i/>
          <w:sz w:val="20"/>
        </w:rPr>
        <w:t>country</w:t>
      </w:r>
      <w:r>
        <w:rPr>
          <w:i/>
          <w:spacing w:val="-13"/>
          <w:sz w:val="20"/>
        </w:rPr>
        <w:t xml:space="preserve"> </w:t>
      </w:r>
      <w:r>
        <w:rPr>
          <w:i/>
          <w:sz w:val="20"/>
        </w:rPr>
        <w:t>or</w:t>
      </w:r>
      <w:r>
        <w:rPr>
          <w:i/>
          <w:spacing w:val="-12"/>
          <w:sz w:val="20"/>
        </w:rPr>
        <w:t xml:space="preserve"> </w:t>
      </w:r>
      <w:r>
        <w:rPr>
          <w:i/>
          <w:sz w:val="20"/>
        </w:rPr>
        <w:t>regional</w:t>
      </w:r>
      <w:r>
        <w:rPr>
          <w:i/>
          <w:spacing w:val="-13"/>
          <w:sz w:val="20"/>
        </w:rPr>
        <w:t xml:space="preserve"> </w:t>
      </w:r>
      <w:r>
        <w:rPr>
          <w:i/>
          <w:sz w:val="20"/>
        </w:rPr>
        <w:t>program</w:t>
      </w:r>
      <w:r>
        <w:rPr>
          <w:i/>
          <w:spacing w:val="-10"/>
          <w:sz w:val="20"/>
        </w:rPr>
        <w:t xml:space="preserve"> </w:t>
      </w:r>
      <w:r>
        <w:rPr>
          <w:i/>
          <w:spacing w:val="-3"/>
          <w:sz w:val="20"/>
        </w:rPr>
        <w:t>will</w:t>
      </w:r>
      <w:r>
        <w:rPr>
          <w:i/>
          <w:spacing w:val="-11"/>
          <w:sz w:val="20"/>
        </w:rPr>
        <w:t xml:space="preserve"> </w:t>
      </w:r>
      <w:r>
        <w:rPr>
          <w:i/>
          <w:sz w:val="20"/>
        </w:rPr>
        <w:t>implement</w:t>
      </w:r>
      <w:r>
        <w:rPr>
          <w:i/>
          <w:spacing w:val="-11"/>
          <w:sz w:val="20"/>
        </w:rPr>
        <w:t xml:space="preserve"> </w:t>
      </w:r>
      <w:r>
        <w:rPr>
          <w:i/>
          <w:sz w:val="20"/>
        </w:rPr>
        <w:t>Australia</w:t>
      </w:r>
      <w:r>
        <w:rPr>
          <w:i/>
          <w:spacing w:val="-12"/>
          <w:sz w:val="20"/>
        </w:rPr>
        <w:t xml:space="preserve"> </w:t>
      </w:r>
      <w:r>
        <w:rPr>
          <w:i/>
          <w:sz w:val="20"/>
        </w:rPr>
        <w:t>Awards</w:t>
      </w:r>
      <w:r>
        <w:rPr>
          <w:i/>
          <w:spacing w:val="-13"/>
          <w:sz w:val="20"/>
        </w:rPr>
        <w:t xml:space="preserve"> </w:t>
      </w:r>
      <w:r>
        <w:rPr>
          <w:i/>
          <w:sz w:val="20"/>
        </w:rPr>
        <w:t>in</w:t>
      </w:r>
      <w:r>
        <w:rPr>
          <w:i/>
          <w:spacing w:val="-12"/>
          <w:sz w:val="20"/>
        </w:rPr>
        <w:t xml:space="preserve"> </w:t>
      </w:r>
      <w:r>
        <w:rPr>
          <w:i/>
          <w:sz w:val="20"/>
        </w:rPr>
        <w:t>a</w:t>
      </w:r>
      <w:r>
        <w:rPr>
          <w:i/>
          <w:spacing w:val="-10"/>
          <w:sz w:val="20"/>
        </w:rPr>
        <w:t xml:space="preserve"> </w:t>
      </w:r>
      <w:r>
        <w:rPr>
          <w:i/>
          <w:sz w:val="20"/>
        </w:rPr>
        <w:t>way</w:t>
      </w:r>
      <w:r>
        <w:rPr>
          <w:i/>
          <w:spacing w:val="-13"/>
          <w:sz w:val="20"/>
        </w:rPr>
        <w:t xml:space="preserve"> </w:t>
      </w:r>
      <w:r>
        <w:rPr>
          <w:i/>
          <w:sz w:val="20"/>
        </w:rPr>
        <w:t>that</w:t>
      </w:r>
      <w:r>
        <w:rPr>
          <w:i/>
          <w:spacing w:val="-12"/>
          <w:sz w:val="20"/>
        </w:rPr>
        <w:t xml:space="preserve"> </w:t>
      </w:r>
      <w:r>
        <w:rPr>
          <w:i/>
          <w:sz w:val="20"/>
        </w:rPr>
        <w:t>is</w:t>
      </w:r>
      <w:r>
        <w:rPr>
          <w:i/>
          <w:spacing w:val="-13"/>
          <w:sz w:val="20"/>
        </w:rPr>
        <w:t xml:space="preserve"> </w:t>
      </w:r>
      <w:r>
        <w:rPr>
          <w:i/>
          <w:sz w:val="20"/>
        </w:rPr>
        <w:t>tailored</w:t>
      </w:r>
      <w:r>
        <w:rPr>
          <w:i/>
          <w:spacing w:val="-10"/>
          <w:sz w:val="20"/>
        </w:rPr>
        <w:t xml:space="preserve"> </w:t>
      </w:r>
      <w:r>
        <w:rPr>
          <w:i/>
          <w:sz w:val="20"/>
        </w:rPr>
        <w:t>to</w:t>
      </w:r>
      <w:r>
        <w:rPr>
          <w:i/>
          <w:spacing w:val="-12"/>
          <w:sz w:val="20"/>
        </w:rPr>
        <w:t xml:space="preserve"> </w:t>
      </w:r>
      <w:r>
        <w:rPr>
          <w:i/>
          <w:sz w:val="20"/>
        </w:rPr>
        <w:t>the</w:t>
      </w:r>
      <w:r>
        <w:rPr>
          <w:i/>
          <w:spacing w:val="-12"/>
          <w:sz w:val="20"/>
        </w:rPr>
        <w:t xml:space="preserve"> </w:t>
      </w:r>
      <w:r>
        <w:rPr>
          <w:i/>
          <w:spacing w:val="-3"/>
          <w:sz w:val="20"/>
        </w:rPr>
        <w:t xml:space="preserve">specific </w:t>
      </w:r>
      <w:r>
        <w:rPr>
          <w:i/>
          <w:sz w:val="20"/>
        </w:rPr>
        <w:t>context</w:t>
      </w:r>
      <w:r>
        <w:rPr>
          <w:i/>
          <w:spacing w:val="-15"/>
          <w:sz w:val="20"/>
        </w:rPr>
        <w:t xml:space="preserve"> </w:t>
      </w:r>
      <w:r>
        <w:rPr>
          <w:i/>
          <w:sz w:val="20"/>
        </w:rPr>
        <w:t>and</w:t>
      </w:r>
      <w:r>
        <w:rPr>
          <w:i/>
          <w:spacing w:val="-15"/>
          <w:sz w:val="20"/>
        </w:rPr>
        <w:t xml:space="preserve"> </w:t>
      </w:r>
      <w:r>
        <w:rPr>
          <w:i/>
          <w:sz w:val="20"/>
        </w:rPr>
        <w:t>its</w:t>
      </w:r>
      <w:r>
        <w:rPr>
          <w:i/>
          <w:spacing w:val="-15"/>
          <w:sz w:val="20"/>
        </w:rPr>
        <w:t xml:space="preserve"> </w:t>
      </w:r>
      <w:r>
        <w:rPr>
          <w:i/>
          <w:sz w:val="20"/>
        </w:rPr>
        <w:t>relevant</w:t>
      </w:r>
      <w:r>
        <w:rPr>
          <w:i/>
          <w:spacing w:val="-15"/>
          <w:sz w:val="20"/>
        </w:rPr>
        <w:t xml:space="preserve"> </w:t>
      </w:r>
      <w:r>
        <w:rPr>
          <w:i/>
          <w:sz w:val="20"/>
        </w:rPr>
        <w:t>priorities.</w:t>
      </w:r>
      <w:r>
        <w:rPr>
          <w:i/>
          <w:spacing w:val="-14"/>
          <w:sz w:val="20"/>
        </w:rPr>
        <w:t xml:space="preserve"> </w:t>
      </w:r>
      <w:r>
        <w:rPr>
          <w:i/>
          <w:sz w:val="20"/>
        </w:rPr>
        <w:t>This</w:t>
      </w:r>
      <w:r>
        <w:rPr>
          <w:i/>
          <w:spacing w:val="-15"/>
          <w:sz w:val="20"/>
        </w:rPr>
        <w:t xml:space="preserve"> </w:t>
      </w:r>
      <w:r>
        <w:rPr>
          <w:i/>
          <w:sz w:val="20"/>
        </w:rPr>
        <w:t>may</w:t>
      </w:r>
      <w:r>
        <w:rPr>
          <w:i/>
          <w:spacing w:val="-16"/>
          <w:sz w:val="20"/>
        </w:rPr>
        <w:t xml:space="preserve"> </w:t>
      </w:r>
      <w:r>
        <w:rPr>
          <w:i/>
          <w:sz w:val="20"/>
        </w:rPr>
        <w:t>mean</w:t>
      </w:r>
      <w:r>
        <w:rPr>
          <w:i/>
          <w:spacing w:val="-15"/>
          <w:sz w:val="20"/>
        </w:rPr>
        <w:t xml:space="preserve"> </w:t>
      </w:r>
      <w:r>
        <w:rPr>
          <w:i/>
          <w:sz w:val="20"/>
        </w:rPr>
        <w:t>that</w:t>
      </w:r>
      <w:r>
        <w:rPr>
          <w:i/>
          <w:spacing w:val="-14"/>
          <w:sz w:val="20"/>
        </w:rPr>
        <w:t xml:space="preserve"> </w:t>
      </w:r>
      <w:r>
        <w:rPr>
          <w:i/>
          <w:sz w:val="20"/>
        </w:rPr>
        <w:t>individual</w:t>
      </w:r>
      <w:r>
        <w:rPr>
          <w:i/>
          <w:spacing w:val="-16"/>
          <w:sz w:val="20"/>
        </w:rPr>
        <w:t xml:space="preserve"> </w:t>
      </w:r>
      <w:r>
        <w:rPr>
          <w:i/>
          <w:sz w:val="20"/>
        </w:rPr>
        <w:t>outcomes</w:t>
      </w:r>
      <w:r>
        <w:rPr>
          <w:i/>
          <w:spacing w:val="-17"/>
          <w:sz w:val="20"/>
        </w:rPr>
        <w:t xml:space="preserve"> </w:t>
      </w:r>
      <w:r>
        <w:rPr>
          <w:i/>
          <w:sz w:val="20"/>
        </w:rPr>
        <w:t>are</w:t>
      </w:r>
      <w:r>
        <w:rPr>
          <w:i/>
          <w:spacing w:val="-15"/>
          <w:sz w:val="20"/>
        </w:rPr>
        <w:t xml:space="preserve"> </w:t>
      </w:r>
      <w:r>
        <w:rPr>
          <w:i/>
          <w:sz w:val="20"/>
        </w:rPr>
        <w:t>accorded</w:t>
      </w:r>
      <w:r>
        <w:rPr>
          <w:i/>
          <w:spacing w:val="-15"/>
          <w:sz w:val="20"/>
        </w:rPr>
        <w:t xml:space="preserve"> </w:t>
      </w:r>
      <w:r>
        <w:rPr>
          <w:i/>
          <w:sz w:val="20"/>
        </w:rPr>
        <w:t>greater</w:t>
      </w:r>
      <w:r>
        <w:rPr>
          <w:i/>
          <w:spacing w:val="-17"/>
          <w:sz w:val="20"/>
        </w:rPr>
        <w:t xml:space="preserve"> </w:t>
      </w:r>
      <w:r>
        <w:rPr>
          <w:i/>
          <w:sz w:val="20"/>
        </w:rPr>
        <w:t>or</w:t>
      </w:r>
      <w:r>
        <w:rPr>
          <w:i/>
          <w:spacing w:val="-15"/>
          <w:sz w:val="20"/>
        </w:rPr>
        <w:t xml:space="preserve"> </w:t>
      </w:r>
      <w:r>
        <w:rPr>
          <w:i/>
          <w:sz w:val="20"/>
        </w:rPr>
        <w:t xml:space="preserve">lesser </w:t>
      </w:r>
      <w:r>
        <w:rPr>
          <w:i/>
          <w:spacing w:val="-3"/>
          <w:sz w:val="20"/>
        </w:rPr>
        <w:t>priority,</w:t>
      </w:r>
      <w:r>
        <w:rPr>
          <w:i/>
          <w:spacing w:val="-5"/>
          <w:sz w:val="20"/>
        </w:rPr>
        <w:t xml:space="preserve"> </w:t>
      </w:r>
      <w:r>
        <w:rPr>
          <w:i/>
          <w:sz w:val="20"/>
        </w:rPr>
        <w:t>and</w:t>
      </w:r>
      <w:r>
        <w:rPr>
          <w:i/>
          <w:spacing w:val="-5"/>
          <w:sz w:val="20"/>
        </w:rPr>
        <w:t xml:space="preserve"> </w:t>
      </w:r>
      <w:r>
        <w:rPr>
          <w:i/>
          <w:sz w:val="20"/>
        </w:rPr>
        <w:t>receive</w:t>
      </w:r>
      <w:r>
        <w:rPr>
          <w:i/>
          <w:spacing w:val="-5"/>
          <w:sz w:val="20"/>
        </w:rPr>
        <w:t xml:space="preserve"> </w:t>
      </w:r>
      <w:r>
        <w:rPr>
          <w:i/>
          <w:sz w:val="20"/>
        </w:rPr>
        <w:t>greater</w:t>
      </w:r>
      <w:r>
        <w:rPr>
          <w:i/>
          <w:spacing w:val="-7"/>
          <w:sz w:val="20"/>
        </w:rPr>
        <w:t xml:space="preserve"> </w:t>
      </w:r>
      <w:r>
        <w:rPr>
          <w:i/>
          <w:sz w:val="20"/>
        </w:rPr>
        <w:t>or</w:t>
      </w:r>
      <w:r>
        <w:rPr>
          <w:i/>
          <w:spacing w:val="-5"/>
          <w:sz w:val="20"/>
        </w:rPr>
        <w:t xml:space="preserve"> </w:t>
      </w:r>
      <w:r>
        <w:rPr>
          <w:i/>
          <w:spacing w:val="-2"/>
          <w:sz w:val="20"/>
        </w:rPr>
        <w:t>lesser</w:t>
      </w:r>
      <w:r>
        <w:rPr>
          <w:i/>
          <w:spacing w:val="-7"/>
          <w:sz w:val="20"/>
        </w:rPr>
        <w:t xml:space="preserve"> </w:t>
      </w:r>
      <w:r>
        <w:rPr>
          <w:i/>
          <w:sz w:val="20"/>
        </w:rPr>
        <w:t>allocation</w:t>
      </w:r>
      <w:r>
        <w:rPr>
          <w:i/>
          <w:spacing w:val="-5"/>
          <w:sz w:val="20"/>
        </w:rPr>
        <w:t xml:space="preserve"> </w:t>
      </w:r>
      <w:r>
        <w:rPr>
          <w:i/>
          <w:sz w:val="20"/>
        </w:rPr>
        <w:t>of</w:t>
      </w:r>
      <w:r>
        <w:rPr>
          <w:i/>
          <w:spacing w:val="-5"/>
          <w:sz w:val="20"/>
        </w:rPr>
        <w:t xml:space="preserve"> </w:t>
      </w:r>
      <w:r>
        <w:rPr>
          <w:i/>
          <w:spacing w:val="-3"/>
          <w:sz w:val="20"/>
        </w:rPr>
        <w:t>resources.</w:t>
      </w:r>
    </w:p>
    <w:p w14:paraId="589F100A" w14:textId="77777777" w:rsidR="00542E83" w:rsidRDefault="00542E83">
      <w:pPr>
        <w:pStyle w:val="BodyText"/>
        <w:spacing w:before="7"/>
        <w:rPr>
          <w:i/>
          <w:sz w:val="15"/>
        </w:rPr>
      </w:pPr>
    </w:p>
    <w:p w14:paraId="69372FEA" w14:textId="77777777" w:rsidR="00542E83" w:rsidRDefault="00931C9D">
      <w:pPr>
        <w:pStyle w:val="BodyText"/>
        <w:spacing w:line="276" w:lineRule="auto"/>
        <w:ind w:left="300" w:right="1465"/>
      </w:pPr>
      <w:r>
        <w:t xml:space="preserve">This suggests a great deal of flexibility in practice. It also raises questions about the Strategy’s underpinning logic. Does this mean that the Goal can still be achieved if one or more LTOs are not, and does it matter in which order the LTOs are prioritised? A further design issue is that these are all presented as </w:t>
      </w:r>
      <w:r>
        <w:rPr>
          <w:i/>
        </w:rPr>
        <w:t>long-</w:t>
      </w:r>
      <w:r>
        <w:t>term outcomes, although evidence of impacts against LTOs 1, 3 and 4 may well be available in a relatively short timeframe. Both aspects have implications for monitoring and evaluation design and for global reporting (See Section 4).</w:t>
      </w:r>
    </w:p>
    <w:p w14:paraId="05360D83" w14:textId="77777777" w:rsidR="00542E83" w:rsidRDefault="00542E83">
      <w:pPr>
        <w:pStyle w:val="BodyText"/>
        <w:spacing w:before="4"/>
        <w:rPr>
          <w:sz w:val="16"/>
        </w:rPr>
      </w:pPr>
    </w:p>
    <w:p w14:paraId="05B1047B" w14:textId="77777777" w:rsidR="00542E83" w:rsidRDefault="00931C9D">
      <w:pPr>
        <w:pStyle w:val="BodyText"/>
        <w:spacing w:line="278" w:lineRule="auto"/>
        <w:ind w:left="300" w:right="1428"/>
      </w:pPr>
      <w:r>
        <w:rPr>
          <w:b/>
        </w:rPr>
        <w:t xml:space="preserve">Five principles. </w:t>
      </w:r>
      <w:r>
        <w:t>The application of the Strategy is to be informed by five principles, each of which has the potential to act as a powerful influence on the scope and emphasis of decisions made in-country.</w:t>
      </w:r>
    </w:p>
    <w:p w14:paraId="73058466" w14:textId="77777777" w:rsidR="00542E83" w:rsidRDefault="00A83D6E">
      <w:pPr>
        <w:pStyle w:val="BodyText"/>
        <w:spacing w:before="3"/>
        <w:rPr>
          <w:sz w:val="17"/>
        </w:rPr>
      </w:pPr>
      <w:r>
        <w:rPr>
          <w:noProof/>
          <w:lang w:bidi="ar-SA"/>
        </w:rPr>
        <mc:AlternateContent>
          <mc:Choice Requires="wpg">
            <w:drawing>
              <wp:anchor distT="0" distB="0" distL="0" distR="0" simplePos="0" relativeHeight="1672" behindDoc="0" locked="0" layoutInCell="1" allowOverlap="1" wp14:anchorId="3BF88610" wp14:editId="483BEFC0">
                <wp:simplePos x="0" y="0"/>
                <wp:positionH relativeFrom="page">
                  <wp:posOffset>926465</wp:posOffset>
                </wp:positionH>
                <wp:positionV relativeFrom="paragraph">
                  <wp:posOffset>158750</wp:posOffset>
                </wp:positionV>
                <wp:extent cx="1102360" cy="1177925"/>
                <wp:effectExtent l="2540" t="0" r="0" b="6350"/>
                <wp:wrapTopAndBottom/>
                <wp:docPr id="20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1177925"/>
                          <a:chOff x="1459" y="250"/>
                          <a:chExt cx="1736" cy="1855"/>
                        </a:xfrm>
                      </wpg:grpSpPr>
                      <pic:pic xmlns:pic="http://schemas.openxmlformats.org/drawingml/2006/picture">
                        <pic:nvPicPr>
                          <pic:cNvPr id="207" name="Picture 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59" y="250"/>
                            <a:ext cx="1736" cy="5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08" name="Picture 2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68" y="286"/>
                            <a:ext cx="1119" cy="51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09" name="Picture 2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34" y="288"/>
                            <a:ext cx="1587" cy="40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10" name="Rectangle 204"/>
                        <wps:cNvSpPr>
                          <a:spLocks noChangeArrowheads="1"/>
                        </wps:cNvSpPr>
                        <wps:spPr bwMode="auto">
                          <a:xfrm>
                            <a:off x="1534" y="696"/>
                            <a:ext cx="1587" cy="1401"/>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Text Box 203"/>
                        <wps:cNvSpPr txBox="1">
                          <a:spLocks noChangeArrowheads="1"/>
                        </wps:cNvSpPr>
                        <wps:spPr bwMode="auto">
                          <a:xfrm>
                            <a:off x="1534" y="696"/>
                            <a:ext cx="1587" cy="1401"/>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C4655EB" w14:textId="77777777" w:rsidR="00A63B66" w:rsidRDefault="00A63B66">
                              <w:pPr>
                                <w:numPr>
                                  <w:ilvl w:val="0"/>
                                  <w:numId w:val="47"/>
                                </w:numPr>
                                <w:tabs>
                                  <w:tab w:val="left" w:pos="160"/>
                                </w:tabs>
                                <w:spacing w:before="64" w:line="216" w:lineRule="auto"/>
                                <w:ind w:right="174" w:hanging="91"/>
                                <w:rPr>
                                  <w:sz w:val="18"/>
                                </w:rPr>
                              </w:pPr>
                              <w:r>
                                <w:rPr>
                                  <w:sz w:val="18"/>
                                </w:rPr>
                                <w:t>Alignment with Australia's development, economic and public diplomacy priorities</w:t>
                              </w:r>
                            </w:p>
                          </w:txbxContent>
                        </wps:txbx>
                        <wps:bodyPr rot="0" vert="horz" wrap="square" lIns="0" tIns="0" rIns="0" bIns="0" anchor="t" anchorCtr="0" upright="1">
                          <a:noAutofit/>
                        </wps:bodyPr>
                      </wps:wsp>
                      <wps:wsp>
                        <wps:cNvPr id="212" name="Text Box 202"/>
                        <wps:cNvSpPr txBox="1">
                          <a:spLocks noChangeArrowheads="1"/>
                        </wps:cNvSpPr>
                        <wps:spPr bwMode="auto">
                          <a:xfrm>
                            <a:off x="1541" y="295"/>
                            <a:ext cx="1572" cy="39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C3D013" w14:textId="77777777" w:rsidR="00A63B66" w:rsidRDefault="00A63B66">
                              <w:pPr>
                                <w:spacing w:before="76"/>
                                <w:ind w:left="403"/>
                                <w:rPr>
                                  <w:sz w:val="18"/>
                                </w:rPr>
                              </w:pPr>
                              <w:r>
                                <w:rPr>
                                  <w:sz w:val="18"/>
                                </w:rPr>
                                <w:t>Principle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88610" id="Group 201" o:spid="_x0000_s1063" style="position:absolute;margin-left:72.95pt;margin-top:12.5pt;width:86.8pt;height:92.75pt;z-index:1672;mso-wrap-distance-left:0;mso-wrap-distance-right:0;mso-position-horizontal-relative:page" coordorigin="1459,250" coordsize="1736,1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">
                <v:shape id="Picture 207" o:spid="_x0000_s1064" type="#_x0000_t75" style="position:absolute;left:1459;top:250;width:1736;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DcrIAAAA3AAAAA8AAABkcnMvZG93bnJldi54bWxEj1trwkAUhN8L/oflCH3TTYM3UlfxkkL1&#10;wVJtSx8P2WOSNns2ZFeN/74rCH0cZuYbZjpvTSXO1LjSsoKnfgSCOLO65FzBx+GlNwHhPLLGyjIp&#10;uJKD+azzMMVE2wu/03nvcxEg7BJUUHhfJ1K6rCCDrm9r4uAdbWPQB9nkUjd4CXBTyTiKRtJgyWGh&#10;wJpWBWW/+5NRsN2lb18/1+FieFoO1pv4Mx0dv1OlHrvt4hmEp9b/h+/tV60gjsZwOxOOgJz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og3KyAAAANwAAAAPAAAAAAAAAAAA&#10;AAAAAJ8CAABkcnMvZG93bnJldi54bWxQSwUGAAAAAAQABAD3AAAAlAMAAAAA&#10;">
                  <v:imagedata r:id="rId37" o:title=""/>
                </v:shape>
                <v:shape id="Picture 206" o:spid="_x0000_s1065" type="#_x0000_t75" style="position:absolute;left:1768;top:286;width:1119;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A0tW+AAAA3AAAAA8AAABkcnMvZG93bnJldi54bWxET8uKwjAU3QvzD+EKs5ExHQWRahQRHNz6&#10;wPWd5rYpNjedJNPWvzcLweXhvNfbwTaiIx9qxwq+pxkI4sLpmisF18vhawkiRGSNjWNS8KAA283H&#10;aI25dj2fqDvHSqQQDjkqMDG2uZShMGQxTF1LnLjSeYsxQV9J7bFP4baRsyxbSIs1pwaDLe0NFffz&#10;v1Vw9N1f4PkVb/2kNOVAv8ufwiv1OR52KxCRhvgWv9xHrWCWpbXpTDoCcvM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A0tW+AAAA3AAAAA8AAAAAAAAAAAAAAAAAnwIAAGRy&#10;cy9kb3ducmV2LnhtbFBLBQYAAAAABAAEAPcAAACKAwAAAAA=&#10;">
                  <v:imagedata r:id="rId38" o:title=""/>
                </v:shape>
                <v:shape id="Picture 205" o:spid="_x0000_s1066" type="#_x0000_t75" style="position:absolute;left:1534;top:288;width:1587;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jerEAAAA3AAAAA8AAABkcnMvZG93bnJldi54bWxEj0FrwkAUhO8F/8PyhN7qRg9aU1dRa6kU&#10;PGgLvT6yzySYfRt2X036712h0OMwM98wi1XvGnWlEGvPBsajDBRx4W3NpYGvz7enZ1BRkC02nsnA&#10;L0VYLQcPC8yt7/hI15OUKkE45migEmlzrWNRkcM48i1x8s4+OJQkQ6ltwC7BXaMnWTbVDmtOCxW2&#10;tK2ouJx+nIH1TILw5mxp89phcxi/f3S7b2Meh/36BZRQL//hv/beGphkc7ifSUdAL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jjerEAAAA3AAAAA8AAAAAAAAAAAAAAAAA&#10;nwIAAGRycy9kb3ducmV2LnhtbFBLBQYAAAAABAAEAPcAAACQAwAAAAA=&#10;">
                  <v:imagedata r:id="rId39" o:title=""/>
                </v:shape>
                <v:rect id="Rectangle 204" o:spid="_x0000_s1067" style="position:absolute;left:1534;top:696;width:1587;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Jp78A&#10;AADcAAAADwAAAGRycy9kb3ducmV2LnhtbERPTYvCMBC9L/gfwgje1rSCy1KNIoKL4MW14nloxrbY&#10;TEoyavffm4Owx8f7Xq4H16kHhdh6NpBPM1DElbct1wbO5e7zG1QUZIudZzLwRxHWq9HHEgvrn/xL&#10;j5PUKoVwLNBAI9IXWseqIYdx6nvixF19cCgJhlrbgM8U7jo9y7Iv7bDl1NBgT9uGqtvp7gxcM2lz&#10;kXofyjg/lPPD5fhzdsZMxsNmAUpokH/x2723BmZ5mp/OpCO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14mnvwAAANwAAAAPAAAAAAAAAAAAAAAAAJgCAABkcnMvZG93bnJl&#10;di54bWxQSwUGAAAAAAQABAD1AAAAhAMAAAAA&#10;" filled="f" strokecolor="#8063a1"/>
                <v:shape id="Text Box 203" o:spid="_x0000_s1068" type="#_x0000_t202" style="position:absolute;left:1534;top:696;width:1587;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SlsUA&#10;AADcAAAADwAAAGRycy9kb3ducmV2LnhtbESPQWvCQBSE74X+h+UVvOkmAUVSV2kFUVDU2kKvj+xr&#10;kjb7NuyuJv57VxB6HGbmG2a26E0jLuR8bVlBOkpAEBdW11wq+PpcDacgfEDW2FgmBVfysJg/P80w&#10;17bjD7qcQikihH2OCqoQ2lxKX1Rk0I9sSxy9H+sMhihdKbXDLsJNI7MkmUiDNceFCltaVlT8nc5G&#10;QXvoys16nPSNM+fd+/73+7jNWKnBS//2CiJQH/7Dj/ZGK8jS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hKWxQAAANwAAAAPAAAAAAAAAAAAAAAAAJgCAABkcnMv&#10;ZG93bnJldi54bWxQSwUGAAAAAAQABAD1AAAAigMAAAAA&#10;" filled="f" strokecolor="#8063a1">
                  <v:textbox inset="0,0,0,0">
                    <w:txbxContent>
                      <w:p w14:paraId="1C4655EB" w14:textId="77777777" w:rsidR="00A63B66" w:rsidRDefault="00A63B66">
                        <w:pPr>
                          <w:numPr>
                            <w:ilvl w:val="0"/>
                            <w:numId w:val="47"/>
                          </w:numPr>
                          <w:tabs>
                            <w:tab w:val="left" w:pos="160"/>
                          </w:tabs>
                          <w:spacing w:before="64" w:line="216" w:lineRule="auto"/>
                          <w:ind w:right="174" w:hanging="91"/>
                          <w:rPr>
                            <w:sz w:val="18"/>
                          </w:rPr>
                        </w:pPr>
                        <w:r>
                          <w:rPr>
                            <w:sz w:val="18"/>
                          </w:rPr>
                          <w:t>Alignment with Australia's development, economic and public diplomacy priorities</w:t>
                        </w:r>
                      </w:p>
                    </w:txbxContent>
                  </v:textbox>
                </v:shape>
                <v:shape id="Text Box 202" o:spid="_x0000_s1069" type="#_x0000_t202" style="position:absolute;left:1541;top:295;width:157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23C3D013" w14:textId="77777777" w:rsidR="00A63B66" w:rsidRDefault="00A63B66">
                        <w:pPr>
                          <w:spacing w:before="76"/>
                          <w:ind w:left="403"/>
                          <w:rPr>
                            <w:sz w:val="18"/>
                          </w:rPr>
                        </w:pPr>
                        <w:r>
                          <w:rPr>
                            <w:sz w:val="18"/>
                          </w:rPr>
                          <w:t>Principle 1</w:t>
                        </w:r>
                      </w:p>
                    </w:txbxContent>
                  </v:textbox>
                </v:shape>
                <w10:wrap type="topAndBottom" anchorx="page"/>
              </v:group>
            </w:pict>
          </mc:Fallback>
        </mc:AlternateContent>
      </w:r>
      <w:r>
        <w:rPr>
          <w:noProof/>
          <w:lang w:bidi="ar-SA"/>
        </w:rPr>
        <mc:AlternateContent>
          <mc:Choice Requires="wpg">
            <w:drawing>
              <wp:anchor distT="0" distB="0" distL="0" distR="0" simplePos="0" relativeHeight="1744" behindDoc="0" locked="0" layoutInCell="1" allowOverlap="1" wp14:anchorId="3E696DB8" wp14:editId="6DA304EE">
                <wp:simplePos x="0" y="0"/>
                <wp:positionH relativeFrom="page">
                  <wp:posOffset>2075815</wp:posOffset>
                </wp:positionH>
                <wp:positionV relativeFrom="paragraph">
                  <wp:posOffset>158750</wp:posOffset>
                </wp:positionV>
                <wp:extent cx="1102360" cy="1177925"/>
                <wp:effectExtent l="0" t="0" r="3175" b="6350"/>
                <wp:wrapTopAndBottom/>
                <wp:docPr id="19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1177925"/>
                          <a:chOff x="3269" y="250"/>
                          <a:chExt cx="1736" cy="1855"/>
                        </a:xfrm>
                      </wpg:grpSpPr>
                      <pic:pic xmlns:pic="http://schemas.openxmlformats.org/drawingml/2006/picture">
                        <pic:nvPicPr>
                          <pic:cNvPr id="200" name="Picture 2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68" y="250"/>
                            <a:ext cx="1736" cy="5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576" y="286"/>
                            <a:ext cx="1119" cy="51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02" name="Picture 1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43" y="288"/>
                            <a:ext cx="1587" cy="40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03" name="Rectangle 197"/>
                        <wps:cNvSpPr>
                          <a:spLocks noChangeArrowheads="1"/>
                        </wps:cNvSpPr>
                        <wps:spPr bwMode="auto">
                          <a:xfrm>
                            <a:off x="3343" y="696"/>
                            <a:ext cx="1587" cy="1401"/>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Text Box 196"/>
                        <wps:cNvSpPr txBox="1">
                          <a:spLocks noChangeArrowheads="1"/>
                        </wps:cNvSpPr>
                        <wps:spPr bwMode="auto">
                          <a:xfrm>
                            <a:off x="3343" y="696"/>
                            <a:ext cx="1587" cy="1401"/>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94E75C" w14:textId="77777777" w:rsidR="00A63B66" w:rsidRDefault="00A63B66">
                              <w:pPr>
                                <w:numPr>
                                  <w:ilvl w:val="0"/>
                                  <w:numId w:val="46"/>
                                </w:numPr>
                                <w:tabs>
                                  <w:tab w:val="left" w:pos="160"/>
                                </w:tabs>
                                <w:spacing w:before="47"/>
                                <w:ind w:hanging="91"/>
                                <w:rPr>
                                  <w:sz w:val="18"/>
                                </w:rPr>
                              </w:pPr>
                              <w:r>
                                <w:rPr>
                                  <w:sz w:val="18"/>
                                </w:rPr>
                                <w:t>Equity of</w:t>
                              </w:r>
                              <w:r>
                                <w:rPr>
                                  <w:spacing w:val="-3"/>
                                  <w:sz w:val="18"/>
                                </w:rPr>
                                <w:t xml:space="preserve"> </w:t>
                              </w:r>
                              <w:r>
                                <w:rPr>
                                  <w:sz w:val="18"/>
                                </w:rPr>
                                <w:t>access</w:t>
                              </w:r>
                            </w:p>
                          </w:txbxContent>
                        </wps:txbx>
                        <wps:bodyPr rot="0" vert="horz" wrap="square" lIns="0" tIns="0" rIns="0" bIns="0" anchor="t" anchorCtr="0" upright="1">
                          <a:noAutofit/>
                        </wps:bodyPr>
                      </wps:wsp>
                      <wps:wsp>
                        <wps:cNvPr id="205" name="Text Box 195"/>
                        <wps:cNvSpPr txBox="1">
                          <a:spLocks noChangeArrowheads="1"/>
                        </wps:cNvSpPr>
                        <wps:spPr bwMode="auto">
                          <a:xfrm>
                            <a:off x="3350" y="295"/>
                            <a:ext cx="1572" cy="39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6302F8" w14:textId="77777777" w:rsidR="00A63B66" w:rsidRDefault="00A63B66">
                              <w:pPr>
                                <w:spacing w:before="76"/>
                                <w:ind w:left="403"/>
                                <w:rPr>
                                  <w:sz w:val="18"/>
                                </w:rPr>
                              </w:pPr>
                              <w:r>
                                <w:rPr>
                                  <w:sz w:val="18"/>
                                </w:rPr>
                                <w:t>Principle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96DB8" id="Group 194" o:spid="_x0000_s1070" style="position:absolute;margin-left:163.45pt;margin-top:12.5pt;width:86.8pt;height:92.75pt;z-index:1744;mso-wrap-distance-left:0;mso-wrap-distance-right:0;mso-position-horizontal-relative:page" coordorigin="3269,250" coordsize="1736,1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">
                <v:shape id="Picture 200" o:spid="_x0000_s1071" type="#_x0000_t75" style="position:absolute;left:3268;top:250;width:1736;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R3nDAAAA3AAAAA8AAABkcnMvZG93bnJldi54bWxEj0FrwkAUhO8F/8PyBC+l2cRDkehGRCgV&#10;1EONeH5kX5Ng9m26u43x37uFgsdhZr5hVuvRdGIg51vLCrIkBUFcWd1yreBcfrwtQPiArLGzTAru&#10;5GFdTF5WmGt74y8aTqEWEcI+RwVNCH0upa8aMugT2xNH79s6gyFKV0vt8BbhppPzNH2XBluOCw32&#10;tG2oup5+jYJyrnG/dZn8+TxcStdd2vH4eldqNh03SxCBxvAM/7d3WkEkwt+ZeARk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dHecMAAADcAAAADwAAAAAAAAAAAAAAAACf&#10;AgAAZHJzL2Rvd25yZXYueG1sUEsFBgAAAAAEAAQA9wAAAI8DAAAAAA==&#10;">
                  <v:imagedata r:id="rId41" o:title=""/>
                </v:shape>
                <v:shape id="Picture 199" o:spid="_x0000_s1072" type="#_x0000_t75" style="position:absolute;left:3576;top:286;width:1119;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6e0jBAAAA3AAAAA8AAABkcnMvZG93bnJldi54bWxEj0GLwjAUhO8L/ofwBC+LprogUo0iC7t4&#10;XRXPz+a1KTYvNcm29d9vFgSPw8x8w2x2g21ERz7UjhXMZxkI4sLpmisF59PXdAUiRGSNjWNS8KAA&#10;u+3obYO5dj3/UHeMlUgQDjkqMDG2uZShMGQxzFxLnLzSeYsxSV9J7bFPcNvIRZYtpcWa04LBlj4N&#10;Fbfjr1Vw8N098McZL/17acqBrqvvwis1GQ/7NYhIQ3yFn+2DVrDI5vB/Jh0B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6e0jBAAAA3AAAAA8AAAAAAAAAAAAAAAAAnwIA&#10;AGRycy9kb3ducmV2LnhtbFBLBQYAAAAABAAEAPcAAACNAwAAAAA=&#10;">
                  <v:imagedata r:id="rId38" o:title=""/>
                </v:shape>
                <v:shape id="Picture 198" o:spid="_x0000_s1073" type="#_x0000_t75" style="position:absolute;left:3343;top:288;width:1587;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H5vDAAAA3AAAAA8AAABkcnMvZG93bnJldi54bWxEj81qwzAQhO+FvoPYQm6NHB/S4kQJ+SWl&#10;0EPTQK+LtbFNrZWRNrHz9lGh0OMwM98w8+XgWnWlEBvPBibjDBRx6W3DlYHT1/75FVQUZIutZzJw&#10;owjLxePDHAvre/6k61EqlSAcCzRQi3SF1rGsyWEc+444eWcfHEqSodI2YJ/grtV5lk21w4bTQo0d&#10;bWoqf44XZ2D1IkF4fba03vbYfkwO7/3u25jR07CagRIa5D/8136zBvIsh98z6Qjo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cfm8MAAADcAAAADwAAAAAAAAAAAAAAAACf&#10;AgAAZHJzL2Rvd25yZXYueG1sUEsFBgAAAAAEAAQA9wAAAI8DAAAAAA==&#10;">
                  <v:imagedata r:id="rId39" o:title=""/>
                </v:shape>
                <v:rect id="Rectangle 197" o:spid="_x0000_s1074" style="position:absolute;left:3343;top:696;width:1587;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BDcIA&#10;AADcAAAADwAAAGRycy9kb3ducmV2LnhtbESPQWsCMRSE70L/Q3gFb5qoKLI1SilUBC/VlZ4fm+fu&#10;0s3Lkjx1+++bQqHHYWa+YTa7wXfqTjG1gS3MpgYUcRVcy7WFS/k+WYNKguywC0wWvinBbvs02mDh&#10;woNPdD9LrTKEU4EWGpG+0DpVDXlM09ATZ+8aokfJMtbaRXxkuO/03JiV9thyXmiwp7eGqq/zzVu4&#10;GmlnIvUhlml5LJfHz4/9xVs7fh5eX0AJDfIf/msfnIW5WcDvmXwE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IENwgAAANwAAAAPAAAAAAAAAAAAAAAAAJgCAABkcnMvZG93&#10;bnJldi54bWxQSwUGAAAAAAQABAD1AAAAhwMAAAAA&#10;" filled="f" strokecolor="#8063a1"/>
                <v:shape id="Text Box 196" o:spid="_x0000_s1075" type="#_x0000_t202" style="position:absolute;left:3343;top:696;width:1587;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n08YA&#10;AADcAAAADwAAAGRycy9kb3ducmV2LnhtbESP3WoCMRSE7wt9h3CE3mni0payGkWFUqGl1h/w9rA5&#10;7q7dnCxJdLdv3xSEXg4z8w0znfe2EVfyoXasYTxSIIgLZ2ouNRz2r8MXECEiG2wck4YfCjCf3d9N&#10;MTeu4y1dd7EUCcIhRw1VjG0uZSgqshhGriVO3sl5izFJX0rjsUtw28hMqWdpsea0UGFLq4qK793F&#10;amg3Xbl+e1J94+3lY/l5Pn69Z6z1w6BfTEBE6uN/+NZeGw2ZeoS/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An08YAAADcAAAADwAAAAAAAAAAAAAAAACYAgAAZHJz&#10;L2Rvd25yZXYueG1sUEsFBgAAAAAEAAQA9QAAAIsDAAAAAA==&#10;" filled="f" strokecolor="#8063a1">
                  <v:textbox inset="0,0,0,0">
                    <w:txbxContent>
                      <w:p w14:paraId="1694E75C" w14:textId="77777777" w:rsidR="00A63B66" w:rsidRDefault="00A63B66">
                        <w:pPr>
                          <w:numPr>
                            <w:ilvl w:val="0"/>
                            <w:numId w:val="46"/>
                          </w:numPr>
                          <w:tabs>
                            <w:tab w:val="left" w:pos="160"/>
                          </w:tabs>
                          <w:spacing w:before="47"/>
                          <w:ind w:hanging="91"/>
                          <w:rPr>
                            <w:sz w:val="18"/>
                          </w:rPr>
                        </w:pPr>
                        <w:r>
                          <w:rPr>
                            <w:sz w:val="18"/>
                          </w:rPr>
                          <w:t>Equity of</w:t>
                        </w:r>
                        <w:r>
                          <w:rPr>
                            <w:spacing w:val="-3"/>
                            <w:sz w:val="18"/>
                          </w:rPr>
                          <w:t xml:space="preserve"> </w:t>
                        </w:r>
                        <w:r>
                          <w:rPr>
                            <w:sz w:val="18"/>
                          </w:rPr>
                          <w:t>access</w:t>
                        </w:r>
                      </w:p>
                    </w:txbxContent>
                  </v:textbox>
                </v:shape>
                <v:shape id="Text Box 195" o:spid="_x0000_s1076" type="#_x0000_t202" style="position:absolute;left:3350;top:295;width:157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636302F8" w14:textId="77777777" w:rsidR="00A63B66" w:rsidRDefault="00A63B66">
                        <w:pPr>
                          <w:spacing w:before="76"/>
                          <w:ind w:left="403"/>
                          <w:rPr>
                            <w:sz w:val="18"/>
                          </w:rPr>
                        </w:pPr>
                        <w:r>
                          <w:rPr>
                            <w:sz w:val="18"/>
                          </w:rPr>
                          <w:t>Principle 2</w:t>
                        </w:r>
                      </w:p>
                    </w:txbxContent>
                  </v:textbox>
                </v:shape>
                <w10:wrap type="topAndBottom" anchorx="page"/>
              </v:group>
            </w:pict>
          </mc:Fallback>
        </mc:AlternateContent>
      </w:r>
      <w:r>
        <w:rPr>
          <w:noProof/>
          <w:lang w:bidi="ar-SA"/>
        </w:rPr>
        <mc:AlternateContent>
          <mc:Choice Requires="wpg">
            <w:drawing>
              <wp:anchor distT="0" distB="0" distL="0" distR="0" simplePos="0" relativeHeight="1816" behindDoc="0" locked="0" layoutInCell="1" allowOverlap="1" wp14:anchorId="22011D8B" wp14:editId="1FD7135F">
                <wp:simplePos x="0" y="0"/>
                <wp:positionH relativeFrom="page">
                  <wp:posOffset>3223260</wp:posOffset>
                </wp:positionH>
                <wp:positionV relativeFrom="paragraph">
                  <wp:posOffset>158750</wp:posOffset>
                </wp:positionV>
                <wp:extent cx="1103630" cy="1177925"/>
                <wp:effectExtent l="3810" t="0" r="0" b="6350"/>
                <wp:wrapTopAndBottom/>
                <wp:docPr id="19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3630" cy="1177925"/>
                          <a:chOff x="5076" y="250"/>
                          <a:chExt cx="1738" cy="1855"/>
                        </a:xfrm>
                      </wpg:grpSpPr>
                      <pic:pic xmlns:pic="http://schemas.openxmlformats.org/drawingml/2006/picture">
                        <pic:nvPicPr>
                          <pic:cNvPr id="193" name="Picture 1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76" y="250"/>
                            <a:ext cx="1738" cy="5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94" name="Picture 1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385" y="286"/>
                            <a:ext cx="1119" cy="51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95" name="Picture 1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151" y="288"/>
                            <a:ext cx="1587" cy="40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96" name="Rectangle 190"/>
                        <wps:cNvSpPr>
                          <a:spLocks noChangeArrowheads="1"/>
                        </wps:cNvSpPr>
                        <wps:spPr bwMode="auto">
                          <a:xfrm>
                            <a:off x="5151" y="696"/>
                            <a:ext cx="1587" cy="1401"/>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189"/>
                        <wps:cNvSpPr txBox="1">
                          <a:spLocks noChangeArrowheads="1"/>
                        </wps:cNvSpPr>
                        <wps:spPr bwMode="auto">
                          <a:xfrm>
                            <a:off x="5151" y="696"/>
                            <a:ext cx="1587" cy="1401"/>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5D3BFB" w14:textId="77777777" w:rsidR="00A63B66" w:rsidRDefault="00A63B66">
                              <w:pPr>
                                <w:numPr>
                                  <w:ilvl w:val="0"/>
                                  <w:numId w:val="45"/>
                                </w:numPr>
                                <w:tabs>
                                  <w:tab w:val="left" w:pos="161"/>
                                </w:tabs>
                                <w:spacing w:before="62" w:line="218" w:lineRule="auto"/>
                                <w:ind w:right="515" w:hanging="91"/>
                                <w:rPr>
                                  <w:sz w:val="18"/>
                                </w:rPr>
                              </w:pPr>
                              <w:r>
                                <w:rPr>
                                  <w:sz w:val="18"/>
                                </w:rPr>
                                <w:t>Merit-based selection</w:t>
                              </w:r>
                            </w:p>
                          </w:txbxContent>
                        </wps:txbx>
                        <wps:bodyPr rot="0" vert="horz" wrap="square" lIns="0" tIns="0" rIns="0" bIns="0" anchor="t" anchorCtr="0" upright="1">
                          <a:noAutofit/>
                        </wps:bodyPr>
                      </wps:wsp>
                      <wps:wsp>
                        <wps:cNvPr id="198" name="Text Box 188"/>
                        <wps:cNvSpPr txBox="1">
                          <a:spLocks noChangeArrowheads="1"/>
                        </wps:cNvSpPr>
                        <wps:spPr bwMode="auto">
                          <a:xfrm>
                            <a:off x="5159" y="295"/>
                            <a:ext cx="1572" cy="39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9F419A" w14:textId="77777777" w:rsidR="00A63B66" w:rsidRDefault="00A63B66">
                              <w:pPr>
                                <w:spacing w:before="76"/>
                                <w:ind w:left="404"/>
                                <w:rPr>
                                  <w:sz w:val="18"/>
                                </w:rPr>
                              </w:pPr>
                              <w:r>
                                <w:rPr>
                                  <w:sz w:val="18"/>
                                </w:rPr>
                                <w:t>Principle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11D8B" id="Group 187" o:spid="_x0000_s1077" style="position:absolute;margin-left:253.8pt;margin-top:12.5pt;width:86.9pt;height:92.75pt;z-index:1816;mso-wrap-distance-left:0;mso-wrap-distance-right:0;mso-position-horizontal-relative:page" coordorigin="5076,250" coordsize="1738,1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&#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">
                <v:shape id="Picture 193" o:spid="_x0000_s1078" type="#_x0000_t75" style="position:absolute;left:5076;top:250;width:1738;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gbEAAAA3AAAAA8AAABkcnMvZG93bnJldi54bWxET99rwjAQfhf8H8IJe7Opm7pZjTIGY0NF&#10;mBPBt6M5m7rmUppMu/9+EQTf7uP7ebNFaytxpsaXjhUMkhQEce50yYWC3fd7/wWED8gaK8ek4I88&#10;LObdzgwz7S78RedtKEQMYZ+hAhNCnUnpc0MWfeJq4sgdXWMxRNgUUjd4ieG2ko9pOpYWS44NBmt6&#10;M5T/bH+tguOHrVZ2OTaH4Wion/OJ35z2a6Ueeu3rFESgNtzFN/enjvMnT3B9Jl4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bgbEAAAA3AAAAA8AAAAAAAAAAAAAAAAA&#10;nwIAAGRycy9kb3ducmV2LnhtbFBLBQYAAAAABAAEAPcAAACQAwAAAAA=&#10;">
                  <v:imagedata r:id="rId43" o:title=""/>
                </v:shape>
                <v:shape id="Picture 192" o:spid="_x0000_s1079" type="#_x0000_t75" style="position:absolute;left:5385;top:286;width:1119;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LCvAAAAA3AAAAA8AAABkcnMvZG93bnJldi54bWxET99rwjAQfh/4P4QT9jI0nRui1ShDcPg6&#10;FZ/P5toUm0tNYtv998tgsLf7+H7eejvYRnTkQ+1Ywes0A0FcOF1zpeB82k8WIEJE1tg4JgXfFGC7&#10;GT2tMdeu5y/qjrESKYRDjgpMjG0uZSgMWQxT1xInrnTeYkzQV1J77FO4beQsy+bSYs2pwWBLO0PF&#10;7fiwCg6+uwd+O+OlfylNOdB18Vl4pZ7Hw8cKRKQh/ov/3Aed5i/f4feZdIHc/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IsK8AAAADcAAAADwAAAAAAAAAAAAAAAACfAgAA&#10;ZHJzL2Rvd25yZXYueG1sUEsFBgAAAAAEAAQA9wAAAIwDAAAAAA==&#10;">
                  <v:imagedata r:id="rId38" o:title=""/>
                </v:shape>
                <v:shape id="Picture 191" o:spid="_x0000_s1080" type="#_x0000_t75" style="position:absolute;left:5151;top:288;width:1587;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cxTBAAAA3AAAAA8AAABkcnMvZG93bnJldi54bWxET0tLw0AQvgv+h2UEb82mglpjN6UPRSn0&#10;YBW8DtnJA7OzYXds4r93hYK3+fies1xNrlcnCrHzbGCe5aCIK287bgx8vD/PFqCiIFvsPZOBH4qw&#10;Ki8vllhYP/IbnY7SqBTCsUADrchQaB2rlhzGzA/Eiat9cCgJhkbbgGMKd72+yfM77bDj1NDiQNuW&#10;qq/jtzOwvpcgvKktbXYj9of5y358+jTm+mpaP4ISmuRffHa/2jT/4Rb+nkkX6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BcxTBAAAA3AAAAA8AAAAAAAAAAAAAAAAAnwIA&#10;AGRycy9kb3ducmV2LnhtbFBLBQYAAAAABAAEAPcAAACNAwAAAAA=&#10;">
                  <v:imagedata r:id="rId39" o:title=""/>
                </v:shape>
                <v:rect id="Rectangle 190" o:spid="_x0000_s1081" style="position:absolute;left:5151;top:696;width:1587;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TWbsAA&#10;AADcAAAADwAAAGRycy9kb3ducmV2LnhtbERPTWvCQBC9F/wPywje6kZB0egqRVAEL9WI5yE7JqHZ&#10;2bA7avrvu4VCb/N4n7Pe9q5VTwqx8WxgMs5AEZfeNlwZuBb79wWoKMgWW89k4JsibDeDtzXm1r/4&#10;TM+LVCqFcMzRQC3S5VrHsiaHcew74sTdfXAoCYZK24CvFO5aPc2yuXbYcGqosaNdTeXX5eEM3DNp&#10;JiLVMRRxdipmp9vn4eqMGQ37jxUooV7+xX/uo03zl3P4fSZdo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TWbsAAAADcAAAADwAAAAAAAAAAAAAAAACYAgAAZHJzL2Rvd25y&#10;ZXYueG1sUEsFBgAAAAAEAAQA9QAAAIUDAAAAAA==&#10;" filled="f" strokecolor="#8063a1"/>
                <v:shape id="Text Box 189" o:spid="_x0000_s1082" type="#_x0000_t202" style="position:absolute;left:5151;top:696;width:1587;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NX8MA&#10;AADcAAAADwAAAGRycy9kb3ducmV2LnhtbERP32vCMBB+H/g/hBN8W1MFnatGUUEUNjbnBr4ezdlW&#10;m0tJou3++2Uw2Nt9fD9vvuxMLe7kfGVZwTBJQRDnVldcKPj63D5OQfiArLG2TAq+ycNy0XuYY6Zt&#10;yx90P4ZCxBD2GSooQ2gyKX1ekkGf2IY4cmfrDIYIXSG1wzaGm1qO0nQiDVYcG0psaFNSfj3ejILm&#10;vS32u3Ha1c7cXtdvl9PhZcRKDfrdagYiUBf+xX/uvY7zn5/g95l4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1NX8MAAADcAAAADwAAAAAAAAAAAAAAAACYAgAAZHJzL2Rv&#10;d25yZXYueG1sUEsFBgAAAAAEAAQA9QAAAIgDAAAAAA==&#10;" filled="f" strokecolor="#8063a1">
                  <v:textbox inset="0,0,0,0">
                    <w:txbxContent>
                      <w:p w14:paraId="095D3BFB" w14:textId="77777777" w:rsidR="00A63B66" w:rsidRDefault="00A63B66">
                        <w:pPr>
                          <w:numPr>
                            <w:ilvl w:val="0"/>
                            <w:numId w:val="45"/>
                          </w:numPr>
                          <w:tabs>
                            <w:tab w:val="left" w:pos="161"/>
                          </w:tabs>
                          <w:spacing w:before="62" w:line="218" w:lineRule="auto"/>
                          <w:ind w:right="515" w:hanging="91"/>
                          <w:rPr>
                            <w:sz w:val="18"/>
                          </w:rPr>
                        </w:pPr>
                        <w:r>
                          <w:rPr>
                            <w:sz w:val="18"/>
                          </w:rPr>
                          <w:t>Merit-based selection</w:t>
                        </w:r>
                      </w:p>
                    </w:txbxContent>
                  </v:textbox>
                </v:shape>
                <v:shape id="Text Box 188" o:spid="_x0000_s1083" type="#_x0000_t202" style="position:absolute;left:5159;top:295;width:157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14:paraId="289F419A" w14:textId="77777777" w:rsidR="00A63B66" w:rsidRDefault="00A63B66">
                        <w:pPr>
                          <w:spacing w:before="76"/>
                          <w:ind w:left="404"/>
                          <w:rPr>
                            <w:sz w:val="18"/>
                          </w:rPr>
                        </w:pPr>
                        <w:r>
                          <w:rPr>
                            <w:sz w:val="18"/>
                          </w:rPr>
                          <w:t>Principle 3</w:t>
                        </w:r>
                      </w:p>
                    </w:txbxContent>
                  </v:textbox>
                </v:shape>
                <w10:wrap type="topAndBottom" anchorx="page"/>
              </v:group>
            </w:pict>
          </mc:Fallback>
        </mc:AlternateContent>
      </w:r>
      <w:r>
        <w:rPr>
          <w:noProof/>
          <w:lang w:bidi="ar-SA"/>
        </w:rPr>
        <mc:AlternateContent>
          <mc:Choice Requires="wpg">
            <w:drawing>
              <wp:anchor distT="0" distB="0" distL="0" distR="0" simplePos="0" relativeHeight="1888" behindDoc="0" locked="0" layoutInCell="1" allowOverlap="1" wp14:anchorId="190EEDFE" wp14:editId="6CCCF1E0">
                <wp:simplePos x="0" y="0"/>
                <wp:positionH relativeFrom="page">
                  <wp:posOffset>4372610</wp:posOffset>
                </wp:positionH>
                <wp:positionV relativeFrom="paragraph">
                  <wp:posOffset>158750</wp:posOffset>
                </wp:positionV>
                <wp:extent cx="1102360" cy="1177925"/>
                <wp:effectExtent l="635" t="0" r="1905" b="6350"/>
                <wp:wrapTopAndBottom/>
                <wp:docPr id="18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1177925"/>
                          <a:chOff x="6886" y="250"/>
                          <a:chExt cx="1736" cy="1855"/>
                        </a:xfrm>
                      </wpg:grpSpPr>
                      <pic:pic xmlns:pic="http://schemas.openxmlformats.org/drawingml/2006/picture">
                        <pic:nvPicPr>
                          <pic:cNvPr id="186"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85" y="250"/>
                            <a:ext cx="1736" cy="5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87" name="Picture 1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95" y="286"/>
                            <a:ext cx="1119" cy="51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88" name="Picture 1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60" y="288"/>
                            <a:ext cx="1587" cy="40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89" name="Rectangle 183"/>
                        <wps:cNvSpPr>
                          <a:spLocks noChangeArrowheads="1"/>
                        </wps:cNvSpPr>
                        <wps:spPr bwMode="auto">
                          <a:xfrm>
                            <a:off x="6960" y="696"/>
                            <a:ext cx="1587" cy="1401"/>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82"/>
                        <wps:cNvSpPr txBox="1">
                          <a:spLocks noChangeArrowheads="1"/>
                        </wps:cNvSpPr>
                        <wps:spPr bwMode="auto">
                          <a:xfrm>
                            <a:off x="6960" y="696"/>
                            <a:ext cx="1587" cy="1401"/>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39AC0A" w14:textId="77777777" w:rsidR="00A63B66" w:rsidRDefault="00A63B66">
                              <w:pPr>
                                <w:numPr>
                                  <w:ilvl w:val="0"/>
                                  <w:numId w:val="44"/>
                                </w:numPr>
                                <w:tabs>
                                  <w:tab w:val="left" w:pos="161"/>
                                </w:tabs>
                                <w:spacing w:before="64" w:line="216" w:lineRule="auto"/>
                                <w:ind w:right="197" w:hanging="91"/>
                                <w:rPr>
                                  <w:sz w:val="18"/>
                                </w:rPr>
                              </w:pPr>
                              <w:r>
                                <w:rPr>
                                  <w:sz w:val="18"/>
                                </w:rPr>
                                <w:t>Value for money and evidence based decision making</w:t>
                              </w:r>
                            </w:p>
                          </w:txbxContent>
                        </wps:txbx>
                        <wps:bodyPr rot="0" vert="horz" wrap="square" lIns="0" tIns="0" rIns="0" bIns="0" anchor="t" anchorCtr="0" upright="1">
                          <a:noAutofit/>
                        </wps:bodyPr>
                      </wps:wsp>
                      <wps:wsp>
                        <wps:cNvPr id="191" name="Text Box 181"/>
                        <wps:cNvSpPr txBox="1">
                          <a:spLocks noChangeArrowheads="1"/>
                        </wps:cNvSpPr>
                        <wps:spPr bwMode="auto">
                          <a:xfrm>
                            <a:off x="6967" y="295"/>
                            <a:ext cx="1572" cy="39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0E9D40" w14:textId="77777777" w:rsidR="00A63B66" w:rsidRDefault="00A63B66">
                              <w:pPr>
                                <w:spacing w:before="76"/>
                                <w:ind w:left="404"/>
                                <w:rPr>
                                  <w:sz w:val="18"/>
                                </w:rPr>
                              </w:pPr>
                              <w:r>
                                <w:rPr>
                                  <w:sz w:val="18"/>
                                </w:rPr>
                                <w:t>Principle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EEDFE" id="Group 180" o:spid="_x0000_s1084" style="position:absolute;margin-left:344.3pt;margin-top:12.5pt;width:86.8pt;height:92.75pt;z-index:1888;mso-wrap-distance-left:0;mso-wrap-distance-right:0;mso-position-horizontal-relative:page" coordorigin="6886,250" coordsize="1736,1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">
                <v:shape id="Picture 186" o:spid="_x0000_s1085" type="#_x0000_t75" style="position:absolute;left:6885;top:250;width:1736;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ynfFAAAA3AAAAA8AAABkcnMvZG93bnJldi54bWxET0trwkAQvhf8D8sUequbigaJrmLbFKoH&#10;xVfpcciOSWx2NmRXjf/eLQje5uN7znjamkqcqXGlZQVv3QgEcWZ1ybmC3fbrdQjCeWSNlWVScCUH&#10;00nnaYyJthde03njcxFC2CWooPC+TqR0WUEGXdfWxIE72MagD7DJpW7wEsJNJXtRFEuDJYeGAmv6&#10;KCj725yMgsUyXf0cr4PZ4PTe/5z39ml8+E2VenluZyMQnlr/EN/d3zrMH8bw/0y4QE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GMp3xQAAANwAAAAPAAAAAAAAAAAAAAAA&#10;AJ8CAABkcnMvZG93bnJldi54bWxQSwUGAAAAAAQABAD3AAAAkQMAAAAA&#10;">
                  <v:imagedata r:id="rId37" o:title=""/>
                </v:shape>
                <v:shape id="Picture 185" o:spid="_x0000_s1086" type="#_x0000_t75" style="position:absolute;left:7195;top:286;width:1119;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JIHAAAAA3AAAAA8AAABkcnMvZG93bnJldi54bWxET99rwjAQfh/4P4QT9jI0dYOtVKOI4PBV&#10;J3s+m2tTbC41iW3335vBYG/38f281Wa0rejJh8axgsU8A0FcOt1wreD8tZ/lIEJE1tg6JgU/FGCz&#10;njytsNBu4CP1p1iLFMKhQAUmxq6QMpSGLIa564gTVzlvMSboa6k9DinctvI1y96lxYZTg8GOdobK&#10;6+luFRx8fwv8dsbv4aUy1UiX/LP0Sj1Px+0SRKQx/ov/3Aed5ucf8PtMukC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ykkgcAAAADcAAAADwAAAAAAAAAAAAAAAACfAgAA&#10;ZHJzL2Rvd25yZXYueG1sUEsFBgAAAAAEAAQA9wAAAIwDAAAAAA==&#10;">
                  <v:imagedata r:id="rId38" o:title=""/>
                </v:shape>
                <v:shape id="Picture 184" o:spid="_x0000_s1087" type="#_x0000_t75" style="position:absolute;left:6960;top:288;width:1587;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PXbEAAAA3AAAAA8AAABkcnMvZG93bnJldi54bWxEj0FrwkAQhe+F/odlCl6KbhQRSV2lCIJi&#10;L2opHofsmASzsyG7q/Hfdw6Ctxnem/e+Wax616gbdaH2bGA8ykARF97WXBr4PW2Gc1AhIltsPJOB&#10;BwVYLd/fFphbf+cD3Y6xVBLCIUcDVYxtrnUoKnIYRr4lFu3iO4dR1q7UtsO7hLtGT7Jsph3WLA0V&#10;trSuqLgekzPwd0778YV+/O5ztr9upin5dCJjBh/99xeoSH18mZ/XWyv4c6GVZ2QC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bPXbEAAAA3AAAAA8AAAAAAAAAAAAAAAAA&#10;nwIAAGRycy9kb3ducmV2LnhtbFBLBQYAAAAABAAEAPcAAACQAwAAAAA=&#10;">
                  <v:imagedata r:id="rId45" o:title=""/>
                </v:shape>
                <v:rect id="Rectangle 183" o:spid="_x0000_s1088" style="position:absolute;left:6960;top:696;width:1587;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UwcAA&#10;AADcAAAADwAAAGRycy9kb3ducmV2LnhtbERPTWvCQBC9F/wPywje6kbBotFVRFAEL60Rz0N2TILZ&#10;2bA7avrvu4VCb/N4n7Pa9K5VTwqx8WxgMs5AEZfeNlwZuBT79zmoKMgWW89k4JsibNaDtxXm1r/4&#10;i55nqVQK4ZijgVqky7WOZU0O49h3xIm7+eBQEgyVtgFfKdy1epplH9phw6mhxo52NZX388MZuGXS&#10;TESqYyji7FTMTtfPw8UZMxr22yUooV7+xX/uo03z5wv4fSZd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LUwcAAAADcAAAADwAAAAAAAAAAAAAAAACYAgAAZHJzL2Rvd25y&#10;ZXYueG1sUEsFBgAAAAAEAAQA9QAAAIUDAAAAAA==&#10;" filled="f" strokecolor="#8063a1"/>
                <v:shape id="Text Box 182" o:spid="_x0000_s1089" type="#_x0000_t202" style="position:absolute;left:6960;top:696;width:1587;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VK8YA&#10;AADcAAAADwAAAGRycy9kb3ducmV2LnhtbESPT2vCQBDF7wW/wzJCb3VTwVKjq7SCKFTqnxa8Dtlp&#10;kjY7G3ZXk35751DobYb35r3fzJe9a9SVQqw9G3gcZaCIC29rLg18fqwfnkHFhGyx8UwGfinCcjG4&#10;m2NufcdHup5SqSSEY44GqpTaXOtYVOQwjnxLLNqXDw6TrKHUNmAn4a7R4yx70g5rloYKW1pVVPyc&#10;Ls5Au+/K7WaS9U1wl93r+/f58DZmY+6H/csMVKI+/Zv/rrdW8KeCL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TVK8YAAADcAAAADwAAAAAAAAAAAAAAAACYAgAAZHJz&#10;L2Rvd25yZXYueG1sUEsFBgAAAAAEAAQA9QAAAIsDAAAAAA==&#10;" filled="f" strokecolor="#8063a1">
                  <v:textbox inset="0,0,0,0">
                    <w:txbxContent>
                      <w:p w14:paraId="4139AC0A" w14:textId="77777777" w:rsidR="00A63B66" w:rsidRDefault="00A63B66">
                        <w:pPr>
                          <w:numPr>
                            <w:ilvl w:val="0"/>
                            <w:numId w:val="44"/>
                          </w:numPr>
                          <w:tabs>
                            <w:tab w:val="left" w:pos="161"/>
                          </w:tabs>
                          <w:spacing w:before="64" w:line="216" w:lineRule="auto"/>
                          <w:ind w:right="197" w:hanging="91"/>
                          <w:rPr>
                            <w:sz w:val="18"/>
                          </w:rPr>
                        </w:pPr>
                        <w:r>
                          <w:rPr>
                            <w:sz w:val="18"/>
                          </w:rPr>
                          <w:t>Value for money and evidence based decision making</w:t>
                        </w:r>
                      </w:p>
                    </w:txbxContent>
                  </v:textbox>
                </v:shape>
                <v:shape id="Text Box 181" o:spid="_x0000_s1090" type="#_x0000_t202" style="position:absolute;left:6967;top:295;width:157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14:paraId="2F0E9D40" w14:textId="77777777" w:rsidR="00A63B66" w:rsidRDefault="00A63B66">
                        <w:pPr>
                          <w:spacing w:before="76"/>
                          <w:ind w:left="404"/>
                          <w:rPr>
                            <w:sz w:val="18"/>
                          </w:rPr>
                        </w:pPr>
                        <w:r>
                          <w:rPr>
                            <w:sz w:val="18"/>
                          </w:rPr>
                          <w:t>Principle 4</w:t>
                        </w:r>
                      </w:p>
                    </w:txbxContent>
                  </v:textbox>
                </v:shape>
                <w10:wrap type="topAndBottom" anchorx="page"/>
              </v:group>
            </w:pict>
          </mc:Fallback>
        </mc:AlternateContent>
      </w:r>
      <w:r>
        <w:rPr>
          <w:noProof/>
          <w:lang w:bidi="ar-SA"/>
        </w:rPr>
        <mc:AlternateContent>
          <mc:Choice Requires="wpg">
            <w:drawing>
              <wp:anchor distT="0" distB="0" distL="0" distR="0" simplePos="0" relativeHeight="1960" behindDoc="0" locked="0" layoutInCell="1" allowOverlap="1" wp14:anchorId="0D681EF5" wp14:editId="6E7844CA">
                <wp:simplePos x="0" y="0"/>
                <wp:positionH relativeFrom="page">
                  <wp:posOffset>5521325</wp:posOffset>
                </wp:positionH>
                <wp:positionV relativeFrom="paragraph">
                  <wp:posOffset>158750</wp:posOffset>
                </wp:positionV>
                <wp:extent cx="1102360" cy="1177925"/>
                <wp:effectExtent l="0" t="0" r="5715" b="6350"/>
                <wp:wrapTopAndBottom/>
                <wp:docPr id="17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1177925"/>
                          <a:chOff x="8695" y="250"/>
                          <a:chExt cx="1736" cy="1855"/>
                        </a:xfrm>
                      </wpg:grpSpPr>
                      <pic:pic xmlns:pic="http://schemas.openxmlformats.org/drawingml/2006/picture">
                        <pic:nvPicPr>
                          <pic:cNvPr id="179" name="Picture 1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695" y="250"/>
                            <a:ext cx="1736" cy="5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80" name="Picture 1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002" y="286"/>
                            <a:ext cx="1119" cy="51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81" name="Picture 1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769" y="288"/>
                            <a:ext cx="1587" cy="40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82" name="Rectangle 176"/>
                        <wps:cNvSpPr>
                          <a:spLocks noChangeArrowheads="1"/>
                        </wps:cNvSpPr>
                        <wps:spPr bwMode="auto">
                          <a:xfrm>
                            <a:off x="8769" y="696"/>
                            <a:ext cx="1587" cy="1401"/>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175"/>
                        <wps:cNvSpPr txBox="1">
                          <a:spLocks noChangeArrowheads="1"/>
                        </wps:cNvSpPr>
                        <wps:spPr bwMode="auto">
                          <a:xfrm>
                            <a:off x="8769" y="696"/>
                            <a:ext cx="1587" cy="1401"/>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041CB3" w14:textId="77777777" w:rsidR="00A63B66" w:rsidRDefault="00A63B66">
                              <w:pPr>
                                <w:numPr>
                                  <w:ilvl w:val="0"/>
                                  <w:numId w:val="43"/>
                                </w:numPr>
                                <w:tabs>
                                  <w:tab w:val="left" w:pos="161"/>
                                </w:tabs>
                                <w:spacing w:before="62" w:line="218" w:lineRule="auto"/>
                                <w:ind w:right="175" w:hanging="91"/>
                                <w:rPr>
                                  <w:sz w:val="18"/>
                                </w:rPr>
                              </w:pPr>
                              <w:r>
                                <w:rPr>
                                  <w:sz w:val="18"/>
                                </w:rPr>
                                <w:t>Promote the Australia</w:t>
                              </w:r>
                              <w:r>
                                <w:rPr>
                                  <w:spacing w:val="-4"/>
                                  <w:sz w:val="18"/>
                                </w:rPr>
                                <w:t xml:space="preserve"> </w:t>
                              </w:r>
                              <w:r>
                                <w:rPr>
                                  <w:sz w:val="18"/>
                                </w:rPr>
                                <w:t>Awards</w:t>
                              </w:r>
                            </w:p>
                          </w:txbxContent>
                        </wps:txbx>
                        <wps:bodyPr rot="0" vert="horz" wrap="square" lIns="0" tIns="0" rIns="0" bIns="0" anchor="t" anchorCtr="0" upright="1">
                          <a:noAutofit/>
                        </wps:bodyPr>
                      </wps:wsp>
                      <wps:wsp>
                        <wps:cNvPr id="184" name="Text Box 174"/>
                        <wps:cNvSpPr txBox="1">
                          <a:spLocks noChangeArrowheads="1"/>
                        </wps:cNvSpPr>
                        <wps:spPr bwMode="auto">
                          <a:xfrm>
                            <a:off x="8776" y="295"/>
                            <a:ext cx="1572" cy="39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E3E96C" w14:textId="77777777" w:rsidR="00A63B66" w:rsidRDefault="00A63B66">
                              <w:pPr>
                                <w:spacing w:before="76"/>
                                <w:ind w:left="404"/>
                                <w:rPr>
                                  <w:sz w:val="18"/>
                                </w:rPr>
                              </w:pPr>
                              <w:r>
                                <w:rPr>
                                  <w:sz w:val="18"/>
                                </w:rPr>
                                <w:t>Principle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81EF5" id="Group 173" o:spid="_x0000_s1091" style="position:absolute;margin-left:434.75pt;margin-top:12.5pt;width:86.8pt;height:92.75pt;z-index:1960;mso-wrap-distance-left:0;mso-wrap-distance-right:0;mso-position-horizontal-relative:page" coordorigin="8695,250" coordsize="1736,1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">
                <v:shape id="Picture 179" o:spid="_x0000_s1092" type="#_x0000_t75" style="position:absolute;left:8695;top:250;width:1736;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e/OXCAAAA3AAAAA8AAABkcnMvZG93bnJldi54bWxET0uLwjAQvi/4H8IIXmRN9eCjaxQRREH3&#10;oBXPQzPblm0mNYla/70RFvY2H99z5svW1OJOzleWFQwHCQji3OqKCwXnbPM5BeEDssbaMil4kofl&#10;ovMxx1TbBx/pfgqFiCHsU1RQhtCkUvq8JIN+YBviyP1YZzBE6AqpHT5iuKnlKEnG0mDFsaHEhtYl&#10;5b+nm1GQjTTu124or9vDJXP1pWq/+0+let129QUiUBv+xX/unY7zJzN4PxMv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3vzlwgAAANwAAAAPAAAAAAAAAAAAAAAAAJ8C&#10;AABkcnMvZG93bnJldi54bWxQSwUGAAAAAAQABAD3AAAAjgMAAAAA&#10;">
                  <v:imagedata r:id="rId41" o:title=""/>
                </v:shape>
                <v:shape id="Picture 178" o:spid="_x0000_s1093" type="#_x0000_t75" style="position:absolute;left:9002;top:286;width:1119;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vPXCAAAA3AAAAA8AAABkcnMvZG93bnJldi54bWxEj0FrwzAMhe+D/QejwS6jdbZCCWndUgYb&#10;va4tO2uxEofGcmZ7Sfbvp8OgN4n39N6n7X72vRoppi6wgedlAYq4Drbj1sDl/LYoQaWMbLEPTAZ+&#10;KcF+d3+3xcqGiT9oPOVWSQinCg24nIdK61Q78piWYSAWrQnRY5Y1ttpGnCTc9/qlKNbaY8fS4HCg&#10;V0f19fTjDRzj+J14dcHP6alxzUxf5XsdjXl8mA8bUJnmfDP/Xx+t4JeCL8/IBHr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wLz1wgAAANwAAAAPAAAAAAAAAAAAAAAAAJ8C&#10;AABkcnMvZG93bnJldi54bWxQSwUGAAAAAAQABAD3AAAAjgMAAAAA&#10;">
                  <v:imagedata r:id="rId38" o:title=""/>
                </v:shape>
                <v:shape id="Picture 177" o:spid="_x0000_s1094" type="#_x0000_t75" style="position:absolute;left:8769;top:288;width:1587;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lOvBAAAA3AAAAA8AAABkcnMvZG93bnJldi54bWxET02LwjAQvQv7H8IIexFNu4hINYosCIpe&#10;tLLscWjGtthMSpNo999vBMHbPN7nLNe9acSdOldbVpBOEhDEhdU1lwou+XY8B+E8ssbGMin4Iwfr&#10;1cdgiZm2Dz7R/exLEUPYZaig8r7NpHRFRQbdxLbEkbvazqCPsCul7vARw00jv5JkJg3WHBsqbOm7&#10;ouJ2DkbBz284pFc62v1odrhtpyHYkJNSn8N+swDhqfdv8cu903H+PIXnM/EC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hlOvBAAAA3AAAAA8AAAAAAAAAAAAAAAAAnwIA&#10;AGRycy9kb3ducmV2LnhtbFBLBQYAAAAABAAEAPcAAACNAwAAAAA=&#10;">
                  <v:imagedata r:id="rId45" o:title=""/>
                </v:shape>
                <v:rect id="Rectangle 176" o:spid="_x0000_s1095" style="position:absolute;left:8769;top:696;width:1587;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GsL8A&#10;AADcAAAADwAAAGRycy9kb3ducmV2LnhtbERPTYvCMBC9C/sfwix401TBRapRlgUXwYta8Tw0Y1ts&#10;JiUZtfvvjSDsbR7vc5br3rXqTiE2ng1Mxhko4tLbhisDp2IzmoOKgmyx9UwG/ijCevUxWGJu/YMP&#10;dD9KpVIIxxwN1CJdrnUsa3IYx74jTtzFB4eSYKi0DfhI4a7V0yz70g4bTg01dvRTU3k93pyBSybN&#10;RKTahiLOdsVsd97/npwxw8/+ewFKqJd/8du9tWn+fAqv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kawvwAAANwAAAAPAAAAAAAAAAAAAAAAAJgCAABkcnMvZG93bnJl&#10;di54bWxQSwUGAAAAAAQABAD1AAAAhAMAAAAA&#10;" filled="f" strokecolor="#8063a1"/>
                <v:shape id="Text Box 175" o:spid="_x0000_s1096" type="#_x0000_t202" style="position:absolute;left:8769;top:696;width:1587;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gcIA&#10;AADcAAAADwAAAGRycy9kb3ducmV2LnhtbERP22oCMRB9L/gPYYS+1axKRbZG0UJRqHhroa/DZtxd&#10;3UyWJLrbvzeC4NscznUms9ZU4krOl5YV9HsJCOLM6pJzBb8/X29jED4ga6wsk4J/8jCbdl4mmGrb&#10;8J6uh5CLGMI+RQVFCHUqpc8KMuh7tiaO3NE6gyFCl0vtsInhppKDJBlJgyXHhgJr+iwoOx8uRkG9&#10;bfLV8j1pK2cu68Xm9Lf7HrBSr912/gEiUBue4od7peP88RDuz8QL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92BwgAAANwAAAAPAAAAAAAAAAAAAAAAAJgCAABkcnMvZG93&#10;bnJldi54bWxQSwUGAAAAAAQABAD1AAAAhwMAAAAA&#10;" filled="f" strokecolor="#8063a1">
                  <v:textbox inset="0,0,0,0">
                    <w:txbxContent>
                      <w:p w14:paraId="23041CB3" w14:textId="77777777" w:rsidR="00A63B66" w:rsidRDefault="00A63B66">
                        <w:pPr>
                          <w:numPr>
                            <w:ilvl w:val="0"/>
                            <w:numId w:val="43"/>
                          </w:numPr>
                          <w:tabs>
                            <w:tab w:val="left" w:pos="161"/>
                          </w:tabs>
                          <w:spacing w:before="62" w:line="218" w:lineRule="auto"/>
                          <w:ind w:right="175" w:hanging="91"/>
                          <w:rPr>
                            <w:sz w:val="18"/>
                          </w:rPr>
                        </w:pPr>
                        <w:r>
                          <w:rPr>
                            <w:sz w:val="18"/>
                          </w:rPr>
                          <w:t>Promote the Australia</w:t>
                        </w:r>
                        <w:r>
                          <w:rPr>
                            <w:spacing w:val="-4"/>
                            <w:sz w:val="18"/>
                          </w:rPr>
                          <w:t xml:space="preserve"> </w:t>
                        </w:r>
                        <w:r>
                          <w:rPr>
                            <w:sz w:val="18"/>
                          </w:rPr>
                          <w:t>Awards</w:t>
                        </w:r>
                      </w:p>
                    </w:txbxContent>
                  </v:textbox>
                </v:shape>
                <v:shape id="Text Box 174" o:spid="_x0000_s1097" type="#_x0000_t202" style="position:absolute;left:8776;top:295;width:157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14:paraId="41E3E96C" w14:textId="77777777" w:rsidR="00A63B66" w:rsidRDefault="00A63B66">
                        <w:pPr>
                          <w:spacing w:before="76"/>
                          <w:ind w:left="404"/>
                          <w:rPr>
                            <w:sz w:val="18"/>
                          </w:rPr>
                        </w:pPr>
                        <w:r>
                          <w:rPr>
                            <w:sz w:val="18"/>
                          </w:rPr>
                          <w:t>Principle 5</w:t>
                        </w:r>
                      </w:p>
                    </w:txbxContent>
                  </v:textbox>
                </v:shape>
                <w10:wrap type="topAndBottom" anchorx="page"/>
              </v:group>
            </w:pict>
          </mc:Fallback>
        </mc:AlternateContent>
      </w:r>
    </w:p>
    <w:p w14:paraId="35B53338" w14:textId="77777777" w:rsidR="00542E83" w:rsidRDefault="00542E83">
      <w:pPr>
        <w:pStyle w:val="BodyText"/>
        <w:spacing w:before="3"/>
        <w:rPr>
          <w:sz w:val="24"/>
        </w:rPr>
      </w:pPr>
    </w:p>
    <w:p w14:paraId="037AB00F" w14:textId="77777777" w:rsidR="00542E83" w:rsidRDefault="00931C9D">
      <w:pPr>
        <w:pStyle w:val="BodyText"/>
        <w:ind w:left="300"/>
      </w:pPr>
      <w:r>
        <w:t>The evaluation makes the following observations on each:</w:t>
      </w:r>
    </w:p>
    <w:p w14:paraId="14C0D238" w14:textId="77777777" w:rsidR="00542E83" w:rsidRDefault="00542E83">
      <w:pPr>
        <w:pStyle w:val="BodyText"/>
        <w:spacing w:before="6"/>
        <w:rPr>
          <w:sz w:val="19"/>
        </w:rPr>
      </w:pPr>
    </w:p>
    <w:p w14:paraId="444D6C9C" w14:textId="77777777" w:rsidR="00542E83" w:rsidRDefault="00931C9D">
      <w:pPr>
        <w:pStyle w:val="ListParagraph"/>
        <w:numPr>
          <w:ilvl w:val="2"/>
          <w:numId w:val="58"/>
        </w:numPr>
        <w:tabs>
          <w:tab w:val="left" w:pos="1020"/>
          <w:tab w:val="left" w:pos="1021"/>
        </w:tabs>
        <w:spacing w:line="273" w:lineRule="auto"/>
        <w:ind w:right="2151"/>
      </w:pPr>
      <w:r>
        <w:t>Principles 2 and 3 most closely align with the concept of a ‘principle’ as a guiding rule reflecting values-based</w:t>
      </w:r>
      <w:r>
        <w:rPr>
          <w:spacing w:val="-4"/>
        </w:rPr>
        <w:t xml:space="preserve"> </w:t>
      </w:r>
      <w:r>
        <w:t>beliefs;</w:t>
      </w:r>
    </w:p>
    <w:p w14:paraId="694C7456" w14:textId="77777777" w:rsidR="00542E83" w:rsidRDefault="00931C9D">
      <w:pPr>
        <w:pStyle w:val="ListParagraph"/>
        <w:numPr>
          <w:ilvl w:val="2"/>
          <w:numId w:val="58"/>
        </w:numPr>
        <w:tabs>
          <w:tab w:val="left" w:pos="1020"/>
          <w:tab w:val="left" w:pos="1021"/>
        </w:tabs>
        <w:spacing w:before="5" w:line="276" w:lineRule="auto"/>
        <w:ind w:right="1452"/>
      </w:pPr>
      <w:r>
        <w:t xml:space="preserve">Principle 1 reinforces a message from the Priorities section of the Strategy, but when expressed as a principle it focuses attention on the importance of </w:t>
      </w:r>
      <w:r>
        <w:rPr>
          <w:i/>
        </w:rPr>
        <w:t xml:space="preserve">Australia’s </w:t>
      </w:r>
      <w:r>
        <w:t>development, economic and public diplomacy priorities, without reference to those of the partner country. This appears to be at odds with other Strategy/MEF references related to working with partner countries to identify agreed</w:t>
      </w:r>
      <w:r>
        <w:rPr>
          <w:spacing w:val="-4"/>
        </w:rPr>
        <w:t xml:space="preserve"> </w:t>
      </w:r>
      <w:r>
        <w:t>priorities;</w:t>
      </w:r>
    </w:p>
    <w:p w14:paraId="3517F503" w14:textId="77777777" w:rsidR="00542E83" w:rsidRDefault="00542E83">
      <w:pPr>
        <w:spacing w:line="276" w:lineRule="auto"/>
        <w:sectPr w:rsidR="00542E83">
          <w:pgSz w:w="11910" w:h="16840"/>
          <w:pgMar w:top="1380" w:right="0" w:bottom="820" w:left="1140" w:header="0" w:footer="638" w:gutter="0"/>
          <w:cols w:space="720"/>
        </w:sectPr>
      </w:pPr>
    </w:p>
    <w:p w14:paraId="731F51E6" w14:textId="77777777" w:rsidR="00542E83" w:rsidRDefault="00931C9D">
      <w:pPr>
        <w:pStyle w:val="ListParagraph"/>
        <w:numPr>
          <w:ilvl w:val="2"/>
          <w:numId w:val="58"/>
        </w:numPr>
        <w:tabs>
          <w:tab w:val="left" w:pos="1021"/>
        </w:tabs>
        <w:spacing w:before="79" w:line="276" w:lineRule="auto"/>
        <w:ind w:right="2189"/>
        <w:jc w:val="both"/>
      </w:pPr>
      <w:r>
        <w:t>The two aspects of Principle 4 relate to decisions – emphasising the importance of ‘a decision maker’ taking evidence and value for money into account. However,</w:t>
      </w:r>
      <w:r>
        <w:rPr>
          <w:spacing w:val="-14"/>
        </w:rPr>
        <w:t xml:space="preserve"> </w:t>
      </w:r>
      <w:r>
        <w:t>the</w:t>
      </w:r>
    </w:p>
    <w:p w14:paraId="1395CE48" w14:textId="77777777" w:rsidR="00542E83" w:rsidRDefault="00931C9D">
      <w:pPr>
        <w:spacing w:line="276" w:lineRule="auto"/>
        <w:ind w:left="1020" w:right="1549"/>
      </w:pPr>
      <w:r>
        <w:t xml:space="preserve">explanation that accompanies this principle does not refer directly to ‘value for money’ as a general principle, but discusses </w:t>
      </w:r>
      <w:r>
        <w:rPr>
          <w:i/>
        </w:rPr>
        <w:t xml:space="preserve">working with the most effective partners </w:t>
      </w:r>
      <w:r>
        <w:t xml:space="preserve">and </w:t>
      </w:r>
      <w:r>
        <w:rPr>
          <w:i/>
        </w:rPr>
        <w:t>increasing consolidation</w:t>
      </w:r>
      <w:r>
        <w:t>;</w:t>
      </w:r>
    </w:p>
    <w:p w14:paraId="75175F05" w14:textId="77777777" w:rsidR="00542E83" w:rsidRDefault="00931C9D">
      <w:pPr>
        <w:pStyle w:val="ListParagraph"/>
        <w:numPr>
          <w:ilvl w:val="2"/>
          <w:numId w:val="58"/>
        </w:numPr>
        <w:tabs>
          <w:tab w:val="left" w:pos="1021"/>
        </w:tabs>
        <w:spacing w:line="276" w:lineRule="auto"/>
        <w:ind w:right="2116"/>
        <w:jc w:val="both"/>
      </w:pPr>
      <w:r>
        <w:t>Principle 5 focuses on marketing the Australia Awards themselves, and as such raises questions about what constitutes a ‘principle’. A more appropriate principle might be ‘Promote Australian values’ or ‘Foster mutual</w:t>
      </w:r>
      <w:r>
        <w:rPr>
          <w:spacing w:val="-7"/>
        </w:rPr>
        <w:t xml:space="preserve"> </w:t>
      </w:r>
      <w:r>
        <w:t>understanding’.</w:t>
      </w:r>
    </w:p>
    <w:p w14:paraId="1CA52BDE" w14:textId="77777777" w:rsidR="00542E83" w:rsidRDefault="00542E83">
      <w:pPr>
        <w:pStyle w:val="BodyText"/>
        <w:spacing w:before="5"/>
        <w:rPr>
          <w:sz w:val="16"/>
        </w:rPr>
      </w:pPr>
    </w:p>
    <w:p w14:paraId="0790B09B" w14:textId="77777777" w:rsidR="00542E83" w:rsidRDefault="00931C9D">
      <w:pPr>
        <w:pStyle w:val="BodyText"/>
        <w:spacing w:line="276" w:lineRule="auto"/>
        <w:ind w:left="300" w:right="1601"/>
        <w:jc w:val="both"/>
      </w:pPr>
      <w:r>
        <w:rPr>
          <w:b/>
        </w:rPr>
        <w:t xml:space="preserve">Four modalities. </w:t>
      </w:r>
      <w:r>
        <w:t>The Strategy also specifies four modalities that can be used to achieve the desired outcomes. Country/regional programs decide on which modalities will be most effective to achieve different purposes, and determine the budget allocation for each.</w:t>
      </w:r>
    </w:p>
    <w:p w14:paraId="54D3CC53" w14:textId="77777777" w:rsidR="00542E83" w:rsidRDefault="00A83D6E">
      <w:pPr>
        <w:pStyle w:val="BodyText"/>
        <w:spacing w:before="6"/>
        <w:rPr>
          <w:sz w:val="15"/>
        </w:rPr>
      </w:pPr>
      <w:r>
        <w:rPr>
          <w:noProof/>
          <w:lang w:bidi="ar-SA"/>
        </w:rPr>
        <mc:AlternateContent>
          <mc:Choice Requires="wpg">
            <w:drawing>
              <wp:anchor distT="0" distB="0" distL="0" distR="0" simplePos="0" relativeHeight="2032" behindDoc="0" locked="0" layoutInCell="1" allowOverlap="1" wp14:anchorId="16F3E488" wp14:editId="259305A8">
                <wp:simplePos x="0" y="0"/>
                <wp:positionH relativeFrom="page">
                  <wp:posOffset>926465</wp:posOffset>
                </wp:positionH>
                <wp:positionV relativeFrom="paragraph">
                  <wp:posOffset>145415</wp:posOffset>
                </wp:positionV>
                <wp:extent cx="1377950" cy="1250315"/>
                <wp:effectExtent l="2540" t="2540" r="635" b="4445"/>
                <wp:wrapTopAndBottom/>
                <wp:docPr id="17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250315"/>
                          <a:chOff x="1459" y="229"/>
                          <a:chExt cx="2170" cy="1969"/>
                        </a:xfrm>
                      </wpg:grpSpPr>
                      <pic:pic xmlns:pic="http://schemas.openxmlformats.org/drawingml/2006/picture">
                        <pic:nvPicPr>
                          <pic:cNvPr id="172" name="Picture 1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59" y="238"/>
                            <a:ext cx="2170" cy="61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73" name="Picture 1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01" y="228"/>
                            <a:ext cx="1721" cy="65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74" name="Picture 1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33" y="277"/>
                            <a:ext cx="2021" cy="46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75" name="Rectangle 169"/>
                        <wps:cNvSpPr>
                          <a:spLocks noChangeArrowheads="1"/>
                        </wps:cNvSpPr>
                        <wps:spPr bwMode="auto">
                          <a:xfrm>
                            <a:off x="1533" y="737"/>
                            <a:ext cx="2021" cy="1452"/>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168"/>
                        <wps:cNvSpPr txBox="1">
                          <a:spLocks noChangeArrowheads="1"/>
                        </wps:cNvSpPr>
                        <wps:spPr bwMode="auto">
                          <a:xfrm>
                            <a:off x="1533" y="737"/>
                            <a:ext cx="2021" cy="1452"/>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A619B25" w14:textId="77777777" w:rsidR="00A63B66" w:rsidRDefault="00A63B66">
                              <w:pPr>
                                <w:numPr>
                                  <w:ilvl w:val="0"/>
                                  <w:numId w:val="42"/>
                                </w:numPr>
                                <w:tabs>
                                  <w:tab w:val="left" w:pos="152"/>
                                </w:tabs>
                                <w:spacing w:before="55" w:line="216" w:lineRule="auto"/>
                                <w:ind w:right="268"/>
                                <w:rPr>
                                  <w:sz w:val="16"/>
                                </w:rPr>
                              </w:pPr>
                              <w:r>
                                <w:rPr>
                                  <w:sz w:val="16"/>
                                </w:rPr>
                                <w:t>Scholarships for study in Australia (long-term awards)</w:t>
                              </w:r>
                            </w:p>
                            <w:p w14:paraId="2D89A033" w14:textId="77777777" w:rsidR="00A63B66" w:rsidRDefault="00A63B66">
                              <w:pPr>
                                <w:numPr>
                                  <w:ilvl w:val="1"/>
                                  <w:numId w:val="42"/>
                                </w:numPr>
                                <w:tabs>
                                  <w:tab w:val="left" w:pos="240"/>
                                </w:tabs>
                                <w:spacing w:before="29" w:line="216" w:lineRule="auto"/>
                                <w:ind w:right="253" w:hanging="88"/>
                                <w:rPr>
                                  <w:sz w:val="16"/>
                                </w:rPr>
                              </w:pPr>
                              <w:r>
                                <w:rPr>
                                  <w:sz w:val="16"/>
                                </w:rPr>
                                <w:t>Awardees undertake tertiary study at an Australian university or TAFE</w:t>
                              </w:r>
                            </w:p>
                          </w:txbxContent>
                        </wps:txbx>
                        <wps:bodyPr rot="0" vert="horz" wrap="square" lIns="0" tIns="0" rIns="0" bIns="0" anchor="t" anchorCtr="0" upright="1">
                          <a:noAutofit/>
                        </wps:bodyPr>
                      </wps:wsp>
                      <wps:wsp>
                        <wps:cNvPr id="177" name="Text Box 167"/>
                        <wps:cNvSpPr txBox="1">
                          <a:spLocks noChangeArrowheads="1"/>
                        </wps:cNvSpPr>
                        <wps:spPr bwMode="auto">
                          <a:xfrm>
                            <a:off x="1540" y="284"/>
                            <a:ext cx="2006" cy="4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0D66B5" w14:textId="77777777" w:rsidR="00A63B66" w:rsidRDefault="00A63B66">
                              <w:pPr>
                                <w:spacing w:before="41" w:line="218" w:lineRule="auto"/>
                                <w:ind w:left="336" w:right="307" w:hanging="10"/>
                                <w:rPr>
                                  <w:sz w:val="16"/>
                                </w:rPr>
                              </w:pPr>
                              <w:r>
                                <w:rPr>
                                  <w:sz w:val="16"/>
                                </w:rPr>
                                <w:t>Modality 1: Australia Awards Scholarships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3E488" id="Group 166" o:spid="_x0000_s1098" style="position:absolute;margin-left:72.95pt;margin-top:11.45pt;width:108.5pt;height:98.45pt;z-index:2032;mso-wrap-distance-left:0;mso-wrap-distance-right:0;mso-position-horizontal-relative:page" coordorigin="1459,229" coordsize="2170,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">
                <v:shape id="Picture 172" o:spid="_x0000_s1099" type="#_x0000_t75" style="position:absolute;left:1459;top:238;width:2170;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Pm7CAAAA3AAAAA8AAABkcnMvZG93bnJldi54bWxET02LwjAQvS/sfwgjeFk01UMr1SjiKizr&#10;QazieWjGtthMShNt999vBMHbPN7nLFa9qcWDWldZVjAZRyCIc6srLhScT7vRDITzyBpry6Tgjxys&#10;lp8fC0y17fhIj8wXIoSwS1FB6X2TSunykgy6sW2IA3e1rUEfYFtI3WIXwk0tp1EUS4MVh4YSG9qU&#10;lN+yu1EQX7/vcutuXxs8xL/95ZDUSbdXajjo13MQnnr/Fr/cPzrMT6bwfCZc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aD5uwgAAANwAAAAPAAAAAAAAAAAAAAAAAJ8C&#10;AABkcnMvZG93bnJldi54bWxQSwUGAAAAAAQABAD3AAAAjgMAAAAA&#10;">
                  <v:imagedata r:id="rId49" o:title=""/>
                </v:shape>
                <v:shape id="Picture 171" o:spid="_x0000_s1100" type="#_x0000_t75" style="position:absolute;left:1701;top:228;width:1721;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wUUbFAAAA3AAAAA8AAABkcnMvZG93bnJldi54bWxEj0FrwkAQhe+C/2EZoTfd2IKV1FW0tKC0&#10;Hkyl52l23ASzs0l2o+m/7xYEbzO89715s1j1thIXan3pWMF0koAgzp0u2Sg4fr2P5yB8QNZYOSYF&#10;v+RhtRwOFphqd+UDXbJgRAxhn6KCIoQ6ldLnBVn0E1cTR+3kWoshrq2RusVrDLeVfEySmbRYcrxQ&#10;YE2vBeXnrLOxxufedKZr8KOZ6uZtc9yZn++dUg+jfv0CIlAf7uYbvdWRe36C/2fiBH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FFGxQAAANwAAAAPAAAAAAAAAAAAAAAA&#10;AJ8CAABkcnMvZG93bnJldi54bWxQSwUGAAAAAAQABAD3AAAAkQMAAAAA&#10;">
                  <v:imagedata r:id="rId50" o:title=""/>
                </v:shape>
                <v:shape id="Picture 170" o:spid="_x0000_s1101" type="#_x0000_t75" style="position:absolute;left:1533;top:277;width:2021;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LNXCAAAA3AAAAA8AAABkcnMvZG93bnJldi54bWxET0trwkAQvgv+h2WE3uomIj5SV9GC0IvU&#10;16W3aXaaBLOzYXerib/eLRS8zcf3nMWqNbW4kvOVZQXpMAFBnFtdcaHgfNq+zkD4gKyxtkwKOvKw&#10;WvZ7C8y0vfGBrsdQiBjCPkMFZQhNJqXPSzLoh7YhjtyPdQZDhK6Q2uEthptajpJkIg1WHBtKbOi9&#10;pPxy/DUK7nLTJR3u+Cv/TPfz+Ten5Fipl0G7fgMRqA1P8b/7Q8f50zH8PRMv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7CzVwgAAANwAAAAPAAAAAAAAAAAAAAAAAJ8C&#10;AABkcnMvZG93bnJldi54bWxQSwUGAAAAAAQABAD3AAAAjgMAAAAA&#10;">
                  <v:imagedata r:id="rId51" o:title=""/>
                </v:shape>
                <v:rect id="Rectangle 169" o:spid="_x0000_s1102" style="position:absolute;left:1533;top:737;width:2021;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u48AA&#10;AADcAAAADwAAAGRycy9kb3ducmV2LnhtbERPTWvCQBC9F/wPyxS81Y1CakldpQiK4KUa6XnIjklo&#10;djbsjhr/vSsUepvH+5zFanCdulKIrWcD00kGirjytuXawKncvH2AioJssfNMBu4UYbUcvSywsP7G&#10;B7oepVYphGOBBhqRvtA6Vg05jBPfEyfu7INDSTDU2ga8pXDX6VmWvWuHLaeGBntaN1T9Hi/OwDmT&#10;dipS70IZ832Z73++tydnzPh1+PoEJTTIv/jPvbNp/jyH5zPpAr1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qu48AAAADcAAAADwAAAAAAAAAAAAAAAACYAgAAZHJzL2Rvd25y&#10;ZXYueG1sUEsFBgAAAAAEAAQA9QAAAIUDAAAAAA==&#10;" filled="f" strokecolor="#8063a1"/>
                <v:shape id="Text Box 168" o:spid="_x0000_s1103" type="#_x0000_t202" style="position:absolute;left:1533;top:737;width:2021;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OPsIA&#10;AADcAAAADwAAAGRycy9kb3ducmV2LnhtbERP22oCMRB9F/yHMELfalbBC1ujaKEotHhroa/DZtxd&#10;3UyWJLrbvzdCwbc5nOvMFq2pxI2cLy0rGPQTEMSZ1SXnCn6+P16nIHxA1lhZJgV/5GEx73ZmmGrb&#10;8IFux5CLGMI+RQVFCHUqpc8KMuj7tiaO3Mk6gyFCl0vtsInhppLDJBlLgyXHhgJrei8ouxyvRkG9&#10;a/LNepS0lTPXr9X2/Lv/HLJSL712+QYiUBue4n/3Rsf5kzE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Q4+wgAAANwAAAAPAAAAAAAAAAAAAAAAAJgCAABkcnMvZG93&#10;bnJldi54bWxQSwUGAAAAAAQABAD1AAAAhwMAAAAA&#10;" filled="f" strokecolor="#8063a1">
                  <v:textbox inset="0,0,0,0">
                    <w:txbxContent>
                      <w:p w14:paraId="1A619B25" w14:textId="77777777" w:rsidR="00A63B66" w:rsidRDefault="00A63B66">
                        <w:pPr>
                          <w:numPr>
                            <w:ilvl w:val="0"/>
                            <w:numId w:val="42"/>
                          </w:numPr>
                          <w:tabs>
                            <w:tab w:val="left" w:pos="152"/>
                          </w:tabs>
                          <w:spacing w:before="55" w:line="216" w:lineRule="auto"/>
                          <w:ind w:right="268"/>
                          <w:rPr>
                            <w:sz w:val="16"/>
                          </w:rPr>
                        </w:pPr>
                        <w:r>
                          <w:rPr>
                            <w:sz w:val="16"/>
                          </w:rPr>
                          <w:t>Scholarships for study in Australia (long-term awards)</w:t>
                        </w:r>
                      </w:p>
                      <w:p w14:paraId="2D89A033" w14:textId="77777777" w:rsidR="00A63B66" w:rsidRDefault="00A63B66">
                        <w:pPr>
                          <w:numPr>
                            <w:ilvl w:val="1"/>
                            <w:numId w:val="42"/>
                          </w:numPr>
                          <w:tabs>
                            <w:tab w:val="left" w:pos="240"/>
                          </w:tabs>
                          <w:spacing w:before="29" w:line="216" w:lineRule="auto"/>
                          <w:ind w:right="253" w:hanging="88"/>
                          <w:rPr>
                            <w:sz w:val="16"/>
                          </w:rPr>
                        </w:pPr>
                        <w:r>
                          <w:rPr>
                            <w:sz w:val="16"/>
                          </w:rPr>
                          <w:t>Awardees undertake tertiary study at an Australian university or TAFE</w:t>
                        </w:r>
                      </w:p>
                    </w:txbxContent>
                  </v:textbox>
                </v:shape>
                <v:shape id="Text Box 167" o:spid="_x0000_s1104" type="#_x0000_t202" style="position:absolute;left:1540;top:284;width:200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390D66B5" w14:textId="77777777" w:rsidR="00A63B66" w:rsidRDefault="00A63B66">
                        <w:pPr>
                          <w:spacing w:before="41" w:line="218" w:lineRule="auto"/>
                          <w:ind w:left="336" w:right="307" w:hanging="10"/>
                          <w:rPr>
                            <w:sz w:val="16"/>
                          </w:rPr>
                        </w:pPr>
                        <w:r>
                          <w:rPr>
                            <w:sz w:val="16"/>
                          </w:rPr>
                          <w:t>Modality 1: Australia Awards Scholarships</w:t>
                        </w:r>
                      </w:p>
                    </w:txbxContent>
                  </v:textbox>
                </v:shape>
                <w10:wrap type="topAndBottom" anchorx="page"/>
              </v:group>
            </w:pict>
          </mc:Fallback>
        </mc:AlternateContent>
      </w:r>
      <w:r>
        <w:rPr>
          <w:noProof/>
          <w:lang w:bidi="ar-SA"/>
        </w:rPr>
        <mc:AlternateContent>
          <mc:Choice Requires="wpg">
            <w:drawing>
              <wp:anchor distT="0" distB="0" distL="0" distR="0" simplePos="0" relativeHeight="2104" behindDoc="0" locked="0" layoutInCell="1" allowOverlap="1" wp14:anchorId="144CC61E" wp14:editId="60591655">
                <wp:simplePos x="0" y="0"/>
                <wp:positionH relativeFrom="page">
                  <wp:posOffset>2388235</wp:posOffset>
                </wp:positionH>
                <wp:positionV relativeFrom="paragraph">
                  <wp:posOffset>145415</wp:posOffset>
                </wp:positionV>
                <wp:extent cx="1385570" cy="1250315"/>
                <wp:effectExtent l="0" t="2540" r="0" b="4445"/>
                <wp:wrapTopAndBottom/>
                <wp:docPr id="16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5570" cy="1250315"/>
                          <a:chOff x="3761" y="229"/>
                          <a:chExt cx="2182" cy="1969"/>
                        </a:xfrm>
                      </wpg:grpSpPr>
                      <pic:pic xmlns:pic="http://schemas.openxmlformats.org/drawingml/2006/picture">
                        <pic:nvPicPr>
                          <pic:cNvPr id="165" name="Picture 1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760" y="238"/>
                            <a:ext cx="2172" cy="61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66" name="Picture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789" y="228"/>
                            <a:ext cx="2153" cy="65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67" name="Picture 1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36" y="277"/>
                            <a:ext cx="2021" cy="46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68" name="Rectangle 162"/>
                        <wps:cNvSpPr>
                          <a:spLocks noChangeArrowheads="1"/>
                        </wps:cNvSpPr>
                        <wps:spPr bwMode="auto">
                          <a:xfrm>
                            <a:off x="3836" y="737"/>
                            <a:ext cx="2021" cy="1452"/>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161"/>
                        <wps:cNvSpPr txBox="1">
                          <a:spLocks noChangeArrowheads="1"/>
                        </wps:cNvSpPr>
                        <wps:spPr bwMode="auto">
                          <a:xfrm>
                            <a:off x="3836" y="737"/>
                            <a:ext cx="2021" cy="1452"/>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E7FE97" w14:textId="77777777" w:rsidR="00A63B66" w:rsidRDefault="00A63B66">
                              <w:pPr>
                                <w:numPr>
                                  <w:ilvl w:val="0"/>
                                  <w:numId w:val="41"/>
                                </w:numPr>
                                <w:tabs>
                                  <w:tab w:val="left" w:pos="152"/>
                                </w:tabs>
                                <w:spacing w:before="53" w:line="218" w:lineRule="auto"/>
                                <w:ind w:right="219" w:hanging="91"/>
                                <w:rPr>
                                  <w:sz w:val="16"/>
                                </w:rPr>
                              </w:pPr>
                              <w:r>
                                <w:rPr>
                                  <w:sz w:val="16"/>
                                </w:rPr>
                                <w:t>Scholarships for study on the</w:t>
                              </w:r>
                              <w:r>
                                <w:rPr>
                                  <w:spacing w:val="-1"/>
                                  <w:sz w:val="16"/>
                                </w:rPr>
                                <w:t xml:space="preserve"> </w:t>
                              </w:r>
                              <w:r>
                                <w:rPr>
                                  <w:sz w:val="16"/>
                                </w:rPr>
                                <w:t>Pacific</w:t>
                              </w:r>
                            </w:p>
                            <w:p w14:paraId="2C1EB0BC" w14:textId="77777777" w:rsidR="00A63B66" w:rsidRDefault="00A63B66">
                              <w:pPr>
                                <w:numPr>
                                  <w:ilvl w:val="1"/>
                                  <w:numId w:val="41"/>
                                </w:numPr>
                                <w:tabs>
                                  <w:tab w:val="left" w:pos="241"/>
                                </w:tabs>
                                <w:spacing w:before="28" w:line="216" w:lineRule="auto"/>
                                <w:ind w:right="142"/>
                                <w:rPr>
                                  <w:sz w:val="16"/>
                                </w:rPr>
                              </w:pPr>
                              <w:r>
                                <w:rPr>
                                  <w:sz w:val="16"/>
                                </w:rPr>
                                <w:t>Awardees undertake tertiary study at selected insitutions in Pacific countries</w:t>
                              </w:r>
                            </w:p>
                          </w:txbxContent>
                        </wps:txbx>
                        <wps:bodyPr rot="0" vert="horz" wrap="square" lIns="0" tIns="0" rIns="0" bIns="0" anchor="t" anchorCtr="0" upright="1">
                          <a:noAutofit/>
                        </wps:bodyPr>
                      </wps:wsp>
                      <wps:wsp>
                        <wps:cNvPr id="170" name="Text Box 160"/>
                        <wps:cNvSpPr txBox="1">
                          <a:spLocks noChangeArrowheads="1"/>
                        </wps:cNvSpPr>
                        <wps:spPr bwMode="auto">
                          <a:xfrm>
                            <a:off x="3844" y="284"/>
                            <a:ext cx="2006" cy="4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7527EC" w14:textId="77777777" w:rsidR="00A63B66" w:rsidRDefault="00A63B66">
                              <w:pPr>
                                <w:spacing w:before="41" w:line="218" w:lineRule="auto"/>
                                <w:ind w:left="111" w:right="91" w:firstLine="216"/>
                                <w:rPr>
                                  <w:sz w:val="16"/>
                                </w:rPr>
                              </w:pPr>
                              <w:r>
                                <w:rPr>
                                  <w:sz w:val="16"/>
                                </w:rPr>
                                <w:t>Modality 2: Australia Awards Pacific Scholarships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CC61E" id="Group 159" o:spid="_x0000_s1105" style="position:absolute;margin-left:188.05pt;margin-top:11.45pt;width:109.1pt;height:98.45pt;z-index:2104;mso-wrap-distance-left:0;mso-wrap-distance-right:0;mso-position-horizontal-relative:page" coordorigin="3761,229" coordsize="2182,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">
                <v:shape id="Picture 165" o:spid="_x0000_s1106" type="#_x0000_t75" style="position:absolute;left:3760;top:238;width:2172;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oanAAAAA3AAAAA8AAABkcnMvZG93bnJldi54bWxET81qAjEQvhd8hzBCL0WTFlzqahQttnhV&#10;+wDjZrpZupmETVa3b98Igrf5+H5nuR5cKy7UxcazhtepAkFcedNwreH79Dl5BxETssHWM2n4owjr&#10;1ehpiaXxVz7Q5ZhqkUM4lqjBphRKKWNlyWGc+kCcuR/fOUwZdrU0HV5zuGvlm1KFdNhwbrAY6MNS&#10;9XvsnYb+5Wu+PdudL5pQhN1B0UyZXuvn8bBZgEg0pIf47t6bPL+Ywe2ZfIF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4+hqcAAAADcAAAADwAAAAAAAAAAAAAAAACfAgAA&#10;ZHJzL2Rvd25yZXYueG1sUEsFBgAAAAAEAAQA9wAAAIwDAAAAAA==&#10;">
                  <v:imagedata r:id="rId55" o:title=""/>
                </v:shape>
                <v:shape id="Picture 164" o:spid="_x0000_s1107" type="#_x0000_t75" style="position:absolute;left:3789;top:228;width:2153;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LJDXEAAAA3AAAAA8AAABkcnMvZG93bnJldi54bWxEj0FrAjEQhe9C/0MYoTfNamUpq1GkYPFQ&#10;kKqUPQ6bcbO4mWyTqOu/bwqCtxnee9+8Wax624or+dA4VjAZZyCIK6cbrhUcD5vRO4gQkTW2jknB&#10;nQKsli+DBRba3fibrvtYiwThUKACE2NXSBkqQxbD2HXESTs5bzGm1ddSe7wluG3lNMtyabHhdMFg&#10;Rx+GqvP+YhPFnb9+T7uNs21pZv6tnN4/zY9Sr8N+PQcRqY9P8yO91al+nsP/M2kC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LJDXEAAAA3AAAAA8AAAAAAAAAAAAAAAAA&#10;nwIAAGRycy9kb3ducmV2LnhtbFBLBQYAAAAABAAEAPcAAACQAwAAAAA=&#10;">
                  <v:imagedata r:id="rId56" o:title=""/>
                </v:shape>
                <v:shape id="Picture 163" o:spid="_x0000_s1108" type="#_x0000_t75" style="position:absolute;left:3836;top:277;width:2021;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qe7DAAAA3AAAAA8AAABkcnMvZG93bnJldi54bWxET01rAjEQvQv+hzBCL6JZi92W1SjSUu1V&#10;rUJvw2bcrG4m203U9d+bQsHbPN7nTOetrcSFGl86VjAaJiCIc6dLLhR8bz8HbyB8QNZYOSYFN/Iw&#10;n3U7U8y0u/KaLptQiBjCPkMFJoQ6k9Lnhiz6oauJI3dwjcUQYVNI3eA1httKPidJKi2WHBsM1vRu&#10;KD9tzlbBx3K/6h9P6brV41qPdubH/u5flHrqtYsJiEBteIj/3V86zk9f4e+ZeIG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Sp7sMAAADcAAAADwAAAAAAAAAAAAAAAACf&#10;AgAAZHJzL2Rvd25yZXYueG1sUEsFBgAAAAAEAAQA9wAAAI8DAAAAAA==&#10;">
                  <v:imagedata r:id="rId57" o:title=""/>
                </v:shape>
                <v:rect id="Rectangle 162" o:spid="_x0000_s1109" style="position:absolute;left:3836;top:737;width:2021;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oMMA&#10;AADcAAAADwAAAGRycy9kb3ducmV2LnhtbESPQWsCQQyF7wX/wxChtzprQSlbRxHBInhpXfEcduLu&#10;0p3MMhN1+++bQ6G3hPfy3pfVZgy9uVPKXWQH81kBhriOvuPGwbnav7yByYLssY9MDn4ow2Y9eVph&#10;6eODv+h+ksZoCOcSHbQiQ2ltrlsKmGdxIFbtGlNA0TU11id8aHjo7WtRLG3AjrWhxYF2LdXfp1tw&#10;cC2km4s0h1TlxbFaHC+fH+fg3PN03L6DERrl3/x3ffCKv1RafUYns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XoMMAAADcAAAADwAAAAAAAAAAAAAAAACYAgAAZHJzL2Rv&#10;d25yZXYueG1sUEsFBgAAAAAEAAQA9QAAAIgDAAAAAA==&#10;" filled="f" strokecolor="#8063a1"/>
                <v:shape id="Text Box 161" o:spid="_x0000_s1110" type="#_x0000_t202" style="position:absolute;left:3836;top:737;width:2021;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MkcIA&#10;AADcAAAADwAAAGRycy9kb3ducmV2LnhtbERP22oCMRB9F/yHMELfalZB0a1RtFAUWry10NdhM+6u&#10;biZLEt3t3xuh4NscznVmi9ZU4kbOl5YVDPoJCOLM6pJzBT/fH68TED4ga6wsk4I/8rCYdzszTLVt&#10;+EC3Y8hFDGGfooIihDqV0mcFGfR9WxNH7mSdwRChy6V22MRwU8lhkoylwZJjQ4E1vReUXY5Xo6De&#10;NflmPUraypnr12p7/t1/Dlmpl167fAMRqA1P8b97o+P88RQ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wyRwgAAANwAAAAPAAAAAAAAAAAAAAAAAJgCAABkcnMvZG93&#10;bnJldi54bWxQSwUGAAAAAAQABAD1AAAAhwMAAAAA&#10;" filled="f" strokecolor="#8063a1">
                  <v:textbox inset="0,0,0,0">
                    <w:txbxContent>
                      <w:p w14:paraId="31E7FE97" w14:textId="77777777" w:rsidR="00A63B66" w:rsidRDefault="00A63B66">
                        <w:pPr>
                          <w:numPr>
                            <w:ilvl w:val="0"/>
                            <w:numId w:val="41"/>
                          </w:numPr>
                          <w:tabs>
                            <w:tab w:val="left" w:pos="152"/>
                          </w:tabs>
                          <w:spacing w:before="53" w:line="218" w:lineRule="auto"/>
                          <w:ind w:right="219" w:hanging="91"/>
                          <w:rPr>
                            <w:sz w:val="16"/>
                          </w:rPr>
                        </w:pPr>
                        <w:r>
                          <w:rPr>
                            <w:sz w:val="16"/>
                          </w:rPr>
                          <w:t>Scholarships for study on the</w:t>
                        </w:r>
                        <w:r>
                          <w:rPr>
                            <w:spacing w:val="-1"/>
                            <w:sz w:val="16"/>
                          </w:rPr>
                          <w:t xml:space="preserve"> </w:t>
                        </w:r>
                        <w:r>
                          <w:rPr>
                            <w:sz w:val="16"/>
                          </w:rPr>
                          <w:t>Pacific</w:t>
                        </w:r>
                      </w:p>
                      <w:p w14:paraId="2C1EB0BC" w14:textId="77777777" w:rsidR="00A63B66" w:rsidRDefault="00A63B66">
                        <w:pPr>
                          <w:numPr>
                            <w:ilvl w:val="1"/>
                            <w:numId w:val="41"/>
                          </w:numPr>
                          <w:tabs>
                            <w:tab w:val="left" w:pos="241"/>
                          </w:tabs>
                          <w:spacing w:before="28" w:line="216" w:lineRule="auto"/>
                          <w:ind w:right="142"/>
                          <w:rPr>
                            <w:sz w:val="16"/>
                          </w:rPr>
                        </w:pPr>
                        <w:r>
                          <w:rPr>
                            <w:sz w:val="16"/>
                          </w:rPr>
                          <w:t>Awardees undertake tertiary study at selected insitutions in Pacific countries</w:t>
                        </w:r>
                      </w:p>
                    </w:txbxContent>
                  </v:textbox>
                </v:shape>
                <v:shape id="Text Box 160" o:spid="_x0000_s1111" type="#_x0000_t202" style="position:absolute;left:3844;top:284;width:200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2C7527EC" w14:textId="77777777" w:rsidR="00A63B66" w:rsidRDefault="00A63B66">
                        <w:pPr>
                          <w:spacing w:before="41" w:line="218" w:lineRule="auto"/>
                          <w:ind w:left="111" w:right="91" w:firstLine="216"/>
                          <w:rPr>
                            <w:sz w:val="16"/>
                          </w:rPr>
                        </w:pPr>
                        <w:r>
                          <w:rPr>
                            <w:sz w:val="16"/>
                          </w:rPr>
                          <w:t>Modality 2: Australia Awards Pacific Scholarships</w:t>
                        </w:r>
                      </w:p>
                    </w:txbxContent>
                  </v:textbox>
                </v:shape>
                <w10:wrap type="topAndBottom" anchorx="page"/>
              </v:group>
            </w:pict>
          </mc:Fallback>
        </mc:AlternateContent>
      </w:r>
      <w:r>
        <w:rPr>
          <w:noProof/>
          <w:lang w:bidi="ar-SA"/>
        </w:rPr>
        <mc:AlternateContent>
          <mc:Choice Requires="wpg">
            <w:drawing>
              <wp:anchor distT="0" distB="0" distL="0" distR="0" simplePos="0" relativeHeight="2176" behindDoc="0" locked="0" layoutInCell="1" allowOverlap="1" wp14:anchorId="54BAA5E0" wp14:editId="177A6AE7">
                <wp:simplePos x="0" y="0"/>
                <wp:positionH relativeFrom="page">
                  <wp:posOffset>3851275</wp:posOffset>
                </wp:positionH>
                <wp:positionV relativeFrom="paragraph">
                  <wp:posOffset>145415</wp:posOffset>
                </wp:positionV>
                <wp:extent cx="1377950" cy="1250315"/>
                <wp:effectExtent l="3175" t="2540" r="0" b="4445"/>
                <wp:wrapTopAndBottom/>
                <wp:docPr id="1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250315"/>
                          <a:chOff x="6065" y="229"/>
                          <a:chExt cx="2170" cy="1969"/>
                        </a:xfrm>
                      </wpg:grpSpPr>
                      <pic:pic xmlns:pic="http://schemas.openxmlformats.org/drawingml/2006/picture">
                        <pic:nvPicPr>
                          <pic:cNvPr id="158" name="Picture 1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64" y="238"/>
                            <a:ext cx="2170" cy="61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59" name="Picture 1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09" y="228"/>
                            <a:ext cx="1721" cy="65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60" name="Picture 1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140" y="277"/>
                            <a:ext cx="2021" cy="46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61" name="Rectangle 155"/>
                        <wps:cNvSpPr>
                          <a:spLocks noChangeArrowheads="1"/>
                        </wps:cNvSpPr>
                        <wps:spPr bwMode="auto">
                          <a:xfrm>
                            <a:off x="6140" y="737"/>
                            <a:ext cx="2021" cy="1452"/>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Text Box 154"/>
                        <wps:cNvSpPr txBox="1">
                          <a:spLocks noChangeArrowheads="1"/>
                        </wps:cNvSpPr>
                        <wps:spPr bwMode="auto">
                          <a:xfrm>
                            <a:off x="6140" y="737"/>
                            <a:ext cx="2021" cy="1452"/>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640C6D" w14:textId="77777777" w:rsidR="00A63B66" w:rsidRDefault="00A63B66">
                              <w:pPr>
                                <w:numPr>
                                  <w:ilvl w:val="0"/>
                                  <w:numId w:val="40"/>
                                </w:numPr>
                                <w:tabs>
                                  <w:tab w:val="left" w:pos="153"/>
                                </w:tabs>
                                <w:spacing w:before="40"/>
                                <w:rPr>
                                  <w:sz w:val="16"/>
                                </w:rPr>
                              </w:pPr>
                              <w:r>
                                <w:rPr>
                                  <w:sz w:val="16"/>
                                </w:rPr>
                                <w:t>Fellowships (in</w:t>
                              </w:r>
                              <w:r>
                                <w:rPr>
                                  <w:spacing w:val="-3"/>
                                  <w:sz w:val="16"/>
                                </w:rPr>
                                <w:t xml:space="preserve"> </w:t>
                              </w:r>
                              <w:r>
                                <w:rPr>
                                  <w:sz w:val="16"/>
                                </w:rPr>
                                <w:t>Australia)</w:t>
                              </w:r>
                            </w:p>
                            <w:p w14:paraId="393D66B9" w14:textId="77777777" w:rsidR="00A63B66" w:rsidRDefault="00A63B66">
                              <w:pPr>
                                <w:numPr>
                                  <w:ilvl w:val="1"/>
                                  <w:numId w:val="40"/>
                                </w:numPr>
                                <w:tabs>
                                  <w:tab w:val="left" w:pos="241"/>
                                </w:tabs>
                                <w:spacing w:before="26" w:line="216" w:lineRule="auto"/>
                                <w:ind w:right="152" w:hanging="88"/>
                                <w:rPr>
                                  <w:sz w:val="16"/>
                                </w:rPr>
                              </w:pPr>
                              <w:r>
                                <w:rPr>
                                  <w:sz w:val="16"/>
                                </w:rPr>
                                <w:t>Open competitive grants for Australian organisations to host cohorts of awardees (usually midcareer professionals)</w:t>
                              </w:r>
                            </w:p>
                          </w:txbxContent>
                        </wps:txbx>
                        <wps:bodyPr rot="0" vert="horz" wrap="square" lIns="0" tIns="0" rIns="0" bIns="0" anchor="t" anchorCtr="0" upright="1">
                          <a:noAutofit/>
                        </wps:bodyPr>
                      </wps:wsp>
                      <wps:wsp>
                        <wps:cNvPr id="163" name="Text Box 153"/>
                        <wps:cNvSpPr txBox="1">
                          <a:spLocks noChangeArrowheads="1"/>
                        </wps:cNvSpPr>
                        <wps:spPr bwMode="auto">
                          <a:xfrm>
                            <a:off x="6147" y="284"/>
                            <a:ext cx="2006" cy="4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E20963" w14:textId="77777777" w:rsidR="00A63B66" w:rsidRDefault="00A63B66">
                              <w:pPr>
                                <w:spacing w:before="41" w:line="218" w:lineRule="auto"/>
                                <w:ind w:left="364" w:right="305" w:hanging="36"/>
                                <w:rPr>
                                  <w:sz w:val="16"/>
                                </w:rPr>
                              </w:pPr>
                              <w:r>
                                <w:rPr>
                                  <w:sz w:val="16"/>
                                </w:rPr>
                                <w:t>Modality 3: Australia Awards Fellowships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AA5E0" id="Group 152" o:spid="_x0000_s1112" style="position:absolute;margin-left:303.25pt;margin-top:11.45pt;width:108.5pt;height:98.45pt;z-index:2176;mso-wrap-distance-left:0;mso-wrap-distance-right:0;mso-position-horizontal-relative:page" coordorigin="6065,229" coordsize="2170,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">
                <v:shape id="Picture 158" o:spid="_x0000_s1113" type="#_x0000_t75" style="position:absolute;left:6064;top:238;width:2170;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jhwXDAAAA3AAAAA8AAABkcnMvZG93bnJldi54bWxEj0FvwjAMhe+T+A+RkXYbKUhsUAgIgUCc&#10;0Ma4cLMa01Y0TpUEKP9+PkziZus9v/d5vuxco+4UYu3ZwHCQgSIuvK25NHD63X5MQMWEbLHxTAae&#10;FGG56L3NMbf+wT90P6ZSSQjHHA1UKbW51rGoyGEc+JZYtIsPDpOsodQ24EPCXaNHWfapHdYsDRW2&#10;tK6ouB5vzkAZvp5Mm/Wu+Z7s02G6a/2Kzsa897vVDFSiLr3M/9d7K/hjoZVnZAK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OHBcMAAADcAAAADwAAAAAAAAAAAAAAAACf&#10;AgAAZHJzL2Rvd25yZXYueG1sUEsFBgAAAAAEAAQA9wAAAI8DAAAAAA==&#10;">
                  <v:imagedata r:id="rId61" o:title=""/>
                </v:shape>
                <v:shape id="Picture 157" o:spid="_x0000_s1114" type="#_x0000_t75" style="position:absolute;left:6309;top:228;width:1721;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j8+jBAAAA3AAAAA8AAABkcnMvZG93bnJldi54bWxET02LwjAQvQv+hzDC3jRVcF2rUXaFFWFP&#10;1RWvQzO2pc2kJNHWf79ZELzN433OetubRtzJ+cqygukkAUGcW11xoeD39D3+AOEDssbGMil4kIft&#10;ZjhYY6ptxxndj6EQMYR9igrKENpUSp+XZNBPbEscuat1BkOErpDaYRfDTSNnSfIuDVYcG0psaVdS&#10;Xh9vRsEicfW8v9Vn2ofusjj8ZHWVfSn1Nuo/VyAC9eElfroPOs6fL+H/mXiB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j8+jBAAAA3AAAAA8AAAAAAAAAAAAAAAAAnwIA&#10;AGRycy9kb3ducmV2LnhtbFBLBQYAAAAABAAEAPcAAACNAwAAAAA=&#10;">
                  <v:imagedata r:id="rId62" o:title=""/>
                </v:shape>
                <v:shape id="Picture 156" o:spid="_x0000_s1115" type="#_x0000_t75" style="position:absolute;left:6140;top:277;width:2021;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AKfHAAAA3AAAAA8AAABkcnMvZG93bnJldi54bWxEj0FPwzAMhe9I/IfISLsglrLBBGXZhCZN&#10;4zTBymU3q/HaisYpSdZ2/34+IHGz9Z7f+7xcj65VPYXYeDbwOM1AEZfeNlwZ+C62Dy+gYkK22Hom&#10;AxeKsF7d3iwxt37gL+oPqVISwjFHA3VKXa51LGtyGKe+Ixbt5IPDJGuotA04SLhr9SzLFtphw9JQ&#10;Y0ebmsqfw9kZOO8D74vjbv75+zwcX8unU3E/9sZM7sb3N1CJxvRv/rv+sIK/EHx5Rib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EAKfHAAAA3AAAAA8AAAAAAAAAAAAA&#10;AAAAnwIAAGRycy9kb3ducmV2LnhtbFBLBQYAAAAABAAEAPcAAACTAwAAAAA=&#10;">
                  <v:imagedata r:id="rId63" o:title=""/>
                </v:shape>
                <v:rect id="Rectangle 155" o:spid="_x0000_s1116" style="position:absolute;left:6140;top:737;width:2021;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PcAA&#10;AADcAAAADwAAAGRycy9kb3ducmV2LnhtbERPTWvCQBC9F/wPywje6iYFpaSuUgRF8KJGeh6yYxKa&#10;nQ27o6b/3hWE3ubxPmexGlynbhRi69lAPs1AEVfetlwbOJeb909QUZAtdp7JwB9FWC1HbwssrL/z&#10;kW4nqVUK4ViggUakL7SOVUMO49T3xIm7+OBQEgy1tgHvKdx1+iPL5tphy6mhwZ7WDVW/p6szcMmk&#10;zUXqXSjjbF/O9j+H7dkZMxkP31+ghAb5F7/cO5vmz3N4PpMu0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g+PcAAAADcAAAADwAAAAAAAAAAAAAAAACYAgAAZHJzL2Rvd25y&#10;ZXYueG1sUEsFBgAAAAAEAAQA9QAAAIUDAAAAAA==&#10;" filled="f" strokecolor="#8063a1"/>
                <v:shape id="Text Box 154" o:spid="_x0000_s1117" type="#_x0000_t202" style="position:absolute;left:6140;top:737;width:2021;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4MMA&#10;AADcAAAADwAAAGRycy9kb3ducmV2LnhtbERP22rCQBB9F/oPyxT6VjcNVCS6Bi2UBlrqFXwdsmMS&#10;zc6G3dWkf98tFHybw7nOPB9MK27kfGNZwcs4AUFcWt1wpeCwf3+egvABWWNrmRT8kId88TCaY6Zt&#10;z1u67UIlYgj7DBXUIXSZlL6syaAf2444cifrDIYIXSW1wz6Gm1amSTKRBhuODTV29FZTedldjYJu&#10;3VfFx2sytM5cv1bf5+PmM2Wlnh6H5QxEoCHcxf/uQsf5kxT+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4MMAAADcAAAADwAAAAAAAAAAAAAAAACYAgAAZHJzL2Rv&#10;d25yZXYueG1sUEsFBgAAAAAEAAQA9QAAAIgDAAAAAA==&#10;" filled="f" strokecolor="#8063a1">
                  <v:textbox inset="0,0,0,0">
                    <w:txbxContent>
                      <w:p w14:paraId="20640C6D" w14:textId="77777777" w:rsidR="00A63B66" w:rsidRDefault="00A63B66">
                        <w:pPr>
                          <w:numPr>
                            <w:ilvl w:val="0"/>
                            <w:numId w:val="40"/>
                          </w:numPr>
                          <w:tabs>
                            <w:tab w:val="left" w:pos="153"/>
                          </w:tabs>
                          <w:spacing w:before="40"/>
                          <w:rPr>
                            <w:sz w:val="16"/>
                          </w:rPr>
                        </w:pPr>
                        <w:r>
                          <w:rPr>
                            <w:sz w:val="16"/>
                          </w:rPr>
                          <w:t>Fellowships (in</w:t>
                        </w:r>
                        <w:r>
                          <w:rPr>
                            <w:spacing w:val="-3"/>
                            <w:sz w:val="16"/>
                          </w:rPr>
                          <w:t xml:space="preserve"> </w:t>
                        </w:r>
                        <w:r>
                          <w:rPr>
                            <w:sz w:val="16"/>
                          </w:rPr>
                          <w:t>Australia)</w:t>
                        </w:r>
                      </w:p>
                      <w:p w14:paraId="393D66B9" w14:textId="77777777" w:rsidR="00A63B66" w:rsidRDefault="00A63B66">
                        <w:pPr>
                          <w:numPr>
                            <w:ilvl w:val="1"/>
                            <w:numId w:val="40"/>
                          </w:numPr>
                          <w:tabs>
                            <w:tab w:val="left" w:pos="241"/>
                          </w:tabs>
                          <w:spacing w:before="26" w:line="216" w:lineRule="auto"/>
                          <w:ind w:right="152" w:hanging="88"/>
                          <w:rPr>
                            <w:sz w:val="16"/>
                          </w:rPr>
                        </w:pPr>
                        <w:r>
                          <w:rPr>
                            <w:sz w:val="16"/>
                          </w:rPr>
                          <w:t>Open competitive grants for Australian organisations to host cohorts of awardees (usually midcareer professionals)</w:t>
                        </w:r>
                      </w:p>
                    </w:txbxContent>
                  </v:textbox>
                </v:shape>
                <v:shape id="Text Box 153" o:spid="_x0000_s1118" type="#_x0000_t202" style="position:absolute;left:6147;top:284;width:200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14:paraId="5CE20963" w14:textId="77777777" w:rsidR="00A63B66" w:rsidRDefault="00A63B66">
                        <w:pPr>
                          <w:spacing w:before="41" w:line="218" w:lineRule="auto"/>
                          <w:ind w:left="364" w:right="305" w:hanging="36"/>
                          <w:rPr>
                            <w:sz w:val="16"/>
                          </w:rPr>
                        </w:pPr>
                        <w:r>
                          <w:rPr>
                            <w:sz w:val="16"/>
                          </w:rPr>
                          <w:t>Modality 3: Australia Awards Fellowships</w:t>
                        </w:r>
                      </w:p>
                    </w:txbxContent>
                  </v:textbox>
                </v:shape>
                <w10:wrap type="topAndBottom" anchorx="page"/>
              </v:group>
            </w:pict>
          </mc:Fallback>
        </mc:AlternateContent>
      </w:r>
      <w:r>
        <w:rPr>
          <w:noProof/>
          <w:lang w:bidi="ar-SA"/>
        </w:rPr>
        <mc:AlternateContent>
          <mc:Choice Requires="wpg">
            <w:drawing>
              <wp:anchor distT="0" distB="0" distL="0" distR="0" simplePos="0" relativeHeight="2248" behindDoc="0" locked="0" layoutInCell="1" allowOverlap="1" wp14:anchorId="4E63E24E" wp14:editId="68EDA1A0">
                <wp:simplePos x="0" y="0"/>
                <wp:positionH relativeFrom="page">
                  <wp:posOffset>5314315</wp:posOffset>
                </wp:positionH>
                <wp:positionV relativeFrom="paragraph">
                  <wp:posOffset>145415</wp:posOffset>
                </wp:positionV>
                <wp:extent cx="1377950" cy="1250315"/>
                <wp:effectExtent l="0" t="2540" r="3810" b="4445"/>
                <wp:wrapTopAndBottom/>
                <wp:docPr id="15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250315"/>
                          <a:chOff x="8369" y="229"/>
                          <a:chExt cx="2170" cy="1969"/>
                        </a:xfrm>
                      </wpg:grpSpPr>
                      <pic:pic xmlns:pic="http://schemas.openxmlformats.org/drawingml/2006/picture">
                        <pic:nvPicPr>
                          <pic:cNvPr id="151" name="Picture 1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68" y="238"/>
                            <a:ext cx="2170" cy="61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52" name="Picture 1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412" y="228"/>
                            <a:ext cx="2117" cy="65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53" name="Picture 1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443" y="277"/>
                            <a:ext cx="2021" cy="46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54" name="Rectangle 148"/>
                        <wps:cNvSpPr>
                          <a:spLocks noChangeArrowheads="1"/>
                        </wps:cNvSpPr>
                        <wps:spPr bwMode="auto">
                          <a:xfrm>
                            <a:off x="8443" y="737"/>
                            <a:ext cx="2021" cy="1452"/>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147"/>
                        <wps:cNvSpPr txBox="1">
                          <a:spLocks noChangeArrowheads="1"/>
                        </wps:cNvSpPr>
                        <wps:spPr bwMode="auto">
                          <a:xfrm>
                            <a:off x="8443" y="737"/>
                            <a:ext cx="2021" cy="1452"/>
                          </a:xfrm>
                          <a:prstGeom prst="rect">
                            <a:avLst/>
                          </a:prstGeom>
                          <a:noFill/>
                          <a:ln w="9525">
                            <a:solidFill>
                              <a:srgbClr val="8063A1"/>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D0FA55" w14:textId="77777777" w:rsidR="00A63B66" w:rsidRDefault="00A63B66">
                              <w:pPr>
                                <w:numPr>
                                  <w:ilvl w:val="0"/>
                                  <w:numId w:val="39"/>
                                </w:numPr>
                                <w:tabs>
                                  <w:tab w:val="left" w:pos="153"/>
                                </w:tabs>
                                <w:spacing w:before="53" w:line="218" w:lineRule="auto"/>
                                <w:ind w:right="133" w:hanging="91"/>
                                <w:rPr>
                                  <w:sz w:val="16"/>
                                </w:rPr>
                              </w:pPr>
                              <w:r>
                                <w:rPr>
                                  <w:sz w:val="16"/>
                                </w:rPr>
                                <w:t>Short Courses (in Australia or a partner</w:t>
                              </w:r>
                              <w:r>
                                <w:rPr>
                                  <w:spacing w:val="-2"/>
                                  <w:sz w:val="16"/>
                                </w:rPr>
                                <w:t xml:space="preserve"> </w:t>
                              </w:r>
                              <w:r>
                                <w:rPr>
                                  <w:sz w:val="16"/>
                                </w:rPr>
                                <w:t>country)</w:t>
                              </w:r>
                            </w:p>
                            <w:p w14:paraId="30203B8A" w14:textId="77777777" w:rsidR="00A63B66" w:rsidRDefault="00A63B66">
                              <w:pPr>
                                <w:numPr>
                                  <w:ilvl w:val="1"/>
                                  <w:numId w:val="39"/>
                                </w:numPr>
                                <w:tabs>
                                  <w:tab w:val="left" w:pos="242"/>
                                </w:tabs>
                                <w:spacing w:before="28" w:line="216" w:lineRule="auto"/>
                                <w:ind w:right="126"/>
                                <w:rPr>
                                  <w:sz w:val="16"/>
                                </w:rPr>
                              </w:pPr>
                              <w:r>
                                <w:rPr>
                                  <w:sz w:val="16"/>
                                </w:rPr>
                                <w:t>Targeted programs of intensive training leading to some form of certification. Undertaken by cohorts of</w:t>
                              </w:r>
                              <w:r>
                                <w:rPr>
                                  <w:spacing w:val="-5"/>
                                  <w:sz w:val="16"/>
                                </w:rPr>
                                <w:t xml:space="preserve"> </w:t>
                              </w:r>
                              <w:r>
                                <w:rPr>
                                  <w:sz w:val="16"/>
                                </w:rPr>
                                <w:t>awardees</w:t>
                              </w:r>
                            </w:p>
                          </w:txbxContent>
                        </wps:txbx>
                        <wps:bodyPr rot="0" vert="horz" wrap="square" lIns="0" tIns="0" rIns="0" bIns="0" anchor="t" anchorCtr="0" upright="1">
                          <a:noAutofit/>
                        </wps:bodyPr>
                      </wps:wsp>
                      <wps:wsp>
                        <wps:cNvPr id="156" name="Text Box 146"/>
                        <wps:cNvSpPr txBox="1">
                          <a:spLocks noChangeArrowheads="1"/>
                        </wps:cNvSpPr>
                        <wps:spPr bwMode="auto">
                          <a:xfrm>
                            <a:off x="8450" y="284"/>
                            <a:ext cx="2006" cy="4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033147" w14:textId="77777777" w:rsidR="00A63B66" w:rsidRDefault="00A63B66">
                              <w:pPr>
                                <w:spacing w:before="41" w:line="218" w:lineRule="auto"/>
                                <w:ind w:left="129" w:right="108" w:firstLine="199"/>
                                <w:rPr>
                                  <w:sz w:val="16"/>
                                </w:rPr>
                              </w:pPr>
                              <w:r>
                                <w:rPr>
                                  <w:sz w:val="16"/>
                                </w:rPr>
                                <w:t>Modality 4: Australia Awards Short term Awards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3E24E" id="Group 145" o:spid="_x0000_s1119" style="position:absolute;margin-left:418.45pt;margin-top:11.45pt;width:108.5pt;height:98.45pt;z-index:2248;mso-wrap-distance-left:0;mso-wrap-distance-right:0;mso-position-horizontal-relative:page" coordorigin="8369,229" coordsize="2170,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">
                <v:shape id="Picture 151" o:spid="_x0000_s1120" type="#_x0000_t75" style="position:absolute;left:8368;top:238;width:2170;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P/HnCAAAA3AAAAA8AAABkcnMvZG93bnJldi54bWxET0uLwjAQvi/4H8IIXpY1VbCVrlHEB4h7&#10;EHXZ89CMbbGZlCba+u+NsOBtPr7nzBadqcSdGldaVjAaRiCIM6tLzhX8nrdfUxDOI2usLJOCBzlY&#10;zHsfM0y1bflI95PPRQhhl6KCwvs6ldJlBRl0Q1sTB+5iG4M+wCaXusE2hJtKjqMolgZLDg0F1rQq&#10;KLuebkZBfFnf5MZdP1d4iPfd3yGpkvZHqUG/W36D8NT5t/jfvdNh/mQEr2fCB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D/x5wgAAANwAAAAPAAAAAAAAAAAAAAAAAJ8C&#10;AABkcnMvZG93bnJldi54bWxQSwUGAAAAAAQABAD3AAAAjgMAAAAA&#10;">
                  <v:imagedata r:id="rId49" o:title=""/>
                </v:shape>
                <v:shape id="Picture 150" o:spid="_x0000_s1121" type="#_x0000_t75" style="position:absolute;left:8412;top:228;width:2117;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6+fDAAAA3AAAAA8AAABkcnMvZG93bnJldi54bWxET0trAjEQvhf6H8IIvYhmFZSyGkUK9nEo&#10;xa0Xb+Nm3KxuJkuSuuu/bwpCb/PxPWe57m0jruRD7VjBZJyBIC6drrlSsP/ejp5BhIissXFMCm4U&#10;YL16fFhirl3HO7oWsRIphEOOCkyMbS5lKA1ZDGPXEifu5LzFmKCvpPbYpXDbyGmWzaXFmlODwZZe&#10;DJWX4scqyL5s8/Y69HimYz3vjvFgPj4PSj0N+s0CRKQ+/ovv7ned5s+m8PdMuk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Tr58MAAADcAAAADwAAAAAAAAAAAAAAAACf&#10;AgAAZHJzL2Rvd25yZXYueG1sUEsFBgAAAAAEAAQA9wAAAI8DAAAAAA==&#10;">
                  <v:imagedata r:id="rId65" o:title=""/>
                </v:shape>
                <v:shape id="Picture 149" o:spid="_x0000_s1122" type="#_x0000_t75" style="position:absolute;left:8443;top:277;width:2021;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6VG3EAAAA3AAAAA8AAABkcnMvZG93bnJldi54bWxET01rwkAQvRf8D8sUeim6sRqxqatIodST&#10;tMaLtyE7JqHZ2bi7Jum/d4VCb/N4n7PaDKYRHTlfW1YwnSQgiAuray4VHPOP8RKED8gaG8uk4Jc8&#10;bNajhxVm2vb8Td0hlCKGsM9QQRVCm0npi4oM+oltiSN3ts5giNCVUjvsY7hp5EuSLKTBmmNDhS29&#10;V1T8HK5GwXXveJ+fPmdfl7Q/vRbzc/48dEo9PQ7bNxCBhvAv/nPvdJyfzuD+TLx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6VG3EAAAA3AAAAA8AAAAAAAAAAAAAAAAA&#10;nwIAAGRycy9kb3ducmV2LnhtbFBLBQYAAAAABAAEAPcAAACQAwAAAAA=&#10;">
                  <v:imagedata r:id="rId63" o:title=""/>
                </v:shape>
                <v:rect id="Rectangle 148" o:spid="_x0000_s1123" style="position:absolute;left:8443;top:737;width:2021;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XGMAA&#10;AADcAAAADwAAAGRycy9kb3ducmV2LnhtbERPTWvCQBC9F/wPywje6sZiSomuIkJF8NIa6XnIjkkw&#10;Oxt2R43/3i0UepvH+5zlenCdulGIrWcDs2kGirjytuXawKn8fP0AFQXZYueZDDwowno1elliYf2d&#10;v+l2lFqlEI4FGmhE+kLrWDXkME59T5y4sw8OJcFQaxvwnsJdp9+y7F07bDk1NNjTtqHqcrw6A+dM&#10;2plIvQ9lzA9lfvj52p2cMZPxsFmAEhrkX/zn3ts0P5/D7zPpAr1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NXGMAAAADcAAAADwAAAAAAAAAAAAAAAACYAgAAZHJzL2Rvd25y&#10;ZXYueG1sUEsFBgAAAAAEAAQA9QAAAIUDAAAAAA==&#10;" filled="f" strokecolor="#8063a1"/>
                <v:shape id="Text Box 147" o:spid="_x0000_s1124" type="#_x0000_t202" style="position:absolute;left:8443;top:737;width:2021;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MKcMA&#10;AADcAAAADwAAAGRycy9kb3ducmV2LnhtbERP22rCQBB9F/oPyxR8q5sGUiR1DbVQKljqreDrkB2T&#10;1Oxs2F1N/Hu3UPBtDuc6s2IwrbiQ841lBc+TBARxaXXDlYKf/cfTFIQPyBpby6TgSh6K+cNohrm2&#10;PW/psguViCHsc1RQh9DlUvqyJoN+YjviyB2tMxgidJXUDvsYblqZJsmLNNhwbKixo/eaytPubBR0&#10;675afmbJ0Dpz/lp8/x42q5SVGj8Ob68gAg3hLv53L3Wcn2Xw90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MKcMAAADcAAAADwAAAAAAAAAAAAAAAACYAgAAZHJzL2Rv&#10;d25yZXYueG1sUEsFBgAAAAAEAAQA9QAAAIgDAAAAAA==&#10;" filled="f" strokecolor="#8063a1">
                  <v:textbox inset="0,0,0,0">
                    <w:txbxContent>
                      <w:p w14:paraId="14D0FA55" w14:textId="77777777" w:rsidR="00A63B66" w:rsidRDefault="00A63B66">
                        <w:pPr>
                          <w:numPr>
                            <w:ilvl w:val="0"/>
                            <w:numId w:val="39"/>
                          </w:numPr>
                          <w:tabs>
                            <w:tab w:val="left" w:pos="153"/>
                          </w:tabs>
                          <w:spacing w:before="53" w:line="218" w:lineRule="auto"/>
                          <w:ind w:right="133" w:hanging="91"/>
                          <w:rPr>
                            <w:sz w:val="16"/>
                          </w:rPr>
                        </w:pPr>
                        <w:r>
                          <w:rPr>
                            <w:sz w:val="16"/>
                          </w:rPr>
                          <w:t>Short Courses (in Australia or a partner</w:t>
                        </w:r>
                        <w:r>
                          <w:rPr>
                            <w:spacing w:val="-2"/>
                            <w:sz w:val="16"/>
                          </w:rPr>
                          <w:t xml:space="preserve"> </w:t>
                        </w:r>
                        <w:r>
                          <w:rPr>
                            <w:sz w:val="16"/>
                          </w:rPr>
                          <w:t>country)</w:t>
                        </w:r>
                      </w:p>
                      <w:p w14:paraId="30203B8A" w14:textId="77777777" w:rsidR="00A63B66" w:rsidRDefault="00A63B66">
                        <w:pPr>
                          <w:numPr>
                            <w:ilvl w:val="1"/>
                            <w:numId w:val="39"/>
                          </w:numPr>
                          <w:tabs>
                            <w:tab w:val="left" w:pos="242"/>
                          </w:tabs>
                          <w:spacing w:before="28" w:line="216" w:lineRule="auto"/>
                          <w:ind w:right="126"/>
                          <w:rPr>
                            <w:sz w:val="16"/>
                          </w:rPr>
                        </w:pPr>
                        <w:r>
                          <w:rPr>
                            <w:sz w:val="16"/>
                          </w:rPr>
                          <w:t>Targeted programs of intensive training leading to some form of certification. Undertaken by cohorts of</w:t>
                        </w:r>
                        <w:r>
                          <w:rPr>
                            <w:spacing w:val="-5"/>
                            <w:sz w:val="16"/>
                          </w:rPr>
                          <w:t xml:space="preserve"> </w:t>
                        </w:r>
                        <w:r>
                          <w:rPr>
                            <w:sz w:val="16"/>
                          </w:rPr>
                          <w:t>awardees</w:t>
                        </w:r>
                      </w:p>
                    </w:txbxContent>
                  </v:textbox>
                </v:shape>
                <v:shape id="Text Box 146" o:spid="_x0000_s1125" type="#_x0000_t202" style="position:absolute;left:8450;top:284;width:200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06033147" w14:textId="77777777" w:rsidR="00A63B66" w:rsidRDefault="00A63B66">
                        <w:pPr>
                          <w:spacing w:before="41" w:line="218" w:lineRule="auto"/>
                          <w:ind w:left="129" w:right="108" w:firstLine="199"/>
                          <w:rPr>
                            <w:sz w:val="16"/>
                          </w:rPr>
                        </w:pPr>
                        <w:r>
                          <w:rPr>
                            <w:sz w:val="16"/>
                          </w:rPr>
                          <w:t>Modality 4: Australia Awards Short term Awards</w:t>
                        </w:r>
                      </w:p>
                    </w:txbxContent>
                  </v:textbox>
                </v:shape>
                <w10:wrap type="topAndBottom" anchorx="page"/>
              </v:group>
            </w:pict>
          </mc:Fallback>
        </mc:AlternateContent>
      </w:r>
    </w:p>
    <w:p w14:paraId="5C5277D3" w14:textId="77777777" w:rsidR="00542E83" w:rsidRDefault="00542E83">
      <w:pPr>
        <w:pStyle w:val="BodyText"/>
        <w:spacing w:before="9"/>
        <w:rPr>
          <w:sz w:val="20"/>
        </w:rPr>
      </w:pPr>
    </w:p>
    <w:p w14:paraId="62CBB42A" w14:textId="77777777" w:rsidR="00542E83" w:rsidRDefault="00931C9D">
      <w:pPr>
        <w:pStyle w:val="BodyText"/>
        <w:spacing w:line="276" w:lineRule="auto"/>
        <w:ind w:left="300" w:right="1492"/>
      </w:pPr>
      <w:r>
        <w:t>All modalities lead to some form of accreditation. Although this can range from a short course certificate to a PhD, all are referred to as ‘Australia Awards’. There are significant differences between the requirements associated with each. Notably, the most stringent selection criteria apply to Long-term awards. These awards are more expensive than scholarships to undertake qualifications at a Pacific university, and cost up to three times more than short courses</w:t>
      </w:r>
      <w:r>
        <w:rPr>
          <w:vertAlign w:val="superscript"/>
        </w:rPr>
        <w:t>3</w:t>
      </w:r>
      <w:r>
        <w:t>.</w:t>
      </w:r>
    </w:p>
    <w:p w14:paraId="3BCB9948" w14:textId="77777777" w:rsidR="00542E83" w:rsidRDefault="00931C9D">
      <w:pPr>
        <w:pStyle w:val="BodyText"/>
        <w:spacing w:before="201"/>
        <w:ind w:left="300"/>
      </w:pPr>
      <w:r>
        <w:t>The Strategy, and many other DFAT documents, routinely describe the Australia Awards as</w:t>
      </w:r>
    </w:p>
    <w:p w14:paraId="0CC439D3" w14:textId="77777777" w:rsidR="00542E83" w:rsidRDefault="00931C9D">
      <w:pPr>
        <w:pStyle w:val="BodyText"/>
        <w:spacing w:before="39" w:line="278" w:lineRule="auto"/>
        <w:ind w:left="300" w:right="1567"/>
      </w:pPr>
      <w:r>
        <w:t>‘prestigious’ without defining what this means. Are they prestigious because they are awarded only to the best and brightest, or are they prestigious in the sense that they are highly valued by a partner government and within the awardees’ communities? These are important questions left unresolved within the Strategy.</w:t>
      </w:r>
    </w:p>
    <w:p w14:paraId="5EEAFEE2" w14:textId="4636E5B5" w:rsidR="00542E83" w:rsidRDefault="00931C9D">
      <w:pPr>
        <w:pStyle w:val="BodyText"/>
        <w:spacing w:before="192" w:line="276" w:lineRule="auto"/>
        <w:ind w:left="300" w:right="1478"/>
      </w:pPr>
      <w:r>
        <w:t xml:space="preserve">A further issue relevant to modalities is that the Strategy’s title seems to suggest that all awardees will become global leaders. However, in the Strategy itself, there is no discussion of what constitutes ‘leadership’, or any indication of how this might be interpreted. Leadership qualities are articulated in information about interview questions in the </w:t>
      </w:r>
      <w:r>
        <w:rPr>
          <w:i/>
        </w:rPr>
        <w:t xml:space="preserve">Australia Awards Scholarships Assessment and Selection Guide </w:t>
      </w:r>
      <w:r>
        <w:t>(DFAT, 2017a). However, in most</w:t>
      </w:r>
      <w:r w:rsidR="005056F5">
        <w:t xml:space="preserve"> country/regional application of</w:t>
      </w:r>
      <w:r>
        <w:t xml:space="preserve"> selection materials, the only reference</w:t>
      </w:r>
      <w:r w:rsidR="005056F5">
        <w:t>s</w:t>
      </w:r>
      <w:r>
        <w:t xml:space="preserve"> identified by this evaluation are stock phrases in introductory paragraphs.</w:t>
      </w:r>
    </w:p>
    <w:p w14:paraId="78411CE2" w14:textId="77777777" w:rsidR="00542E83" w:rsidRDefault="00542E83">
      <w:pPr>
        <w:pStyle w:val="BodyText"/>
        <w:spacing w:before="4"/>
        <w:rPr>
          <w:sz w:val="16"/>
        </w:rPr>
      </w:pPr>
    </w:p>
    <w:p w14:paraId="74FE02CF" w14:textId="77777777" w:rsidR="00542E83" w:rsidRDefault="00931C9D">
      <w:pPr>
        <w:pStyle w:val="BodyText"/>
        <w:spacing w:before="1" w:line="273" w:lineRule="auto"/>
        <w:ind w:left="300" w:right="1445"/>
      </w:pPr>
      <w:r>
        <w:t>More pragmatically, the current selection of modalities does not appear to be keeping pace with developments within the Australia Awards. Fellowships are under review and are not currently being</w:t>
      </w:r>
    </w:p>
    <w:p w14:paraId="4FBEB104" w14:textId="77777777" w:rsidR="00542E83" w:rsidRDefault="00542E83">
      <w:pPr>
        <w:pStyle w:val="BodyText"/>
        <w:rPr>
          <w:sz w:val="20"/>
        </w:rPr>
      </w:pPr>
    </w:p>
    <w:p w14:paraId="6199BCFE" w14:textId="77777777" w:rsidR="00542E83" w:rsidRDefault="00A83D6E">
      <w:pPr>
        <w:pStyle w:val="BodyText"/>
        <w:spacing w:before="2"/>
        <w:rPr>
          <w:sz w:val="20"/>
        </w:rPr>
      </w:pPr>
      <w:r>
        <w:rPr>
          <w:noProof/>
          <w:lang w:bidi="ar-SA"/>
        </w:rPr>
        <mc:AlternateContent>
          <mc:Choice Requires="wps">
            <w:drawing>
              <wp:anchor distT="0" distB="0" distL="0" distR="0" simplePos="0" relativeHeight="2272" behindDoc="0" locked="0" layoutInCell="1" allowOverlap="1" wp14:anchorId="7F5E686A" wp14:editId="63D89CEC">
                <wp:simplePos x="0" y="0"/>
                <wp:positionH relativeFrom="page">
                  <wp:posOffset>914400</wp:posOffset>
                </wp:positionH>
                <wp:positionV relativeFrom="paragraph">
                  <wp:posOffset>186690</wp:posOffset>
                </wp:positionV>
                <wp:extent cx="1829435" cy="0"/>
                <wp:effectExtent l="9525" t="5715" r="8890" b="13335"/>
                <wp:wrapTopAndBottom/>
                <wp:docPr id="14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FF5A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67C5C" id="Line 144" o:spid="_x0000_s1026" style="position:absolute;z-index: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7pt" to="216.0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" strokecolor="#ff5a00" strokeweight=".72pt">
                <w10:wrap type="topAndBottom" anchorx="page"/>
              </v:line>
            </w:pict>
          </mc:Fallback>
        </mc:AlternateContent>
      </w:r>
    </w:p>
    <w:p w14:paraId="61F4549B" w14:textId="77777777" w:rsidR="00542E83" w:rsidRDefault="00542E83">
      <w:pPr>
        <w:pStyle w:val="BodyText"/>
        <w:spacing w:before="1"/>
        <w:rPr>
          <w:sz w:val="27"/>
        </w:rPr>
      </w:pPr>
    </w:p>
    <w:p w14:paraId="755EB392" w14:textId="77777777" w:rsidR="00542E83" w:rsidRDefault="00931C9D">
      <w:pPr>
        <w:spacing w:before="97"/>
        <w:ind w:left="583" w:right="1436" w:hanging="284"/>
        <w:rPr>
          <w:sz w:val="16"/>
        </w:rPr>
      </w:pPr>
      <w:r>
        <w:rPr>
          <w:rFonts w:ascii="Arial"/>
          <w:position w:val="6"/>
          <w:sz w:val="10"/>
        </w:rPr>
        <w:t xml:space="preserve">3 </w:t>
      </w:r>
      <w:r>
        <w:rPr>
          <w:sz w:val="16"/>
        </w:rPr>
        <w:t>Another difference is that while SCB is responsible for the policy for the Australia Awards Scholarships, Fellowships and Short-term Awards, Pacific posts are responsible for the policy and funding of the Australia Awards Pacific Scholarships.</w:t>
      </w:r>
    </w:p>
    <w:p w14:paraId="4D1BCC25" w14:textId="77777777" w:rsidR="00542E83" w:rsidRDefault="00542E83">
      <w:pPr>
        <w:rPr>
          <w:sz w:val="16"/>
        </w:rPr>
        <w:sectPr w:rsidR="00542E83">
          <w:pgSz w:w="11910" w:h="16840"/>
          <w:pgMar w:top="1340" w:right="0" w:bottom="820" w:left="1140" w:header="0" w:footer="638" w:gutter="0"/>
          <w:cols w:space="720"/>
        </w:sectPr>
      </w:pPr>
    </w:p>
    <w:p w14:paraId="3E7374B1" w14:textId="77777777" w:rsidR="00542E83" w:rsidRDefault="00931C9D">
      <w:pPr>
        <w:pStyle w:val="BodyText"/>
        <w:spacing w:before="38" w:line="276" w:lineRule="auto"/>
        <w:ind w:left="300" w:right="1518"/>
      </w:pPr>
      <w:r>
        <w:t>offered, and individual investments are exploring variations on the modalities described, notably split courses involving some study in-country and options involving some online study. If flexibility is to be maintained, and innovation encouraged, it may be expedient to remove specified modalities from the Strategy itself.</w:t>
      </w:r>
    </w:p>
    <w:p w14:paraId="6E508E8D" w14:textId="77777777" w:rsidR="00542E83" w:rsidRDefault="00542E83">
      <w:pPr>
        <w:pStyle w:val="BodyText"/>
        <w:rPr>
          <w:sz w:val="20"/>
        </w:rPr>
      </w:pPr>
    </w:p>
    <w:p w14:paraId="2379B8C7" w14:textId="77777777" w:rsidR="00542E83" w:rsidRDefault="00931C9D">
      <w:pPr>
        <w:pStyle w:val="Heading2"/>
        <w:numPr>
          <w:ilvl w:val="1"/>
          <w:numId w:val="58"/>
        </w:numPr>
        <w:tabs>
          <w:tab w:val="left" w:pos="867"/>
        </w:tabs>
        <w:ind w:hanging="566"/>
      </w:pPr>
      <w:bookmarkStart w:id="12" w:name="_TOC_250019"/>
      <w:r>
        <w:rPr>
          <w:color w:val="5F4879"/>
        </w:rPr>
        <w:t>Applying the elements in</w:t>
      </w:r>
      <w:r>
        <w:rPr>
          <w:color w:val="5F4879"/>
          <w:spacing w:val="-3"/>
        </w:rPr>
        <w:t xml:space="preserve"> </w:t>
      </w:r>
      <w:bookmarkEnd w:id="12"/>
      <w:r>
        <w:rPr>
          <w:color w:val="5F4879"/>
        </w:rPr>
        <w:t>practice</w:t>
      </w:r>
    </w:p>
    <w:p w14:paraId="0FB26005" w14:textId="77777777" w:rsidR="00542E83" w:rsidRDefault="00542E83">
      <w:pPr>
        <w:pStyle w:val="BodyText"/>
        <w:spacing w:before="12"/>
        <w:rPr>
          <w:b/>
          <w:sz w:val="19"/>
        </w:rPr>
      </w:pPr>
    </w:p>
    <w:p w14:paraId="491A5C5C" w14:textId="77777777" w:rsidR="00542E83" w:rsidRDefault="00931C9D">
      <w:pPr>
        <w:pStyle w:val="BodyText"/>
        <w:spacing w:line="276" w:lineRule="auto"/>
        <w:ind w:left="300" w:right="1567"/>
      </w:pPr>
      <w:r>
        <w:t>The Goal, LTOs and principles are the framework for decision-making at country/regional level. Decision makers need to apply them in concert. However, there is little indication in the Strategy or MEF of how this should be done. This is a potential barrier to uptake of, and alignment with, the Strategy and leads to questions such as:</w:t>
      </w:r>
    </w:p>
    <w:p w14:paraId="13560646" w14:textId="77777777" w:rsidR="00542E83" w:rsidRDefault="00542E83">
      <w:pPr>
        <w:pStyle w:val="BodyText"/>
        <w:spacing w:before="4"/>
        <w:rPr>
          <w:sz w:val="16"/>
        </w:rPr>
      </w:pPr>
    </w:p>
    <w:p w14:paraId="663B5E87" w14:textId="77777777" w:rsidR="00542E83" w:rsidRDefault="00931C9D">
      <w:pPr>
        <w:pStyle w:val="ListParagraph"/>
        <w:numPr>
          <w:ilvl w:val="2"/>
          <w:numId w:val="58"/>
        </w:numPr>
        <w:tabs>
          <w:tab w:val="left" w:pos="1020"/>
          <w:tab w:val="left" w:pos="1021"/>
        </w:tabs>
        <w:spacing w:before="1"/>
      </w:pPr>
      <w:r>
        <w:t>Is there a ‘right’ balance between a focus on equity of access and selection by</w:t>
      </w:r>
      <w:r>
        <w:rPr>
          <w:spacing w:val="-14"/>
        </w:rPr>
        <w:t xml:space="preserve"> </w:t>
      </w:r>
      <w:r>
        <w:t>merit?</w:t>
      </w:r>
    </w:p>
    <w:p w14:paraId="0EA65C9A" w14:textId="77777777" w:rsidR="00542E83" w:rsidRDefault="00931C9D">
      <w:pPr>
        <w:pStyle w:val="ListParagraph"/>
        <w:numPr>
          <w:ilvl w:val="2"/>
          <w:numId w:val="58"/>
        </w:numPr>
        <w:tabs>
          <w:tab w:val="left" w:pos="1020"/>
          <w:tab w:val="left" w:pos="1021"/>
        </w:tabs>
        <w:spacing w:before="41"/>
      </w:pPr>
      <w:r>
        <w:t>Should value for money be prioritised over the selection of</w:t>
      </w:r>
      <w:r>
        <w:rPr>
          <w:spacing w:val="-12"/>
        </w:rPr>
        <w:t xml:space="preserve"> </w:t>
      </w:r>
      <w:r>
        <w:t>modality?</w:t>
      </w:r>
    </w:p>
    <w:p w14:paraId="1F3B4794" w14:textId="77777777" w:rsidR="00542E83" w:rsidRDefault="00931C9D">
      <w:pPr>
        <w:pStyle w:val="ListParagraph"/>
        <w:numPr>
          <w:ilvl w:val="2"/>
          <w:numId w:val="58"/>
        </w:numPr>
        <w:tabs>
          <w:tab w:val="left" w:pos="1020"/>
          <w:tab w:val="left" w:pos="1021"/>
        </w:tabs>
        <w:spacing w:before="40"/>
      </w:pPr>
      <w:r>
        <w:t>Should resources be invested in actively achieving LTO 3 or is it a</w:t>
      </w:r>
      <w:r>
        <w:rPr>
          <w:spacing w:val="-11"/>
        </w:rPr>
        <w:t xml:space="preserve"> </w:t>
      </w:r>
      <w:r>
        <w:t>by-product?</w:t>
      </w:r>
    </w:p>
    <w:p w14:paraId="4035C51E" w14:textId="77777777" w:rsidR="00542E83" w:rsidRDefault="00931C9D">
      <w:pPr>
        <w:pStyle w:val="BodyText"/>
        <w:spacing w:before="240" w:line="278" w:lineRule="auto"/>
        <w:ind w:left="300" w:right="1697"/>
      </w:pPr>
      <w:r>
        <w:t>Section 3 discusses the ways in which country/regional decision makers have addressed questions such as these.</w:t>
      </w:r>
    </w:p>
    <w:p w14:paraId="69D7ED42" w14:textId="77777777" w:rsidR="00542E83" w:rsidRDefault="00542E83">
      <w:pPr>
        <w:pStyle w:val="BodyText"/>
        <w:spacing w:before="6"/>
        <w:rPr>
          <w:sz w:val="19"/>
        </w:rPr>
      </w:pPr>
    </w:p>
    <w:p w14:paraId="1BB5E342" w14:textId="77777777" w:rsidR="00542E83" w:rsidRDefault="00931C9D">
      <w:pPr>
        <w:pStyle w:val="Heading2"/>
        <w:numPr>
          <w:ilvl w:val="1"/>
          <w:numId w:val="58"/>
        </w:numPr>
        <w:tabs>
          <w:tab w:val="left" w:pos="867"/>
        </w:tabs>
        <w:spacing w:before="1"/>
        <w:ind w:hanging="566"/>
      </w:pPr>
      <w:bookmarkStart w:id="13" w:name="_TOC_250018"/>
      <w:r>
        <w:rPr>
          <w:color w:val="5F4879"/>
        </w:rPr>
        <w:t xml:space="preserve">The </w:t>
      </w:r>
      <w:bookmarkEnd w:id="13"/>
      <w:r>
        <w:rPr>
          <w:color w:val="5F4879"/>
        </w:rPr>
        <w:t>MEF</w:t>
      </w:r>
    </w:p>
    <w:p w14:paraId="2BDC0C22" w14:textId="77777777" w:rsidR="00542E83" w:rsidRDefault="00542E83">
      <w:pPr>
        <w:pStyle w:val="BodyText"/>
        <w:spacing w:before="2"/>
        <w:rPr>
          <w:b/>
          <w:sz w:val="20"/>
        </w:rPr>
      </w:pPr>
    </w:p>
    <w:p w14:paraId="33CA2DD3" w14:textId="77777777" w:rsidR="00542E83" w:rsidRDefault="00931C9D">
      <w:pPr>
        <w:pStyle w:val="BodyText"/>
        <w:ind w:left="300"/>
      </w:pPr>
      <w:r>
        <w:t>The Strategy (DFAT, 2016b, p.23) states that:</w:t>
      </w:r>
    </w:p>
    <w:p w14:paraId="6E4CB757" w14:textId="77777777" w:rsidR="00542E83" w:rsidRDefault="00542E83">
      <w:pPr>
        <w:pStyle w:val="BodyText"/>
        <w:spacing w:before="8"/>
        <w:rPr>
          <w:sz w:val="19"/>
        </w:rPr>
      </w:pPr>
    </w:p>
    <w:p w14:paraId="10226D95" w14:textId="77777777" w:rsidR="00542E83" w:rsidRDefault="00931C9D">
      <w:pPr>
        <w:spacing w:line="276" w:lineRule="auto"/>
        <w:ind w:left="866" w:right="1436"/>
        <w:rPr>
          <w:i/>
          <w:sz w:val="20"/>
        </w:rPr>
      </w:pPr>
      <w:r>
        <w:rPr>
          <w:i/>
          <w:spacing w:val="-2"/>
          <w:sz w:val="20"/>
        </w:rPr>
        <w:t xml:space="preserve">The </w:t>
      </w:r>
      <w:r>
        <w:rPr>
          <w:i/>
          <w:sz w:val="20"/>
        </w:rPr>
        <w:t xml:space="preserve">Australia Awards portfolio will be </w:t>
      </w:r>
      <w:r>
        <w:rPr>
          <w:i/>
          <w:spacing w:val="-2"/>
          <w:sz w:val="20"/>
        </w:rPr>
        <w:t xml:space="preserve">assessed </w:t>
      </w:r>
      <w:r>
        <w:rPr>
          <w:i/>
          <w:sz w:val="20"/>
        </w:rPr>
        <w:t xml:space="preserve">against the </w:t>
      </w:r>
      <w:r>
        <w:rPr>
          <w:i/>
          <w:spacing w:val="-3"/>
          <w:sz w:val="20"/>
        </w:rPr>
        <w:t xml:space="preserve">Australia </w:t>
      </w:r>
      <w:r>
        <w:rPr>
          <w:i/>
          <w:sz w:val="20"/>
        </w:rPr>
        <w:t xml:space="preserve">Awards Global Monitoring and </w:t>
      </w:r>
      <w:r>
        <w:rPr>
          <w:i/>
          <w:spacing w:val="-3"/>
          <w:sz w:val="20"/>
        </w:rPr>
        <w:t>Evaluation</w:t>
      </w:r>
      <w:r>
        <w:rPr>
          <w:i/>
          <w:spacing w:val="-15"/>
          <w:sz w:val="20"/>
        </w:rPr>
        <w:t xml:space="preserve"> </w:t>
      </w:r>
      <w:r>
        <w:rPr>
          <w:i/>
          <w:sz w:val="20"/>
        </w:rPr>
        <w:t>Framework.</w:t>
      </w:r>
      <w:r>
        <w:rPr>
          <w:i/>
          <w:spacing w:val="-14"/>
          <w:sz w:val="20"/>
        </w:rPr>
        <w:t xml:space="preserve"> </w:t>
      </w:r>
      <w:r>
        <w:rPr>
          <w:i/>
          <w:sz w:val="20"/>
        </w:rPr>
        <w:t>The</w:t>
      </w:r>
      <w:r>
        <w:rPr>
          <w:i/>
          <w:spacing w:val="-15"/>
          <w:sz w:val="20"/>
        </w:rPr>
        <w:t xml:space="preserve"> </w:t>
      </w:r>
      <w:r>
        <w:rPr>
          <w:i/>
          <w:sz w:val="20"/>
        </w:rPr>
        <w:t>Framework</w:t>
      </w:r>
      <w:r>
        <w:rPr>
          <w:i/>
          <w:spacing w:val="-15"/>
          <w:sz w:val="20"/>
        </w:rPr>
        <w:t xml:space="preserve"> </w:t>
      </w:r>
      <w:r>
        <w:rPr>
          <w:i/>
          <w:sz w:val="20"/>
        </w:rPr>
        <w:t>will:</w:t>
      </w:r>
      <w:r>
        <w:rPr>
          <w:i/>
          <w:spacing w:val="-16"/>
          <w:sz w:val="20"/>
        </w:rPr>
        <w:t xml:space="preserve"> </w:t>
      </w:r>
      <w:r>
        <w:rPr>
          <w:i/>
          <w:sz w:val="20"/>
        </w:rPr>
        <w:t>(i)</w:t>
      </w:r>
      <w:r>
        <w:rPr>
          <w:i/>
          <w:spacing w:val="-16"/>
          <w:sz w:val="20"/>
        </w:rPr>
        <w:t xml:space="preserve"> </w:t>
      </w:r>
      <w:r>
        <w:rPr>
          <w:i/>
          <w:sz w:val="20"/>
        </w:rPr>
        <w:t>assess</w:t>
      </w:r>
      <w:r>
        <w:rPr>
          <w:i/>
          <w:spacing w:val="-16"/>
          <w:sz w:val="20"/>
        </w:rPr>
        <w:t xml:space="preserve"> </w:t>
      </w:r>
      <w:r>
        <w:rPr>
          <w:i/>
          <w:sz w:val="20"/>
        </w:rPr>
        <w:t>the</w:t>
      </w:r>
      <w:r>
        <w:rPr>
          <w:i/>
          <w:spacing w:val="-15"/>
          <w:sz w:val="20"/>
        </w:rPr>
        <w:t xml:space="preserve"> </w:t>
      </w:r>
      <w:r>
        <w:rPr>
          <w:i/>
          <w:sz w:val="20"/>
        </w:rPr>
        <w:t>alignment</w:t>
      </w:r>
      <w:r>
        <w:rPr>
          <w:i/>
          <w:spacing w:val="-15"/>
          <w:sz w:val="20"/>
        </w:rPr>
        <w:t xml:space="preserve"> </w:t>
      </w:r>
      <w:r>
        <w:rPr>
          <w:i/>
          <w:sz w:val="20"/>
        </w:rPr>
        <w:t>of</w:t>
      </w:r>
      <w:r>
        <w:rPr>
          <w:i/>
          <w:spacing w:val="-16"/>
          <w:sz w:val="20"/>
        </w:rPr>
        <w:t xml:space="preserve"> </w:t>
      </w:r>
      <w:r>
        <w:rPr>
          <w:i/>
          <w:sz w:val="20"/>
        </w:rPr>
        <w:t>Australia</w:t>
      </w:r>
      <w:r>
        <w:rPr>
          <w:i/>
          <w:spacing w:val="-14"/>
          <w:sz w:val="20"/>
        </w:rPr>
        <w:t xml:space="preserve"> </w:t>
      </w:r>
      <w:r>
        <w:rPr>
          <w:i/>
          <w:sz w:val="20"/>
        </w:rPr>
        <w:t>Awards</w:t>
      </w:r>
      <w:r>
        <w:rPr>
          <w:i/>
          <w:spacing w:val="-16"/>
          <w:sz w:val="20"/>
        </w:rPr>
        <w:t xml:space="preserve"> </w:t>
      </w:r>
      <w:r>
        <w:rPr>
          <w:i/>
          <w:sz w:val="20"/>
        </w:rPr>
        <w:t>with</w:t>
      </w:r>
      <w:r>
        <w:rPr>
          <w:i/>
          <w:spacing w:val="-15"/>
          <w:sz w:val="20"/>
        </w:rPr>
        <w:t xml:space="preserve"> </w:t>
      </w:r>
      <w:r>
        <w:rPr>
          <w:i/>
          <w:sz w:val="20"/>
        </w:rPr>
        <w:t>the</w:t>
      </w:r>
      <w:r>
        <w:rPr>
          <w:i/>
          <w:spacing w:val="-15"/>
          <w:sz w:val="20"/>
        </w:rPr>
        <w:t xml:space="preserve"> </w:t>
      </w:r>
      <w:r>
        <w:rPr>
          <w:i/>
          <w:sz w:val="20"/>
        </w:rPr>
        <w:t xml:space="preserve">strategic </w:t>
      </w:r>
      <w:r>
        <w:rPr>
          <w:i/>
          <w:spacing w:val="-3"/>
          <w:sz w:val="20"/>
        </w:rPr>
        <w:t>investment</w:t>
      </w:r>
      <w:r>
        <w:rPr>
          <w:i/>
          <w:spacing w:val="-14"/>
          <w:sz w:val="20"/>
        </w:rPr>
        <w:t xml:space="preserve"> </w:t>
      </w:r>
      <w:r>
        <w:rPr>
          <w:i/>
          <w:sz w:val="20"/>
        </w:rPr>
        <w:t>priorities</w:t>
      </w:r>
      <w:r>
        <w:rPr>
          <w:i/>
          <w:spacing w:val="-15"/>
          <w:sz w:val="20"/>
        </w:rPr>
        <w:t xml:space="preserve"> </w:t>
      </w:r>
      <w:r>
        <w:rPr>
          <w:i/>
          <w:sz w:val="20"/>
        </w:rPr>
        <w:t>and</w:t>
      </w:r>
      <w:r>
        <w:rPr>
          <w:i/>
          <w:spacing w:val="-14"/>
          <w:sz w:val="20"/>
        </w:rPr>
        <w:t xml:space="preserve"> </w:t>
      </w:r>
      <w:r>
        <w:rPr>
          <w:i/>
          <w:sz w:val="20"/>
        </w:rPr>
        <w:t>aid</w:t>
      </w:r>
      <w:r>
        <w:rPr>
          <w:i/>
          <w:spacing w:val="-14"/>
          <w:sz w:val="20"/>
        </w:rPr>
        <w:t xml:space="preserve"> </w:t>
      </w:r>
      <w:r>
        <w:rPr>
          <w:i/>
          <w:sz w:val="20"/>
        </w:rPr>
        <w:t>program</w:t>
      </w:r>
      <w:r>
        <w:rPr>
          <w:i/>
          <w:spacing w:val="-14"/>
          <w:sz w:val="20"/>
        </w:rPr>
        <w:t xml:space="preserve"> </w:t>
      </w:r>
      <w:r>
        <w:rPr>
          <w:i/>
          <w:sz w:val="20"/>
        </w:rPr>
        <w:t>strategic</w:t>
      </w:r>
      <w:r>
        <w:rPr>
          <w:i/>
          <w:spacing w:val="-14"/>
          <w:sz w:val="20"/>
        </w:rPr>
        <w:t xml:space="preserve"> </w:t>
      </w:r>
      <w:r>
        <w:rPr>
          <w:i/>
          <w:spacing w:val="-2"/>
          <w:sz w:val="20"/>
        </w:rPr>
        <w:t>tests,</w:t>
      </w:r>
      <w:r>
        <w:rPr>
          <w:i/>
          <w:spacing w:val="-14"/>
          <w:sz w:val="20"/>
        </w:rPr>
        <w:t xml:space="preserve"> </w:t>
      </w:r>
      <w:r>
        <w:rPr>
          <w:i/>
          <w:sz w:val="20"/>
        </w:rPr>
        <w:t>and</w:t>
      </w:r>
      <w:r>
        <w:rPr>
          <w:i/>
          <w:spacing w:val="-12"/>
          <w:sz w:val="20"/>
        </w:rPr>
        <w:t xml:space="preserve"> </w:t>
      </w:r>
      <w:r>
        <w:rPr>
          <w:i/>
          <w:sz w:val="20"/>
        </w:rPr>
        <w:t>(ii)</w:t>
      </w:r>
      <w:r>
        <w:rPr>
          <w:i/>
          <w:spacing w:val="-14"/>
          <w:sz w:val="20"/>
        </w:rPr>
        <w:t xml:space="preserve"> </w:t>
      </w:r>
      <w:r>
        <w:rPr>
          <w:i/>
          <w:spacing w:val="-3"/>
          <w:sz w:val="20"/>
        </w:rPr>
        <w:t>measure</w:t>
      </w:r>
      <w:r>
        <w:rPr>
          <w:i/>
          <w:spacing w:val="-14"/>
          <w:sz w:val="20"/>
        </w:rPr>
        <w:t xml:space="preserve"> </w:t>
      </w:r>
      <w:r>
        <w:rPr>
          <w:i/>
          <w:sz w:val="20"/>
        </w:rPr>
        <w:t>progress</w:t>
      </w:r>
      <w:r>
        <w:rPr>
          <w:i/>
          <w:spacing w:val="-15"/>
          <w:sz w:val="20"/>
        </w:rPr>
        <w:t xml:space="preserve"> </w:t>
      </w:r>
      <w:r>
        <w:rPr>
          <w:i/>
          <w:sz w:val="20"/>
        </w:rPr>
        <w:t>towards</w:t>
      </w:r>
      <w:r>
        <w:rPr>
          <w:i/>
          <w:spacing w:val="-15"/>
          <w:sz w:val="20"/>
        </w:rPr>
        <w:t xml:space="preserve"> </w:t>
      </w:r>
      <w:r>
        <w:rPr>
          <w:i/>
          <w:sz w:val="20"/>
        </w:rPr>
        <w:t>Australia</w:t>
      </w:r>
      <w:r>
        <w:rPr>
          <w:i/>
          <w:spacing w:val="-12"/>
          <w:sz w:val="20"/>
        </w:rPr>
        <w:t xml:space="preserve"> </w:t>
      </w:r>
      <w:r>
        <w:rPr>
          <w:i/>
          <w:sz w:val="20"/>
        </w:rPr>
        <w:t xml:space="preserve">Awards’ </w:t>
      </w:r>
      <w:r>
        <w:rPr>
          <w:i/>
          <w:spacing w:val="-2"/>
          <w:sz w:val="20"/>
        </w:rPr>
        <w:t xml:space="preserve">immediate </w:t>
      </w:r>
      <w:r>
        <w:rPr>
          <w:i/>
          <w:sz w:val="20"/>
        </w:rPr>
        <w:t>and long-term</w:t>
      </w:r>
      <w:r>
        <w:rPr>
          <w:i/>
          <w:spacing w:val="-11"/>
          <w:sz w:val="20"/>
        </w:rPr>
        <w:t xml:space="preserve"> </w:t>
      </w:r>
      <w:r>
        <w:rPr>
          <w:i/>
          <w:sz w:val="20"/>
        </w:rPr>
        <w:t>outcomes.</w:t>
      </w:r>
    </w:p>
    <w:p w14:paraId="13D2B30A" w14:textId="77777777" w:rsidR="00542E83" w:rsidRDefault="00542E83">
      <w:pPr>
        <w:pStyle w:val="BodyText"/>
        <w:spacing w:before="5"/>
        <w:rPr>
          <w:i/>
          <w:sz w:val="16"/>
        </w:rPr>
      </w:pPr>
    </w:p>
    <w:p w14:paraId="152B4C2B" w14:textId="77777777" w:rsidR="00542E83" w:rsidRDefault="00931C9D">
      <w:pPr>
        <w:pStyle w:val="Heading3"/>
      </w:pPr>
      <w:r>
        <w:rPr>
          <w:color w:val="5F4879"/>
        </w:rPr>
        <w:t>The MEF program logic</w:t>
      </w:r>
    </w:p>
    <w:p w14:paraId="3915D6AD" w14:textId="77777777" w:rsidR="00542E83" w:rsidRDefault="00931C9D">
      <w:pPr>
        <w:pStyle w:val="BodyText"/>
        <w:spacing w:before="163" w:line="276" w:lineRule="auto"/>
        <w:ind w:left="300" w:right="1531"/>
      </w:pPr>
      <w:r>
        <w:t>The Strategy’s Goal Statement and LTOs were identified through the program logic process that underpinned the development of the MEF. A DFAT publication (DFAT 2018c, p.1) describes program logic as:</w:t>
      </w:r>
    </w:p>
    <w:p w14:paraId="15D98883" w14:textId="77777777" w:rsidR="00542E83" w:rsidRDefault="00542E83">
      <w:pPr>
        <w:pStyle w:val="BodyText"/>
        <w:spacing w:before="5"/>
        <w:rPr>
          <w:sz w:val="16"/>
        </w:rPr>
      </w:pPr>
    </w:p>
    <w:p w14:paraId="5556BF03" w14:textId="77777777" w:rsidR="00542E83" w:rsidRDefault="00931C9D">
      <w:pPr>
        <w:spacing w:before="1" w:line="278" w:lineRule="auto"/>
        <w:ind w:left="866" w:right="1436"/>
        <w:rPr>
          <w:i/>
          <w:sz w:val="20"/>
        </w:rPr>
      </w:pPr>
      <w:r>
        <w:rPr>
          <w:i/>
          <w:sz w:val="20"/>
        </w:rPr>
        <w:t>…a</w:t>
      </w:r>
      <w:r>
        <w:rPr>
          <w:i/>
          <w:spacing w:val="-15"/>
          <w:sz w:val="20"/>
        </w:rPr>
        <w:t xml:space="preserve"> </w:t>
      </w:r>
      <w:r>
        <w:rPr>
          <w:i/>
          <w:spacing w:val="-2"/>
          <w:sz w:val="20"/>
        </w:rPr>
        <w:t>thinking,</w:t>
      </w:r>
      <w:r>
        <w:rPr>
          <w:i/>
          <w:spacing w:val="-15"/>
          <w:sz w:val="20"/>
        </w:rPr>
        <w:t xml:space="preserve"> </w:t>
      </w:r>
      <w:r>
        <w:rPr>
          <w:i/>
          <w:sz w:val="20"/>
        </w:rPr>
        <w:t>planning</w:t>
      </w:r>
      <w:r>
        <w:rPr>
          <w:i/>
          <w:spacing w:val="-15"/>
          <w:sz w:val="20"/>
        </w:rPr>
        <w:t xml:space="preserve"> </w:t>
      </w:r>
      <w:r>
        <w:rPr>
          <w:i/>
          <w:sz w:val="20"/>
        </w:rPr>
        <w:t>and</w:t>
      </w:r>
      <w:r>
        <w:rPr>
          <w:i/>
          <w:spacing w:val="-15"/>
          <w:sz w:val="20"/>
        </w:rPr>
        <w:t xml:space="preserve"> </w:t>
      </w:r>
      <w:r>
        <w:rPr>
          <w:i/>
          <w:sz w:val="20"/>
        </w:rPr>
        <w:t>implementation</w:t>
      </w:r>
      <w:r>
        <w:rPr>
          <w:i/>
          <w:spacing w:val="-15"/>
          <w:sz w:val="20"/>
        </w:rPr>
        <w:t xml:space="preserve"> </w:t>
      </w:r>
      <w:r>
        <w:rPr>
          <w:i/>
          <w:sz w:val="20"/>
        </w:rPr>
        <w:t>tool</w:t>
      </w:r>
      <w:r>
        <w:rPr>
          <w:i/>
          <w:spacing w:val="-16"/>
          <w:sz w:val="20"/>
        </w:rPr>
        <w:t xml:space="preserve"> </w:t>
      </w:r>
      <w:r>
        <w:rPr>
          <w:i/>
          <w:sz w:val="20"/>
        </w:rPr>
        <w:t>that</w:t>
      </w:r>
      <w:r>
        <w:rPr>
          <w:i/>
          <w:spacing w:val="-15"/>
          <w:sz w:val="20"/>
        </w:rPr>
        <w:t xml:space="preserve"> </w:t>
      </w:r>
      <w:r>
        <w:rPr>
          <w:i/>
          <w:sz w:val="20"/>
        </w:rPr>
        <w:t>describes</w:t>
      </w:r>
      <w:r>
        <w:rPr>
          <w:i/>
          <w:spacing w:val="-14"/>
          <w:sz w:val="20"/>
        </w:rPr>
        <w:t xml:space="preserve"> </w:t>
      </w:r>
      <w:r>
        <w:rPr>
          <w:i/>
          <w:sz w:val="20"/>
        </w:rPr>
        <w:t>and</w:t>
      </w:r>
      <w:r>
        <w:rPr>
          <w:i/>
          <w:spacing w:val="-15"/>
          <w:sz w:val="20"/>
        </w:rPr>
        <w:t xml:space="preserve"> </w:t>
      </w:r>
      <w:r>
        <w:rPr>
          <w:i/>
          <w:sz w:val="20"/>
        </w:rPr>
        <w:t>diagrammatically</w:t>
      </w:r>
      <w:r>
        <w:rPr>
          <w:i/>
          <w:spacing w:val="-16"/>
          <w:sz w:val="20"/>
        </w:rPr>
        <w:t xml:space="preserve"> </w:t>
      </w:r>
      <w:r>
        <w:rPr>
          <w:i/>
          <w:sz w:val="20"/>
        </w:rPr>
        <w:t>represents</w:t>
      </w:r>
      <w:r>
        <w:rPr>
          <w:i/>
          <w:spacing w:val="-17"/>
          <w:sz w:val="20"/>
        </w:rPr>
        <w:t xml:space="preserve"> </w:t>
      </w:r>
      <w:r>
        <w:rPr>
          <w:i/>
          <w:sz w:val="20"/>
        </w:rPr>
        <w:t>how</w:t>
      </w:r>
      <w:r>
        <w:rPr>
          <w:i/>
          <w:spacing w:val="-17"/>
          <w:sz w:val="20"/>
        </w:rPr>
        <w:t xml:space="preserve"> </w:t>
      </w:r>
      <w:r>
        <w:rPr>
          <w:i/>
          <w:sz w:val="20"/>
        </w:rPr>
        <w:t xml:space="preserve">a </w:t>
      </w:r>
      <w:r>
        <w:rPr>
          <w:i/>
          <w:spacing w:val="-3"/>
          <w:sz w:val="20"/>
        </w:rPr>
        <w:t>project,</w:t>
      </w:r>
      <w:r>
        <w:rPr>
          <w:i/>
          <w:spacing w:val="-12"/>
          <w:sz w:val="20"/>
        </w:rPr>
        <w:t xml:space="preserve"> </w:t>
      </w:r>
      <w:r>
        <w:rPr>
          <w:i/>
          <w:spacing w:val="-2"/>
          <w:sz w:val="20"/>
        </w:rPr>
        <w:t>programme</w:t>
      </w:r>
      <w:r>
        <w:rPr>
          <w:i/>
          <w:spacing w:val="-12"/>
          <w:sz w:val="20"/>
        </w:rPr>
        <w:t xml:space="preserve"> </w:t>
      </w:r>
      <w:r>
        <w:rPr>
          <w:i/>
          <w:sz w:val="20"/>
        </w:rPr>
        <w:t>or</w:t>
      </w:r>
      <w:r>
        <w:rPr>
          <w:i/>
          <w:spacing w:val="-12"/>
          <w:sz w:val="20"/>
        </w:rPr>
        <w:t xml:space="preserve"> </w:t>
      </w:r>
      <w:r>
        <w:rPr>
          <w:i/>
          <w:sz w:val="20"/>
        </w:rPr>
        <w:t>strategy</w:t>
      </w:r>
      <w:r>
        <w:rPr>
          <w:i/>
          <w:spacing w:val="-13"/>
          <w:sz w:val="20"/>
        </w:rPr>
        <w:t xml:space="preserve"> </w:t>
      </w:r>
      <w:r>
        <w:rPr>
          <w:i/>
          <w:sz w:val="20"/>
        </w:rPr>
        <w:t>intends</w:t>
      </w:r>
      <w:r>
        <w:rPr>
          <w:i/>
          <w:spacing w:val="-12"/>
          <w:sz w:val="20"/>
        </w:rPr>
        <w:t xml:space="preserve"> </w:t>
      </w:r>
      <w:r>
        <w:rPr>
          <w:i/>
          <w:sz w:val="20"/>
        </w:rPr>
        <w:t>to</w:t>
      </w:r>
      <w:r>
        <w:rPr>
          <w:i/>
          <w:spacing w:val="-12"/>
          <w:sz w:val="20"/>
        </w:rPr>
        <w:t xml:space="preserve"> </w:t>
      </w:r>
      <w:r>
        <w:rPr>
          <w:i/>
          <w:sz w:val="20"/>
        </w:rPr>
        <w:t>impact</w:t>
      </w:r>
      <w:r>
        <w:rPr>
          <w:i/>
          <w:spacing w:val="-12"/>
          <w:sz w:val="20"/>
        </w:rPr>
        <w:t xml:space="preserve"> </w:t>
      </w:r>
      <w:r>
        <w:rPr>
          <w:i/>
          <w:sz w:val="20"/>
        </w:rPr>
        <w:t>social,</w:t>
      </w:r>
      <w:r>
        <w:rPr>
          <w:i/>
          <w:spacing w:val="-12"/>
          <w:sz w:val="20"/>
        </w:rPr>
        <w:t xml:space="preserve"> </w:t>
      </w:r>
      <w:r>
        <w:rPr>
          <w:i/>
          <w:sz w:val="20"/>
        </w:rPr>
        <w:t>economic</w:t>
      </w:r>
      <w:r>
        <w:rPr>
          <w:i/>
          <w:spacing w:val="-12"/>
          <w:sz w:val="20"/>
        </w:rPr>
        <w:t xml:space="preserve"> </w:t>
      </w:r>
      <w:r>
        <w:rPr>
          <w:i/>
          <w:sz w:val="20"/>
        </w:rPr>
        <w:t>and</w:t>
      </w:r>
      <w:r>
        <w:rPr>
          <w:i/>
          <w:spacing w:val="-12"/>
          <w:sz w:val="20"/>
        </w:rPr>
        <w:t xml:space="preserve"> </w:t>
      </w:r>
      <w:r>
        <w:rPr>
          <w:i/>
          <w:spacing w:val="-3"/>
          <w:sz w:val="20"/>
        </w:rPr>
        <w:t>political</w:t>
      </w:r>
      <w:r>
        <w:rPr>
          <w:i/>
          <w:spacing w:val="-13"/>
          <w:sz w:val="20"/>
        </w:rPr>
        <w:t xml:space="preserve"> </w:t>
      </w:r>
      <w:r>
        <w:rPr>
          <w:i/>
          <w:sz w:val="20"/>
        </w:rPr>
        <w:t>development</w:t>
      </w:r>
      <w:r>
        <w:rPr>
          <w:i/>
          <w:spacing w:val="-12"/>
          <w:sz w:val="20"/>
        </w:rPr>
        <w:t xml:space="preserve"> </w:t>
      </w:r>
      <w:r>
        <w:rPr>
          <w:i/>
          <w:sz w:val="20"/>
        </w:rPr>
        <w:t>in</w:t>
      </w:r>
      <w:r>
        <w:rPr>
          <w:i/>
          <w:spacing w:val="-12"/>
          <w:sz w:val="20"/>
        </w:rPr>
        <w:t xml:space="preserve"> </w:t>
      </w:r>
      <w:r>
        <w:rPr>
          <w:i/>
          <w:sz w:val="20"/>
        </w:rPr>
        <w:t>a</w:t>
      </w:r>
      <w:r>
        <w:rPr>
          <w:i/>
          <w:spacing w:val="-12"/>
          <w:sz w:val="20"/>
        </w:rPr>
        <w:t xml:space="preserve"> </w:t>
      </w:r>
      <w:r>
        <w:rPr>
          <w:i/>
          <w:sz w:val="20"/>
        </w:rPr>
        <w:t xml:space="preserve">given </w:t>
      </w:r>
      <w:r>
        <w:rPr>
          <w:i/>
          <w:spacing w:val="-3"/>
          <w:sz w:val="20"/>
        </w:rPr>
        <w:t xml:space="preserve">country, </w:t>
      </w:r>
      <w:r>
        <w:rPr>
          <w:i/>
          <w:sz w:val="20"/>
        </w:rPr>
        <w:t>region or</w:t>
      </w:r>
      <w:r>
        <w:rPr>
          <w:i/>
          <w:spacing w:val="-10"/>
          <w:sz w:val="20"/>
        </w:rPr>
        <w:t xml:space="preserve"> </w:t>
      </w:r>
      <w:r>
        <w:rPr>
          <w:i/>
          <w:sz w:val="20"/>
        </w:rPr>
        <w:t>context.</w:t>
      </w:r>
    </w:p>
    <w:p w14:paraId="7BEAC37B" w14:textId="77777777" w:rsidR="00542E83" w:rsidRDefault="00542E83">
      <w:pPr>
        <w:pStyle w:val="BodyText"/>
        <w:spacing w:before="8"/>
        <w:rPr>
          <w:i/>
          <w:sz w:val="15"/>
        </w:rPr>
      </w:pPr>
    </w:p>
    <w:p w14:paraId="785A4D60" w14:textId="77777777" w:rsidR="00542E83" w:rsidRDefault="00931C9D">
      <w:pPr>
        <w:spacing w:before="1" w:line="278" w:lineRule="auto"/>
        <w:ind w:left="866" w:right="1735"/>
        <w:jc w:val="both"/>
        <w:rPr>
          <w:i/>
          <w:sz w:val="20"/>
        </w:rPr>
      </w:pPr>
      <w:r>
        <w:rPr>
          <w:i/>
          <w:spacing w:val="-3"/>
          <w:sz w:val="20"/>
        </w:rPr>
        <w:t>Program</w:t>
      </w:r>
      <w:r>
        <w:rPr>
          <w:i/>
          <w:spacing w:val="-12"/>
          <w:sz w:val="20"/>
        </w:rPr>
        <w:t xml:space="preserve"> </w:t>
      </w:r>
      <w:r>
        <w:rPr>
          <w:i/>
          <w:sz w:val="20"/>
        </w:rPr>
        <w:t>logic</w:t>
      </w:r>
      <w:r>
        <w:rPr>
          <w:i/>
          <w:spacing w:val="-12"/>
          <w:sz w:val="20"/>
        </w:rPr>
        <w:t xml:space="preserve"> </w:t>
      </w:r>
      <w:r>
        <w:rPr>
          <w:i/>
          <w:sz w:val="20"/>
        </w:rPr>
        <w:t>describes</w:t>
      </w:r>
      <w:r>
        <w:rPr>
          <w:i/>
          <w:spacing w:val="-14"/>
          <w:sz w:val="20"/>
        </w:rPr>
        <w:t xml:space="preserve"> </w:t>
      </w:r>
      <w:r>
        <w:rPr>
          <w:i/>
          <w:sz w:val="20"/>
        </w:rPr>
        <w:t>the</w:t>
      </w:r>
      <w:r>
        <w:rPr>
          <w:i/>
          <w:spacing w:val="-11"/>
          <w:sz w:val="20"/>
        </w:rPr>
        <w:t xml:space="preserve"> </w:t>
      </w:r>
      <w:r>
        <w:rPr>
          <w:i/>
          <w:sz w:val="20"/>
        </w:rPr>
        <w:t>stepping</w:t>
      </w:r>
      <w:r>
        <w:rPr>
          <w:i/>
          <w:spacing w:val="-12"/>
          <w:sz w:val="20"/>
        </w:rPr>
        <w:t xml:space="preserve"> </w:t>
      </w:r>
      <w:r>
        <w:rPr>
          <w:i/>
          <w:sz w:val="20"/>
        </w:rPr>
        <w:t>stones</w:t>
      </w:r>
      <w:r>
        <w:rPr>
          <w:i/>
          <w:spacing w:val="-14"/>
          <w:sz w:val="20"/>
        </w:rPr>
        <w:t xml:space="preserve"> </w:t>
      </w:r>
      <w:r>
        <w:rPr>
          <w:i/>
          <w:sz w:val="20"/>
        </w:rPr>
        <w:t>between</w:t>
      </w:r>
      <w:r>
        <w:rPr>
          <w:i/>
          <w:spacing w:val="-12"/>
          <w:sz w:val="20"/>
        </w:rPr>
        <w:t xml:space="preserve"> </w:t>
      </w:r>
      <w:r>
        <w:rPr>
          <w:i/>
          <w:sz w:val="20"/>
        </w:rPr>
        <w:t>an</w:t>
      </w:r>
      <w:r>
        <w:rPr>
          <w:i/>
          <w:spacing w:val="-12"/>
          <w:sz w:val="20"/>
        </w:rPr>
        <w:t xml:space="preserve"> </w:t>
      </w:r>
      <w:r>
        <w:rPr>
          <w:i/>
          <w:sz w:val="20"/>
        </w:rPr>
        <w:t>activity</w:t>
      </w:r>
      <w:r>
        <w:rPr>
          <w:i/>
          <w:spacing w:val="-13"/>
          <w:sz w:val="20"/>
        </w:rPr>
        <w:t xml:space="preserve"> </w:t>
      </w:r>
      <w:r>
        <w:rPr>
          <w:i/>
          <w:sz w:val="20"/>
        </w:rPr>
        <w:t>and</w:t>
      </w:r>
      <w:r>
        <w:rPr>
          <w:i/>
          <w:spacing w:val="-12"/>
          <w:sz w:val="20"/>
        </w:rPr>
        <w:t xml:space="preserve"> </w:t>
      </w:r>
      <w:r>
        <w:rPr>
          <w:i/>
          <w:sz w:val="20"/>
        </w:rPr>
        <w:t>a</w:t>
      </w:r>
      <w:r>
        <w:rPr>
          <w:i/>
          <w:spacing w:val="-12"/>
          <w:sz w:val="20"/>
        </w:rPr>
        <w:t xml:space="preserve"> </w:t>
      </w:r>
      <w:r>
        <w:rPr>
          <w:i/>
          <w:sz w:val="20"/>
        </w:rPr>
        <w:t>desired</w:t>
      </w:r>
      <w:r>
        <w:rPr>
          <w:i/>
          <w:spacing w:val="-12"/>
          <w:sz w:val="20"/>
        </w:rPr>
        <w:t xml:space="preserve"> </w:t>
      </w:r>
      <w:r>
        <w:rPr>
          <w:i/>
          <w:sz w:val="20"/>
        </w:rPr>
        <w:t>change.</w:t>
      </w:r>
      <w:r>
        <w:rPr>
          <w:i/>
          <w:spacing w:val="21"/>
          <w:sz w:val="20"/>
        </w:rPr>
        <w:t xml:space="preserve"> </w:t>
      </w:r>
      <w:r>
        <w:rPr>
          <w:i/>
          <w:sz w:val="20"/>
        </w:rPr>
        <w:t>It</w:t>
      </w:r>
      <w:r>
        <w:rPr>
          <w:i/>
          <w:spacing w:val="-12"/>
          <w:sz w:val="20"/>
        </w:rPr>
        <w:t xml:space="preserve"> </w:t>
      </w:r>
      <w:r>
        <w:rPr>
          <w:i/>
          <w:sz w:val="20"/>
        </w:rPr>
        <w:t>helps</w:t>
      </w:r>
      <w:r>
        <w:rPr>
          <w:i/>
          <w:spacing w:val="-14"/>
          <w:sz w:val="20"/>
        </w:rPr>
        <w:t xml:space="preserve"> </w:t>
      </w:r>
      <w:r>
        <w:rPr>
          <w:i/>
          <w:sz w:val="20"/>
        </w:rPr>
        <w:t>us</w:t>
      </w:r>
      <w:r>
        <w:rPr>
          <w:i/>
          <w:spacing w:val="-12"/>
          <w:sz w:val="20"/>
        </w:rPr>
        <w:t xml:space="preserve"> </w:t>
      </w:r>
      <w:r>
        <w:rPr>
          <w:i/>
          <w:sz w:val="20"/>
        </w:rPr>
        <w:t>to</w:t>
      </w:r>
      <w:r>
        <w:rPr>
          <w:i/>
          <w:spacing w:val="-12"/>
          <w:sz w:val="20"/>
        </w:rPr>
        <w:t xml:space="preserve"> </w:t>
      </w:r>
      <w:r>
        <w:rPr>
          <w:i/>
          <w:sz w:val="20"/>
        </w:rPr>
        <w:t>be clear</w:t>
      </w:r>
      <w:r>
        <w:rPr>
          <w:i/>
          <w:spacing w:val="-12"/>
          <w:sz w:val="20"/>
        </w:rPr>
        <w:t xml:space="preserve"> </w:t>
      </w:r>
      <w:r>
        <w:rPr>
          <w:i/>
          <w:sz w:val="20"/>
        </w:rPr>
        <w:t>about</w:t>
      </w:r>
      <w:r>
        <w:rPr>
          <w:i/>
          <w:spacing w:val="-10"/>
          <w:sz w:val="20"/>
        </w:rPr>
        <w:t xml:space="preserve"> </w:t>
      </w:r>
      <w:r>
        <w:rPr>
          <w:i/>
          <w:spacing w:val="-3"/>
          <w:sz w:val="20"/>
        </w:rPr>
        <w:t>where</w:t>
      </w:r>
      <w:r>
        <w:rPr>
          <w:i/>
          <w:spacing w:val="-9"/>
          <w:sz w:val="20"/>
        </w:rPr>
        <w:t xml:space="preserve"> </w:t>
      </w:r>
      <w:r>
        <w:rPr>
          <w:i/>
          <w:sz w:val="20"/>
        </w:rPr>
        <w:t>we</w:t>
      </w:r>
      <w:r>
        <w:rPr>
          <w:i/>
          <w:spacing w:val="-9"/>
          <w:sz w:val="20"/>
        </w:rPr>
        <w:t xml:space="preserve"> </w:t>
      </w:r>
      <w:r>
        <w:rPr>
          <w:i/>
          <w:sz w:val="20"/>
        </w:rPr>
        <w:t>want</w:t>
      </w:r>
      <w:r>
        <w:rPr>
          <w:i/>
          <w:spacing w:val="-10"/>
          <w:sz w:val="20"/>
        </w:rPr>
        <w:t xml:space="preserve"> </w:t>
      </w:r>
      <w:r>
        <w:rPr>
          <w:i/>
          <w:sz w:val="20"/>
        </w:rPr>
        <w:t>to</w:t>
      </w:r>
      <w:r>
        <w:rPr>
          <w:i/>
          <w:spacing w:val="-9"/>
          <w:sz w:val="20"/>
        </w:rPr>
        <w:t xml:space="preserve"> </w:t>
      </w:r>
      <w:r>
        <w:rPr>
          <w:i/>
          <w:sz w:val="20"/>
        </w:rPr>
        <w:t>get,</w:t>
      </w:r>
      <w:r>
        <w:rPr>
          <w:i/>
          <w:spacing w:val="-10"/>
          <w:sz w:val="20"/>
        </w:rPr>
        <w:t xml:space="preserve"> </w:t>
      </w:r>
      <w:r>
        <w:rPr>
          <w:i/>
          <w:spacing w:val="-2"/>
          <w:sz w:val="20"/>
        </w:rPr>
        <w:t>set</w:t>
      </w:r>
      <w:r>
        <w:rPr>
          <w:i/>
          <w:spacing w:val="-10"/>
          <w:sz w:val="20"/>
        </w:rPr>
        <w:t xml:space="preserve"> </w:t>
      </w:r>
      <w:r>
        <w:rPr>
          <w:i/>
          <w:sz w:val="20"/>
        </w:rPr>
        <w:t>out</w:t>
      </w:r>
      <w:r>
        <w:rPr>
          <w:i/>
          <w:spacing w:val="-10"/>
          <w:sz w:val="20"/>
        </w:rPr>
        <w:t xml:space="preserve"> </w:t>
      </w:r>
      <w:r>
        <w:rPr>
          <w:i/>
          <w:sz w:val="20"/>
        </w:rPr>
        <w:t>how</w:t>
      </w:r>
      <w:r>
        <w:rPr>
          <w:i/>
          <w:spacing w:val="-10"/>
          <w:sz w:val="20"/>
        </w:rPr>
        <w:t xml:space="preserve"> </w:t>
      </w:r>
      <w:r>
        <w:rPr>
          <w:i/>
          <w:sz w:val="20"/>
        </w:rPr>
        <w:t>we</w:t>
      </w:r>
      <w:r>
        <w:rPr>
          <w:i/>
          <w:spacing w:val="-10"/>
          <w:sz w:val="20"/>
        </w:rPr>
        <w:t xml:space="preserve"> </w:t>
      </w:r>
      <w:r>
        <w:rPr>
          <w:i/>
          <w:sz w:val="20"/>
        </w:rPr>
        <w:t>think</w:t>
      </w:r>
      <w:r>
        <w:rPr>
          <w:i/>
          <w:spacing w:val="-10"/>
          <w:sz w:val="20"/>
        </w:rPr>
        <w:t xml:space="preserve"> </w:t>
      </w:r>
      <w:r>
        <w:rPr>
          <w:i/>
          <w:sz w:val="20"/>
        </w:rPr>
        <w:t>we</w:t>
      </w:r>
      <w:r>
        <w:rPr>
          <w:i/>
          <w:spacing w:val="-9"/>
          <w:sz w:val="20"/>
        </w:rPr>
        <w:t xml:space="preserve"> </w:t>
      </w:r>
      <w:r>
        <w:rPr>
          <w:i/>
          <w:sz w:val="20"/>
        </w:rPr>
        <w:t>will</w:t>
      </w:r>
      <w:r>
        <w:rPr>
          <w:i/>
          <w:spacing w:val="-11"/>
          <w:sz w:val="20"/>
        </w:rPr>
        <w:t xml:space="preserve"> </w:t>
      </w:r>
      <w:r>
        <w:rPr>
          <w:i/>
          <w:sz w:val="20"/>
        </w:rPr>
        <w:t>get</w:t>
      </w:r>
      <w:r>
        <w:rPr>
          <w:i/>
          <w:spacing w:val="-10"/>
          <w:sz w:val="20"/>
        </w:rPr>
        <w:t xml:space="preserve"> </w:t>
      </w:r>
      <w:r>
        <w:rPr>
          <w:i/>
          <w:sz w:val="20"/>
        </w:rPr>
        <w:t>there</w:t>
      </w:r>
      <w:r>
        <w:rPr>
          <w:i/>
          <w:spacing w:val="-10"/>
          <w:sz w:val="20"/>
        </w:rPr>
        <w:t xml:space="preserve"> </w:t>
      </w:r>
      <w:r>
        <w:rPr>
          <w:i/>
          <w:sz w:val="20"/>
        </w:rPr>
        <w:t>and</w:t>
      </w:r>
      <w:r>
        <w:rPr>
          <w:i/>
          <w:spacing w:val="-10"/>
          <w:sz w:val="20"/>
        </w:rPr>
        <w:t xml:space="preserve"> </w:t>
      </w:r>
      <w:r>
        <w:rPr>
          <w:i/>
          <w:sz w:val="20"/>
        </w:rPr>
        <w:t>actively</w:t>
      </w:r>
      <w:r>
        <w:rPr>
          <w:i/>
          <w:spacing w:val="-11"/>
          <w:sz w:val="20"/>
        </w:rPr>
        <w:t xml:space="preserve"> </w:t>
      </w:r>
      <w:r>
        <w:rPr>
          <w:i/>
          <w:sz w:val="20"/>
        </w:rPr>
        <w:t>manage</w:t>
      </w:r>
      <w:r>
        <w:rPr>
          <w:i/>
          <w:spacing w:val="-10"/>
          <w:sz w:val="20"/>
        </w:rPr>
        <w:t xml:space="preserve"> </w:t>
      </w:r>
      <w:r>
        <w:rPr>
          <w:i/>
          <w:spacing w:val="-2"/>
          <w:sz w:val="20"/>
        </w:rPr>
        <w:t>for</w:t>
      </w:r>
      <w:r>
        <w:rPr>
          <w:i/>
          <w:spacing w:val="-12"/>
          <w:sz w:val="20"/>
        </w:rPr>
        <w:t xml:space="preserve"> </w:t>
      </w:r>
      <w:r>
        <w:rPr>
          <w:i/>
          <w:sz w:val="20"/>
        </w:rPr>
        <w:t>that along the way. Later it helps us monitor, evaluate and report on</w:t>
      </w:r>
      <w:r>
        <w:rPr>
          <w:i/>
          <w:spacing w:val="-27"/>
          <w:sz w:val="20"/>
        </w:rPr>
        <w:t xml:space="preserve"> </w:t>
      </w:r>
      <w:r>
        <w:rPr>
          <w:i/>
          <w:spacing w:val="-3"/>
          <w:sz w:val="20"/>
        </w:rPr>
        <w:t>progress.</w:t>
      </w:r>
    </w:p>
    <w:p w14:paraId="3B575A48" w14:textId="77777777" w:rsidR="00542E83" w:rsidRDefault="00542E83">
      <w:pPr>
        <w:pStyle w:val="BodyText"/>
        <w:spacing w:before="9"/>
        <w:rPr>
          <w:i/>
          <w:sz w:val="15"/>
        </w:rPr>
      </w:pPr>
    </w:p>
    <w:p w14:paraId="212F401E" w14:textId="77777777" w:rsidR="00542E83" w:rsidRDefault="00931C9D">
      <w:pPr>
        <w:pStyle w:val="BodyText"/>
        <w:spacing w:line="276" w:lineRule="auto"/>
        <w:ind w:left="300" w:right="1470"/>
      </w:pPr>
      <w:r>
        <w:t>The MEF provides a diagrammatic representation of the program logic that leads from actions to the achievement of the four LTOs and the Goal. As can be seen from Figure 2.1, the diagram is both complex and complicated.</w:t>
      </w:r>
    </w:p>
    <w:p w14:paraId="2CBB8F13" w14:textId="77777777" w:rsidR="00542E83" w:rsidRDefault="00542E83">
      <w:pPr>
        <w:pStyle w:val="BodyText"/>
        <w:spacing w:before="4"/>
        <w:rPr>
          <w:sz w:val="16"/>
        </w:rPr>
      </w:pPr>
    </w:p>
    <w:p w14:paraId="326C8D04" w14:textId="77777777" w:rsidR="00542E83" w:rsidRDefault="00931C9D">
      <w:pPr>
        <w:pStyle w:val="BodyText"/>
        <w:spacing w:line="276" w:lineRule="auto"/>
        <w:ind w:left="300" w:right="1688"/>
      </w:pPr>
      <w:r>
        <w:t>The MEF program logic may have assisted the Strategy’s developers in its design, but it is does not present the underpinning Theory of Change in a way that is intuitive and easily accessible to those who were not directly involved in that thinking. The MEF document should support the interpretation, but it is not always easy to follow. For example:</w:t>
      </w:r>
    </w:p>
    <w:p w14:paraId="096AA660" w14:textId="77777777" w:rsidR="00542E83" w:rsidRDefault="00542E83">
      <w:pPr>
        <w:spacing w:line="276" w:lineRule="auto"/>
        <w:sectPr w:rsidR="00542E83">
          <w:pgSz w:w="11910" w:h="16840"/>
          <w:pgMar w:top="1380" w:right="0" w:bottom="820" w:left="1140" w:header="0" w:footer="638" w:gutter="0"/>
          <w:cols w:space="720"/>
        </w:sectPr>
      </w:pPr>
    </w:p>
    <w:p w14:paraId="5B7D7522" w14:textId="77777777" w:rsidR="00542E83" w:rsidRDefault="00931C9D">
      <w:pPr>
        <w:spacing w:before="40" w:line="276" w:lineRule="auto"/>
        <w:ind w:left="866" w:right="1436"/>
        <w:rPr>
          <w:i/>
          <w:sz w:val="20"/>
        </w:rPr>
      </w:pPr>
      <w:r>
        <w:rPr>
          <w:i/>
          <w:sz w:val="20"/>
        </w:rPr>
        <w:t xml:space="preserve">Attention and effort is </w:t>
      </w:r>
      <w:r>
        <w:rPr>
          <w:i/>
          <w:spacing w:val="-3"/>
          <w:sz w:val="20"/>
        </w:rPr>
        <w:t xml:space="preserve">required </w:t>
      </w:r>
      <w:r>
        <w:rPr>
          <w:i/>
          <w:sz w:val="20"/>
        </w:rPr>
        <w:t xml:space="preserve">to </w:t>
      </w:r>
      <w:r>
        <w:rPr>
          <w:i/>
          <w:spacing w:val="-3"/>
          <w:sz w:val="20"/>
        </w:rPr>
        <w:t xml:space="preserve">ensure </w:t>
      </w:r>
      <w:r>
        <w:rPr>
          <w:i/>
          <w:sz w:val="20"/>
        </w:rPr>
        <w:t xml:space="preserve">that </w:t>
      </w:r>
      <w:r>
        <w:rPr>
          <w:i/>
          <w:spacing w:val="-2"/>
          <w:sz w:val="20"/>
        </w:rPr>
        <w:t xml:space="preserve">Output </w:t>
      </w:r>
      <w:r>
        <w:rPr>
          <w:i/>
          <w:sz w:val="20"/>
        </w:rPr>
        <w:t xml:space="preserve">C is achieved (Awardees and </w:t>
      </w:r>
      <w:r>
        <w:rPr>
          <w:i/>
          <w:spacing w:val="-3"/>
          <w:sz w:val="20"/>
        </w:rPr>
        <w:t xml:space="preserve">Fellows </w:t>
      </w:r>
      <w:r>
        <w:rPr>
          <w:i/>
          <w:sz w:val="20"/>
        </w:rPr>
        <w:t xml:space="preserve">build </w:t>
      </w:r>
      <w:r>
        <w:rPr>
          <w:i/>
          <w:spacing w:val="-3"/>
          <w:sz w:val="20"/>
        </w:rPr>
        <w:t xml:space="preserve">relationships </w:t>
      </w:r>
      <w:r>
        <w:rPr>
          <w:i/>
          <w:sz w:val="20"/>
        </w:rPr>
        <w:t xml:space="preserve">with Australians, other awardees, and Australian organisations and businesses) as well as </w:t>
      </w:r>
      <w:r>
        <w:rPr>
          <w:i/>
          <w:spacing w:val="-2"/>
          <w:sz w:val="20"/>
        </w:rPr>
        <w:t xml:space="preserve">Output </w:t>
      </w:r>
      <w:r>
        <w:rPr>
          <w:i/>
          <w:sz w:val="20"/>
        </w:rPr>
        <w:t xml:space="preserve">D (Institutions and businesses in Australia and partner </w:t>
      </w:r>
      <w:r>
        <w:rPr>
          <w:i/>
          <w:spacing w:val="-3"/>
          <w:sz w:val="20"/>
        </w:rPr>
        <w:t xml:space="preserve">countries </w:t>
      </w:r>
      <w:r>
        <w:rPr>
          <w:i/>
          <w:sz w:val="20"/>
        </w:rPr>
        <w:t xml:space="preserve">undertake useful and </w:t>
      </w:r>
      <w:r>
        <w:rPr>
          <w:i/>
          <w:spacing w:val="-3"/>
          <w:sz w:val="20"/>
        </w:rPr>
        <w:t xml:space="preserve">relevant collaborations). </w:t>
      </w:r>
      <w:r>
        <w:rPr>
          <w:i/>
          <w:sz w:val="20"/>
        </w:rPr>
        <w:t xml:space="preserve">Only in this case can </w:t>
      </w:r>
      <w:r>
        <w:rPr>
          <w:i/>
          <w:spacing w:val="-3"/>
          <w:sz w:val="20"/>
        </w:rPr>
        <w:t xml:space="preserve">Intermediate </w:t>
      </w:r>
      <w:r>
        <w:rPr>
          <w:i/>
          <w:sz w:val="20"/>
        </w:rPr>
        <w:t xml:space="preserve">Outcome (ii) be </w:t>
      </w:r>
      <w:r>
        <w:rPr>
          <w:i/>
          <w:spacing w:val="-2"/>
          <w:sz w:val="20"/>
        </w:rPr>
        <w:t xml:space="preserve">achieved, </w:t>
      </w:r>
      <w:r>
        <w:rPr>
          <w:i/>
          <w:sz w:val="20"/>
        </w:rPr>
        <w:t xml:space="preserve">with the relevant and </w:t>
      </w:r>
      <w:r>
        <w:rPr>
          <w:i/>
          <w:spacing w:val="-2"/>
          <w:sz w:val="20"/>
        </w:rPr>
        <w:t xml:space="preserve">useful </w:t>
      </w:r>
      <w:r>
        <w:rPr>
          <w:i/>
          <w:sz w:val="20"/>
        </w:rPr>
        <w:t>networks</w:t>
      </w:r>
      <w:r>
        <w:rPr>
          <w:i/>
          <w:spacing w:val="-17"/>
          <w:sz w:val="20"/>
        </w:rPr>
        <w:t xml:space="preserve"> </w:t>
      </w:r>
      <w:r>
        <w:rPr>
          <w:i/>
          <w:sz w:val="20"/>
        </w:rPr>
        <w:t>and</w:t>
      </w:r>
      <w:r>
        <w:rPr>
          <w:i/>
          <w:spacing w:val="-14"/>
          <w:sz w:val="20"/>
        </w:rPr>
        <w:t xml:space="preserve"> </w:t>
      </w:r>
      <w:r>
        <w:rPr>
          <w:i/>
          <w:sz w:val="20"/>
        </w:rPr>
        <w:t>relationships</w:t>
      </w:r>
      <w:r>
        <w:rPr>
          <w:i/>
          <w:spacing w:val="-17"/>
          <w:sz w:val="20"/>
        </w:rPr>
        <w:t xml:space="preserve"> </w:t>
      </w:r>
      <w:r>
        <w:rPr>
          <w:i/>
          <w:sz w:val="20"/>
        </w:rPr>
        <w:t>thus</w:t>
      </w:r>
      <w:r>
        <w:rPr>
          <w:i/>
          <w:spacing w:val="-17"/>
          <w:sz w:val="20"/>
        </w:rPr>
        <w:t xml:space="preserve"> </w:t>
      </w:r>
      <w:r>
        <w:rPr>
          <w:i/>
          <w:sz w:val="20"/>
        </w:rPr>
        <w:t>laying</w:t>
      </w:r>
      <w:r>
        <w:rPr>
          <w:i/>
          <w:spacing w:val="-16"/>
          <w:sz w:val="20"/>
        </w:rPr>
        <w:t xml:space="preserve"> </w:t>
      </w:r>
      <w:r>
        <w:rPr>
          <w:i/>
          <w:sz w:val="20"/>
        </w:rPr>
        <w:t>the</w:t>
      </w:r>
      <w:r>
        <w:rPr>
          <w:i/>
          <w:spacing w:val="-16"/>
          <w:sz w:val="20"/>
        </w:rPr>
        <w:t xml:space="preserve"> </w:t>
      </w:r>
      <w:r>
        <w:rPr>
          <w:i/>
          <w:sz w:val="20"/>
        </w:rPr>
        <w:t>foundation</w:t>
      </w:r>
      <w:r>
        <w:rPr>
          <w:i/>
          <w:spacing w:val="-16"/>
          <w:sz w:val="20"/>
        </w:rPr>
        <w:t xml:space="preserve"> </w:t>
      </w:r>
      <w:r>
        <w:rPr>
          <w:i/>
          <w:sz w:val="20"/>
        </w:rPr>
        <w:t>for</w:t>
      </w:r>
      <w:r>
        <w:rPr>
          <w:i/>
          <w:spacing w:val="-16"/>
          <w:sz w:val="20"/>
        </w:rPr>
        <w:t xml:space="preserve"> </w:t>
      </w:r>
      <w:r>
        <w:rPr>
          <w:i/>
          <w:sz w:val="20"/>
        </w:rPr>
        <w:t>the</w:t>
      </w:r>
      <w:r>
        <w:rPr>
          <w:i/>
          <w:spacing w:val="-14"/>
          <w:sz w:val="20"/>
        </w:rPr>
        <w:t xml:space="preserve"> </w:t>
      </w:r>
      <w:r>
        <w:rPr>
          <w:i/>
          <w:sz w:val="20"/>
        </w:rPr>
        <w:t>achievement</w:t>
      </w:r>
      <w:r>
        <w:rPr>
          <w:i/>
          <w:spacing w:val="-16"/>
          <w:sz w:val="20"/>
        </w:rPr>
        <w:t xml:space="preserve"> </w:t>
      </w:r>
      <w:r>
        <w:rPr>
          <w:i/>
          <w:sz w:val="20"/>
        </w:rPr>
        <w:t>of</w:t>
      </w:r>
      <w:r>
        <w:rPr>
          <w:i/>
          <w:spacing w:val="-17"/>
          <w:sz w:val="20"/>
        </w:rPr>
        <w:t xml:space="preserve"> </w:t>
      </w:r>
      <w:r>
        <w:rPr>
          <w:i/>
          <w:sz w:val="20"/>
        </w:rPr>
        <w:t>Long-term</w:t>
      </w:r>
      <w:r>
        <w:rPr>
          <w:i/>
          <w:spacing w:val="-14"/>
          <w:sz w:val="20"/>
        </w:rPr>
        <w:t xml:space="preserve"> </w:t>
      </w:r>
      <w:r>
        <w:rPr>
          <w:i/>
          <w:sz w:val="20"/>
        </w:rPr>
        <w:t>Outcomes</w:t>
      </w:r>
      <w:r>
        <w:rPr>
          <w:i/>
          <w:spacing w:val="-17"/>
          <w:sz w:val="20"/>
        </w:rPr>
        <w:t xml:space="preserve"> </w:t>
      </w:r>
      <w:r>
        <w:rPr>
          <w:i/>
          <w:sz w:val="20"/>
        </w:rPr>
        <w:t>2</w:t>
      </w:r>
      <w:r>
        <w:rPr>
          <w:i/>
          <w:spacing w:val="-16"/>
          <w:sz w:val="20"/>
        </w:rPr>
        <w:t xml:space="preserve"> </w:t>
      </w:r>
      <w:r>
        <w:rPr>
          <w:i/>
          <w:sz w:val="20"/>
        </w:rPr>
        <w:t>and</w:t>
      </w:r>
      <w:r>
        <w:rPr>
          <w:i/>
          <w:spacing w:val="-16"/>
          <w:sz w:val="20"/>
        </w:rPr>
        <w:t xml:space="preserve"> </w:t>
      </w:r>
      <w:r>
        <w:rPr>
          <w:i/>
          <w:sz w:val="20"/>
        </w:rPr>
        <w:t>4 (p.10).</w:t>
      </w:r>
    </w:p>
    <w:p w14:paraId="77038565" w14:textId="77777777" w:rsidR="00542E83" w:rsidRDefault="00931C9D">
      <w:pPr>
        <w:pStyle w:val="BodyText"/>
        <w:spacing w:before="11"/>
        <w:rPr>
          <w:i/>
          <w:sz w:val="18"/>
        </w:rPr>
      </w:pPr>
      <w:r>
        <w:rPr>
          <w:noProof/>
          <w:lang w:bidi="ar-SA"/>
        </w:rPr>
        <w:drawing>
          <wp:anchor distT="0" distB="0" distL="0" distR="0" simplePos="0" relativeHeight="2296" behindDoc="0" locked="0" layoutInCell="1" allowOverlap="1" wp14:anchorId="0808F1AA" wp14:editId="5A2BB7C2">
            <wp:simplePos x="0" y="0"/>
            <wp:positionH relativeFrom="page">
              <wp:posOffset>1697428</wp:posOffset>
            </wp:positionH>
            <wp:positionV relativeFrom="paragraph">
              <wp:posOffset>171555</wp:posOffset>
            </wp:positionV>
            <wp:extent cx="4199599" cy="2815971"/>
            <wp:effectExtent l="0" t="0" r="0" b="0"/>
            <wp:wrapTopAndBottom/>
            <wp:docPr id="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0.jpeg"/>
                    <pic:cNvPicPr/>
                  </pic:nvPicPr>
                  <pic:blipFill>
                    <a:blip r:embed="rId66" cstate="print"/>
                    <a:stretch>
                      <a:fillRect/>
                    </a:stretch>
                  </pic:blipFill>
                  <pic:spPr>
                    <a:xfrm>
                      <a:off x="0" y="0"/>
                      <a:ext cx="4199599" cy="2815971"/>
                    </a:xfrm>
                    <a:prstGeom prst="rect">
                      <a:avLst/>
                    </a:prstGeom>
                  </pic:spPr>
                </pic:pic>
              </a:graphicData>
            </a:graphic>
          </wp:anchor>
        </w:drawing>
      </w:r>
    </w:p>
    <w:p w14:paraId="5D21710C" w14:textId="77777777" w:rsidR="00542E83" w:rsidRDefault="00542E83">
      <w:pPr>
        <w:pStyle w:val="BodyText"/>
        <w:spacing w:before="9"/>
        <w:rPr>
          <w:i/>
          <w:sz w:val="17"/>
        </w:rPr>
      </w:pPr>
    </w:p>
    <w:p w14:paraId="66FAAEDA" w14:textId="77777777" w:rsidR="00542E83" w:rsidRDefault="00931C9D">
      <w:pPr>
        <w:pStyle w:val="Heading4"/>
        <w:ind w:firstLine="693"/>
      </w:pPr>
      <w:r>
        <w:t>Figure 2.1 Australia Awards Global Strategy: MEF Program Logic (DFAT, 2017c, p.11)</w:t>
      </w:r>
    </w:p>
    <w:p w14:paraId="3A12C4B3" w14:textId="77777777" w:rsidR="00542E83" w:rsidRDefault="00542E83">
      <w:pPr>
        <w:pStyle w:val="BodyText"/>
        <w:rPr>
          <w:b/>
        </w:rPr>
      </w:pPr>
    </w:p>
    <w:p w14:paraId="7D10E941" w14:textId="77777777" w:rsidR="00542E83" w:rsidRDefault="00542E83">
      <w:pPr>
        <w:pStyle w:val="BodyText"/>
        <w:spacing w:before="9"/>
        <w:rPr>
          <w:b/>
          <w:sz w:val="19"/>
        </w:rPr>
      </w:pPr>
    </w:p>
    <w:p w14:paraId="0CD167D7" w14:textId="41AEC388" w:rsidR="00542E83" w:rsidRDefault="00931C9D">
      <w:pPr>
        <w:pStyle w:val="BodyText"/>
        <w:spacing w:line="276" w:lineRule="auto"/>
        <w:ind w:left="300" w:right="1527"/>
      </w:pPr>
      <w:r>
        <w:t>The evaluation has found that closer analysis of the program logic itself does not make things clearer. A key issue is that most of the boxes leading to the LTOs relate to LTO 1 and LTO 4. The addition of multiple arrows is supposed to suggest that action in one area will somehow lead to LTO 2 and 3. However, these connections are built on assumptions not</w:t>
      </w:r>
      <w:r w:rsidR="005056F5">
        <w:t xml:space="preserve"> necessarily part of a solidly </w:t>
      </w:r>
      <w:r>
        <w:t>grounded program logic.</w:t>
      </w:r>
    </w:p>
    <w:p w14:paraId="58895515" w14:textId="77777777" w:rsidR="00542E83" w:rsidRDefault="00542E83">
      <w:pPr>
        <w:pStyle w:val="BodyText"/>
        <w:spacing w:before="8"/>
        <w:rPr>
          <w:sz w:val="16"/>
        </w:rPr>
      </w:pPr>
    </w:p>
    <w:p w14:paraId="2791E664" w14:textId="77777777" w:rsidR="00542E83" w:rsidRDefault="00931C9D">
      <w:pPr>
        <w:pStyle w:val="BodyText"/>
        <w:ind w:left="300"/>
      </w:pPr>
      <w:r>
        <w:t>Other potential issues for users include:</w:t>
      </w:r>
    </w:p>
    <w:p w14:paraId="2340430D" w14:textId="77777777" w:rsidR="00542E83" w:rsidRDefault="00542E83">
      <w:pPr>
        <w:pStyle w:val="BodyText"/>
        <w:spacing w:before="6"/>
        <w:rPr>
          <w:sz w:val="19"/>
        </w:rPr>
      </w:pPr>
    </w:p>
    <w:p w14:paraId="73591074" w14:textId="77777777" w:rsidR="00542E83" w:rsidRDefault="00931C9D">
      <w:pPr>
        <w:pStyle w:val="ListParagraph"/>
        <w:numPr>
          <w:ilvl w:val="2"/>
          <w:numId w:val="58"/>
        </w:numPr>
        <w:tabs>
          <w:tab w:val="left" w:pos="1020"/>
          <w:tab w:val="left" w:pos="1021"/>
        </w:tabs>
        <w:spacing w:line="276" w:lineRule="auto"/>
        <w:ind w:right="1679"/>
      </w:pPr>
      <w:r>
        <w:t>inconsistencies with the Strategy’s principles, e.g. Principle 5 does not obviously align with the MEF box statement ‘DFAT works with partner governments to establish priorities and targets for scholarships and short</w:t>
      </w:r>
      <w:r>
        <w:rPr>
          <w:spacing w:val="-9"/>
        </w:rPr>
        <w:t xml:space="preserve"> </w:t>
      </w:r>
      <w:r>
        <w:t>courses’;</w:t>
      </w:r>
    </w:p>
    <w:p w14:paraId="3AD91DF7" w14:textId="77777777" w:rsidR="00542E83" w:rsidRDefault="00931C9D">
      <w:pPr>
        <w:pStyle w:val="ListParagraph"/>
        <w:numPr>
          <w:ilvl w:val="2"/>
          <w:numId w:val="58"/>
        </w:numPr>
        <w:tabs>
          <w:tab w:val="left" w:pos="1020"/>
          <w:tab w:val="left" w:pos="1021"/>
        </w:tabs>
        <w:spacing w:line="273" w:lineRule="auto"/>
        <w:ind w:right="1848"/>
      </w:pPr>
      <w:r>
        <w:t>a reliance on descriptors such as ‘high-calibre’ and ‘quality’ (with no clarification of what these might mean), but no direct reference to ‘leadership’ or ‘merit’;</w:t>
      </w:r>
      <w:r>
        <w:rPr>
          <w:spacing w:val="-5"/>
        </w:rPr>
        <w:t xml:space="preserve"> </w:t>
      </w:r>
      <w:r>
        <w:t>and</w:t>
      </w:r>
    </w:p>
    <w:p w14:paraId="365F4EE5" w14:textId="77777777" w:rsidR="00542E83" w:rsidRDefault="00931C9D">
      <w:pPr>
        <w:pStyle w:val="ListParagraph"/>
        <w:numPr>
          <w:ilvl w:val="2"/>
          <w:numId w:val="58"/>
        </w:numPr>
        <w:tabs>
          <w:tab w:val="left" w:pos="1070"/>
          <w:tab w:val="left" w:pos="1071"/>
        </w:tabs>
        <w:spacing w:before="6" w:line="278" w:lineRule="auto"/>
        <w:ind w:right="1453"/>
      </w:pPr>
      <w:r>
        <w:t>the idiosyncratic labelling/numbering system which makes it extremely difficult to reference specific parts of the</w:t>
      </w:r>
      <w:r>
        <w:rPr>
          <w:spacing w:val="-9"/>
        </w:rPr>
        <w:t xml:space="preserve"> </w:t>
      </w:r>
      <w:r>
        <w:t>MEF.</w:t>
      </w:r>
    </w:p>
    <w:p w14:paraId="01626995" w14:textId="77777777" w:rsidR="00542E83" w:rsidRDefault="00542E83">
      <w:pPr>
        <w:pStyle w:val="BodyText"/>
        <w:spacing w:before="6"/>
        <w:rPr>
          <w:sz w:val="19"/>
        </w:rPr>
      </w:pPr>
    </w:p>
    <w:p w14:paraId="37792A0F" w14:textId="77777777" w:rsidR="00542E83" w:rsidRDefault="00931C9D">
      <w:pPr>
        <w:pStyle w:val="Heading2"/>
        <w:numPr>
          <w:ilvl w:val="1"/>
          <w:numId w:val="58"/>
        </w:numPr>
        <w:tabs>
          <w:tab w:val="left" w:pos="867"/>
        </w:tabs>
        <w:ind w:hanging="566"/>
      </w:pPr>
      <w:bookmarkStart w:id="14" w:name="_TOC_250017"/>
      <w:r>
        <w:rPr>
          <w:color w:val="5F4879"/>
        </w:rPr>
        <w:t>Support</w:t>
      </w:r>
      <w:r>
        <w:rPr>
          <w:color w:val="5F4879"/>
          <w:spacing w:val="-2"/>
        </w:rPr>
        <w:t xml:space="preserve"> </w:t>
      </w:r>
      <w:bookmarkEnd w:id="14"/>
      <w:r>
        <w:rPr>
          <w:color w:val="5F4879"/>
        </w:rPr>
        <w:t>resources</w:t>
      </w:r>
    </w:p>
    <w:p w14:paraId="3E4F4C61" w14:textId="77777777" w:rsidR="00542E83" w:rsidRDefault="00542E83">
      <w:pPr>
        <w:pStyle w:val="BodyText"/>
        <w:rPr>
          <w:b/>
          <w:sz w:val="20"/>
        </w:rPr>
      </w:pPr>
    </w:p>
    <w:p w14:paraId="0331FCC2" w14:textId="0C888668" w:rsidR="00542E83" w:rsidRDefault="00931C9D">
      <w:pPr>
        <w:pStyle w:val="BodyText"/>
        <w:spacing w:line="276" w:lineRule="auto"/>
        <w:ind w:left="300" w:right="1595"/>
      </w:pPr>
      <w:r>
        <w:t xml:space="preserve">Due to budget constraints, the Strategy was introduced without associated training to support </w:t>
      </w:r>
      <w:r w:rsidR="005056F5">
        <w:t xml:space="preserve">its implementation and capacity </w:t>
      </w:r>
      <w:r>
        <w:t>building. For those seeking to implement it, the Strategy document itself provides limited guidance. This results in a strong emphasis on other elements of the package to provide the ‘nuts and bolts’ of how it could be done.</w:t>
      </w:r>
    </w:p>
    <w:p w14:paraId="2FBA57F3" w14:textId="77777777" w:rsidR="00542E83" w:rsidRDefault="00542E83">
      <w:pPr>
        <w:spacing w:line="276" w:lineRule="auto"/>
        <w:sectPr w:rsidR="00542E83">
          <w:pgSz w:w="11910" w:h="16840"/>
          <w:pgMar w:top="1380" w:right="0" w:bottom="820" w:left="1140" w:header="0" w:footer="638" w:gutter="0"/>
          <w:cols w:space="720"/>
        </w:sectPr>
      </w:pPr>
    </w:p>
    <w:p w14:paraId="1ACCC4F9" w14:textId="77777777" w:rsidR="00542E83" w:rsidRDefault="00931C9D">
      <w:pPr>
        <w:pStyle w:val="BodyText"/>
        <w:spacing w:before="38" w:line="276" w:lineRule="auto"/>
        <w:ind w:left="300" w:right="1530"/>
      </w:pPr>
      <w:r>
        <w:t xml:space="preserve">Versions of the </w:t>
      </w:r>
      <w:r>
        <w:rPr>
          <w:i/>
        </w:rPr>
        <w:t xml:space="preserve">Australia Awards Scholarships Assessment and Selection Guide and The Australia Awards Policy Handbook </w:t>
      </w:r>
      <w:r>
        <w:t>pre-dated the Strategy. They have been progressively upgraded since late 2016. However, the mix of requirements and advice they contain is not directly referenced to the Strategy. There are instances where ‘the rules’ do not appear to align with the Strategy’s key messages, and others where it appears the support documents are being used to try and enforce expectations that are not made clear in the Strategy or MEF. Each is extensively referenced to other generic DFAT documents, the expectation being that the user will follow each of these links to ensure that they are following correct procedure. There appear to be few ‘cheat sheets’, such as quick references with visuals, to assist in this process.</w:t>
      </w:r>
    </w:p>
    <w:p w14:paraId="3CAD37B5" w14:textId="77777777" w:rsidR="00542E83" w:rsidRDefault="00542E83">
      <w:pPr>
        <w:pStyle w:val="BodyText"/>
        <w:spacing w:before="11"/>
        <w:rPr>
          <w:sz w:val="19"/>
        </w:rPr>
      </w:pPr>
    </w:p>
    <w:p w14:paraId="5C3EFDE2" w14:textId="77777777" w:rsidR="00542E83" w:rsidRDefault="00931C9D">
      <w:pPr>
        <w:pStyle w:val="Heading2"/>
        <w:numPr>
          <w:ilvl w:val="1"/>
          <w:numId w:val="58"/>
        </w:numPr>
        <w:tabs>
          <w:tab w:val="left" w:pos="867"/>
        </w:tabs>
        <w:ind w:hanging="566"/>
      </w:pPr>
      <w:bookmarkStart w:id="15" w:name="_TOC_250016"/>
      <w:bookmarkEnd w:id="15"/>
      <w:r>
        <w:rPr>
          <w:color w:val="5F4879"/>
        </w:rPr>
        <w:t>Observations</w:t>
      </w:r>
    </w:p>
    <w:p w14:paraId="779EACDA" w14:textId="77777777" w:rsidR="00542E83" w:rsidRDefault="00542E83">
      <w:pPr>
        <w:pStyle w:val="BodyText"/>
        <w:spacing w:before="2"/>
        <w:rPr>
          <w:b/>
          <w:sz w:val="20"/>
        </w:rPr>
      </w:pPr>
    </w:p>
    <w:p w14:paraId="1D5A1AAA" w14:textId="77777777" w:rsidR="00542E83" w:rsidRDefault="00931C9D">
      <w:pPr>
        <w:pStyle w:val="ListParagraph"/>
        <w:numPr>
          <w:ilvl w:val="2"/>
          <w:numId w:val="58"/>
        </w:numPr>
        <w:tabs>
          <w:tab w:val="left" w:pos="1020"/>
          <w:tab w:val="left" w:pos="1021"/>
        </w:tabs>
        <w:spacing w:before="1" w:line="276" w:lineRule="auto"/>
        <w:ind w:right="1538"/>
      </w:pPr>
      <w:r>
        <w:t>The Strategy and MEF reflect the Australian government’s major foreign policy priorities. However, this appears to be asking the Australia Awards to carry a heavy burden. Somehow this single tool is expected to achieve multiple objectives, yet the Theory of Change and program logic do not provide a clear, logical and user-friendly line of sight to demonstrate how this might be done. This has an impact on time-poor users with little to no understanding of, or training in, how each piece fits</w:t>
      </w:r>
      <w:r>
        <w:rPr>
          <w:spacing w:val="-5"/>
        </w:rPr>
        <w:t xml:space="preserve"> </w:t>
      </w:r>
      <w:r>
        <w:t>together.</w:t>
      </w:r>
    </w:p>
    <w:p w14:paraId="24BD9BCA" w14:textId="77777777" w:rsidR="00542E83" w:rsidRDefault="00931C9D">
      <w:pPr>
        <w:pStyle w:val="ListParagraph"/>
        <w:numPr>
          <w:ilvl w:val="2"/>
          <w:numId w:val="58"/>
        </w:numPr>
        <w:tabs>
          <w:tab w:val="left" w:pos="1020"/>
          <w:tab w:val="left" w:pos="1021"/>
        </w:tabs>
        <w:spacing w:line="276" w:lineRule="auto"/>
        <w:ind w:right="1572"/>
      </w:pPr>
      <w:r>
        <w:t>Although attempting to introduce a global approach, the Strategy gives individual investments considerable latitude in how they will engage, even to the point of leaving it to them to decide which LTOs they should prioritise (or pursue at</w:t>
      </w:r>
      <w:r>
        <w:rPr>
          <w:spacing w:val="-12"/>
        </w:rPr>
        <w:t xml:space="preserve"> </w:t>
      </w:r>
      <w:r>
        <w:t>all).</w:t>
      </w:r>
    </w:p>
    <w:p w14:paraId="190E586C" w14:textId="77777777" w:rsidR="00542E83" w:rsidRDefault="00931C9D">
      <w:pPr>
        <w:pStyle w:val="ListParagraph"/>
        <w:numPr>
          <w:ilvl w:val="2"/>
          <w:numId w:val="58"/>
        </w:numPr>
        <w:tabs>
          <w:tab w:val="left" w:pos="1021"/>
        </w:tabs>
        <w:spacing w:line="276" w:lineRule="auto"/>
        <w:ind w:right="1552"/>
        <w:jc w:val="both"/>
      </w:pPr>
      <w:r>
        <w:t xml:space="preserve">The Strategy is predicated on assumptions about </w:t>
      </w:r>
      <w:r>
        <w:rPr>
          <w:i/>
        </w:rPr>
        <w:t xml:space="preserve">leadership, prestige </w:t>
      </w:r>
      <w:r>
        <w:t xml:space="preserve">and </w:t>
      </w:r>
      <w:r>
        <w:rPr>
          <w:i/>
        </w:rPr>
        <w:t xml:space="preserve">merit </w:t>
      </w:r>
      <w:r>
        <w:t>that are not made explicit, but which are very important and have the potential to impact on all aspects of the Australia</w:t>
      </w:r>
      <w:r>
        <w:rPr>
          <w:spacing w:val="-3"/>
        </w:rPr>
        <w:t xml:space="preserve"> </w:t>
      </w:r>
      <w:r>
        <w:t>Awards.</w:t>
      </w:r>
    </w:p>
    <w:p w14:paraId="5662D803" w14:textId="77777777" w:rsidR="00542E83" w:rsidRDefault="00542E83">
      <w:pPr>
        <w:pStyle w:val="BodyText"/>
        <w:spacing w:before="4"/>
        <w:rPr>
          <w:sz w:val="16"/>
        </w:rPr>
      </w:pPr>
    </w:p>
    <w:p w14:paraId="2905CE72" w14:textId="77777777" w:rsidR="00542E83" w:rsidRDefault="00931C9D">
      <w:pPr>
        <w:pStyle w:val="BodyText"/>
        <w:spacing w:line="276" w:lineRule="auto"/>
        <w:ind w:left="300" w:right="1983"/>
      </w:pPr>
      <w:r>
        <w:t>From the analysis of the Strategy and MEF Desk Review, two overarching roles were identified. These documents should:</w:t>
      </w:r>
    </w:p>
    <w:p w14:paraId="5ECDBFB5" w14:textId="77777777" w:rsidR="00542E83" w:rsidRDefault="00542E83">
      <w:pPr>
        <w:pStyle w:val="BodyText"/>
        <w:spacing w:before="3"/>
        <w:rPr>
          <w:sz w:val="16"/>
        </w:rPr>
      </w:pPr>
    </w:p>
    <w:p w14:paraId="164069DC" w14:textId="77777777" w:rsidR="00542E83" w:rsidRDefault="00931C9D">
      <w:pPr>
        <w:pStyle w:val="ListParagraph"/>
        <w:numPr>
          <w:ilvl w:val="2"/>
          <w:numId w:val="58"/>
        </w:numPr>
        <w:tabs>
          <w:tab w:val="left" w:pos="1020"/>
          <w:tab w:val="left" w:pos="1021"/>
        </w:tabs>
      </w:pPr>
      <w:r>
        <w:t>help country/regional programs adopt a strategic and globally consistent approach</w:t>
      </w:r>
      <w:r>
        <w:rPr>
          <w:spacing w:val="-12"/>
        </w:rPr>
        <w:t xml:space="preserve"> </w:t>
      </w:r>
      <w:r>
        <w:t>to</w:t>
      </w:r>
    </w:p>
    <w:p w14:paraId="4029CE00" w14:textId="77777777" w:rsidR="00542E83" w:rsidRDefault="00931C9D">
      <w:pPr>
        <w:pStyle w:val="BodyText"/>
        <w:spacing w:before="41" w:line="276" w:lineRule="auto"/>
        <w:ind w:left="1020" w:right="1647"/>
      </w:pPr>
      <w:r>
        <w:t>Australia Awards investments, with all decisions and activities reflecting Australia’s foreign policy objectives, principles and priorities; and</w:t>
      </w:r>
    </w:p>
    <w:p w14:paraId="1ED0AEDE" w14:textId="77777777" w:rsidR="00542E83" w:rsidRDefault="00931C9D">
      <w:pPr>
        <w:pStyle w:val="ListParagraph"/>
        <w:numPr>
          <w:ilvl w:val="2"/>
          <w:numId w:val="58"/>
        </w:numPr>
        <w:tabs>
          <w:tab w:val="left" w:pos="1020"/>
          <w:tab w:val="left" w:pos="1021"/>
        </w:tabs>
        <w:spacing w:line="276" w:lineRule="auto"/>
        <w:ind w:right="1806"/>
      </w:pPr>
      <w:r>
        <w:t>provide a framework against which the progress and effectiveness of the global Australia Awards investment can be monitored, to provide the information needed for high-level decision</w:t>
      </w:r>
      <w:r>
        <w:rPr>
          <w:spacing w:val="-3"/>
        </w:rPr>
        <w:t xml:space="preserve"> </w:t>
      </w:r>
      <w:r>
        <w:t>making.</w:t>
      </w:r>
    </w:p>
    <w:p w14:paraId="46D13E75" w14:textId="77777777" w:rsidR="00542E83" w:rsidRDefault="00542E83">
      <w:pPr>
        <w:pStyle w:val="BodyText"/>
        <w:spacing w:before="4"/>
        <w:rPr>
          <w:sz w:val="25"/>
        </w:rPr>
      </w:pPr>
    </w:p>
    <w:p w14:paraId="6455F71A" w14:textId="77777777" w:rsidR="00542E83" w:rsidRDefault="00931C9D">
      <w:pPr>
        <w:pStyle w:val="BodyText"/>
        <w:spacing w:line="276" w:lineRule="auto"/>
        <w:ind w:left="300" w:right="1463"/>
      </w:pPr>
      <w:r>
        <w:t>As part of its assessment of impact, the evaluation tested the extent to which the issues identified with the Strategy/MEF design had influenced thinking and behaviour in each of these areas. Findings are discussed in Sections 3 and 4.</w:t>
      </w:r>
    </w:p>
    <w:p w14:paraId="50F5902A" w14:textId="77777777" w:rsidR="00542E83" w:rsidRDefault="00542E83">
      <w:pPr>
        <w:spacing w:line="276" w:lineRule="auto"/>
        <w:sectPr w:rsidR="00542E83">
          <w:pgSz w:w="11910" w:h="16840"/>
          <w:pgMar w:top="1380" w:right="0" w:bottom="820" w:left="1140" w:header="0" w:footer="638" w:gutter="0"/>
          <w:cols w:space="720"/>
        </w:sectPr>
      </w:pPr>
    </w:p>
    <w:p w14:paraId="77A86E6D" w14:textId="77777777" w:rsidR="00542E83" w:rsidRDefault="00931C9D">
      <w:pPr>
        <w:pStyle w:val="Heading1"/>
        <w:numPr>
          <w:ilvl w:val="0"/>
          <w:numId w:val="58"/>
        </w:numPr>
        <w:tabs>
          <w:tab w:val="left" w:pos="866"/>
          <w:tab w:val="left" w:pos="867"/>
        </w:tabs>
        <w:spacing w:after="15" w:line="242" w:lineRule="auto"/>
        <w:ind w:right="1635" w:hanging="566"/>
      </w:pPr>
      <w:bookmarkStart w:id="16" w:name="_TOC_250015"/>
      <w:r>
        <w:rPr>
          <w:color w:val="5F4879"/>
        </w:rPr>
        <w:t>COUNTRY/REGIONAL INVESTMENTS: THE STRATEGY AND MEF IN</w:t>
      </w:r>
      <w:r>
        <w:rPr>
          <w:color w:val="5F4879"/>
          <w:spacing w:val="-2"/>
        </w:rPr>
        <w:t xml:space="preserve"> </w:t>
      </w:r>
      <w:bookmarkEnd w:id="16"/>
      <w:r>
        <w:rPr>
          <w:color w:val="5F4879"/>
        </w:rPr>
        <w:t>ACTION</w:t>
      </w:r>
    </w:p>
    <w:p w14:paraId="13A13D44" w14:textId="77777777" w:rsidR="00542E83" w:rsidRDefault="00A83D6E">
      <w:pPr>
        <w:pStyle w:val="BodyText"/>
        <w:spacing w:line="20" w:lineRule="exact"/>
        <w:ind w:left="266"/>
        <w:rPr>
          <w:sz w:val="2"/>
        </w:rPr>
      </w:pPr>
      <w:r>
        <w:rPr>
          <w:noProof/>
          <w:sz w:val="2"/>
          <w:lang w:bidi="ar-SA"/>
        </w:rPr>
        <mc:AlternateContent>
          <mc:Choice Requires="wpg">
            <w:drawing>
              <wp:inline distT="0" distB="0" distL="0" distR="0" wp14:anchorId="5A3585BC" wp14:editId="52586B97">
                <wp:extent cx="5769610" cy="6350"/>
                <wp:effectExtent l="9525" t="9525" r="12065" b="3175"/>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148" name="Line 143"/>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24C230EC" id="Group 142"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">
                <v:line id="Line 143"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F8cUAAADcAAAADwAAAGRycy9kb3ducmV2LnhtbESPQWvCQBCF7wX/wzKCt7qpFpXoKiIt&#10;tKUips19yI5JaHY27G41/fedQ6G3Gd6b977Z7AbXqSuF2Ho28DDNQBFX3rZcG/j8eL5fgYoJ2WLn&#10;mQz8UITddnS3wdz6G5/pWqRaSQjHHA00KfW51rFqyGGc+p5YtIsPDpOsodY24E3CXadnWbbQDluW&#10;hgZ7OjRUfRXfzkBZ4tMiHN7Oy/nxtXzHU5F1y8KYyXjYr0ElGtK/+e/6xQr+o9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VF8cUAAADcAAAADwAAAAAAAAAA&#10;AAAAAAChAgAAZHJzL2Rvd25yZXYueG1sUEsFBgAAAAAEAAQA+QAAAJMDAAAAAA==&#10;" strokecolor="#5f4879" strokeweight=".48pt"/>
                <w10:anchorlock/>
              </v:group>
            </w:pict>
          </mc:Fallback>
        </mc:AlternateContent>
      </w:r>
    </w:p>
    <w:p w14:paraId="2BB8224F" w14:textId="77777777" w:rsidR="00542E83" w:rsidRDefault="00542E83">
      <w:pPr>
        <w:pStyle w:val="BodyText"/>
        <w:rPr>
          <w:b/>
          <w:sz w:val="24"/>
        </w:rPr>
      </w:pPr>
    </w:p>
    <w:p w14:paraId="52090AE9" w14:textId="77777777" w:rsidR="00542E83" w:rsidRDefault="00931C9D">
      <w:pPr>
        <w:pStyle w:val="BodyText"/>
        <w:spacing w:before="56"/>
        <w:ind w:left="300"/>
      </w:pPr>
      <w:r>
        <w:t>The Desk Review observations outlined in Section 2 were tested in the field through:</w:t>
      </w:r>
    </w:p>
    <w:p w14:paraId="3FF48129" w14:textId="77777777" w:rsidR="00542E83" w:rsidRDefault="00542E83">
      <w:pPr>
        <w:pStyle w:val="BodyText"/>
        <w:spacing w:before="6"/>
        <w:rPr>
          <w:sz w:val="19"/>
        </w:rPr>
      </w:pPr>
    </w:p>
    <w:p w14:paraId="220BC6AE" w14:textId="77777777" w:rsidR="00542E83" w:rsidRDefault="00931C9D">
      <w:pPr>
        <w:pStyle w:val="ListParagraph"/>
        <w:numPr>
          <w:ilvl w:val="0"/>
          <w:numId w:val="38"/>
        </w:numPr>
        <w:tabs>
          <w:tab w:val="left" w:pos="1020"/>
          <w:tab w:val="left" w:pos="1021"/>
        </w:tabs>
        <w:spacing w:line="276" w:lineRule="auto"/>
        <w:ind w:right="1812"/>
      </w:pPr>
      <w:r>
        <w:t>an analysis of country/regional Aid Investment Plans (AIPs), Australia Awards Investment Plans, Aid Program Performance Reports (APPRs), Aid Quality Checks (AQCs), mid-term reviews and monitoring and evaluation documentation;</w:t>
      </w:r>
      <w:r>
        <w:rPr>
          <w:spacing w:val="-6"/>
        </w:rPr>
        <w:t xml:space="preserve"> </w:t>
      </w:r>
      <w:r>
        <w:t>and</w:t>
      </w:r>
    </w:p>
    <w:p w14:paraId="38D1D14F" w14:textId="77777777" w:rsidR="00542E83" w:rsidRDefault="00931C9D">
      <w:pPr>
        <w:pStyle w:val="ListParagraph"/>
        <w:numPr>
          <w:ilvl w:val="0"/>
          <w:numId w:val="38"/>
        </w:numPr>
        <w:tabs>
          <w:tab w:val="left" w:pos="1020"/>
          <w:tab w:val="left" w:pos="1021"/>
        </w:tabs>
        <w:spacing w:line="278" w:lineRule="auto"/>
        <w:ind w:right="1494"/>
      </w:pPr>
      <w:r>
        <w:t>interviews with DFAT staff, locally engaged employees and managing contractors in country, and with DFAT staff and senior managing contractors in</w:t>
      </w:r>
      <w:r>
        <w:rPr>
          <w:spacing w:val="-14"/>
        </w:rPr>
        <w:t xml:space="preserve"> </w:t>
      </w:r>
      <w:r>
        <w:t>Australia.</w:t>
      </w:r>
    </w:p>
    <w:p w14:paraId="6457A434" w14:textId="77777777" w:rsidR="00542E83" w:rsidRDefault="00542E83">
      <w:pPr>
        <w:pStyle w:val="BodyText"/>
        <w:spacing w:before="7"/>
        <w:rPr>
          <w:sz w:val="19"/>
        </w:rPr>
      </w:pPr>
    </w:p>
    <w:p w14:paraId="11435D4C" w14:textId="77777777" w:rsidR="00542E83" w:rsidRDefault="00931C9D">
      <w:pPr>
        <w:pStyle w:val="Heading2"/>
        <w:numPr>
          <w:ilvl w:val="1"/>
          <w:numId w:val="58"/>
        </w:numPr>
        <w:tabs>
          <w:tab w:val="left" w:pos="867"/>
        </w:tabs>
        <w:ind w:hanging="566"/>
      </w:pPr>
      <w:bookmarkStart w:id="17" w:name="_TOC_250014"/>
      <w:r>
        <w:rPr>
          <w:color w:val="5F4879"/>
        </w:rPr>
        <w:t>Contextual factors influencing uptake and</w:t>
      </w:r>
      <w:r>
        <w:rPr>
          <w:color w:val="5F4879"/>
          <w:spacing w:val="-1"/>
        </w:rPr>
        <w:t xml:space="preserve"> </w:t>
      </w:r>
      <w:bookmarkEnd w:id="17"/>
      <w:r>
        <w:rPr>
          <w:color w:val="5F4879"/>
        </w:rPr>
        <w:t>application</w:t>
      </w:r>
    </w:p>
    <w:p w14:paraId="605EF07E" w14:textId="77777777" w:rsidR="00542E83" w:rsidRDefault="00542E83">
      <w:pPr>
        <w:pStyle w:val="BodyText"/>
        <w:rPr>
          <w:b/>
          <w:sz w:val="20"/>
        </w:rPr>
      </w:pPr>
    </w:p>
    <w:p w14:paraId="353D0158" w14:textId="77777777" w:rsidR="00542E83" w:rsidRDefault="00931C9D">
      <w:pPr>
        <w:pStyle w:val="BodyText"/>
        <w:spacing w:line="276" w:lineRule="auto"/>
        <w:ind w:left="300" w:right="1472"/>
      </w:pPr>
      <w:r>
        <w:t>In understanding the impact of the Strategy, four contextual features need to be taken into consideration – the decision-making scope of individual posts; the pre-existence of investment designs; the outsourcing of responsibility for the design and implementation of M&amp;E and the regular turnover of DFAT staff at post.</w:t>
      </w:r>
    </w:p>
    <w:p w14:paraId="00695235" w14:textId="77777777" w:rsidR="00542E83" w:rsidRDefault="00542E83">
      <w:pPr>
        <w:pStyle w:val="BodyText"/>
        <w:spacing w:before="5"/>
        <w:rPr>
          <w:sz w:val="16"/>
        </w:rPr>
      </w:pPr>
    </w:p>
    <w:p w14:paraId="6383686F" w14:textId="77777777" w:rsidR="00542E83" w:rsidRDefault="00931C9D">
      <w:pPr>
        <w:pStyle w:val="BodyText"/>
        <w:spacing w:line="276" w:lineRule="auto"/>
        <w:ind w:left="300" w:right="1530"/>
      </w:pPr>
      <w:r>
        <w:t>Australia Awards are currently offered in over 50 individual countries, through 28 individual country investments and two regional programs, each geographically and culturally different, and with their own political, social and economic challenges. DFAT staff in-country are responsible for decisions about how Australia Awards will contribute to assisting a partner country, the combination of modalities and the selection of awardees. This acknowledges that they are best placed to understand their respective country/regional responsibilities, context and needs.</w:t>
      </w:r>
    </w:p>
    <w:p w14:paraId="434A5878" w14:textId="77777777" w:rsidR="00542E83" w:rsidRDefault="00542E83">
      <w:pPr>
        <w:pStyle w:val="BodyText"/>
        <w:spacing w:before="4"/>
        <w:rPr>
          <w:sz w:val="16"/>
        </w:rPr>
      </w:pPr>
    </w:p>
    <w:p w14:paraId="1630DC45" w14:textId="77777777" w:rsidR="00542E83" w:rsidRDefault="00931C9D">
      <w:pPr>
        <w:pStyle w:val="BodyText"/>
        <w:spacing w:line="276" w:lineRule="auto"/>
        <w:ind w:left="300" w:right="1655"/>
      </w:pPr>
      <w:r>
        <w:t>Individual investments have different timeframes, ranging from three to twelve years, and vary significantly in size. In 2017-18, around 70 percent of awardees came from just 10 countries with Indonesia alone contributing almost 30 percent of the total. The size of the budget determines the nature and degree of planning, monitoring and reporting requirements. Those with budgets over</w:t>
      </w:r>
    </w:p>
    <w:p w14:paraId="6B7F1363" w14:textId="77777777" w:rsidR="00542E83" w:rsidRDefault="00931C9D">
      <w:pPr>
        <w:pStyle w:val="BodyText"/>
        <w:spacing w:line="276" w:lineRule="auto"/>
        <w:ind w:left="300" w:right="1597"/>
      </w:pPr>
      <w:r>
        <w:t xml:space="preserve">$3m are required to develop formal investment designs, incorporating investment-specific Monitoring and Evaluation Frameworks. Reporting occurs through APPRs and AQCs. These reports are underpinned by a significant amount of monitoring and evaluation activity, most of which is undertaken by managing contractors. DFAT’s </w:t>
      </w:r>
      <w:r>
        <w:rPr>
          <w:i/>
        </w:rPr>
        <w:t xml:space="preserve">Monitoring and Evaluation Standards </w:t>
      </w:r>
      <w:r>
        <w:t xml:space="preserve">(DFAT, 2017b) and accompanying </w:t>
      </w:r>
      <w:r>
        <w:rPr>
          <w:i/>
        </w:rPr>
        <w:t xml:space="preserve">Good Practice Note </w:t>
      </w:r>
      <w:r>
        <w:t>(DFAT, 2018d) provide detailed guidance on monitoring and evaluation systems, investment progress reporting, monitoring visits and evaluation products</w:t>
      </w:r>
      <w:r>
        <w:rPr>
          <w:vertAlign w:val="superscript"/>
        </w:rPr>
        <w:t>4</w:t>
      </w:r>
      <w:r>
        <w:t>.</w:t>
      </w:r>
    </w:p>
    <w:p w14:paraId="0517B262" w14:textId="77777777" w:rsidR="00542E83" w:rsidRDefault="00931C9D">
      <w:pPr>
        <w:pStyle w:val="BodyText"/>
        <w:spacing w:before="199" w:line="276" w:lineRule="auto"/>
        <w:ind w:left="300" w:right="1539"/>
      </w:pPr>
      <w:r>
        <w:t xml:space="preserve">The DFAT </w:t>
      </w:r>
      <w:r>
        <w:rPr>
          <w:i/>
        </w:rPr>
        <w:t xml:space="preserve">Aid Programming Guide </w:t>
      </w:r>
      <w:r>
        <w:t>(2018f) sets detailed minimum requirements for MEFs, with a requirement for the inclusion of data. When the MEF and Strategy were introduced, in 2015 and 2016 respectively, almost all individual Australia Awards investments were operating with pre- existing investment designs, most of which had some years to run. These plans had been developed in conjunction with the managing contractors employed by posts, who in turn may have employed specialist M&amp;E sub-contractors to design MEFs to meet the DFAT specifications. It is a potentially</w:t>
      </w:r>
    </w:p>
    <w:p w14:paraId="7922FEFD" w14:textId="77777777" w:rsidR="00542E83" w:rsidRDefault="00542E83">
      <w:pPr>
        <w:pStyle w:val="BodyText"/>
        <w:rPr>
          <w:sz w:val="20"/>
        </w:rPr>
      </w:pPr>
    </w:p>
    <w:p w14:paraId="4E9D2240" w14:textId="77777777" w:rsidR="00542E83" w:rsidRDefault="00A83D6E">
      <w:pPr>
        <w:pStyle w:val="BodyText"/>
        <w:spacing w:before="8"/>
        <w:rPr>
          <w:sz w:val="10"/>
        </w:rPr>
      </w:pPr>
      <w:r>
        <w:rPr>
          <w:noProof/>
          <w:lang w:bidi="ar-SA"/>
        </w:rPr>
        <mc:AlternateContent>
          <mc:Choice Requires="wps">
            <w:drawing>
              <wp:anchor distT="0" distB="0" distL="0" distR="0" simplePos="0" relativeHeight="2344" behindDoc="0" locked="0" layoutInCell="1" allowOverlap="1" wp14:anchorId="25246815" wp14:editId="00B9BA82">
                <wp:simplePos x="0" y="0"/>
                <wp:positionH relativeFrom="page">
                  <wp:posOffset>914400</wp:posOffset>
                </wp:positionH>
                <wp:positionV relativeFrom="paragraph">
                  <wp:posOffset>113030</wp:posOffset>
                </wp:positionV>
                <wp:extent cx="1829435" cy="0"/>
                <wp:effectExtent l="9525" t="8255" r="8890" b="10795"/>
                <wp:wrapTopAndBottom/>
                <wp:docPr id="14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FF5A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8BA4F" id="Line 141" o:spid="_x0000_s1026" style="position:absolute;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9pt" to="21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" strokecolor="#ff5a00" strokeweight=".72pt">
                <w10:wrap type="topAndBottom" anchorx="page"/>
              </v:line>
            </w:pict>
          </mc:Fallback>
        </mc:AlternateContent>
      </w:r>
    </w:p>
    <w:p w14:paraId="7D37D247" w14:textId="77777777" w:rsidR="00542E83" w:rsidRDefault="00542E83">
      <w:pPr>
        <w:pStyle w:val="BodyText"/>
        <w:spacing w:before="1"/>
        <w:rPr>
          <w:sz w:val="27"/>
        </w:rPr>
      </w:pPr>
    </w:p>
    <w:p w14:paraId="618AF69C" w14:textId="77777777" w:rsidR="00542E83" w:rsidRDefault="00931C9D">
      <w:pPr>
        <w:spacing w:before="97"/>
        <w:ind w:left="583" w:right="1629" w:hanging="284"/>
        <w:rPr>
          <w:sz w:val="16"/>
        </w:rPr>
      </w:pPr>
      <w:r>
        <w:rPr>
          <w:rFonts w:ascii="Arial"/>
          <w:position w:val="6"/>
          <w:sz w:val="10"/>
        </w:rPr>
        <w:t xml:space="preserve">4 </w:t>
      </w:r>
      <w:r>
        <w:rPr>
          <w:sz w:val="16"/>
        </w:rPr>
        <w:t>Additionally, the DFAT Office of Development Effectiveness (ODE) assesses internal performance management systems, and evaluates the performance of the Australian aid program.</w:t>
      </w:r>
    </w:p>
    <w:p w14:paraId="2B23B296" w14:textId="77777777" w:rsidR="00542E83" w:rsidRDefault="00542E83">
      <w:pPr>
        <w:rPr>
          <w:sz w:val="16"/>
        </w:rPr>
        <w:sectPr w:rsidR="00542E83">
          <w:pgSz w:w="11910" w:h="16840"/>
          <w:pgMar w:top="1400" w:right="0" w:bottom="820" w:left="1140" w:header="0" w:footer="638" w:gutter="0"/>
          <w:cols w:space="720"/>
        </w:sectPr>
      </w:pPr>
    </w:p>
    <w:p w14:paraId="1386FE42" w14:textId="77777777" w:rsidR="00542E83" w:rsidRDefault="00931C9D">
      <w:pPr>
        <w:pStyle w:val="BodyText"/>
        <w:spacing w:before="38" w:line="276" w:lineRule="auto"/>
        <w:ind w:left="300" w:right="1497"/>
      </w:pPr>
      <w:r>
        <w:t>time consuming and costly task to conduct a complete redesign process, and it does not appear that any country/region elected to do so. However, after the release of the MEF and Strategy, the larger investments made various adjustments.</w:t>
      </w:r>
    </w:p>
    <w:p w14:paraId="3CD4F4AE" w14:textId="77777777" w:rsidR="00542E83" w:rsidRDefault="00542E83">
      <w:pPr>
        <w:pStyle w:val="BodyText"/>
        <w:spacing w:before="11"/>
        <w:rPr>
          <w:sz w:val="19"/>
        </w:rPr>
      </w:pPr>
    </w:p>
    <w:p w14:paraId="50BB94B9" w14:textId="77777777" w:rsidR="00542E83" w:rsidRDefault="00931C9D">
      <w:pPr>
        <w:pStyle w:val="Heading2"/>
        <w:numPr>
          <w:ilvl w:val="1"/>
          <w:numId w:val="58"/>
        </w:numPr>
        <w:tabs>
          <w:tab w:val="left" w:pos="867"/>
        </w:tabs>
        <w:ind w:hanging="566"/>
      </w:pPr>
      <w:bookmarkStart w:id="18" w:name="_TOC_250013"/>
      <w:r>
        <w:rPr>
          <w:color w:val="5F4879"/>
        </w:rPr>
        <w:t>Understanding of, and application of, the</w:t>
      </w:r>
      <w:r>
        <w:rPr>
          <w:color w:val="5F4879"/>
          <w:spacing w:val="-3"/>
        </w:rPr>
        <w:t xml:space="preserve"> </w:t>
      </w:r>
      <w:bookmarkEnd w:id="18"/>
      <w:r>
        <w:rPr>
          <w:color w:val="5F4879"/>
        </w:rPr>
        <w:t>Strategy</w:t>
      </w:r>
    </w:p>
    <w:p w14:paraId="47454B0F" w14:textId="77777777" w:rsidR="00542E83" w:rsidRDefault="00542E83">
      <w:pPr>
        <w:pStyle w:val="BodyText"/>
        <w:spacing w:before="2"/>
        <w:rPr>
          <w:b/>
          <w:sz w:val="20"/>
        </w:rPr>
      </w:pPr>
    </w:p>
    <w:p w14:paraId="485D4DB9" w14:textId="77777777" w:rsidR="00542E83" w:rsidRDefault="00931C9D">
      <w:pPr>
        <w:pStyle w:val="Heading3"/>
        <w:spacing w:before="1" w:line="278" w:lineRule="auto"/>
        <w:ind w:right="1436"/>
      </w:pPr>
      <w:r>
        <w:rPr>
          <w:color w:val="5F4879"/>
        </w:rPr>
        <w:t>Finding 1: There are varying levels of awareness and understanding of the Strategy in country</w:t>
      </w:r>
    </w:p>
    <w:p w14:paraId="3E7B92CA" w14:textId="694F5DF6" w:rsidR="00542E83" w:rsidRDefault="00931C9D">
      <w:pPr>
        <w:pStyle w:val="BodyText"/>
        <w:spacing w:before="112" w:line="276" w:lineRule="auto"/>
        <w:ind w:left="300" w:right="1567"/>
      </w:pPr>
      <w:r>
        <w:t xml:space="preserve">The evaluation identified three distinct levels of understanding of the Strategy. Managing contractors in-country had the most detailed understanding, having been closely involved in adjusting existing designs, and in assisting posts to align AQC reporting requirements to the Strategy’s LTOs. Long serving locally engaged staff </w:t>
      </w:r>
      <w:r w:rsidR="005056F5">
        <w:t xml:space="preserve">members </w:t>
      </w:r>
      <w:r>
        <w:t xml:space="preserve">were likely to have a working knowledge of the Strategy and operational guidelines. In contrast, many of the Australian staff at post made comments such as, ‘I am broadly familiar with the Strategy’ or ‘It is some time since I looked at it’. During interviews at four different posts, the Australian staff members repeatedly confused the Strategy with the </w:t>
      </w:r>
      <w:r>
        <w:rPr>
          <w:i/>
        </w:rPr>
        <w:t xml:space="preserve">Australia Global Alumni Engagement Strategy </w:t>
      </w:r>
      <w:r>
        <w:t>(2016a), despite interviewers going to some lengths to clarify the difference.</w:t>
      </w:r>
    </w:p>
    <w:p w14:paraId="25BB2E65" w14:textId="77777777" w:rsidR="00542E83" w:rsidRDefault="00542E83">
      <w:pPr>
        <w:pStyle w:val="BodyText"/>
        <w:spacing w:before="6"/>
        <w:rPr>
          <w:sz w:val="16"/>
        </w:rPr>
      </w:pPr>
    </w:p>
    <w:p w14:paraId="18EF9875" w14:textId="77777777" w:rsidR="00542E83" w:rsidRDefault="00931C9D">
      <w:pPr>
        <w:pStyle w:val="BodyText"/>
        <w:spacing w:line="276" w:lineRule="auto"/>
        <w:ind w:left="300" w:right="1518"/>
      </w:pPr>
      <w:r>
        <w:t>It should be noted that some of the Australian staff interviewed had only been in their current positions for a short time, and the majority had not been involved in the decision-making that informed their posts’ investment designs. Most had not received a pre-deployment briefing on the Australia Awards or a handover briefing from their predecessor, and were more likely to have received information about the Australia Awards from locally engaged staff members and managing contractors. For most of this group, Australia Awards were only one aspect of their broader roles and responsibilities, and many suggested that competing priorities at post left them with limited time to work through the Strategy, MEF and other documents. There was, however, no obvious need to prioritise this activity. The investment designs were already in place, and managing contractors were responsible for day-to-day implementation. As one interviewee at post suggested, the Strategy and MEF were ‘point in time’ documents that only needed to be looked at ‘as required’ with the most likely time being during a new investment design process.</w:t>
      </w:r>
    </w:p>
    <w:p w14:paraId="3AB88A16" w14:textId="77777777" w:rsidR="00542E83" w:rsidRDefault="00542E83">
      <w:pPr>
        <w:pStyle w:val="BodyText"/>
        <w:spacing w:before="4"/>
        <w:rPr>
          <w:sz w:val="16"/>
        </w:rPr>
      </w:pPr>
    </w:p>
    <w:p w14:paraId="54962FB4" w14:textId="77777777" w:rsidR="00542E83" w:rsidRDefault="00931C9D">
      <w:pPr>
        <w:pStyle w:val="BodyText"/>
        <w:spacing w:line="276" w:lineRule="auto"/>
        <w:ind w:left="300" w:right="1533"/>
      </w:pPr>
      <w:r>
        <w:t>Consultations found that DFAT staff new to post had generally used the existing country investment design as their reference point, and had not checked it against the Strategy/MEF. Several initially observed that their country/region’s investment design was aligned to the Strategy, and were surprised when interviewers pointed out the differences, which were often quite substantial.</w:t>
      </w:r>
    </w:p>
    <w:p w14:paraId="20B0F1B2" w14:textId="77777777" w:rsidR="00542E83" w:rsidRDefault="00542E83">
      <w:pPr>
        <w:pStyle w:val="BodyText"/>
        <w:spacing w:before="7"/>
        <w:rPr>
          <w:sz w:val="16"/>
        </w:rPr>
      </w:pPr>
    </w:p>
    <w:p w14:paraId="3F350352" w14:textId="77777777" w:rsidR="00542E83" w:rsidRDefault="00931C9D">
      <w:pPr>
        <w:pStyle w:val="Heading3"/>
      </w:pPr>
      <w:r>
        <w:rPr>
          <w:color w:val="5F4879"/>
        </w:rPr>
        <w:t>Finding 2: There is general support for a highly flexible global strategy</w:t>
      </w:r>
    </w:p>
    <w:p w14:paraId="6FCD2978" w14:textId="77777777" w:rsidR="00542E83" w:rsidRDefault="00931C9D">
      <w:pPr>
        <w:pStyle w:val="BodyText"/>
        <w:spacing w:before="164" w:line="276" w:lineRule="auto"/>
        <w:ind w:left="300" w:right="1543"/>
      </w:pPr>
      <w:r>
        <w:t>Despite different levels of knowledge of the detail, most users acknowledged the need for a global strategy. Some locally engaged staff observed that they felt it had given them a structure within which to operate</w:t>
      </w:r>
      <w:r>
        <w:rPr>
          <w:vertAlign w:val="subscript"/>
        </w:rPr>
        <w:t>.</w:t>
      </w:r>
      <w:r>
        <w:t xml:space="preserve"> </w:t>
      </w:r>
      <w:r w:rsidRPr="002F199D">
        <w:t>The</w:t>
      </w:r>
      <w:r>
        <w:t xml:space="preserve"> few Australian DFAT staff who had been in-country before and after its release described it as ‘a useful document’ that had helped them focus on outcomes and identify areas requiring greater structure emphasis. Several managing contractors referred to the Strategy and MEF as ‘touchstones’ or ‘reference points’.</w:t>
      </w:r>
    </w:p>
    <w:p w14:paraId="2CBCC1C7" w14:textId="77777777" w:rsidR="00542E83" w:rsidRDefault="00542E83">
      <w:pPr>
        <w:pStyle w:val="BodyText"/>
        <w:spacing w:before="3"/>
        <w:rPr>
          <w:sz w:val="16"/>
        </w:rPr>
      </w:pPr>
    </w:p>
    <w:p w14:paraId="6062B965" w14:textId="77777777" w:rsidR="00542E83" w:rsidRDefault="00931C9D">
      <w:pPr>
        <w:pStyle w:val="BodyText"/>
        <w:spacing w:line="276" w:lineRule="auto"/>
        <w:ind w:left="300" w:right="1431"/>
      </w:pPr>
      <w:r>
        <w:t>Whatever their knowledge of the Strategy and MEF, those interviewed identified the flexibility of the Strategy as its greatest strength. However, although no-one reported feeling constrained by any</w:t>
      </w:r>
    </w:p>
    <w:p w14:paraId="466F4A2F" w14:textId="77777777" w:rsidR="00542E83" w:rsidRDefault="00542E83">
      <w:pPr>
        <w:spacing w:line="276" w:lineRule="auto"/>
        <w:sectPr w:rsidR="00542E83">
          <w:pgSz w:w="11910" w:h="16840"/>
          <w:pgMar w:top="1380" w:right="0" w:bottom="820" w:left="1140" w:header="0" w:footer="638" w:gutter="0"/>
          <w:cols w:space="720"/>
        </w:sectPr>
      </w:pPr>
    </w:p>
    <w:p w14:paraId="367DB588" w14:textId="77777777" w:rsidR="00542E83" w:rsidRDefault="00931C9D">
      <w:pPr>
        <w:pStyle w:val="BodyText"/>
        <w:spacing w:before="38" w:line="276" w:lineRule="auto"/>
        <w:ind w:left="300" w:right="1630"/>
      </w:pPr>
      <w:r>
        <w:t xml:space="preserve">aspect of the Strategy itself, a number of posts and managing contractors drew attention to recent changes to the </w:t>
      </w:r>
      <w:r>
        <w:rPr>
          <w:i/>
        </w:rPr>
        <w:t xml:space="preserve">Australia Awards Scholarships Policy Handbook </w:t>
      </w:r>
      <w:r>
        <w:t>(2017d) that they believed were going to reduce this flexibility, and impact adversely on their ability to provide equitable access for women and other disadvantaged groups.</w:t>
      </w:r>
    </w:p>
    <w:p w14:paraId="0FA9EEB0" w14:textId="77777777" w:rsidR="00542E83" w:rsidRDefault="00542E83">
      <w:pPr>
        <w:pStyle w:val="BodyText"/>
        <w:spacing w:before="8"/>
        <w:rPr>
          <w:sz w:val="16"/>
        </w:rPr>
      </w:pPr>
    </w:p>
    <w:p w14:paraId="053685F8" w14:textId="77777777" w:rsidR="00542E83" w:rsidRDefault="00931C9D">
      <w:pPr>
        <w:pStyle w:val="Heading3"/>
      </w:pPr>
      <w:r>
        <w:rPr>
          <w:color w:val="5F4879"/>
        </w:rPr>
        <w:t>Finding 3: No one has noticed, or remembers, the Goal</w:t>
      </w:r>
    </w:p>
    <w:p w14:paraId="17BE3F22" w14:textId="77777777" w:rsidR="00542E83" w:rsidRDefault="00931C9D">
      <w:pPr>
        <w:pStyle w:val="BodyText"/>
        <w:spacing w:before="160" w:line="276" w:lineRule="auto"/>
        <w:ind w:left="300" w:right="1583"/>
      </w:pPr>
      <w:r>
        <w:t>Feedback from interviewees, combined with an analysis of investment designs and Aid Quality Checks suggests that the Goal itself has made little impression. While only one program has a different overarching goal, the others appear to have inserted the Strategy’s goal as a sort of place- holder. No respondents could recall (or approximate) its wording, and no-one referenced it when explaining what they were aiming to achieve within an individual investment.</w:t>
      </w:r>
    </w:p>
    <w:p w14:paraId="7888AC20" w14:textId="77777777" w:rsidR="00542E83" w:rsidRDefault="00542E83">
      <w:pPr>
        <w:pStyle w:val="BodyText"/>
        <w:spacing w:before="8"/>
        <w:rPr>
          <w:sz w:val="16"/>
        </w:rPr>
      </w:pPr>
    </w:p>
    <w:p w14:paraId="2E405158" w14:textId="77777777" w:rsidR="00542E83" w:rsidRDefault="00931C9D">
      <w:pPr>
        <w:pStyle w:val="Heading3"/>
        <w:ind w:left="350" w:hanging="51"/>
      </w:pPr>
      <w:r>
        <w:rPr>
          <w:color w:val="5F4879"/>
        </w:rPr>
        <w:t>Finding 4: The LTOs have been adopted, but not necessarily in their original form</w:t>
      </w:r>
    </w:p>
    <w:p w14:paraId="747D7169" w14:textId="77777777" w:rsidR="00542E83" w:rsidRDefault="00931C9D">
      <w:pPr>
        <w:pStyle w:val="BodyText"/>
        <w:spacing w:before="164" w:line="276" w:lineRule="auto"/>
        <w:ind w:left="300" w:right="1547" w:firstLine="50"/>
      </w:pPr>
      <w:r>
        <w:t>Stakeholders have become accustomed to referring to the Strategy’s LTOs, although DFAT Australian staff at post were more likely to refer to them using a shorthand referencing system (e.g. ‘</w:t>
      </w:r>
      <w:r>
        <w:rPr>
          <w:i/>
        </w:rPr>
        <w:t>That’s about sustainable development</w:t>
      </w:r>
      <w:r>
        <w:t xml:space="preserve">, or </w:t>
      </w:r>
      <w:r>
        <w:rPr>
          <w:i/>
        </w:rPr>
        <w:t>‘There’s the one on soft power’)</w:t>
      </w:r>
      <w:r>
        <w:t>. This familiarity appears to be driven largely by the need to report on LTOs in the AQCs.</w:t>
      </w:r>
    </w:p>
    <w:p w14:paraId="0B74BE30" w14:textId="77777777" w:rsidR="00542E83" w:rsidRDefault="00542E83">
      <w:pPr>
        <w:pStyle w:val="BodyText"/>
        <w:spacing w:before="4"/>
        <w:rPr>
          <w:sz w:val="16"/>
        </w:rPr>
      </w:pPr>
    </w:p>
    <w:p w14:paraId="18B0E06D" w14:textId="77777777" w:rsidR="00542E83" w:rsidRDefault="00931C9D">
      <w:pPr>
        <w:pStyle w:val="BodyText"/>
        <w:spacing w:line="276" w:lineRule="auto"/>
        <w:ind w:left="300" w:right="1712"/>
      </w:pPr>
      <w:r>
        <w:t>An analysis of ten county/regional Monitoring, Evaluation and Learning (MEL) plans that predated the Strategy found they had considered the global LTOs in different ways.</w:t>
      </w:r>
    </w:p>
    <w:p w14:paraId="549E76C9" w14:textId="77777777" w:rsidR="00542E83" w:rsidRDefault="00542E83">
      <w:pPr>
        <w:pStyle w:val="BodyText"/>
        <w:spacing w:before="3"/>
        <w:rPr>
          <w:sz w:val="16"/>
        </w:rPr>
      </w:pPr>
    </w:p>
    <w:p w14:paraId="5E3FD7E8" w14:textId="77777777" w:rsidR="00542E83" w:rsidRDefault="00931C9D">
      <w:pPr>
        <w:pStyle w:val="ListParagraph"/>
        <w:numPr>
          <w:ilvl w:val="2"/>
          <w:numId w:val="58"/>
        </w:numPr>
        <w:tabs>
          <w:tab w:val="left" w:pos="1020"/>
          <w:tab w:val="left" w:pos="1021"/>
        </w:tabs>
        <w:spacing w:line="276" w:lineRule="auto"/>
        <w:ind w:right="1877"/>
      </w:pPr>
      <w:r>
        <w:t>One did not change its own existing LTOs, but tried to demonstrate alignment through a mapping</w:t>
      </w:r>
      <w:r>
        <w:rPr>
          <w:spacing w:val="-2"/>
        </w:rPr>
        <w:t xml:space="preserve"> </w:t>
      </w:r>
      <w:r>
        <w:t>process.</w:t>
      </w:r>
    </w:p>
    <w:p w14:paraId="524AC5C8" w14:textId="77777777" w:rsidR="00542E83" w:rsidRDefault="00931C9D">
      <w:pPr>
        <w:pStyle w:val="ListParagraph"/>
        <w:numPr>
          <w:ilvl w:val="2"/>
          <w:numId w:val="58"/>
        </w:numPr>
        <w:tabs>
          <w:tab w:val="left" w:pos="1020"/>
          <w:tab w:val="left" w:pos="1021"/>
        </w:tabs>
        <w:spacing w:before="2" w:line="276" w:lineRule="auto"/>
        <w:ind w:right="1595"/>
      </w:pPr>
      <w:r>
        <w:t>One appears to have grafted the Strategy’s Goal and LTOs onto its existing MEF without adjusting the existing program logic to show how these new LTOs would follow from action taken (and in the evaluator’s opinion they do</w:t>
      </w:r>
      <w:r>
        <w:rPr>
          <w:spacing w:val="-13"/>
        </w:rPr>
        <w:t xml:space="preserve"> </w:t>
      </w:r>
      <w:r>
        <w:t>not).</w:t>
      </w:r>
    </w:p>
    <w:p w14:paraId="19927615" w14:textId="77777777" w:rsidR="00542E83" w:rsidRDefault="00931C9D">
      <w:pPr>
        <w:pStyle w:val="ListParagraph"/>
        <w:numPr>
          <w:ilvl w:val="2"/>
          <w:numId w:val="58"/>
        </w:numPr>
        <w:tabs>
          <w:tab w:val="left" w:pos="1020"/>
          <w:tab w:val="left" w:pos="1021"/>
        </w:tabs>
        <w:spacing w:line="276" w:lineRule="auto"/>
        <w:ind w:right="1679"/>
        <w:rPr>
          <w:i/>
        </w:rPr>
      </w:pPr>
      <w:r>
        <w:t xml:space="preserve">Several adopted the four LTOs, but added headings above each to clarify its emphasis, e.g. LTO 1 = </w:t>
      </w:r>
      <w:r>
        <w:rPr>
          <w:i/>
        </w:rPr>
        <w:t xml:space="preserve">Development; </w:t>
      </w:r>
      <w:r>
        <w:t xml:space="preserve">LTO 2 = </w:t>
      </w:r>
      <w:r>
        <w:rPr>
          <w:i/>
        </w:rPr>
        <w:t xml:space="preserve">Politics/Influence; </w:t>
      </w:r>
      <w:r>
        <w:t>LTO 3 =</w:t>
      </w:r>
      <w:r>
        <w:rPr>
          <w:i/>
        </w:rPr>
        <w:t xml:space="preserve">Trade/economic; </w:t>
      </w:r>
      <w:r>
        <w:t xml:space="preserve">LTO 4 = </w:t>
      </w:r>
      <w:r>
        <w:rPr>
          <w:i/>
        </w:rPr>
        <w:t>Reputation.</w:t>
      </w:r>
    </w:p>
    <w:p w14:paraId="22C8B0BD" w14:textId="77777777" w:rsidR="00542E83" w:rsidRDefault="00931C9D">
      <w:pPr>
        <w:pStyle w:val="ListParagraph"/>
        <w:numPr>
          <w:ilvl w:val="2"/>
          <w:numId w:val="58"/>
        </w:numPr>
        <w:tabs>
          <w:tab w:val="left" w:pos="1020"/>
          <w:tab w:val="left" w:pos="1021"/>
        </w:tabs>
        <w:spacing w:line="276" w:lineRule="auto"/>
        <w:ind w:right="2050"/>
      </w:pPr>
      <w:r>
        <w:t>Some changed the wording of an LTO to make it more specific, e.g. LTO 2 reworded as ‘Australia has alumni in key sectors and</w:t>
      </w:r>
      <w:r>
        <w:rPr>
          <w:spacing w:val="-8"/>
        </w:rPr>
        <w:t xml:space="preserve"> </w:t>
      </w:r>
      <w:r>
        <w:t>positions’.</w:t>
      </w:r>
    </w:p>
    <w:p w14:paraId="0831037A" w14:textId="77777777" w:rsidR="00542E83" w:rsidRDefault="00931C9D">
      <w:pPr>
        <w:pStyle w:val="ListParagraph"/>
        <w:numPr>
          <w:ilvl w:val="2"/>
          <w:numId w:val="58"/>
        </w:numPr>
        <w:tabs>
          <w:tab w:val="left" w:pos="1020"/>
          <w:tab w:val="left" w:pos="1021"/>
        </w:tabs>
        <w:spacing w:line="276" w:lineRule="auto"/>
        <w:ind w:right="1752"/>
      </w:pPr>
      <w:r>
        <w:t>Some added a further LTO, e.g. ‘Gender Scholarships and alumni activities have improved gender equality and women’s</w:t>
      </w:r>
      <w:r>
        <w:rPr>
          <w:spacing w:val="-2"/>
        </w:rPr>
        <w:t xml:space="preserve"> </w:t>
      </w:r>
      <w:r>
        <w:t>empowerment’.</w:t>
      </w:r>
    </w:p>
    <w:p w14:paraId="5B5F175E" w14:textId="77777777" w:rsidR="00542E83" w:rsidRDefault="00542E83">
      <w:pPr>
        <w:pStyle w:val="BodyText"/>
        <w:spacing w:before="2"/>
        <w:rPr>
          <w:sz w:val="16"/>
        </w:rPr>
      </w:pPr>
    </w:p>
    <w:p w14:paraId="6A1045E4" w14:textId="77777777" w:rsidR="00542E83" w:rsidRDefault="00931C9D">
      <w:pPr>
        <w:pStyle w:val="BodyText"/>
        <w:spacing w:before="1" w:line="278" w:lineRule="auto"/>
        <w:ind w:left="300" w:right="1652"/>
      </w:pPr>
      <w:r>
        <w:t>LTO 3 appears to have been problematic for all. One program merged LTO 2 and 3, while another omitted it altogether. Perhaps taking their lead from the global MEF, individual MELs that retained LTO 3 had no identified inputs that might facilitate this outcome.</w:t>
      </w:r>
    </w:p>
    <w:p w14:paraId="0D562661" w14:textId="77777777" w:rsidR="00542E83" w:rsidRDefault="00931C9D">
      <w:pPr>
        <w:pStyle w:val="Heading3"/>
        <w:spacing w:before="196" w:line="276" w:lineRule="auto"/>
        <w:ind w:right="1436"/>
      </w:pPr>
      <w:r>
        <w:rPr>
          <w:color w:val="5F4879"/>
        </w:rPr>
        <w:t>Finding 5: There is a need for an explicit focus on building relationships with partner governments</w:t>
      </w:r>
    </w:p>
    <w:p w14:paraId="3D0B15F4" w14:textId="40E015FD" w:rsidR="00542E83" w:rsidRDefault="00931C9D">
      <w:pPr>
        <w:pStyle w:val="BodyText"/>
        <w:spacing w:before="116" w:line="276" w:lineRule="auto"/>
        <w:ind w:left="300" w:right="1535"/>
      </w:pPr>
      <w:r>
        <w:t>The desk review of the MEF identified various gaps in the underpinning program logic, perhaps the most significant being the lack of any reference to building strong relationships with partner governments. In subsequent discussions with posts, it became clear that they see engagement with partner governments as a vital aspect of the Australia Awards investment. This was reflected in the examples they included in their AQCs. For example, some posts were using consultation about</w:t>
      </w:r>
    </w:p>
    <w:p w14:paraId="6D560CC0" w14:textId="77777777" w:rsidR="00542E83" w:rsidRDefault="00542E83">
      <w:pPr>
        <w:spacing w:line="276" w:lineRule="auto"/>
        <w:sectPr w:rsidR="00542E83">
          <w:pgSz w:w="11910" w:h="16840"/>
          <w:pgMar w:top="1380" w:right="0" w:bottom="820" w:left="1140" w:header="0" w:footer="638" w:gutter="0"/>
          <w:cols w:space="720"/>
        </w:sectPr>
      </w:pPr>
    </w:p>
    <w:p w14:paraId="19341D29" w14:textId="77777777" w:rsidR="00542E83" w:rsidRDefault="00931C9D">
      <w:pPr>
        <w:pStyle w:val="BodyText"/>
        <w:spacing w:before="38" w:line="276" w:lineRule="auto"/>
        <w:ind w:left="300" w:right="1673"/>
      </w:pPr>
      <w:r>
        <w:t>Australia Awards priorities to build closer links with individual government agencies, and one reported that the Australia Awards had been highly instrumental in efforts to re-build a damaged relationship. Interviewees also made comments such as, ‘Our HOM</w:t>
      </w:r>
      <w:r>
        <w:rPr>
          <w:vertAlign w:val="superscript"/>
        </w:rPr>
        <w:t>5</w:t>
      </w:r>
      <w:r>
        <w:t xml:space="preserve"> is very supportive of Australia Awards’, or ‘Our Ambassador loves them’.</w:t>
      </w:r>
    </w:p>
    <w:p w14:paraId="7F4F67A9" w14:textId="77777777" w:rsidR="00542E83" w:rsidRDefault="00542E83">
      <w:pPr>
        <w:pStyle w:val="BodyText"/>
        <w:spacing w:before="8"/>
        <w:rPr>
          <w:sz w:val="16"/>
        </w:rPr>
      </w:pPr>
    </w:p>
    <w:p w14:paraId="2448C052" w14:textId="77777777" w:rsidR="00542E83" w:rsidRDefault="00931C9D">
      <w:pPr>
        <w:pStyle w:val="Heading3"/>
        <w:spacing w:line="276" w:lineRule="auto"/>
        <w:ind w:right="1629"/>
      </w:pPr>
      <w:r>
        <w:rPr>
          <w:color w:val="5F4879"/>
        </w:rPr>
        <w:t>Finding 6: There are indications that the posts are thinking strategically about the Australia Awards</w:t>
      </w:r>
      <w:r>
        <w:rPr>
          <w:color w:val="5F4879"/>
          <w:spacing w:val="-4"/>
        </w:rPr>
        <w:t xml:space="preserve"> </w:t>
      </w:r>
      <w:r>
        <w:rPr>
          <w:color w:val="5F4879"/>
        </w:rPr>
        <w:t>investment</w:t>
      </w:r>
    </w:p>
    <w:p w14:paraId="1606E26F" w14:textId="77777777" w:rsidR="00542E83" w:rsidRDefault="00931C9D">
      <w:pPr>
        <w:pStyle w:val="BodyText"/>
        <w:spacing w:before="118" w:line="276" w:lineRule="auto"/>
        <w:ind w:left="300" w:right="1459"/>
      </w:pPr>
      <w:r>
        <w:t>There was no baseline data available to inform a comparison, but the evaluation identified many examples of strategic thinking associated with each stage of the Australia Awards. Although it was not possible to establish cause and effect links back to the Strategy and MEF, these behaviours could be mapped to aspects of the Strategy and MEF. For example,</w:t>
      </w:r>
    </w:p>
    <w:p w14:paraId="21296B3B" w14:textId="77777777" w:rsidR="00542E83" w:rsidRDefault="00542E83">
      <w:pPr>
        <w:pStyle w:val="BodyText"/>
        <w:spacing w:before="4"/>
        <w:rPr>
          <w:sz w:val="16"/>
        </w:rPr>
      </w:pPr>
    </w:p>
    <w:p w14:paraId="4D038508" w14:textId="77777777" w:rsidR="00542E83" w:rsidRDefault="00931C9D">
      <w:pPr>
        <w:pStyle w:val="ListParagraph"/>
        <w:numPr>
          <w:ilvl w:val="2"/>
          <w:numId w:val="58"/>
        </w:numPr>
        <w:tabs>
          <w:tab w:val="left" w:pos="1065"/>
          <w:tab w:val="left" w:pos="1066"/>
        </w:tabs>
        <w:spacing w:before="1" w:line="276" w:lineRule="auto"/>
        <w:ind w:left="1066" w:right="1567"/>
      </w:pPr>
      <w:r>
        <w:t>The majority of posts were positioning the Australia Awards scholarships and short courses to support agreed country priorities. However, this was not always clearly referenced in scholarship selection</w:t>
      </w:r>
      <w:r>
        <w:rPr>
          <w:spacing w:val="-3"/>
        </w:rPr>
        <w:t xml:space="preserve"> </w:t>
      </w:r>
      <w:r>
        <w:t>criteria.</w:t>
      </w:r>
    </w:p>
    <w:p w14:paraId="1B137281" w14:textId="77777777" w:rsidR="00542E83" w:rsidRDefault="00931C9D">
      <w:pPr>
        <w:pStyle w:val="ListParagraph"/>
        <w:numPr>
          <w:ilvl w:val="2"/>
          <w:numId w:val="58"/>
        </w:numPr>
        <w:tabs>
          <w:tab w:val="left" w:pos="1065"/>
          <w:tab w:val="left" w:pos="1066"/>
        </w:tabs>
        <w:spacing w:line="273" w:lineRule="auto"/>
        <w:ind w:left="1066" w:right="2718"/>
      </w:pPr>
      <w:r>
        <w:t>All posts were investing in pre-award preparation, particularly for members of disadvantaged groups with English language</w:t>
      </w:r>
      <w:r>
        <w:rPr>
          <w:spacing w:val="-4"/>
        </w:rPr>
        <w:t xml:space="preserve"> </w:t>
      </w:r>
      <w:r>
        <w:t>needs.</w:t>
      </w:r>
    </w:p>
    <w:p w14:paraId="541C763C" w14:textId="77777777" w:rsidR="00542E83" w:rsidRDefault="00931C9D">
      <w:pPr>
        <w:pStyle w:val="ListParagraph"/>
        <w:numPr>
          <w:ilvl w:val="2"/>
          <w:numId w:val="58"/>
        </w:numPr>
        <w:tabs>
          <w:tab w:val="left" w:pos="1020"/>
          <w:tab w:val="left" w:pos="1021"/>
        </w:tabs>
        <w:spacing w:before="5" w:line="276" w:lineRule="auto"/>
        <w:ind w:right="1794"/>
      </w:pPr>
      <w:r>
        <w:t>Some posts were actively facilitating reintegration/application of learning, but only a few had formalised this (e.g. through Re-entry Action Plans or REAPs). Several were working directly with a handful of (usually</w:t>
      </w:r>
      <w:r>
        <w:rPr>
          <w:spacing w:val="-8"/>
        </w:rPr>
        <w:t xml:space="preserve"> </w:t>
      </w:r>
      <w:r>
        <w:t>government).</w:t>
      </w:r>
    </w:p>
    <w:p w14:paraId="62F0BE8D" w14:textId="77777777" w:rsidR="00542E83" w:rsidRDefault="00931C9D">
      <w:pPr>
        <w:pStyle w:val="ListParagraph"/>
        <w:numPr>
          <w:ilvl w:val="2"/>
          <w:numId w:val="58"/>
        </w:numPr>
        <w:tabs>
          <w:tab w:val="left" w:pos="1020"/>
          <w:tab w:val="left" w:pos="1021"/>
        </w:tabs>
        <w:spacing w:line="276" w:lineRule="auto"/>
        <w:ind w:right="1569"/>
      </w:pPr>
      <w:r>
        <w:t>All posts were investing in maintaining connections with alumni, the majority relying on regular get-togethers and social media. A few had instituted interesting approaches such as the availability of small grants to help alumni implement new</w:t>
      </w:r>
      <w:r>
        <w:rPr>
          <w:spacing w:val="-9"/>
        </w:rPr>
        <w:t xml:space="preserve"> </w:t>
      </w:r>
      <w:r>
        <w:t>ideas.</w:t>
      </w:r>
    </w:p>
    <w:p w14:paraId="48CB107F" w14:textId="77777777" w:rsidR="00542E83" w:rsidRDefault="00931C9D">
      <w:pPr>
        <w:pStyle w:val="ListParagraph"/>
        <w:numPr>
          <w:ilvl w:val="2"/>
          <w:numId w:val="58"/>
        </w:numPr>
        <w:tabs>
          <w:tab w:val="left" w:pos="1020"/>
          <w:tab w:val="left" w:pos="1021"/>
        </w:tabs>
        <w:spacing w:line="276" w:lineRule="auto"/>
        <w:ind w:right="1444"/>
      </w:pPr>
      <w:r>
        <w:t>Very few posts were actively attempting to foster links between organisations, but some had been involved in assisting alumni who had established such</w:t>
      </w:r>
      <w:r>
        <w:rPr>
          <w:spacing w:val="-7"/>
        </w:rPr>
        <w:t xml:space="preserve"> </w:t>
      </w:r>
      <w:r>
        <w:t>connections.</w:t>
      </w:r>
    </w:p>
    <w:p w14:paraId="3144B9D8" w14:textId="77777777" w:rsidR="00542E83" w:rsidRDefault="00542E83">
      <w:pPr>
        <w:pStyle w:val="BodyText"/>
        <w:spacing w:before="5"/>
        <w:rPr>
          <w:sz w:val="16"/>
        </w:rPr>
      </w:pPr>
    </w:p>
    <w:p w14:paraId="349A67EA" w14:textId="77777777" w:rsidR="00542E83" w:rsidRDefault="00931C9D">
      <w:pPr>
        <w:pStyle w:val="BodyText"/>
        <w:spacing w:before="1"/>
        <w:ind w:left="300"/>
      </w:pPr>
      <w:r>
        <w:t>(See Appendix C for a more comprehensive mapping of identified patterns of behaviour to the MEF).</w:t>
      </w:r>
    </w:p>
    <w:p w14:paraId="22914AAF" w14:textId="77777777" w:rsidR="00542E83" w:rsidRDefault="00542E83">
      <w:pPr>
        <w:pStyle w:val="BodyText"/>
        <w:spacing w:before="10"/>
        <w:rPr>
          <w:sz w:val="19"/>
        </w:rPr>
      </w:pPr>
    </w:p>
    <w:p w14:paraId="3AEAEAC6" w14:textId="77777777" w:rsidR="00542E83" w:rsidRDefault="00931C9D">
      <w:pPr>
        <w:spacing w:line="276" w:lineRule="auto"/>
        <w:ind w:left="300" w:right="1580"/>
        <w:rPr>
          <w:b/>
          <w:i/>
          <w:sz w:val="24"/>
        </w:rPr>
      </w:pPr>
      <w:r>
        <w:rPr>
          <w:b/>
          <w:color w:val="5F4879"/>
          <w:sz w:val="24"/>
        </w:rPr>
        <w:t xml:space="preserve">Finding 7: There are issues around the interpretation of </w:t>
      </w:r>
      <w:r>
        <w:rPr>
          <w:b/>
          <w:i/>
          <w:color w:val="5F4879"/>
          <w:sz w:val="24"/>
        </w:rPr>
        <w:t xml:space="preserve">merit based selection </w:t>
      </w:r>
      <w:r>
        <w:rPr>
          <w:b/>
          <w:color w:val="5F4879"/>
          <w:sz w:val="24"/>
        </w:rPr>
        <w:t xml:space="preserve">and </w:t>
      </w:r>
      <w:r>
        <w:rPr>
          <w:b/>
          <w:i/>
          <w:color w:val="5F4879"/>
          <w:sz w:val="24"/>
        </w:rPr>
        <w:t>equity of access</w:t>
      </w:r>
    </w:p>
    <w:p w14:paraId="613D878B" w14:textId="77777777" w:rsidR="00542E83" w:rsidRDefault="00931C9D">
      <w:pPr>
        <w:pStyle w:val="BodyText"/>
        <w:spacing w:before="116" w:line="276" w:lineRule="auto"/>
        <w:ind w:left="300" w:right="1568"/>
      </w:pPr>
      <w:r>
        <w:t xml:space="preserve">Perhaps the most complex issues were identified in the interpretation and application of the principles, individually and collectively. Those around </w:t>
      </w:r>
      <w:r>
        <w:rPr>
          <w:i/>
        </w:rPr>
        <w:t xml:space="preserve">merit based selection </w:t>
      </w:r>
      <w:r>
        <w:t xml:space="preserve">and </w:t>
      </w:r>
      <w:r>
        <w:rPr>
          <w:i/>
        </w:rPr>
        <w:t xml:space="preserve">equity of access </w:t>
      </w:r>
      <w:r>
        <w:t xml:space="preserve">are symptoms of deeper philosophical issues, while the more pragmatic impacts relating to </w:t>
      </w:r>
      <w:r>
        <w:rPr>
          <w:i/>
        </w:rPr>
        <w:t xml:space="preserve">value for money </w:t>
      </w:r>
      <w:r>
        <w:t>were evident in decisions about the balance of modalities and ways of demonstrating efficiency.</w:t>
      </w:r>
    </w:p>
    <w:p w14:paraId="1085C2A1" w14:textId="77777777" w:rsidR="00542E83" w:rsidRDefault="00542E83">
      <w:pPr>
        <w:pStyle w:val="BodyText"/>
        <w:spacing w:before="5"/>
        <w:rPr>
          <w:sz w:val="16"/>
        </w:rPr>
      </w:pPr>
    </w:p>
    <w:p w14:paraId="768859E0" w14:textId="77777777" w:rsidR="00542E83" w:rsidRDefault="00931C9D">
      <w:pPr>
        <w:pStyle w:val="BodyText"/>
        <w:spacing w:line="276" w:lineRule="auto"/>
        <w:ind w:left="300" w:right="1507"/>
      </w:pPr>
      <w:r>
        <w:t xml:space="preserve">Some DFAT staff saw </w:t>
      </w:r>
      <w:r>
        <w:rPr>
          <w:i/>
        </w:rPr>
        <w:t xml:space="preserve">merit-based selection </w:t>
      </w:r>
      <w:r>
        <w:t>as critical in regard to scholarships, particularly where partner governments had previously had high involvement in awardee selection. They reported that the Strategy had given them a formal mandate to resist undue pressure. However, despite the existence of global selection guidelines, a detailed comparison of selection criteria for long-term awards suggests that definitions of merit vary widely. For example,</w:t>
      </w:r>
    </w:p>
    <w:p w14:paraId="67ECD9D6" w14:textId="77777777" w:rsidR="00542E83" w:rsidRDefault="00542E83">
      <w:pPr>
        <w:pStyle w:val="BodyText"/>
        <w:rPr>
          <w:sz w:val="20"/>
        </w:rPr>
      </w:pPr>
    </w:p>
    <w:p w14:paraId="046DE380" w14:textId="77777777" w:rsidR="00542E83" w:rsidRDefault="00542E83">
      <w:pPr>
        <w:pStyle w:val="BodyText"/>
        <w:rPr>
          <w:sz w:val="20"/>
        </w:rPr>
      </w:pPr>
    </w:p>
    <w:p w14:paraId="06BD698A" w14:textId="77777777" w:rsidR="00542E83" w:rsidRDefault="00A83D6E">
      <w:pPr>
        <w:pStyle w:val="BodyText"/>
        <w:spacing w:before="1"/>
        <w:rPr>
          <w:sz w:val="19"/>
        </w:rPr>
      </w:pPr>
      <w:r>
        <w:rPr>
          <w:noProof/>
          <w:lang w:bidi="ar-SA"/>
        </w:rPr>
        <mc:AlternateContent>
          <mc:Choice Requires="wps">
            <w:drawing>
              <wp:anchor distT="0" distB="0" distL="0" distR="0" simplePos="0" relativeHeight="2368" behindDoc="0" locked="0" layoutInCell="1" allowOverlap="1" wp14:anchorId="7034CEA3" wp14:editId="34E83303">
                <wp:simplePos x="0" y="0"/>
                <wp:positionH relativeFrom="page">
                  <wp:posOffset>914400</wp:posOffset>
                </wp:positionH>
                <wp:positionV relativeFrom="paragraph">
                  <wp:posOffset>178435</wp:posOffset>
                </wp:positionV>
                <wp:extent cx="1829435" cy="0"/>
                <wp:effectExtent l="9525" t="6985" r="8890" b="12065"/>
                <wp:wrapTopAndBottom/>
                <wp:docPr id="14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FF5A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32C55" id="Line 140" o:spid="_x0000_s1026" style="position:absolute;z-index: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05pt" to="216.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" strokecolor="#ff5a00" strokeweight=".72pt">
                <w10:wrap type="topAndBottom" anchorx="page"/>
              </v:line>
            </w:pict>
          </mc:Fallback>
        </mc:AlternateContent>
      </w:r>
    </w:p>
    <w:p w14:paraId="2B8683EA" w14:textId="77777777" w:rsidR="00542E83" w:rsidRDefault="00542E83">
      <w:pPr>
        <w:pStyle w:val="BodyText"/>
        <w:spacing w:before="1"/>
        <w:rPr>
          <w:sz w:val="27"/>
        </w:rPr>
      </w:pPr>
    </w:p>
    <w:p w14:paraId="627F64FF" w14:textId="77777777" w:rsidR="00542E83" w:rsidRDefault="00931C9D">
      <w:pPr>
        <w:spacing w:before="97"/>
        <w:ind w:left="300"/>
        <w:rPr>
          <w:sz w:val="16"/>
        </w:rPr>
      </w:pPr>
      <w:r>
        <w:rPr>
          <w:rFonts w:ascii="Arial"/>
          <w:position w:val="6"/>
          <w:sz w:val="10"/>
        </w:rPr>
        <w:t xml:space="preserve">5 </w:t>
      </w:r>
      <w:r>
        <w:rPr>
          <w:sz w:val="16"/>
        </w:rPr>
        <w:t>Head of Mission</w:t>
      </w:r>
    </w:p>
    <w:p w14:paraId="4C52854B" w14:textId="77777777" w:rsidR="00542E83" w:rsidRDefault="00542E83">
      <w:pPr>
        <w:rPr>
          <w:sz w:val="16"/>
        </w:rPr>
        <w:sectPr w:rsidR="00542E83">
          <w:pgSz w:w="11910" w:h="16840"/>
          <w:pgMar w:top="1380" w:right="0" w:bottom="820" w:left="1140" w:header="0" w:footer="638" w:gutter="0"/>
          <w:cols w:space="720"/>
        </w:sectPr>
      </w:pPr>
    </w:p>
    <w:p w14:paraId="14D0755A" w14:textId="77777777" w:rsidR="00542E83" w:rsidRDefault="00931C9D">
      <w:pPr>
        <w:pStyle w:val="ListParagraph"/>
        <w:numPr>
          <w:ilvl w:val="2"/>
          <w:numId w:val="58"/>
        </w:numPr>
        <w:tabs>
          <w:tab w:val="left" w:pos="1020"/>
          <w:tab w:val="left" w:pos="1021"/>
        </w:tabs>
        <w:spacing w:before="79" w:line="276" w:lineRule="auto"/>
        <w:ind w:right="1661"/>
      </w:pPr>
      <w:r>
        <w:t>In application material, some countries include detailed information on study categories aligned to agreed aid priorities, (and a few required applicants to describe how they intended to apply their new knowledge). Others appear to be operating an ‘open’ process, with ‘merit’ defined in terms of academic qualifications and IELTS</w:t>
      </w:r>
      <w:r>
        <w:rPr>
          <w:vertAlign w:val="superscript"/>
        </w:rPr>
        <w:t>6</w:t>
      </w:r>
      <w:r>
        <w:rPr>
          <w:spacing w:val="-10"/>
        </w:rPr>
        <w:t xml:space="preserve"> </w:t>
      </w:r>
      <w:r>
        <w:t>6.5.</w:t>
      </w:r>
    </w:p>
    <w:p w14:paraId="1C32AEC7" w14:textId="77777777" w:rsidR="00542E83" w:rsidRDefault="00931C9D">
      <w:pPr>
        <w:pStyle w:val="ListParagraph"/>
        <w:numPr>
          <w:ilvl w:val="2"/>
          <w:numId w:val="58"/>
        </w:numPr>
        <w:tabs>
          <w:tab w:val="left" w:pos="1020"/>
          <w:tab w:val="left" w:pos="1021"/>
        </w:tabs>
        <w:spacing w:before="1" w:line="276" w:lineRule="auto"/>
        <w:ind w:right="1452"/>
      </w:pPr>
      <w:r>
        <w:t>The role of ‘leadership’ in determining ‘merit’ is unclear. For example, one managing contractor acknowledged that those selected for Australia Awards to undertake in-country qualifications in areas such as mid-wifery and nursing, were not selected with any reference to their leadership potential, but because the country in question was desperately in need of trained nurses and midwives in the remote areas where these awardees</w:t>
      </w:r>
      <w:r>
        <w:rPr>
          <w:spacing w:val="-11"/>
        </w:rPr>
        <w:t xml:space="preserve"> </w:t>
      </w:r>
      <w:r>
        <w:t>lived.</w:t>
      </w:r>
    </w:p>
    <w:p w14:paraId="5F67BACB" w14:textId="77777777" w:rsidR="00542E83" w:rsidRDefault="00931C9D">
      <w:pPr>
        <w:pStyle w:val="ListParagraph"/>
        <w:numPr>
          <w:ilvl w:val="2"/>
          <w:numId w:val="58"/>
        </w:numPr>
        <w:tabs>
          <w:tab w:val="left" w:pos="1021"/>
        </w:tabs>
        <w:spacing w:line="276" w:lineRule="auto"/>
        <w:ind w:right="1556"/>
        <w:jc w:val="both"/>
      </w:pPr>
      <w:r>
        <w:t xml:space="preserve">In some programs, the </w:t>
      </w:r>
      <w:r>
        <w:rPr>
          <w:i/>
        </w:rPr>
        <w:t xml:space="preserve">equity of access </w:t>
      </w:r>
      <w:r>
        <w:t>principle is also being applied to selection through a quota system for women and men, and/or through the lowering of the required IELTS score for those applying for, and receiving, an</w:t>
      </w:r>
      <w:r>
        <w:rPr>
          <w:spacing w:val="-7"/>
        </w:rPr>
        <w:t xml:space="preserve"> </w:t>
      </w:r>
      <w:r>
        <w:t>award.</w:t>
      </w:r>
    </w:p>
    <w:p w14:paraId="2975E7EC" w14:textId="77777777" w:rsidR="00542E83" w:rsidRDefault="00542E83">
      <w:pPr>
        <w:pStyle w:val="BodyText"/>
        <w:spacing w:before="3"/>
        <w:rPr>
          <w:sz w:val="16"/>
        </w:rPr>
      </w:pPr>
    </w:p>
    <w:p w14:paraId="2B4F0AF9" w14:textId="77777777" w:rsidR="00542E83" w:rsidRDefault="00931C9D">
      <w:pPr>
        <w:pStyle w:val="BodyText"/>
        <w:spacing w:line="278" w:lineRule="auto"/>
        <w:ind w:left="300" w:right="1587"/>
      </w:pPr>
      <w:r>
        <w:t xml:space="preserve">Some of those consulted raised questions about where </w:t>
      </w:r>
      <w:r>
        <w:rPr>
          <w:i/>
        </w:rPr>
        <w:t xml:space="preserve">equity of access </w:t>
      </w:r>
      <w:r>
        <w:t xml:space="preserve">ends and </w:t>
      </w:r>
      <w:r>
        <w:rPr>
          <w:i/>
        </w:rPr>
        <w:t xml:space="preserve">selection by merit </w:t>
      </w:r>
      <w:r>
        <w:t>begins, and about whether ‘equity’ should be considered across the global investment, or only within each country context.</w:t>
      </w:r>
    </w:p>
    <w:p w14:paraId="1264BBD1" w14:textId="77777777" w:rsidR="00542E83" w:rsidRDefault="00931C9D">
      <w:pPr>
        <w:pStyle w:val="Heading3"/>
        <w:spacing w:before="196"/>
      </w:pPr>
      <w:r>
        <w:rPr>
          <w:color w:val="5F4879"/>
        </w:rPr>
        <w:t>Finding 8. The Strategy has galvanised new thinking around modalities</w:t>
      </w:r>
    </w:p>
    <w:p w14:paraId="3D85EDBC" w14:textId="77777777" w:rsidR="00542E83" w:rsidRDefault="00931C9D">
      <w:pPr>
        <w:pStyle w:val="BodyText"/>
        <w:spacing w:before="161" w:line="276" w:lineRule="auto"/>
        <w:ind w:left="300" w:right="1485"/>
      </w:pPr>
      <w:r>
        <w:t xml:space="preserve">For some country/regional investments, the long-term awards at Masters level remain the preferred modality, but there has been a dramatic rise in short courses over the last three years. Some posts are using the fact that they have increased numbers of Australia Awards for the same cost as an indicator of efficiency/effectiveness. In conjunction with an emphasis on innovation, the principle of </w:t>
      </w:r>
      <w:r>
        <w:rPr>
          <w:i/>
        </w:rPr>
        <w:t xml:space="preserve">value for money </w:t>
      </w:r>
      <w:r>
        <w:t>also appears to be driving close consideration of new or modified modalities for Long-term awards, such as split degrees and partial on-line learning. Interestingly, these new approaches all reduce or even eliminate time spent in Australia, and thus have the potential to reduce the achievement of LTO 4.</w:t>
      </w:r>
    </w:p>
    <w:p w14:paraId="55FE1099" w14:textId="77777777" w:rsidR="00542E83" w:rsidRDefault="00542E83">
      <w:pPr>
        <w:pStyle w:val="BodyText"/>
        <w:spacing w:before="5"/>
        <w:rPr>
          <w:sz w:val="16"/>
        </w:rPr>
      </w:pPr>
    </w:p>
    <w:p w14:paraId="0ECFAC7B" w14:textId="77777777" w:rsidR="00542E83" w:rsidRDefault="00931C9D">
      <w:pPr>
        <w:pStyle w:val="BodyText"/>
        <w:spacing w:line="276" w:lineRule="auto"/>
        <w:ind w:left="300" w:right="1443"/>
      </w:pPr>
      <w:r>
        <w:t>Although some Canberra-based staff questioned the role of short courses, posts were generally enthusiastic about them, reporting on their usefulness, particularly for addressing emerging development issues, and as a tool for immediate soft diplomacy. Women who might not be in a position to spend an extended time overseas, also benefitted from short courses and split courses, However, some acknowledged that short courses did not provide the same potential for the majority of alumni to build a picture of Australia, or develop significant relationships with Australians. This was a major concern for some interviewees, but was dismissed by others, who suggested that the importance of spending a lengthy time in Australia was exaggerated, particularly as awardees often spent much of their time with other students from their own</w:t>
      </w:r>
      <w:r>
        <w:rPr>
          <w:spacing w:val="-17"/>
        </w:rPr>
        <w:t xml:space="preserve"> </w:t>
      </w:r>
      <w:r>
        <w:t>countries.</w:t>
      </w:r>
    </w:p>
    <w:p w14:paraId="50189791" w14:textId="77777777" w:rsidR="00542E83" w:rsidRDefault="00542E83">
      <w:pPr>
        <w:pStyle w:val="BodyText"/>
        <w:spacing w:before="7"/>
        <w:rPr>
          <w:sz w:val="16"/>
        </w:rPr>
      </w:pPr>
    </w:p>
    <w:p w14:paraId="5A7B67F2" w14:textId="77777777" w:rsidR="00542E83" w:rsidRDefault="00931C9D">
      <w:pPr>
        <w:pStyle w:val="Heading3"/>
        <w:spacing w:line="278" w:lineRule="auto"/>
        <w:ind w:right="1436"/>
      </w:pPr>
      <w:r>
        <w:rPr>
          <w:color w:val="5F4879"/>
        </w:rPr>
        <w:t>Finding 9. There are disparate views about which modalities should be considered Australia Awards</w:t>
      </w:r>
    </w:p>
    <w:p w14:paraId="4B4F99B0" w14:textId="77777777" w:rsidR="00542E83" w:rsidRDefault="00931C9D">
      <w:pPr>
        <w:pStyle w:val="BodyText"/>
        <w:spacing w:before="112" w:line="276" w:lineRule="auto"/>
        <w:ind w:left="300" w:right="1792"/>
      </w:pPr>
      <w:r>
        <w:t>All interviewees at post supported the range of modalities available (and were disappointed that fellowships were not currently part of the mix). However, some Canberra-based staff were concerned that the Australia Awards brand was losing its prestige and was no longer competitive</w:t>
      </w:r>
    </w:p>
    <w:p w14:paraId="47C7C88F" w14:textId="77777777" w:rsidR="00542E83" w:rsidRDefault="00A83D6E">
      <w:pPr>
        <w:pStyle w:val="BodyText"/>
        <w:rPr>
          <w:sz w:val="29"/>
        </w:rPr>
      </w:pPr>
      <w:r>
        <w:rPr>
          <w:noProof/>
          <w:lang w:bidi="ar-SA"/>
        </w:rPr>
        <mc:AlternateContent>
          <mc:Choice Requires="wps">
            <w:drawing>
              <wp:anchor distT="0" distB="0" distL="0" distR="0" simplePos="0" relativeHeight="2392" behindDoc="0" locked="0" layoutInCell="1" allowOverlap="1" wp14:anchorId="4AF9B967" wp14:editId="694A90E9">
                <wp:simplePos x="0" y="0"/>
                <wp:positionH relativeFrom="page">
                  <wp:posOffset>914400</wp:posOffset>
                </wp:positionH>
                <wp:positionV relativeFrom="paragraph">
                  <wp:posOffset>255270</wp:posOffset>
                </wp:positionV>
                <wp:extent cx="1829435" cy="0"/>
                <wp:effectExtent l="9525" t="7620" r="8890" b="11430"/>
                <wp:wrapTopAndBottom/>
                <wp:docPr id="14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FF5A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A4CA8" id="Line 139" o:spid="_x0000_s1026" style="position:absolute;z-index:2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0.1pt" to="216.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" strokecolor="#ff5a00" strokeweight=".72pt">
                <w10:wrap type="topAndBottom" anchorx="page"/>
              </v:line>
            </w:pict>
          </mc:Fallback>
        </mc:AlternateContent>
      </w:r>
    </w:p>
    <w:p w14:paraId="5665E4B3" w14:textId="77777777" w:rsidR="00542E83" w:rsidRDefault="00542E83">
      <w:pPr>
        <w:pStyle w:val="BodyText"/>
        <w:spacing w:before="2"/>
        <w:rPr>
          <w:sz w:val="29"/>
        </w:rPr>
      </w:pPr>
    </w:p>
    <w:p w14:paraId="1E037D33" w14:textId="77777777" w:rsidR="00542E83" w:rsidRDefault="00931C9D">
      <w:pPr>
        <w:spacing w:before="73"/>
        <w:ind w:left="300"/>
        <w:rPr>
          <w:sz w:val="16"/>
        </w:rPr>
      </w:pPr>
      <w:r>
        <w:rPr>
          <w:position w:val="5"/>
          <w:sz w:val="10"/>
        </w:rPr>
        <w:t xml:space="preserve">6 </w:t>
      </w:r>
      <w:r>
        <w:rPr>
          <w:sz w:val="16"/>
        </w:rPr>
        <w:t>International English Language Testing System</w:t>
      </w:r>
    </w:p>
    <w:p w14:paraId="06E6BCA9" w14:textId="77777777" w:rsidR="00542E83" w:rsidRDefault="00542E83">
      <w:pPr>
        <w:rPr>
          <w:sz w:val="16"/>
        </w:rPr>
        <w:sectPr w:rsidR="00542E83">
          <w:footerReference w:type="default" r:id="rId67"/>
          <w:pgSz w:w="11910" w:h="16840"/>
          <w:pgMar w:top="1340" w:right="0" w:bottom="820" w:left="1140" w:header="0" w:footer="638" w:gutter="0"/>
          <w:pgNumType w:start="23"/>
          <w:cols w:space="720"/>
        </w:sectPr>
      </w:pPr>
    </w:p>
    <w:p w14:paraId="5CE05C89" w14:textId="77777777" w:rsidR="00542E83" w:rsidRDefault="00931C9D">
      <w:pPr>
        <w:pStyle w:val="BodyText"/>
        <w:spacing w:before="38" w:line="276" w:lineRule="auto"/>
        <w:ind w:left="300" w:right="1478"/>
      </w:pPr>
      <w:r>
        <w:t>with the offerings of other countries. Some wanted Australia Awards restricted to Long-term awards only, with a clear emphasis on attracting applicants of the highest calibre.</w:t>
      </w:r>
    </w:p>
    <w:p w14:paraId="264AD601" w14:textId="77777777" w:rsidR="00542E83" w:rsidRDefault="00931C9D">
      <w:pPr>
        <w:pStyle w:val="BodyText"/>
        <w:spacing w:before="120" w:line="276" w:lineRule="auto"/>
        <w:ind w:left="300" w:right="1547"/>
      </w:pPr>
      <w:r>
        <w:t>There were specific concerns about Australia Awards Pacific Scholarships because recipients were not always of the same academic calibre as those receiving Long-term awards for study in Australia, and because the link to Australia itself was often weak. One interviewee recounted an instance where an Australia Awards recipient who had studied in another Pacific country publicly thanked</w:t>
      </w:r>
    </w:p>
    <w:p w14:paraId="20009CDD" w14:textId="77777777" w:rsidR="00542E83" w:rsidRDefault="00A83D6E">
      <w:pPr>
        <w:pStyle w:val="BodyText"/>
        <w:spacing w:line="276" w:lineRule="auto"/>
        <w:ind w:left="300" w:right="1575"/>
      </w:pPr>
      <w:r>
        <w:rPr>
          <w:noProof/>
          <w:lang w:bidi="ar-SA"/>
        </w:rPr>
        <mc:AlternateContent>
          <mc:Choice Requires="wps">
            <w:drawing>
              <wp:anchor distT="0" distB="0" distL="0" distR="0" simplePos="0" relativeHeight="2416" behindDoc="0" locked="0" layoutInCell="1" allowOverlap="1" wp14:anchorId="6CA63B72" wp14:editId="40436778">
                <wp:simplePos x="0" y="0"/>
                <wp:positionH relativeFrom="page">
                  <wp:posOffset>845820</wp:posOffset>
                </wp:positionH>
                <wp:positionV relativeFrom="paragraph">
                  <wp:posOffset>1062355</wp:posOffset>
                </wp:positionV>
                <wp:extent cx="5869940" cy="2834005"/>
                <wp:effectExtent l="7620" t="5080" r="8890" b="8890"/>
                <wp:wrapTopAndBottom/>
                <wp:docPr id="14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2834005"/>
                        </a:xfrm>
                        <a:prstGeom prst="rect">
                          <a:avLst/>
                        </a:prstGeom>
                        <a:noFill/>
                        <a:ln w="6097">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B10896A" w14:textId="77777777" w:rsidR="00A63B66" w:rsidRDefault="00A63B66">
                            <w:pPr>
                              <w:spacing w:before="117"/>
                              <w:ind w:left="1826"/>
                              <w:rPr>
                                <w:b/>
                              </w:rPr>
                            </w:pPr>
                            <w:r>
                              <w:rPr>
                                <w:b/>
                              </w:rPr>
                              <w:t>Box 3.1. When is an Australia Award not an Australia Award?</w:t>
                            </w:r>
                          </w:p>
                          <w:p w14:paraId="14746EC5" w14:textId="77777777" w:rsidR="00A63B66" w:rsidRDefault="00A63B66">
                            <w:pPr>
                              <w:pStyle w:val="BodyText"/>
                              <w:spacing w:before="10"/>
                              <w:rPr>
                                <w:sz w:val="19"/>
                              </w:rPr>
                            </w:pPr>
                          </w:p>
                          <w:p w14:paraId="51CA2513" w14:textId="77777777" w:rsidR="00A63B66" w:rsidRDefault="00A63B66">
                            <w:pPr>
                              <w:spacing w:before="1" w:line="276" w:lineRule="auto"/>
                              <w:ind w:left="103" w:right="296"/>
                              <w:rPr>
                                <w:sz w:val="18"/>
                              </w:rPr>
                            </w:pPr>
                            <w:r>
                              <w:rPr>
                                <w:sz w:val="18"/>
                              </w:rPr>
                              <w:t>Several countries were offering Australia Awards for training in-country in priority areas of need (e.g. midwifery, nursing, teaching) that were part of broader aid-funded initiatives focused on health and education. In these countries, interviewees reported that the awardees and their communities placed a very high value on these awards.</w:t>
                            </w:r>
                          </w:p>
                          <w:p w14:paraId="52FD3BDE" w14:textId="77777777" w:rsidR="00A63B66" w:rsidRDefault="00A63B66">
                            <w:pPr>
                              <w:pStyle w:val="BodyText"/>
                              <w:spacing w:before="5"/>
                              <w:rPr>
                                <w:sz w:val="19"/>
                              </w:rPr>
                            </w:pPr>
                          </w:p>
                          <w:p w14:paraId="57EE980D" w14:textId="77777777" w:rsidR="00A63B66" w:rsidRDefault="00A63B66">
                            <w:pPr>
                              <w:spacing w:before="1" w:line="276" w:lineRule="auto"/>
                              <w:ind w:left="103" w:right="196"/>
                              <w:rPr>
                                <w:sz w:val="18"/>
                              </w:rPr>
                            </w:pPr>
                            <w:r>
                              <w:rPr>
                                <w:sz w:val="18"/>
                              </w:rPr>
                              <w:t>In one of these countries, interviewees reported that awardees and their families were mindful of the importance of fulfilling the requirements regarding attendance and completion, and of the importance of putting their new skills and knowledge to work for the good of their communities. While the awardees had the ability to undertake the relevant training, this did not put them in the category of ‘the best and brightest’, and they had not been selected on the basis of their leadership potential. However, the interviewees from post did nor see this as an issue, and believed these programs were doing exactly what the Australia Awards had always been intended to do.</w:t>
                            </w:r>
                          </w:p>
                          <w:p w14:paraId="774C13D8" w14:textId="77777777" w:rsidR="00A63B66" w:rsidRDefault="00A63B66">
                            <w:pPr>
                              <w:pStyle w:val="BodyText"/>
                              <w:spacing w:before="8"/>
                              <w:rPr>
                                <w:sz w:val="19"/>
                              </w:rPr>
                            </w:pPr>
                          </w:p>
                          <w:p w14:paraId="3CA23F9A" w14:textId="77777777" w:rsidR="00A63B66" w:rsidRDefault="00A63B66">
                            <w:pPr>
                              <w:spacing w:line="276" w:lineRule="auto"/>
                              <w:ind w:left="103" w:right="196"/>
                              <w:rPr>
                                <w:sz w:val="18"/>
                              </w:rPr>
                            </w:pPr>
                            <w:r>
                              <w:rPr>
                                <w:sz w:val="18"/>
                              </w:rPr>
                              <w:t>They were concerned by indications they had been getting that Australia Awards might be redefined as ‘a sort of Fulbright scholarship.’ Which would rule out the course they had been offering. Then removal of the Australia Awards branding would undermine the high profile and associated goodwill that had been built up around these courses over a long period of time. They were also worried about the broader implications of shifting the focus of Australia Awards.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63B72" id="Text Box 138" o:spid="_x0000_s1126" type="#_x0000_t202" style="position:absolute;left:0;text-align:left;margin-left:66.6pt;margin-top:83.65pt;width:462.2pt;height:223.15pt;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" filled="f" strokeweight=".16936mm">
                <v:textbox inset="0,0,0,0">
                  <w:txbxContent>
                    <w:p w14:paraId="0B10896A" w14:textId="77777777" w:rsidR="00A63B66" w:rsidRDefault="00A63B66">
                      <w:pPr>
                        <w:spacing w:before="117"/>
                        <w:ind w:left="1826"/>
                        <w:rPr>
                          <w:b/>
                        </w:rPr>
                      </w:pPr>
                      <w:r>
                        <w:rPr>
                          <w:b/>
                        </w:rPr>
                        <w:t>Box 3.1. When is an Australia Award not an Australia Award?</w:t>
                      </w:r>
                    </w:p>
                    <w:p w14:paraId="14746EC5" w14:textId="77777777" w:rsidR="00A63B66" w:rsidRDefault="00A63B66">
                      <w:pPr>
                        <w:pStyle w:val="BodyText"/>
                        <w:spacing w:before="10"/>
                        <w:rPr>
                          <w:sz w:val="19"/>
                        </w:rPr>
                      </w:pPr>
                    </w:p>
                    <w:p w14:paraId="51CA2513" w14:textId="77777777" w:rsidR="00A63B66" w:rsidRDefault="00A63B66">
                      <w:pPr>
                        <w:spacing w:before="1" w:line="276" w:lineRule="auto"/>
                        <w:ind w:left="103" w:right="296"/>
                        <w:rPr>
                          <w:sz w:val="18"/>
                        </w:rPr>
                      </w:pPr>
                      <w:r>
                        <w:rPr>
                          <w:sz w:val="18"/>
                        </w:rPr>
                        <w:t>Several countries were offering Australia Awards for training in-country in priority areas of need (e.g. midwifery, nursing, teaching) that were part of broader aid-funded initiatives focused on health and education. In these countries, interviewees reported that the awardees and their communities placed a very high value on these awards.</w:t>
                      </w:r>
                    </w:p>
                    <w:p w14:paraId="52FD3BDE" w14:textId="77777777" w:rsidR="00A63B66" w:rsidRDefault="00A63B66">
                      <w:pPr>
                        <w:pStyle w:val="BodyText"/>
                        <w:spacing w:before="5"/>
                        <w:rPr>
                          <w:sz w:val="19"/>
                        </w:rPr>
                      </w:pPr>
                    </w:p>
                    <w:p w14:paraId="57EE980D" w14:textId="77777777" w:rsidR="00A63B66" w:rsidRDefault="00A63B66">
                      <w:pPr>
                        <w:spacing w:before="1" w:line="276" w:lineRule="auto"/>
                        <w:ind w:left="103" w:right="196"/>
                        <w:rPr>
                          <w:sz w:val="18"/>
                        </w:rPr>
                      </w:pPr>
                      <w:r>
                        <w:rPr>
                          <w:sz w:val="18"/>
                        </w:rPr>
                        <w:t>In one of these countries, interviewees reported that awardees and their families were mindful of the importance of fulfilling the requirements regarding attendance and completion, and of the importance of putting their new skills and knowledge to work for the good of their communities. While the awardees had the ability to undertake the relevant training, this did not put them in the category of ‘the best and brightest’, and they had not been selected on the basis of their leadership potential. However, the interviewees from post did nor see this as an issue, and believed these programs were doing exactly what the Australia Awards had always been intended to do.</w:t>
                      </w:r>
                    </w:p>
                    <w:p w14:paraId="774C13D8" w14:textId="77777777" w:rsidR="00A63B66" w:rsidRDefault="00A63B66">
                      <w:pPr>
                        <w:pStyle w:val="BodyText"/>
                        <w:spacing w:before="8"/>
                        <w:rPr>
                          <w:sz w:val="19"/>
                        </w:rPr>
                      </w:pPr>
                    </w:p>
                    <w:p w14:paraId="3CA23F9A" w14:textId="77777777" w:rsidR="00A63B66" w:rsidRDefault="00A63B66">
                      <w:pPr>
                        <w:spacing w:line="276" w:lineRule="auto"/>
                        <w:ind w:left="103" w:right="196"/>
                        <w:rPr>
                          <w:sz w:val="18"/>
                        </w:rPr>
                      </w:pPr>
                      <w:r>
                        <w:rPr>
                          <w:sz w:val="18"/>
                        </w:rPr>
                        <w:t>They were concerned by indications they had been getting that Australia Awards might be redefined as ‘a sort of Fulbright scholarship.’ Which would rule out the course they had been offering. Then removal of the Australia Awards branding would undermine the high profile and associated goodwill that had been built up around these courses over a long period of time. They were also worried about the broader implications of shifting the focus of Australia Awards.</w:t>
                      </w:r>
                    </w:p>
                  </w:txbxContent>
                </v:textbox>
                <w10:wrap type="topAndBottom" anchorx="page"/>
              </v:shape>
            </w:pict>
          </mc:Fallback>
        </mc:AlternateContent>
      </w:r>
      <w:r w:rsidR="00931C9D">
        <w:t xml:space="preserve">that country’s government for giving him such a wonderful opportunity. The issue of the modalities that should be branded Australia Awards is a symptom of a deeper issue around beliefs about what constituted </w:t>
      </w:r>
      <w:r w:rsidR="00931C9D">
        <w:rPr>
          <w:i/>
        </w:rPr>
        <w:t xml:space="preserve">merit, </w:t>
      </w:r>
      <w:r w:rsidR="00931C9D">
        <w:t xml:space="preserve">and </w:t>
      </w:r>
      <w:r w:rsidR="00931C9D">
        <w:rPr>
          <w:i/>
        </w:rPr>
        <w:t xml:space="preserve">high quality applicants. </w:t>
      </w:r>
      <w:r w:rsidR="00931C9D">
        <w:t>Posts that were offering in-country scholarships for specific skill development were adamant that the Australia Awards branding was an important part of their success (See Box 3.1).</w:t>
      </w:r>
    </w:p>
    <w:p w14:paraId="528E7C1D" w14:textId="77777777" w:rsidR="00542E83" w:rsidRDefault="00542E83">
      <w:pPr>
        <w:pStyle w:val="BodyText"/>
        <w:spacing w:before="8"/>
        <w:rPr>
          <w:sz w:val="9"/>
        </w:rPr>
      </w:pPr>
    </w:p>
    <w:p w14:paraId="792A5D6F" w14:textId="77777777" w:rsidR="005056F5" w:rsidRDefault="005056F5">
      <w:pPr>
        <w:pStyle w:val="Heading3"/>
        <w:spacing w:before="51"/>
        <w:rPr>
          <w:color w:val="5F4879"/>
        </w:rPr>
      </w:pPr>
    </w:p>
    <w:p w14:paraId="3F3C365B" w14:textId="77777777" w:rsidR="00542E83" w:rsidRDefault="00931C9D">
      <w:pPr>
        <w:pStyle w:val="Heading3"/>
        <w:spacing w:before="51"/>
      </w:pPr>
      <w:r>
        <w:rPr>
          <w:color w:val="5F4879"/>
        </w:rPr>
        <w:t>Finding 10. The Strategy has surfaced underlying points of tension</w:t>
      </w:r>
    </w:p>
    <w:p w14:paraId="03FE2864" w14:textId="77777777" w:rsidR="00542E83" w:rsidRDefault="00931C9D">
      <w:pPr>
        <w:pStyle w:val="BodyText"/>
        <w:spacing w:before="163" w:line="276" w:lineRule="auto"/>
        <w:ind w:left="300" w:right="1448"/>
      </w:pPr>
      <w:r>
        <w:t>Ultimately the Strategy has an important role to play in aligning the values and beliefs that underpin thinking and action related to the Australia Awards. However, it became apparent that differences in values, beliefs and assumptions about the Australia Awards are influencing the way in which individual desks and posts interpret and apply the Strategy. These revolve around whether Australia Awards should:</w:t>
      </w:r>
    </w:p>
    <w:p w14:paraId="486023F3" w14:textId="77777777" w:rsidR="00542E83" w:rsidRDefault="00542E83">
      <w:pPr>
        <w:pStyle w:val="BodyText"/>
        <w:spacing w:before="6"/>
        <w:rPr>
          <w:sz w:val="16"/>
        </w:rPr>
      </w:pPr>
    </w:p>
    <w:p w14:paraId="2B4FEDC8" w14:textId="77777777" w:rsidR="00542E83" w:rsidRDefault="00931C9D">
      <w:pPr>
        <w:pStyle w:val="ListParagraph"/>
        <w:numPr>
          <w:ilvl w:val="2"/>
          <w:numId w:val="58"/>
        </w:numPr>
        <w:tabs>
          <w:tab w:val="left" w:pos="1020"/>
          <w:tab w:val="left" w:pos="1021"/>
        </w:tabs>
        <w:spacing w:line="276" w:lineRule="auto"/>
        <w:ind w:right="1647"/>
      </w:pPr>
      <w:r>
        <w:rPr>
          <w:b/>
        </w:rPr>
        <w:t>primarily focus on the provision of aid to support development</w:t>
      </w:r>
      <w:r>
        <w:t>, (as outlined in ODA requirements), or on soft power. While posts tended to reconcile these aspects, they were an issue of concern</w:t>
      </w:r>
      <w:r>
        <w:rPr>
          <w:spacing w:val="-5"/>
        </w:rPr>
        <w:t xml:space="preserve"> </w:t>
      </w:r>
      <w:r>
        <w:t>centrally.</w:t>
      </w:r>
    </w:p>
    <w:p w14:paraId="3461D697" w14:textId="77777777" w:rsidR="00542E83" w:rsidRDefault="00931C9D">
      <w:pPr>
        <w:pStyle w:val="ListParagraph"/>
        <w:numPr>
          <w:ilvl w:val="2"/>
          <w:numId w:val="58"/>
        </w:numPr>
        <w:tabs>
          <w:tab w:val="left" w:pos="1020"/>
          <w:tab w:val="left" w:pos="1021"/>
        </w:tabs>
        <w:spacing w:line="276" w:lineRule="auto"/>
        <w:ind w:right="1518"/>
      </w:pPr>
      <w:r>
        <w:rPr>
          <w:b/>
        </w:rPr>
        <w:t xml:space="preserve">be highly prestigious awards on the world stage, focusing on ‘the best and brightest’ </w:t>
      </w:r>
      <w:r>
        <w:t>generally, (as per Fulbright or Chevening Scholarships), or whether they should be open to a diverse range of individuals, with competition only at country level, and with a particular emphasis on assisting those who might not have an opportunity</w:t>
      </w:r>
      <w:r>
        <w:rPr>
          <w:spacing w:val="-9"/>
        </w:rPr>
        <w:t xml:space="preserve"> </w:t>
      </w:r>
      <w:r>
        <w:t>otherwise;</w:t>
      </w:r>
    </w:p>
    <w:p w14:paraId="28723CE4" w14:textId="77777777" w:rsidR="00542E83" w:rsidRDefault="00931C9D">
      <w:pPr>
        <w:pStyle w:val="ListParagraph"/>
        <w:numPr>
          <w:ilvl w:val="2"/>
          <w:numId w:val="58"/>
        </w:numPr>
        <w:tabs>
          <w:tab w:val="left" w:pos="1020"/>
          <w:tab w:val="left" w:pos="1021"/>
        </w:tabs>
        <w:spacing w:line="276" w:lineRule="auto"/>
        <w:ind w:right="1560"/>
      </w:pPr>
      <w:r>
        <w:rPr>
          <w:b/>
        </w:rPr>
        <w:t>encompass all current modalities under one brand name</w:t>
      </w:r>
      <w:r>
        <w:t>, whether they should distinguish more clearly between levels of award or whether the brand should only be applied to Long- term awards (thus maintaining the prestige value that some felt was being undermined by current</w:t>
      </w:r>
      <w:r>
        <w:rPr>
          <w:spacing w:val="-1"/>
        </w:rPr>
        <w:t xml:space="preserve"> </w:t>
      </w:r>
      <w:r>
        <w:t>arrangements)</w:t>
      </w:r>
      <w:r w:rsidR="002F199D">
        <w:t>.</w:t>
      </w:r>
    </w:p>
    <w:p w14:paraId="4196CF18" w14:textId="77777777" w:rsidR="00542E83" w:rsidRDefault="00542E83">
      <w:pPr>
        <w:spacing w:line="276" w:lineRule="auto"/>
        <w:sectPr w:rsidR="00542E83">
          <w:pgSz w:w="11910" w:h="16840"/>
          <w:pgMar w:top="1380" w:right="0" w:bottom="820" w:left="1140" w:header="0" w:footer="638" w:gutter="0"/>
          <w:cols w:space="720"/>
        </w:sectPr>
      </w:pPr>
    </w:p>
    <w:p w14:paraId="5193A482" w14:textId="77777777" w:rsidR="00542E83" w:rsidRDefault="00931C9D">
      <w:pPr>
        <w:pStyle w:val="BodyText"/>
        <w:spacing w:before="38" w:line="276" w:lineRule="auto"/>
        <w:ind w:left="300" w:right="1463"/>
      </w:pPr>
      <w:r>
        <w:t xml:space="preserve">Several interviewees posed the fundamental question, ‘What </w:t>
      </w:r>
      <w:r>
        <w:rPr>
          <w:i/>
        </w:rPr>
        <w:t xml:space="preserve">are </w:t>
      </w:r>
      <w:r>
        <w:t>the Australia Awards?” There were concerns about a perceived push to make the Australia Awards more prestigious. For example, one interviewee felt that aiming only at the top tier [was] ‘against the spirit of the Australia Awards’.</w:t>
      </w:r>
    </w:p>
    <w:p w14:paraId="281AF26F" w14:textId="77777777" w:rsidR="00542E83" w:rsidRDefault="00931C9D">
      <w:pPr>
        <w:pStyle w:val="BodyText"/>
        <w:spacing w:before="1" w:line="278" w:lineRule="auto"/>
        <w:ind w:left="300" w:right="2200"/>
      </w:pPr>
      <w:r>
        <w:t>However, another observed that efforts to be inclusive could be taken to a point where they undermined what the Australia Awards were supposed to be about.</w:t>
      </w:r>
    </w:p>
    <w:p w14:paraId="2CD352AF" w14:textId="77777777" w:rsidR="00542E83" w:rsidRDefault="00931C9D">
      <w:pPr>
        <w:spacing w:before="197" w:line="278" w:lineRule="auto"/>
        <w:ind w:left="866" w:right="1436"/>
        <w:rPr>
          <w:i/>
          <w:sz w:val="20"/>
        </w:rPr>
      </w:pPr>
      <w:r>
        <w:rPr>
          <w:i/>
          <w:sz w:val="20"/>
        </w:rPr>
        <w:t xml:space="preserve">We need to focus on the point of the program. It is not a general development activity. We do want to </w:t>
      </w:r>
      <w:r>
        <w:rPr>
          <w:i/>
          <w:spacing w:val="-3"/>
          <w:sz w:val="20"/>
        </w:rPr>
        <w:t>overcome</w:t>
      </w:r>
      <w:r>
        <w:rPr>
          <w:i/>
          <w:spacing w:val="-10"/>
          <w:sz w:val="20"/>
        </w:rPr>
        <w:t xml:space="preserve"> </w:t>
      </w:r>
      <w:r>
        <w:rPr>
          <w:i/>
          <w:spacing w:val="-3"/>
          <w:sz w:val="20"/>
        </w:rPr>
        <w:t>barriers,</w:t>
      </w:r>
      <w:r>
        <w:rPr>
          <w:i/>
          <w:spacing w:val="-10"/>
          <w:sz w:val="20"/>
        </w:rPr>
        <w:t xml:space="preserve"> </w:t>
      </w:r>
      <w:r>
        <w:rPr>
          <w:i/>
          <w:sz w:val="20"/>
        </w:rPr>
        <w:t>but</w:t>
      </w:r>
      <w:r>
        <w:rPr>
          <w:i/>
          <w:spacing w:val="-10"/>
          <w:sz w:val="20"/>
        </w:rPr>
        <w:t xml:space="preserve"> </w:t>
      </w:r>
      <w:r>
        <w:rPr>
          <w:i/>
          <w:sz w:val="20"/>
        </w:rPr>
        <w:t>in</w:t>
      </w:r>
      <w:r>
        <w:rPr>
          <w:i/>
          <w:spacing w:val="-10"/>
          <w:sz w:val="20"/>
        </w:rPr>
        <w:t xml:space="preserve"> </w:t>
      </w:r>
      <w:r>
        <w:rPr>
          <w:i/>
          <w:sz w:val="20"/>
        </w:rPr>
        <w:t>trying</w:t>
      </w:r>
      <w:r>
        <w:rPr>
          <w:i/>
          <w:spacing w:val="-10"/>
          <w:sz w:val="20"/>
        </w:rPr>
        <w:t xml:space="preserve"> </w:t>
      </w:r>
      <w:r>
        <w:rPr>
          <w:i/>
          <w:sz w:val="20"/>
        </w:rPr>
        <w:t>to</w:t>
      </w:r>
      <w:r>
        <w:rPr>
          <w:i/>
          <w:spacing w:val="-10"/>
          <w:sz w:val="20"/>
        </w:rPr>
        <w:t xml:space="preserve"> </w:t>
      </w:r>
      <w:r>
        <w:rPr>
          <w:i/>
          <w:spacing w:val="-3"/>
          <w:sz w:val="20"/>
        </w:rPr>
        <w:t>increase</w:t>
      </w:r>
      <w:r>
        <w:rPr>
          <w:i/>
          <w:spacing w:val="-10"/>
          <w:sz w:val="20"/>
        </w:rPr>
        <w:t xml:space="preserve"> </w:t>
      </w:r>
      <w:r>
        <w:rPr>
          <w:i/>
          <w:sz w:val="20"/>
        </w:rPr>
        <w:t>participation,</w:t>
      </w:r>
      <w:r>
        <w:rPr>
          <w:i/>
          <w:spacing w:val="-10"/>
          <w:sz w:val="20"/>
        </w:rPr>
        <w:t xml:space="preserve"> </w:t>
      </w:r>
      <w:r>
        <w:rPr>
          <w:i/>
          <w:sz w:val="20"/>
        </w:rPr>
        <w:t>it’s</w:t>
      </w:r>
      <w:r>
        <w:rPr>
          <w:i/>
          <w:spacing w:val="-10"/>
          <w:sz w:val="20"/>
        </w:rPr>
        <w:t xml:space="preserve"> </w:t>
      </w:r>
      <w:r>
        <w:rPr>
          <w:i/>
          <w:sz w:val="20"/>
        </w:rPr>
        <w:t>easy</w:t>
      </w:r>
      <w:r>
        <w:rPr>
          <w:i/>
          <w:spacing w:val="-11"/>
          <w:sz w:val="20"/>
        </w:rPr>
        <w:t xml:space="preserve"> </w:t>
      </w:r>
      <w:r>
        <w:rPr>
          <w:i/>
          <w:sz w:val="20"/>
        </w:rPr>
        <w:t>to</w:t>
      </w:r>
      <w:r>
        <w:rPr>
          <w:i/>
          <w:spacing w:val="-10"/>
          <w:sz w:val="20"/>
        </w:rPr>
        <w:t xml:space="preserve"> </w:t>
      </w:r>
      <w:r>
        <w:rPr>
          <w:i/>
          <w:sz w:val="20"/>
        </w:rPr>
        <w:t>lose</w:t>
      </w:r>
      <w:r>
        <w:rPr>
          <w:i/>
          <w:spacing w:val="-10"/>
          <w:sz w:val="20"/>
        </w:rPr>
        <w:t xml:space="preserve"> </w:t>
      </w:r>
      <w:r>
        <w:rPr>
          <w:i/>
          <w:sz w:val="20"/>
        </w:rPr>
        <w:t>sight</w:t>
      </w:r>
      <w:r>
        <w:rPr>
          <w:i/>
          <w:spacing w:val="-10"/>
          <w:sz w:val="20"/>
        </w:rPr>
        <w:t xml:space="preserve"> </w:t>
      </w:r>
      <w:r>
        <w:rPr>
          <w:i/>
          <w:sz w:val="20"/>
        </w:rPr>
        <w:t>of</w:t>
      </w:r>
      <w:r>
        <w:rPr>
          <w:i/>
          <w:spacing w:val="-12"/>
          <w:sz w:val="20"/>
        </w:rPr>
        <w:t xml:space="preserve"> </w:t>
      </w:r>
      <w:r>
        <w:rPr>
          <w:i/>
          <w:sz w:val="20"/>
        </w:rPr>
        <w:t>the</w:t>
      </w:r>
      <w:r>
        <w:rPr>
          <w:i/>
          <w:spacing w:val="-8"/>
          <w:sz w:val="20"/>
        </w:rPr>
        <w:t xml:space="preserve"> </w:t>
      </w:r>
      <w:r>
        <w:rPr>
          <w:i/>
          <w:sz w:val="20"/>
        </w:rPr>
        <w:t>strategic</w:t>
      </w:r>
      <w:r>
        <w:rPr>
          <w:i/>
          <w:spacing w:val="-10"/>
          <w:sz w:val="20"/>
        </w:rPr>
        <w:t xml:space="preserve"> </w:t>
      </w:r>
      <w:r>
        <w:rPr>
          <w:i/>
          <w:spacing w:val="-3"/>
          <w:sz w:val="20"/>
        </w:rPr>
        <w:t>objectives.</w:t>
      </w:r>
    </w:p>
    <w:p w14:paraId="4217CC8E" w14:textId="77777777" w:rsidR="00542E83" w:rsidRDefault="00542E83">
      <w:pPr>
        <w:pStyle w:val="BodyText"/>
        <w:spacing w:before="9"/>
        <w:rPr>
          <w:i/>
          <w:sz w:val="15"/>
        </w:rPr>
      </w:pPr>
    </w:p>
    <w:p w14:paraId="260F3A48" w14:textId="5BF24ABF" w:rsidR="00542E83" w:rsidRDefault="00931C9D">
      <w:pPr>
        <w:pStyle w:val="BodyText"/>
        <w:spacing w:line="276" w:lineRule="auto"/>
        <w:ind w:left="300" w:right="1457"/>
      </w:pPr>
      <w:r>
        <w:t>The impact of these different perspectives could be seen in every aspect of the Australia Awards at country/regional level, particularly the selection of recipients for long -term awards. Gener</w:t>
      </w:r>
      <w:r w:rsidR="005056F5">
        <w:t>ally, posts supported an equity-</w:t>
      </w:r>
      <w:r>
        <w:t xml:space="preserve">based approach, but this was putting them at odds with </w:t>
      </w:r>
      <w:r w:rsidR="002F199D">
        <w:t>others</w:t>
      </w:r>
      <w:r>
        <w:t>, where there appears to be a move to increase the emphasis on ‘best and brightest’. A similar disconnect appeared to be developing over short courses. Posts were increasingly using these as tools for soft power, to deliver quick knowledge and skills wins and as a way of providing opportunities for individuals who were not able to co undertake long-term study in Australia. However, although Canberra based staff were supportive of short courses in general, some did not want them branded as Australia Awards.</w:t>
      </w:r>
    </w:p>
    <w:p w14:paraId="313B95B4" w14:textId="77777777" w:rsidR="00542E83" w:rsidRDefault="00542E83">
      <w:pPr>
        <w:pStyle w:val="BodyText"/>
        <w:spacing w:before="7"/>
        <w:rPr>
          <w:sz w:val="16"/>
        </w:rPr>
      </w:pPr>
    </w:p>
    <w:p w14:paraId="55EAE10C" w14:textId="77777777" w:rsidR="00542E83" w:rsidRDefault="00931C9D">
      <w:pPr>
        <w:pStyle w:val="BodyText"/>
        <w:spacing w:line="276" w:lineRule="auto"/>
        <w:ind w:left="300" w:right="1452"/>
      </w:pPr>
      <w:r>
        <w:t>These are indicators of a fundamental problem with the current Australia Awards that has not been resolved by the Strategy. It has not provided a compelling vision of what the Australia Awards are, or of what they are not. If left unresolved, these issues will manifest in multiple different ways. In the short term this will lead to a lot of ‘fire fighting’ activity, but over time, is serious enough to undermine the global Australia Awards investment. As Kotter (1996) observes,</w:t>
      </w:r>
    </w:p>
    <w:p w14:paraId="2EC86E37" w14:textId="77777777" w:rsidR="00542E83" w:rsidRDefault="00542E83">
      <w:pPr>
        <w:pStyle w:val="BodyText"/>
        <w:spacing w:before="5"/>
        <w:rPr>
          <w:sz w:val="16"/>
        </w:rPr>
      </w:pPr>
    </w:p>
    <w:p w14:paraId="5A38FA30" w14:textId="77777777" w:rsidR="00542E83" w:rsidRDefault="00931C9D">
      <w:pPr>
        <w:spacing w:line="278" w:lineRule="auto"/>
        <w:ind w:left="866" w:right="1449"/>
        <w:rPr>
          <w:i/>
          <w:sz w:val="20"/>
        </w:rPr>
      </w:pPr>
      <w:r>
        <w:rPr>
          <w:i/>
          <w:sz w:val="20"/>
        </w:rPr>
        <w:t>Shared</w:t>
      </w:r>
      <w:r>
        <w:rPr>
          <w:i/>
          <w:spacing w:val="-16"/>
          <w:sz w:val="20"/>
        </w:rPr>
        <w:t xml:space="preserve"> </w:t>
      </w:r>
      <w:r>
        <w:rPr>
          <w:i/>
          <w:sz w:val="20"/>
        </w:rPr>
        <w:t>vision</w:t>
      </w:r>
      <w:r>
        <w:rPr>
          <w:i/>
          <w:spacing w:val="-16"/>
          <w:sz w:val="20"/>
        </w:rPr>
        <w:t xml:space="preserve"> </w:t>
      </w:r>
      <w:r>
        <w:rPr>
          <w:i/>
          <w:sz w:val="20"/>
        </w:rPr>
        <w:t>prevents</w:t>
      </w:r>
      <w:r>
        <w:rPr>
          <w:i/>
          <w:spacing w:val="-17"/>
          <w:sz w:val="20"/>
        </w:rPr>
        <w:t xml:space="preserve"> </w:t>
      </w:r>
      <w:r>
        <w:rPr>
          <w:i/>
          <w:sz w:val="20"/>
        </w:rPr>
        <w:t>conflict</w:t>
      </w:r>
      <w:r>
        <w:rPr>
          <w:i/>
          <w:spacing w:val="-16"/>
          <w:sz w:val="20"/>
        </w:rPr>
        <w:t xml:space="preserve"> </w:t>
      </w:r>
      <w:r>
        <w:rPr>
          <w:i/>
          <w:sz w:val="20"/>
        </w:rPr>
        <w:t>and</w:t>
      </w:r>
      <w:r>
        <w:rPr>
          <w:i/>
          <w:spacing w:val="-16"/>
          <w:sz w:val="20"/>
        </w:rPr>
        <w:t xml:space="preserve"> </w:t>
      </w:r>
      <w:r>
        <w:rPr>
          <w:i/>
          <w:spacing w:val="-3"/>
          <w:sz w:val="20"/>
        </w:rPr>
        <w:t>non-stop</w:t>
      </w:r>
      <w:r>
        <w:rPr>
          <w:i/>
          <w:spacing w:val="-16"/>
          <w:sz w:val="20"/>
        </w:rPr>
        <w:t xml:space="preserve"> </w:t>
      </w:r>
      <w:r>
        <w:rPr>
          <w:i/>
          <w:sz w:val="20"/>
        </w:rPr>
        <w:t>meetings,</w:t>
      </w:r>
      <w:r>
        <w:rPr>
          <w:i/>
          <w:spacing w:val="-16"/>
          <w:sz w:val="20"/>
        </w:rPr>
        <w:t xml:space="preserve"> </w:t>
      </w:r>
      <w:r>
        <w:rPr>
          <w:i/>
          <w:sz w:val="20"/>
        </w:rPr>
        <w:t>allowing</w:t>
      </w:r>
      <w:r>
        <w:rPr>
          <w:i/>
          <w:spacing w:val="-16"/>
          <w:sz w:val="20"/>
        </w:rPr>
        <w:t xml:space="preserve"> </w:t>
      </w:r>
      <w:r>
        <w:rPr>
          <w:i/>
          <w:sz w:val="20"/>
        </w:rPr>
        <w:t>people</w:t>
      </w:r>
      <w:r>
        <w:rPr>
          <w:i/>
          <w:spacing w:val="-16"/>
          <w:sz w:val="20"/>
        </w:rPr>
        <w:t xml:space="preserve"> </w:t>
      </w:r>
      <w:r>
        <w:rPr>
          <w:i/>
          <w:sz w:val="20"/>
        </w:rPr>
        <w:t>to</w:t>
      </w:r>
      <w:r>
        <w:rPr>
          <w:i/>
          <w:spacing w:val="-16"/>
          <w:sz w:val="20"/>
        </w:rPr>
        <w:t xml:space="preserve"> </w:t>
      </w:r>
      <w:r>
        <w:rPr>
          <w:i/>
          <w:sz w:val="20"/>
        </w:rPr>
        <w:t>work</w:t>
      </w:r>
      <w:r>
        <w:rPr>
          <w:i/>
          <w:spacing w:val="-16"/>
          <w:sz w:val="20"/>
        </w:rPr>
        <w:t xml:space="preserve"> </w:t>
      </w:r>
      <w:r>
        <w:rPr>
          <w:i/>
          <w:sz w:val="20"/>
        </w:rPr>
        <w:t>more</w:t>
      </w:r>
      <w:r>
        <w:rPr>
          <w:i/>
          <w:spacing w:val="-16"/>
          <w:sz w:val="20"/>
        </w:rPr>
        <w:t xml:space="preserve"> </w:t>
      </w:r>
      <w:r>
        <w:rPr>
          <w:i/>
          <w:sz w:val="20"/>
        </w:rPr>
        <w:t>autonomously</w:t>
      </w:r>
      <w:r>
        <w:rPr>
          <w:i/>
          <w:spacing w:val="-16"/>
          <w:sz w:val="20"/>
        </w:rPr>
        <w:t xml:space="preserve"> </w:t>
      </w:r>
      <w:r>
        <w:rPr>
          <w:i/>
          <w:sz w:val="20"/>
        </w:rPr>
        <w:t>while still</w:t>
      </w:r>
      <w:r>
        <w:rPr>
          <w:i/>
          <w:spacing w:val="-15"/>
          <w:sz w:val="20"/>
        </w:rPr>
        <w:t xml:space="preserve"> </w:t>
      </w:r>
      <w:r>
        <w:rPr>
          <w:i/>
          <w:spacing w:val="-3"/>
          <w:sz w:val="20"/>
        </w:rPr>
        <w:t>working</w:t>
      </w:r>
      <w:r>
        <w:rPr>
          <w:i/>
          <w:spacing w:val="-13"/>
          <w:sz w:val="20"/>
        </w:rPr>
        <w:t xml:space="preserve"> </w:t>
      </w:r>
      <w:r>
        <w:rPr>
          <w:i/>
          <w:sz w:val="20"/>
        </w:rPr>
        <w:t>interdependently.</w:t>
      </w:r>
      <w:r>
        <w:rPr>
          <w:i/>
          <w:spacing w:val="-14"/>
          <w:sz w:val="20"/>
        </w:rPr>
        <w:t xml:space="preserve"> </w:t>
      </w:r>
      <w:r>
        <w:rPr>
          <w:i/>
          <w:sz w:val="20"/>
        </w:rPr>
        <w:t>Without</w:t>
      </w:r>
      <w:r>
        <w:rPr>
          <w:i/>
          <w:spacing w:val="-15"/>
          <w:sz w:val="20"/>
        </w:rPr>
        <w:t xml:space="preserve"> </w:t>
      </w:r>
      <w:r>
        <w:rPr>
          <w:i/>
          <w:sz w:val="20"/>
        </w:rPr>
        <w:t>a</w:t>
      </w:r>
      <w:r>
        <w:rPr>
          <w:i/>
          <w:spacing w:val="-15"/>
          <w:sz w:val="20"/>
        </w:rPr>
        <w:t xml:space="preserve"> </w:t>
      </w:r>
      <w:r>
        <w:rPr>
          <w:i/>
          <w:sz w:val="20"/>
        </w:rPr>
        <w:t>vision</w:t>
      </w:r>
      <w:r>
        <w:rPr>
          <w:i/>
          <w:spacing w:val="-15"/>
          <w:sz w:val="20"/>
        </w:rPr>
        <w:t xml:space="preserve"> </w:t>
      </w:r>
      <w:r>
        <w:rPr>
          <w:i/>
          <w:sz w:val="20"/>
        </w:rPr>
        <w:t>to</w:t>
      </w:r>
      <w:r>
        <w:rPr>
          <w:i/>
          <w:spacing w:val="-15"/>
          <w:sz w:val="20"/>
        </w:rPr>
        <w:t xml:space="preserve"> </w:t>
      </w:r>
      <w:r>
        <w:rPr>
          <w:i/>
          <w:sz w:val="20"/>
        </w:rPr>
        <w:t>guide</w:t>
      </w:r>
      <w:r>
        <w:rPr>
          <w:i/>
          <w:spacing w:val="-15"/>
          <w:sz w:val="20"/>
        </w:rPr>
        <w:t xml:space="preserve"> </w:t>
      </w:r>
      <w:r>
        <w:rPr>
          <w:i/>
          <w:sz w:val="20"/>
        </w:rPr>
        <w:t>decision</w:t>
      </w:r>
      <w:r>
        <w:rPr>
          <w:i/>
          <w:spacing w:val="-15"/>
          <w:sz w:val="20"/>
        </w:rPr>
        <w:t xml:space="preserve"> </w:t>
      </w:r>
      <w:r>
        <w:rPr>
          <w:i/>
          <w:sz w:val="20"/>
        </w:rPr>
        <w:t>making,</w:t>
      </w:r>
      <w:r>
        <w:rPr>
          <w:i/>
          <w:spacing w:val="-15"/>
          <w:sz w:val="20"/>
        </w:rPr>
        <w:t xml:space="preserve"> </w:t>
      </w:r>
      <w:r>
        <w:rPr>
          <w:i/>
          <w:sz w:val="20"/>
        </w:rPr>
        <w:t>every</w:t>
      </w:r>
      <w:r>
        <w:rPr>
          <w:i/>
          <w:spacing w:val="-15"/>
          <w:sz w:val="20"/>
        </w:rPr>
        <w:t xml:space="preserve"> </w:t>
      </w:r>
      <w:r>
        <w:rPr>
          <w:i/>
          <w:sz w:val="20"/>
        </w:rPr>
        <w:t>tiny</w:t>
      </w:r>
      <w:r>
        <w:rPr>
          <w:i/>
          <w:spacing w:val="-15"/>
          <w:sz w:val="20"/>
        </w:rPr>
        <w:t xml:space="preserve"> </w:t>
      </w:r>
      <w:r>
        <w:rPr>
          <w:i/>
          <w:sz w:val="20"/>
        </w:rPr>
        <w:t>decision</w:t>
      </w:r>
      <w:r>
        <w:rPr>
          <w:i/>
          <w:spacing w:val="-13"/>
          <w:sz w:val="20"/>
        </w:rPr>
        <w:t xml:space="preserve"> </w:t>
      </w:r>
      <w:r>
        <w:rPr>
          <w:i/>
          <w:sz w:val="20"/>
        </w:rPr>
        <w:t>can</w:t>
      </w:r>
      <w:r>
        <w:rPr>
          <w:i/>
          <w:spacing w:val="-15"/>
          <w:sz w:val="20"/>
        </w:rPr>
        <w:t xml:space="preserve"> </w:t>
      </w:r>
      <w:r>
        <w:rPr>
          <w:i/>
          <w:sz w:val="20"/>
        </w:rPr>
        <w:t xml:space="preserve">become an </w:t>
      </w:r>
      <w:r>
        <w:rPr>
          <w:i/>
          <w:spacing w:val="-3"/>
          <w:sz w:val="20"/>
        </w:rPr>
        <w:t>interminable</w:t>
      </w:r>
      <w:r>
        <w:rPr>
          <w:i/>
          <w:spacing w:val="-9"/>
          <w:sz w:val="20"/>
        </w:rPr>
        <w:t xml:space="preserve"> </w:t>
      </w:r>
      <w:r>
        <w:rPr>
          <w:i/>
          <w:sz w:val="20"/>
        </w:rPr>
        <w:t>debate.</w:t>
      </w:r>
    </w:p>
    <w:p w14:paraId="56E2E4D8" w14:textId="77777777" w:rsidR="00542E83" w:rsidRDefault="00542E83">
      <w:pPr>
        <w:pStyle w:val="BodyText"/>
        <w:spacing w:before="4"/>
        <w:rPr>
          <w:i/>
          <w:sz w:val="19"/>
        </w:rPr>
      </w:pPr>
    </w:p>
    <w:p w14:paraId="59721167" w14:textId="77777777" w:rsidR="00542E83" w:rsidRDefault="00931C9D">
      <w:pPr>
        <w:pStyle w:val="Heading2"/>
        <w:numPr>
          <w:ilvl w:val="1"/>
          <w:numId w:val="58"/>
        </w:numPr>
        <w:tabs>
          <w:tab w:val="left" w:pos="867"/>
        </w:tabs>
        <w:ind w:hanging="566"/>
      </w:pPr>
      <w:bookmarkStart w:id="19" w:name="_TOC_250012"/>
      <w:bookmarkEnd w:id="19"/>
      <w:r>
        <w:rPr>
          <w:color w:val="5F4879"/>
        </w:rPr>
        <w:t>Observations</w:t>
      </w:r>
    </w:p>
    <w:p w14:paraId="08127B95" w14:textId="77777777" w:rsidR="00542E83" w:rsidRDefault="00542E83">
      <w:pPr>
        <w:pStyle w:val="BodyText"/>
        <w:rPr>
          <w:b/>
          <w:sz w:val="20"/>
        </w:rPr>
      </w:pPr>
    </w:p>
    <w:p w14:paraId="481BAA77" w14:textId="77777777" w:rsidR="00542E83" w:rsidRDefault="00931C9D">
      <w:pPr>
        <w:pStyle w:val="ListParagraph"/>
        <w:numPr>
          <w:ilvl w:val="2"/>
          <w:numId w:val="58"/>
        </w:numPr>
        <w:tabs>
          <w:tab w:val="left" w:pos="1020"/>
          <w:tab w:val="left" w:pos="1021"/>
        </w:tabs>
        <w:spacing w:line="276" w:lineRule="auto"/>
        <w:ind w:right="1589"/>
      </w:pPr>
      <w:r>
        <w:t>There is general support for the idea of a global strategy. Despite the patchiness of uptake and inconsistencies of interpretation, the relatively low key implementation of the Strategy appears to have made it possible for posts to become accustomed to its existence without having to make dramatic changes to their existing</w:t>
      </w:r>
      <w:r>
        <w:rPr>
          <w:spacing w:val="-9"/>
        </w:rPr>
        <w:t xml:space="preserve"> </w:t>
      </w:r>
      <w:r>
        <w:t>processes.</w:t>
      </w:r>
    </w:p>
    <w:p w14:paraId="68677EEE" w14:textId="77777777" w:rsidR="00542E83" w:rsidRDefault="00931C9D">
      <w:pPr>
        <w:pStyle w:val="ListParagraph"/>
        <w:numPr>
          <w:ilvl w:val="2"/>
          <w:numId w:val="58"/>
        </w:numPr>
        <w:tabs>
          <w:tab w:val="left" w:pos="1020"/>
          <w:tab w:val="left" w:pos="1021"/>
        </w:tabs>
        <w:spacing w:line="276" w:lineRule="auto"/>
        <w:ind w:right="1769"/>
      </w:pPr>
      <w:r>
        <w:t>However, the Strategy was intended to bring about changes that would lead to greater consistency. While country/regional MEFs have been revisited, and LTOs accommodated, (albeit with some alterations), there is little evidence of consistency in areas such as the selection of long-term</w:t>
      </w:r>
      <w:r>
        <w:rPr>
          <w:spacing w:val="-1"/>
        </w:rPr>
        <w:t xml:space="preserve"> </w:t>
      </w:r>
      <w:r>
        <w:t>awardees.</w:t>
      </w:r>
    </w:p>
    <w:p w14:paraId="657D5949" w14:textId="77777777" w:rsidR="00542E83" w:rsidRDefault="00931C9D">
      <w:pPr>
        <w:pStyle w:val="ListParagraph"/>
        <w:numPr>
          <w:ilvl w:val="2"/>
          <w:numId w:val="58"/>
        </w:numPr>
        <w:tabs>
          <w:tab w:val="left" w:pos="1020"/>
          <w:tab w:val="left" w:pos="1021"/>
        </w:tabs>
        <w:spacing w:line="276" w:lineRule="auto"/>
        <w:ind w:right="1681"/>
      </w:pPr>
      <w:r>
        <w:t>The global MEF itself has had limited direct impact. Although this may be partly due to the pre-existence of MEFs for individual investments, issues with the program logic may be contributing to its lack of</w:t>
      </w:r>
      <w:r>
        <w:rPr>
          <w:spacing w:val="-5"/>
        </w:rPr>
        <w:t xml:space="preserve"> </w:t>
      </w:r>
      <w:r>
        <w:t>uptake.</w:t>
      </w:r>
    </w:p>
    <w:p w14:paraId="14D723C8" w14:textId="77777777" w:rsidR="00542E83" w:rsidRDefault="00931C9D">
      <w:pPr>
        <w:pStyle w:val="ListParagraph"/>
        <w:numPr>
          <w:ilvl w:val="2"/>
          <w:numId w:val="58"/>
        </w:numPr>
        <w:tabs>
          <w:tab w:val="left" w:pos="1020"/>
          <w:tab w:val="left" w:pos="1021"/>
        </w:tabs>
        <w:spacing w:line="276" w:lineRule="auto"/>
        <w:ind w:right="1518"/>
      </w:pPr>
      <w:r>
        <w:t xml:space="preserve">The introduction of the Strategy has brought several points of tension to the surface, the majority of which lead back to the fundamental questions, ’What </w:t>
      </w:r>
      <w:r>
        <w:rPr>
          <w:i/>
        </w:rPr>
        <w:t xml:space="preserve">are </w:t>
      </w:r>
      <w:r>
        <w:t>the Australia Awards?’ The current Strategy has not made this clear. This question must be resolved before any attempt is made to develop the next</w:t>
      </w:r>
      <w:r>
        <w:rPr>
          <w:spacing w:val="-3"/>
        </w:rPr>
        <w:t xml:space="preserve"> </w:t>
      </w:r>
      <w:r>
        <w:t>iteration.</w:t>
      </w:r>
    </w:p>
    <w:p w14:paraId="1C847677" w14:textId="77777777" w:rsidR="00542E83" w:rsidRDefault="00542E83">
      <w:pPr>
        <w:spacing w:line="276" w:lineRule="auto"/>
        <w:sectPr w:rsidR="00542E83">
          <w:pgSz w:w="11910" w:h="16840"/>
          <w:pgMar w:top="1380" w:right="0" w:bottom="820" w:left="1140" w:header="0" w:footer="638" w:gutter="0"/>
          <w:cols w:space="720"/>
        </w:sectPr>
      </w:pPr>
    </w:p>
    <w:p w14:paraId="20C17FA9" w14:textId="77777777" w:rsidR="00542E83" w:rsidRDefault="00931C9D">
      <w:pPr>
        <w:pStyle w:val="ListParagraph"/>
        <w:numPr>
          <w:ilvl w:val="2"/>
          <w:numId w:val="58"/>
        </w:numPr>
        <w:tabs>
          <w:tab w:val="left" w:pos="1020"/>
          <w:tab w:val="left" w:pos="1021"/>
        </w:tabs>
        <w:spacing w:before="79" w:line="276" w:lineRule="auto"/>
        <w:ind w:right="1595"/>
      </w:pPr>
      <w:r>
        <w:t>The focus on ‘leadership’ is a particular area requiring further thinking. If it is critical for Australia Awards to focus on emerging leaders it should be a key criterion for the selection of recipients of each type of Australia Awards, but this does not appear to be the case. The nature and role of leadership in the Australia Awards needs to be teased out, and decisions made about whether Ieadership potential is a necessary criterion for all</w:t>
      </w:r>
      <w:r>
        <w:rPr>
          <w:spacing w:val="-16"/>
        </w:rPr>
        <w:t xml:space="preserve"> </w:t>
      </w:r>
      <w:r>
        <w:t>modalities.</w:t>
      </w:r>
    </w:p>
    <w:p w14:paraId="3A4B345C" w14:textId="77777777" w:rsidR="00542E83" w:rsidRDefault="00931C9D">
      <w:pPr>
        <w:pStyle w:val="ListParagraph"/>
        <w:numPr>
          <w:ilvl w:val="2"/>
          <w:numId w:val="58"/>
        </w:numPr>
        <w:tabs>
          <w:tab w:val="left" w:pos="1020"/>
          <w:tab w:val="left" w:pos="1021"/>
        </w:tabs>
        <w:spacing w:line="276" w:lineRule="auto"/>
        <w:ind w:right="1526"/>
      </w:pPr>
      <w:r>
        <w:t>While some alumni might not be perceived as ‘leaders’, they can still contribute to the development of their countries, (and to the achievement of LTO 1). One way forward might be to focus on an applicant’s potential to use their knowledge and skills and networks to influence people and activities in some way, i.e. to use their Australia Awards experience to make a difference that goes beyond the progression of their own</w:t>
      </w:r>
      <w:r>
        <w:rPr>
          <w:spacing w:val="-13"/>
        </w:rPr>
        <w:t xml:space="preserve"> </w:t>
      </w:r>
      <w:r>
        <w:t>careers.</w:t>
      </w:r>
    </w:p>
    <w:p w14:paraId="72248F93" w14:textId="77777777" w:rsidR="00542E83" w:rsidRDefault="00542E83">
      <w:pPr>
        <w:spacing w:line="276" w:lineRule="auto"/>
        <w:sectPr w:rsidR="00542E83">
          <w:pgSz w:w="11910" w:h="16840"/>
          <w:pgMar w:top="1340" w:right="0" w:bottom="820" w:left="1140" w:header="0" w:footer="638" w:gutter="0"/>
          <w:cols w:space="720"/>
        </w:sectPr>
      </w:pPr>
    </w:p>
    <w:p w14:paraId="7FA4F8A7" w14:textId="77777777" w:rsidR="00542E83" w:rsidRDefault="00931C9D">
      <w:pPr>
        <w:pStyle w:val="Heading1"/>
        <w:numPr>
          <w:ilvl w:val="0"/>
          <w:numId w:val="58"/>
        </w:numPr>
        <w:tabs>
          <w:tab w:val="left" w:pos="866"/>
          <w:tab w:val="left" w:pos="867"/>
        </w:tabs>
        <w:spacing w:after="23"/>
        <w:ind w:hanging="566"/>
      </w:pPr>
      <w:bookmarkStart w:id="20" w:name="_TOC_250011"/>
      <w:r>
        <w:rPr>
          <w:color w:val="5F4879"/>
        </w:rPr>
        <w:t>TOWARDS A GLOBAL PICTURE OF THE AUSTRALIA</w:t>
      </w:r>
      <w:r>
        <w:rPr>
          <w:color w:val="5F4879"/>
          <w:spacing w:val="-6"/>
        </w:rPr>
        <w:t xml:space="preserve"> </w:t>
      </w:r>
      <w:bookmarkEnd w:id="20"/>
      <w:r>
        <w:rPr>
          <w:color w:val="5F4879"/>
        </w:rPr>
        <w:t>AWARDS</w:t>
      </w:r>
    </w:p>
    <w:p w14:paraId="76E4216A" w14:textId="77777777" w:rsidR="00542E83" w:rsidRDefault="00A83D6E">
      <w:pPr>
        <w:pStyle w:val="BodyText"/>
        <w:spacing w:line="20" w:lineRule="exact"/>
        <w:ind w:left="266"/>
        <w:rPr>
          <w:sz w:val="2"/>
        </w:rPr>
      </w:pPr>
      <w:r>
        <w:rPr>
          <w:noProof/>
          <w:sz w:val="2"/>
          <w:lang w:bidi="ar-SA"/>
        </w:rPr>
        <mc:AlternateContent>
          <mc:Choice Requires="wpg">
            <w:drawing>
              <wp:inline distT="0" distB="0" distL="0" distR="0" wp14:anchorId="74E54586" wp14:editId="1AA92B34">
                <wp:extent cx="5769610" cy="6350"/>
                <wp:effectExtent l="9525" t="9525" r="12065" b="3175"/>
                <wp:docPr id="14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142" name="Line 137"/>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0C60C96" id="Group 136"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">
                <v:line id="Line 137"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1yG8IAAADcAAAADwAAAGRycy9kb3ducmV2LnhtbERP32vCMBB+H+x/CDfwTdPpUOmMIqKg&#10;oojd+n40t7asuZQkavffG0HY2318P2+26EwjruR8bVnB+yABQVxYXXOp4Ptr05+C8AFZY2OZFPyR&#10;h8X89WWGqbY3PtM1C6WIIexTVFCF0KZS+qIig35gW+LI/VhnMEToSqkd3mK4aeQwScbSYM2xocKW&#10;VhUVv9nFKMhzXI/dan+ejI67/ICnLGkmmVK9t275CSJQF/7FT/dWx/kfQ3g8Ey+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1yG8IAAADcAAAADwAAAAAAAAAAAAAA&#10;AAChAgAAZHJzL2Rvd25yZXYueG1sUEsFBgAAAAAEAAQA+QAAAJADAAAAAA==&#10;" strokecolor="#5f4879" strokeweight=".48pt"/>
                <w10:anchorlock/>
              </v:group>
            </w:pict>
          </mc:Fallback>
        </mc:AlternateContent>
      </w:r>
    </w:p>
    <w:p w14:paraId="28E2DE5D" w14:textId="77777777" w:rsidR="00542E83" w:rsidRDefault="00542E83">
      <w:pPr>
        <w:pStyle w:val="BodyText"/>
        <w:spacing w:before="9"/>
        <w:rPr>
          <w:b/>
          <w:sz w:val="23"/>
        </w:rPr>
      </w:pPr>
    </w:p>
    <w:p w14:paraId="22795D32" w14:textId="77777777" w:rsidR="00542E83" w:rsidRDefault="00931C9D">
      <w:pPr>
        <w:pStyle w:val="BodyText"/>
        <w:spacing w:before="57" w:line="276" w:lineRule="auto"/>
        <w:ind w:left="300" w:right="1545"/>
      </w:pPr>
      <w:r>
        <w:t>The Strategy and MEF need to provide a framework against which the progress and effectiveness of the global Australia Awards investment can be monitored. In turn, this should provide the information needed for high-level decision-making. This section considers the impact to date, and identifies issues that may undermine the potential for improvement if not addressed.</w:t>
      </w:r>
    </w:p>
    <w:p w14:paraId="24F8FE9D" w14:textId="77777777" w:rsidR="00542E83" w:rsidRDefault="00542E83">
      <w:pPr>
        <w:pStyle w:val="BodyText"/>
        <w:spacing w:before="11"/>
        <w:rPr>
          <w:sz w:val="19"/>
        </w:rPr>
      </w:pPr>
    </w:p>
    <w:p w14:paraId="7F4C9064" w14:textId="77777777" w:rsidR="00542E83" w:rsidRDefault="00931C9D">
      <w:pPr>
        <w:pStyle w:val="Heading2"/>
        <w:numPr>
          <w:ilvl w:val="1"/>
          <w:numId w:val="58"/>
        </w:numPr>
        <w:tabs>
          <w:tab w:val="left" w:pos="867"/>
        </w:tabs>
        <w:ind w:hanging="566"/>
      </w:pPr>
      <w:bookmarkStart w:id="21" w:name="_TOC_250010"/>
      <w:r>
        <w:rPr>
          <w:color w:val="5F4879"/>
        </w:rPr>
        <w:t>DFAT reporting</w:t>
      </w:r>
      <w:r>
        <w:rPr>
          <w:color w:val="5F4879"/>
          <w:spacing w:val="-2"/>
        </w:rPr>
        <w:t xml:space="preserve"> </w:t>
      </w:r>
      <w:bookmarkEnd w:id="21"/>
      <w:r>
        <w:rPr>
          <w:color w:val="5F4879"/>
        </w:rPr>
        <w:t>requirements</w:t>
      </w:r>
    </w:p>
    <w:p w14:paraId="374C57D8" w14:textId="77777777" w:rsidR="00542E83" w:rsidRDefault="00542E83">
      <w:pPr>
        <w:pStyle w:val="BodyText"/>
        <w:spacing w:before="2"/>
        <w:rPr>
          <w:b/>
          <w:sz w:val="20"/>
        </w:rPr>
      </w:pPr>
    </w:p>
    <w:p w14:paraId="06D2DBB4" w14:textId="77777777" w:rsidR="00542E83" w:rsidRDefault="00931C9D">
      <w:pPr>
        <w:pStyle w:val="Heading3"/>
        <w:spacing w:line="278" w:lineRule="auto"/>
        <w:ind w:right="1436"/>
      </w:pPr>
      <w:r>
        <w:rPr>
          <w:color w:val="5F4879"/>
        </w:rPr>
        <w:t>Finding 11. There is no universal mechanism whereby SCB can gather information in a standard format from all individual investments</w:t>
      </w:r>
    </w:p>
    <w:p w14:paraId="491D1CA8" w14:textId="2ED7CED3" w:rsidR="00542E83" w:rsidRDefault="00931C9D" w:rsidP="005056F5">
      <w:pPr>
        <w:pStyle w:val="BodyText"/>
        <w:spacing w:before="113" w:line="278" w:lineRule="auto"/>
        <w:ind w:left="300" w:right="1662"/>
      </w:pPr>
      <w:r>
        <w:t>A stated purpose of the MEF (p.4) is to ‘provide consistency and clarity about what information is required, when, and by whom’. There is a significant amount of M</w:t>
      </w:r>
      <w:r w:rsidR="005056F5">
        <w:t xml:space="preserve">&amp;E activity associated with the majority of </w:t>
      </w:r>
      <w:r>
        <w:t>individual Australia Awards investments. This is generally designed by M&amp;E specialists, approved by posts and undertaken by managing contractors. Ideally, the MEF should (a) provide the scaffolding that focuses M&amp;E attention on areas that lay the foundation for the achievement of the four long- term outcomes; and (b) ensure the provision of consistent, relevant, timely and easily accessible information for use by DFAT decision makers.</w:t>
      </w:r>
    </w:p>
    <w:p w14:paraId="7CE12AD9" w14:textId="77777777" w:rsidR="00542E83" w:rsidRDefault="00931C9D">
      <w:pPr>
        <w:pStyle w:val="BodyText"/>
        <w:spacing w:before="195" w:line="276" w:lineRule="auto"/>
        <w:ind w:left="300" w:right="1480"/>
      </w:pPr>
      <w:r>
        <w:t xml:space="preserve">The information generated by M&amp;E activity is fed into the DFAT system via standardised reporting mechanisms, the two main ones being APPRs and AQCs. These are concise documents that were not designed specifically for the Australia Awards. The high-level criteria against which reports are made (e.g. </w:t>
      </w:r>
      <w:r>
        <w:rPr>
          <w:i/>
        </w:rPr>
        <w:t xml:space="preserve">relevance, effectiveness </w:t>
      </w:r>
      <w:r>
        <w:t>in the AQC), do not align directly with the elements of the Strategy or MEF. However, SCB has issued supplementary guidelines on the kinds of Australia Awards reporting that could occur against each AQC heading (See DFAT, 2018e).</w:t>
      </w:r>
    </w:p>
    <w:p w14:paraId="6535D485" w14:textId="77777777" w:rsidR="00542E83" w:rsidRDefault="00542E83">
      <w:pPr>
        <w:pStyle w:val="BodyText"/>
        <w:spacing w:before="6"/>
        <w:rPr>
          <w:sz w:val="16"/>
        </w:rPr>
      </w:pPr>
    </w:p>
    <w:p w14:paraId="5D26DEBC" w14:textId="77777777" w:rsidR="00542E83" w:rsidRDefault="00931C9D">
      <w:pPr>
        <w:pStyle w:val="BodyText"/>
        <w:spacing w:line="276" w:lineRule="auto"/>
        <w:ind w:left="300" w:right="1482"/>
      </w:pPr>
      <w:r>
        <w:t>Country/regional Australia Awards investments do not all report in the same way, with the nature and depth of formal reporting requirements varying according to the size of the investment. Nor do they all report at the same time, some reporting by financial year and others by calendar year. Thus, SCB cannot gather information from all individual investments in the same formats and depth, or receive what is made available in a timely fashion. The evaluation identified a tendency amongst the AQCs reviewed to report by exception (e.g. describing individual case studies in detail) rather than providing an account of what is being achieved across the investment. Currently the timeframe for an ‘annual’ snapshot can range over 18 months or longer. It also appears that the SCB guidelines on how to align AQC reporting with the MEF have had little impact. However, enforcing these will not resolve the issues, which appear to be related to the MEF itself.</w:t>
      </w:r>
    </w:p>
    <w:p w14:paraId="373BCC22" w14:textId="77777777" w:rsidR="00542E83" w:rsidRDefault="00542E83">
      <w:pPr>
        <w:pStyle w:val="BodyText"/>
        <w:spacing w:before="7"/>
        <w:rPr>
          <w:sz w:val="16"/>
        </w:rPr>
      </w:pPr>
    </w:p>
    <w:p w14:paraId="0C12F52B" w14:textId="77777777" w:rsidR="00542E83" w:rsidRDefault="00931C9D">
      <w:pPr>
        <w:pStyle w:val="Heading3"/>
        <w:spacing w:line="276" w:lineRule="auto"/>
        <w:ind w:right="1436"/>
      </w:pPr>
      <w:r>
        <w:rPr>
          <w:color w:val="5F4879"/>
        </w:rPr>
        <w:t>Finding 12. APPR reporting on Australia Awards is not proportional to the size of the investment</w:t>
      </w:r>
    </w:p>
    <w:p w14:paraId="4E542AAB" w14:textId="77777777" w:rsidR="00542E83" w:rsidRDefault="00931C9D">
      <w:pPr>
        <w:pStyle w:val="BodyText"/>
        <w:spacing w:before="118" w:line="273" w:lineRule="auto"/>
        <w:ind w:left="300" w:right="1541"/>
      </w:pPr>
      <w:r>
        <w:t>Although there is some variation across country/regional programs, the Australia Awards constitute Australia’s largest single aid investment, so it would be reasonable to assume that they would</w:t>
      </w:r>
    </w:p>
    <w:p w14:paraId="0DF5B6DE" w14:textId="77777777" w:rsidR="00542E83" w:rsidRDefault="00542E83">
      <w:pPr>
        <w:spacing w:line="273" w:lineRule="auto"/>
        <w:sectPr w:rsidR="00542E83">
          <w:pgSz w:w="11910" w:h="16840"/>
          <w:pgMar w:top="1400" w:right="0" w:bottom="820" w:left="1140" w:header="0" w:footer="638" w:gutter="0"/>
          <w:cols w:space="720"/>
        </w:sectPr>
      </w:pPr>
    </w:p>
    <w:p w14:paraId="267526D6" w14:textId="1B20A6FF" w:rsidR="00542E83" w:rsidRDefault="00931C9D">
      <w:pPr>
        <w:pStyle w:val="BodyText"/>
        <w:spacing w:before="58" w:line="276" w:lineRule="auto"/>
        <w:ind w:left="300" w:right="1503"/>
      </w:pPr>
      <w:r>
        <w:t>receive coverage in APPRs</w:t>
      </w:r>
      <w:r>
        <w:rPr>
          <w:vertAlign w:val="superscript"/>
        </w:rPr>
        <w:t>7</w:t>
      </w:r>
      <w:r>
        <w:t>. However, at presen</w:t>
      </w:r>
      <w:r w:rsidR="005056F5">
        <w:t>t, APPRs provide only very high-</w:t>
      </w:r>
      <w:r>
        <w:t>level descriptions of Australia Awards, and these vary considerably in content and emphasis. In the 22 APPRs reviewed, a word count found that, overall, just under 5,000 words relate directly to the Australia Awards investment, equating to less than five per cent of the total.</w:t>
      </w:r>
    </w:p>
    <w:p w14:paraId="775F9E74" w14:textId="77777777" w:rsidR="00542E83" w:rsidRDefault="00542E83">
      <w:pPr>
        <w:pStyle w:val="BodyText"/>
        <w:spacing w:before="5"/>
        <w:rPr>
          <w:sz w:val="16"/>
        </w:rPr>
      </w:pPr>
    </w:p>
    <w:p w14:paraId="2A4EC99E" w14:textId="77777777" w:rsidR="00542E83" w:rsidRDefault="00931C9D">
      <w:pPr>
        <w:pStyle w:val="BodyText"/>
        <w:spacing w:line="276" w:lineRule="auto"/>
        <w:ind w:left="300" w:right="1495"/>
      </w:pPr>
      <w:r>
        <w:t>There was no standard approach to describing the performance of the Australia Awards investment. Like the AQCs, content and emphasis varied considerably, with countries using different combinations of measures (e.g. awardee profile, relevance of awardees, employment outcomes, use/application of skills and knowledge and people-to-people links). In some cases these were accompanied by qualitative data providing individual examples of alumni achieving positive employment outcomes consistent with the Strategy.</w:t>
      </w:r>
    </w:p>
    <w:p w14:paraId="2B998772" w14:textId="77777777" w:rsidR="00542E83" w:rsidRDefault="00542E83">
      <w:pPr>
        <w:pStyle w:val="BodyText"/>
        <w:spacing w:before="6"/>
        <w:rPr>
          <w:sz w:val="16"/>
        </w:rPr>
      </w:pPr>
    </w:p>
    <w:p w14:paraId="3BEDDA1C" w14:textId="77777777" w:rsidR="00542E83" w:rsidRDefault="00931C9D">
      <w:pPr>
        <w:pStyle w:val="Heading3"/>
      </w:pPr>
      <w:r>
        <w:rPr>
          <w:color w:val="5F4879"/>
        </w:rPr>
        <w:t>Finding 13. Reporting in AQCs lacks consistency and coherence</w:t>
      </w:r>
    </w:p>
    <w:p w14:paraId="2ED538C4" w14:textId="77777777" w:rsidR="00542E83" w:rsidRDefault="00931C9D">
      <w:pPr>
        <w:spacing w:before="164" w:line="276" w:lineRule="auto"/>
        <w:ind w:left="300" w:right="1471"/>
      </w:pPr>
      <w:r>
        <w:t xml:space="preserve">Up until the end of 2018, AQCs provided an assessment across six criteria – </w:t>
      </w:r>
      <w:r>
        <w:rPr>
          <w:i/>
        </w:rPr>
        <w:t xml:space="preserve">effectiveness, efficiency, gender equality, relevance, M&amp;E </w:t>
      </w:r>
      <w:r>
        <w:t xml:space="preserve">and </w:t>
      </w:r>
      <w:r>
        <w:rPr>
          <w:i/>
        </w:rPr>
        <w:t>sustainability</w:t>
      </w:r>
      <w:r>
        <w:t>, with open-field boxes to provide text responses and ratings scored against a matrix. While there are exceptions, the AQCs for Australia Awards do not require a standard set of measures for the six areas.</w:t>
      </w:r>
    </w:p>
    <w:p w14:paraId="44EF93D1" w14:textId="77777777" w:rsidR="00542E83" w:rsidRDefault="00542E83">
      <w:pPr>
        <w:pStyle w:val="BodyText"/>
        <w:spacing w:before="7"/>
        <w:rPr>
          <w:sz w:val="16"/>
        </w:rPr>
      </w:pPr>
    </w:p>
    <w:p w14:paraId="36067FE2" w14:textId="77777777" w:rsidR="00542E83" w:rsidRDefault="00931C9D">
      <w:pPr>
        <w:pStyle w:val="BodyText"/>
        <w:ind w:left="300"/>
      </w:pPr>
      <w:r>
        <w:t>An analysis of individual investment ratings in the 2017-18 AQCs found that:</w:t>
      </w:r>
    </w:p>
    <w:p w14:paraId="3264DB77" w14:textId="77777777" w:rsidR="00542E83" w:rsidRDefault="00542E83">
      <w:pPr>
        <w:pStyle w:val="BodyText"/>
        <w:spacing w:before="6"/>
        <w:rPr>
          <w:sz w:val="19"/>
        </w:rPr>
      </w:pPr>
    </w:p>
    <w:p w14:paraId="62444051" w14:textId="77777777" w:rsidR="00542E83" w:rsidRDefault="00931C9D">
      <w:pPr>
        <w:pStyle w:val="ListParagraph"/>
        <w:numPr>
          <w:ilvl w:val="2"/>
          <w:numId w:val="58"/>
        </w:numPr>
        <w:tabs>
          <w:tab w:val="left" w:pos="1073"/>
          <w:tab w:val="left" w:pos="1074"/>
        </w:tabs>
        <w:ind w:left="1073"/>
      </w:pPr>
      <w:r>
        <w:t>across all criteria, 40 per cent of ratings are a ‘4’ and 51 per cent at a</w:t>
      </w:r>
      <w:r>
        <w:rPr>
          <w:spacing w:val="-18"/>
        </w:rPr>
        <w:t xml:space="preserve"> </w:t>
      </w:r>
      <w:r>
        <w:t>‘5’;</w:t>
      </w:r>
    </w:p>
    <w:p w14:paraId="6F644654" w14:textId="77777777" w:rsidR="00542E83" w:rsidRDefault="00931C9D">
      <w:pPr>
        <w:pStyle w:val="ListParagraph"/>
        <w:numPr>
          <w:ilvl w:val="2"/>
          <w:numId w:val="58"/>
        </w:numPr>
        <w:tabs>
          <w:tab w:val="left" w:pos="1073"/>
          <w:tab w:val="left" w:pos="1074"/>
        </w:tabs>
        <w:spacing w:before="41" w:line="273" w:lineRule="auto"/>
        <w:ind w:left="1073" w:right="1597"/>
      </w:pPr>
      <w:r>
        <w:t xml:space="preserve">only two countries/regions receive a rating ‘6’ against any criteria (both for </w:t>
      </w:r>
      <w:r>
        <w:rPr>
          <w:i/>
        </w:rPr>
        <w:t>Relevance</w:t>
      </w:r>
      <w:r>
        <w:t xml:space="preserve">, and one also for </w:t>
      </w:r>
      <w:r>
        <w:rPr>
          <w:i/>
        </w:rPr>
        <w:t>Monitoring and Evaluation)</w:t>
      </w:r>
      <w:r>
        <w:t>;</w:t>
      </w:r>
      <w:r>
        <w:rPr>
          <w:spacing w:val="-3"/>
        </w:rPr>
        <w:t xml:space="preserve"> </w:t>
      </w:r>
      <w:r>
        <w:t>and</w:t>
      </w:r>
    </w:p>
    <w:p w14:paraId="74EAFBB9" w14:textId="77777777" w:rsidR="00542E83" w:rsidRDefault="00931C9D">
      <w:pPr>
        <w:pStyle w:val="ListParagraph"/>
        <w:numPr>
          <w:ilvl w:val="2"/>
          <w:numId w:val="58"/>
        </w:numPr>
        <w:tabs>
          <w:tab w:val="left" w:pos="1073"/>
          <w:tab w:val="left" w:pos="1074"/>
        </w:tabs>
        <w:spacing w:before="5"/>
        <w:ind w:left="1073"/>
      </w:pPr>
      <w:r>
        <w:t xml:space="preserve">only two countries receive a ‘3’– both for </w:t>
      </w:r>
      <w:r>
        <w:rPr>
          <w:i/>
        </w:rPr>
        <w:t xml:space="preserve">Efficiency </w:t>
      </w:r>
      <w:r>
        <w:t xml:space="preserve">and </w:t>
      </w:r>
      <w:r>
        <w:rPr>
          <w:i/>
        </w:rPr>
        <w:t>Monitoring and</w:t>
      </w:r>
      <w:r>
        <w:rPr>
          <w:i/>
          <w:spacing w:val="-16"/>
        </w:rPr>
        <w:t xml:space="preserve"> </w:t>
      </w:r>
      <w:r>
        <w:rPr>
          <w:i/>
        </w:rPr>
        <w:t>Evaluation</w:t>
      </w:r>
      <w:r>
        <w:t>.</w:t>
      </w:r>
    </w:p>
    <w:p w14:paraId="75C7E81B" w14:textId="77777777" w:rsidR="00542E83" w:rsidRDefault="00542E83">
      <w:pPr>
        <w:pStyle w:val="BodyText"/>
        <w:rPr>
          <w:sz w:val="23"/>
        </w:rPr>
      </w:pPr>
    </w:p>
    <w:p w14:paraId="11205669" w14:textId="77777777" w:rsidR="00542E83" w:rsidRDefault="00931C9D">
      <w:pPr>
        <w:pStyle w:val="BodyText"/>
        <w:spacing w:line="276" w:lineRule="auto"/>
        <w:ind w:left="300" w:right="1550"/>
      </w:pPr>
      <w:r>
        <w:t>The limited information reported in AQCs appears to belie the considerable M&amp;E effort occurring in some countries. It may also be providing a narrow interpretation of actual outcomes. Data sources across all AQC criteria appear to involve idiosyncratic combinations of:</w:t>
      </w:r>
    </w:p>
    <w:p w14:paraId="209FC4B3" w14:textId="77777777" w:rsidR="00542E83" w:rsidRDefault="00542E83">
      <w:pPr>
        <w:pStyle w:val="BodyText"/>
        <w:spacing w:before="9"/>
        <w:rPr>
          <w:sz w:val="19"/>
        </w:rPr>
      </w:pPr>
    </w:p>
    <w:p w14:paraId="2C49D69A" w14:textId="77777777" w:rsidR="00542E83" w:rsidRDefault="00931C9D">
      <w:pPr>
        <w:pStyle w:val="ListParagraph"/>
        <w:numPr>
          <w:ilvl w:val="2"/>
          <w:numId w:val="58"/>
        </w:numPr>
        <w:tabs>
          <w:tab w:val="left" w:pos="1020"/>
          <w:tab w:val="left" w:pos="1021"/>
        </w:tabs>
        <w:spacing w:line="273" w:lineRule="auto"/>
        <w:ind w:right="2429"/>
      </w:pPr>
      <w:r>
        <w:t>administrative data (OASIS</w:t>
      </w:r>
      <w:r>
        <w:rPr>
          <w:vertAlign w:val="superscript"/>
        </w:rPr>
        <w:t>8</w:t>
      </w:r>
      <w:r>
        <w:t xml:space="preserve"> database profile of applicants and awardees including demographics, progress on award</w:t>
      </w:r>
      <w:r>
        <w:rPr>
          <w:spacing w:val="-8"/>
        </w:rPr>
        <w:t xml:space="preserve"> </w:t>
      </w:r>
      <w:r>
        <w:t>etc.);</w:t>
      </w:r>
    </w:p>
    <w:p w14:paraId="27BAA80A" w14:textId="77777777" w:rsidR="00542E83" w:rsidRDefault="00931C9D">
      <w:pPr>
        <w:pStyle w:val="ListParagraph"/>
        <w:numPr>
          <w:ilvl w:val="2"/>
          <w:numId w:val="58"/>
        </w:numPr>
        <w:tabs>
          <w:tab w:val="left" w:pos="1020"/>
          <w:tab w:val="left" w:pos="1021"/>
        </w:tabs>
        <w:spacing w:before="5" w:line="273" w:lineRule="auto"/>
        <w:ind w:right="1447"/>
      </w:pPr>
      <w:r>
        <w:t>survey data (pre-award, on-award and post-award/ alumni impact assessments / satisfaction ratings/employment</w:t>
      </w:r>
      <w:r>
        <w:rPr>
          <w:spacing w:val="-3"/>
        </w:rPr>
        <w:t xml:space="preserve"> </w:t>
      </w:r>
      <w:r>
        <w:t>outcomes);</w:t>
      </w:r>
    </w:p>
    <w:p w14:paraId="3ECD5628" w14:textId="77777777" w:rsidR="00542E83" w:rsidRDefault="00931C9D">
      <w:pPr>
        <w:pStyle w:val="ListParagraph"/>
        <w:numPr>
          <w:ilvl w:val="2"/>
          <w:numId w:val="58"/>
        </w:numPr>
        <w:tabs>
          <w:tab w:val="left" w:pos="1020"/>
          <w:tab w:val="left" w:pos="1021"/>
        </w:tabs>
        <w:spacing w:before="4" w:line="273" w:lineRule="auto"/>
        <w:ind w:right="1985"/>
      </w:pPr>
      <w:r>
        <w:t>case study data (profiles of individuals/groups on-award and post-award/Global Tracer Facility);</w:t>
      </w:r>
      <w:r>
        <w:rPr>
          <w:spacing w:val="-1"/>
        </w:rPr>
        <w:t xml:space="preserve"> </w:t>
      </w:r>
      <w:r>
        <w:t>and</w:t>
      </w:r>
    </w:p>
    <w:p w14:paraId="666F2428" w14:textId="77777777" w:rsidR="00542E83" w:rsidRDefault="00931C9D">
      <w:pPr>
        <w:pStyle w:val="ListParagraph"/>
        <w:numPr>
          <w:ilvl w:val="2"/>
          <w:numId w:val="58"/>
        </w:numPr>
        <w:tabs>
          <w:tab w:val="left" w:pos="1020"/>
          <w:tab w:val="left" w:pos="1021"/>
        </w:tabs>
        <w:spacing w:before="5"/>
      </w:pPr>
      <w:r>
        <w:t>activity data (events, participation data from host institutions, posts</w:t>
      </w:r>
      <w:r>
        <w:rPr>
          <w:spacing w:val="-8"/>
        </w:rPr>
        <w:t xml:space="preserve"> </w:t>
      </w:r>
      <w:r>
        <w:t>etc.).</w:t>
      </w:r>
    </w:p>
    <w:p w14:paraId="50CAF463" w14:textId="77777777" w:rsidR="00542E83" w:rsidRDefault="00931C9D">
      <w:pPr>
        <w:pStyle w:val="BodyText"/>
        <w:spacing w:before="240" w:line="276" w:lineRule="auto"/>
        <w:ind w:left="300" w:right="1475"/>
      </w:pPr>
      <w:r>
        <w:t>A thematic analysis of the most recent Australia Awards AQCs found that around two-thirds of the word count related to ‘effectiveness’. In each case the measures could be related back to LTO 1, 2 or 4 (See Figure 3). However, there was no consistency in the measures used across investments.</w:t>
      </w:r>
    </w:p>
    <w:p w14:paraId="150E5C59" w14:textId="77777777" w:rsidR="00542E83" w:rsidRDefault="00542E83">
      <w:pPr>
        <w:pStyle w:val="BodyText"/>
        <w:rPr>
          <w:sz w:val="20"/>
        </w:rPr>
      </w:pPr>
    </w:p>
    <w:p w14:paraId="62F988C3" w14:textId="77777777" w:rsidR="00542E83" w:rsidRDefault="00542E83">
      <w:pPr>
        <w:pStyle w:val="BodyText"/>
        <w:rPr>
          <w:sz w:val="20"/>
        </w:rPr>
      </w:pPr>
    </w:p>
    <w:p w14:paraId="1A009727" w14:textId="77777777" w:rsidR="00542E83" w:rsidRDefault="00A83D6E">
      <w:pPr>
        <w:pStyle w:val="BodyText"/>
        <w:spacing w:before="10"/>
        <w:rPr>
          <w:sz w:val="28"/>
        </w:rPr>
      </w:pPr>
      <w:r>
        <w:rPr>
          <w:noProof/>
          <w:lang w:bidi="ar-SA"/>
        </w:rPr>
        <mc:AlternateContent>
          <mc:Choice Requires="wps">
            <w:drawing>
              <wp:anchor distT="0" distB="0" distL="0" distR="0" simplePos="0" relativeHeight="2464" behindDoc="0" locked="0" layoutInCell="1" allowOverlap="1" wp14:anchorId="66EB37BD" wp14:editId="68C6434C">
                <wp:simplePos x="0" y="0"/>
                <wp:positionH relativeFrom="page">
                  <wp:posOffset>914400</wp:posOffset>
                </wp:positionH>
                <wp:positionV relativeFrom="paragraph">
                  <wp:posOffset>253365</wp:posOffset>
                </wp:positionV>
                <wp:extent cx="1829435" cy="0"/>
                <wp:effectExtent l="9525" t="5715" r="8890" b="13335"/>
                <wp:wrapTopAndBottom/>
                <wp:docPr id="14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FF5A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6DF04" id="Line 135" o:spid="_x0000_s1026" style="position:absolute;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95pt" to="216.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" strokecolor="#ff5a00" strokeweight=".72pt">
                <w10:wrap type="topAndBottom" anchorx="page"/>
              </v:line>
            </w:pict>
          </mc:Fallback>
        </mc:AlternateContent>
      </w:r>
    </w:p>
    <w:p w14:paraId="23B385BE" w14:textId="77777777" w:rsidR="00542E83" w:rsidRDefault="00542E83">
      <w:pPr>
        <w:pStyle w:val="BodyText"/>
        <w:spacing w:before="1"/>
        <w:rPr>
          <w:sz w:val="27"/>
        </w:rPr>
      </w:pPr>
    </w:p>
    <w:p w14:paraId="391E83F2" w14:textId="77777777" w:rsidR="00542E83" w:rsidRDefault="00931C9D">
      <w:pPr>
        <w:spacing w:before="97"/>
        <w:ind w:left="583" w:right="1436" w:hanging="284"/>
        <w:rPr>
          <w:sz w:val="16"/>
        </w:rPr>
      </w:pPr>
      <w:r>
        <w:rPr>
          <w:rFonts w:ascii="Arial"/>
          <w:position w:val="6"/>
          <w:sz w:val="10"/>
        </w:rPr>
        <w:t xml:space="preserve">7 </w:t>
      </w:r>
      <w:r>
        <w:rPr>
          <w:sz w:val="16"/>
        </w:rPr>
        <w:t>APPRs are intended to provide an evidence-based assessment of progress against the Australian aid objectives set out in Aid Investment Plans (AIPs), and include agreed management actions.</w:t>
      </w:r>
    </w:p>
    <w:p w14:paraId="62B89E0C" w14:textId="77777777" w:rsidR="00542E83" w:rsidRDefault="00931C9D">
      <w:pPr>
        <w:spacing w:before="119"/>
        <w:ind w:left="300"/>
        <w:rPr>
          <w:sz w:val="16"/>
        </w:rPr>
      </w:pPr>
      <w:r>
        <w:rPr>
          <w:position w:val="5"/>
          <w:sz w:val="10"/>
        </w:rPr>
        <w:t xml:space="preserve">8 </w:t>
      </w:r>
      <w:r>
        <w:rPr>
          <w:sz w:val="16"/>
        </w:rPr>
        <w:t>Online Australia Awards Scholarships Information System</w:t>
      </w:r>
    </w:p>
    <w:p w14:paraId="5F9428F8" w14:textId="77777777" w:rsidR="00542E83" w:rsidRDefault="00542E83">
      <w:pPr>
        <w:rPr>
          <w:sz w:val="16"/>
        </w:rPr>
        <w:sectPr w:rsidR="00542E83">
          <w:pgSz w:w="11910" w:h="16840"/>
          <w:pgMar w:top="1360" w:right="0" w:bottom="820" w:left="1140" w:header="0" w:footer="638" w:gutter="0"/>
          <w:cols w:space="720"/>
        </w:sectPr>
      </w:pPr>
    </w:p>
    <w:p w14:paraId="51F4A08A" w14:textId="77777777" w:rsidR="00542E83" w:rsidRDefault="00931C9D">
      <w:pPr>
        <w:pStyle w:val="BodyText"/>
        <w:spacing w:before="41"/>
        <w:ind w:left="300"/>
      </w:pPr>
      <w:r>
        <w:t>Data included diverse combinations of factors such as:</w:t>
      </w:r>
    </w:p>
    <w:p w14:paraId="30BF9DEF" w14:textId="77777777" w:rsidR="00542E83" w:rsidRDefault="00542E83">
      <w:pPr>
        <w:pStyle w:val="BodyText"/>
        <w:spacing w:before="6"/>
        <w:rPr>
          <w:sz w:val="19"/>
        </w:rPr>
      </w:pPr>
    </w:p>
    <w:p w14:paraId="421A9E75" w14:textId="77777777" w:rsidR="00542E83" w:rsidRDefault="00A83D6E">
      <w:pPr>
        <w:pStyle w:val="ListParagraph"/>
        <w:numPr>
          <w:ilvl w:val="2"/>
          <w:numId w:val="58"/>
        </w:numPr>
        <w:tabs>
          <w:tab w:val="left" w:pos="1020"/>
          <w:tab w:val="left" w:pos="1021"/>
        </w:tabs>
        <w:rPr>
          <w:i/>
        </w:rPr>
      </w:pPr>
      <w:r>
        <w:rPr>
          <w:noProof/>
          <w:lang w:bidi="ar-SA"/>
        </w:rPr>
        <mc:AlternateContent>
          <mc:Choice Requires="wpg">
            <w:drawing>
              <wp:anchor distT="0" distB="0" distL="114300" distR="114300" simplePos="0" relativeHeight="2512" behindDoc="0" locked="0" layoutInCell="1" allowOverlap="1" wp14:anchorId="19109B32" wp14:editId="2D1E85D0">
                <wp:simplePos x="0" y="0"/>
                <wp:positionH relativeFrom="page">
                  <wp:posOffset>3567430</wp:posOffset>
                </wp:positionH>
                <wp:positionV relativeFrom="paragraph">
                  <wp:posOffset>64135</wp:posOffset>
                </wp:positionV>
                <wp:extent cx="3153410" cy="5791200"/>
                <wp:effectExtent l="5080" t="6985" r="3810" b="2540"/>
                <wp:wrapNone/>
                <wp:docPr id="12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5791200"/>
                          <a:chOff x="5618" y="101"/>
                          <a:chExt cx="4966" cy="9120"/>
                        </a:xfrm>
                      </wpg:grpSpPr>
                      <wps:wsp>
                        <wps:cNvPr id="128" name="AutoShape 134"/>
                        <wps:cNvSpPr>
                          <a:spLocks/>
                        </wps:cNvSpPr>
                        <wps:spPr bwMode="auto">
                          <a:xfrm>
                            <a:off x="8349" y="587"/>
                            <a:ext cx="2" cy="6289"/>
                          </a:xfrm>
                          <a:custGeom>
                            <a:avLst/>
                            <a:gdLst>
                              <a:gd name="T0" fmla="+- 0 587 587"/>
                              <a:gd name="T1" fmla="*/ 587 h 6289"/>
                              <a:gd name="T2" fmla="+- 0 6398 587"/>
                              <a:gd name="T3" fmla="*/ 6398 h 6289"/>
                              <a:gd name="T4" fmla="+- 0 6718 587"/>
                              <a:gd name="T5" fmla="*/ 6718 h 6289"/>
                              <a:gd name="T6" fmla="+- 0 6876 587"/>
                              <a:gd name="T7" fmla="*/ 6876 h 6289"/>
                            </a:gdLst>
                            <a:ahLst/>
                            <a:cxnLst>
                              <a:cxn ang="0">
                                <a:pos x="0" y="T1"/>
                              </a:cxn>
                              <a:cxn ang="0">
                                <a:pos x="0" y="T3"/>
                              </a:cxn>
                              <a:cxn ang="0">
                                <a:pos x="0" y="T5"/>
                              </a:cxn>
                              <a:cxn ang="0">
                                <a:pos x="0" y="T7"/>
                              </a:cxn>
                            </a:cxnLst>
                            <a:rect l="0" t="0" r="r" b="b"/>
                            <a:pathLst>
                              <a:path h="6289">
                                <a:moveTo>
                                  <a:pt x="0" y="0"/>
                                </a:moveTo>
                                <a:lnTo>
                                  <a:pt x="0" y="5811"/>
                                </a:lnTo>
                                <a:moveTo>
                                  <a:pt x="0" y="6131"/>
                                </a:moveTo>
                                <a:lnTo>
                                  <a:pt x="0" y="6289"/>
                                </a:lnTo>
                              </a:path>
                            </a:pathLst>
                          </a:custGeom>
                          <a:noFill/>
                          <a:ln w="9525">
                            <a:solidFill>
                              <a:srgbClr val="D9D9D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33"/>
                        <wps:cNvSpPr>
                          <a:spLocks/>
                        </wps:cNvSpPr>
                        <wps:spPr bwMode="auto">
                          <a:xfrm>
                            <a:off x="7824" y="3055"/>
                            <a:ext cx="672" cy="3663"/>
                          </a:xfrm>
                          <a:custGeom>
                            <a:avLst/>
                            <a:gdLst>
                              <a:gd name="T0" fmla="+- 0 8004 7825"/>
                              <a:gd name="T1" fmla="*/ T0 w 672"/>
                              <a:gd name="T2" fmla="+- 0 3055 3055"/>
                              <a:gd name="T3" fmla="*/ 3055 h 3663"/>
                              <a:gd name="T4" fmla="+- 0 7825 7825"/>
                              <a:gd name="T5" fmla="*/ T4 w 672"/>
                              <a:gd name="T6" fmla="+- 0 3055 3055"/>
                              <a:gd name="T7" fmla="*/ 3055 h 3663"/>
                              <a:gd name="T8" fmla="+- 0 7825 7825"/>
                              <a:gd name="T9" fmla="*/ T8 w 672"/>
                              <a:gd name="T10" fmla="+- 0 3374 3055"/>
                              <a:gd name="T11" fmla="*/ 3374 h 3663"/>
                              <a:gd name="T12" fmla="+- 0 8004 7825"/>
                              <a:gd name="T13" fmla="*/ T12 w 672"/>
                              <a:gd name="T14" fmla="+- 0 3374 3055"/>
                              <a:gd name="T15" fmla="*/ 3374 h 3663"/>
                              <a:gd name="T16" fmla="+- 0 8004 7825"/>
                              <a:gd name="T17" fmla="*/ T16 w 672"/>
                              <a:gd name="T18" fmla="+- 0 3055 3055"/>
                              <a:gd name="T19" fmla="*/ 3055 h 3663"/>
                              <a:gd name="T20" fmla="+- 0 8122 7825"/>
                              <a:gd name="T21" fmla="*/ T20 w 672"/>
                              <a:gd name="T22" fmla="+- 0 3533 3055"/>
                              <a:gd name="T23" fmla="*/ 3533 h 3663"/>
                              <a:gd name="T24" fmla="+- 0 7825 7825"/>
                              <a:gd name="T25" fmla="*/ T24 w 672"/>
                              <a:gd name="T26" fmla="+- 0 3533 3055"/>
                              <a:gd name="T27" fmla="*/ 3533 h 3663"/>
                              <a:gd name="T28" fmla="+- 0 7825 7825"/>
                              <a:gd name="T29" fmla="*/ T28 w 672"/>
                              <a:gd name="T30" fmla="+- 0 3852 3055"/>
                              <a:gd name="T31" fmla="*/ 3852 h 3663"/>
                              <a:gd name="T32" fmla="+- 0 8122 7825"/>
                              <a:gd name="T33" fmla="*/ T32 w 672"/>
                              <a:gd name="T34" fmla="+- 0 3852 3055"/>
                              <a:gd name="T35" fmla="*/ 3852 h 3663"/>
                              <a:gd name="T36" fmla="+- 0 8122 7825"/>
                              <a:gd name="T37" fmla="*/ T36 w 672"/>
                              <a:gd name="T38" fmla="+- 0 3533 3055"/>
                              <a:gd name="T39" fmla="*/ 3533 h 3663"/>
                              <a:gd name="T40" fmla="+- 0 8129 7825"/>
                              <a:gd name="T41" fmla="*/ T40 w 672"/>
                              <a:gd name="T42" fmla="+- 0 4010 3055"/>
                              <a:gd name="T43" fmla="*/ 4010 h 3663"/>
                              <a:gd name="T44" fmla="+- 0 7825 7825"/>
                              <a:gd name="T45" fmla="*/ T44 w 672"/>
                              <a:gd name="T46" fmla="+- 0 4010 3055"/>
                              <a:gd name="T47" fmla="*/ 4010 h 3663"/>
                              <a:gd name="T48" fmla="+- 0 7825 7825"/>
                              <a:gd name="T49" fmla="*/ T48 w 672"/>
                              <a:gd name="T50" fmla="+- 0 4330 3055"/>
                              <a:gd name="T51" fmla="*/ 4330 h 3663"/>
                              <a:gd name="T52" fmla="+- 0 8129 7825"/>
                              <a:gd name="T53" fmla="*/ T52 w 672"/>
                              <a:gd name="T54" fmla="+- 0 4330 3055"/>
                              <a:gd name="T55" fmla="*/ 4330 h 3663"/>
                              <a:gd name="T56" fmla="+- 0 8129 7825"/>
                              <a:gd name="T57" fmla="*/ T56 w 672"/>
                              <a:gd name="T58" fmla="+- 0 4010 3055"/>
                              <a:gd name="T59" fmla="*/ 4010 h 3663"/>
                              <a:gd name="T60" fmla="+- 0 8172 7825"/>
                              <a:gd name="T61" fmla="*/ T60 w 672"/>
                              <a:gd name="T62" fmla="+- 0 4966 3055"/>
                              <a:gd name="T63" fmla="*/ 4966 h 3663"/>
                              <a:gd name="T64" fmla="+- 0 7825 7825"/>
                              <a:gd name="T65" fmla="*/ T64 w 672"/>
                              <a:gd name="T66" fmla="+- 0 4966 3055"/>
                              <a:gd name="T67" fmla="*/ 4966 h 3663"/>
                              <a:gd name="T68" fmla="+- 0 7825 7825"/>
                              <a:gd name="T69" fmla="*/ T68 w 672"/>
                              <a:gd name="T70" fmla="+- 0 5285 3055"/>
                              <a:gd name="T71" fmla="*/ 5285 h 3663"/>
                              <a:gd name="T72" fmla="+- 0 8172 7825"/>
                              <a:gd name="T73" fmla="*/ T72 w 672"/>
                              <a:gd name="T74" fmla="+- 0 5285 3055"/>
                              <a:gd name="T75" fmla="*/ 5285 h 3663"/>
                              <a:gd name="T76" fmla="+- 0 8172 7825"/>
                              <a:gd name="T77" fmla="*/ T76 w 672"/>
                              <a:gd name="T78" fmla="+- 0 4966 3055"/>
                              <a:gd name="T79" fmla="*/ 4966 h 3663"/>
                              <a:gd name="T80" fmla="+- 0 8290 7825"/>
                              <a:gd name="T81" fmla="*/ T80 w 672"/>
                              <a:gd name="T82" fmla="+- 0 5921 3055"/>
                              <a:gd name="T83" fmla="*/ 5921 h 3663"/>
                              <a:gd name="T84" fmla="+- 0 7825 7825"/>
                              <a:gd name="T85" fmla="*/ T84 w 672"/>
                              <a:gd name="T86" fmla="+- 0 5921 3055"/>
                              <a:gd name="T87" fmla="*/ 5921 h 3663"/>
                              <a:gd name="T88" fmla="+- 0 7825 7825"/>
                              <a:gd name="T89" fmla="*/ T88 w 672"/>
                              <a:gd name="T90" fmla="+- 0 6240 3055"/>
                              <a:gd name="T91" fmla="*/ 6240 h 3663"/>
                              <a:gd name="T92" fmla="+- 0 8290 7825"/>
                              <a:gd name="T93" fmla="*/ T92 w 672"/>
                              <a:gd name="T94" fmla="+- 0 6240 3055"/>
                              <a:gd name="T95" fmla="*/ 6240 h 3663"/>
                              <a:gd name="T96" fmla="+- 0 8290 7825"/>
                              <a:gd name="T97" fmla="*/ T96 w 672"/>
                              <a:gd name="T98" fmla="+- 0 5921 3055"/>
                              <a:gd name="T99" fmla="*/ 5921 h 3663"/>
                              <a:gd name="T100" fmla="+- 0 8496 7825"/>
                              <a:gd name="T101" fmla="*/ T100 w 672"/>
                              <a:gd name="T102" fmla="+- 0 6398 3055"/>
                              <a:gd name="T103" fmla="*/ 6398 h 3663"/>
                              <a:gd name="T104" fmla="+- 0 7825 7825"/>
                              <a:gd name="T105" fmla="*/ T104 w 672"/>
                              <a:gd name="T106" fmla="+- 0 6398 3055"/>
                              <a:gd name="T107" fmla="*/ 6398 h 3663"/>
                              <a:gd name="T108" fmla="+- 0 7825 7825"/>
                              <a:gd name="T109" fmla="*/ T108 w 672"/>
                              <a:gd name="T110" fmla="+- 0 6718 3055"/>
                              <a:gd name="T111" fmla="*/ 6718 h 3663"/>
                              <a:gd name="T112" fmla="+- 0 8496 7825"/>
                              <a:gd name="T113" fmla="*/ T112 w 672"/>
                              <a:gd name="T114" fmla="+- 0 6718 3055"/>
                              <a:gd name="T115" fmla="*/ 6718 h 3663"/>
                              <a:gd name="T116" fmla="+- 0 8496 7825"/>
                              <a:gd name="T117" fmla="*/ T116 w 672"/>
                              <a:gd name="T118" fmla="+- 0 6398 3055"/>
                              <a:gd name="T119" fmla="*/ 6398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2" h="3663">
                                <a:moveTo>
                                  <a:pt x="179" y="0"/>
                                </a:moveTo>
                                <a:lnTo>
                                  <a:pt x="0" y="0"/>
                                </a:lnTo>
                                <a:lnTo>
                                  <a:pt x="0" y="319"/>
                                </a:lnTo>
                                <a:lnTo>
                                  <a:pt x="179" y="319"/>
                                </a:lnTo>
                                <a:lnTo>
                                  <a:pt x="179" y="0"/>
                                </a:lnTo>
                                <a:moveTo>
                                  <a:pt x="297" y="478"/>
                                </a:moveTo>
                                <a:lnTo>
                                  <a:pt x="0" y="478"/>
                                </a:lnTo>
                                <a:lnTo>
                                  <a:pt x="0" y="797"/>
                                </a:lnTo>
                                <a:lnTo>
                                  <a:pt x="297" y="797"/>
                                </a:lnTo>
                                <a:lnTo>
                                  <a:pt x="297" y="478"/>
                                </a:lnTo>
                                <a:moveTo>
                                  <a:pt x="304" y="955"/>
                                </a:moveTo>
                                <a:lnTo>
                                  <a:pt x="0" y="955"/>
                                </a:lnTo>
                                <a:lnTo>
                                  <a:pt x="0" y="1275"/>
                                </a:lnTo>
                                <a:lnTo>
                                  <a:pt x="304" y="1275"/>
                                </a:lnTo>
                                <a:lnTo>
                                  <a:pt x="304" y="955"/>
                                </a:lnTo>
                                <a:moveTo>
                                  <a:pt x="347" y="1911"/>
                                </a:moveTo>
                                <a:lnTo>
                                  <a:pt x="0" y="1911"/>
                                </a:lnTo>
                                <a:lnTo>
                                  <a:pt x="0" y="2230"/>
                                </a:lnTo>
                                <a:lnTo>
                                  <a:pt x="347" y="2230"/>
                                </a:lnTo>
                                <a:lnTo>
                                  <a:pt x="347" y="1911"/>
                                </a:lnTo>
                                <a:moveTo>
                                  <a:pt x="465" y="2866"/>
                                </a:moveTo>
                                <a:lnTo>
                                  <a:pt x="0" y="2866"/>
                                </a:lnTo>
                                <a:lnTo>
                                  <a:pt x="0" y="3185"/>
                                </a:lnTo>
                                <a:lnTo>
                                  <a:pt x="465" y="3185"/>
                                </a:lnTo>
                                <a:lnTo>
                                  <a:pt x="465" y="2866"/>
                                </a:lnTo>
                                <a:moveTo>
                                  <a:pt x="671" y="3343"/>
                                </a:moveTo>
                                <a:lnTo>
                                  <a:pt x="0" y="3343"/>
                                </a:lnTo>
                                <a:lnTo>
                                  <a:pt x="0" y="3663"/>
                                </a:lnTo>
                                <a:lnTo>
                                  <a:pt x="671" y="3663"/>
                                </a:lnTo>
                                <a:lnTo>
                                  <a:pt x="671" y="3343"/>
                                </a:lnTo>
                              </a:path>
                            </a:pathLst>
                          </a:custGeom>
                          <a:solidFill>
                            <a:srgbClr val="4F81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Line 132"/>
                        <wps:cNvCnPr>
                          <a:cxnSpLocks noChangeShapeType="1"/>
                        </wps:cNvCnPr>
                        <wps:spPr bwMode="auto">
                          <a:xfrm>
                            <a:off x="7883" y="2100"/>
                            <a:ext cx="0" cy="319"/>
                          </a:xfrm>
                          <a:prstGeom prst="line">
                            <a:avLst/>
                          </a:prstGeom>
                          <a:noFill/>
                          <a:ln w="74295">
                            <a:solidFill>
                              <a:srgbClr val="4F81B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 name="Line 131"/>
                        <wps:cNvCnPr>
                          <a:cxnSpLocks noChangeShapeType="1"/>
                        </wps:cNvCnPr>
                        <wps:spPr bwMode="auto">
                          <a:xfrm>
                            <a:off x="7882" y="1622"/>
                            <a:ext cx="0" cy="320"/>
                          </a:xfrm>
                          <a:prstGeom prst="line">
                            <a:avLst/>
                          </a:prstGeom>
                          <a:noFill/>
                          <a:ln w="72771">
                            <a:solidFill>
                              <a:srgbClr val="4F81B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 name="Line 130"/>
                        <wps:cNvCnPr>
                          <a:cxnSpLocks noChangeShapeType="1"/>
                        </wps:cNvCnPr>
                        <wps:spPr bwMode="auto">
                          <a:xfrm>
                            <a:off x="7833" y="667"/>
                            <a:ext cx="0" cy="319"/>
                          </a:xfrm>
                          <a:prstGeom prst="line">
                            <a:avLst/>
                          </a:prstGeom>
                          <a:noFill/>
                          <a:ln w="10287">
                            <a:solidFill>
                              <a:srgbClr val="4F81B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 name="AutoShape 129"/>
                        <wps:cNvSpPr>
                          <a:spLocks/>
                        </wps:cNvSpPr>
                        <wps:spPr bwMode="auto">
                          <a:xfrm>
                            <a:off x="7824" y="4487"/>
                            <a:ext cx="391" cy="1275"/>
                          </a:xfrm>
                          <a:custGeom>
                            <a:avLst/>
                            <a:gdLst>
                              <a:gd name="T0" fmla="+- 0 8131 7825"/>
                              <a:gd name="T1" fmla="*/ T0 w 391"/>
                              <a:gd name="T2" fmla="+- 0 4488 4488"/>
                              <a:gd name="T3" fmla="*/ 4488 h 1275"/>
                              <a:gd name="T4" fmla="+- 0 7825 7825"/>
                              <a:gd name="T5" fmla="*/ T4 w 391"/>
                              <a:gd name="T6" fmla="+- 0 4488 4488"/>
                              <a:gd name="T7" fmla="*/ 4488 h 1275"/>
                              <a:gd name="T8" fmla="+- 0 7825 7825"/>
                              <a:gd name="T9" fmla="*/ T8 w 391"/>
                              <a:gd name="T10" fmla="+- 0 4807 4488"/>
                              <a:gd name="T11" fmla="*/ 4807 h 1275"/>
                              <a:gd name="T12" fmla="+- 0 8131 7825"/>
                              <a:gd name="T13" fmla="*/ T12 w 391"/>
                              <a:gd name="T14" fmla="+- 0 4807 4488"/>
                              <a:gd name="T15" fmla="*/ 4807 h 1275"/>
                              <a:gd name="T16" fmla="+- 0 8131 7825"/>
                              <a:gd name="T17" fmla="*/ T16 w 391"/>
                              <a:gd name="T18" fmla="+- 0 4488 4488"/>
                              <a:gd name="T19" fmla="*/ 4488 h 1275"/>
                              <a:gd name="T20" fmla="+- 0 8215 7825"/>
                              <a:gd name="T21" fmla="*/ T20 w 391"/>
                              <a:gd name="T22" fmla="+- 0 5443 4488"/>
                              <a:gd name="T23" fmla="*/ 5443 h 1275"/>
                              <a:gd name="T24" fmla="+- 0 7825 7825"/>
                              <a:gd name="T25" fmla="*/ T24 w 391"/>
                              <a:gd name="T26" fmla="+- 0 5443 4488"/>
                              <a:gd name="T27" fmla="*/ 5443 h 1275"/>
                              <a:gd name="T28" fmla="+- 0 7825 7825"/>
                              <a:gd name="T29" fmla="*/ T28 w 391"/>
                              <a:gd name="T30" fmla="+- 0 5762 4488"/>
                              <a:gd name="T31" fmla="*/ 5762 h 1275"/>
                              <a:gd name="T32" fmla="+- 0 8215 7825"/>
                              <a:gd name="T33" fmla="*/ T32 w 391"/>
                              <a:gd name="T34" fmla="+- 0 5762 4488"/>
                              <a:gd name="T35" fmla="*/ 5762 h 1275"/>
                              <a:gd name="T36" fmla="+- 0 8215 7825"/>
                              <a:gd name="T37" fmla="*/ T36 w 391"/>
                              <a:gd name="T38" fmla="+- 0 5443 4488"/>
                              <a:gd name="T39" fmla="*/ 5443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1" h="1275">
                                <a:moveTo>
                                  <a:pt x="306" y="0"/>
                                </a:moveTo>
                                <a:lnTo>
                                  <a:pt x="0" y="0"/>
                                </a:lnTo>
                                <a:lnTo>
                                  <a:pt x="0" y="319"/>
                                </a:lnTo>
                                <a:lnTo>
                                  <a:pt x="306" y="319"/>
                                </a:lnTo>
                                <a:lnTo>
                                  <a:pt x="306" y="0"/>
                                </a:lnTo>
                                <a:moveTo>
                                  <a:pt x="390" y="955"/>
                                </a:moveTo>
                                <a:lnTo>
                                  <a:pt x="0" y="955"/>
                                </a:lnTo>
                                <a:lnTo>
                                  <a:pt x="0" y="1274"/>
                                </a:lnTo>
                                <a:lnTo>
                                  <a:pt x="390" y="1274"/>
                                </a:lnTo>
                                <a:lnTo>
                                  <a:pt x="390" y="955"/>
                                </a:lnTo>
                              </a:path>
                            </a:pathLst>
                          </a:custGeom>
                          <a:solidFill>
                            <a:srgbClr val="C0504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28"/>
                        <wps:cNvSpPr>
                          <a:spLocks noChangeArrowheads="1"/>
                        </wps:cNvSpPr>
                        <wps:spPr bwMode="auto">
                          <a:xfrm>
                            <a:off x="7824" y="2577"/>
                            <a:ext cx="168" cy="320"/>
                          </a:xfrm>
                          <a:prstGeom prst="rect">
                            <a:avLst/>
                          </a:prstGeom>
                          <a:solidFill>
                            <a:srgbClr val="9BBA5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27"/>
                        <wps:cNvCnPr>
                          <a:cxnSpLocks noChangeShapeType="1"/>
                        </wps:cNvCnPr>
                        <wps:spPr bwMode="auto">
                          <a:xfrm>
                            <a:off x="7856" y="1145"/>
                            <a:ext cx="0" cy="319"/>
                          </a:xfrm>
                          <a:prstGeom prst="line">
                            <a:avLst/>
                          </a:prstGeom>
                          <a:noFill/>
                          <a:ln w="39243">
                            <a:solidFill>
                              <a:srgbClr val="9BBA5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 name="AutoShape 126"/>
                        <wps:cNvSpPr>
                          <a:spLocks/>
                        </wps:cNvSpPr>
                        <wps:spPr bwMode="auto">
                          <a:xfrm>
                            <a:off x="8349" y="587"/>
                            <a:ext cx="1052" cy="6688"/>
                          </a:xfrm>
                          <a:custGeom>
                            <a:avLst/>
                            <a:gdLst>
                              <a:gd name="T0" fmla="+- 0 8350 8350"/>
                              <a:gd name="T1" fmla="*/ T0 w 1052"/>
                              <a:gd name="T2" fmla="+- 0 7195 587"/>
                              <a:gd name="T3" fmla="*/ 7195 h 6688"/>
                              <a:gd name="T4" fmla="+- 0 8350 8350"/>
                              <a:gd name="T5" fmla="*/ T4 w 1052"/>
                              <a:gd name="T6" fmla="+- 0 7275 587"/>
                              <a:gd name="T7" fmla="*/ 7275 h 6688"/>
                              <a:gd name="T8" fmla="+- 0 8875 8350"/>
                              <a:gd name="T9" fmla="*/ T8 w 1052"/>
                              <a:gd name="T10" fmla="+- 0 587 587"/>
                              <a:gd name="T11" fmla="*/ 587 h 6688"/>
                              <a:gd name="T12" fmla="+- 0 8875 8350"/>
                              <a:gd name="T13" fmla="*/ T12 w 1052"/>
                              <a:gd name="T14" fmla="+- 0 6876 587"/>
                              <a:gd name="T15" fmla="*/ 6876 h 6688"/>
                              <a:gd name="T16" fmla="+- 0 8875 8350"/>
                              <a:gd name="T17" fmla="*/ T16 w 1052"/>
                              <a:gd name="T18" fmla="+- 0 7195 587"/>
                              <a:gd name="T19" fmla="*/ 7195 h 6688"/>
                              <a:gd name="T20" fmla="+- 0 8875 8350"/>
                              <a:gd name="T21" fmla="*/ T20 w 1052"/>
                              <a:gd name="T22" fmla="+- 0 7275 587"/>
                              <a:gd name="T23" fmla="*/ 7275 h 6688"/>
                              <a:gd name="T24" fmla="+- 0 9401 8350"/>
                              <a:gd name="T25" fmla="*/ T24 w 1052"/>
                              <a:gd name="T26" fmla="+- 0 587 587"/>
                              <a:gd name="T27" fmla="*/ 587 h 6688"/>
                              <a:gd name="T28" fmla="+- 0 9401 8350"/>
                              <a:gd name="T29" fmla="*/ T28 w 1052"/>
                              <a:gd name="T30" fmla="+- 0 6876 587"/>
                              <a:gd name="T31" fmla="*/ 6876 h 6688"/>
                              <a:gd name="T32" fmla="+- 0 9401 8350"/>
                              <a:gd name="T33" fmla="*/ T32 w 1052"/>
                              <a:gd name="T34" fmla="+- 0 7195 587"/>
                              <a:gd name="T35" fmla="*/ 7195 h 6688"/>
                              <a:gd name="T36" fmla="+- 0 9401 8350"/>
                              <a:gd name="T37" fmla="*/ T36 w 1052"/>
                              <a:gd name="T38" fmla="+- 0 7275 587"/>
                              <a:gd name="T39" fmla="*/ 7275 h 6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2" h="6688">
                                <a:moveTo>
                                  <a:pt x="0" y="6608"/>
                                </a:moveTo>
                                <a:lnTo>
                                  <a:pt x="0" y="6688"/>
                                </a:lnTo>
                                <a:moveTo>
                                  <a:pt x="525" y="0"/>
                                </a:moveTo>
                                <a:lnTo>
                                  <a:pt x="525" y="6289"/>
                                </a:lnTo>
                                <a:moveTo>
                                  <a:pt x="525" y="6608"/>
                                </a:moveTo>
                                <a:lnTo>
                                  <a:pt x="525" y="6688"/>
                                </a:lnTo>
                                <a:moveTo>
                                  <a:pt x="1051" y="0"/>
                                </a:moveTo>
                                <a:lnTo>
                                  <a:pt x="1051" y="6289"/>
                                </a:lnTo>
                                <a:moveTo>
                                  <a:pt x="1051" y="6608"/>
                                </a:moveTo>
                                <a:lnTo>
                                  <a:pt x="1051" y="6688"/>
                                </a:lnTo>
                              </a:path>
                            </a:pathLst>
                          </a:custGeom>
                          <a:noFill/>
                          <a:ln w="9525">
                            <a:solidFill>
                              <a:srgbClr val="D9D9D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25"/>
                        <wps:cNvSpPr>
                          <a:spLocks noChangeArrowheads="1"/>
                        </wps:cNvSpPr>
                        <wps:spPr bwMode="auto">
                          <a:xfrm>
                            <a:off x="7824" y="6875"/>
                            <a:ext cx="1814" cy="320"/>
                          </a:xfrm>
                          <a:prstGeom prst="rect">
                            <a:avLst/>
                          </a:prstGeom>
                          <a:solidFill>
                            <a:srgbClr val="8063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24"/>
                        <wps:cNvCnPr>
                          <a:cxnSpLocks noChangeShapeType="1"/>
                        </wps:cNvCnPr>
                        <wps:spPr bwMode="auto">
                          <a:xfrm>
                            <a:off x="7825" y="7275"/>
                            <a:ext cx="0" cy="0"/>
                          </a:xfrm>
                          <a:prstGeom prst="line">
                            <a:avLst/>
                          </a:prstGeom>
                          <a:noFill/>
                          <a:ln w="9525">
                            <a:solidFill>
                              <a:srgbClr val="D9D9D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Text Box 123"/>
                        <wps:cNvSpPr txBox="1">
                          <a:spLocks noChangeArrowheads="1"/>
                        </wps:cNvSpPr>
                        <wps:spPr bwMode="auto">
                          <a:xfrm>
                            <a:off x="5625" y="108"/>
                            <a:ext cx="4951" cy="9105"/>
                          </a:xfrm>
                          <a:prstGeom prst="rect">
                            <a:avLst/>
                          </a:prstGeom>
                          <a:noFill/>
                          <a:ln w="9525">
                            <a:solidFill>
                              <a:srgbClr val="BEBEBE"/>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BF7B85" w14:textId="77777777" w:rsidR="00A63B66" w:rsidRDefault="00A63B66">
                              <w:pPr>
                                <w:rPr>
                                  <w:sz w:val="14"/>
                                </w:rPr>
                              </w:pPr>
                            </w:p>
                            <w:p w14:paraId="19F26B52" w14:textId="77777777" w:rsidR="00A63B66" w:rsidRDefault="00A63B66">
                              <w:pPr>
                                <w:rPr>
                                  <w:sz w:val="14"/>
                                </w:rPr>
                              </w:pPr>
                            </w:p>
                            <w:p w14:paraId="040BDFA4" w14:textId="77777777" w:rsidR="00A63B66" w:rsidRDefault="00A63B66">
                              <w:pPr>
                                <w:spacing w:before="8"/>
                                <w:rPr>
                                  <w:sz w:val="15"/>
                                </w:rPr>
                              </w:pPr>
                            </w:p>
                            <w:p w14:paraId="568F488E" w14:textId="77777777" w:rsidR="00A63B66" w:rsidRDefault="00A63B66">
                              <w:pPr>
                                <w:ind w:left="76" w:right="2656"/>
                                <w:jc w:val="center"/>
                                <w:rPr>
                                  <w:sz w:val="14"/>
                                </w:rPr>
                              </w:pPr>
                              <w:r>
                                <w:rPr>
                                  <w:color w:val="585858"/>
                                  <w:sz w:val="14"/>
                                </w:rPr>
                                <w:t>Relevance of organisations and awardees</w:t>
                              </w:r>
                            </w:p>
                            <w:p w14:paraId="51DF4F58" w14:textId="77777777" w:rsidR="00A63B66" w:rsidRDefault="00A63B66">
                              <w:pPr>
                                <w:spacing w:before="41" w:line="392" w:lineRule="exact"/>
                                <w:ind w:left="172" w:right="2868" w:firstLine="587"/>
                                <w:rPr>
                                  <w:sz w:val="14"/>
                                </w:rPr>
                              </w:pPr>
                              <w:r>
                                <w:rPr>
                                  <w:color w:val="585858"/>
                                  <w:sz w:val="14"/>
                                </w:rPr>
                                <w:t>Perception of Australia Eligibility of applicants by priority</w:t>
                              </w:r>
                            </w:p>
                            <w:p w14:paraId="7EF3C20D" w14:textId="77777777" w:rsidR="00A63B66" w:rsidRDefault="00A63B66">
                              <w:pPr>
                                <w:spacing w:line="131" w:lineRule="exact"/>
                                <w:ind w:left="922"/>
                                <w:rPr>
                                  <w:sz w:val="14"/>
                                </w:rPr>
                              </w:pPr>
                              <w:r>
                                <w:rPr>
                                  <w:color w:val="585858"/>
                                  <w:sz w:val="14"/>
                                </w:rPr>
                                <w:t>groups</w:t>
                              </w:r>
                            </w:p>
                            <w:p w14:paraId="686859D1" w14:textId="77777777" w:rsidR="00A63B66" w:rsidRDefault="00A63B66">
                              <w:pPr>
                                <w:spacing w:before="1"/>
                                <w:rPr>
                                  <w:sz w:val="18"/>
                                </w:rPr>
                              </w:pPr>
                            </w:p>
                            <w:p w14:paraId="064A92C0" w14:textId="77777777" w:rsidR="00A63B66" w:rsidRDefault="00A63B66">
                              <w:pPr>
                                <w:ind w:left="310"/>
                                <w:rPr>
                                  <w:sz w:val="14"/>
                                </w:rPr>
                              </w:pPr>
                              <w:r>
                                <w:rPr>
                                  <w:color w:val="585858"/>
                                  <w:sz w:val="14"/>
                                </w:rPr>
                                <w:t>Increased skills and knowledge</w:t>
                              </w:r>
                            </w:p>
                            <w:p w14:paraId="75EC91D5" w14:textId="77777777" w:rsidR="00A63B66" w:rsidRDefault="00A63B66">
                              <w:pPr>
                                <w:rPr>
                                  <w:sz w:val="14"/>
                                </w:rPr>
                              </w:pPr>
                            </w:p>
                            <w:p w14:paraId="0FA3A087" w14:textId="77777777" w:rsidR="00A63B66" w:rsidRDefault="00A63B66">
                              <w:pPr>
                                <w:spacing w:before="2"/>
                                <w:rPr>
                                  <w:sz w:val="11"/>
                                </w:rPr>
                              </w:pPr>
                            </w:p>
                            <w:p w14:paraId="1352102C" w14:textId="77777777" w:rsidR="00A63B66" w:rsidRDefault="00A63B66">
                              <w:pPr>
                                <w:ind w:left="556" w:firstLine="846"/>
                                <w:rPr>
                                  <w:sz w:val="14"/>
                                </w:rPr>
                              </w:pPr>
                              <w:r>
                                <w:rPr>
                                  <w:color w:val="585858"/>
                                  <w:sz w:val="14"/>
                                </w:rPr>
                                <w:t>Satisfaction</w:t>
                              </w:r>
                            </w:p>
                            <w:p w14:paraId="4E431324" w14:textId="77777777" w:rsidR="00A63B66" w:rsidRDefault="00A63B66">
                              <w:pPr>
                                <w:spacing w:before="87" w:line="390" w:lineRule="atLeast"/>
                                <w:ind w:left="341" w:right="2868" w:firstLine="214"/>
                                <w:rPr>
                                  <w:sz w:val="14"/>
                                </w:rPr>
                              </w:pPr>
                              <w:r>
                                <w:rPr>
                                  <w:color w:val="585858"/>
                                  <w:sz w:val="14"/>
                                </w:rPr>
                                <w:t>Preparedness of awardees Completion rates and learning</w:t>
                              </w:r>
                            </w:p>
                            <w:p w14:paraId="7E423DE4" w14:textId="77777777" w:rsidR="00A63B66" w:rsidRDefault="00A63B66">
                              <w:pPr>
                                <w:spacing w:before="3"/>
                                <w:ind w:left="920"/>
                                <w:rPr>
                                  <w:sz w:val="14"/>
                                </w:rPr>
                              </w:pPr>
                              <w:r>
                                <w:rPr>
                                  <w:color w:val="585858"/>
                                  <w:sz w:val="14"/>
                                </w:rPr>
                                <w:t>outcomes</w:t>
                              </w:r>
                            </w:p>
                            <w:p w14:paraId="4E4D50A8" w14:textId="77777777" w:rsidR="00A63B66" w:rsidRDefault="00A63B66">
                              <w:pPr>
                                <w:spacing w:before="2" w:line="390" w:lineRule="atLeast"/>
                                <w:ind w:left="540" w:right="2868" w:firstLine="579"/>
                                <w:rPr>
                                  <w:sz w:val="14"/>
                                </w:rPr>
                              </w:pPr>
                              <w:r>
                                <w:rPr>
                                  <w:color w:val="585858"/>
                                  <w:sz w:val="14"/>
                                </w:rPr>
                                <w:t>Applicant profile Reporting of professional /</w:t>
                              </w:r>
                            </w:p>
                            <w:p w14:paraId="071C2E8D" w14:textId="77777777" w:rsidR="00A63B66" w:rsidRDefault="00A63B66">
                              <w:pPr>
                                <w:spacing w:before="2" w:line="549" w:lineRule="auto"/>
                                <w:ind w:left="1094" w:right="2867" w:hanging="183"/>
                                <w:rPr>
                                  <w:sz w:val="14"/>
                                </w:rPr>
                              </w:pPr>
                              <w:r>
                                <w:rPr>
                                  <w:color w:val="585858"/>
                                  <w:sz w:val="14"/>
                                </w:rPr>
                                <w:t>personal links Awardees profile</w:t>
                              </w:r>
                            </w:p>
                            <w:p w14:paraId="5F3291D1" w14:textId="77777777" w:rsidR="00A63B66" w:rsidRDefault="00A63B66">
                              <w:pPr>
                                <w:spacing w:before="2"/>
                                <w:ind w:left="75" w:right="2872"/>
                                <w:jc w:val="center"/>
                                <w:rPr>
                                  <w:sz w:val="14"/>
                                </w:rPr>
                              </w:pPr>
                              <w:r>
                                <w:rPr>
                                  <w:color w:val="585858"/>
                                  <w:sz w:val="14"/>
                                </w:rPr>
                                <w:t>Number/participation of activites / events</w:t>
                              </w:r>
                            </w:p>
                            <w:p w14:paraId="3210DA6A" w14:textId="77777777" w:rsidR="00A63B66" w:rsidRDefault="00A63B66">
                              <w:pPr>
                                <w:spacing w:before="2"/>
                                <w:rPr>
                                  <w:sz w:val="18"/>
                                </w:rPr>
                              </w:pPr>
                            </w:p>
                            <w:p w14:paraId="4B97E608" w14:textId="77777777" w:rsidR="00A63B66" w:rsidRDefault="00A63B66">
                              <w:pPr>
                                <w:spacing w:line="669" w:lineRule="auto"/>
                                <w:ind w:left="72" w:right="2871" w:firstLine="1"/>
                                <w:jc w:val="center"/>
                                <w:rPr>
                                  <w:sz w:val="14"/>
                                </w:rPr>
                              </w:pPr>
                              <w:r>
                                <w:rPr>
                                  <w:color w:val="585858"/>
                                  <w:sz w:val="14"/>
                                </w:rPr>
                                <w:t>Reporting use / application of skills Employment outcomes / relevance</w:t>
                              </w:r>
                            </w:p>
                            <w:p w14:paraId="1D608C5D" w14:textId="77777777" w:rsidR="00A63B66" w:rsidRDefault="00A63B66">
                              <w:pPr>
                                <w:spacing w:before="1"/>
                                <w:ind w:left="870"/>
                                <w:rPr>
                                  <w:sz w:val="14"/>
                                </w:rPr>
                              </w:pPr>
                              <w:r>
                                <w:rPr>
                                  <w:color w:val="585858"/>
                                  <w:sz w:val="14"/>
                                </w:rPr>
                                <w:t>Project management</w:t>
                              </w:r>
                            </w:p>
                            <w:p w14:paraId="1BF57BE4" w14:textId="77777777" w:rsidR="00A63B66" w:rsidRDefault="00A63B66">
                              <w:pPr>
                                <w:rPr>
                                  <w:sz w:val="14"/>
                                </w:rPr>
                              </w:pPr>
                            </w:p>
                            <w:p w14:paraId="339EA4D5" w14:textId="77777777" w:rsidR="00A63B66" w:rsidRDefault="00A63B66">
                              <w:pPr>
                                <w:tabs>
                                  <w:tab w:val="left" w:pos="2563"/>
                                  <w:tab w:val="left" w:pos="3088"/>
                                  <w:tab w:val="left" w:pos="3614"/>
                                  <w:tab w:val="left" w:pos="4139"/>
                                </w:tabs>
                                <w:spacing w:before="103"/>
                                <w:ind w:left="2083"/>
                                <w:rPr>
                                  <w:sz w:val="18"/>
                                </w:rPr>
                              </w:pPr>
                              <w:r>
                                <w:rPr>
                                  <w:color w:val="585858"/>
                                  <w:sz w:val="18"/>
                                </w:rPr>
                                <w:t>0%</w:t>
                              </w:r>
                              <w:r>
                                <w:rPr>
                                  <w:color w:val="585858"/>
                                  <w:sz w:val="18"/>
                                </w:rPr>
                                <w:tab/>
                                <w:t>10%</w:t>
                              </w:r>
                              <w:r>
                                <w:rPr>
                                  <w:color w:val="585858"/>
                                  <w:sz w:val="18"/>
                                </w:rPr>
                                <w:tab/>
                                <w:t>20%</w:t>
                              </w:r>
                              <w:r>
                                <w:rPr>
                                  <w:color w:val="585858"/>
                                  <w:sz w:val="18"/>
                                </w:rPr>
                                <w:tab/>
                                <w:t>30%</w:t>
                              </w:r>
                              <w:r>
                                <w:rPr>
                                  <w:color w:val="585858"/>
                                  <w:sz w:val="18"/>
                                </w:rPr>
                                <w:tab/>
                                <w:t>40%</w:t>
                              </w:r>
                            </w:p>
                            <w:p w14:paraId="68265266" w14:textId="77777777" w:rsidR="00A63B66" w:rsidRDefault="00A63B66">
                              <w:pPr>
                                <w:rPr>
                                  <w:sz w:val="18"/>
                                </w:rPr>
                              </w:pPr>
                            </w:p>
                            <w:p w14:paraId="2133F6C9" w14:textId="77777777" w:rsidR="00A63B66" w:rsidRDefault="00A63B66">
                              <w:pPr>
                                <w:tabs>
                                  <w:tab w:val="left" w:pos="1546"/>
                                  <w:tab w:val="left" w:pos="2207"/>
                                  <w:tab w:val="left" w:pos="2908"/>
                                </w:tabs>
                                <w:spacing w:before="119"/>
                                <w:ind w:left="886"/>
                                <w:rPr>
                                  <w:sz w:val="18"/>
                                </w:rPr>
                              </w:pPr>
                              <w:r>
                                <w:rPr>
                                  <w:color w:val="585858"/>
                                  <w:sz w:val="18"/>
                                </w:rPr>
                                <w:t>LTO1</w:t>
                              </w:r>
                              <w:r>
                                <w:rPr>
                                  <w:color w:val="585858"/>
                                  <w:sz w:val="18"/>
                                </w:rPr>
                                <w:tab/>
                                <w:t>LTO2</w:t>
                              </w:r>
                              <w:r>
                                <w:rPr>
                                  <w:color w:val="585858"/>
                                  <w:sz w:val="18"/>
                                </w:rPr>
                                <w:tab/>
                                <w:t>LTO4</w:t>
                              </w:r>
                              <w:r>
                                <w:rPr>
                                  <w:color w:val="585858"/>
                                  <w:sz w:val="18"/>
                                </w:rPr>
                                <w:tab/>
                                <w:t>Project</w:t>
                              </w:r>
                              <w:r>
                                <w:rPr>
                                  <w:color w:val="585858"/>
                                  <w:spacing w:val="-7"/>
                                  <w:sz w:val="18"/>
                                </w:rPr>
                                <w:t xml:space="preserve"> </w:t>
                              </w:r>
                              <w:r>
                                <w:rPr>
                                  <w:color w:val="585858"/>
                                  <w:sz w:val="18"/>
                                </w:rPr>
                                <w:t>management</w:t>
                              </w:r>
                            </w:p>
                            <w:p w14:paraId="618F4DCA" w14:textId="77777777" w:rsidR="00A63B66" w:rsidRDefault="00A63B66">
                              <w:pPr>
                                <w:rPr>
                                  <w:sz w:val="18"/>
                                </w:rPr>
                              </w:pPr>
                            </w:p>
                            <w:p w14:paraId="51A8373E" w14:textId="77777777" w:rsidR="00A63B66" w:rsidRDefault="00A63B66">
                              <w:pPr>
                                <w:spacing w:before="2"/>
                                <w:rPr>
                                  <w:sz w:val="14"/>
                                </w:rPr>
                              </w:pPr>
                            </w:p>
                            <w:p w14:paraId="3D5C1ED7" w14:textId="77777777" w:rsidR="00A63B66" w:rsidRDefault="00A63B66">
                              <w:pPr>
                                <w:ind w:left="1984" w:right="481" w:hanging="1587"/>
                                <w:rPr>
                                  <w:b/>
                                  <w:sz w:val="18"/>
                                </w:rPr>
                              </w:pPr>
                              <w:r>
                                <w:rPr>
                                  <w:b/>
                                  <w:sz w:val="18"/>
                                </w:rPr>
                                <w:t>Figure 4.3: Proportion of words in AQC reports related to each LTO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09B32" id="Group 122" o:spid="_x0000_s1127" style="position:absolute;left:0;text-align:left;margin-left:280.9pt;margin-top:5.05pt;width:248.3pt;height:456pt;z-index:2512;mso-position-horizontal-relative:page" coordorigin="5618,101" coordsize="496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">
                <v:shape id="AutoShape 134" o:spid="_x0000_s1128" style="position:absolute;left:8349;top:587;width:2;height:6289;visibility:visible;mso-wrap-style:square;v-text-anchor:top" coordsize="2,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14ccA&#10;AADcAAAADwAAAGRycy9kb3ducmV2LnhtbESPQWvCQBCF70L/wzIFb7pRxErqKiIKHkpBrW2PQ3aa&#10;pGZnY3YbU3995yD0NsN7894382XnKtVSE0rPBkbDBBRx5m3JuYG343YwAxUissXKMxn4pQDLxUNv&#10;jqn1V95Te4i5khAOKRooYqxTrUNWkMMw9DWxaF++cRhlbXJtG7xKuKv0OEmm2mHJ0lBgTeuCsvPh&#10;xxk439rTaTJ72kxfX9qPz8v75fvYoTH9x271DCpSF//N9+udFfyx0MozMoF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RNeHHAAAA3AAAAA8AAAAAAAAAAAAAAAAAmAIAAGRy&#10;cy9kb3ducmV2LnhtbFBLBQYAAAAABAAEAPUAAACMAwAAAAA=&#10;" path="m,l,5811t,320l,6289e" filled="f" strokecolor="#d9d9d9">
                  <v:path arrowok="t" o:connecttype="custom" o:connectlocs="0,587;0,6398;0,6718;0,6876" o:connectangles="0,0,0,0"/>
                </v:shape>
                <v:shape id="AutoShape 133" o:spid="_x0000_s1129" style="position:absolute;left:7824;top:3055;width:672;height:3663;visibility:visible;mso-wrap-style:square;v-text-anchor:top" coordsize="672,3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b5L0A&#10;AADcAAAADwAAAGRycy9kb3ducmV2LnhtbERPvQrCMBDeBd8hnOCmqQ5qq1FEEHT0Z9DtbM622FxK&#10;E2t9eyMIbvfx/d5i1ZpSNFS7wrKC0TACQZxaXXCm4HzaDmYgnEfWWFomBW9ysFp2OwtMtH3xgZqj&#10;z0QIYZeggtz7KpHSpTkZdENbEQfubmuDPsA6k7rGVwg3pRxH0UQaLDg05FjRJqf0cXwaBZepvFGz&#10;lbvmuo/va6LU02amVL/XrucgPLX+L/65dzrMH8f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xCb5L0AAADcAAAADwAAAAAAAAAAAAAAAACYAgAAZHJzL2Rvd25yZXYu&#10;eG1sUEsFBgAAAAAEAAQA9QAAAIIDAAAAAA==&#10;" path="m179,l,,,319r179,l179,m297,478l,478,,797r297,l297,478t7,477l,955r,320l304,1275r,-320m347,1911l,1911r,319l347,2230r,-319m465,2866l,2866r,319l465,3185r,-319m671,3343l,3343r,320l671,3663r,-320e" fillcolor="#4f81bc" stroked="f">
                  <v:path arrowok="t" o:connecttype="custom" o:connectlocs="179,3055;0,3055;0,3374;179,3374;179,3055;297,3533;0,3533;0,3852;297,3852;297,3533;304,4010;0,4010;0,4330;304,4330;304,4010;347,4966;0,4966;0,5285;347,5285;347,4966;465,5921;0,5921;0,6240;465,6240;465,5921;671,6398;0,6398;0,6718;671,6718;671,6398" o:connectangles="0,0,0,0,0,0,0,0,0,0,0,0,0,0,0,0,0,0,0,0,0,0,0,0,0,0,0,0,0,0"/>
                </v:shape>
                <v:line id="Line 132" o:spid="_x0000_s1130" style="position:absolute;visibility:visible;mso-wrap-style:square" from="7883,2100" to="7883,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jRMEAAADcAAAADwAAAGRycy9kb3ducmV2LnhtbESPQYvCMBCF74L/IYzgTVO3q5RqFBEE&#10;r7p72L0NzdgUm0lponb/vXMQ9jbDe/PeN5vd4Fv1oD42gQ0s5hko4irYhmsD31/HWQEqJmSLbWAy&#10;8EcRdtvxaIOlDU8+0+OSaiUhHEs04FLqSq1j5chjnIeOWLRr6D0mWfta2x6fEu5b/ZFlK+2xYWlw&#10;2NHBUXW73L2B4bNgvT/G1sWAi9+ci2X+UxkznQz7NahEQ/o3v69PVvBzwZdnZAK9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qNEwQAAANwAAAAPAAAAAAAAAAAAAAAA&#10;AKECAABkcnMvZG93bnJldi54bWxQSwUGAAAAAAQABAD5AAAAjwMAAAAA&#10;" strokecolor="#4f81bc" strokeweight="5.85pt"/>
                <v:line id="Line 131" o:spid="_x0000_s1131" style="position:absolute;visibility:visible;mso-wrap-style:square" from="7882,1622" to="7882,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9mJMAAAADcAAAADwAAAGRycy9kb3ducmV2LnhtbERP22oCMRB9L/gPYQTfataKIqtRRBAK&#10;gtQb+DhuZi+6mSxJ1O3fG6HQtzmc68wWranFg5yvLCsY9BMQxJnVFRcKjof15wSED8gaa8uk4Jc8&#10;LOadjxmm2j55R499KEQMYZ+igjKEJpXSZyUZ9H3bEEcut85giNAVUjt8xnBTy68kGUuDFceGEhta&#10;lZTd9nejwK/k6ZLnNKZbTdflz92NztuNUr1uu5yCCNSGf/Gf+1vH+cMBvJ+JF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fZiTAAAAA3AAAAA8AAAAAAAAAAAAAAAAA&#10;oQIAAGRycy9kb3ducmV2LnhtbFBLBQYAAAAABAAEAPkAAACOAwAAAAA=&#10;" strokecolor="#4f81bc" strokeweight="5.73pt"/>
                <v:line id="Line 130" o:spid="_x0000_s1132" style="position:absolute;visibility:visible;mso-wrap-style:square" from="7833,667" to="783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PdsMAAADcAAAADwAAAGRycy9kb3ducmV2LnhtbERP32vCMBB+H+x/CCf4NlMjjlGNMgZD&#10;UQbTFebj2ZxpWXPpmqj1v18Gg73dx/fz5sveNeJCXag9axiPMhDEpTc1Ww3Fx+vDE4gQkQ02nknD&#10;jQIsF/d3c8yNv/KOLvtoRQrhkKOGKsY2lzKUFTkMI98SJ+7kO4cxwc5K0+E1hbtGqix7lA5rTg0V&#10;tvRSUfm1PzsNm8O0WL0dP9V7WUx6tfX2m5XVejjon2cgIvXxX/znXps0f6Lg95l0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kj3bDAAAA3AAAAA8AAAAAAAAAAAAA&#10;AAAAoQIAAGRycy9kb3ducmV2LnhtbFBLBQYAAAAABAAEAPkAAACRAwAAAAA=&#10;" strokecolor="#4f81bc" strokeweight=".81pt"/>
                <v:shape id="AutoShape 129" o:spid="_x0000_s1133" style="position:absolute;left:7824;top:4487;width:391;height:1275;visibility:visible;mso-wrap-style:square;v-text-anchor:top" coordsize="39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UL8QA&#10;AADcAAAADwAAAGRycy9kb3ducmV2LnhtbERPTWsCMRC9C/0PYQreNKtSkdUoIop6adEW9Tgm4+7i&#10;ZrJsom7765tCwds83udMZo0txZ1qXzhW0OsmIIi1MwVnCr4+V50RCB+QDZaOScE3eZhNX1oTTI17&#10;8I7u+5CJGMI+RQV5CFUqpdc5WfRdVxFH7uJqiyHCOpOmxkcMt6XsJ8lQWiw4NuRY0SInfd3frILF&#10;8me+1svDxQ119nY+bY+n94+jUu3XZj4GEagJT/G/e2Pi/MEA/p6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lC/EAAAA3AAAAA8AAAAAAAAAAAAAAAAAmAIAAGRycy9k&#10;b3ducmV2LnhtbFBLBQYAAAAABAAEAPUAAACJAwAAAAA=&#10;" path="m306,l,,,319r306,l306,t84,955l,955r,319l390,1274r,-319e" fillcolor="#c0504d" stroked="f">
                  <v:path arrowok="t" o:connecttype="custom" o:connectlocs="306,4488;0,4488;0,4807;306,4807;306,4488;390,5443;0,5443;0,5762;390,5762;390,5443" o:connectangles="0,0,0,0,0,0,0,0,0,0"/>
                </v:shape>
                <v:rect id="Rectangle 128" o:spid="_x0000_s1134" style="position:absolute;left:7824;top:2577;width:16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WEcEA&#10;AADcAAAADwAAAGRycy9kb3ducmV2LnhtbERPS2vCQBC+F/oflin0VjdtpWjqKrYQFG/xcR+ykwfJ&#10;zsbsNon+elcoeJuP7zmL1Wga0VPnKssK3icRCOLM6ooLBcdD8jYD4TyyxsYyKbiQg9Xy+WmBsbYD&#10;p9TvfSFCCLsYFZTet7GULivJoJvYljhwue0M+gC7QuoOhxBuGvkRRV/SYMWhocSWfkvK6v2fUVAX&#10;G0uHs8xPP8lufsX8yLO0Vur1ZVx/g/A0+of4373VYf7nFO7Ph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GFhHBAAAA3AAAAA8AAAAAAAAAAAAAAAAAmAIAAGRycy9kb3du&#10;cmV2LnhtbFBLBQYAAAAABAAEAPUAAACGAwAAAAA=&#10;" fillcolor="#9bba58" stroked="f"/>
                <v:line id="Line 127" o:spid="_x0000_s1135" style="position:absolute;visibility:visible;mso-wrap-style:square" from="7856,1145" to="785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idcIAAADcAAAADwAAAGRycy9kb3ducmV2LnhtbERPTUsDMRC9C/6HMII3O9FSsdumpQii&#10;l1JtC70Om+lmcTNZNnG79dc3BcHbPN7nzJeDb1TPXayDGHgcaVAsZbC1VAb2u7eHF1AxkVhqgrCB&#10;M0dYLm5v5lTYcJIv7repUjlEYkEGXEptgRhLx57iKLQsmTuGzlPKsKvQdnTK4b7BJ62f0VMtucFR&#10;y6+Oy+/tjzcQNP62ejJFdx5vHK4/D/2K3o25vxtWM1CJh/Qv/nN/2Dx/PIHrM/kCX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JidcIAAADcAAAADwAAAAAAAAAAAAAA&#10;AAChAgAAZHJzL2Rvd25yZXYueG1sUEsFBgAAAAAEAAQA+QAAAJADAAAAAA==&#10;" strokecolor="#9bba58" strokeweight="3.09pt"/>
                <v:shape id="AutoShape 126" o:spid="_x0000_s1136" style="position:absolute;left:8349;top:587;width:1052;height:6688;visibility:visible;mso-wrap-style:square;v-text-anchor:top" coordsize="1052,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m0MQA&#10;AADcAAAADwAAAGRycy9kb3ducmV2LnhtbERPTWvCQBC9F/wPywi9FN21pcFGV1FLoAhKm3rwOGTH&#10;JJidDdmtpv++KxS8zeN9znzZ20ZcqPO1Yw2TsQJBXDhTc6nh8J2NpiB8QDbYOCYNv+RhuRg8zDE1&#10;7spfdMlDKWII+xQ1VCG0qZS+qMiiH7uWOHIn11kMEXalNB1eY7ht5LNSibRYc2yosKVNRcU5/7Ea&#10;tma3P6vsmNl3hZvk7fXzSa5XWj8O+9UMRKA+3MX/7g8T578kcHs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1JtDEAAAA3AAAAA8AAAAAAAAAAAAAAAAAmAIAAGRycy9k&#10;b3ducmV2LnhtbFBLBQYAAAAABAAEAPUAAACJAwAAAAA=&#10;" path="m,6608r,80m525,r,6289m525,6608r,80m1051,r,6289m1051,6608r,80e" filled="f" strokecolor="#d9d9d9">
                  <v:path arrowok="t" o:connecttype="custom" o:connectlocs="0,7195;0,7275;525,587;525,6876;525,7195;525,7275;1051,587;1051,6876;1051,7195;1051,7275" o:connectangles="0,0,0,0,0,0,0,0,0,0"/>
                </v:shape>
                <v:rect id="Rectangle 125" o:spid="_x0000_s1137" style="position:absolute;left:7824;top:6875;width:181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VV8UA&#10;AADcAAAADwAAAGRycy9kb3ducmV2LnhtbERPS2vCQBC+C/0PyxS8iG58UEPqKlYUrGChUQ/ehuw0&#10;Cc3Ohuyq8d+7QqG3+fieM1u0phJXalxpWcFwEIEgzqwuOVdwPGz6MQjnkTVWlknBnRws5i+dGSba&#10;3vibrqnPRQhhl6CCwvs6kdJlBRl0A1sTB+7HNgZ9gE0udYO3EG4qOYqiN2mw5NBQYE2rgrLf9GIU&#10;fJ57veEex9nXJF3vdh+xPq2We6W6r+3yHYSn1v+L/9xbHeaPp/B8Jl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NVXxQAAANwAAAAPAAAAAAAAAAAAAAAAAJgCAABkcnMv&#10;ZG93bnJldi54bWxQSwUGAAAAAAQABAD1AAAAigMAAAAA&#10;" fillcolor="#8063a1" stroked="f"/>
                <v:line id="Line 124" o:spid="_x0000_s1138" style="position:absolute;visibility:visible;mso-wrap-style:square" from="7825,7275" to="7825,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yNsUAAADcAAAADwAAAGRycy9kb3ducmV2LnhtbESPzW7CQAyE70h9h5Ur9VY2tFJVBTYR&#10;bUHiyl/L0cqaJCLrTbILhD59fajEzdaMZz7P8sE16kJ9qD0bmIwTUMSFtzWXBnbb5fM7qBCRLTae&#10;ycCNAuTZw2iGqfVXXtNlE0slIRxSNFDF2KZah6Iih2HsW2LRjr53GGXtS217vEq4a/RLkrxphzVL&#10;Q4UtfVZUnDZnZ2D7/cFuv6q7g+4Wv1/daUn2Z2LM0+Mwn4KKNMS7+f96ZQX/VWjlGZlA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9yNsUAAADcAAAADwAAAAAAAAAA&#10;AAAAAAChAgAAZHJzL2Rvd25yZXYueG1sUEsFBgAAAAAEAAQA+QAAAJMDAAAAAA==&#10;" strokecolor="#d9d9d9"/>
                <v:shape id="Text Box 123" o:spid="_x0000_s1139" type="#_x0000_t202" style="position:absolute;left:5625;top:108;width:4951;height:9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41cMA&#10;AADcAAAADwAAAGRycy9kb3ducmV2LnhtbERPS0sDMRC+C/6HMII3m2190G43LVIRehG1T3obNrOb&#10;xc1km6Tt+u+NIHibj+85xby3rTiTD41jBcNBBoK4dLrhWsFm/Xo3BhEissbWMSn4pgDz2fVVgbl2&#10;F/6k8yrWIoVwyFGBibHLpQylIYth4DrixFXOW4wJ+lpqj5cUbls5yrInabHh1GCwo4Wh8mt1sgqq&#10;x93D8f2D3zL2L4bW+208LLZK3d70z1MQkfr4L/5zL3Wafz+B32fSBX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Y41cMAAADcAAAADwAAAAAAAAAAAAAAAACYAgAAZHJzL2Rv&#10;d25yZXYueG1sUEsFBgAAAAAEAAQA9QAAAIgDAAAAAA==&#10;" filled="f" strokecolor="#bebebe">
                  <v:textbox inset="0,0,0,0">
                    <w:txbxContent>
                      <w:p w14:paraId="31BF7B85" w14:textId="77777777" w:rsidR="00A63B66" w:rsidRDefault="00A63B66">
                        <w:pPr>
                          <w:rPr>
                            <w:sz w:val="14"/>
                          </w:rPr>
                        </w:pPr>
                      </w:p>
                      <w:p w14:paraId="19F26B52" w14:textId="77777777" w:rsidR="00A63B66" w:rsidRDefault="00A63B66">
                        <w:pPr>
                          <w:rPr>
                            <w:sz w:val="14"/>
                          </w:rPr>
                        </w:pPr>
                      </w:p>
                      <w:p w14:paraId="040BDFA4" w14:textId="77777777" w:rsidR="00A63B66" w:rsidRDefault="00A63B66">
                        <w:pPr>
                          <w:spacing w:before="8"/>
                          <w:rPr>
                            <w:sz w:val="15"/>
                          </w:rPr>
                        </w:pPr>
                      </w:p>
                      <w:p w14:paraId="568F488E" w14:textId="77777777" w:rsidR="00A63B66" w:rsidRDefault="00A63B66">
                        <w:pPr>
                          <w:ind w:left="76" w:right="2656"/>
                          <w:jc w:val="center"/>
                          <w:rPr>
                            <w:sz w:val="14"/>
                          </w:rPr>
                        </w:pPr>
                        <w:r>
                          <w:rPr>
                            <w:color w:val="585858"/>
                            <w:sz w:val="14"/>
                          </w:rPr>
                          <w:t>Relevance of organisations and awardees</w:t>
                        </w:r>
                      </w:p>
                      <w:p w14:paraId="51DF4F58" w14:textId="77777777" w:rsidR="00A63B66" w:rsidRDefault="00A63B66">
                        <w:pPr>
                          <w:spacing w:before="41" w:line="392" w:lineRule="exact"/>
                          <w:ind w:left="172" w:right="2868" w:firstLine="587"/>
                          <w:rPr>
                            <w:sz w:val="14"/>
                          </w:rPr>
                        </w:pPr>
                        <w:r>
                          <w:rPr>
                            <w:color w:val="585858"/>
                            <w:sz w:val="14"/>
                          </w:rPr>
                          <w:t>Perception of Australia Eligibility of applicants by priority</w:t>
                        </w:r>
                      </w:p>
                      <w:p w14:paraId="7EF3C20D" w14:textId="77777777" w:rsidR="00A63B66" w:rsidRDefault="00A63B66">
                        <w:pPr>
                          <w:spacing w:line="131" w:lineRule="exact"/>
                          <w:ind w:left="922"/>
                          <w:rPr>
                            <w:sz w:val="14"/>
                          </w:rPr>
                        </w:pPr>
                        <w:r>
                          <w:rPr>
                            <w:color w:val="585858"/>
                            <w:sz w:val="14"/>
                          </w:rPr>
                          <w:t>groups</w:t>
                        </w:r>
                      </w:p>
                      <w:p w14:paraId="686859D1" w14:textId="77777777" w:rsidR="00A63B66" w:rsidRDefault="00A63B66">
                        <w:pPr>
                          <w:spacing w:before="1"/>
                          <w:rPr>
                            <w:sz w:val="18"/>
                          </w:rPr>
                        </w:pPr>
                      </w:p>
                      <w:p w14:paraId="064A92C0" w14:textId="77777777" w:rsidR="00A63B66" w:rsidRDefault="00A63B66">
                        <w:pPr>
                          <w:ind w:left="310"/>
                          <w:rPr>
                            <w:sz w:val="14"/>
                          </w:rPr>
                        </w:pPr>
                        <w:r>
                          <w:rPr>
                            <w:color w:val="585858"/>
                            <w:sz w:val="14"/>
                          </w:rPr>
                          <w:t>Increased skills and knowledge</w:t>
                        </w:r>
                      </w:p>
                      <w:p w14:paraId="75EC91D5" w14:textId="77777777" w:rsidR="00A63B66" w:rsidRDefault="00A63B66">
                        <w:pPr>
                          <w:rPr>
                            <w:sz w:val="14"/>
                          </w:rPr>
                        </w:pPr>
                      </w:p>
                      <w:p w14:paraId="0FA3A087" w14:textId="77777777" w:rsidR="00A63B66" w:rsidRDefault="00A63B66">
                        <w:pPr>
                          <w:spacing w:before="2"/>
                          <w:rPr>
                            <w:sz w:val="11"/>
                          </w:rPr>
                        </w:pPr>
                      </w:p>
                      <w:p w14:paraId="1352102C" w14:textId="77777777" w:rsidR="00A63B66" w:rsidRDefault="00A63B66">
                        <w:pPr>
                          <w:ind w:left="556" w:firstLine="846"/>
                          <w:rPr>
                            <w:sz w:val="14"/>
                          </w:rPr>
                        </w:pPr>
                        <w:r>
                          <w:rPr>
                            <w:color w:val="585858"/>
                            <w:sz w:val="14"/>
                          </w:rPr>
                          <w:t>Satisfaction</w:t>
                        </w:r>
                      </w:p>
                      <w:p w14:paraId="4E431324" w14:textId="77777777" w:rsidR="00A63B66" w:rsidRDefault="00A63B66">
                        <w:pPr>
                          <w:spacing w:before="87" w:line="390" w:lineRule="atLeast"/>
                          <w:ind w:left="341" w:right="2868" w:firstLine="214"/>
                          <w:rPr>
                            <w:sz w:val="14"/>
                          </w:rPr>
                        </w:pPr>
                        <w:r>
                          <w:rPr>
                            <w:color w:val="585858"/>
                            <w:sz w:val="14"/>
                          </w:rPr>
                          <w:t>Preparedness of awardees Completion rates and learning</w:t>
                        </w:r>
                      </w:p>
                      <w:p w14:paraId="7E423DE4" w14:textId="77777777" w:rsidR="00A63B66" w:rsidRDefault="00A63B66">
                        <w:pPr>
                          <w:spacing w:before="3"/>
                          <w:ind w:left="920"/>
                          <w:rPr>
                            <w:sz w:val="14"/>
                          </w:rPr>
                        </w:pPr>
                        <w:r>
                          <w:rPr>
                            <w:color w:val="585858"/>
                            <w:sz w:val="14"/>
                          </w:rPr>
                          <w:t>outcomes</w:t>
                        </w:r>
                      </w:p>
                      <w:p w14:paraId="4E4D50A8" w14:textId="77777777" w:rsidR="00A63B66" w:rsidRDefault="00A63B66">
                        <w:pPr>
                          <w:spacing w:before="2" w:line="390" w:lineRule="atLeast"/>
                          <w:ind w:left="540" w:right="2868" w:firstLine="579"/>
                          <w:rPr>
                            <w:sz w:val="14"/>
                          </w:rPr>
                        </w:pPr>
                        <w:r>
                          <w:rPr>
                            <w:color w:val="585858"/>
                            <w:sz w:val="14"/>
                          </w:rPr>
                          <w:t>Applicant profile Reporting of professional /</w:t>
                        </w:r>
                      </w:p>
                      <w:p w14:paraId="071C2E8D" w14:textId="77777777" w:rsidR="00A63B66" w:rsidRDefault="00A63B66">
                        <w:pPr>
                          <w:spacing w:before="2" w:line="549" w:lineRule="auto"/>
                          <w:ind w:left="1094" w:right="2867" w:hanging="183"/>
                          <w:rPr>
                            <w:sz w:val="14"/>
                          </w:rPr>
                        </w:pPr>
                        <w:r>
                          <w:rPr>
                            <w:color w:val="585858"/>
                            <w:sz w:val="14"/>
                          </w:rPr>
                          <w:t>personal links Awardees profile</w:t>
                        </w:r>
                      </w:p>
                      <w:p w14:paraId="5F3291D1" w14:textId="77777777" w:rsidR="00A63B66" w:rsidRDefault="00A63B66">
                        <w:pPr>
                          <w:spacing w:before="2"/>
                          <w:ind w:left="75" w:right="2872"/>
                          <w:jc w:val="center"/>
                          <w:rPr>
                            <w:sz w:val="14"/>
                          </w:rPr>
                        </w:pPr>
                        <w:r>
                          <w:rPr>
                            <w:color w:val="585858"/>
                            <w:sz w:val="14"/>
                          </w:rPr>
                          <w:t>Number/participation of activites / events</w:t>
                        </w:r>
                      </w:p>
                      <w:p w14:paraId="3210DA6A" w14:textId="77777777" w:rsidR="00A63B66" w:rsidRDefault="00A63B66">
                        <w:pPr>
                          <w:spacing w:before="2"/>
                          <w:rPr>
                            <w:sz w:val="18"/>
                          </w:rPr>
                        </w:pPr>
                      </w:p>
                      <w:p w14:paraId="4B97E608" w14:textId="77777777" w:rsidR="00A63B66" w:rsidRDefault="00A63B66">
                        <w:pPr>
                          <w:spacing w:line="669" w:lineRule="auto"/>
                          <w:ind w:left="72" w:right="2871" w:firstLine="1"/>
                          <w:jc w:val="center"/>
                          <w:rPr>
                            <w:sz w:val="14"/>
                          </w:rPr>
                        </w:pPr>
                        <w:r>
                          <w:rPr>
                            <w:color w:val="585858"/>
                            <w:sz w:val="14"/>
                          </w:rPr>
                          <w:t>Reporting use / application of skills Employment outcomes / relevance</w:t>
                        </w:r>
                      </w:p>
                      <w:p w14:paraId="1D608C5D" w14:textId="77777777" w:rsidR="00A63B66" w:rsidRDefault="00A63B66">
                        <w:pPr>
                          <w:spacing w:before="1"/>
                          <w:ind w:left="870"/>
                          <w:rPr>
                            <w:sz w:val="14"/>
                          </w:rPr>
                        </w:pPr>
                        <w:r>
                          <w:rPr>
                            <w:color w:val="585858"/>
                            <w:sz w:val="14"/>
                          </w:rPr>
                          <w:t>Project management</w:t>
                        </w:r>
                      </w:p>
                      <w:p w14:paraId="1BF57BE4" w14:textId="77777777" w:rsidR="00A63B66" w:rsidRDefault="00A63B66">
                        <w:pPr>
                          <w:rPr>
                            <w:sz w:val="14"/>
                          </w:rPr>
                        </w:pPr>
                      </w:p>
                      <w:p w14:paraId="339EA4D5" w14:textId="77777777" w:rsidR="00A63B66" w:rsidRDefault="00A63B66">
                        <w:pPr>
                          <w:tabs>
                            <w:tab w:val="left" w:pos="2563"/>
                            <w:tab w:val="left" w:pos="3088"/>
                            <w:tab w:val="left" w:pos="3614"/>
                            <w:tab w:val="left" w:pos="4139"/>
                          </w:tabs>
                          <w:spacing w:before="103"/>
                          <w:ind w:left="2083"/>
                          <w:rPr>
                            <w:sz w:val="18"/>
                          </w:rPr>
                        </w:pPr>
                        <w:r>
                          <w:rPr>
                            <w:color w:val="585858"/>
                            <w:sz w:val="18"/>
                          </w:rPr>
                          <w:t>0%</w:t>
                        </w:r>
                        <w:r>
                          <w:rPr>
                            <w:color w:val="585858"/>
                            <w:sz w:val="18"/>
                          </w:rPr>
                          <w:tab/>
                          <w:t>10%</w:t>
                        </w:r>
                        <w:r>
                          <w:rPr>
                            <w:color w:val="585858"/>
                            <w:sz w:val="18"/>
                          </w:rPr>
                          <w:tab/>
                          <w:t>20%</w:t>
                        </w:r>
                        <w:r>
                          <w:rPr>
                            <w:color w:val="585858"/>
                            <w:sz w:val="18"/>
                          </w:rPr>
                          <w:tab/>
                          <w:t>30%</w:t>
                        </w:r>
                        <w:r>
                          <w:rPr>
                            <w:color w:val="585858"/>
                            <w:sz w:val="18"/>
                          </w:rPr>
                          <w:tab/>
                          <w:t>40%</w:t>
                        </w:r>
                      </w:p>
                      <w:p w14:paraId="68265266" w14:textId="77777777" w:rsidR="00A63B66" w:rsidRDefault="00A63B66">
                        <w:pPr>
                          <w:rPr>
                            <w:sz w:val="18"/>
                          </w:rPr>
                        </w:pPr>
                      </w:p>
                      <w:p w14:paraId="2133F6C9" w14:textId="77777777" w:rsidR="00A63B66" w:rsidRDefault="00A63B66">
                        <w:pPr>
                          <w:tabs>
                            <w:tab w:val="left" w:pos="1546"/>
                            <w:tab w:val="left" w:pos="2207"/>
                            <w:tab w:val="left" w:pos="2908"/>
                          </w:tabs>
                          <w:spacing w:before="119"/>
                          <w:ind w:left="886"/>
                          <w:rPr>
                            <w:sz w:val="18"/>
                          </w:rPr>
                        </w:pPr>
                        <w:r>
                          <w:rPr>
                            <w:color w:val="585858"/>
                            <w:sz w:val="18"/>
                          </w:rPr>
                          <w:t>LTO1</w:t>
                        </w:r>
                        <w:r>
                          <w:rPr>
                            <w:color w:val="585858"/>
                            <w:sz w:val="18"/>
                          </w:rPr>
                          <w:tab/>
                          <w:t>LTO2</w:t>
                        </w:r>
                        <w:r>
                          <w:rPr>
                            <w:color w:val="585858"/>
                            <w:sz w:val="18"/>
                          </w:rPr>
                          <w:tab/>
                          <w:t>LTO4</w:t>
                        </w:r>
                        <w:r>
                          <w:rPr>
                            <w:color w:val="585858"/>
                            <w:sz w:val="18"/>
                          </w:rPr>
                          <w:tab/>
                          <w:t>Project</w:t>
                        </w:r>
                        <w:r>
                          <w:rPr>
                            <w:color w:val="585858"/>
                            <w:spacing w:val="-7"/>
                            <w:sz w:val="18"/>
                          </w:rPr>
                          <w:t xml:space="preserve"> </w:t>
                        </w:r>
                        <w:r>
                          <w:rPr>
                            <w:color w:val="585858"/>
                            <w:sz w:val="18"/>
                          </w:rPr>
                          <w:t>management</w:t>
                        </w:r>
                      </w:p>
                      <w:p w14:paraId="618F4DCA" w14:textId="77777777" w:rsidR="00A63B66" w:rsidRDefault="00A63B66">
                        <w:pPr>
                          <w:rPr>
                            <w:sz w:val="18"/>
                          </w:rPr>
                        </w:pPr>
                      </w:p>
                      <w:p w14:paraId="51A8373E" w14:textId="77777777" w:rsidR="00A63B66" w:rsidRDefault="00A63B66">
                        <w:pPr>
                          <w:spacing w:before="2"/>
                          <w:rPr>
                            <w:sz w:val="14"/>
                          </w:rPr>
                        </w:pPr>
                      </w:p>
                      <w:p w14:paraId="3D5C1ED7" w14:textId="77777777" w:rsidR="00A63B66" w:rsidRDefault="00A63B66">
                        <w:pPr>
                          <w:ind w:left="1984" w:right="481" w:hanging="1587"/>
                          <w:rPr>
                            <w:b/>
                            <w:sz w:val="18"/>
                          </w:rPr>
                        </w:pPr>
                        <w:r>
                          <w:rPr>
                            <w:b/>
                            <w:sz w:val="18"/>
                          </w:rPr>
                          <w:t>Figure 4.3: Proportion of words in AQC reports related to each LTO</w:t>
                        </w:r>
                      </w:p>
                    </w:txbxContent>
                  </v:textbox>
                </v:shape>
                <w10:wrap anchorx="page"/>
              </v:group>
            </w:pict>
          </mc:Fallback>
        </mc:AlternateContent>
      </w:r>
      <w:r w:rsidR="00931C9D">
        <w:rPr>
          <w:i/>
        </w:rPr>
        <w:t>eligibility of</w:t>
      </w:r>
      <w:r w:rsidR="00931C9D">
        <w:rPr>
          <w:i/>
          <w:spacing w:val="-1"/>
        </w:rPr>
        <w:t xml:space="preserve"> </w:t>
      </w:r>
      <w:r w:rsidR="00931C9D">
        <w:rPr>
          <w:i/>
        </w:rPr>
        <w:t>applicants;</w:t>
      </w:r>
    </w:p>
    <w:p w14:paraId="123DD708" w14:textId="77777777" w:rsidR="00542E83" w:rsidRDefault="00A83D6E">
      <w:pPr>
        <w:pStyle w:val="ListParagraph"/>
        <w:numPr>
          <w:ilvl w:val="2"/>
          <w:numId w:val="58"/>
        </w:numPr>
        <w:tabs>
          <w:tab w:val="left" w:pos="1020"/>
          <w:tab w:val="left" w:pos="1021"/>
        </w:tabs>
        <w:spacing w:before="42"/>
        <w:rPr>
          <w:i/>
        </w:rPr>
      </w:pPr>
      <w:r>
        <w:rPr>
          <w:noProof/>
          <w:lang w:bidi="ar-SA"/>
        </w:rPr>
        <mc:AlternateContent>
          <mc:Choice Requires="wps">
            <w:drawing>
              <wp:anchor distT="0" distB="0" distL="114300" distR="114300" simplePos="0" relativeHeight="2536" behindDoc="0" locked="0" layoutInCell="1" allowOverlap="1" wp14:anchorId="07003C55" wp14:editId="2F172C19">
                <wp:simplePos x="0" y="0"/>
                <wp:positionH relativeFrom="page">
                  <wp:posOffset>6303010</wp:posOffset>
                </wp:positionH>
                <wp:positionV relativeFrom="paragraph">
                  <wp:posOffset>195580</wp:posOffset>
                </wp:positionV>
                <wp:extent cx="0" cy="4246245"/>
                <wp:effectExtent l="6985" t="5080" r="12065" b="6350"/>
                <wp:wrapNone/>
                <wp:docPr id="12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6245"/>
                        </a:xfrm>
                        <a:prstGeom prst="line">
                          <a:avLst/>
                        </a:prstGeom>
                        <a:noFill/>
                        <a:ln w="9525">
                          <a:solidFill>
                            <a:srgbClr val="D9D9D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A5497" id="Line 121" o:spid="_x0000_s1026" style="position:absolute;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3pt,15.4pt" to="496.3pt,3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" strokecolor="#d9d9d9">
                <w10:wrap anchorx="page"/>
              </v:line>
            </w:pict>
          </mc:Fallback>
        </mc:AlternateContent>
      </w:r>
      <w:r w:rsidR="00931C9D">
        <w:rPr>
          <w:i/>
        </w:rPr>
        <w:t>preparedness of</w:t>
      </w:r>
      <w:r w:rsidR="00931C9D">
        <w:rPr>
          <w:i/>
          <w:spacing w:val="-1"/>
        </w:rPr>
        <w:t xml:space="preserve"> </w:t>
      </w:r>
      <w:r w:rsidR="00931C9D">
        <w:rPr>
          <w:i/>
        </w:rPr>
        <w:t>awardees;</w:t>
      </w:r>
    </w:p>
    <w:p w14:paraId="696F104A" w14:textId="77777777" w:rsidR="00542E83" w:rsidRDefault="00931C9D">
      <w:pPr>
        <w:pStyle w:val="ListParagraph"/>
        <w:numPr>
          <w:ilvl w:val="2"/>
          <w:numId w:val="58"/>
        </w:numPr>
        <w:tabs>
          <w:tab w:val="left" w:pos="1020"/>
          <w:tab w:val="left" w:pos="1021"/>
        </w:tabs>
        <w:spacing w:before="39" w:line="276" w:lineRule="auto"/>
        <w:ind w:right="7004"/>
        <w:rPr>
          <w:i/>
        </w:rPr>
      </w:pPr>
      <w:r>
        <w:rPr>
          <w:i/>
        </w:rPr>
        <w:t>relevance of organisations and awardees;</w:t>
      </w:r>
    </w:p>
    <w:p w14:paraId="64D0E489" w14:textId="77777777" w:rsidR="00542E83" w:rsidRDefault="00931C9D">
      <w:pPr>
        <w:pStyle w:val="ListParagraph"/>
        <w:numPr>
          <w:ilvl w:val="2"/>
          <w:numId w:val="58"/>
        </w:numPr>
        <w:tabs>
          <w:tab w:val="left" w:pos="1020"/>
          <w:tab w:val="left" w:pos="1021"/>
        </w:tabs>
        <w:spacing w:line="276" w:lineRule="auto"/>
        <w:ind w:right="6723"/>
        <w:rPr>
          <w:i/>
        </w:rPr>
      </w:pPr>
      <w:r>
        <w:rPr>
          <w:i/>
        </w:rPr>
        <w:t>perception of Australia (on-award and</w:t>
      </w:r>
      <w:r>
        <w:rPr>
          <w:i/>
          <w:spacing w:val="-2"/>
        </w:rPr>
        <w:t xml:space="preserve"> </w:t>
      </w:r>
      <w:r>
        <w:rPr>
          <w:i/>
        </w:rPr>
        <w:t>after);</w:t>
      </w:r>
    </w:p>
    <w:p w14:paraId="3CDC4D10" w14:textId="77777777" w:rsidR="00542E83" w:rsidRDefault="00931C9D">
      <w:pPr>
        <w:pStyle w:val="ListParagraph"/>
        <w:numPr>
          <w:ilvl w:val="2"/>
          <w:numId w:val="58"/>
        </w:numPr>
        <w:tabs>
          <w:tab w:val="left" w:pos="1020"/>
          <w:tab w:val="left" w:pos="1021"/>
        </w:tabs>
        <w:spacing w:line="273" w:lineRule="auto"/>
        <w:ind w:right="6582"/>
        <w:rPr>
          <w:i/>
        </w:rPr>
      </w:pPr>
      <w:r>
        <w:rPr>
          <w:i/>
        </w:rPr>
        <w:t>satisfaction of awardees (on-award and</w:t>
      </w:r>
      <w:r>
        <w:rPr>
          <w:i/>
          <w:spacing w:val="-1"/>
        </w:rPr>
        <w:t xml:space="preserve"> </w:t>
      </w:r>
      <w:r>
        <w:rPr>
          <w:i/>
        </w:rPr>
        <w:t>after);</w:t>
      </w:r>
    </w:p>
    <w:p w14:paraId="6A852ADD" w14:textId="77777777" w:rsidR="00542E83" w:rsidRDefault="00931C9D">
      <w:pPr>
        <w:pStyle w:val="ListParagraph"/>
        <w:numPr>
          <w:ilvl w:val="2"/>
          <w:numId w:val="58"/>
        </w:numPr>
        <w:tabs>
          <w:tab w:val="left" w:pos="1020"/>
          <w:tab w:val="left" w:pos="1021"/>
        </w:tabs>
        <w:spacing w:before="5" w:line="273" w:lineRule="auto"/>
        <w:ind w:right="6784"/>
      </w:pPr>
      <w:r>
        <w:rPr>
          <w:i/>
        </w:rPr>
        <w:t>employment outcomes; skills and knowledge utilisation;</w:t>
      </w:r>
      <w:r>
        <w:rPr>
          <w:i/>
          <w:spacing w:val="-2"/>
        </w:rPr>
        <w:t xml:space="preserve"> </w:t>
      </w:r>
      <w:r>
        <w:t>or</w:t>
      </w:r>
    </w:p>
    <w:p w14:paraId="11CA4824" w14:textId="77777777" w:rsidR="00542E83" w:rsidRDefault="00931C9D">
      <w:pPr>
        <w:pStyle w:val="ListParagraph"/>
        <w:numPr>
          <w:ilvl w:val="2"/>
          <w:numId w:val="58"/>
        </w:numPr>
        <w:tabs>
          <w:tab w:val="left" w:pos="1020"/>
          <w:tab w:val="left" w:pos="1021"/>
        </w:tabs>
        <w:spacing w:before="5"/>
        <w:rPr>
          <w:i/>
        </w:rPr>
      </w:pPr>
      <w:r>
        <w:rPr>
          <w:i/>
        </w:rPr>
        <w:t>participation in</w:t>
      </w:r>
      <w:r>
        <w:rPr>
          <w:i/>
          <w:spacing w:val="-2"/>
        </w:rPr>
        <w:t xml:space="preserve"> </w:t>
      </w:r>
      <w:r>
        <w:rPr>
          <w:i/>
        </w:rPr>
        <w:t>activities/events.</w:t>
      </w:r>
    </w:p>
    <w:p w14:paraId="183E371E" w14:textId="77777777" w:rsidR="00542E83" w:rsidRDefault="00931C9D">
      <w:pPr>
        <w:pStyle w:val="BodyText"/>
        <w:spacing w:before="241" w:line="278" w:lineRule="auto"/>
        <w:ind w:left="300" w:right="6595"/>
      </w:pPr>
      <w:r>
        <w:t>There was little, if any, information on how any investment is tracking towards LTO 3.</w:t>
      </w:r>
    </w:p>
    <w:p w14:paraId="25D5298E" w14:textId="77777777" w:rsidR="00542E83" w:rsidRDefault="00931C9D">
      <w:pPr>
        <w:pStyle w:val="BodyText"/>
        <w:spacing w:before="195" w:line="276" w:lineRule="auto"/>
        <w:ind w:left="300" w:right="6480"/>
      </w:pPr>
      <w:r>
        <w:t xml:space="preserve">Against the </w:t>
      </w:r>
      <w:r>
        <w:rPr>
          <w:i/>
        </w:rPr>
        <w:t xml:space="preserve">effectiveness </w:t>
      </w:r>
      <w:r>
        <w:t>criterion, one-third of the total word count was devoted to general descriptions and program management issues that had no direct relationship to any of the long-term outcomes.</w:t>
      </w:r>
    </w:p>
    <w:p w14:paraId="7DA7F424" w14:textId="77777777" w:rsidR="00542E83" w:rsidRDefault="00542E83">
      <w:pPr>
        <w:pStyle w:val="BodyText"/>
        <w:spacing w:before="3"/>
        <w:rPr>
          <w:sz w:val="16"/>
        </w:rPr>
      </w:pPr>
    </w:p>
    <w:p w14:paraId="2F4DF4D4" w14:textId="0C14C18C" w:rsidR="00542E83" w:rsidRDefault="00931C9D">
      <w:pPr>
        <w:pStyle w:val="BodyText"/>
        <w:spacing w:before="1" w:line="276" w:lineRule="auto"/>
        <w:ind w:left="300" w:right="6715"/>
      </w:pPr>
      <w:r>
        <w:t xml:space="preserve">In discussing the preparation of AQCs, the </w:t>
      </w:r>
      <w:r>
        <w:rPr>
          <w:i/>
        </w:rPr>
        <w:t xml:space="preserve">Aid Programming Guide </w:t>
      </w:r>
      <w:r>
        <w:t>(DFAT, 2018f, pp.54-55) identifies two</w:t>
      </w:r>
      <w:r w:rsidR="009E1171">
        <w:t>,</w:t>
      </w:r>
      <w:r>
        <w:t xml:space="preserve"> often-observed</w:t>
      </w:r>
    </w:p>
    <w:p w14:paraId="5CB62448" w14:textId="5225B81B" w:rsidR="00542E83" w:rsidRDefault="00A83D6E">
      <w:pPr>
        <w:pStyle w:val="BodyText"/>
        <w:spacing w:line="276" w:lineRule="auto"/>
        <w:ind w:left="300" w:right="6595"/>
      </w:pPr>
      <w:r>
        <w:rPr>
          <w:noProof/>
          <w:lang w:bidi="ar-SA"/>
        </w:rPr>
        <mc:AlternateContent>
          <mc:Choice Requires="wps">
            <w:drawing>
              <wp:anchor distT="0" distB="0" distL="114300" distR="114300" simplePos="0" relativeHeight="2560" behindDoc="0" locked="0" layoutInCell="1" allowOverlap="1" wp14:anchorId="27037CCC" wp14:editId="4BD75D0C">
                <wp:simplePos x="0" y="0"/>
                <wp:positionH relativeFrom="page">
                  <wp:posOffset>4049395</wp:posOffset>
                </wp:positionH>
                <wp:positionV relativeFrom="paragraph">
                  <wp:posOffset>343535</wp:posOffset>
                </wp:positionV>
                <wp:extent cx="62865" cy="62865"/>
                <wp:effectExtent l="1270" t="635" r="2540" b="3175"/>
                <wp:wrapNone/>
                <wp:docPr id="12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F81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8E68C" id="Rectangle 120" o:spid="_x0000_s1026" style="position:absolute;margin-left:318.85pt;margin-top:27.05pt;width:4.95pt;height:4.9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" fillcolor="#4f81bc" stroked="f">
                <w10:wrap anchorx="page"/>
              </v:rect>
            </w:pict>
          </mc:Fallback>
        </mc:AlternateContent>
      </w:r>
      <w:r>
        <w:rPr>
          <w:noProof/>
          <w:lang w:bidi="ar-SA"/>
        </w:rPr>
        <mc:AlternateContent>
          <mc:Choice Requires="wps">
            <w:drawing>
              <wp:anchor distT="0" distB="0" distL="114300" distR="114300" simplePos="0" relativeHeight="2584" behindDoc="0" locked="0" layoutInCell="1" allowOverlap="1" wp14:anchorId="20198561" wp14:editId="0E1EA2EC">
                <wp:simplePos x="0" y="0"/>
                <wp:positionH relativeFrom="page">
                  <wp:posOffset>4468495</wp:posOffset>
                </wp:positionH>
                <wp:positionV relativeFrom="paragraph">
                  <wp:posOffset>343535</wp:posOffset>
                </wp:positionV>
                <wp:extent cx="62865" cy="62865"/>
                <wp:effectExtent l="1270" t="635" r="2540" b="3175"/>
                <wp:wrapNone/>
                <wp:docPr id="12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C0504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E3C65" id="Rectangle 119" o:spid="_x0000_s1026" style="position:absolute;margin-left:351.85pt;margin-top:27.05pt;width:4.95pt;height:4.9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" fillcolor="#c0504d" stroked="f">
                <w10:wrap anchorx="page"/>
              </v:rect>
            </w:pict>
          </mc:Fallback>
        </mc:AlternateContent>
      </w:r>
      <w:r>
        <w:rPr>
          <w:noProof/>
          <w:lang w:bidi="ar-SA"/>
        </w:rPr>
        <mc:AlternateContent>
          <mc:Choice Requires="wps">
            <w:drawing>
              <wp:anchor distT="0" distB="0" distL="114300" distR="114300" simplePos="0" relativeHeight="2608" behindDoc="0" locked="0" layoutInCell="1" allowOverlap="1" wp14:anchorId="485CF28E" wp14:editId="30D1FB9E">
                <wp:simplePos x="0" y="0"/>
                <wp:positionH relativeFrom="page">
                  <wp:posOffset>4888230</wp:posOffset>
                </wp:positionH>
                <wp:positionV relativeFrom="paragraph">
                  <wp:posOffset>343535</wp:posOffset>
                </wp:positionV>
                <wp:extent cx="62865" cy="62865"/>
                <wp:effectExtent l="1905" t="635" r="1905" b="3175"/>
                <wp:wrapNone/>
                <wp:docPr id="12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9BBA5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98884" id="Rectangle 118" o:spid="_x0000_s1026" style="position:absolute;margin-left:384.9pt;margin-top:27.05pt;width:4.95pt;height:4.9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" fillcolor="#9bba58" stroked="f">
                <w10:wrap anchorx="page"/>
              </v:rect>
            </w:pict>
          </mc:Fallback>
        </mc:AlternateContent>
      </w:r>
      <w:r>
        <w:rPr>
          <w:noProof/>
          <w:lang w:bidi="ar-SA"/>
        </w:rPr>
        <mc:AlternateContent>
          <mc:Choice Requires="wps">
            <w:drawing>
              <wp:anchor distT="0" distB="0" distL="114300" distR="114300" simplePos="0" relativeHeight="2632" behindDoc="0" locked="0" layoutInCell="1" allowOverlap="1" wp14:anchorId="02AEA190" wp14:editId="0078B788">
                <wp:simplePos x="0" y="0"/>
                <wp:positionH relativeFrom="page">
                  <wp:posOffset>5307330</wp:posOffset>
                </wp:positionH>
                <wp:positionV relativeFrom="paragraph">
                  <wp:posOffset>343535</wp:posOffset>
                </wp:positionV>
                <wp:extent cx="62865" cy="62865"/>
                <wp:effectExtent l="1905" t="635" r="1905" b="3175"/>
                <wp:wrapNone/>
                <wp:docPr id="12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8063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8EEC3" id="Rectangle 117" o:spid="_x0000_s1026" style="position:absolute;margin-left:417.9pt;margin-top:27.05pt;width:4.95pt;height:4.95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" fillcolor="#8063a1" stroked="f">
                <w10:wrap anchorx="page"/>
              </v:rect>
            </w:pict>
          </mc:Fallback>
        </mc:AlternateContent>
      </w:r>
      <w:r w:rsidR="00931C9D">
        <w:t>‘pitfalls’</w:t>
      </w:r>
      <w:r w:rsidR="009E1171">
        <w:t>.</w:t>
      </w:r>
      <w:r w:rsidR="00931C9D">
        <w:t xml:space="preserve"> (1) a tendency to look for the positives and downplay the negatives, rather than making objective judgments about performance based on progress against expected results; and (2) poorly identified objectives that undermine the delivery of strong results.</w:t>
      </w:r>
    </w:p>
    <w:p w14:paraId="529AD1FF" w14:textId="77777777" w:rsidR="00542E83" w:rsidRDefault="00542E83">
      <w:pPr>
        <w:pStyle w:val="BodyText"/>
        <w:spacing w:before="4"/>
        <w:rPr>
          <w:sz w:val="16"/>
        </w:rPr>
      </w:pPr>
    </w:p>
    <w:p w14:paraId="1876F66F" w14:textId="77777777" w:rsidR="00542E83" w:rsidRDefault="00931C9D">
      <w:pPr>
        <w:pStyle w:val="BodyText"/>
        <w:spacing w:line="276" w:lineRule="auto"/>
        <w:ind w:left="300" w:right="1956"/>
      </w:pPr>
      <w:r>
        <w:t>The thematic analysis appeared to confirm this view, finding that the AQCs had a tendency to provide evidence of ‘what works/is working’, without consideration of areas that might require improvement or that could be further enhanced. In contrast, the Australia Awards in Africa Six-</w:t>
      </w:r>
    </w:p>
    <w:p w14:paraId="26D8CF27" w14:textId="77777777" w:rsidR="00542E83" w:rsidRDefault="00931C9D">
      <w:pPr>
        <w:pStyle w:val="BodyText"/>
        <w:spacing w:before="1" w:line="276" w:lineRule="auto"/>
        <w:ind w:left="300" w:right="1517"/>
      </w:pPr>
      <w:r>
        <w:t>Monthly Plan provided an example of more deeply reflective reporting. It reviewed progress in each area of the investment’s activities against a standard framework involving five linked categories (1) Activity Description (Process); (2) Performance Target; (3) Performance Result; (4) Lessons Learnt; and (5) Recommendations.</w:t>
      </w:r>
    </w:p>
    <w:p w14:paraId="668FC1F0" w14:textId="77777777" w:rsidR="00542E83" w:rsidRDefault="00542E83">
      <w:pPr>
        <w:pStyle w:val="BodyText"/>
        <w:spacing w:before="7"/>
        <w:rPr>
          <w:sz w:val="16"/>
        </w:rPr>
      </w:pPr>
    </w:p>
    <w:p w14:paraId="34100BED" w14:textId="77777777" w:rsidR="00542E83" w:rsidRDefault="00931C9D">
      <w:pPr>
        <w:pStyle w:val="Heading3"/>
      </w:pPr>
      <w:r>
        <w:rPr>
          <w:color w:val="5F4879"/>
        </w:rPr>
        <w:t>Finding 14. There is no statistical standard for M&amp;E activity</w:t>
      </w:r>
    </w:p>
    <w:p w14:paraId="1309A5BF" w14:textId="6CE19225" w:rsidR="00542E83" w:rsidRDefault="00931C9D" w:rsidP="009E1171">
      <w:pPr>
        <w:pStyle w:val="BodyText"/>
        <w:spacing w:before="163" w:line="276" w:lineRule="auto"/>
        <w:ind w:left="300" w:right="1742"/>
        <w:sectPr w:rsidR="00542E83">
          <w:pgSz w:w="11910" w:h="16840"/>
          <w:pgMar w:top="1380" w:right="0" w:bottom="820" w:left="1140" w:header="0" w:footer="638" w:gutter="0"/>
          <w:cols w:space="720"/>
        </w:sectPr>
      </w:pPr>
      <w:r>
        <w:t xml:space="preserve">DFAT Monitoring and Evaluation Standards (2017b) state that M&amp;E activities for country/regional investments should address a set of detailed criteria </w:t>
      </w:r>
      <w:r w:rsidRPr="009A02EA">
        <w:t>(See Box 4.1).</w:t>
      </w:r>
      <w:r w:rsidR="009E1171">
        <w:t xml:space="preserve"> </w:t>
      </w:r>
    </w:p>
    <w:p w14:paraId="74285AA3" w14:textId="77777777" w:rsidR="00542E83" w:rsidRDefault="00A83D6E">
      <w:pPr>
        <w:pStyle w:val="BodyText"/>
        <w:ind w:left="187"/>
        <w:rPr>
          <w:sz w:val="20"/>
        </w:rPr>
      </w:pPr>
      <w:r w:rsidRPr="009A02EA">
        <w:rPr>
          <w:noProof/>
          <w:sz w:val="20"/>
          <w:lang w:bidi="ar-SA"/>
        </w:rPr>
        <mc:AlternateContent>
          <mc:Choice Requires="wps">
            <w:drawing>
              <wp:inline distT="0" distB="0" distL="0" distR="0" wp14:anchorId="322581F3" wp14:editId="63F711D3">
                <wp:extent cx="5869940" cy="1713230"/>
                <wp:effectExtent l="9525" t="9525" r="6985" b="10795"/>
                <wp:docPr id="12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1713230"/>
                        </a:xfrm>
                        <a:prstGeom prst="rect">
                          <a:avLst/>
                        </a:prstGeom>
                        <a:noFill/>
                        <a:ln w="6097">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C6F0A9" w14:textId="77777777" w:rsidR="00A63B66" w:rsidRDefault="00A63B66">
                            <w:pPr>
                              <w:spacing w:before="117"/>
                              <w:ind w:left="1185"/>
                              <w:rPr>
                                <w:b/>
                              </w:rPr>
                            </w:pPr>
                            <w:r>
                              <w:rPr>
                                <w:b/>
                              </w:rPr>
                              <w:t>Box 4.1 Relevant DFAT Monitoring and Evaluation Standards (DFAT, 2017b)</w:t>
                            </w:r>
                          </w:p>
                          <w:p w14:paraId="200B4F00" w14:textId="77777777" w:rsidR="00A63B66" w:rsidRDefault="00A63B66">
                            <w:pPr>
                              <w:tabs>
                                <w:tab w:val="left" w:pos="535"/>
                              </w:tabs>
                              <w:spacing w:before="122"/>
                              <w:ind w:left="103" w:right="284"/>
                              <w:rPr>
                                <w:sz w:val="18"/>
                              </w:rPr>
                            </w:pPr>
                            <w:r>
                              <w:rPr>
                                <w:sz w:val="18"/>
                              </w:rPr>
                              <w:t>2.9</w:t>
                            </w:r>
                            <w:r>
                              <w:rPr>
                                <w:sz w:val="18"/>
                              </w:rPr>
                              <w:tab/>
                              <w:t>The plan is focused around key performance indicators and evaluation questions linked to specific intended uses of the</w:t>
                            </w:r>
                            <w:r>
                              <w:rPr>
                                <w:spacing w:val="-2"/>
                                <w:sz w:val="18"/>
                              </w:rPr>
                              <w:t xml:space="preserve"> </w:t>
                            </w:r>
                            <w:r>
                              <w:rPr>
                                <w:sz w:val="18"/>
                              </w:rPr>
                              <w:t>information</w:t>
                            </w:r>
                          </w:p>
                          <w:p w14:paraId="6CE2710A" w14:textId="77777777" w:rsidR="00A63B66" w:rsidRDefault="00A63B66">
                            <w:pPr>
                              <w:spacing w:before="60"/>
                              <w:ind w:left="103"/>
                              <w:rPr>
                                <w:sz w:val="18"/>
                              </w:rPr>
                            </w:pPr>
                            <w:r>
                              <w:rPr>
                                <w:sz w:val="18"/>
                              </w:rPr>
                              <w:t>2.10. The reach/coverage, quality, and exposure of participants to key deliverables are monitored and evaluated</w:t>
                            </w:r>
                          </w:p>
                          <w:p w14:paraId="461775C2" w14:textId="77777777" w:rsidR="00A63B66" w:rsidRDefault="00A63B66">
                            <w:pPr>
                              <w:numPr>
                                <w:ilvl w:val="1"/>
                                <w:numId w:val="37"/>
                              </w:numPr>
                              <w:tabs>
                                <w:tab w:val="left" w:pos="586"/>
                              </w:tabs>
                              <w:spacing w:before="61"/>
                              <w:ind w:hanging="482"/>
                              <w:rPr>
                                <w:sz w:val="18"/>
                              </w:rPr>
                            </w:pPr>
                            <w:r>
                              <w:rPr>
                                <w:sz w:val="18"/>
                              </w:rPr>
                              <w:t>Methods are fully described for sampling, data collection, management, analysis and</w:t>
                            </w:r>
                            <w:r>
                              <w:rPr>
                                <w:spacing w:val="-10"/>
                                <w:sz w:val="18"/>
                              </w:rPr>
                              <w:t xml:space="preserve"> </w:t>
                            </w:r>
                            <w:r>
                              <w:rPr>
                                <w:sz w:val="18"/>
                              </w:rPr>
                              <w:t>processing</w:t>
                            </w:r>
                          </w:p>
                          <w:p w14:paraId="0D0D6753" w14:textId="77777777" w:rsidR="00A63B66" w:rsidRDefault="00A63B66">
                            <w:pPr>
                              <w:numPr>
                                <w:ilvl w:val="1"/>
                                <w:numId w:val="37"/>
                              </w:numPr>
                              <w:tabs>
                                <w:tab w:val="left" w:pos="586"/>
                              </w:tabs>
                              <w:spacing w:before="59"/>
                              <w:ind w:hanging="482"/>
                              <w:rPr>
                                <w:sz w:val="18"/>
                              </w:rPr>
                            </w:pPr>
                            <w:r>
                              <w:rPr>
                                <w:sz w:val="18"/>
                              </w:rPr>
                              <w:t>Baselines are constructed where</w:t>
                            </w:r>
                            <w:r>
                              <w:rPr>
                                <w:spacing w:val="-4"/>
                                <w:sz w:val="18"/>
                              </w:rPr>
                              <w:t xml:space="preserve"> </w:t>
                            </w:r>
                            <w:r>
                              <w:rPr>
                                <w:sz w:val="18"/>
                              </w:rPr>
                              <w:t>appropriate</w:t>
                            </w:r>
                          </w:p>
                          <w:p w14:paraId="56419871" w14:textId="77777777" w:rsidR="00A63B66" w:rsidRDefault="00A63B66">
                            <w:pPr>
                              <w:spacing w:before="61"/>
                              <w:ind w:left="103"/>
                              <w:rPr>
                                <w:sz w:val="18"/>
                              </w:rPr>
                            </w:pPr>
                            <w:r>
                              <w:rPr>
                                <w:sz w:val="18"/>
                              </w:rPr>
                              <w:t>2.17 A strategy for the utilisation of information is described</w:t>
                            </w:r>
                          </w:p>
                          <w:p w14:paraId="2D821738" w14:textId="77777777" w:rsidR="00A63B66" w:rsidRDefault="00A63B66">
                            <w:pPr>
                              <w:spacing w:before="59"/>
                              <w:ind w:left="103"/>
                              <w:rPr>
                                <w:sz w:val="18"/>
                              </w:rPr>
                            </w:pPr>
                            <w:r>
                              <w:rPr>
                                <w:sz w:val="18"/>
                              </w:rPr>
                              <w:t>2.19 The M&amp;E plan can be easily understood by non-specialists and key stakeholders.</w:t>
                            </w:r>
                          </w:p>
                        </w:txbxContent>
                      </wps:txbx>
                      <wps:bodyPr rot="0" vert="horz" wrap="square" lIns="0" tIns="0" rIns="0" bIns="0" anchor="t" anchorCtr="0" upright="1">
                        <a:noAutofit/>
                      </wps:bodyPr>
                    </wps:wsp>
                  </a:graphicData>
                </a:graphic>
              </wp:inline>
            </w:drawing>
          </mc:Choice>
          <mc:Fallback>
            <w:pict>
              <v:shape w14:anchorId="322581F3" id="Text Box 257" o:spid="_x0000_s1140" type="#_x0000_t202" style="width:462.2pt;height:1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" filled="f" strokeweight=".16936mm">
                <v:textbox inset="0,0,0,0">
                  <w:txbxContent>
                    <w:p w14:paraId="39C6F0A9" w14:textId="77777777" w:rsidR="00A63B66" w:rsidRDefault="00A63B66">
                      <w:pPr>
                        <w:spacing w:before="117"/>
                        <w:ind w:left="1185"/>
                        <w:rPr>
                          <w:b/>
                        </w:rPr>
                      </w:pPr>
                      <w:r>
                        <w:rPr>
                          <w:b/>
                        </w:rPr>
                        <w:t>Box 4.1 Relevant DFAT Monitoring and Evaluation Standards (DFAT, 2017b)</w:t>
                      </w:r>
                    </w:p>
                    <w:p w14:paraId="200B4F00" w14:textId="77777777" w:rsidR="00A63B66" w:rsidRDefault="00A63B66">
                      <w:pPr>
                        <w:tabs>
                          <w:tab w:val="left" w:pos="535"/>
                        </w:tabs>
                        <w:spacing w:before="122"/>
                        <w:ind w:left="103" w:right="284"/>
                        <w:rPr>
                          <w:sz w:val="18"/>
                        </w:rPr>
                      </w:pPr>
                      <w:r>
                        <w:rPr>
                          <w:sz w:val="18"/>
                        </w:rPr>
                        <w:t>2.9</w:t>
                      </w:r>
                      <w:r>
                        <w:rPr>
                          <w:sz w:val="18"/>
                        </w:rPr>
                        <w:tab/>
                        <w:t>The plan is focused around key performance indicators and evaluation questions linked to specific intended uses of the</w:t>
                      </w:r>
                      <w:r>
                        <w:rPr>
                          <w:spacing w:val="-2"/>
                          <w:sz w:val="18"/>
                        </w:rPr>
                        <w:t xml:space="preserve"> </w:t>
                      </w:r>
                      <w:r>
                        <w:rPr>
                          <w:sz w:val="18"/>
                        </w:rPr>
                        <w:t>information</w:t>
                      </w:r>
                    </w:p>
                    <w:p w14:paraId="6CE2710A" w14:textId="77777777" w:rsidR="00A63B66" w:rsidRDefault="00A63B66">
                      <w:pPr>
                        <w:spacing w:before="60"/>
                        <w:ind w:left="103"/>
                        <w:rPr>
                          <w:sz w:val="18"/>
                        </w:rPr>
                      </w:pPr>
                      <w:r>
                        <w:rPr>
                          <w:sz w:val="18"/>
                        </w:rPr>
                        <w:t>2.10. The reach/coverage, quality, and exposure of participants to key deliverables are monitored and evaluated</w:t>
                      </w:r>
                    </w:p>
                    <w:p w14:paraId="461775C2" w14:textId="77777777" w:rsidR="00A63B66" w:rsidRDefault="00A63B66">
                      <w:pPr>
                        <w:numPr>
                          <w:ilvl w:val="1"/>
                          <w:numId w:val="37"/>
                        </w:numPr>
                        <w:tabs>
                          <w:tab w:val="left" w:pos="586"/>
                        </w:tabs>
                        <w:spacing w:before="61"/>
                        <w:ind w:hanging="482"/>
                        <w:rPr>
                          <w:sz w:val="18"/>
                        </w:rPr>
                      </w:pPr>
                      <w:r>
                        <w:rPr>
                          <w:sz w:val="18"/>
                        </w:rPr>
                        <w:t>Methods are fully described for sampling, data collection, management, analysis and</w:t>
                      </w:r>
                      <w:r>
                        <w:rPr>
                          <w:spacing w:val="-10"/>
                          <w:sz w:val="18"/>
                        </w:rPr>
                        <w:t xml:space="preserve"> </w:t>
                      </w:r>
                      <w:r>
                        <w:rPr>
                          <w:sz w:val="18"/>
                        </w:rPr>
                        <w:t>processing</w:t>
                      </w:r>
                    </w:p>
                    <w:p w14:paraId="0D0D6753" w14:textId="77777777" w:rsidR="00A63B66" w:rsidRDefault="00A63B66">
                      <w:pPr>
                        <w:numPr>
                          <w:ilvl w:val="1"/>
                          <w:numId w:val="37"/>
                        </w:numPr>
                        <w:tabs>
                          <w:tab w:val="left" w:pos="586"/>
                        </w:tabs>
                        <w:spacing w:before="59"/>
                        <w:ind w:hanging="482"/>
                        <w:rPr>
                          <w:sz w:val="18"/>
                        </w:rPr>
                      </w:pPr>
                      <w:r>
                        <w:rPr>
                          <w:sz w:val="18"/>
                        </w:rPr>
                        <w:t>Baselines are constructed where</w:t>
                      </w:r>
                      <w:r>
                        <w:rPr>
                          <w:spacing w:val="-4"/>
                          <w:sz w:val="18"/>
                        </w:rPr>
                        <w:t xml:space="preserve"> </w:t>
                      </w:r>
                      <w:r>
                        <w:rPr>
                          <w:sz w:val="18"/>
                        </w:rPr>
                        <w:t>appropriate</w:t>
                      </w:r>
                    </w:p>
                    <w:p w14:paraId="56419871" w14:textId="77777777" w:rsidR="00A63B66" w:rsidRDefault="00A63B66">
                      <w:pPr>
                        <w:spacing w:before="61"/>
                        <w:ind w:left="103"/>
                        <w:rPr>
                          <w:sz w:val="18"/>
                        </w:rPr>
                      </w:pPr>
                      <w:r>
                        <w:rPr>
                          <w:sz w:val="18"/>
                        </w:rPr>
                        <w:t>2.17 A strategy for the utilisation of information is described</w:t>
                      </w:r>
                    </w:p>
                    <w:p w14:paraId="2D821738" w14:textId="77777777" w:rsidR="00A63B66" w:rsidRDefault="00A63B66">
                      <w:pPr>
                        <w:spacing w:before="59"/>
                        <w:ind w:left="103"/>
                        <w:rPr>
                          <w:sz w:val="18"/>
                        </w:rPr>
                      </w:pPr>
                      <w:r>
                        <w:rPr>
                          <w:sz w:val="18"/>
                        </w:rPr>
                        <w:t>2.19 The M&amp;E plan can be easily understood by non-specialists and key stakeholders.</w:t>
                      </w:r>
                    </w:p>
                  </w:txbxContent>
                </v:textbox>
                <w10:anchorlock/>
              </v:shape>
            </w:pict>
          </mc:Fallback>
        </mc:AlternateContent>
      </w:r>
    </w:p>
    <w:p w14:paraId="4B2A1FA4" w14:textId="77777777" w:rsidR="00542E83" w:rsidRDefault="00931C9D">
      <w:pPr>
        <w:pStyle w:val="BodyText"/>
        <w:spacing w:before="84" w:line="276" w:lineRule="auto"/>
        <w:ind w:left="300" w:right="1585"/>
      </w:pPr>
      <w:r>
        <w:t>Even if issues with the AQC reporting requirements were effectively addressed, there is significant flexibility in the MEF regarding the ways in which these standards are put into practice at individual investment level. Thus, while the DFAT M&amp;E requirements may be demonstrated within an individual investment, data across investments are not comparable or consistent, and are not amenable to aggregation to a global picture. The evaluation has identified issues with reporting outputs in four critical areas:</w:t>
      </w:r>
    </w:p>
    <w:p w14:paraId="2A0CBD4E" w14:textId="77777777" w:rsidR="00542E83" w:rsidRDefault="00542E83">
      <w:pPr>
        <w:pStyle w:val="BodyText"/>
        <w:spacing w:before="4"/>
        <w:rPr>
          <w:sz w:val="16"/>
        </w:rPr>
      </w:pPr>
    </w:p>
    <w:p w14:paraId="45C7344D" w14:textId="77777777" w:rsidR="00542E83" w:rsidRDefault="00931C9D">
      <w:pPr>
        <w:pStyle w:val="ListParagraph"/>
        <w:numPr>
          <w:ilvl w:val="0"/>
          <w:numId w:val="36"/>
        </w:numPr>
        <w:tabs>
          <w:tab w:val="left" w:pos="1381"/>
        </w:tabs>
      </w:pPr>
      <w:r>
        <w:t>data relevance (i.e. a tendency to focus on process not</w:t>
      </w:r>
      <w:r>
        <w:rPr>
          <w:spacing w:val="-13"/>
        </w:rPr>
        <w:t xml:space="preserve"> </w:t>
      </w:r>
      <w:r>
        <w:t>outcomes);</w:t>
      </w:r>
    </w:p>
    <w:p w14:paraId="062E3515" w14:textId="77777777" w:rsidR="00542E83" w:rsidRDefault="00931C9D">
      <w:pPr>
        <w:pStyle w:val="ListParagraph"/>
        <w:numPr>
          <w:ilvl w:val="0"/>
          <w:numId w:val="36"/>
        </w:numPr>
        <w:tabs>
          <w:tab w:val="left" w:pos="1381"/>
        </w:tabs>
        <w:spacing w:before="41"/>
      </w:pPr>
      <w:r>
        <w:t>data timeliness (i.e. use of lag/outdated</w:t>
      </w:r>
      <w:r>
        <w:rPr>
          <w:spacing w:val="-5"/>
        </w:rPr>
        <w:t xml:space="preserve"> </w:t>
      </w:r>
      <w:r>
        <w:t>data);</w:t>
      </w:r>
    </w:p>
    <w:p w14:paraId="35B72891" w14:textId="77777777" w:rsidR="00542E83" w:rsidRDefault="00931C9D">
      <w:pPr>
        <w:pStyle w:val="ListParagraph"/>
        <w:numPr>
          <w:ilvl w:val="0"/>
          <w:numId w:val="36"/>
        </w:numPr>
        <w:tabs>
          <w:tab w:val="left" w:pos="1381"/>
        </w:tabs>
        <w:spacing w:before="39"/>
      </w:pPr>
      <w:r>
        <w:t>data coherence (i.e. lacking comparability, standardisation and consistency);</w:t>
      </w:r>
      <w:r>
        <w:rPr>
          <w:spacing w:val="-8"/>
        </w:rPr>
        <w:t xml:space="preserve"> </w:t>
      </w:r>
      <w:r>
        <w:t>and</w:t>
      </w:r>
    </w:p>
    <w:p w14:paraId="4E9C1685" w14:textId="77777777" w:rsidR="00542E83" w:rsidRDefault="00931C9D">
      <w:pPr>
        <w:pStyle w:val="ListParagraph"/>
        <w:numPr>
          <w:ilvl w:val="0"/>
          <w:numId w:val="36"/>
        </w:numPr>
        <w:tabs>
          <w:tab w:val="left" w:pos="1381"/>
        </w:tabs>
        <w:spacing w:before="41" w:line="278" w:lineRule="auto"/>
        <w:ind w:right="2441"/>
      </w:pPr>
      <w:r>
        <w:t>data interpretability (i.e. limited/no supporting documentation to understand representativeness/accuracy of</w:t>
      </w:r>
      <w:r>
        <w:rPr>
          <w:spacing w:val="-3"/>
        </w:rPr>
        <w:t xml:space="preserve"> </w:t>
      </w:r>
      <w:r>
        <w:t>results).</w:t>
      </w:r>
    </w:p>
    <w:p w14:paraId="5518CFF8" w14:textId="77777777" w:rsidR="00542E83" w:rsidRDefault="00931C9D">
      <w:pPr>
        <w:pStyle w:val="BodyText"/>
        <w:spacing w:before="195" w:line="276" w:lineRule="auto"/>
        <w:ind w:left="300" w:right="1470"/>
      </w:pPr>
      <w:r>
        <w:t>In the absence of a common data framework, each investment benefits from an inherent flexibility which itself can foster innovative evaluation designs and M&amp;E activities. On the other hand, this flexibility allows MEF users to interpret criteria in a multitude of different ways, and negates any possibility of a global picture. As current reporting requirements do not compel standardised data to be provided by post nor managing contractors, M&amp;E activities are occurring in non-standardised ways. The potential for centralised quality control appears limited, and elaborate M&amp;E processes in- country often seem to be making it harder, rather than easier, to track decisions to see how they have played out in practice.</w:t>
      </w:r>
    </w:p>
    <w:p w14:paraId="33EF4D43" w14:textId="77777777" w:rsidR="00542E83" w:rsidRDefault="00542E83">
      <w:pPr>
        <w:pStyle w:val="BodyText"/>
        <w:spacing w:before="8"/>
        <w:rPr>
          <w:sz w:val="16"/>
        </w:rPr>
      </w:pPr>
    </w:p>
    <w:p w14:paraId="7E73D9F4" w14:textId="77777777" w:rsidR="00542E83" w:rsidRDefault="00931C9D">
      <w:pPr>
        <w:pStyle w:val="Heading3"/>
        <w:spacing w:before="1"/>
      </w:pPr>
      <w:r>
        <w:rPr>
          <w:color w:val="5F4879"/>
        </w:rPr>
        <w:t>Finding 15: The MEF global evaluation questions are very narrow</w:t>
      </w:r>
    </w:p>
    <w:p w14:paraId="3D7D64F2" w14:textId="77777777" w:rsidR="00542E83" w:rsidRDefault="00931C9D">
      <w:pPr>
        <w:pStyle w:val="BodyText"/>
        <w:spacing w:before="160" w:line="276" w:lineRule="auto"/>
        <w:ind w:left="300" w:right="1437"/>
      </w:pPr>
      <w:r>
        <w:t>The MEF states that one of its purposes is to ‘provide consistency and clarity about what information is required, when, and by whom’ (p.4). More specifically, it is intended to provide information to answer six ‘important evaluation questions’ about the global Australia Awards investment. It could be argued that they should be the touchstone against which countries/regions design and report on their investments to ensure that the global investment has the essential information it needs.</w:t>
      </w:r>
    </w:p>
    <w:p w14:paraId="0E9662C5" w14:textId="77777777" w:rsidR="00542E83" w:rsidRDefault="00542E83">
      <w:pPr>
        <w:pStyle w:val="BodyText"/>
        <w:spacing w:before="6"/>
        <w:rPr>
          <w:sz w:val="16"/>
        </w:rPr>
      </w:pPr>
    </w:p>
    <w:p w14:paraId="3A57E4A7" w14:textId="77777777" w:rsidR="00542E83" w:rsidRDefault="00931C9D">
      <w:pPr>
        <w:pStyle w:val="BodyText"/>
        <w:spacing w:line="276" w:lineRule="auto"/>
        <w:ind w:left="300" w:right="1534"/>
      </w:pPr>
      <w:r>
        <w:t>Thus, the nature of these questions is critical. Questions 1 to 3 cover basic demographics and provide a high-level snapshot of how Australia Awards are being distributed. Questions 4 to 6 relate to LTO 1 and 2. Several questions contain references connected to Principle 1 (</w:t>
      </w:r>
      <w:r w:rsidRPr="009A02EA">
        <w:t>See Box 4.2).</w:t>
      </w:r>
    </w:p>
    <w:p w14:paraId="58EBA046" w14:textId="29BD460C" w:rsidR="00542E83" w:rsidRDefault="00542E83">
      <w:pPr>
        <w:spacing w:line="276" w:lineRule="auto"/>
        <w:sectPr w:rsidR="00542E83">
          <w:pgSz w:w="11910" w:h="16840"/>
          <w:pgMar w:top="1420" w:right="0" w:bottom="820" w:left="1140" w:header="0" w:footer="638" w:gutter="0"/>
          <w:cols w:space="720"/>
        </w:sectPr>
      </w:pPr>
    </w:p>
    <w:p w14:paraId="627093D1" w14:textId="77777777" w:rsidR="00542E83" w:rsidRDefault="00A83D6E">
      <w:pPr>
        <w:pStyle w:val="BodyText"/>
        <w:ind w:left="182"/>
        <w:rPr>
          <w:sz w:val="20"/>
        </w:rPr>
      </w:pPr>
      <w:r>
        <w:rPr>
          <w:noProof/>
          <w:sz w:val="20"/>
          <w:lang w:bidi="ar-SA"/>
        </w:rPr>
        <mc:AlternateContent>
          <mc:Choice Requires="wps">
            <w:drawing>
              <wp:inline distT="0" distB="0" distL="0" distR="0" wp14:anchorId="1873AE73" wp14:editId="28F82508">
                <wp:extent cx="5720715" cy="2195195"/>
                <wp:effectExtent l="9525" t="9525" r="13335" b="14605"/>
                <wp:docPr id="12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2195195"/>
                        </a:xfrm>
                        <a:prstGeom prst="rect">
                          <a:avLst/>
                        </a:prstGeom>
                        <a:noFill/>
                        <a:ln w="12192">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A2D750" w14:textId="77777777" w:rsidR="00A63B66" w:rsidRDefault="00A63B66">
                            <w:pPr>
                              <w:spacing w:before="117"/>
                              <w:ind w:left="909"/>
                              <w:rPr>
                                <w:b/>
                              </w:rPr>
                            </w:pPr>
                            <w:r>
                              <w:rPr>
                                <w:b/>
                              </w:rPr>
                              <w:t>Box 4.2 - Australia Awards: Global evaluation questions posed in the MEF (p.5)</w:t>
                            </w:r>
                          </w:p>
                          <w:p w14:paraId="0D2ABC8E" w14:textId="77777777" w:rsidR="00A63B66" w:rsidRDefault="00A63B66">
                            <w:pPr>
                              <w:numPr>
                                <w:ilvl w:val="0"/>
                                <w:numId w:val="35"/>
                              </w:numPr>
                              <w:tabs>
                                <w:tab w:val="left" w:pos="458"/>
                                <w:tab w:val="left" w:pos="459"/>
                              </w:tabs>
                              <w:spacing w:before="122"/>
                              <w:rPr>
                                <w:sz w:val="18"/>
                              </w:rPr>
                            </w:pPr>
                            <w:r>
                              <w:rPr>
                                <w:sz w:val="18"/>
                              </w:rPr>
                              <w:t>Who are the</w:t>
                            </w:r>
                            <w:r>
                              <w:rPr>
                                <w:spacing w:val="-3"/>
                                <w:sz w:val="18"/>
                              </w:rPr>
                              <w:t xml:space="preserve"> </w:t>
                            </w:r>
                            <w:r>
                              <w:rPr>
                                <w:sz w:val="18"/>
                              </w:rPr>
                              <w:t>awardees?</w:t>
                            </w:r>
                          </w:p>
                          <w:p w14:paraId="3B9058AC" w14:textId="77777777" w:rsidR="00A63B66" w:rsidRDefault="00A63B66">
                            <w:pPr>
                              <w:numPr>
                                <w:ilvl w:val="0"/>
                                <w:numId w:val="35"/>
                              </w:numPr>
                              <w:tabs>
                                <w:tab w:val="left" w:pos="458"/>
                                <w:tab w:val="left" w:pos="459"/>
                              </w:tabs>
                              <w:spacing w:before="121"/>
                              <w:ind w:right="101"/>
                              <w:rPr>
                                <w:i/>
                                <w:sz w:val="18"/>
                              </w:rPr>
                            </w:pPr>
                            <w:r>
                              <w:rPr>
                                <w:sz w:val="18"/>
                              </w:rPr>
                              <w:t xml:space="preserve">What sectors and fields of study is Australia investing in, and how well do these align with the Strategy, with broader Australian aid priorities and the other priorities of the Australian government? </w:t>
                            </w:r>
                            <w:r>
                              <w:rPr>
                                <w:i/>
                                <w:sz w:val="18"/>
                              </w:rPr>
                              <w:t>(Principle</w:t>
                            </w:r>
                            <w:r>
                              <w:rPr>
                                <w:i/>
                                <w:spacing w:val="-8"/>
                                <w:sz w:val="18"/>
                              </w:rPr>
                              <w:t xml:space="preserve"> </w:t>
                            </w:r>
                            <w:r>
                              <w:rPr>
                                <w:i/>
                                <w:sz w:val="18"/>
                              </w:rPr>
                              <w:t>1)</w:t>
                            </w:r>
                          </w:p>
                          <w:p w14:paraId="2BA68418" w14:textId="77777777" w:rsidR="00A63B66" w:rsidRDefault="00A63B66">
                            <w:pPr>
                              <w:numPr>
                                <w:ilvl w:val="0"/>
                                <w:numId w:val="35"/>
                              </w:numPr>
                              <w:tabs>
                                <w:tab w:val="left" w:pos="458"/>
                                <w:tab w:val="left" w:pos="459"/>
                              </w:tabs>
                              <w:spacing w:before="120"/>
                              <w:ind w:right="108"/>
                              <w:rPr>
                                <w:i/>
                                <w:sz w:val="18"/>
                              </w:rPr>
                            </w:pPr>
                            <w:r>
                              <w:rPr>
                                <w:sz w:val="18"/>
                              </w:rPr>
                              <w:t xml:space="preserve">What sorts of people and organisations are awardees connecting with while participating in the program, what is the nature of those connections and are they maintaining links afterwards? </w:t>
                            </w:r>
                            <w:r>
                              <w:rPr>
                                <w:i/>
                                <w:sz w:val="18"/>
                              </w:rPr>
                              <w:t>(May eventually contribute to LTO</w:t>
                            </w:r>
                            <w:r>
                              <w:rPr>
                                <w:i/>
                                <w:spacing w:val="-23"/>
                                <w:sz w:val="18"/>
                              </w:rPr>
                              <w:t xml:space="preserve"> </w:t>
                            </w:r>
                            <w:r>
                              <w:rPr>
                                <w:i/>
                                <w:sz w:val="18"/>
                              </w:rPr>
                              <w:t>2)</w:t>
                            </w:r>
                          </w:p>
                          <w:p w14:paraId="2E265CBE" w14:textId="77777777" w:rsidR="00A63B66" w:rsidRDefault="00A63B66">
                            <w:pPr>
                              <w:numPr>
                                <w:ilvl w:val="0"/>
                                <w:numId w:val="35"/>
                              </w:numPr>
                              <w:tabs>
                                <w:tab w:val="left" w:pos="458"/>
                                <w:tab w:val="left" w:pos="459"/>
                              </w:tabs>
                              <w:spacing w:before="120"/>
                              <w:ind w:right="107"/>
                              <w:rPr>
                                <w:i/>
                                <w:sz w:val="18"/>
                              </w:rPr>
                            </w:pPr>
                            <w:r>
                              <w:rPr>
                                <w:sz w:val="18"/>
                              </w:rPr>
                              <w:t xml:space="preserve">Where are alumni working and how are they using the skills, knowledge and networks developed through the Australia Awards? </w:t>
                            </w:r>
                            <w:r>
                              <w:rPr>
                                <w:i/>
                                <w:sz w:val="18"/>
                              </w:rPr>
                              <w:t>(LTO 1, Principle</w:t>
                            </w:r>
                            <w:r>
                              <w:rPr>
                                <w:i/>
                                <w:spacing w:val="-2"/>
                                <w:sz w:val="18"/>
                              </w:rPr>
                              <w:t xml:space="preserve"> </w:t>
                            </w:r>
                            <w:r>
                              <w:rPr>
                                <w:i/>
                                <w:sz w:val="18"/>
                              </w:rPr>
                              <w:t>1)</w:t>
                            </w:r>
                          </w:p>
                          <w:p w14:paraId="10C0BE91" w14:textId="77777777" w:rsidR="00A63B66" w:rsidRDefault="00A63B66">
                            <w:pPr>
                              <w:numPr>
                                <w:ilvl w:val="0"/>
                                <w:numId w:val="35"/>
                              </w:numPr>
                              <w:tabs>
                                <w:tab w:val="left" w:pos="458"/>
                                <w:tab w:val="left" w:pos="459"/>
                              </w:tabs>
                              <w:spacing w:before="120"/>
                              <w:ind w:right="103"/>
                              <w:rPr>
                                <w:i/>
                                <w:sz w:val="18"/>
                              </w:rPr>
                            </w:pPr>
                            <w:r>
                              <w:rPr>
                                <w:sz w:val="18"/>
                              </w:rPr>
                              <w:t xml:space="preserve">How are alumni contributing to the development of their home country and what has the impact of those contributions been? </w:t>
                            </w:r>
                            <w:r>
                              <w:rPr>
                                <w:i/>
                                <w:sz w:val="18"/>
                              </w:rPr>
                              <w:t>(LTO</w:t>
                            </w:r>
                            <w:r>
                              <w:rPr>
                                <w:i/>
                                <w:spacing w:val="-1"/>
                                <w:sz w:val="18"/>
                              </w:rPr>
                              <w:t xml:space="preserve"> </w:t>
                            </w:r>
                            <w:r>
                              <w:rPr>
                                <w:i/>
                                <w:sz w:val="18"/>
                              </w:rPr>
                              <w:t>1)</w:t>
                            </w:r>
                          </w:p>
                          <w:p w14:paraId="4D5B7679" w14:textId="77777777" w:rsidR="00A63B66" w:rsidRDefault="00A63B66">
                            <w:pPr>
                              <w:numPr>
                                <w:ilvl w:val="0"/>
                                <w:numId w:val="35"/>
                              </w:numPr>
                              <w:tabs>
                                <w:tab w:val="left" w:pos="458"/>
                                <w:tab w:val="left" w:pos="459"/>
                              </w:tabs>
                              <w:spacing w:before="119"/>
                              <w:rPr>
                                <w:i/>
                                <w:sz w:val="19"/>
                              </w:rPr>
                            </w:pPr>
                            <w:r>
                              <w:rPr>
                                <w:sz w:val="18"/>
                              </w:rPr>
                              <w:t>How are alumni contributing to the relationship between that country and Australia? (</w:t>
                            </w:r>
                            <w:r>
                              <w:rPr>
                                <w:i/>
                                <w:sz w:val="18"/>
                              </w:rPr>
                              <w:t>LTO</w:t>
                            </w:r>
                            <w:r>
                              <w:rPr>
                                <w:i/>
                                <w:spacing w:val="-6"/>
                                <w:sz w:val="18"/>
                              </w:rPr>
                              <w:t xml:space="preserve"> </w:t>
                            </w:r>
                            <w:r>
                              <w:rPr>
                                <w:i/>
                                <w:sz w:val="18"/>
                              </w:rPr>
                              <w:t>2)</w:t>
                            </w:r>
                          </w:p>
                        </w:txbxContent>
                      </wps:txbx>
                      <wps:bodyPr rot="0" vert="horz" wrap="square" lIns="0" tIns="0" rIns="0" bIns="0" anchor="t" anchorCtr="0" upright="1">
                        <a:noAutofit/>
                      </wps:bodyPr>
                    </wps:wsp>
                  </a:graphicData>
                </a:graphic>
              </wp:inline>
            </w:drawing>
          </mc:Choice>
          <mc:Fallback>
            <w:pict>
              <v:shape w14:anchorId="1873AE73" id="Text Box 256" o:spid="_x0000_s1141" type="#_x0000_t202" style="width:450.45pt;height:1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" filled="f" strokeweight=".96pt">
                <v:textbox inset="0,0,0,0">
                  <w:txbxContent>
                    <w:p w14:paraId="07A2D750" w14:textId="77777777" w:rsidR="00A63B66" w:rsidRDefault="00A63B66">
                      <w:pPr>
                        <w:spacing w:before="117"/>
                        <w:ind w:left="909"/>
                        <w:rPr>
                          <w:b/>
                        </w:rPr>
                      </w:pPr>
                      <w:r>
                        <w:rPr>
                          <w:b/>
                        </w:rPr>
                        <w:t>Box 4.2 - Australia Awards: Global evaluation questions posed in the MEF (p.5)</w:t>
                      </w:r>
                    </w:p>
                    <w:p w14:paraId="0D2ABC8E" w14:textId="77777777" w:rsidR="00A63B66" w:rsidRDefault="00A63B66">
                      <w:pPr>
                        <w:numPr>
                          <w:ilvl w:val="0"/>
                          <w:numId w:val="35"/>
                        </w:numPr>
                        <w:tabs>
                          <w:tab w:val="left" w:pos="458"/>
                          <w:tab w:val="left" w:pos="459"/>
                        </w:tabs>
                        <w:spacing w:before="122"/>
                        <w:rPr>
                          <w:sz w:val="18"/>
                        </w:rPr>
                      </w:pPr>
                      <w:r>
                        <w:rPr>
                          <w:sz w:val="18"/>
                        </w:rPr>
                        <w:t>Who are the</w:t>
                      </w:r>
                      <w:r>
                        <w:rPr>
                          <w:spacing w:val="-3"/>
                          <w:sz w:val="18"/>
                        </w:rPr>
                        <w:t xml:space="preserve"> </w:t>
                      </w:r>
                      <w:r>
                        <w:rPr>
                          <w:sz w:val="18"/>
                        </w:rPr>
                        <w:t>awardees?</w:t>
                      </w:r>
                    </w:p>
                    <w:p w14:paraId="3B9058AC" w14:textId="77777777" w:rsidR="00A63B66" w:rsidRDefault="00A63B66">
                      <w:pPr>
                        <w:numPr>
                          <w:ilvl w:val="0"/>
                          <w:numId w:val="35"/>
                        </w:numPr>
                        <w:tabs>
                          <w:tab w:val="left" w:pos="458"/>
                          <w:tab w:val="left" w:pos="459"/>
                        </w:tabs>
                        <w:spacing w:before="121"/>
                        <w:ind w:right="101"/>
                        <w:rPr>
                          <w:i/>
                          <w:sz w:val="18"/>
                        </w:rPr>
                      </w:pPr>
                      <w:r>
                        <w:rPr>
                          <w:sz w:val="18"/>
                        </w:rPr>
                        <w:t xml:space="preserve">What sectors and fields of study is Australia investing in, and how well do these align with the Strategy, with broader Australian aid priorities and the other priorities of the Australian government? </w:t>
                      </w:r>
                      <w:r>
                        <w:rPr>
                          <w:i/>
                          <w:sz w:val="18"/>
                        </w:rPr>
                        <w:t>(Principle</w:t>
                      </w:r>
                      <w:r>
                        <w:rPr>
                          <w:i/>
                          <w:spacing w:val="-8"/>
                          <w:sz w:val="18"/>
                        </w:rPr>
                        <w:t xml:space="preserve"> </w:t>
                      </w:r>
                      <w:r>
                        <w:rPr>
                          <w:i/>
                          <w:sz w:val="18"/>
                        </w:rPr>
                        <w:t>1)</w:t>
                      </w:r>
                    </w:p>
                    <w:p w14:paraId="2BA68418" w14:textId="77777777" w:rsidR="00A63B66" w:rsidRDefault="00A63B66">
                      <w:pPr>
                        <w:numPr>
                          <w:ilvl w:val="0"/>
                          <w:numId w:val="35"/>
                        </w:numPr>
                        <w:tabs>
                          <w:tab w:val="left" w:pos="458"/>
                          <w:tab w:val="left" w:pos="459"/>
                        </w:tabs>
                        <w:spacing w:before="120"/>
                        <w:ind w:right="108"/>
                        <w:rPr>
                          <w:i/>
                          <w:sz w:val="18"/>
                        </w:rPr>
                      </w:pPr>
                      <w:r>
                        <w:rPr>
                          <w:sz w:val="18"/>
                        </w:rPr>
                        <w:t xml:space="preserve">What sorts of people and organisations are awardees connecting with while participating in the program, what is the nature of those connections and are they maintaining links afterwards? </w:t>
                      </w:r>
                      <w:r>
                        <w:rPr>
                          <w:i/>
                          <w:sz w:val="18"/>
                        </w:rPr>
                        <w:t>(May eventually contribute to LTO</w:t>
                      </w:r>
                      <w:r>
                        <w:rPr>
                          <w:i/>
                          <w:spacing w:val="-23"/>
                          <w:sz w:val="18"/>
                        </w:rPr>
                        <w:t xml:space="preserve"> </w:t>
                      </w:r>
                      <w:r>
                        <w:rPr>
                          <w:i/>
                          <w:sz w:val="18"/>
                        </w:rPr>
                        <w:t>2)</w:t>
                      </w:r>
                    </w:p>
                    <w:p w14:paraId="2E265CBE" w14:textId="77777777" w:rsidR="00A63B66" w:rsidRDefault="00A63B66">
                      <w:pPr>
                        <w:numPr>
                          <w:ilvl w:val="0"/>
                          <w:numId w:val="35"/>
                        </w:numPr>
                        <w:tabs>
                          <w:tab w:val="left" w:pos="458"/>
                          <w:tab w:val="left" w:pos="459"/>
                        </w:tabs>
                        <w:spacing w:before="120"/>
                        <w:ind w:right="107"/>
                        <w:rPr>
                          <w:i/>
                          <w:sz w:val="18"/>
                        </w:rPr>
                      </w:pPr>
                      <w:r>
                        <w:rPr>
                          <w:sz w:val="18"/>
                        </w:rPr>
                        <w:t xml:space="preserve">Where are alumni working and how are they using the skills, knowledge and networks developed through the Australia Awards? </w:t>
                      </w:r>
                      <w:r>
                        <w:rPr>
                          <w:i/>
                          <w:sz w:val="18"/>
                        </w:rPr>
                        <w:t>(LTO 1, Principle</w:t>
                      </w:r>
                      <w:r>
                        <w:rPr>
                          <w:i/>
                          <w:spacing w:val="-2"/>
                          <w:sz w:val="18"/>
                        </w:rPr>
                        <w:t xml:space="preserve"> </w:t>
                      </w:r>
                      <w:r>
                        <w:rPr>
                          <w:i/>
                          <w:sz w:val="18"/>
                        </w:rPr>
                        <w:t>1)</w:t>
                      </w:r>
                    </w:p>
                    <w:p w14:paraId="10C0BE91" w14:textId="77777777" w:rsidR="00A63B66" w:rsidRDefault="00A63B66">
                      <w:pPr>
                        <w:numPr>
                          <w:ilvl w:val="0"/>
                          <w:numId w:val="35"/>
                        </w:numPr>
                        <w:tabs>
                          <w:tab w:val="left" w:pos="458"/>
                          <w:tab w:val="left" w:pos="459"/>
                        </w:tabs>
                        <w:spacing w:before="120"/>
                        <w:ind w:right="103"/>
                        <w:rPr>
                          <w:i/>
                          <w:sz w:val="18"/>
                        </w:rPr>
                      </w:pPr>
                      <w:r>
                        <w:rPr>
                          <w:sz w:val="18"/>
                        </w:rPr>
                        <w:t xml:space="preserve">How are alumni contributing to the development of their home country and what has the impact of those contributions been? </w:t>
                      </w:r>
                      <w:r>
                        <w:rPr>
                          <w:i/>
                          <w:sz w:val="18"/>
                        </w:rPr>
                        <w:t>(LTO</w:t>
                      </w:r>
                      <w:r>
                        <w:rPr>
                          <w:i/>
                          <w:spacing w:val="-1"/>
                          <w:sz w:val="18"/>
                        </w:rPr>
                        <w:t xml:space="preserve"> </w:t>
                      </w:r>
                      <w:r>
                        <w:rPr>
                          <w:i/>
                          <w:sz w:val="18"/>
                        </w:rPr>
                        <w:t>1)</w:t>
                      </w:r>
                    </w:p>
                    <w:p w14:paraId="4D5B7679" w14:textId="77777777" w:rsidR="00A63B66" w:rsidRDefault="00A63B66">
                      <w:pPr>
                        <w:numPr>
                          <w:ilvl w:val="0"/>
                          <w:numId w:val="35"/>
                        </w:numPr>
                        <w:tabs>
                          <w:tab w:val="left" w:pos="458"/>
                          <w:tab w:val="left" w:pos="459"/>
                        </w:tabs>
                        <w:spacing w:before="119"/>
                        <w:rPr>
                          <w:i/>
                          <w:sz w:val="19"/>
                        </w:rPr>
                      </w:pPr>
                      <w:r>
                        <w:rPr>
                          <w:sz w:val="18"/>
                        </w:rPr>
                        <w:t>How are alumni contributing to the relationship between that country and Australia? (</w:t>
                      </w:r>
                      <w:r>
                        <w:rPr>
                          <w:i/>
                          <w:sz w:val="18"/>
                        </w:rPr>
                        <w:t>LTO</w:t>
                      </w:r>
                      <w:r>
                        <w:rPr>
                          <w:i/>
                          <w:spacing w:val="-6"/>
                          <w:sz w:val="18"/>
                        </w:rPr>
                        <w:t xml:space="preserve"> </w:t>
                      </w:r>
                      <w:r>
                        <w:rPr>
                          <w:i/>
                          <w:sz w:val="18"/>
                        </w:rPr>
                        <w:t>2)</w:t>
                      </w:r>
                    </w:p>
                  </w:txbxContent>
                </v:textbox>
                <w10:anchorlock/>
              </v:shape>
            </w:pict>
          </mc:Fallback>
        </mc:AlternateContent>
      </w:r>
    </w:p>
    <w:p w14:paraId="13E39278" w14:textId="77777777" w:rsidR="00542E83" w:rsidRDefault="00931C9D">
      <w:pPr>
        <w:pStyle w:val="BodyText"/>
        <w:spacing w:before="78" w:line="276" w:lineRule="auto"/>
        <w:ind w:left="300" w:right="1442"/>
      </w:pPr>
      <w:r>
        <w:t>A review of the country/regional M&amp;E documentation provided to the evaluation revealed a common set of core domains used in the various M&amp;E data frameworks currently in use. While there are several different M&amp;E designs and methods in place, there is considerable overlap in the core measures and indicators or relevance to the Australia Awards at the global level (See Appendix E).</w:t>
      </w:r>
    </w:p>
    <w:p w14:paraId="1C76BB65" w14:textId="77777777" w:rsidR="00542E83" w:rsidRDefault="00931C9D">
      <w:pPr>
        <w:pStyle w:val="BodyText"/>
        <w:spacing w:before="1" w:line="276" w:lineRule="auto"/>
        <w:ind w:left="300" w:right="1785"/>
      </w:pPr>
      <w:r>
        <w:t>Some of these doing fact align with the MEF questions above, and could provide the basis for the development of a common set of core items for reporting to a central repository.</w:t>
      </w:r>
    </w:p>
    <w:p w14:paraId="11FFD534" w14:textId="77777777" w:rsidR="00542E83" w:rsidRDefault="00542E83">
      <w:pPr>
        <w:pStyle w:val="BodyText"/>
        <w:spacing w:before="3"/>
        <w:rPr>
          <w:sz w:val="16"/>
        </w:rPr>
      </w:pPr>
    </w:p>
    <w:p w14:paraId="1EA2F89F" w14:textId="5F0C6FFB" w:rsidR="00542E83" w:rsidRDefault="00931C9D">
      <w:pPr>
        <w:pStyle w:val="BodyText"/>
        <w:spacing w:line="276" w:lineRule="auto"/>
        <w:ind w:left="300" w:right="1530"/>
      </w:pPr>
      <w:r>
        <w:t>It was beyond the evaluation’s scope to ascertain whether the six key questions are in fact the right six. As part of the revision of the Strategy and associated M&amp;E, it will be important to identify the critical information that is critical for</w:t>
      </w:r>
      <w:r w:rsidR="005056F5">
        <w:t xml:space="preserve"> central reporting and decision-</w:t>
      </w:r>
      <w:r>
        <w:t>making. As these are the areas where consistency is paramount, the evaluation suggests they should be mandated. However, this would not preclude posts from collecting data against other measures designed to inform their own continuous improvement processes.</w:t>
      </w:r>
    </w:p>
    <w:p w14:paraId="6D289F3C" w14:textId="77777777" w:rsidR="00542E83" w:rsidRDefault="00542E83">
      <w:pPr>
        <w:pStyle w:val="BodyText"/>
        <w:spacing w:before="1"/>
        <w:rPr>
          <w:sz w:val="20"/>
        </w:rPr>
      </w:pPr>
    </w:p>
    <w:p w14:paraId="4A71B8D5" w14:textId="77777777" w:rsidR="00542E83" w:rsidRDefault="00931C9D">
      <w:pPr>
        <w:pStyle w:val="Heading2"/>
        <w:numPr>
          <w:ilvl w:val="1"/>
          <w:numId w:val="58"/>
        </w:numPr>
        <w:tabs>
          <w:tab w:val="left" w:pos="867"/>
        </w:tabs>
        <w:ind w:hanging="566"/>
      </w:pPr>
      <w:bookmarkStart w:id="22" w:name="_TOC_250009"/>
      <w:bookmarkEnd w:id="22"/>
      <w:r>
        <w:rPr>
          <w:color w:val="5F4879"/>
        </w:rPr>
        <w:t>Observations</w:t>
      </w:r>
    </w:p>
    <w:p w14:paraId="07CC9CEC" w14:textId="77777777" w:rsidR="00542E83" w:rsidRDefault="00542E83">
      <w:pPr>
        <w:pStyle w:val="BodyText"/>
        <w:rPr>
          <w:b/>
          <w:sz w:val="20"/>
        </w:rPr>
      </w:pPr>
    </w:p>
    <w:p w14:paraId="4FACBF88" w14:textId="77777777" w:rsidR="00542E83" w:rsidRDefault="00931C9D">
      <w:pPr>
        <w:pStyle w:val="BodyText"/>
        <w:spacing w:line="276" w:lineRule="auto"/>
        <w:ind w:left="300" w:right="1469"/>
      </w:pPr>
      <w:r>
        <w:t>Regardless of the extent to which data collections, measures and reporting outputs are standardised to generate a more global picture, managing contractors and posts must, at a minimum, ensure that the evaluation design aligns with the global MEF to inform a global understanding of the overall investment.</w:t>
      </w:r>
    </w:p>
    <w:p w14:paraId="313CAE48" w14:textId="77777777" w:rsidR="00542E83" w:rsidRDefault="00542E83">
      <w:pPr>
        <w:pStyle w:val="BodyText"/>
        <w:spacing w:before="5"/>
        <w:rPr>
          <w:sz w:val="16"/>
        </w:rPr>
      </w:pPr>
    </w:p>
    <w:p w14:paraId="7FF6CCE1" w14:textId="77777777" w:rsidR="00542E83" w:rsidRDefault="00931C9D">
      <w:pPr>
        <w:pStyle w:val="BodyText"/>
        <w:spacing w:line="276" w:lineRule="auto"/>
        <w:ind w:left="300" w:right="1754"/>
      </w:pPr>
      <w:r>
        <w:t>If the gap in the evidence base is to be filled, this may include a requirement to collect and report against core set of data on inputs, processes and outcomes that can be readily aggregated into a</w:t>
      </w:r>
    </w:p>
    <w:p w14:paraId="3A1ED3F1" w14:textId="77777777" w:rsidR="00542E83" w:rsidRDefault="00931C9D">
      <w:pPr>
        <w:pStyle w:val="BodyText"/>
        <w:spacing w:line="278" w:lineRule="auto"/>
        <w:ind w:left="300" w:right="1559"/>
      </w:pPr>
      <w:r>
        <w:t>global picture. This will help communicate and articulate a shared vision of ‘What does success look like?’ Consistent with DFAT rules of proportionality (DFAT, 2014b), these data requirements would need to be considered against the proportional size of the investment</w:t>
      </w:r>
    </w:p>
    <w:p w14:paraId="4BB5964C" w14:textId="6EBC10D5" w:rsidR="00542E83" w:rsidRDefault="00931C9D">
      <w:pPr>
        <w:pStyle w:val="BodyText"/>
        <w:spacing w:before="193" w:line="276" w:lineRule="auto"/>
        <w:ind w:left="300" w:right="1549"/>
      </w:pPr>
      <w:r>
        <w:t>While the MEF does ‘require monitoring of key investment deliverables’ through the APPRs, AQCs and other reporting mechanisms, there is currently no standard approach that draws the significant M&amp;E work together in way that allows comparisons and aggregation.</w:t>
      </w:r>
    </w:p>
    <w:p w14:paraId="23DDFC51" w14:textId="77777777" w:rsidR="005009FA" w:rsidRDefault="005009FA" w:rsidP="005009FA">
      <w:pPr>
        <w:pStyle w:val="BodyText"/>
        <w:spacing w:before="5"/>
        <w:rPr>
          <w:sz w:val="16"/>
        </w:rPr>
      </w:pPr>
    </w:p>
    <w:p w14:paraId="61FC03D0" w14:textId="77777777" w:rsidR="00506ECA" w:rsidRPr="00485E9F" w:rsidRDefault="00506ECA" w:rsidP="001A1C1B">
      <w:pPr>
        <w:pStyle w:val="BodyText"/>
        <w:spacing w:line="276" w:lineRule="auto"/>
        <w:ind w:left="300" w:right="1501"/>
      </w:pPr>
      <w:r>
        <w:t xml:space="preserve">In achieving these objectives, there is a balance to be struck between: </w:t>
      </w:r>
    </w:p>
    <w:p w14:paraId="1C2B1AFB" w14:textId="77777777" w:rsidR="00506ECA" w:rsidRPr="00485E9F" w:rsidRDefault="00506ECA" w:rsidP="000B7057">
      <w:pPr>
        <w:pStyle w:val="BodyText"/>
        <w:numPr>
          <w:ilvl w:val="0"/>
          <w:numId w:val="64"/>
        </w:numPr>
        <w:spacing w:line="276" w:lineRule="auto"/>
        <w:ind w:right="1501"/>
      </w:pPr>
      <w:r w:rsidRPr="00485E9F">
        <w:t xml:space="preserve">a prescriptive MEF that specifies the statistical standards and technical specifications of each data collection, the types of measures and indicators; and the reporting outputs required by the funding body (such is the case with Commonwealth Department of Education and Training reporting requirements of universities); and </w:t>
      </w:r>
    </w:p>
    <w:p w14:paraId="3CB6CF8C" w14:textId="77777777" w:rsidR="00506ECA" w:rsidRPr="00485E9F" w:rsidRDefault="00506ECA" w:rsidP="000B7057">
      <w:pPr>
        <w:pStyle w:val="BodyText"/>
        <w:numPr>
          <w:ilvl w:val="0"/>
          <w:numId w:val="64"/>
        </w:numPr>
        <w:spacing w:line="276" w:lineRule="auto"/>
        <w:ind w:right="1501"/>
      </w:pPr>
      <w:r w:rsidRPr="00485E9F">
        <w:t>a flexible MEF that describes a set of broader expectations around building an appropriate and proportional M&amp;E approach that can demonstrate progress towards achieving the long-term outcomes in the Strategy.</w:t>
      </w:r>
    </w:p>
    <w:p w14:paraId="4C4508D2" w14:textId="77777777" w:rsidR="00506ECA" w:rsidRDefault="00506ECA" w:rsidP="001A1C1B">
      <w:pPr>
        <w:pStyle w:val="BodyText"/>
        <w:spacing w:line="276" w:lineRule="auto"/>
        <w:ind w:left="300" w:right="1501"/>
      </w:pPr>
      <w:r>
        <w:t>The key to finding this balance lies in being very clear about exactly what information the global investment actually needs, and making this a requirement for inclusion in investment designs and associated M&amp;E activity.</w:t>
      </w:r>
    </w:p>
    <w:p w14:paraId="0359C609" w14:textId="77777777" w:rsidR="00506ECA" w:rsidRDefault="00506ECA">
      <w:pPr>
        <w:pStyle w:val="BodyText"/>
        <w:spacing w:before="193" w:line="276" w:lineRule="auto"/>
        <w:ind w:left="300" w:right="1549"/>
      </w:pPr>
    </w:p>
    <w:p w14:paraId="1053C1F8" w14:textId="77777777" w:rsidR="00542E83" w:rsidRDefault="00542E83">
      <w:pPr>
        <w:spacing w:line="276" w:lineRule="auto"/>
        <w:sectPr w:rsidR="00542E83">
          <w:pgSz w:w="11910" w:h="16840"/>
          <w:pgMar w:top="1440" w:right="0" w:bottom="820" w:left="1140" w:header="0" w:footer="638" w:gutter="0"/>
          <w:cols w:space="720"/>
        </w:sectPr>
      </w:pPr>
    </w:p>
    <w:p w14:paraId="78451132" w14:textId="77777777" w:rsidR="00542E83" w:rsidRDefault="00931C9D">
      <w:pPr>
        <w:pStyle w:val="Heading1"/>
        <w:numPr>
          <w:ilvl w:val="0"/>
          <w:numId w:val="58"/>
        </w:numPr>
        <w:tabs>
          <w:tab w:val="left" w:pos="866"/>
          <w:tab w:val="left" w:pos="867"/>
        </w:tabs>
        <w:spacing w:after="23"/>
        <w:ind w:hanging="566"/>
      </w:pPr>
      <w:bookmarkStart w:id="23" w:name="_TOC_250008"/>
      <w:bookmarkEnd w:id="23"/>
      <w:r>
        <w:rPr>
          <w:color w:val="5F4879"/>
        </w:rPr>
        <w:t>CONCLUSIONS AND RECOMMENDATIONS</w:t>
      </w:r>
    </w:p>
    <w:p w14:paraId="0CB19DA8" w14:textId="77777777" w:rsidR="00542E83" w:rsidRDefault="00A83D6E">
      <w:pPr>
        <w:pStyle w:val="BodyText"/>
        <w:spacing w:line="20" w:lineRule="exact"/>
        <w:ind w:left="266"/>
        <w:rPr>
          <w:sz w:val="2"/>
        </w:rPr>
      </w:pPr>
      <w:r>
        <w:rPr>
          <w:noProof/>
          <w:sz w:val="2"/>
          <w:lang w:bidi="ar-SA"/>
        </w:rPr>
        <mc:AlternateContent>
          <mc:Choice Requires="wpg">
            <w:drawing>
              <wp:inline distT="0" distB="0" distL="0" distR="0" wp14:anchorId="52B160AC" wp14:editId="79D68C3C">
                <wp:extent cx="5769610" cy="6350"/>
                <wp:effectExtent l="9525" t="9525" r="12065" b="3175"/>
                <wp:docPr id="11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119" name="Line 114"/>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3DB0198" id="Group 113"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">
                <v:line id="Line 114"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Pd8IAAADcAAAADwAAAGRycy9kb3ducmV2LnhtbERP32vCMBB+F/Y/hBv4pqkTdOuMMkRB&#10;RRl26/vR3Nqy5lKSqPW/N4Lg2318P2+26EwjzuR8bVnBaJiAIC6srrlU8PuzHryD8AFZY2OZFFzJ&#10;w2L+0pthqu2Fj3TOQiliCPsUFVQhtKmUvqjIoB/aljhyf9YZDBG6UmqHlxhuGvmWJBNpsObYUGFL&#10;y4qK/+xkFOQ5riZuuTtOx4dtvsfvLGmmmVL91+7rE0SgLjzFD/dGx/mjD7g/Ey+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rPd8IAAADcAAAADwAAAAAAAAAAAAAA&#10;AAChAgAAZHJzL2Rvd25yZXYueG1sUEsFBgAAAAAEAAQA+QAAAJADAAAAAA==&#10;" strokecolor="#5f4879" strokeweight=".48pt"/>
                <w10:anchorlock/>
              </v:group>
            </w:pict>
          </mc:Fallback>
        </mc:AlternateContent>
      </w:r>
    </w:p>
    <w:p w14:paraId="14F9FE7D" w14:textId="77777777" w:rsidR="00542E83" w:rsidRDefault="00542E83">
      <w:pPr>
        <w:pStyle w:val="BodyText"/>
        <w:spacing w:before="9"/>
        <w:rPr>
          <w:b/>
          <w:sz w:val="24"/>
        </w:rPr>
      </w:pPr>
    </w:p>
    <w:p w14:paraId="55A4CDB0" w14:textId="77777777" w:rsidR="00542E83" w:rsidRDefault="00931C9D">
      <w:pPr>
        <w:pStyle w:val="Heading2"/>
        <w:numPr>
          <w:ilvl w:val="1"/>
          <w:numId w:val="58"/>
        </w:numPr>
        <w:tabs>
          <w:tab w:val="left" w:pos="867"/>
        </w:tabs>
        <w:spacing w:before="47"/>
        <w:ind w:hanging="566"/>
      </w:pPr>
      <w:bookmarkStart w:id="24" w:name="_TOC_250007"/>
      <w:r>
        <w:rPr>
          <w:color w:val="5F4879"/>
        </w:rPr>
        <w:t>Concluding</w:t>
      </w:r>
      <w:r>
        <w:rPr>
          <w:color w:val="5F4879"/>
          <w:spacing w:val="-1"/>
        </w:rPr>
        <w:t xml:space="preserve"> </w:t>
      </w:r>
      <w:bookmarkEnd w:id="24"/>
      <w:r>
        <w:rPr>
          <w:color w:val="5F4879"/>
        </w:rPr>
        <w:t>remarks</w:t>
      </w:r>
    </w:p>
    <w:p w14:paraId="2E73AF55" w14:textId="77777777" w:rsidR="00542E83" w:rsidRDefault="00542E83">
      <w:pPr>
        <w:pStyle w:val="BodyText"/>
        <w:spacing w:before="5"/>
        <w:rPr>
          <w:b/>
          <w:sz w:val="20"/>
        </w:rPr>
      </w:pPr>
    </w:p>
    <w:p w14:paraId="271A13EA" w14:textId="77777777" w:rsidR="00542E83" w:rsidRDefault="00931C9D">
      <w:pPr>
        <w:pStyle w:val="Heading3"/>
      </w:pPr>
      <w:r>
        <w:rPr>
          <w:color w:val="5F4879"/>
        </w:rPr>
        <w:t>The Strategy has laid the foundations for change</w:t>
      </w:r>
    </w:p>
    <w:p w14:paraId="2E7ACF27" w14:textId="77777777" w:rsidR="00542E83" w:rsidRDefault="00931C9D">
      <w:pPr>
        <w:pStyle w:val="BodyText"/>
        <w:spacing w:before="163"/>
        <w:ind w:left="300"/>
      </w:pPr>
      <w:r>
        <w:t>The evaluation identified two overarching roles for the Strategy and MEF:</w:t>
      </w:r>
    </w:p>
    <w:p w14:paraId="3869C829" w14:textId="77777777" w:rsidR="00542E83" w:rsidRDefault="00542E83">
      <w:pPr>
        <w:pStyle w:val="BodyText"/>
        <w:spacing w:before="5"/>
        <w:rPr>
          <w:sz w:val="19"/>
        </w:rPr>
      </w:pPr>
    </w:p>
    <w:p w14:paraId="4D30A130" w14:textId="77777777" w:rsidR="00542E83" w:rsidRDefault="00931C9D">
      <w:pPr>
        <w:pStyle w:val="ListParagraph"/>
        <w:numPr>
          <w:ilvl w:val="0"/>
          <w:numId w:val="34"/>
        </w:numPr>
        <w:tabs>
          <w:tab w:val="left" w:pos="1021"/>
        </w:tabs>
        <w:spacing w:before="1" w:line="276" w:lineRule="auto"/>
        <w:ind w:right="1869"/>
        <w:jc w:val="both"/>
      </w:pPr>
      <w:r>
        <w:t>to help country/regional programs adopt a strategic and globally consistent approach to Australia Awards investments, with decisions and activities reflecting Australia’s foreign policy objectives, principles and priorities;</w:t>
      </w:r>
      <w:r>
        <w:rPr>
          <w:spacing w:val="-6"/>
        </w:rPr>
        <w:t xml:space="preserve"> </w:t>
      </w:r>
      <w:r>
        <w:t>and</w:t>
      </w:r>
    </w:p>
    <w:p w14:paraId="5DA4958A" w14:textId="77777777" w:rsidR="00542E83" w:rsidRDefault="00931C9D">
      <w:pPr>
        <w:pStyle w:val="ListParagraph"/>
        <w:numPr>
          <w:ilvl w:val="0"/>
          <w:numId w:val="34"/>
        </w:numPr>
        <w:tabs>
          <w:tab w:val="left" w:pos="1021"/>
        </w:tabs>
        <w:spacing w:line="276" w:lineRule="auto"/>
        <w:ind w:right="1561"/>
      </w:pPr>
      <w:r>
        <w:t>to provide a framework against which the progress and effectiveness of the global Australia Awards investment can be monitored, to provide the information needed for high-level decision</w:t>
      </w:r>
      <w:r>
        <w:rPr>
          <w:spacing w:val="-3"/>
        </w:rPr>
        <w:t xml:space="preserve"> </w:t>
      </w:r>
      <w:r>
        <w:t>making.</w:t>
      </w:r>
    </w:p>
    <w:p w14:paraId="0E09A694" w14:textId="77777777" w:rsidR="00542E83" w:rsidRDefault="00542E83">
      <w:pPr>
        <w:pStyle w:val="BodyText"/>
        <w:spacing w:before="4"/>
        <w:rPr>
          <w:sz w:val="16"/>
        </w:rPr>
      </w:pPr>
    </w:p>
    <w:p w14:paraId="23482E45" w14:textId="77777777" w:rsidR="00542E83" w:rsidRDefault="00931C9D">
      <w:pPr>
        <w:pStyle w:val="BodyText"/>
        <w:spacing w:line="276" w:lineRule="auto"/>
        <w:ind w:left="300" w:right="1457"/>
      </w:pPr>
      <w:r>
        <w:t>Although the evaluation identified some fundamental issues that need to be addressed, it also found evidence that the Strategy has started the process of change. Importantly, country/regional programs acknowledge the need for a global strategy. The importance of this should not be underestimated, given the degree of autonomy that existed prior to this. The relatively low-key introduction of the Strategy, and the high degree of flexibility associated with its application, have enabled posts to grow accustomed to its existence. In the main, individual investments are attempting to put its key messages into practice. In particular, there are indications of effort invested in determining the alignment of Australia Awards investments with the needs and agreed priorities of partner countries; alignment of some selection criteria and short course topics with these priorities; and a strong focus on gender equity and</w:t>
      </w:r>
      <w:r>
        <w:rPr>
          <w:spacing w:val="-15"/>
        </w:rPr>
        <w:t xml:space="preserve"> </w:t>
      </w:r>
      <w:r>
        <w:t>disability.</w:t>
      </w:r>
    </w:p>
    <w:p w14:paraId="2323D0E1" w14:textId="77777777" w:rsidR="00542E83" w:rsidRDefault="00542E83">
      <w:pPr>
        <w:pStyle w:val="BodyText"/>
        <w:spacing w:before="7"/>
        <w:rPr>
          <w:sz w:val="16"/>
        </w:rPr>
      </w:pPr>
    </w:p>
    <w:p w14:paraId="301109FA" w14:textId="77777777" w:rsidR="00542E83" w:rsidRDefault="00931C9D">
      <w:pPr>
        <w:pStyle w:val="BodyText"/>
        <w:spacing w:line="276" w:lineRule="auto"/>
        <w:ind w:left="300" w:right="1447"/>
      </w:pPr>
      <w:r>
        <w:t>The Strategy has also provided a set of reference points, and an associated language, that will make it easier to discuss what the Australia Awards should be, and what they should not be. Thus, despite the shortcomings of the current design, it has provided the basis for a new version with the potential to set a clear direction and focus collective effort. However, this needs to be more than a ‘refresh’. If the next iteration of the Strategy is to capitalise on the progress made to date, there are some critical issues that must be</w:t>
      </w:r>
      <w:r>
        <w:rPr>
          <w:spacing w:val="-7"/>
        </w:rPr>
        <w:t xml:space="preserve"> </w:t>
      </w:r>
      <w:r>
        <w:t>resolved.</w:t>
      </w:r>
    </w:p>
    <w:p w14:paraId="18B8852E" w14:textId="77777777" w:rsidR="00542E83" w:rsidRDefault="00542E83">
      <w:pPr>
        <w:pStyle w:val="BodyText"/>
        <w:spacing w:before="6"/>
        <w:rPr>
          <w:sz w:val="16"/>
        </w:rPr>
      </w:pPr>
    </w:p>
    <w:p w14:paraId="79D9E284" w14:textId="77777777" w:rsidR="00542E83" w:rsidRDefault="00931C9D">
      <w:pPr>
        <w:pStyle w:val="Heading3"/>
      </w:pPr>
      <w:r>
        <w:rPr>
          <w:color w:val="5F4879"/>
        </w:rPr>
        <w:t>There are fundamental issues that need to be addressed</w:t>
      </w:r>
    </w:p>
    <w:p w14:paraId="36D3D39F" w14:textId="77777777" w:rsidR="00542E83" w:rsidRDefault="00542E83">
      <w:pPr>
        <w:pStyle w:val="BodyText"/>
        <w:rPr>
          <w:b/>
          <w:sz w:val="23"/>
        </w:rPr>
      </w:pPr>
    </w:p>
    <w:p w14:paraId="776A435D" w14:textId="77777777" w:rsidR="00542E83" w:rsidRDefault="00931C9D">
      <w:pPr>
        <w:ind w:left="300"/>
        <w:rPr>
          <w:i/>
        </w:rPr>
      </w:pPr>
      <w:r>
        <w:rPr>
          <w:i/>
        </w:rPr>
        <w:t>The Strategy has not established a clear vision of what the Australia Awards should be</w:t>
      </w:r>
    </w:p>
    <w:p w14:paraId="42A7475D" w14:textId="77777777" w:rsidR="00542E83" w:rsidRDefault="00931C9D">
      <w:pPr>
        <w:pStyle w:val="BodyText"/>
        <w:spacing w:before="41" w:line="276" w:lineRule="auto"/>
        <w:ind w:left="300" w:right="1487"/>
      </w:pPr>
      <w:r>
        <w:t xml:space="preserve">The introduction of the Strategy has brought several points of tension to the surface, the majority of which relate to the fundamental questions, ’What </w:t>
      </w:r>
      <w:r>
        <w:rPr>
          <w:i/>
        </w:rPr>
        <w:t xml:space="preserve">are </w:t>
      </w:r>
      <w:r>
        <w:t>the Australia Awards?’ ‘What are they really supposed to achieve?’ and ‘Who should they be for?’ These questions must be resolved before any attempt is made to develop the next iteration.</w:t>
      </w:r>
    </w:p>
    <w:p w14:paraId="266988F0" w14:textId="77777777" w:rsidR="00542E83" w:rsidRDefault="00542E83">
      <w:pPr>
        <w:pStyle w:val="BodyText"/>
        <w:spacing w:before="5"/>
        <w:rPr>
          <w:sz w:val="16"/>
        </w:rPr>
      </w:pPr>
    </w:p>
    <w:p w14:paraId="39B723F9" w14:textId="77777777" w:rsidR="00542E83" w:rsidRDefault="00931C9D">
      <w:pPr>
        <w:pStyle w:val="BodyText"/>
        <w:spacing w:line="276" w:lineRule="auto"/>
        <w:ind w:left="300" w:right="1436"/>
      </w:pPr>
      <w:r>
        <w:t>Many of the DFAT staff consulted (including most of those at post) support the current, somewhat eclectic, approach outlined in the Strategy. However, two opposing views were expressed. The first was that Australia Awards should be about aid. This was supported by reference to the ODA</w:t>
      </w:r>
    </w:p>
    <w:p w14:paraId="41EBD78E" w14:textId="77777777" w:rsidR="00542E83" w:rsidRDefault="00931C9D">
      <w:pPr>
        <w:pStyle w:val="BodyText"/>
        <w:ind w:left="300"/>
      </w:pPr>
      <w:r>
        <w:t>requirement that aid should be ‘administered with the promotion of the economic development and</w:t>
      </w:r>
    </w:p>
    <w:p w14:paraId="0FB94319" w14:textId="77777777" w:rsidR="00542E83" w:rsidRDefault="00542E83">
      <w:pPr>
        <w:sectPr w:rsidR="00542E83">
          <w:pgSz w:w="11910" w:h="16840"/>
          <w:pgMar w:top="1400" w:right="0" w:bottom="820" w:left="1140" w:header="0" w:footer="638" w:gutter="0"/>
          <w:cols w:space="720"/>
        </w:sectPr>
      </w:pPr>
    </w:p>
    <w:p w14:paraId="514FC7C2" w14:textId="77777777" w:rsidR="00542E83" w:rsidRDefault="00931C9D">
      <w:pPr>
        <w:pStyle w:val="BodyText"/>
        <w:spacing w:before="58" w:line="276" w:lineRule="auto"/>
        <w:ind w:left="300" w:right="1428"/>
        <w:rPr>
          <w:i/>
        </w:rPr>
      </w:pPr>
      <w:r>
        <w:t>welfare of developing countries as its main objective’</w:t>
      </w:r>
      <w:r>
        <w:rPr>
          <w:vertAlign w:val="superscript"/>
        </w:rPr>
        <w:t>9</w:t>
      </w:r>
      <w:r>
        <w:t xml:space="preserve">. There was an associated view that aid (LTO 1) and soft power (LTO 2) were mutually exclusive. The second was that the Australia Awards should be limited to long-term awards available to’ the best and brightest’, with a standardised global selection process along the lines of a Chevening or Fulbright award. Posts should continue to offer other scholarships and short courses, but not under the Australia Awards brand. Beliefs underpinning this view can be identified in the differing interpretations of terms such as </w:t>
      </w:r>
      <w:r>
        <w:rPr>
          <w:i/>
        </w:rPr>
        <w:t xml:space="preserve">prestige, leadership, merit and equity </w:t>
      </w:r>
      <w:r>
        <w:t>across the global investment</w:t>
      </w:r>
      <w:r>
        <w:rPr>
          <w:i/>
        </w:rPr>
        <w:t>.</w:t>
      </w:r>
    </w:p>
    <w:p w14:paraId="7CAF47B9" w14:textId="77777777" w:rsidR="00542E83" w:rsidRDefault="00542E83">
      <w:pPr>
        <w:pStyle w:val="BodyText"/>
        <w:spacing w:before="5"/>
        <w:rPr>
          <w:i/>
          <w:sz w:val="16"/>
        </w:rPr>
      </w:pPr>
    </w:p>
    <w:p w14:paraId="6B5F73C6" w14:textId="77777777" w:rsidR="00542E83" w:rsidRDefault="00931C9D">
      <w:pPr>
        <w:ind w:left="300"/>
        <w:rPr>
          <w:i/>
        </w:rPr>
      </w:pPr>
      <w:r>
        <w:rPr>
          <w:i/>
        </w:rPr>
        <w:t>The program logic is flawed</w:t>
      </w:r>
    </w:p>
    <w:p w14:paraId="47E95E9A" w14:textId="77777777" w:rsidR="00542E83" w:rsidRDefault="00931C9D">
      <w:pPr>
        <w:pStyle w:val="BodyText"/>
        <w:spacing w:before="41" w:line="276" w:lineRule="auto"/>
        <w:ind w:left="300" w:right="1457"/>
      </w:pPr>
      <w:r>
        <w:t>Posts are using the current Long-term Outcomes (LTOs) as quasi-reporting goals, yet the program logic does not provide a clear, logical and user-friendly line of sight to these outcomes, and there are difficulties in the application of the Strategy’s principles. At the same time, although attempting to introduce a global approach, the Strategy gives individual investments considerable latitude in how they will engage, even to the point of leaving it to them to decide which LTOs they should prioritise (or perhaps pursue at all).</w:t>
      </w:r>
    </w:p>
    <w:p w14:paraId="5EDF1488" w14:textId="77777777" w:rsidR="00542E83" w:rsidRDefault="00542E83">
      <w:pPr>
        <w:pStyle w:val="BodyText"/>
        <w:spacing w:before="4"/>
        <w:rPr>
          <w:sz w:val="16"/>
        </w:rPr>
      </w:pPr>
    </w:p>
    <w:p w14:paraId="2F239666" w14:textId="77777777" w:rsidR="00542E83" w:rsidRDefault="00931C9D">
      <w:pPr>
        <w:pStyle w:val="BodyText"/>
        <w:spacing w:line="276" w:lineRule="auto"/>
        <w:ind w:left="300" w:right="1504"/>
      </w:pPr>
      <w:r>
        <w:t>Rather than trying to ‘fix’ the program logic, an alternative would be to develop a strategic framework incorporating a global aim, supported by a set of goals and objectives. The next iteration of the Strategy could identify these at a high level, without specifying the steps an individual investment should take (unlike the approach adopted in the MEF). This would set the global direction reflected in the vision, provide clear guidance on where individual programs should be aiming, while giving them the flexibility to decide how they will achieve these objectives within their own contexts. (Given the diversity of these contexts, and the need for local knowledge to identify appropriate priorities and strategies, some flexibility is critical unless the Australia Awards became a standardised global scholarship program).</w:t>
      </w:r>
    </w:p>
    <w:p w14:paraId="034D9D9A" w14:textId="77777777" w:rsidR="00542E83" w:rsidRDefault="00542E83">
      <w:pPr>
        <w:pStyle w:val="BodyText"/>
        <w:spacing w:before="7"/>
        <w:rPr>
          <w:sz w:val="16"/>
        </w:rPr>
      </w:pPr>
    </w:p>
    <w:p w14:paraId="53A3C88D" w14:textId="77777777" w:rsidR="00542E83" w:rsidRDefault="00931C9D">
      <w:pPr>
        <w:spacing w:line="276" w:lineRule="auto"/>
        <w:ind w:left="300" w:right="1562"/>
      </w:pPr>
      <w:r>
        <w:rPr>
          <w:i/>
        </w:rPr>
        <w:t xml:space="preserve">There is no global picture of performance and no way of achieving this through the current system </w:t>
      </w:r>
      <w:r>
        <w:t>The AQC reporting requirements do not lend themselves easily to the reporting of Australia Awards using data that is meaningful and useful centrally. However, even if this problem were to be resolved, the MEF has not enabled the collection of the valid, robust, comparable data that is needed to monitor progress and inform decisions about the global investment.</w:t>
      </w:r>
    </w:p>
    <w:p w14:paraId="4D51BE7D" w14:textId="77777777" w:rsidR="00542E83" w:rsidRDefault="00542E83">
      <w:pPr>
        <w:pStyle w:val="BodyText"/>
        <w:spacing w:before="2"/>
        <w:rPr>
          <w:sz w:val="16"/>
        </w:rPr>
      </w:pPr>
    </w:p>
    <w:p w14:paraId="54059627" w14:textId="77777777" w:rsidR="00542E83" w:rsidRDefault="00931C9D">
      <w:pPr>
        <w:pStyle w:val="BodyText"/>
        <w:spacing w:before="1" w:line="276" w:lineRule="auto"/>
        <w:ind w:left="300" w:right="1456"/>
      </w:pPr>
      <w:r>
        <w:t>There is significant flexibility in the MEF regarding the ways in which DFAT M&amp;E standards are being put into practice at individual investment level. Thus, data across investments are not comparable or consistent, and are not amenable to aggregation to a global picture. The evaluation has identified issues with reporting outputs in four critical areas: data relevance (i.e. a tendency to focus on process not outcomes); data timeliness (i.e. use of lag/outdated data); data coherence (i.e. lacking comparability, standardisation and consistency); and data interpretability (i.e. limited/no supporting documentation to understand representativeness/accuracy of results).</w:t>
      </w:r>
    </w:p>
    <w:p w14:paraId="755E40B7" w14:textId="77777777" w:rsidR="00542E83" w:rsidRDefault="00542E83">
      <w:pPr>
        <w:pStyle w:val="BodyText"/>
        <w:spacing w:before="7"/>
        <w:rPr>
          <w:sz w:val="16"/>
        </w:rPr>
      </w:pPr>
    </w:p>
    <w:p w14:paraId="3BE5918F" w14:textId="77777777" w:rsidR="00542E83" w:rsidRDefault="00931C9D">
      <w:pPr>
        <w:pStyle w:val="BodyText"/>
        <w:spacing w:line="276" w:lineRule="auto"/>
        <w:ind w:left="300" w:right="1704"/>
      </w:pPr>
      <w:r>
        <w:t>If the gap in the evidence base is to be filled, this may include a requirement to collect and report against core set of data on inputs, processes and outcomes that can be readily aggregated into a global picture. This would help communicate and articulate a shared vision of ‘What success looks like’. There is a need for a balance to be struck between:</w:t>
      </w:r>
    </w:p>
    <w:p w14:paraId="710DF622" w14:textId="77777777" w:rsidR="00542E83" w:rsidRDefault="00A83D6E">
      <w:pPr>
        <w:pStyle w:val="BodyText"/>
        <w:spacing w:before="8"/>
        <w:rPr>
          <w:sz w:val="16"/>
        </w:rPr>
      </w:pPr>
      <w:r>
        <w:rPr>
          <w:noProof/>
          <w:lang w:bidi="ar-SA"/>
        </w:rPr>
        <mc:AlternateContent>
          <mc:Choice Requires="wps">
            <w:drawing>
              <wp:anchor distT="0" distB="0" distL="0" distR="0" simplePos="0" relativeHeight="2728" behindDoc="0" locked="0" layoutInCell="1" allowOverlap="1" wp14:anchorId="36CECD43" wp14:editId="36A559BC">
                <wp:simplePos x="0" y="0"/>
                <wp:positionH relativeFrom="page">
                  <wp:posOffset>914400</wp:posOffset>
                </wp:positionH>
                <wp:positionV relativeFrom="paragraph">
                  <wp:posOffset>159385</wp:posOffset>
                </wp:positionV>
                <wp:extent cx="1829435" cy="0"/>
                <wp:effectExtent l="9525" t="6985" r="8890" b="12065"/>
                <wp:wrapTopAndBottom/>
                <wp:docPr id="11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FF5A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D6DFE" id="Line 112" o:spid="_x0000_s1026" style="position:absolute;z-index:2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55pt" to="216.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" strokecolor="#ff5a00" strokeweight=".72pt">
                <w10:wrap type="topAndBottom" anchorx="page"/>
              </v:line>
            </w:pict>
          </mc:Fallback>
        </mc:AlternateContent>
      </w:r>
    </w:p>
    <w:p w14:paraId="3FA878BA" w14:textId="77777777" w:rsidR="00542E83" w:rsidRDefault="00542E83">
      <w:pPr>
        <w:pStyle w:val="BodyText"/>
        <w:spacing w:before="2"/>
        <w:rPr>
          <w:sz w:val="29"/>
        </w:rPr>
      </w:pPr>
    </w:p>
    <w:p w14:paraId="3D2C5382" w14:textId="77777777" w:rsidR="00542E83" w:rsidRDefault="00931C9D">
      <w:pPr>
        <w:spacing w:before="73"/>
        <w:ind w:left="300"/>
        <w:rPr>
          <w:sz w:val="16"/>
        </w:rPr>
      </w:pPr>
      <w:r>
        <w:rPr>
          <w:position w:val="5"/>
          <w:sz w:val="10"/>
        </w:rPr>
        <w:t xml:space="preserve">9 </w:t>
      </w:r>
      <w:hyperlink r:id="rId68">
        <w:r>
          <w:rPr>
            <w:sz w:val="16"/>
            <w:u w:val="single"/>
          </w:rPr>
          <w:t>http://www.oecd.org/dac/stats/officia</w:t>
        </w:r>
        <w:r>
          <w:rPr>
            <w:sz w:val="16"/>
          </w:rPr>
          <w:t xml:space="preserve">l </w:t>
        </w:r>
      </w:hyperlink>
      <w:r>
        <w:rPr>
          <w:sz w:val="16"/>
        </w:rPr>
        <w:t>developmentassistancedefintionsand coverage.html</w:t>
      </w:r>
    </w:p>
    <w:p w14:paraId="688C7731" w14:textId="77777777" w:rsidR="00542E83" w:rsidRDefault="00542E83">
      <w:pPr>
        <w:rPr>
          <w:sz w:val="16"/>
        </w:rPr>
        <w:sectPr w:rsidR="00542E83">
          <w:pgSz w:w="11910" w:h="16840"/>
          <w:pgMar w:top="1360" w:right="0" w:bottom="820" w:left="1140" w:header="0" w:footer="638" w:gutter="0"/>
          <w:cols w:space="720"/>
        </w:sectPr>
      </w:pPr>
    </w:p>
    <w:p w14:paraId="6FC59240" w14:textId="77777777" w:rsidR="00542E83" w:rsidRDefault="00931C9D">
      <w:pPr>
        <w:pStyle w:val="ListParagraph"/>
        <w:numPr>
          <w:ilvl w:val="2"/>
          <w:numId w:val="58"/>
        </w:numPr>
        <w:tabs>
          <w:tab w:val="left" w:pos="1020"/>
          <w:tab w:val="left" w:pos="1021"/>
        </w:tabs>
        <w:spacing w:before="79" w:line="276" w:lineRule="auto"/>
        <w:ind w:right="1897"/>
      </w:pPr>
      <w:r>
        <w:rPr>
          <w:b/>
        </w:rPr>
        <w:t xml:space="preserve">a prescriptive MEF </w:t>
      </w:r>
      <w:r>
        <w:t>that specifies the statistical standards and technical specifications of each data collection, the types of measures and indicators; and the reporting outputs required by the funding body (such is the case with Commonwealth Department of Education and Training reporting requirements of universities);</w:t>
      </w:r>
      <w:r>
        <w:rPr>
          <w:spacing w:val="-10"/>
        </w:rPr>
        <w:t xml:space="preserve"> </w:t>
      </w:r>
      <w:r>
        <w:t>and</w:t>
      </w:r>
    </w:p>
    <w:p w14:paraId="0988A055" w14:textId="77777777" w:rsidR="00542E83" w:rsidRDefault="00931C9D">
      <w:pPr>
        <w:pStyle w:val="ListParagraph"/>
        <w:numPr>
          <w:ilvl w:val="2"/>
          <w:numId w:val="58"/>
        </w:numPr>
        <w:tabs>
          <w:tab w:val="left" w:pos="1020"/>
          <w:tab w:val="left" w:pos="1021"/>
        </w:tabs>
        <w:spacing w:before="1" w:line="276" w:lineRule="auto"/>
        <w:ind w:right="1505"/>
      </w:pPr>
      <w:r>
        <w:rPr>
          <w:b/>
        </w:rPr>
        <w:t xml:space="preserve">a flexible MEF </w:t>
      </w:r>
      <w:r>
        <w:t>that describes a set of broader expectations around building an appropriate and proportional M&amp;E approach that can demonstrate progress towards achieving the long- term outcomes in the</w:t>
      </w:r>
      <w:r>
        <w:rPr>
          <w:spacing w:val="-2"/>
        </w:rPr>
        <w:t xml:space="preserve"> </w:t>
      </w:r>
      <w:r>
        <w:t>Strategy.</w:t>
      </w:r>
    </w:p>
    <w:p w14:paraId="597B92C0" w14:textId="77777777" w:rsidR="00542E83" w:rsidRDefault="00542E83">
      <w:pPr>
        <w:pStyle w:val="BodyText"/>
        <w:spacing w:before="3"/>
        <w:rPr>
          <w:sz w:val="16"/>
        </w:rPr>
      </w:pPr>
    </w:p>
    <w:p w14:paraId="74B9C097" w14:textId="77777777" w:rsidR="00542E83" w:rsidRDefault="00931C9D">
      <w:pPr>
        <w:pStyle w:val="BodyText"/>
        <w:spacing w:line="276" w:lineRule="auto"/>
        <w:ind w:left="300" w:right="1483"/>
      </w:pPr>
      <w:r>
        <w:t>The key to finding this balance lies in being very clear about the exact information the global investment needs, and making this a requirement for inclusion in investment designs and associated M&amp;E activity.</w:t>
      </w:r>
    </w:p>
    <w:p w14:paraId="151E4FD4" w14:textId="77777777" w:rsidR="00542E83" w:rsidRDefault="00542E83">
      <w:pPr>
        <w:pStyle w:val="BodyText"/>
        <w:spacing w:before="4"/>
        <w:rPr>
          <w:sz w:val="16"/>
        </w:rPr>
      </w:pPr>
    </w:p>
    <w:p w14:paraId="46E92BF1" w14:textId="53826441" w:rsidR="00542E83" w:rsidRDefault="00931C9D">
      <w:pPr>
        <w:pStyle w:val="BodyText"/>
        <w:spacing w:line="276" w:lineRule="auto"/>
        <w:ind w:left="300" w:right="1428"/>
      </w:pPr>
      <w:r>
        <w:t>To ensure that this information gets to those who need it in a useable format</w:t>
      </w:r>
      <w:r w:rsidR="009E1171">
        <w:t>,</w:t>
      </w:r>
      <w:r>
        <w:t xml:space="preserve"> and in a timely fashion, some changes will need to be made to the current reporting arrangements. These might include: mandated Australia Awards content for APPRs, and for each section of Australia Awards AQCs; alignment of AQC timing. If AQCs are unable to provide some of the information needed, this should be collected in another way. This does not have to become a further imposition on posts, but could provide a basis for the sharing of information and insights that posts feel is currently missing.</w:t>
      </w:r>
    </w:p>
    <w:p w14:paraId="7A4791AB" w14:textId="77777777" w:rsidR="00542E83" w:rsidRDefault="00542E83">
      <w:pPr>
        <w:pStyle w:val="BodyText"/>
        <w:spacing w:before="7"/>
        <w:rPr>
          <w:sz w:val="16"/>
        </w:rPr>
      </w:pPr>
    </w:p>
    <w:p w14:paraId="26AC3426" w14:textId="77777777" w:rsidR="00542E83" w:rsidRDefault="00931C9D">
      <w:pPr>
        <w:ind w:left="300"/>
        <w:rPr>
          <w:i/>
        </w:rPr>
      </w:pPr>
      <w:r>
        <w:rPr>
          <w:i/>
        </w:rPr>
        <w:t>There is an over-reliance on written documents as a means of changing thinking and behaviour</w:t>
      </w:r>
    </w:p>
    <w:p w14:paraId="3759665A" w14:textId="77777777" w:rsidR="00542E83" w:rsidRDefault="00931C9D">
      <w:pPr>
        <w:pStyle w:val="BodyText"/>
        <w:spacing w:before="38" w:line="276" w:lineRule="auto"/>
        <w:ind w:left="300" w:right="1528"/>
      </w:pPr>
      <w:r>
        <w:t>In the implementation of the Strategy and MEF, there appears to have been an over-reliance on the on the power of low-level structures and systems, in the form of handbooks, guidelines and supplementary guidelines, to shift mind sets and initiate new behaviours (see Figure 5.1). This is a high-risk approach. Effective change management relies on people having opportunities to think their way out of existing behaviours and into others. This is more likely to occur as part of facilitated group interactions, where participants can reflect on different perspectives and can see that their input has been taken into consideration in the determination of outcomes.</w:t>
      </w:r>
    </w:p>
    <w:p w14:paraId="7BB86EA5" w14:textId="77777777" w:rsidR="00542E83" w:rsidRDefault="00542E83">
      <w:pPr>
        <w:pStyle w:val="BodyText"/>
        <w:spacing w:before="5"/>
        <w:rPr>
          <w:sz w:val="16"/>
        </w:rPr>
      </w:pPr>
    </w:p>
    <w:p w14:paraId="6D79BBFB" w14:textId="77777777" w:rsidR="00542E83" w:rsidRDefault="00931C9D">
      <w:pPr>
        <w:pStyle w:val="BodyText"/>
        <w:spacing w:line="276" w:lineRule="auto"/>
        <w:ind w:left="300" w:right="1551"/>
      </w:pPr>
      <w:r>
        <w:t>In this regard, one size probably does not fit all. Heads of Missions, DFAT staff responsible for Australia Awards at post, and managing contractors, all need to understand and support the key messages of the next Strategy. However, they do not necessarily need to think their way into these, or to apply them, in the same ways. Support documents can be helpful as part of this process.</w:t>
      </w:r>
    </w:p>
    <w:p w14:paraId="722D78C1" w14:textId="77777777" w:rsidR="00542E83" w:rsidRDefault="00931C9D">
      <w:pPr>
        <w:pStyle w:val="BodyText"/>
        <w:spacing w:before="1" w:line="276" w:lineRule="auto"/>
        <w:ind w:left="300" w:right="1530"/>
      </w:pPr>
      <w:r>
        <w:t>However, the current ones are not user-friendly. They contain a detailed mix of high level guidance and detailed bureaucratic requirements, referenced to more general DFAT documents that the reader must source themselves. As the Australia Awards is only one of a range of commitments at post, it is not surprising that the evaluation found that managing contractors and locally engaged staff were more likely to be familiar with their content. This ‘outsourcing of knowledge’ may not be supportive of other staff seeking to implement and support the Australia Awards global investment.</w:t>
      </w:r>
    </w:p>
    <w:p w14:paraId="557E6598" w14:textId="77777777" w:rsidR="00542E83" w:rsidRDefault="00542E83">
      <w:pPr>
        <w:pStyle w:val="BodyText"/>
        <w:spacing w:before="9"/>
        <w:rPr>
          <w:sz w:val="16"/>
        </w:rPr>
      </w:pPr>
    </w:p>
    <w:p w14:paraId="6D0C5E32" w14:textId="77777777" w:rsidR="00542E83" w:rsidRDefault="00931C9D">
      <w:pPr>
        <w:pStyle w:val="Heading3"/>
        <w:numPr>
          <w:ilvl w:val="2"/>
          <w:numId w:val="33"/>
        </w:numPr>
        <w:tabs>
          <w:tab w:val="left" w:pos="1435"/>
          <w:tab w:val="left" w:pos="1436"/>
        </w:tabs>
      </w:pPr>
      <w:r>
        <w:rPr>
          <w:color w:val="5F4879"/>
        </w:rPr>
        <w:t>The general thrust of the Strategy is</w:t>
      </w:r>
      <w:r>
        <w:rPr>
          <w:color w:val="5F4879"/>
          <w:spacing w:val="-5"/>
        </w:rPr>
        <w:t xml:space="preserve"> </w:t>
      </w:r>
      <w:r>
        <w:rPr>
          <w:color w:val="5F4879"/>
        </w:rPr>
        <w:t>sound</w:t>
      </w:r>
    </w:p>
    <w:p w14:paraId="0E86862C" w14:textId="77777777" w:rsidR="00542E83" w:rsidRDefault="00931C9D">
      <w:pPr>
        <w:pStyle w:val="BodyText"/>
        <w:spacing w:before="161" w:line="276" w:lineRule="auto"/>
        <w:ind w:left="300" w:right="1768"/>
      </w:pPr>
      <w:r>
        <w:t>The evaluation was intended to review the Strategy and MEF documents with a view to making recommendations regarding the ways in which they could be ‘refreshed.’ It was not asked to consider whether the strategy that had been adopted was in fact the best one. However, the fact that some DFAT stakeholders want to shift the Australia Awards in a different direction, does suggest a need to ask, ‘Is this the right strategy?’</w:t>
      </w:r>
    </w:p>
    <w:p w14:paraId="59D60FF0" w14:textId="77777777" w:rsidR="00542E83" w:rsidRDefault="00542E83">
      <w:pPr>
        <w:spacing w:line="276" w:lineRule="auto"/>
        <w:sectPr w:rsidR="00542E83">
          <w:pgSz w:w="11910" w:h="16840"/>
          <w:pgMar w:top="1340" w:right="0" w:bottom="820" w:left="1140" w:header="0" w:footer="638" w:gutter="0"/>
          <w:cols w:space="720"/>
        </w:sectPr>
      </w:pPr>
    </w:p>
    <w:p w14:paraId="042E4EBF" w14:textId="3F058666" w:rsidR="00542E83" w:rsidRDefault="00931C9D" w:rsidP="009E1171">
      <w:pPr>
        <w:pStyle w:val="BodyText"/>
        <w:spacing w:before="38" w:line="276" w:lineRule="auto"/>
        <w:ind w:left="300" w:right="1717"/>
      </w:pPr>
      <w:r>
        <w:t>It was beyond the scope of this evaluation to conduct a detailed consideration of alternative strategies involving changes of such magnitude. However, the evaluation team believes that the general thrust of the current Strategy is sound, and that a move in a new direction would have far</w:t>
      </w:r>
      <w:r w:rsidR="009E1171">
        <w:t>-</w:t>
      </w:r>
      <w:r>
        <w:t>reaching, and potentially negative, implications for relationships with posts and possibly with partner governments.</w:t>
      </w:r>
    </w:p>
    <w:p w14:paraId="7F8F9FB8" w14:textId="77777777" w:rsidR="00542E83" w:rsidRDefault="00542E83">
      <w:pPr>
        <w:pStyle w:val="BodyText"/>
        <w:spacing w:before="8"/>
        <w:rPr>
          <w:sz w:val="16"/>
        </w:rPr>
      </w:pPr>
    </w:p>
    <w:p w14:paraId="43EF47BC" w14:textId="77777777" w:rsidR="00542E83" w:rsidRDefault="00931C9D">
      <w:pPr>
        <w:pStyle w:val="BodyText"/>
        <w:ind w:left="300"/>
      </w:pPr>
      <w:r>
        <w:t>The evaluation’s recommendations are based on the considered view that Australia Awards:</w:t>
      </w:r>
    </w:p>
    <w:p w14:paraId="4D9FD4BB" w14:textId="77777777" w:rsidR="00542E83" w:rsidRDefault="00542E83">
      <w:pPr>
        <w:pStyle w:val="BodyText"/>
        <w:spacing w:before="6"/>
        <w:rPr>
          <w:sz w:val="19"/>
        </w:rPr>
      </w:pPr>
    </w:p>
    <w:p w14:paraId="07B0F72F" w14:textId="77777777" w:rsidR="00542E83" w:rsidRDefault="00931C9D">
      <w:pPr>
        <w:pStyle w:val="ListParagraph"/>
        <w:numPr>
          <w:ilvl w:val="3"/>
          <w:numId w:val="33"/>
        </w:numPr>
        <w:tabs>
          <w:tab w:val="left" w:pos="1065"/>
          <w:tab w:val="left" w:pos="1066"/>
        </w:tabs>
        <w:spacing w:before="1" w:line="276" w:lineRule="auto"/>
        <w:ind w:right="1819"/>
      </w:pPr>
      <w:r>
        <w:t>can support a country’s sustainable development goals while also building relationships, and that both goals can be pursue with integrity. However, it is critical to identify the primary</w:t>
      </w:r>
      <w:r>
        <w:rPr>
          <w:spacing w:val="-3"/>
        </w:rPr>
        <w:t xml:space="preserve"> </w:t>
      </w:r>
      <w:r>
        <w:t>purpose;</w:t>
      </w:r>
    </w:p>
    <w:p w14:paraId="2B07731C" w14:textId="77777777" w:rsidR="00542E83" w:rsidRDefault="00931C9D">
      <w:pPr>
        <w:pStyle w:val="ListParagraph"/>
        <w:numPr>
          <w:ilvl w:val="3"/>
          <w:numId w:val="33"/>
        </w:numPr>
        <w:tabs>
          <w:tab w:val="left" w:pos="1065"/>
          <w:tab w:val="left" w:pos="1066"/>
        </w:tabs>
        <w:spacing w:line="276" w:lineRule="auto"/>
        <w:ind w:right="1741"/>
      </w:pPr>
      <w:r>
        <w:t>are a powerful brand and there are real benefits to grouping different kinds of awards under one banner. However, there would be value in differentiating the long-term scholarships more clearly from other modalities. One way to achieve this without making the recipients of other awards feel somehow inferior would be to create pathways for those interested and eligible e.g. from short course to long-term scholarship;</w:t>
      </w:r>
      <w:r>
        <w:rPr>
          <w:spacing w:val="-20"/>
        </w:rPr>
        <w:t xml:space="preserve"> </w:t>
      </w:r>
      <w:r>
        <w:t>and</w:t>
      </w:r>
    </w:p>
    <w:p w14:paraId="57D7B304" w14:textId="77777777" w:rsidR="00542E83" w:rsidRDefault="00931C9D">
      <w:pPr>
        <w:pStyle w:val="ListParagraph"/>
        <w:numPr>
          <w:ilvl w:val="3"/>
          <w:numId w:val="33"/>
        </w:numPr>
        <w:tabs>
          <w:tab w:val="left" w:pos="1065"/>
          <w:tab w:val="left" w:pos="1066"/>
        </w:tabs>
        <w:spacing w:line="276" w:lineRule="auto"/>
        <w:ind w:right="1644"/>
      </w:pPr>
      <w:r>
        <w:t>make a difference to issues of equity, but the emphasis of Australia Awards should not be on assisting individual members of disadvantaged groups to gain access to tertiary education. Rather, Australia Awards should identify individuals with the potential to gain new knowledge, skills and networks and utilise these for the greater good. The impact can be felt in varying ways, some of which may not obviously involve overt</w:t>
      </w:r>
      <w:r>
        <w:rPr>
          <w:spacing w:val="-21"/>
        </w:rPr>
        <w:t xml:space="preserve"> </w:t>
      </w:r>
      <w:r>
        <w:t>‘leadership.’</w:t>
      </w:r>
    </w:p>
    <w:p w14:paraId="08FB82FD" w14:textId="77777777" w:rsidR="00542E83" w:rsidRDefault="00542E83">
      <w:pPr>
        <w:pStyle w:val="BodyText"/>
        <w:spacing w:before="7"/>
        <w:rPr>
          <w:sz w:val="16"/>
        </w:rPr>
      </w:pPr>
    </w:p>
    <w:p w14:paraId="33DCD1EB" w14:textId="77777777" w:rsidR="00542E83" w:rsidRDefault="00931C9D">
      <w:pPr>
        <w:pStyle w:val="Heading3"/>
        <w:numPr>
          <w:ilvl w:val="2"/>
          <w:numId w:val="33"/>
        </w:numPr>
        <w:tabs>
          <w:tab w:val="left" w:pos="1435"/>
          <w:tab w:val="left" w:pos="1436"/>
        </w:tabs>
      </w:pPr>
      <w:r>
        <w:rPr>
          <w:color w:val="5F4879"/>
        </w:rPr>
        <w:t>Next steps</w:t>
      </w:r>
    </w:p>
    <w:p w14:paraId="396DEC14" w14:textId="77777777" w:rsidR="00542E83" w:rsidRDefault="00931C9D">
      <w:pPr>
        <w:pStyle w:val="BodyText"/>
        <w:spacing w:before="161" w:line="276" w:lineRule="auto"/>
        <w:ind w:left="300" w:right="1449"/>
      </w:pPr>
      <w:r>
        <w:t>The Strategy, MEF and associated support resources were designed to bring about a transformational change in the way the Australia Awards operates as a global investment. Kim’s (2016) model of change provides a practical, and powerful way of identifying critical issues that must be addressed if change is to occur, and points of leverage – those areas where relatively small investments can bring big returns.</w:t>
      </w:r>
    </w:p>
    <w:p w14:paraId="49068E96" w14:textId="77777777" w:rsidR="00542E83" w:rsidRDefault="00542E83">
      <w:pPr>
        <w:pStyle w:val="BodyText"/>
        <w:spacing w:before="5"/>
        <w:rPr>
          <w:sz w:val="16"/>
        </w:rPr>
      </w:pPr>
    </w:p>
    <w:p w14:paraId="1B98E9BC" w14:textId="77777777" w:rsidR="00542E83" w:rsidRDefault="00931C9D">
      <w:pPr>
        <w:pStyle w:val="BodyText"/>
        <w:spacing w:line="276" w:lineRule="auto"/>
        <w:ind w:left="300" w:right="2090"/>
      </w:pPr>
      <w:r>
        <w:t>This systems thinking model demonstrates that actions taken to bring about transformational change are far more likely to be effective if they:</w:t>
      </w:r>
    </w:p>
    <w:p w14:paraId="544B9196" w14:textId="77777777" w:rsidR="00542E83" w:rsidRDefault="00542E83">
      <w:pPr>
        <w:pStyle w:val="BodyText"/>
        <w:spacing w:before="3"/>
        <w:rPr>
          <w:sz w:val="16"/>
        </w:rPr>
      </w:pPr>
    </w:p>
    <w:p w14:paraId="721CFB7C" w14:textId="77777777" w:rsidR="00542E83" w:rsidRDefault="00931C9D">
      <w:pPr>
        <w:pStyle w:val="ListParagraph"/>
        <w:numPr>
          <w:ilvl w:val="0"/>
          <w:numId w:val="32"/>
        </w:numPr>
        <w:tabs>
          <w:tab w:val="left" w:pos="661"/>
        </w:tabs>
        <w:spacing w:line="276" w:lineRule="auto"/>
        <w:ind w:right="1826"/>
      </w:pPr>
      <w:r>
        <w:t xml:space="preserve">facilitate the development of a </w:t>
      </w:r>
      <w:r>
        <w:rPr>
          <w:b/>
        </w:rPr>
        <w:t xml:space="preserve">shared picture – or </w:t>
      </w:r>
      <w:r>
        <w:rPr>
          <w:b/>
          <w:i/>
        </w:rPr>
        <w:t xml:space="preserve">vision – </w:t>
      </w:r>
      <w:r>
        <w:t>of where things need to go, with enough detail to paint a compelling picture of the</w:t>
      </w:r>
      <w:r>
        <w:rPr>
          <w:spacing w:val="-13"/>
        </w:rPr>
        <w:t xml:space="preserve"> </w:t>
      </w:r>
      <w:r>
        <w:t>destination;</w:t>
      </w:r>
    </w:p>
    <w:p w14:paraId="5CE8B5A3" w14:textId="77777777" w:rsidR="00542E83" w:rsidRDefault="00931C9D">
      <w:pPr>
        <w:pStyle w:val="ListParagraph"/>
        <w:numPr>
          <w:ilvl w:val="0"/>
          <w:numId w:val="32"/>
        </w:numPr>
        <w:tabs>
          <w:tab w:val="left" w:pos="661"/>
        </w:tabs>
        <w:spacing w:before="2"/>
      </w:pPr>
      <w:r>
        <w:t xml:space="preserve">help </w:t>
      </w:r>
      <w:r>
        <w:rPr>
          <w:b/>
        </w:rPr>
        <w:t xml:space="preserve">align values, beliefs and assumptions </w:t>
      </w:r>
      <w:r>
        <w:t>(mental models) that underpin the</w:t>
      </w:r>
      <w:r>
        <w:rPr>
          <w:spacing w:val="-8"/>
        </w:rPr>
        <w:t xml:space="preserve"> </w:t>
      </w:r>
      <w:r>
        <w:t>vision;</w:t>
      </w:r>
    </w:p>
    <w:p w14:paraId="668D1623" w14:textId="77777777" w:rsidR="00542E83" w:rsidRDefault="00931C9D">
      <w:pPr>
        <w:pStyle w:val="ListParagraph"/>
        <w:numPr>
          <w:ilvl w:val="0"/>
          <w:numId w:val="32"/>
        </w:numPr>
        <w:tabs>
          <w:tab w:val="left" w:pos="661"/>
        </w:tabs>
        <w:spacing w:before="38" w:line="276" w:lineRule="auto"/>
        <w:ind w:right="1600"/>
      </w:pPr>
      <w:r>
        <w:t xml:space="preserve">ensure that </w:t>
      </w:r>
      <w:r>
        <w:rPr>
          <w:b/>
        </w:rPr>
        <w:t xml:space="preserve">structures, systems and processes </w:t>
      </w:r>
      <w:r>
        <w:t>are designed to support the achievement of the vision, rather than working against</w:t>
      </w:r>
      <w:r>
        <w:rPr>
          <w:spacing w:val="-10"/>
        </w:rPr>
        <w:t xml:space="preserve"> </w:t>
      </w:r>
      <w:r>
        <w:t>it;</w:t>
      </w:r>
    </w:p>
    <w:p w14:paraId="4D973A72" w14:textId="77777777" w:rsidR="00542E83" w:rsidRDefault="00931C9D">
      <w:pPr>
        <w:pStyle w:val="ListParagraph"/>
        <w:numPr>
          <w:ilvl w:val="0"/>
          <w:numId w:val="32"/>
        </w:numPr>
        <w:tabs>
          <w:tab w:val="left" w:pos="661"/>
        </w:tabs>
        <w:spacing w:before="2" w:line="278" w:lineRule="auto"/>
        <w:ind w:right="1890"/>
      </w:pPr>
      <w:r>
        <w:t xml:space="preserve">draw on a systematic collection of evidence to identify </w:t>
      </w:r>
      <w:r>
        <w:rPr>
          <w:b/>
        </w:rPr>
        <w:t xml:space="preserve">patterns of behaviour </w:t>
      </w:r>
      <w:r>
        <w:t>that will show where things are working towards the vision and where they are not;</w:t>
      </w:r>
      <w:r>
        <w:rPr>
          <w:spacing w:val="-10"/>
        </w:rPr>
        <w:t xml:space="preserve"> </w:t>
      </w:r>
      <w:r>
        <w:t>and</w:t>
      </w:r>
    </w:p>
    <w:p w14:paraId="3DA9F950" w14:textId="77777777" w:rsidR="00542E83" w:rsidRDefault="00931C9D">
      <w:pPr>
        <w:pStyle w:val="ListParagraph"/>
        <w:numPr>
          <w:ilvl w:val="0"/>
          <w:numId w:val="32"/>
        </w:numPr>
        <w:tabs>
          <w:tab w:val="left" w:pos="661"/>
        </w:tabs>
        <w:spacing w:line="265" w:lineRule="exact"/>
      </w:pPr>
      <w:r>
        <w:t xml:space="preserve">use ‘one-off’ </w:t>
      </w:r>
      <w:r>
        <w:rPr>
          <w:b/>
        </w:rPr>
        <w:t xml:space="preserve">events </w:t>
      </w:r>
      <w:r>
        <w:t>to illustrate (desired/undesired) outcomes and</w:t>
      </w:r>
      <w:r>
        <w:rPr>
          <w:spacing w:val="-10"/>
        </w:rPr>
        <w:t xml:space="preserve"> </w:t>
      </w:r>
      <w:r>
        <w:t>behaviours.</w:t>
      </w:r>
    </w:p>
    <w:p w14:paraId="3CCE39FF" w14:textId="77777777" w:rsidR="00542E83" w:rsidRDefault="00542E83">
      <w:pPr>
        <w:pStyle w:val="BodyText"/>
        <w:spacing w:before="6"/>
        <w:rPr>
          <w:sz w:val="19"/>
        </w:rPr>
      </w:pPr>
    </w:p>
    <w:p w14:paraId="4E93AD80" w14:textId="77777777" w:rsidR="00542E83" w:rsidRDefault="00931C9D">
      <w:pPr>
        <w:pStyle w:val="BodyText"/>
        <w:spacing w:line="278" w:lineRule="auto"/>
        <w:ind w:left="300" w:right="1521"/>
      </w:pPr>
      <w:r>
        <w:t>Actions that focus directly on achieving a shared vision and aligning mental models have the highest leverage (See Figure 5.1).</w:t>
      </w:r>
    </w:p>
    <w:p w14:paraId="1273D461" w14:textId="77777777" w:rsidR="00542E83" w:rsidRDefault="00542E83">
      <w:pPr>
        <w:spacing w:line="278" w:lineRule="auto"/>
        <w:sectPr w:rsidR="00542E83">
          <w:pgSz w:w="11910" w:h="16840"/>
          <w:pgMar w:top="1380" w:right="0" w:bottom="820" w:left="1140" w:header="0" w:footer="638" w:gutter="0"/>
          <w:cols w:space="720"/>
        </w:sectPr>
      </w:pPr>
    </w:p>
    <w:p w14:paraId="00A74EA8" w14:textId="77777777" w:rsidR="00542E83" w:rsidRDefault="00A83D6E">
      <w:pPr>
        <w:pStyle w:val="BodyText"/>
        <w:spacing w:before="38" w:line="276" w:lineRule="auto"/>
        <w:ind w:left="300" w:right="5846"/>
      </w:pPr>
      <w:r>
        <w:rPr>
          <w:noProof/>
          <w:lang w:bidi="ar-SA"/>
        </w:rPr>
        <mc:AlternateContent>
          <mc:Choice Requires="wpg">
            <w:drawing>
              <wp:anchor distT="0" distB="0" distL="114300" distR="114300" simplePos="0" relativeHeight="2944" behindDoc="0" locked="0" layoutInCell="1" allowOverlap="1" wp14:anchorId="00704556" wp14:editId="6E20A505">
                <wp:simplePos x="0" y="0"/>
                <wp:positionH relativeFrom="page">
                  <wp:posOffset>4005580</wp:posOffset>
                </wp:positionH>
                <wp:positionV relativeFrom="paragraph">
                  <wp:posOffset>48895</wp:posOffset>
                </wp:positionV>
                <wp:extent cx="2713355" cy="5182870"/>
                <wp:effectExtent l="5080" t="10795" r="5715" b="6985"/>
                <wp:wrapNone/>
                <wp:docPr id="9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5182870"/>
                          <a:chOff x="6308" y="77"/>
                          <a:chExt cx="4273" cy="8162"/>
                        </a:xfrm>
                      </wpg:grpSpPr>
                      <wps:wsp>
                        <wps:cNvPr id="100" name="Line 111"/>
                        <wps:cNvCnPr>
                          <a:cxnSpLocks noChangeShapeType="1"/>
                        </wps:cNvCnPr>
                        <wps:spPr bwMode="auto">
                          <a:xfrm>
                            <a:off x="6421" y="5404"/>
                            <a:ext cx="1904" cy="0"/>
                          </a:xfrm>
                          <a:prstGeom prst="line">
                            <a:avLst/>
                          </a:prstGeom>
                          <a:noFill/>
                          <a:ln w="6096">
                            <a:solidFill>
                              <a:srgbClr val="000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 name="Line 110"/>
                        <wps:cNvCnPr>
                          <a:cxnSpLocks noChangeShapeType="1"/>
                        </wps:cNvCnPr>
                        <wps:spPr bwMode="auto">
                          <a:xfrm>
                            <a:off x="6318" y="82"/>
                            <a:ext cx="4254" cy="0"/>
                          </a:xfrm>
                          <a:prstGeom prst="line">
                            <a:avLst/>
                          </a:prstGeom>
                          <a:noFill/>
                          <a:ln w="6096">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 name="Line 109"/>
                        <wps:cNvCnPr>
                          <a:cxnSpLocks noChangeShapeType="1"/>
                        </wps:cNvCnPr>
                        <wps:spPr bwMode="auto">
                          <a:xfrm>
                            <a:off x="6313" y="77"/>
                            <a:ext cx="0" cy="8161"/>
                          </a:xfrm>
                          <a:prstGeom prst="line">
                            <a:avLst/>
                          </a:prstGeom>
                          <a:noFill/>
                          <a:ln w="6096">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 name="Line 108"/>
                        <wps:cNvCnPr>
                          <a:cxnSpLocks noChangeShapeType="1"/>
                        </wps:cNvCnPr>
                        <wps:spPr bwMode="auto">
                          <a:xfrm>
                            <a:off x="6318" y="8234"/>
                            <a:ext cx="4254" cy="0"/>
                          </a:xfrm>
                          <a:prstGeom prst="line">
                            <a:avLst/>
                          </a:prstGeom>
                          <a:noFill/>
                          <a:ln w="6096">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 name="Line 107"/>
                        <wps:cNvCnPr>
                          <a:cxnSpLocks noChangeShapeType="1"/>
                        </wps:cNvCnPr>
                        <wps:spPr bwMode="auto">
                          <a:xfrm>
                            <a:off x="10576" y="77"/>
                            <a:ext cx="0" cy="8161"/>
                          </a:xfrm>
                          <a:prstGeom prst="line">
                            <a:avLst/>
                          </a:prstGeom>
                          <a:noFill/>
                          <a:ln w="6097">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 name="AutoShape 106"/>
                        <wps:cNvSpPr>
                          <a:spLocks/>
                        </wps:cNvSpPr>
                        <wps:spPr bwMode="auto">
                          <a:xfrm>
                            <a:off x="7189" y="1797"/>
                            <a:ext cx="412" cy="5221"/>
                          </a:xfrm>
                          <a:custGeom>
                            <a:avLst/>
                            <a:gdLst>
                              <a:gd name="T0" fmla="+- 0 7525 7189"/>
                              <a:gd name="T1" fmla="*/ T0 w 412"/>
                              <a:gd name="T2" fmla="+- 0 3683 1798"/>
                              <a:gd name="T3" fmla="*/ 3683 h 5221"/>
                              <a:gd name="T4" fmla="+- 0 7357 7189"/>
                              <a:gd name="T5" fmla="*/ T4 w 412"/>
                              <a:gd name="T6" fmla="+- 0 3515 1798"/>
                              <a:gd name="T7" fmla="*/ 3515 h 5221"/>
                              <a:gd name="T8" fmla="+- 0 7189 7189"/>
                              <a:gd name="T9" fmla="*/ T8 w 412"/>
                              <a:gd name="T10" fmla="+- 0 3683 1798"/>
                              <a:gd name="T11" fmla="*/ 3683 h 5221"/>
                              <a:gd name="T12" fmla="+- 0 7273 7189"/>
                              <a:gd name="T13" fmla="*/ T12 w 412"/>
                              <a:gd name="T14" fmla="+- 0 3683 1798"/>
                              <a:gd name="T15" fmla="*/ 3683 h 5221"/>
                              <a:gd name="T16" fmla="+- 0 7273 7189"/>
                              <a:gd name="T17" fmla="*/ T16 w 412"/>
                              <a:gd name="T18" fmla="+- 0 3945 1798"/>
                              <a:gd name="T19" fmla="*/ 3945 h 5221"/>
                              <a:gd name="T20" fmla="+- 0 7189 7189"/>
                              <a:gd name="T21" fmla="*/ T20 w 412"/>
                              <a:gd name="T22" fmla="+- 0 3945 1798"/>
                              <a:gd name="T23" fmla="*/ 3945 h 5221"/>
                              <a:gd name="T24" fmla="+- 0 7357 7189"/>
                              <a:gd name="T25" fmla="*/ T24 w 412"/>
                              <a:gd name="T26" fmla="+- 0 4113 1798"/>
                              <a:gd name="T27" fmla="*/ 4113 h 5221"/>
                              <a:gd name="T28" fmla="+- 0 7525 7189"/>
                              <a:gd name="T29" fmla="*/ T28 w 412"/>
                              <a:gd name="T30" fmla="+- 0 3945 1798"/>
                              <a:gd name="T31" fmla="*/ 3945 h 5221"/>
                              <a:gd name="T32" fmla="+- 0 7441 7189"/>
                              <a:gd name="T33" fmla="*/ T32 w 412"/>
                              <a:gd name="T34" fmla="+- 0 3945 1798"/>
                              <a:gd name="T35" fmla="*/ 3945 h 5221"/>
                              <a:gd name="T36" fmla="+- 0 7441 7189"/>
                              <a:gd name="T37" fmla="*/ T36 w 412"/>
                              <a:gd name="T38" fmla="+- 0 3683 1798"/>
                              <a:gd name="T39" fmla="*/ 3683 h 5221"/>
                              <a:gd name="T40" fmla="+- 0 7525 7189"/>
                              <a:gd name="T41" fmla="*/ T40 w 412"/>
                              <a:gd name="T42" fmla="+- 0 3683 1798"/>
                              <a:gd name="T43" fmla="*/ 3683 h 5221"/>
                              <a:gd name="T44" fmla="+- 0 7526 7189"/>
                              <a:gd name="T45" fmla="*/ T44 w 412"/>
                              <a:gd name="T46" fmla="+- 0 1966 1798"/>
                              <a:gd name="T47" fmla="*/ 1966 h 5221"/>
                              <a:gd name="T48" fmla="+- 0 7358 7189"/>
                              <a:gd name="T49" fmla="*/ T48 w 412"/>
                              <a:gd name="T50" fmla="+- 0 1798 1798"/>
                              <a:gd name="T51" fmla="*/ 1798 h 5221"/>
                              <a:gd name="T52" fmla="+- 0 7190 7189"/>
                              <a:gd name="T53" fmla="*/ T52 w 412"/>
                              <a:gd name="T54" fmla="+- 0 1966 1798"/>
                              <a:gd name="T55" fmla="*/ 1966 h 5221"/>
                              <a:gd name="T56" fmla="+- 0 7274 7189"/>
                              <a:gd name="T57" fmla="*/ T56 w 412"/>
                              <a:gd name="T58" fmla="+- 0 1966 1798"/>
                              <a:gd name="T59" fmla="*/ 1966 h 5221"/>
                              <a:gd name="T60" fmla="+- 0 7274 7189"/>
                              <a:gd name="T61" fmla="*/ T60 w 412"/>
                              <a:gd name="T62" fmla="+- 0 2228 1798"/>
                              <a:gd name="T63" fmla="*/ 2228 h 5221"/>
                              <a:gd name="T64" fmla="+- 0 7190 7189"/>
                              <a:gd name="T65" fmla="*/ T64 w 412"/>
                              <a:gd name="T66" fmla="+- 0 2228 1798"/>
                              <a:gd name="T67" fmla="*/ 2228 h 5221"/>
                              <a:gd name="T68" fmla="+- 0 7358 7189"/>
                              <a:gd name="T69" fmla="*/ T68 w 412"/>
                              <a:gd name="T70" fmla="+- 0 2396 1798"/>
                              <a:gd name="T71" fmla="*/ 2396 h 5221"/>
                              <a:gd name="T72" fmla="+- 0 7526 7189"/>
                              <a:gd name="T73" fmla="*/ T72 w 412"/>
                              <a:gd name="T74" fmla="+- 0 2228 1798"/>
                              <a:gd name="T75" fmla="*/ 2228 h 5221"/>
                              <a:gd name="T76" fmla="+- 0 7442 7189"/>
                              <a:gd name="T77" fmla="*/ T76 w 412"/>
                              <a:gd name="T78" fmla="+- 0 2228 1798"/>
                              <a:gd name="T79" fmla="*/ 2228 h 5221"/>
                              <a:gd name="T80" fmla="+- 0 7442 7189"/>
                              <a:gd name="T81" fmla="*/ T80 w 412"/>
                              <a:gd name="T82" fmla="+- 0 1966 1798"/>
                              <a:gd name="T83" fmla="*/ 1966 h 5221"/>
                              <a:gd name="T84" fmla="+- 0 7526 7189"/>
                              <a:gd name="T85" fmla="*/ T84 w 412"/>
                              <a:gd name="T86" fmla="+- 0 1966 1798"/>
                              <a:gd name="T87" fmla="*/ 1966 h 5221"/>
                              <a:gd name="T88" fmla="+- 0 7600 7189"/>
                              <a:gd name="T89" fmla="*/ T88 w 412"/>
                              <a:gd name="T90" fmla="+- 0 6589 1798"/>
                              <a:gd name="T91" fmla="*/ 6589 h 5221"/>
                              <a:gd name="T92" fmla="+- 0 7432 7189"/>
                              <a:gd name="T93" fmla="*/ T92 w 412"/>
                              <a:gd name="T94" fmla="+- 0 6421 1798"/>
                              <a:gd name="T95" fmla="*/ 6421 h 5221"/>
                              <a:gd name="T96" fmla="+- 0 7264 7189"/>
                              <a:gd name="T97" fmla="*/ T96 w 412"/>
                              <a:gd name="T98" fmla="+- 0 6589 1798"/>
                              <a:gd name="T99" fmla="*/ 6589 h 5221"/>
                              <a:gd name="T100" fmla="+- 0 7348 7189"/>
                              <a:gd name="T101" fmla="*/ T100 w 412"/>
                              <a:gd name="T102" fmla="+- 0 6589 1798"/>
                              <a:gd name="T103" fmla="*/ 6589 h 5221"/>
                              <a:gd name="T104" fmla="+- 0 7348 7189"/>
                              <a:gd name="T105" fmla="*/ T104 w 412"/>
                              <a:gd name="T106" fmla="+- 0 6851 1798"/>
                              <a:gd name="T107" fmla="*/ 6851 h 5221"/>
                              <a:gd name="T108" fmla="+- 0 7264 7189"/>
                              <a:gd name="T109" fmla="*/ T108 w 412"/>
                              <a:gd name="T110" fmla="+- 0 6851 1798"/>
                              <a:gd name="T111" fmla="*/ 6851 h 5221"/>
                              <a:gd name="T112" fmla="+- 0 7432 7189"/>
                              <a:gd name="T113" fmla="*/ T112 w 412"/>
                              <a:gd name="T114" fmla="+- 0 7019 1798"/>
                              <a:gd name="T115" fmla="*/ 7019 h 5221"/>
                              <a:gd name="T116" fmla="+- 0 7600 7189"/>
                              <a:gd name="T117" fmla="*/ T116 w 412"/>
                              <a:gd name="T118" fmla="+- 0 6851 1798"/>
                              <a:gd name="T119" fmla="*/ 6851 h 5221"/>
                              <a:gd name="T120" fmla="+- 0 7516 7189"/>
                              <a:gd name="T121" fmla="*/ T120 w 412"/>
                              <a:gd name="T122" fmla="+- 0 6851 1798"/>
                              <a:gd name="T123" fmla="*/ 6851 h 5221"/>
                              <a:gd name="T124" fmla="+- 0 7516 7189"/>
                              <a:gd name="T125" fmla="*/ T124 w 412"/>
                              <a:gd name="T126" fmla="+- 0 6589 1798"/>
                              <a:gd name="T127" fmla="*/ 6589 h 5221"/>
                              <a:gd name="T128" fmla="+- 0 7600 7189"/>
                              <a:gd name="T129" fmla="*/ T128 w 412"/>
                              <a:gd name="T130" fmla="+- 0 6589 1798"/>
                              <a:gd name="T131" fmla="*/ 6589 h 5221"/>
                              <a:gd name="T132" fmla="+- 0 7601 7189"/>
                              <a:gd name="T133" fmla="*/ T132 w 412"/>
                              <a:gd name="T134" fmla="+- 0 4938 1798"/>
                              <a:gd name="T135" fmla="*/ 4938 h 5221"/>
                              <a:gd name="T136" fmla="+- 0 7433 7189"/>
                              <a:gd name="T137" fmla="*/ T136 w 412"/>
                              <a:gd name="T138" fmla="+- 0 4770 1798"/>
                              <a:gd name="T139" fmla="*/ 4770 h 5221"/>
                              <a:gd name="T140" fmla="+- 0 7265 7189"/>
                              <a:gd name="T141" fmla="*/ T140 w 412"/>
                              <a:gd name="T142" fmla="+- 0 4938 1798"/>
                              <a:gd name="T143" fmla="*/ 4938 h 5221"/>
                              <a:gd name="T144" fmla="+- 0 7349 7189"/>
                              <a:gd name="T145" fmla="*/ T144 w 412"/>
                              <a:gd name="T146" fmla="+- 0 4938 1798"/>
                              <a:gd name="T147" fmla="*/ 4938 h 5221"/>
                              <a:gd name="T148" fmla="+- 0 7349 7189"/>
                              <a:gd name="T149" fmla="*/ T148 w 412"/>
                              <a:gd name="T150" fmla="+- 0 5200 1798"/>
                              <a:gd name="T151" fmla="*/ 5200 h 5221"/>
                              <a:gd name="T152" fmla="+- 0 7265 7189"/>
                              <a:gd name="T153" fmla="*/ T152 w 412"/>
                              <a:gd name="T154" fmla="+- 0 5200 1798"/>
                              <a:gd name="T155" fmla="*/ 5200 h 5221"/>
                              <a:gd name="T156" fmla="+- 0 7433 7189"/>
                              <a:gd name="T157" fmla="*/ T156 w 412"/>
                              <a:gd name="T158" fmla="+- 0 5368 1798"/>
                              <a:gd name="T159" fmla="*/ 5368 h 5221"/>
                              <a:gd name="T160" fmla="+- 0 7601 7189"/>
                              <a:gd name="T161" fmla="*/ T160 w 412"/>
                              <a:gd name="T162" fmla="+- 0 5200 1798"/>
                              <a:gd name="T163" fmla="*/ 5200 h 5221"/>
                              <a:gd name="T164" fmla="+- 0 7517 7189"/>
                              <a:gd name="T165" fmla="*/ T164 w 412"/>
                              <a:gd name="T166" fmla="+- 0 5200 1798"/>
                              <a:gd name="T167" fmla="*/ 5200 h 5221"/>
                              <a:gd name="T168" fmla="+- 0 7517 7189"/>
                              <a:gd name="T169" fmla="*/ T168 w 412"/>
                              <a:gd name="T170" fmla="+- 0 4938 1798"/>
                              <a:gd name="T171" fmla="*/ 4938 h 5221"/>
                              <a:gd name="T172" fmla="+- 0 7601 7189"/>
                              <a:gd name="T173" fmla="*/ T172 w 412"/>
                              <a:gd name="T174" fmla="+- 0 4938 1798"/>
                              <a:gd name="T175" fmla="*/ 4938 h 5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2" h="5221">
                                <a:moveTo>
                                  <a:pt x="336" y="1885"/>
                                </a:moveTo>
                                <a:lnTo>
                                  <a:pt x="168" y="1717"/>
                                </a:lnTo>
                                <a:lnTo>
                                  <a:pt x="0" y="1885"/>
                                </a:lnTo>
                                <a:lnTo>
                                  <a:pt x="84" y="1885"/>
                                </a:lnTo>
                                <a:lnTo>
                                  <a:pt x="84" y="2147"/>
                                </a:lnTo>
                                <a:lnTo>
                                  <a:pt x="0" y="2147"/>
                                </a:lnTo>
                                <a:lnTo>
                                  <a:pt x="168" y="2315"/>
                                </a:lnTo>
                                <a:lnTo>
                                  <a:pt x="336" y="2147"/>
                                </a:lnTo>
                                <a:lnTo>
                                  <a:pt x="252" y="2147"/>
                                </a:lnTo>
                                <a:lnTo>
                                  <a:pt x="252" y="1885"/>
                                </a:lnTo>
                                <a:lnTo>
                                  <a:pt x="336" y="1885"/>
                                </a:lnTo>
                                <a:moveTo>
                                  <a:pt x="337" y="168"/>
                                </a:moveTo>
                                <a:lnTo>
                                  <a:pt x="169" y="0"/>
                                </a:lnTo>
                                <a:lnTo>
                                  <a:pt x="1" y="168"/>
                                </a:lnTo>
                                <a:lnTo>
                                  <a:pt x="85" y="168"/>
                                </a:lnTo>
                                <a:lnTo>
                                  <a:pt x="85" y="430"/>
                                </a:lnTo>
                                <a:lnTo>
                                  <a:pt x="1" y="430"/>
                                </a:lnTo>
                                <a:lnTo>
                                  <a:pt x="169" y="598"/>
                                </a:lnTo>
                                <a:lnTo>
                                  <a:pt x="337" y="430"/>
                                </a:lnTo>
                                <a:lnTo>
                                  <a:pt x="253" y="430"/>
                                </a:lnTo>
                                <a:lnTo>
                                  <a:pt x="253" y="168"/>
                                </a:lnTo>
                                <a:lnTo>
                                  <a:pt x="337" y="168"/>
                                </a:lnTo>
                                <a:moveTo>
                                  <a:pt x="411" y="4791"/>
                                </a:moveTo>
                                <a:lnTo>
                                  <a:pt x="243" y="4623"/>
                                </a:lnTo>
                                <a:lnTo>
                                  <a:pt x="75" y="4791"/>
                                </a:lnTo>
                                <a:lnTo>
                                  <a:pt x="159" y="4791"/>
                                </a:lnTo>
                                <a:lnTo>
                                  <a:pt x="159" y="5053"/>
                                </a:lnTo>
                                <a:lnTo>
                                  <a:pt x="75" y="5053"/>
                                </a:lnTo>
                                <a:lnTo>
                                  <a:pt x="243" y="5221"/>
                                </a:lnTo>
                                <a:lnTo>
                                  <a:pt x="411" y="5053"/>
                                </a:lnTo>
                                <a:lnTo>
                                  <a:pt x="327" y="5053"/>
                                </a:lnTo>
                                <a:lnTo>
                                  <a:pt x="327" y="4791"/>
                                </a:lnTo>
                                <a:lnTo>
                                  <a:pt x="411" y="4791"/>
                                </a:lnTo>
                                <a:moveTo>
                                  <a:pt x="412" y="3140"/>
                                </a:moveTo>
                                <a:lnTo>
                                  <a:pt x="244" y="2972"/>
                                </a:lnTo>
                                <a:lnTo>
                                  <a:pt x="76" y="3140"/>
                                </a:lnTo>
                                <a:lnTo>
                                  <a:pt x="160" y="3140"/>
                                </a:lnTo>
                                <a:lnTo>
                                  <a:pt x="160" y="3402"/>
                                </a:lnTo>
                                <a:lnTo>
                                  <a:pt x="76" y="3402"/>
                                </a:lnTo>
                                <a:lnTo>
                                  <a:pt x="244" y="3570"/>
                                </a:lnTo>
                                <a:lnTo>
                                  <a:pt x="412" y="3402"/>
                                </a:lnTo>
                                <a:lnTo>
                                  <a:pt x="328" y="3402"/>
                                </a:lnTo>
                                <a:lnTo>
                                  <a:pt x="328" y="3140"/>
                                </a:lnTo>
                                <a:lnTo>
                                  <a:pt x="412" y="3140"/>
                                </a:lnTo>
                              </a:path>
                            </a:pathLst>
                          </a:custGeom>
                          <a:solidFill>
                            <a:srgbClr val="E6DFE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789" y="3894"/>
                            <a:ext cx="1449" cy="332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07" name="Freeform 104"/>
                        <wps:cNvSpPr>
                          <a:spLocks/>
                        </wps:cNvSpPr>
                        <wps:spPr bwMode="auto">
                          <a:xfrm>
                            <a:off x="8538" y="2584"/>
                            <a:ext cx="1928" cy="1310"/>
                          </a:xfrm>
                          <a:custGeom>
                            <a:avLst/>
                            <a:gdLst>
                              <a:gd name="T0" fmla="+- 0 9502 8538"/>
                              <a:gd name="T1" fmla="*/ T0 w 1928"/>
                              <a:gd name="T2" fmla="+- 0 2584 2584"/>
                              <a:gd name="T3" fmla="*/ 2584 h 1310"/>
                              <a:gd name="T4" fmla="+- 0 8538 8538"/>
                              <a:gd name="T5" fmla="*/ T4 w 1928"/>
                              <a:gd name="T6" fmla="+- 0 3894 2584"/>
                              <a:gd name="T7" fmla="*/ 3894 h 1310"/>
                              <a:gd name="T8" fmla="+- 0 10466 8538"/>
                              <a:gd name="T9" fmla="*/ T8 w 1928"/>
                              <a:gd name="T10" fmla="+- 0 3894 2584"/>
                              <a:gd name="T11" fmla="*/ 3894 h 1310"/>
                              <a:gd name="T12" fmla="+- 0 9502 8538"/>
                              <a:gd name="T13" fmla="*/ T12 w 1928"/>
                              <a:gd name="T14" fmla="+- 0 2584 2584"/>
                              <a:gd name="T15" fmla="*/ 2584 h 1310"/>
                            </a:gdLst>
                            <a:ahLst/>
                            <a:cxnLst>
                              <a:cxn ang="0">
                                <a:pos x="T1" y="T3"/>
                              </a:cxn>
                              <a:cxn ang="0">
                                <a:pos x="T5" y="T7"/>
                              </a:cxn>
                              <a:cxn ang="0">
                                <a:pos x="T9" y="T11"/>
                              </a:cxn>
                              <a:cxn ang="0">
                                <a:pos x="T13" y="T15"/>
                              </a:cxn>
                            </a:cxnLst>
                            <a:rect l="0" t="0" r="r" b="b"/>
                            <a:pathLst>
                              <a:path w="1928" h="1310">
                                <a:moveTo>
                                  <a:pt x="964" y="0"/>
                                </a:moveTo>
                                <a:lnTo>
                                  <a:pt x="0" y="1310"/>
                                </a:lnTo>
                                <a:lnTo>
                                  <a:pt x="1928" y="1310"/>
                                </a:lnTo>
                                <a:lnTo>
                                  <a:pt x="964" y="0"/>
                                </a:lnTo>
                                <a:close/>
                              </a:path>
                            </a:pathLst>
                          </a:custGeom>
                          <a:solidFill>
                            <a:srgbClr val="40305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036" y="3333"/>
                            <a:ext cx="924" cy="47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09" name="Text Box 102"/>
                        <wps:cNvSpPr txBox="1">
                          <a:spLocks noChangeArrowheads="1"/>
                        </wps:cNvSpPr>
                        <wps:spPr bwMode="auto">
                          <a:xfrm>
                            <a:off x="6469" y="186"/>
                            <a:ext cx="3969" cy="94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035D1B" w14:textId="77777777" w:rsidR="00A63B66" w:rsidRDefault="00A63B66">
                              <w:pPr>
                                <w:spacing w:line="202" w:lineRule="exact"/>
                                <w:ind w:right="18"/>
                                <w:jc w:val="center"/>
                                <w:rPr>
                                  <w:b/>
                                  <w:sz w:val="20"/>
                                </w:rPr>
                              </w:pPr>
                              <w:r>
                                <w:rPr>
                                  <w:b/>
                                  <w:sz w:val="20"/>
                                </w:rPr>
                                <w:t>Figure 5.1. Transformational Change: 5 levels</w:t>
                              </w:r>
                              <w:r>
                                <w:rPr>
                                  <w:b/>
                                  <w:spacing w:val="-23"/>
                                  <w:sz w:val="20"/>
                                </w:rPr>
                                <w:t xml:space="preserve"> </w:t>
                              </w:r>
                              <w:r>
                                <w:rPr>
                                  <w:b/>
                                  <w:sz w:val="20"/>
                                </w:rPr>
                                <w:t>of</w:t>
                              </w:r>
                            </w:p>
                            <w:p w14:paraId="4217AEA6" w14:textId="77777777" w:rsidR="00A63B66" w:rsidRDefault="00A63B66">
                              <w:pPr>
                                <w:spacing w:line="243" w:lineRule="exact"/>
                                <w:ind w:right="16"/>
                                <w:jc w:val="center"/>
                                <w:rPr>
                                  <w:b/>
                                  <w:sz w:val="20"/>
                                </w:rPr>
                              </w:pPr>
                              <w:r>
                                <w:rPr>
                                  <w:b/>
                                  <w:sz w:val="20"/>
                                </w:rPr>
                                <w:t>perspective</w:t>
                              </w:r>
                            </w:p>
                            <w:p w14:paraId="2193E7FB" w14:textId="77777777" w:rsidR="00A63B66" w:rsidRDefault="00A63B66">
                              <w:pPr>
                                <w:spacing w:before="6"/>
                                <w:rPr>
                                  <w:sz w:val="19"/>
                                </w:rPr>
                              </w:pPr>
                            </w:p>
                            <w:p w14:paraId="42373B36" w14:textId="77777777" w:rsidR="00A63B66" w:rsidRDefault="00A63B66">
                              <w:pPr>
                                <w:spacing w:line="265" w:lineRule="exact"/>
                                <w:ind w:left="2160"/>
                              </w:pPr>
                              <w:r>
                                <w:t>Change potential</w:t>
                              </w:r>
                            </w:p>
                          </w:txbxContent>
                        </wps:txbx>
                        <wps:bodyPr rot="0" vert="horz" wrap="square" lIns="0" tIns="0" rIns="0" bIns="0" anchor="t" anchorCtr="0" upright="1">
                          <a:noAutofit/>
                        </wps:bodyPr>
                      </wps:wsp>
                      <wps:wsp>
                        <wps:cNvPr id="110" name="Text Box 101"/>
                        <wps:cNvSpPr txBox="1">
                          <a:spLocks noChangeArrowheads="1"/>
                        </wps:cNvSpPr>
                        <wps:spPr bwMode="auto">
                          <a:xfrm>
                            <a:off x="6594" y="1393"/>
                            <a:ext cx="1580" cy="28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AEAE38" w14:textId="77777777" w:rsidR="00A63B66" w:rsidRDefault="00A63B66">
                              <w:pPr>
                                <w:spacing w:line="281" w:lineRule="exact"/>
                                <w:rPr>
                                  <w:b/>
                                  <w:sz w:val="28"/>
                                </w:rPr>
                              </w:pPr>
                              <w:r>
                                <w:rPr>
                                  <w:b/>
                                  <w:sz w:val="28"/>
                                </w:rPr>
                                <w:t>Shared vision</w:t>
                              </w:r>
                            </w:p>
                          </w:txbxContent>
                        </wps:txbx>
                        <wps:bodyPr rot="0" vert="horz" wrap="square" lIns="0" tIns="0" rIns="0" bIns="0" anchor="t" anchorCtr="0" upright="1">
                          <a:noAutofit/>
                        </wps:bodyPr>
                      </wps:wsp>
                      <wps:wsp>
                        <wps:cNvPr id="111" name="Text Box 100"/>
                        <wps:cNvSpPr txBox="1">
                          <a:spLocks noChangeArrowheads="1"/>
                        </wps:cNvSpPr>
                        <wps:spPr bwMode="auto">
                          <a:xfrm>
                            <a:off x="9105" y="1359"/>
                            <a:ext cx="829" cy="2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47F674" w14:textId="77777777" w:rsidR="00A63B66" w:rsidRDefault="00A63B66">
                              <w:pPr>
                                <w:spacing w:line="221" w:lineRule="exact"/>
                              </w:pPr>
                              <w:r>
                                <w:t>Leverage</w:t>
                              </w:r>
                            </w:p>
                          </w:txbxContent>
                        </wps:txbx>
                        <wps:bodyPr rot="0" vert="horz" wrap="square" lIns="0" tIns="0" rIns="0" bIns="0" anchor="t" anchorCtr="0" upright="1">
                          <a:noAutofit/>
                        </wps:bodyPr>
                      </wps:wsp>
                      <wps:wsp>
                        <wps:cNvPr id="112" name="Text Box 99"/>
                        <wps:cNvSpPr txBox="1">
                          <a:spLocks noChangeArrowheads="1"/>
                        </wps:cNvSpPr>
                        <wps:spPr bwMode="auto">
                          <a:xfrm>
                            <a:off x="6558" y="2443"/>
                            <a:ext cx="1650" cy="9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01AAD3" w14:textId="77777777" w:rsidR="00A63B66" w:rsidRDefault="00A63B66">
                              <w:pPr>
                                <w:spacing w:line="244" w:lineRule="exact"/>
                                <w:ind w:left="64" w:right="84"/>
                                <w:jc w:val="center"/>
                                <w:rPr>
                                  <w:sz w:val="24"/>
                                </w:rPr>
                              </w:pPr>
                              <w:r>
                                <w:rPr>
                                  <w:sz w:val="24"/>
                                </w:rPr>
                                <w:t>Values, beliefs,</w:t>
                              </w:r>
                            </w:p>
                            <w:p w14:paraId="77032BCD" w14:textId="77777777" w:rsidR="00A63B66" w:rsidRDefault="00A63B66">
                              <w:pPr>
                                <w:ind w:left="64" w:right="81"/>
                                <w:jc w:val="center"/>
                                <w:rPr>
                                  <w:sz w:val="24"/>
                                </w:rPr>
                              </w:pPr>
                              <w:r>
                                <w:rPr>
                                  <w:sz w:val="24"/>
                                </w:rPr>
                                <w:t>assumptions</w:t>
                              </w:r>
                            </w:p>
                            <w:p w14:paraId="4FB45ECB" w14:textId="77777777" w:rsidR="00A63B66" w:rsidRDefault="00A63B66">
                              <w:pPr>
                                <w:spacing w:before="119" w:line="289" w:lineRule="exact"/>
                                <w:ind w:left="-1" w:right="18"/>
                                <w:jc w:val="center"/>
                                <w:rPr>
                                  <w:sz w:val="24"/>
                                </w:rPr>
                              </w:pPr>
                              <w:r>
                                <w:rPr>
                                  <w:sz w:val="24"/>
                                </w:rPr>
                                <w:t>(Mental</w:t>
                              </w:r>
                              <w:r>
                                <w:rPr>
                                  <w:spacing w:val="-7"/>
                                  <w:sz w:val="24"/>
                                </w:rPr>
                                <w:t xml:space="preserve"> </w:t>
                              </w:r>
                              <w:r>
                                <w:rPr>
                                  <w:sz w:val="24"/>
                                </w:rPr>
                                <w:t>Models)</w:t>
                              </w:r>
                            </w:p>
                          </w:txbxContent>
                        </wps:txbx>
                        <wps:bodyPr rot="0" vert="horz" wrap="square" lIns="0" tIns="0" rIns="0" bIns="0" anchor="t" anchorCtr="0" upright="1">
                          <a:noAutofit/>
                        </wps:bodyPr>
                      </wps:wsp>
                      <wps:wsp>
                        <wps:cNvPr id="113" name="Text Box 98"/>
                        <wps:cNvSpPr txBox="1">
                          <a:spLocks noChangeArrowheads="1"/>
                        </wps:cNvSpPr>
                        <wps:spPr bwMode="auto">
                          <a:xfrm>
                            <a:off x="6716" y="4155"/>
                            <a:ext cx="1332" cy="4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62280F" w14:textId="77777777" w:rsidR="00A63B66" w:rsidRDefault="00A63B66">
                              <w:pPr>
                                <w:spacing w:line="224" w:lineRule="exact"/>
                                <w:ind w:right="18"/>
                                <w:jc w:val="center"/>
                              </w:pPr>
                              <w:r>
                                <w:t>Structures and</w:t>
                              </w:r>
                            </w:p>
                            <w:p w14:paraId="3EA7B106" w14:textId="77777777" w:rsidR="00A63B66" w:rsidRDefault="00A63B66">
                              <w:pPr>
                                <w:spacing w:line="264" w:lineRule="exact"/>
                                <w:ind w:right="15"/>
                                <w:jc w:val="center"/>
                              </w:pPr>
                              <w:r>
                                <w:t>systems</w:t>
                              </w:r>
                            </w:p>
                          </w:txbxContent>
                        </wps:txbx>
                        <wps:bodyPr rot="0" vert="horz" wrap="square" lIns="0" tIns="0" rIns="0" bIns="0" anchor="t" anchorCtr="0" upright="1">
                          <a:noAutofit/>
                        </wps:bodyPr>
                      </wps:wsp>
                      <wps:wsp>
                        <wps:cNvPr id="114" name="Text Box 97"/>
                        <wps:cNvSpPr txBox="1">
                          <a:spLocks noChangeArrowheads="1"/>
                        </wps:cNvSpPr>
                        <wps:spPr bwMode="auto">
                          <a:xfrm>
                            <a:off x="6925" y="5448"/>
                            <a:ext cx="916" cy="4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7EAF05" w14:textId="77777777" w:rsidR="00A63B66" w:rsidRDefault="00A63B66">
                              <w:pPr>
                                <w:spacing w:line="203" w:lineRule="exact"/>
                                <w:rPr>
                                  <w:sz w:val="20"/>
                                </w:rPr>
                              </w:pPr>
                              <w:r>
                                <w:rPr>
                                  <w:sz w:val="20"/>
                                </w:rPr>
                                <w:t>Patterns of</w:t>
                              </w:r>
                            </w:p>
                            <w:p w14:paraId="220CFCA1" w14:textId="77777777" w:rsidR="00A63B66" w:rsidRDefault="00A63B66">
                              <w:pPr>
                                <w:spacing w:line="240" w:lineRule="exact"/>
                                <w:ind w:left="33"/>
                                <w:rPr>
                                  <w:sz w:val="20"/>
                                </w:rPr>
                              </w:pPr>
                              <w:r>
                                <w:rPr>
                                  <w:sz w:val="20"/>
                                </w:rPr>
                                <w:t>Behaviour</w:t>
                              </w:r>
                            </w:p>
                          </w:txbxContent>
                        </wps:txbx>
                        <wps:bodyPr rot="0" vert="horz" wrap="square" lIns="0" tIns="0" rIns="0" bIns="0" anchor="t" anchorCtr="0" upright="1">
                          <a:noAutofit/>
                        </wps:bodyPr>
                      </wps:wsp>
                      <wps:wsp>
                        <wps:cNvPr id="115" name="Text Box 96"/>
                        <wps:cNvSpPr txBox="1">
                          <a:spLocks noChangeArrowheads="1"/>
                        </wps:cNvSpPr>
                        <wps:spPr bwMode="auto">
                          <a:xfrm>
                            <a:off x="6783" y="7054"/>
                            <a:ext cx="1197" cy="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2D80DD" w14:textId="77777777" w:rsidR="00A63B66" w:rsidRDefault="00A63B66">
                              <w:pPr>
                                <w:spacing w:line="180" w:lineRule="exact"/>
                                <w:rPr>
                                  <w:sz w:val="18"/>
                                </w:rPr>
                              </w:pPr>
                              <w:r>
                                <w:rPr>
                                  <w:sz w:val="18"/>
                                </w:rPr>
                                <w:t>One-off ‘Events’</w:t>
                              </w:r>
                            </w:p>
                          </w:txbxContent>
                        </wps:txbx>
                        <wps:bodyPr rot="0" vert="horz" wrap="square" lIns="0" tIns="0" rIns="0" bIns="0" anchor="t" anchorCtr="0" upright="1">
                          <a:noAutofit/>
                        </wps:bodyPr>
                      </wps:wsp>
                      <wps:wsp>
                        <wps:cNvPr id="116" name="Text Box 95"/>
                        <wps:cNvSpPr txBox="1">
                          <a:spLocks noChangeArrowheads="1"/>
                        </wps:cNvSpPr>
                        <wps:spPr bwMode="auto">
                          <a:xfrm>
                            <a:off x="8881" y="7659"/>
                            <a:ext cx="1499" cy="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521854" w14:textId="77777777" w:rsidR="00A63B66" w:rsidRDefault="00A63B66">
                              <w:pPr>
                                <w:spacing w:line="180" w:lineRule="exact"/>
                                <w:rPr>
                                  <w:sz w:val="18"/>
                                </w:rPr>
                              </w:pPr>
                              <w:r>
                                <w:rPr>
                                  <w:sz w:val="18"/>
                                </w:rPr>
                                <w:t>Source: Kim (1995).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4556" id="Group 94" o:spid="_x0000_s1142" style="position:absolute;left:0;text-align:left;margin-left:315.4pt;margin-top:3.85pt;width:213.65pt;height:408.1pt;z-index:2944;mso-position-horizontal-relative:page;mso-position-vertical-relative:text" coordorigin="6308,77" coordsize="4273,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">
                <v:line id="Line 111" o:spid="_x0000_s1143" style="position:absolute;visibility:visible;mso-wrap-style:square" from="6421,5404" to="832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hdsQAAADcAAAADwAAAGRycy9kb3ducmV2LnhtbESPQYvCQAyF7wv+hyHCXhad6kGX6igq&#10;CC7iQd2Dx9CJbbWTKZ1R6783B8Fbwnt578t03rpK3akJpWcDg34CijjztuTcwP9x3fsFFSKyxcoz&#10;GXhSgPms8zXF1PoH7+l+iLmSEA4pGihirFOtQ1aQw9D3NbFoZ984jLI2ubYNPiTcVXqYJCPtsGRp&#10;KLCmVUHZ9XBzBqrTabc8t+Px7c9tf8jXx7jILsZ8d9vFBFSkNn7M7+uNFfxE8OUZmUDP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mF2xAAAANwAAAAPAAAAAAAAAAAA&#10;AAAAAKECAABkcnMvZG93bnJldi54bWxQSwUGAAAAAAQABAD5AAAAkgMAAAAA&#10;" strokeweight=".48pt">
                  <v:stroke dashstyle="1 1"/>
                </v:line>
                <v:line id="Line 110" o:spid="_x0000_s1144" style="position:absolute;visibility:visible;mso-wrap-style:square" from="6318,82" to="1057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dGsMAAADcAAAADwAAAGRycy9kb3ducmV2LnhtbERPS2sCMRC+C/0PYQreNGsPIqtRRGgR&#10;SouPVfQ2bGYfdTNZklTXf98UBG/z8T1ntuhMI67kfG1ZwWiYgCDOra65VJDt3wcTED4ga2wsk4I7&#10;eVjMX3ozTLW98Zauu1CKGMI+RQVVCG0qpc8rMuiHtiWOXGGdwRChK6V2eIvhppFvSTKWBmuODRW2&#10;tKoov+x+jYLD99GduuzjZ1lctl9rcy8+zxupVP+1W05BBOrCU/xwr3Wcn4zg/5l4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bnRrDAAAA3AAAAA8AAAAAAAAAAAAA&#10;AAAAoQIAAGRycy9kb3ducmV2LnhtbFBLBQYAAAAABAAEAPkAAACRAwAAAAA=&#10;" strokecolor="#bebebe" strokeweight=".48pt"/>
                <v:line id="Line 109" o:spid="_x0000_s1145" style="position:absolute;visibility:visible;mso-wrap-style:square" from="6313,77" to="6313,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DbcIAAADcAAAADwAAAGRycy9kb3ducmV2LnhtbERPS2sCMRC+F/wPYQq91Ww9FFmNIoIi&#10;lIpv9DZsZh+6mSxJ1PXfG6HQ23x8zxmOW1OLGzlfWVbw1U1AEGdWV1wo2G1nn30QPiBrrC2Tggd5&#10;GI86b0NMtb3zmm6bUIgYwj5FBWUITSqlz0oy6Lu2IY5cbp3BEKErpHZ4j+Gmlr0k+ZYGK44NJTY0&#10;LSm7bK5GwX55cMd2Nz9P8sv6d2Ee+c9pJZX6eG8nAxCB2vAv/nMvdJyf9OD1TLxAj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kDbcIAAADcAAAADwAAAAAAAAAAAAAA&#10;AAChAgAAZHJzL2Rvd25yZXYueG1sUEsFBgAAAAAEAAQA+QAAAJADAAAAAA==&#10;" strokecolor="#bebebe" strokeweight=".48pt"/>
                <v:line id="Line 108" o:spid="_x0000_s1146" style="position:absolute;visibility:visible;mso-wrap-style:square" from="6318,8234" to="10572,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Wm9sIAAADcAAAADwAAAGRycy9kb3ducmV2LnhtbERP22oCMRB9L/gPYQTfarYKpaxGkUKL&#10;IBbv2LdhM3upm8mSRF3/vhEE3+ZwrjOetqYWF3K+sqzgrZ+AIM6srrhQsNt+vX6A8AFZY22ZFNzI&#10;w3TSeRljqu2V13TZhELEEPYpKihDaFIpfVaSQd+3DXHkcusMhghdIbXDaww3tRwkybs0WHFsKLGh&#10;z5Ky0+ZsFOx/Du7Y7r7/ZvlpvZybW774XUmlet12NgIRqA1P8cM913F+MoT7M/ECO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Wm9sIAAADcAAAADwAAAAAAAAAAAAAA&#10;AAChAgAAZHJzL2Rvd25yZXYueG1sUEsFBgAAAAAEAAQA+QAAAJADAAAAAA==&#10;" strokecolor="#bebebe" strokeweight=".48pt"/>
                <v:line id="Line 107" o:spid="_x0000_s1147" style="position:absolute;visibility:visible;mso-wrap-style:square" from="10576,77" to="10576,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IUZcQAAADcAAAADwAAAGRycy9kb3ducmV2LnhtbERPTWvCQBC9F/oflhG8SN0kqJToJrQV&#10;padi0h7a25Adk2B2NmRXjf++WxB6m8f7nE0+mk5caHCtZQXxPAJBXFndcq3g63P39AzCeWSNnWVS&#10;cCMHefb4sMFU2ysXdCl9LUIIuxQVNN73qZSuasigm9ueOHBHOxj0AQ611ANeQ7jpZBJFK2mw5dDQ&#10;YE9vDVWn8mwULItXa77jvSu2s2T5k8TnQ2w+lJpOxpc1CE+j/xff3e86zI8W8Pd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hRlxAAAANwAAAAPAAAAAAAAAAAA&#10;AAAAAKECAABkcnMvZG93bnJldi54bWxQSwUGAAAAAAQABAD5AAAAkgMAAAAA&#10;" strokecolor="#bebebe" strokeweight=".16936mm"/>
                <v:shape id="AutoShape 106" o:spid="_x0000_s1148" style="position:absolute;left:7189;top:1797;width:412;height:5221;visibility:visible;mso-wrap-style:square;v-text-anchor:top" coordsize="412,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1XMIA&#10;AADcAAAADwAAAGRycy9kb3ducmV2LnhtbERPzWrCQBC+C32HZQpeRHcVDCW6SltoLfRiow8wZsck&#10;Njsbs1sT374rCN7m4/ud5bq3tbhQ6yvHGqYTBYI4d6biQsN+9zF+AeEDssHaMWm4kof16mmwxNS4&#10;jn/okoVCxBD2KWooQ2hSKX1ekkU/cQ1x5I6utRgibAtpWuxiuK3lTKlEWqw4NpTY0HtJ+W/2ZzV8&#10;b4pONcnmnCVcv42Op8/DNlith8/96wJEoD48xHf3l4nz1Rxuz8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7VcwgAAANwAAAAPAAAAAAAAAAAAAAAAAJgCAABkcnMvZG93&#10;bnJldi54bWxQSwUGAAAAAAQABAD1AAAAhwMAAAAA&#10;" path="m336,1885l168,1717,,1885r84,l84,2147r-84,l168,2315,336,2147r-84,l252,1885r84,m337,168l169,,1,168r84,l85,430r-84,l169,598,337,430r-84,l253,168r84,m411,4791l243,4623,75,4791r84,l159,5053r-84,l243,5221,411,5053r-84,l327,4791r84,m412,3140l244,2972,76,3140r84,l160,3402r-84,l244,3570,412,3402r-84,l328,3140r84,e" fillcolor="#e6dfeb" stroked="f">
                  <v:path arrowok="t" o:connecttype="custom" o:connectlocs="336,3683;168,3515;0,3683;84,3683;84,3945;0,3945;168,4113;336,3945;252,3945;252,3683;336,3683;337,1966;169,1798;1,1966;85,1966;85,2228;1,2228;169,2396;337,2228;253,2228;253,1966;337,1966;411,6589;243,6421;75,6589;159,6589;159,6851;75,6851;243,7019;411,6851;327,6851;327,6589;411,6589;412,4938;244,4770;76,4938;160,4938;160,5200;76,5200;244,5368;412,5200;328,5200;328,4938;412,4938" o:connectangles="0,0,0,0,0,0,0,0,0,0,0,0,0,0,0,0,0,0,0,0,0,0,0,0,0,0,0,0,0,0,0,0,0,0,0,0,0,0,0,0,0,0,0,0"/>
                </v:shape>
                <v:shape id="Picture 105" o:spid="_x0000_s1149" type="#_x0000_t75" style="position:absolute;left:8789;top:3894;width:1449;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onbCAAAA3AAAAA8AAABkcnMvZG93bnJldi54bWxET99rwjAQfh/sfwgn7G2mCpatGmUONiYO&#10;xE7fj+ZMyppLbaLW/94Ig73dx/fzZoveNeJMXag9KxgNMxDEldc1GwW7n4/nFxAhImtsPJOCKwVY&#10;zB8fZlhof+EtnctoRArhUKACG2NbSBkqSw7D0LfEiTv4zmFMsDNSd3hJ4a6R4yzLpcOaU4PFlt4t&#10;Vb/lySkoTxuzNKtlHl7z8ri33+vJ5HOt1NOgf5uCiNTHf/Gf+0un+VkO92fSB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4KJ2wgAAANwAAAAPAAAAAAAAAAAAAAAAAJ8C&#10;AABkcnMvZG93bnJldi54bWxQSwUGAAAAAAQABAD3AAAAjgMAAAAA&#10;">
                  <v:imagedata r:id="rId71" o:title=""/>
                </v:shape>
                <v:shape id="Freeform 104" o:spid="_x0000_s1150" style="position:absolute;left:8538;top:2584;width:1928;height:1310;visibility:visible;mso-wrap-style:square;v-text-anchor:top" coordsize="1928,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cgcQA&#10;AADcAAAADwAAAGRycy9kb3ducmV2LnhtbERPTWvCQBC9F/wPywheiu7WQC3RNUhpqVAPaj20tyE7&#10;JsHsbJLdavz3XaHgbR7vcxZZb2txps5XjjU8TRQI4tyZigsNh6/38QsIH5AN1o5Jw5U8ZMvBwwJT&#10;4y68o/M+FCKGsE9RQxlCk0rp85Is+olriCN3dJ3FEGFXSNPhJYbbWk6VepYWK44NJTb0WlJ+2v9a&#10;DT/HRn0n+eOWW7lJZqdPbt+SD61Hw341BxGoD3fxv3tt4nw1g9sz8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3IHEAAAA3AAAAA8AAAAAAAAAAAAAAAAAmAIAAGRycy9k&#10;b3ducmV2LnhtbFBLBQYAAAAABAAEAPUAAACJAwAAAAA=&#10;" path="m964,l,1310r1928,l964,xe" fillcolor="#403052" stroked="f">
                  <v:path arrowok="t" o:connecttype="custom" o:connectlocs="964,2584;0,3894;1928,3894;964,2584" o:connectangles="0,0,0,0"/>
                </v:shape>
                <v:shape id="Picture 103" o:spid="_x0000_s1151" type="#_x0000_t75" style="position:absolute;left:9036;top:3333;width:924;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GyTFAAAA3AAAAA8AAABkcnMvZG93bnJldi54bWxEj0FrwkAQhe8F/8MyQm91YyFioquIUBB7&#10;qvZQb0N2TKLZ2ZhdNfbXdw4FbzO8N+99M1/2rlE36kLt2cB4lIAiLrytuTTwvf94m4IKEdli45kM&#10;PCjAcjF4mWNu/Z2/6LaLpZIQDjkaqGJsc61DUZHDMPItsWhH3zmMsnalth3eJdw1+j1JJtphzdJQ&#10;YUvriorz7uoMZPvL7yf+XB9Zmvos1ePtqT5MjHkd9qsZqEh9fJr/rzdW8BOhlWdkAr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hskxQAAANwAAAAPAAAAAAAAAAAAAAAA&#10;AJ8CAABkcnMvZG93bnJldi54bWxQSwUGAAAAAAQABAD3AAAAkQMAAAAA&#10;">
                  <v:imagedata r:id="rId72" o:title=""/>
                </v:shape>
                <v:shape id="Text Box 102" o:spid="_x0000_s1152" type="#_x0000_t202" style="position:absolute;left:6469;top:186;width:3969;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5E035D1B" w14:textId="77777777" w:rsidR="00A63B66" w:rsidRDefault="00A63B66">
                        <w:pPr>
                          <w:spacing w:line="202" w:lineRule="exact"/>
                          <w:ind w:right="18"/>
                          <w:jc w:val="center"/>
                          <w:rPr>
                            <w:b/>
                            <w:sz w:val="20"/>
                          </w:rPr>
                        </w:pPr>
                        <w:r>
                          <w:rPr>
                            <w:b/>
                            <w:sz w:val="20"/>
                          </w:rPr>
                          <w:t>Figure 5.1. Transformational Change: 5 levels</w:t>
                        </w:r>
                        <w:r>
                          <w:rPr>
                            <w:b/>
                            <w:spacing w:val="-23"/>
                            <w:sz w:val="20"/>
                          </w:rPr>
                          <w:t xml:space="preserve"> </w:t>
                        </w:r>
                        <w:r>
                          <w:rPr>
                            <w:b/>
                            <w:sz w:val="20"/>
                          </w:rPr>
                          <w:t>of</w:t>
                        </w:r>
                      </w:p>
                      <w:p w14:paraId="4217AEA6" w14:textId="77777777" w:rsidR="00A63B66" w:rsidRDefault="00A63B66">
                        <w:pPr>
                          <w:spacing w:line="243" w:lineRule="exact"/>
                          <w:ind w:right="16"/>
                          <w:jc w:val="center"/>
                          <w:rPr>
                            <w:b/>
                            <w:sz w:val="20"/>
                          </w:rPr>
                        </w:pPr>
                        <w:r>
                          <w:rPr>
                            <w:b/>
                            <w:sz w:val="20"/>
                          </w:rPr>
                          <w:t>perspective</w:t>
                        </w:r>
                      </w:p>
                      <w:p w14:paraId="2193E7FB" w14:textId="77777777" w:rsidR="00A63B66" w:rsidRDefault="00A63B66">
                        <w:pPr>
                          <w:spacing w:before="6"/>
                          <w:rPr>
                            <w:sz w:val="19"/>
                          </w:rPr>
                        </w:pPr>
                      </w:p>
                      <w:p w14:paraId="42373B36" w14:textId="77777777" w:rsidR="00A63B66" w:rsidRDefault="00A63B66">
                        <w:pPr>
                          <w:spacing w:line="265" w:lineRule="exact"/>
                          <w:ind w:left="2160"/>
                        </w:pPr>
                        <w:r>
                          <w:t>Change potential</w:t>
                        </w:r>
                      </w:p>
                    </w:txbxContent>
                  </v:textbox>
                </v:shape>
                <v:shape id="Text Box 101" o:spid="_x0000_s1153" type="#_x0000_t202" style="position:absolute;left:6594;top:1393;width:158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54AEAE38" w14:textId="77777777" w:rsidR="00A63B66" w:rsidRDefault="00A63B66">
                        <w:pPr>
                          <w:spacing w:line="281" w:lineRule="exact"/>
                          <w:rPr>
                            <w:b/>
                            <w:sz w:val="28"/>
                          </w:rPr>
                        </w:pPr>
                        <w:r>
                          <w:rPr>
                            <w:b/>
                            <w:sz w:val="28"/>
                          </w:rPr>
                          <w:t>Shared vision</w:t>
                        </w:r>
                      </w:p>
                    </w:txbxContent>
                  </v:textbox>
                </v:shape>
                <v:shape id="Text Box 100" o:spid="_x0000_s1154" type="#_x0000_t202" style="position:absolute;left:9105;top:1359;width:82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6247F674" w14:textId="77777777" w:rsidR="00A63B66" w:rsidRDefault="00A63B66">
                        <w:pPr>
                          <w:spacing w:line="221" w:lineRule="exact"/>
                        </w:pPr>
                        <w:r>
                          <w:t>Leverage</w:t>
                        </w:r>
                      </w:p>
                    </w:txbxContent>
                  </v:textbox>
                </v:shape>
                <v:shape id="Text Box 99" o:spid="_x0000_s1155" type="#_x0000_t202" style="position:absolute;left:6558;top:2443;width:165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4C01AAD3" w14:textId="77777777" w:rsidR="00A63B66" w:rsidRDefault="00A63B66">
                        <w:pPr>
                          <w:spacing w:line="244" w:lineRule="exact"/>
                          <w:ind w:left="64" w:right="84"/>
                          <w:jc w:val="center"/>
                          <w:rPr>
                            <w:sz w:val="24"/>
                          </w:rPr>
                        </w:pPr>
                        <w:r>
                          <w:rPr>
                            <w:sz w:val="24"/>
                          </w:rPr>
                          <w:t>Values, beliefs,</w:t>
                        </w:r>
                      </w:p>
                      <w:p w14:paraId="77032BCD" w14:textId="77777777" w:rsidR="00A63B66" w:rsidRDefault="00A63B66">
                        <w:pPr>
                          <w:ind w:left="64" w:right="81"/>
                          <w:jc w:val="center"/>
                          <w:rPr>
                            <w:sz w:val="24"/>
                          </w:rPr>
                        </w:pPr>
                        <w:r>
                          <w:rPr>
                            <w:sz w:val="24"/>
                          </w:rPr>
                          <w:t>assumptions</w:t>
                        </w:r>
                      </w:p>
                      <w:p w14:paraId="4FB45ECB" w14:textId="77777777" w:rsidR="00A63B66" w:rsidRDefault="00A63B66">
                        <w:pPr>
                          <w:spacing w:before="119" w:line="289" w:lineRule="exact"/>
                          <w:ind w:left="-1" w:right="18"/>
                          <w:jc w:val="center"/>
                          <w:rPr>
                            <w:sz w:val="24"/>
                          </w:rPr>
                        </w:pPr>
                        <w:r>
                          <w:rPr>
                            <w:sz w:val="24"/>
                          </w:rPr>
                          <w:t>(Mental</w:t>
                        </w:r>
                        <w:r>
                          <w:rPr>
                            <w:spacing w:val="-7"/>
                            <w:sz w:val="24"/>
                          </w:rPr>
                          <w:t xml:space="preserve"> </w:t>
                        </w:r>
                        <w:r>
                          <w:rPr>
                            <w:sz w:val="24"/>
                          </w:rPr>
                          <w:t>Models)</w:t>
                        </w:r>
                      </w:p>
                    </w:txbxContent>
                  </v:textbox>
                </v:shape>
                <v:shape id="Text Box 98" o:spid="_x0000_s1156" type="#_x0000_t202" style="position:absolute;left:6716;top:4155;width:133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4662280F" w14:textId="77777777" w:rsidR="00A63B66" w:rsidRDefault="00A63B66">
                        <w:pPr>
                          <w:spacing w:line="224" w:lineRule="exact"/>
                          <w:ind w:right="18"/>
                          <w:jc w:val="center"/>
                        </w:pPr>
                        <w:r>
                          <w:t>Structures and</w:t>
                        </w:r>
                      </w:p>
                      <w:p w14:paraId="3EA7B106" w14:textId="77777777" w:rsidR="00A63B66" w:rsidRDefault="00A63B66">
                        <w:pPr>
                          <w:spacing w:line="264" w:lineRule="exact"/>
                          <w:ind w:right="15"/>
                          <w:jc w:val="center"/>
                        </w:pPr>
                        <w:r>
                          <w:t>systems</w:t>
                        </w:r>
                      </w:p>
                    </w:txbxContent>
                  </v:textbox>
                </v:shape>
                <v:shape id="Text Box 97" o:spid="_x0000_s1157" type="#_x0000_t202" style="position:absolute;left:6925;top:5448;width:91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077EAF05" w14:textId="77777777" w:rsidR="00A63B66" w:rsidRDefault="00A63B66">
                        <w:pPr>
                          <w:spacing w:line="203" w:lineRule="exact"/>
                          <w:rPr>
                            <w:sz w:val="20"/>
                          </w:rPr>
                        </w:pPr>
                        <w:r>
                          <w:rPr>
                            <w:sz w:val="20"/>
                          </w:rPr>
                          <w:t>Patterns of</w:t>
                        </w:r>
                      </w:p>
                      <w:p w14:paraId="220CFCA1" w14:textId="77777777" w:rsidR="00A63B66" w:rsidRDefault="00A63B66">
                        <w:pPr>
                          <w:spacing w:line="240" w:lineRule="exact"/>
                          <w:ind w:left="33"/>
                          <w:rPr>
                            <w:sz w:val="20"/>
                          </w:rPr>
                        </w:pPr>
                        <w:r>
                          <w:rPr>
                            <w:sz w:val="20"/>
                          </w:rPr>
                          <w:t>Behaviour</w:t>
                        </w:r>
                      </w:p>
                    </w:txbxContent>
                  </v:textbox>
                </v:shape>
                <v:shape id="Text Box 96" o:spid="_x0000_s1158" type="#_x0000_t202" style="position:absolute;left:6783;top:7054;width:119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14:paraId="472D80DD" w14:textId="77777777" w:rsidR="00A63B66" w:rsidRDefault="00A63B66">
                        <w:pPr>
                          <w:spacing w:line="180" w:lineRule="exact"/>
                          <w:rPr>
                            <w:sz w:val="18"/>
                          </w:rPr>
                        </w:pPr>
                        <w:r>
                          <w:rPr>
                            <w:sz w:val="18"/>
                          </w:rPr>
                          <w:t>One-off ‘Events’</w:t>
                        </w:r>
                      </w:p>
                    </w:txbxContent>
                  </v:textbox>
                </v:shape>
                <v:shape id="Text Box 95" o:spid="_x0000_s1159" type="#_x0000_t202" style="position:absolute;left:8881;top:7659;width:149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4A521854" w14:textId="77777777" w:rsidR="00A63B66" w:rsidRDefault="00A63B66">
                        <w:pPr>
                          <w:spacing w:line="180" w:lineRule="exact"/>
                          <w:rPr>
                            <w:sz w:val="18"/>
                          </w:rPr>
                        </w:pPr>
                        <w:r>
                          <w:rPr>
                            <w:sz w:val="18"/>
                          </w:rPr>
                          <w:t>Source: Kim (1995).</w:t>
                        </w:r>
                      </w:p>
                    </w:txbxContent>
                  </v:textbox>
                </v:shape>
                <w10:wrap anchorx="page"/>
              </v:group>
            </w:pict>
          </mc:Fallback>
        </mc:AlternateContent>
      </w:r>
      <w:r w:rsidR="00931C9D">
        <w:t>Using this model as a frame of reference, the evaluation collected and analysed a range of quantitative and qualitative data to identified five key areas where new thinking and associated effort has the highest potential to bring about desired changes in behaviour:</w:t>
      </w:r>
    </w:p>
    <w:p w14:paraId="2D812619" w14:textId="77777777" w:rsidR="00542E83" w:rsidRDefault="00542E83">
      <w:pPr>
        <w:pStyle w:val="BodyText"/>
        <w:spacing w:before="4"/>
        <w:rPr>
          <w:sz w:val="16"/>
        </w:rPr>
      </w:pPr>
    </w:p>
    <w:p w14:paraId="4E9F6739" w14:textId="77777777" w:rsidR="00542E83" w:rsidRDefault="00931C9D">
      <w:pPr>
        <w:pStyle w:val="ListParagraph"/>
        <w:numPr>
          <w:ilvl w:val="1"/>
          <w:numId w:val="32"/>
        </w:numPr>
        <w:tabs>
          <w:tab w:val="left" w:pos="1021"/>
        </w:tabs>
        <w:spacing w:line="276" w:lineRule="auto"/>
        <w:ind w:right="5860"/>
      </w:pPr>
      <w:r>
        <w:t>Investment in developing a shared vision of what the Australia Awards are, and what they are not, that can be encapsulated in a concise, compelling Strategy</w:t>
      </w:r>
      <w:r>
        <w:rPr>
          <w:spacing w:val="-3"/>
        </w:rPr>
        <w:t xml:space="preserve"> </w:t>
      </w:r>
      <w:r>
        <w:t>document.</w:t>
      </w:r>
    </w:p>
    <w:p w14:paraId="5447C864" w14:textId="77777777" w:rsidR="00542E83" w:rsidRDefault="00931C9D">
      <w:pPr>
        <w:pStyle w:val="ListParagraph"/>
        <w:numPr>
          <w:ilvl w:val="1"/>
          <w:numId w:val="32"/>
        </w:numPr>
        <w:tabs>
          <w:tab w:val="left" w:pos="1021"/>
        </w:tabs>
        <w:spacing w:before="1" w:line="276" w:lineRule="auto"/>
        <w:ind w:right="5903"/>
        <w:jc w:val="both"/>
      </w:pPr>
      <w:r>
        <w:t>Discussion about the differing perspectives about Australia Awards that currently exist within DFAT, with a view to aligning values and</w:t>
      </w:r>
      <w:r>
        <w:rPr>
          <w:spacing w:val="-2"/>
        </w:rPr>
        <w:t xml:space="preserve"> </w:t>
      </w:r>
      <w:r>
        <w:t>beliefs.</w:t>
      </w:r>
    </w:p>
    <w:p w14:paraId="60DF7BD8" w14:textId="77777777" w:rsidR="00542E83" w:rsidRDefault="00931C9D">
      <w:pPr>
        <w:pStyle w:val="ListParagraph"/>
        <w:numPr>
          <w:ilvl w:val="1"/>
          <w:numId w:val="32"/>
        </w:numPr>
        <w:tabs>
          <w:tab w:val="left" w:pos="1021"/>
        </w:tabs>
        <w:spacing w:before="1" w:line="276" w:lineRule="auto"/>
        <w:ind w:right="6467"/>
        <w:jc w:val="both"/>
      </w:pPr>
      <w:r>
        <w:t>Design of a new strategic framework involving clear, achievable goals and objectives.</w:t>
      </w:r>
    </w:p>
    <w:p w14:paraId="789EED4D" w14:textId="77777777" w:rsidR="00542E83" w:rsidRDefault="00A83D6E">
      <w:pPr>
        <w:pStyle w:val="ListParagraph"/>
        <w:numPr>
          <w:ilvl w:val="1"/>
          <w:numId w:val="32"/>
        </w:numPr>
        <w:tabs>
          <w:tab w:val="left" w:pos="1021"/>
        </w:tabs>
        <w:spacing w:line="276" w:lineRule="auto"/>
        <w:ind w:right="5814"/>
      </w:pPr>
      <w:r>
        <w:rPr>
          <w:noProof/>
          <w:lang w:bidi="ar-SA"/>
        </w:rPr>
        <mc:AlternateContent>
          <mc:Choice Requires="wps">
            <w:drawing>
              <wp:anchor distT="0" distB="0" distL="114300" distR="114300" simplePos="0" relativeHeight="2968" behindDoc="0" locked="0" layoutInCell="1" allowOverlap="1" wp14:anchorId="7567942B" wp14:editId="21AC3BD2">
                <wp:simplePos x="0" y="0"/>
                <wp:positionH relativeFrom="page">
                  <wp:posOffset>4077335</wp:posOffset>
                </wp:positionH>
                <wp:positionV relativeFrom="paragraph">
                  <wp:posOffset>338455</wp:posOffset>
                </wp:positionV>
                <wp:extent cx="1209040" cy="0"/>
                <wp:effectExtent l="10160" t="5080" r="9525" b="13970"/>
                <wp:wrapNone/>
                <wp:docPr id="9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040" cy="0"/>
                        </a:xfrm>
                        <a:prstGeom prst="line">
                          <a:avLst/>
                        </a:prstGeom>
                        <a:noFill/>
                        <a:ln w="6096">
                          <a:solidFill>
                            <a:srgbClr val="000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1566F" id="Line 93" o:spid="_x0000_s1026" style="position:absolute;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05pt,26.65pt" to="416.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" strokeweight=".48pt">
                <v:stroke dashstyle="1 1"/>
                <w10:wrap anchorx="page"/>
              </v:line>
            </w:pict>
          </mc:Fallback>
        </mc:AlternateContent>
      </w:r>
      <w:r w:rsidR="00931C9D">
        <w:t>Revision of all Australia Awards support resources to ensure they clearly align with the agreed vision and the introduction of new mechanisms to facilitate interpretation and implementation at</w:t>
      </w:r>
      <w:r w:rsidR="00931C9D">
        <w:rPr>
          <w:spacing w:val="-3"/>
        </w:rPr>
        <w:t xml:space="preserve"> </w:t>
      </w:r>
      <w:r w:rsidR="00931C9D">
        <w:t>post.</w:t>
      </w:r>
    </w:p>
    <w:p w14:paraId="04028907" w14:textId="77777777" w:rsidR="00542E83" w:rsidRDefault="00931C9D">
      <w:pPr>
        <w:pStyle w:val="ListParagraph"/>
        <w:numPr>
          <w:ilvl w:val="1"/>
          <w:numId w:val="32"/>
        </w:numPr>
        <w:tabs>
          <w:tab w:val="left" w:pos="1021"/>
        </w:tabs>
        <w:spacing w:line="276" w:lineRule="auto"/>
        <w:ind w:right="6015"/>
      </w:pPr>
      <w:r>
        <w:t>Introduction of a standardised data framework and associated reporting mechanisms to inform decision making re the global Australia Awards</w:t>
      </w:r>
      <w:r>
        <w:rPr>
          <w:spacing w:val="-6"/>
        </w:rPr>
        <w:t xml:space="preserve"> </w:t>
      </w:r>
      <w:r>
        <w:t>investment.</w:t>
      </w:r>
    </w:p>
    <w:p w14:paraId="704F944D" w14:textId="77777777" w:rsidR="00542E83" w:rsidRDefault="00542E83">
      <w:pPr>
        <w:pStyle w:val="BodyText"/>
        <w:spacing w:before="4"/>
        <w:rPr>
          <w:sz w:val="16"/>
        </w:rPr>
      </w:pPr>
    </w:p>
    <w:p w14:paraId="37F9481B" w14:textId="77777777" w:rsidR="00542E83" w:rsidRDefault="00931C9D">
      <w:pPr>
        <w:pStyle w:val="BodyText"/>
        <w:spacing w:line="276" w:lineRule="auto"/>
        <w:ind w:left="300" w:right="1457"/>
      </w:pPr>
      <w:r>
        <w:t>Unless these issues are addressed, there can be no progress towards the achievement of the Strategy’s second purpose – a global picture of performance. As it appears unlikely that the Australia Awards will be exempted from using AQCs, a way must be found to ensure that these reporting outputs become more comparable and systematic. Thought should also be given to innovative ways of building a global picture that also engage posts and add value from their perspective. Central to this is a determination of exactly what information is needed centrally and in what form. This should become a core requirement for all posts.</w:t>
      </w:r>
    </w:p>
    <w:p w14:paraId="715010A4" w14:textId="77777777" w:rsidR="00542E83" w:rsidRDefault="00542E83">
      <w:pPr>
        <w:pStyle w:val="BodyText"/>
        <w:spacing w:before="1"/>
        <w:rPr>
          <w:sz w:val="20"/>
        </w:rPr>
      </w:pPr>
    </w:p>
    <w:p w14:paraId="279B65CE" w14:textId="305818F8" w:rsidR="00542E83" w:rsidRDefault="00931C9D">
      <w:pPr>
        <w:pStyle w:val="Heading2"/>
        <w:spacing w:before="1"/>
        <w:ind w:left="300" w:firstLine="0"/>
      </w:pPr>
      <w:bookmarkStart w:id="25" w:name="_TOC_250006"/>
      <w:bookmarkEnd w:id="25"/>
      <w:r>
        <w:rPr>
          <w:color w:val="5F4879"/>
        </w:rPr>
        <w:t>5.2. Recommendations</w:t>
      </w:r>
    </w:p>
    <w:p w14:paraId="6A05F892" w14:textId="0C54C682" w:rsidR="000B7057" w:rsidRDefault="00C50006" w:rsidP="00BA546B">
      <w:pPr>
        <w:pStyle w:val="ListParagraph"/>
        <w:numPr>
          <w:ilvl w:val="0"/>
          <w:numId w:val="31"/>
        </w:numPr>
        <w:tabs>
          <w:tab w:val="left" w:pos="519"/>
        </w:tabs>
        <w:spacing w:before="248" w:line="276" w:lineRule="auto"/>
        <w:ind w:left="301" w:right="1601" w:firstLine="0"/>
      </w:pPr>
      <w:r w:rsidRPr="006725C4">
        <w:t>Reaffirm the general intention of the Australia Awards as a tool for building relationships while assisting partner governments to pursue development priorities. Capture these symbiotic purposes in an overarching aim that makes the primary purpose clear</w:t>
      </w:r>
      <w:r w:rsidR="000B7057">
        <w:t>.</w:t>
      </w:r>
    </w:p>
    <w:p w14:paraId="559BB7C3" w14:textId="77777777" w:rsidR="00542E83" w:rsidRDefault="00542E83" w:rsidP="00BA546B">
      <w:pPr>
        <w:pStyle w:val="BodyText"/>
        <w:spacing w:before="3"/>
        <w:ind w:left="301"/>
        <w:rPr>
          <w:sz w:val="16"/>
        </w:rPr>
      </w:pPr>
    </w:p>
    <w:p w14:paraId="51E59459" w14:textId="77777777" w:rsidR="00542E83" w:rsidRDefault="00931C9D" w:rsidP="00BA546B">
      <w:pPr>
        <w:pStyle w:val="ListParagraph"/>
        <w:numPr>
          <w:ilvl w:val="0"/>
          <w:numId w:val="31"/>
        </w:numPr>
        <w:tabs>
          <w:tab w:val="left" w:pos="570"/>
        </w:tabs>
        <w:spacing w:before="1" w:line="278" w:lineRule="auto"/>
        <w:ind w:left="301" w:right="1999" w:firstLine="0"/>
      </w:pPr>
      <w:r>
        <w:t>Settle the question of who the Australia Awards should be for, and which awards will be incorporated under the Australia Awards brand, using the process as a tool to build</w:t>
      </w:r>
      <w:r>
        <w:rPr>
          <w:spacing w:val="-24"/>
        </w:rPr>
        <w:t xml:space="preserve"> </w:t>
      </w:r>
      <w:r>
        <w:t>consensus.</w:t>
      </w:r>
    </w:p>
    <w:p w14:paraId="6F78F25F" w14:textId="77777777" w:rsidR="00542E83" w:rsidRDefault="00931C9D" w:rsidP="00BA546B">
      <w:pPr>
        <w:pStyle w:val="ListParagraph"/>
        <w:numPr>
          <w:ilvl w:val="0"/>
          <w:numId w:val="31"/>
        </w:numPr>
        <w:tabs>
          <w:tab w:val="left" w:pos="519"/>
        </w:tabs>
        <w:spacing w:before="197"/>
        <w:ind w:left="301" w:firstLine="0"/>
      </w:pPr>
      <w:r>
        <w:t>Set and communicate direction through a Strategy document</w:t>
      </w:r>
      <w:r>
        <w:rPr>
          <w:spacing w:val="-8"/>
        </w:rPr>
        <w:t xml:space="preserve"> </w:t>
      </w:r>
      <w:r>
        <w:t>that:</w:t>
      </w:r>
    </w:p>
    <w:p w14:paraId="0DF710C3" w14:textId="77777777" w:rsidR="00542E83" w:rsidRDefault="00542E83">
      <w:pPr>
        <w:sectPr w:rsidR="00542E83">
          <w:pgSz w:w="11910" w:h="16840"/>
          <w:pgMar w:top="1380" w:right="0" w:bottom="820" w:left="1140" w:header="0" w:footer="638" w:gutter="0"/>
          <w:cols w:space="720"/>
        </w:sectPr>
      </w:pPr>
    </w:p>
    <w:p w14:paraId="5A4AD232" w14:textId="77777777" w:rsidR="00542E83" w:rsidRDefault="00931C9D" w:rsidP="00BA546B">
      <w:pPr>
        <w:pStyle w:val="ListParagraph"/>
        <w:numPr>
          <w:ilvl w:val="1"/>
          <w:numId w:val="67"/>
        </w:numPr>
        <w:tabs>
          <w:tab w:val="left" w:pos="1020"/>
          <w:tab w:val="left" w:pos="1021"/>
        </w:tabs>
        <w:spacing w:before="79"/>
        <w:ind w:left="1015" w:hanging="357"/>
        <w:rPr>
          <w:rFonts w:ascii="Symbol"/>
        </w:rPr>
      </w:pPr>
      <w:r>
        <w:t>Articulates a clear picture of what they Australia Awards are and what they are</w:t>
      </w:r>
      <w:r>
        <w:rPr>
          <w:spacing w:val="-11"/>
        </w:rPr>
        <w:t xml:space="preserve"> </w:t>
      </w:r>
      <w:r>
        <w:t>not.</w:t>
      </w:r>
    </w:p>
    <w:p w14:paraId="036E9B57" w14:textId="77777777" w:rsidR="00542E83" w:rsidRDefault="00931C9D" w:rsidP="00BA546B">
      <w:pPr>
        <w:pStyle w:val="ListParagraph"/>
        <w:numPr>
          <w:ilvl w:val="1"/>
          <w:numId w:val="67"/>
        </w:numPr>
        <w:tabs>
          <w:tab w:val="left" w:pos="1020"/>
          <w:tab w:val="left" w:pos="1021"/>
        </w:tabs>
        <w:spacing w:before="41" w:line="276" w:lineRule="auto"/>
        <w:ind w:left="1015" w:right="1614" w:hanging="357"/>
        <w:rPr>
          <w:rFonts w:ascii="Symbol"/>
        </w:rPr>
      </w:pPr>
      <w:r>
        <w:t>Incorporates a strategic framework involving the aim, a small set of high level goals and associated objectives and a set of reworked guiding principles to inform decision making at every level of the</w:t>
      </w:r>
      <w:r>
        <w:rPr>
          <w:spacing w:val="-3"/>
        </w:rPr>
        <w:t xml:space="preserve"> </w:t>
      </w:r>
      <w:r>
        <w:t>investment.</w:t>
      </w:r>
    </w:p>
    <w:p w14:paraId="4549FD8C" w14:textId="77777777" w:rsidR="00542E83" w:rsidRDefault="00542E83">
      <w:pPr>
        <w:pStyle w:val="BodyText"/>
        <w:spacing w:before="4"/>
        <w:rPr>
          <w:sz w:val="16"/>
        </w:rPr>
      </w:pPr>
    </w:p>
    <w:p w14:paraId="4290AC64" w14:textId="77777777" w:rsidR="00542E83" w:rsidRDefault="00931C9D" w:rsidP="00BA546B">
      <w:pPr>
        <w:pStyle w:val="ListParagraph"/>
        <w:numPr>
          <w:ilvl w:val="0"/>
          <w:numId w:val="31"/>
        </w:numPr>
        <w:tabs>
          <w:tab w:val="left" w:pos="519"/>
        </w:tabs>
        <w:spacing w:line="276" w:lineRule="auto"/>
        <w:ind w:left="301" w:right="1741" w:firstLine="0"/>
      </w:pPr>
      <w:r>
        <w:t>Review modalities, examining the way in which each of them can best contribute to the achievement of the Australia Awards goals and objectives. This could include, but is not limited to the following</w:t>
      </w:r>
      <w:r>
        <w:rPr>
          <w:spacing w:val="-3"/>
        </w:rPr>
        <w:t xml:space="preserve"> </w:t>
      </w:r>
      <w:r>
        <w:t>options:</w:t>
      </w:r>
    </w:p>
    <w:p w14:paraId="43324B93" w14:textId="77777777" w:rsidR="00542E83" w:rsidRDefault="00542E83">
      <w:pPr>
        <w:pStyle w:val="BodyText"/>
        <w:spacing w:before="4"/>
        <w:rPr>
          <w:sz w:val="16"/>
        </w:rPr>
      </w:pPr>
    </w:p>
    <w:p w14:paraId="7B8A18AC" w14:textId="77777777" w:rsidR="00542E83" w:rsidRDefault="00931C9D" w:rsidP="00BA546B">
      <w:pPr>
        <w:pStyle w:val="ListParagraph"/>
        <w:numPr>
          <w:ilvl w:val="1"/>
          <w:numId w:val="68"/>
        </w:numPr>
        <w:tabs>
          <w:tab w:val="left" w:pos="1020"/>
          <w:tab w:val="left" w:pos="1021"/>
        </w:tabs>
        <w:spacing w:line="276" w:lineRule="auto"/>
        <w:ind w:left="1015" w:right="1761" w:hanging="357"/>
        <w:rPr>
          <w:rFonts w:ascii="Symbol"/>
        </w:rPr>
      </w:pPr>
      <w:r>
        <w:t>maintaining a range of modalities under the Australia Awards brand, but clearly distinguishing long-term awards as those aimed at developing global leaders and carrying the most</w:t>
      </w:r>
      <w:r>
        <w:rPr>
          <w:spacing w:val="-2"/>
        </w:rPr>
        <w:t xml:space="preserve"> </w:t>
      </w:r>
      <w:r>
        <w:t>prestige;</w:t>
      </w:r>
    </w:p>
    <w:p w14:paraId="7BE16941" w14:textId="77777777" w:rsidR="00542E83" w:rsidRDefault="00931C9D" w:rsidP="00BA546B">
      <w:pPr>
        <w:pStyle w:val="ListParagraph"/>
        <w:numPr>
          <w:ilvl w:val="1"/>
          <w:numId w:val="68"/>
        </w:numPr>
        <w:tabs>
          <w:tab w:val="left" w:pos="1021"/>
        </w:tabs>
        <w:spacing w:line="276" w:lineRule="auto"/>
        <w:ind w:left="1015" w:right="1822" w:hanging="357"/>
        <w:jc w:val="both"/>
        <w:rPr>
          <w:rFonts w:ascii="Symbol"/>
        </w:rPr>
      </w:pPr>
      <w:r>
        <w:t xml:space="preserve">clarifying selection criteria for each modality, considering the potential to have different emphases on </w:t>
      </w:r>
      <w:r>
        <w:rPr>
          <w:i/>
        </w:rPr>
        <w:t xml:space="preserve">leadership, merit </w:t>
      </w:r>
      <w:r>
        <w:t xml:space="preserve">and </w:t>
      </w:r>
      <w:r>
        <w:rPr>
          <w:i/>
        </w:rPr>
        <w:t>equity</w:t>
      </w:r>
      <w:r>
        <w:t>, in light of the new Australia Awards goals and objectives;</w:t>
      </w:r>
    </w:p>
    <w:p w14:paraId="118FDCAD" w14:textId="77777777" w:rsidR="00542E83" w:rsidRDefault="00931C9D" w:rsidP="00BA546B">
      <w:pPr>
        <w:pStyle w:val="ListParagraph"/>
        <w:numPr>
          <w:ilvl w:val="1"/>
          <w:numId w:val="68"/>
        </w:numPr>
        <w:tabs>
          <w:tab w:val="left" w:pos="1020"/>
          <w:tab w:val="left" w:pos="1021"/>
        </w:tabs>
        <w:spacing w:before="1"/>
        <w:ind w:left="1015" w:hanging="357"/>
        <w:rPr>
          <w:rFonts w:ascii="Symbol"/>
        </w:rPr>
      </w:pPr>
      <w:r>
        <w:t>maintaining flexibility, by not defining specific modalities within the new Strategy</w:t>
      </w:r>
      <w:r>
        <w:rPr>
          <w:spacing w:val="-11"/>
        </w:rPr>
        <w:t xml:space="preserve"> </w:t>
      </w:r>
      <w:r>
        <w:t>itself.</w:t>
      </w:r>
    </w:p>
    <w:p w14:paraId="57118847" w14:textId="77777777" w:rsidR="00542E83" w:rsidRDefault="00931C9D" w:rsidP="00BA546B">
      <w:pPr>
        <w:pStyle w:val="ListParagraph"/>
        <w:numPr>
          <w:ilvl w:val="0"/>
          <w:numId w:val="31"/>
        </w:numPr>
        <w:tabs>
          <w:tab w:val="left" w:pos="519"/>
        </w:tabs>
        <w:spacing w:before="240" w:line="278" w:lineRule="auto"/>
        <w:ind w:left="301" w:right="1463" w:firstLine="0"/>
      </w:pPr>
      <w:r>
        <w:t>Develop requirements and guidelines that support a balance between global consistency and local flexibility by requiring:</w:t>
      </w:r>
    </w:p>
    <w:p w14:paraId="56A5E4CF" w14:textId="77777777" w:rsidR="00542E83" w:rsidRDefault="00931C9D" w:rsidP="00BA546B">
      <w:pPr>
        <w:pStyle w:val="ListParagraph"/>
        <w:numPr>
          <w:ilvl w:val="1"/>
          <w:numId w:val="69"/>
        </w:numPr>
        <w:tabs>
          <w:tab w:val="left" w:pos="1020"/>
          <w:tab w:val="left" w:pos="1021"/>
        </w:tabs>
        <w:spacing w:before="196" w:line="276" w:lineRule="auto"/>
        <w:ind w:left="1015" w:right="1451" w:hanging="357"/>
        <w:rPr>
          <w:rFonts w:ascii="Symbol"/>
        </w:rPr>
      </w:pPr>
      <w:r>
        <w:t>all investments be designed against the global aim, goals and objectives, allowing individual investments to determine which objectives are most pertinent to their contexts and the best ways to achieve</w:t>
      </w:r>
      <w:r>
        <w:rPr>
          <w:spacing w:val="-5"/>
        </w:rPr>
        <w:t xml:space="preserve"> </w:t>
      </w:r>
      <w:r>
        <w:t>these.</w:t>
      </w:r>
    </w:p>
    <w:p w14:paraId="3547AAF2" w14:textId="3F16FCB3" w:rsidR="00542E83" w:rsidRDefault="00931C9D" w:rsidP="00BA546B">
      <w:pPr>
        <w:pStyle w:val="ListParagraph"/>
        <w:numPr>
          <w:ilvl w:val="1"/>
          <w:numId w:val="69"/>
        </w:numPr>
        <w:tabs>
          <w:tab w:val="left" w:pos="1020"/>
          <w:tab w:val="left" w:pos="1021"/>
        </w:tabs>
        <w:spacing w:line="276" w:lineRule="auto"/>
        <w:ind w:left="1015" w:right="1527" w:hanging="357"/>
        <w:rPr>
          <w:rFonts w:ascii="Symbol"/>
        </w:rPr>
      </w:pPr>
      <w:r>
        <w:t>all investments to report against a small set of identified global measures which contribute to a global picture of performance. Indicate an optional set of measures that can be used by individual investments to i</w:t>
      </w:r>
      <w:r w:rsidR="005056F5">
        <w:t>nform country specific decision-</w:t>
      </w:r>
      <w:r>
        <w:t>making and contextualise their reporting.</w:t>
      </w:r>
    </w:p>
    <w:p w14:paraId="1975E646" w14:textId="77777777" w:rsidR="00542E83" w:rsidRDefault="00542E83">
      <w:pPr>
        <w:pStyle w:val="BodyText"/>
        <w:spacing w:before="4"/>
        <w:rPr>
          <w:sz w:val="16"/>
        </w:rPr>
      </w:pPr>
    </w:p>
    <w:p w14:paraId="5B0FD588" w14:textId="77777777" w:rsidR="00542E83" w:rsidRDefault="00931C9D" w:rsidP="00BA546B">
      <w:pPr>
        <w:pStyle w:val="ListParagraph"/>
        <w:numPr>
          <w:ilvl w:val="0"/>
          <w:numId w:val="31"/>
        </w:numPr>
        <w:tabs>
          <w:tab w:val="left" w:pos="522"/>
        </w:tabs>
        <w:spacing w:line="276" w:lineRule="auto"/>
        <w:ind w:left="301" w:right="1462" w:firstLine="0"/>
      </w:pPr>
      <w:r>
        <w:t>Commission a review of monitoring and evaluation data to identify critical information that needs to be reported about the global investment, both through the AQC process and, where required, through a customised Australia Awards</w:t>
      </w:r>
      <w:r>
        <w:rPr>
          <w:spacing w:val="-5"/>
        </w:rPr>
        <w:t xml:space="preserve"> </w:t>
      </w:r>
      <w:r>
        <w:t>process.</w:t>
      </w:r>
    </w:p>
    <w:p w14:paraId="097FB4E6" w14:textId="77777777" w:rsidR="00542E83" w:rsidRDefault="00542E83" w:rsidP="00BA546B">
      <w:pPr>
        <w:pStyle w:val="BodyText"/>
        <w:tabs>
          <w:tab w:val="left" w:pos="522"/>
        </w:tabs>
        <w:spacing w:before="4"/>
        <w:ind w:left="301"/>
        <w:rPr>
          <w:sz w:val="16"/>
        </w:rPr>
      </w:pPr>
    </w:p>
    <w:p w14:paraId="034BA404" w14:textId="77777777" w:rsidR="00542E83" w:rsidRDefault="00931C9D" w:rsidP="00BA546B">
      <w:pPr>
        <w:pStyle w:val="ListParagraph"/>
        <w:numPr>
          <w:ilvl w:val="0"/>
          <w:numId w:val="31"/>
        </w:numPr>
        <w:tabs>
          <w:tab w:val="left" w:pos="522"/>
        </w:tabs>
        <w:spacing w:line="278" w:lineRule="auto"/>
        <w:ind w:left="301" w:right="1858" w:firstLine="0"/>
      </w:pPr>
      <w:r>
        <w:t>Review and revise all support materials to ensure they are genuinely aligned with, and further elucidate, each aspect of the revised</w:t>
      </w:r>
      <w:r>
        <w:rPr>
          <w:spacing w:val="-5"/>
        </w:rPr>
        <w:t xml:space="preserve"> </w:t>
      </w:r>
      <w:r>
        <w:t>Strategy.</w:t>
      </w:r>
    </w:p>
    <w:p w14:paraId="07DFD35F" w14:textId="77777777" w:rsidR="00542E83" w:rsidRDefault="00931C9D" w:rsidP="00BA546B">
      <w:pPr>
        <w:pStyle w:val="ListParagraph"/>
        <w:numPr>
          <w:ilvl w:val="0"/>
          <w:numId w:val="31"/>
        </w:numPr>
        <w:tabs>
          <w:tab w:val="left" w:pos="522"/>
        </w:tabs>
        <w:spacing w:before="195" w:line="276" w:lineRule="auto"/>
        <w:ind w:left="301" w:right="1975" w:firstLine="0"/>
      </w:pPr>
      <w:r>
        <w:t>Build DFAT staff capacity for strategic decision making within the Australia Awards through a staggered two year training</w:t>
      </w:r>
      <w:r>
        <w:rPr>
          <w:spacing w:val="-1"/>
        </w:rPr>
        <w:t xml:space="preserve"> </w:t>
      </w:r>
      <w:r>
        <w:t>program.</w:t>
      </w:r>
    </w:p>
    <w:p w14:paraId="30BC938B" w14:textId="77777777" w:rsidR="00542E83" w:rsidRDefault="00542E83" w:rsidP="00BA546B">
      <w:pPr>
        <w:pStyle w:val="BodyText"/>
        <w:tabs>
          <w:tab w:val="left" w:pos="522"/>
        </w:tabs>
        <w:spacing w:before="3"/>
        <w:ind w:left="301"/>
        <w:rPr>
          <w:sz w:val="16"/>
        </w:rPr>
      </w:pPr>
    </w:p>
    <w:p w14:paraId="4D751686" w14:textId="77777777" w:rsidR="00542E83" w:rsidRDefault="00931C9D" w:rsidP="00BA546B">
      <w:pPr>
        <w:pStyle w:val="ListParagraph"/>
        <w:numPr>
          <w:ilvl w:val="0"/>
          <w:numId w:val="31"/>
        </w:numPr>
        <w:tabs>
          <w:tab w:val="left" w:pos="522"/>
        </w:tabs>
        <w:spacing w:line="278" w:lineRule="auto"/>
        <w:ind w:left="301" w:right="1508" w:firstLine="0"/>
      </w:pPr>
      <w:r>
        <w:t>Develop more effective mechanisms to engage staff across posts so that they share ideas, learn from one another, and explore challenging issues associated with the Strategy, e.g. through regional forums, regular</w:t>
      </w:r>
      <w:r>
        <w:rPr>
          <w:spacing w:val="-2"/>
        </w:rPr>
        <w:t xml:space="preserve"> </w:t>
      </w:r>
      <w:r>
        <w:t>newsletters.</w:t>
      </w:r>
    </w:p>
    <w:p w14:paraId="1FEDF7DF" w14:textId="77777777" w:rsidR="00542E83" w:rsidRDefault="00542E83">
      <w:pPr>
        <w:spacing w:line="278" w:lineRule="auto"/>
        <w:sectPr w:rsidR="00542E83">
          <w:pgSz w:w="11910" w:h="16840"/>
          <w:pgMar w:top="1340" w:right="0" w:bottom="820" w:left="1140" w:header="0" w:footer="638" w:gutter="0"/>
          <w:cols w:space="720"/>
        </w:sectPr>
      </w:pPr>
    </w:p>
    <w:p w14:paraId="074AF870" w14:textId="77777777" w:rsidR="00542E83" w:rsidRDefault="00931C9D">
      <w:pPr>
        <w:pStyle w:val="Heading1"/>
        <w:spacing w:before="21"/>
        <w:ind w:left="300"/>
      </w:pPr>
      <w:bookmarkStart w:id="26" w:name="_TOC_250005"/>
      <w:bookmarkEnd w:id="26"/>
      <w:r>
        <w:rPr>
          <w:color w:val="5F4879"/>
        </w:rPr>
        <w:t>REFERENCES</w:t>
      </w:r>
    </w:p>
    <w:p w14:paraId="62298CAB" w14:textId="77777777" w:rsidR="00542E83" w:rsidRDefault="00A83D6E">
      <w:pPr>
        <w:pStyle w:val="BodyText"/>
        <w:spacing w:line="20" w:lineRule="exact"/>
        <w:ind w:left="266"/>
        <w:rPr>
          <w:sz w:val="2"/>
        </w:rPr>
      </w:pPr>
      <w:r>
        <w:rPr>
          <w:noProof/>
          <w:sz w:val="2"/>
          <w:lang w:bidi="ar-SA"/>
        </w:rPr>
        <mc:AlternateContent>
          <mc:Choice Requires="wpg">
            <w:drawing>
              <wp:inline distT="0" distB="0" distL="0" distR="0" wp14:anchorId="677FA70D" wp14:editId="27388DAB">
                <wp:extent cx="5769610" cy="6350"/>
                <wp:effectExtent l="9525" t="9525" r="12065" b="3175"/>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97" name="Line 92"/>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346DDBA" id="Group 91"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">
                <v:line id="Line 92"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lVNcMAAADbAAAADwAAAGRycy9kb3ducmV2LnhtbESPQWvCQBSE74X+h+UVvOmmFUwbXaWI&#10;gkpLMZr7I/tMQrNvw+6q8d+7BaHHYWa+YWaL3rTiQs43lhW8jhIQxKXVDVcKjof18B2ED8gaW8uk&#10;4EYeFvPnpxlm2l55T5c8VCJC2GeooA6hy6T0ZU0G/ch2xNE7WWcwROkqqR1eI9y08i1JJtJgw3Gh&#10;xo6WNZW/+dkoKApcTdxyt0/H39viC3/ypE1zpQYv/ecURKA+/Icf7Y1W8JHC35f4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5VTXDAAAA2wAAAA8AAAAAAAAAAAAA&#10;AAAAoQIAAGRycy9kb3ducmV2LnhtbFBLBQYAAAAABAAEAPkAAACRAwAAAAA=&#10;" strokecolor="#5f4879" strokeweight=".48pt"/>
                <w10:anchorlock/>
              </v:group>
            </w:pict>
          </mc:Fallback>
        </mc:AlternateContent>
      </w:r>
    </w:p>
    <w:p w14:paraId="6F066DDC" w14:textId="77777777" w:rsidR="00542E83" w:rsidRDefault="00542E83">
      <w:pPr>
        <w:pStyle w:val="BodyText"/>
        <w:spacing w:before="9"/>
        <w:rPr>
          <w:b/>
          <w:sz w:val="23"/>
        </w:rPr>
      </w:pPr>
    </w:p>
    <w:p w14:paraId="64B186C8" w14:textId="77777777" w:rsidR="00542E83" w:rsidRDefault="00931C9D">
      <w:pPr>
        <w:spacing w:before="57" w:line="278" w:lineRule="auto"/>
        <w:ind w:left="300" w:right="1873"/>
      </w:pPr>
      <w:r>
        <w:t xml:space="preserve">Department of Foreign Affairs and Trade (2014a). </w:t>
      </w:r>
      <w:r>
        <w:rPr>
          <w:i/>
        </w:rPr>
        <w:t xml:space="preserve">Australian aid: promoting prosperity, reducing poverty and enhancing stability. </w:t>
      </w:r>
      <w:r>
        <w:t>Retrieved from &lt; https://dfat.gov.au/about- us/publications/Documents/australian-aid-development-policy.pdf&gt;.</w:t>
      </w:r>
    </w:p>
    <w:p w14:paraId="098C9C39" w14:textId="77777777" w:rsidR="00542E83" w:rsidRDefault="00931C9D">
      <w:pPr>
        <w:spacing w:before="193" w:line="273" w:lineRule="auto"/>
        <w:ind w:left="300" w:right="2145"/>
      </w:pPr>
      <w:r>
        <w:t xml:space="preserve">Department of Foreign Affairs and Trade (2014b). </w:t>
      </w:r>
      <w:r>
        <w:rPr>
          <w:i/>
        </w:rPr>
        <w:t xml:space="preserve">Making Performance Count: enhancing the accountability and effectiveness of Australia’s Aid Framework. </w:t>
      </w:r>
      <w:r>
        <w:t>Retrieved from</w:t>
      </w:r>
    </w:p>
    <w:p w14:paraId="7251E9F5" w14:textId="77777777" w:rsidR="00542E83" w:rsidRDefault="00931C9D">
      <w:pPr>
        <w:pStyle w:val="BodyText"/>
        <w:spacing w:before="5" w:line="278" w:lineRule="auto"/>
        <w:ind w:left="300" w:right="2392"/>
      </w:pPr>
      <w:r>
        <w:rPr>
          <w:i/>
        </w:rPr>
        <w:t>&lt;</w:t>
      </w:r>
      <w:r>
        <w:t>https://dfat.gov.au/about-us/publications/Documents/framework-making-performance- count.pdf&gt;.</w:t>
      </w:r>
    </w:p>
    <w:p w14:paraId="4B893F22" w14:textId="77777777" w:rsidR="00542E83" w:rsidRDefault="00931C9D">
      <w:pPr>
        <w:spacing w:before="195" w:line="276" w:lineRule="auto"/>
        <w:ind w:left="300" w:right="1493"/>
        <w:jc w:val="both"/>
      </w:pPr>
      <w:r>
        <w:t xml:space="preserve">Department of Foreign Affairs and Trade (2016a). </w:t>
      </w:r>
      <w:r>
        <w:rPr>
          <w:i/>
        </w:rPr>
        <w:t>The Australia Global Alumni Engagement Strategy 2016-2020</w:t>
      </w:r>
      <w:r>
        <w:t>. Retrieved from &lt;https://dfat.gov.au/about-us/publications/Documents/australia-global- alumni-engagement-strategy-2016-2020.pdf&gt;.</w:t>
      </w:r>
    </w:p>
    <w:p w14:paraId="6B47E12D" w14:textId="77777777" w:rsidR="00542E83" w:rsidRDefault="00542E83">
      <w:pPr>
        <w:pStyle w:val="BodyText"/>
        <w:spacing w:before="4"/>
        <w:rPr>
          <w:sz w:val="16"/>
        </w:rPr>
      </w:pPr>
    </w:p>
    <w:p w14:paraId="3F9675C8" w14:textId="77777777" w:rsidR="00542E83" w:rsidRDefault="00931C9D">
      <w:pPr>
        <w:spacing w:line="276" w:lineRule="auto"/>
        <w:ind w:left="300" w:right="1514"/>
      </w:pPr>
      <w:r>
        <w:t xml:space="preserve">Department of Foreign Affairs and Trade (2016b). </w:t>
      </w:r>
      <w:r>
        <w:rPr>
          <w:i/>
        </w:rPr>
        <w:t xml:space="preserve">The Australia Awards Global Strategy: Investing in the next generation of global leaders for development 2016-2018. </w:t>
      </w:r>
      <w:r>
        <w:t>Retrieved from</w:t>
      </w:r>
    </w:p>
    <w:p w14:paraId="0A314C02" w14:textId="77777777" w:rsidR="00542E83" w:rsidRDefault="00931C9D">
      <w:pPr>
        <w:pStyle w:val="BodyText"/>
        <w:spacing w:before="2"/>
        <w:ind w:left="300"/>
      </w:pPr>
      <w:r>
        <w:t>&lt;https://dfat.gov.au/about-us/publications/Documents/australia-awards-global-strategy.pdf&gt;.</w:t>
      </w:r>
    </w:p>
    <w:p w14:paraId="203D8DBE" w14:textId="77777777" w:rsidR="00542E83" w:rsidRDefault="00542E83">
      <w:pPr>
        <w:pStyle w:val="BodyText"/>
        <w:spacing w:before="6"/>
        <w:rPr>
          <w:sz w:val="19"/>
        </w:rPr>
      </w:pPr>
    </w:p>
    <w:p w14:paraId="74738185" w14:textId="77777777" w:rsidR="00542E83" w:rsidRDefault="00931C9D">
      <w:pPr>
        <w:spacing w:line="278" w:lineRule="auto"/>
        <w:ind w:left="300" w:right="1451"/>
        <w:rPr>
          <w:i/>
        </w:rPr>
      </w:pPr>
      <w:r>
        <w:t xml:space="preserve">Department of Foreign Affairs and Trade (2017a). </w:t>
      </w:r>
      <w:r>
        <w:rPr>
          <w:i/>
        </w:rPr>
        <w:t>The Australia Awards Scholarships Assessment and Selection Guide.</w:t>
      </w:r>
    </w:p>
    <w:p w14:paraId="0E3CC0CF" w14:textId="77777777" w:rsidR="00542E83" w:rsidRDefault="00931C9D">
      <w:pPr>
        <w:spacing w:before="195" w:line="278" w:lineRule="auto"/>
        <w:ind w:left="300" w:right="1921"/>
      </w:pPr>
      <w:r>
        <w:t xml:space="preserve">Department of Foreign Affairs and Trade (2017b). </w:t>
      </w:r>
      <w:r>
        <w:rPr>
          <w:i/>
        </w:rPr>
        <w:t>DFAT Monitoring and Evaluation Standards</w:t>
      </w:r>
      <w:r>
        <w:t>. Retrieved from &lt;https://dfat.gov.au/about-us/publications/Documents/monitoring-evaluation- standards.pdf&gt;.</w:t>
      </w:r>
    </w:p>
    <w:p w14:paraId="4BBD717B" w14:textId="77777777" w:rsidR="00542E83" w:rsidRDefault="00931C9D">
      <w:pPr>
        <w:spacing w:before="194" w:line="276" w:lineRule="auto"/>
        <w:ind w:left="300" w:right="2038"/>
      </w:pPr>
      <w:r>
        <w:t xml:space="preserve">Department of Foreign Affairs and Trade (2017c). </w:t>
      </w:r>
      <w:r>
        <w:rPr>
          <w:i/>
        </w:rPr>
        <w:t xml:space="preserve">The Australia Awards Global Monitoring and Evaluation Framework. </w:t>
      </w:r>
      <w:r>
        <w:t>Retrieved from &lt;https://dfat.gov.au/about- us/publications/Documents/australia-awards-global-monitoring-evaluation-framework.pdf&gt;.</w:t>
      </w:r>
    </w:p>
    <w:p w14:paraId="3DB762EF" w14:textId="77777777" w:rsidR="00542E83" w:rsidRDefault="00542E83">
      <w:pPr>
        <w:pStyle w:val="BodyText"/>
        <w:spacing w:before="4"/>
        <w:rPr>
          <w:sz w:val="16"/>
        </w:rPr>
      </w:pPr>
    </w:p>
    <w:p w14:paraId="3F5B5034" w14:textId="77777777" w:rsidR="00542E83" w:rsidRDefault="00931C9D">
      <w:pPr>
        <w:spacing w:line="276" w:lineRule="auto"/>
        <w:ind w:left="300" w:right="1894"/>
      </w:pPr>
      <w:r>
        <w:t xml:space="preserve">Department of Foreign Affairs and Trade (2017d). </w:t>
      </w:r>
      <w:r>
        <w:rPr>
          <w:i/>
        </w:rPr>
        <w:t xml:space="preserve">The Australia Awards Scholarships Policy Handbook. </w:t>
      </w:r>
      <w:r>
        <w:t>Retrieved from &lt;https://dfat.gov.au/about-us/publications/Documents/aus-awards- scholarships-policy-handbook.pdf&gt;.</w:t>
      </w:r>
    </w:p>
    <w:p w14:paraId="2D20AB84" w14:textId="77777777" w:rsidR="00542E83" w:rsidRDefault="00542E83">
      <w:pPr>
        <w:pStyle w:val="BodyText"/>
        <w:spacing w:before="3"/>
        <w:rPr>
          <w:sz w:val="16"/>
        </w:rPr>
      </w:pPr>
    </w:p>
    <w:p w14:paraId="5960AB83" w14:textId="77777777" w:rsidR="00542E83" w:rsidRDefault="00931C9D">
      <w:pPr>
        <w:spacing w:line="278" w:lineRule="auto"/>
        <w:ind w:left="300" w:right="1564"/>
      </w:pPr>
      <w:r>
        <w:t xml:space="preserve">Department of Foreign Affairs and Trade (2017e). </w:t>
      </w:r>
      <w:r>
        <w:rPr>
          <w:i/>
        </w:rPr>
        <w:t>Opportunity, Security, Strength: The 2017 Foreign Policy White Paper</w:t>
      </w:r>
      <w:r>
        <w:t>. Retrieved from &lt;https:/</w:t>
      </w:r>
      <w:hyperlink r:id="rId73">
        <w:r>
          <w:t>/www.fpwhitepaper.gov.au/</w:t>
        </w:r>
      </w:hyperlink>
      <w:r>
        <w:t>&gt;.</w:t>
      </w:r>
    </w:p>
    <w:p w14:paraId="6CA0A225" w14:textId="77777777" w:rsidR="00542E83" w:rsidRDefault="00931C9D">
      <w:pPr>
        <w:spacing w:before="196" w:line="276" w:lineRule="auto"/>
        <w:ind w:left="300" w:right="1524"/>
      </w:pPr>
      <w:r>
        <w:t xml:space="preserve">Department of Foreign Affairs and Trade (2018a). </w:t>
      </w:r>
      <w:r>
        <w:rPr>
          <w:i/>
        </w:rPr>
        <w:t>Aid Program Performance Report (APPR) Good Practice Note</w:t>
      </w:r>
      <w:r>
        <w:t>. Retrieved from &lt;https://dfat.gov.au/about-us/publications/Documents/aid-program- performance-report-good-practice-note.pdf&gt;.</w:t>
      </w:r>
    </w:p>
    <w:p w14:paraId="6979524F" w14:textId="77777777" w:rsidR="00542E83" w:rsidRDefault="00542E83">
      <w:pPr>
        <w:pStyle w:val="BodyText"/>
        <w:spacing w:before="4"/>
        <w:rPr>
          <w:sz w:val="16"/>
        </w:rPr>
      </w:pPr>
    </w:p>
    <w:p w14:paraId="6E579E0D" w14:textId="77777777" w:rsidR="00542E83" w:rsidRDefault="00931C9D">
      <w:pPr>
        <w:spacing w:line="278" w:lineRule="auto"/>
        <w:ind w:left="300" w:right="2197"/>
      </w:pPr>
      <w:r>
        <w:rPr>
          <w:i/>
        </w:rPr>
        <w:t xml:space="preserve">Request for Quotation Australia Awards Strategy Evaluation and Performance </w:t>
      </w:r>
      <w:r>
        <w:t>(Research and Evaluation Services Panel, March, 2018)</w:t>
      </w:r>
    </w:p>
    <w:p w14:paraId="32575481" w14:textId="77777777" w:rsidR="00542E83" w:rsidRDefault="00931C9D">
      <w:pPr>
        <w:pStyle w:val="BodyText"/>
        <w:spacing w:before="196" w:line="276" w:lineRule="auto"/>
        <w:ind w:left="300" w:right="1841"/>
      </w:pPr>
      <w:r>
        <w:t xml:space="preserve">Department of Foreign Affairs and Trade (2018b). </w:t>
      </w:r>
      <w:r>
        <w:rPr>
          <w:i/>
        </w:rPr>
        <w:t xml:space="preserve">Explanatory Note on Program Logic. </w:t>
      </w:r>
      <w:r>
        <w:t>Retrieved from &lt;https://dfat.gov.au/about-us/publications/Documents/explanatory-note-on-program- logic.pdf&gt;.</w:t>
      </w:r>
    </w:p>
    <w:p w14:paraId="5B51B566" w14:textId="77777777" w:rsidR="00542E83" w:rsidRDefault="00542E83">
      <w:pPr>
        <w:spacing w:line="276" w:lineRule="auto"/>
        <w:sectPr w:rsidR="00542E83">
          <w:pgSz w:w="11910" w:h="16840"/>
          <w:pgMar w:top="1400" w:right="0" w:bottom="820" w:left="1140" w:header="0" w:footer="638" w:gutter="0"/>
          <w:cols w:space="720"/>
        </w:sectPr>
      </w:pPr>
    </w:p>
    <w:p w14:paraId="68A8F068" w14:textId="77777777" w:rsidR="00542E83" w:rsidRDefault="00931C9D">
      <w:pPr>
        <w:spacing w:before="38" w:line="276" w:lineRule="auto"/>
        <w:ind w:left="300" w:right="1872"/>
      </w:pPr>
      <w:r>
        <w:t xml:space="preserve">Department of Foreign Affairs and Trade (2018c). </w:t>
      </w:r>
      <w:r>
        <w:rPr>
          <w:i/>
        </w:rPr>
        <w:t xml:space="preserve">Good Practice Note: How to manage an evaluation. </w:t>
      </w:r>
      <w:r>
        <w:t>Retrieved from &lt;https://dfat.gov.au/about-us/publications/Documents/manage-an- evaluation.pdf&gt;</w:t>
      </w:r>
    </w:p>
    <w:p w14:paraId="341BA444" w14:textId="77777777" w:rsidR="00542E83" w:rsidRDefault="00542E83">
      <w:pPr>
        <w:pStyle w:val="BodyText"/>
        <w:spacing w:before="4"/>
        <w:rPr>
          <w:sz w:val="16"/>
        </w:rPr>
      </w:pPr>
    </w:p>
    <w:p w14:paraId="2379A06B" w14:textId="77777777" w:rsidR="00542E83" w:rsidRDefault="00931C9D">
      <w:pPr>
        <w:spacing w:line="278" w:lineRule="auto"/>
        <w:ind w:left="300" w:right="1859"/>
      </w:pPr>
      <w:r>
        <w:t xml:space="preserve">Department of Foreign Affairs and Trade (2018d). </w:t>
      </w:r>
      <w:r>
        <w:rPr>
          <w:i/>
        </w:rPr>
        <w:t xml:space="preserve">Supplementary Guidance for Australia Awards Investments </w:t>
      </w:r>
      <w:r>
        <w:t>(January, 2018)</w:t>
      </w:r>
    </w:p>
    <w:p w14:paraId="0C0BE8F0" w14:textId="77777777" w:rsidR="00542E83" w:rsidRDefault="00931C9D">
      <w:pPr>
        <w:spacing w:before="196"/>
        <w:ind w:left="300"/>
      </w:pPr>
      <w:r>
        <w:t xml:space="preserve">Department of Foreign Affairs and Trade (2019). </w:t>
      </w:r>
      <w:r>
        <w:rPr>
          <w:i/>
        </w:rPr>
        <w:t xml:space="preserve">Aid Programming Guide. </w:t>
      </w:r>
      <w:r>
        <w:t>Retrieved from</w:t>
      </w:r>
    </w:p>
    <w:p w14:paraId="3FF3FE47" w14:textId="77777777" w:rsidR="00542E83" w:rsidRDefault="00931C9D">
      <w:pPr>
        <w:pStyle w:val="BodyText"/>
        <w:spacing w:before="43"/>
        <w:ind w:left="300"/>
      </w:pPr>
      <w:r>
        <w:t>&lt;https://dfat.gov.au/about-us/publications/Documents/aid-programming-guide.pdf&gt;.</w:t>
      </w:r>
    </w:p>
    <w:p w14:paraId="0E6EC163" w14:textId="77777777" w:rsidR="00542E83" w:rsidRDefault="00542E83">
      <w:pPr>
        <w:pStyle w:val="BodyText"/>
        <w:spacing w:before="6"/>
        <w:rPr>
          <w:sz w:val="19"/>
        </w:rPr>
      </w:pPr>
    </w:p>
    <w:p w14:paraId="49FDB367" w14:textId="77777777" w:rsidR="00542E83" w:rsidRDefault="00931C9D">
      <w:pPr>
        <w:pStyle w:val="BodyText"/>
        <w:spacing w:line="276" w:lineRule="auto"/>
        <w:ind w:left="300" w:right="1478"/>
      </w:pPr>
      <w:r>
        <w:t>Kim, Daniel H., (2016), ‘From Event Thinking to Systems Thinking’. Retrieved from &lt;www.thesystems thinker.com&gt;</w:t>
      </w:r>
    </w:p>
    <w:p w14:paraId="24D8585A" w14:textId="77777777" w:rsidR="00542E83" w:rsidRDefault="00542E83">
      <w:pPr>
        <w:pStyle w:val="BodyText"/>
        <w:spacing w:before="3"/>
        <w:rPr>
          <w:sz w:val="16"/>
        </w:rPr>
      </w:pPr>
    </w:p>
    <w:p w14:paraId="1AC237AF" w14:textId="77777777" w:rsidR="00542E83" w:rsidRDefault="00931C9D">
      <w:pPr>
        <w:spacing w:line="278" w:lineRule="auto"/>
        <w:ind w:left="300" w:right="1613"/>
      </w:pPr>
      <w:r>
        <w:t xml:space="preserve">Kotter, John P. (1995), ‘On Leading Change: Why Transformational Efforts Fail’, in </w:t>
      </w:r>
      <w:r>
        <w:rPr>
          <w:i/>
        </w:rPr>
        <w:t>Harvard Business Review on Change</w:t>
      </w:r>
      <w:r>
        <w:t>, (1998) Boston, Harvard School Press, pp.1-20</w:t>
      </w:r>
    </w:p>
    <w:p w14:paraId="27DEF6E3" w14:textId="77777777" w:rsidR="00542E83" w:rsidRDefault="00542E83">
      <w:pPr>
        <w:pStyle w:val="BodyText"/>
        <w:spacing w:before="3"/>
        <w:rPr>
          <w:sz w:val="16"/>
        </w:rPr>
      </w:pPr>
    </w:p>
    <w:p w14:paraId="2FB232CA" w14:textId="77777777" w:rsidR="00542E83" w:rsidRDefault="00931C9D">
      <w:pPr>
        <w:pStyle w:val="BodyText"/>
        <w:ind w:left="300"/>
      </w:pPr>
      <w:r>
        <w:t xml:space="preserve">Kotter, John P. (1996) </w:t>
      </w:r>
      <w:r>
        <w:rPr>
          <w:i/>
        </w:rPr>
        <w:t>Leading Change</w:t>
      </w:r>
      <w:r>
        <w:t>, Boston, Harvard Business School Press</w:t>
      </w:r>
    </w:p>
    <w:p w14:paraId="62533E6E" w14:textId="77777777" w:rsidR="00542E83" w:rsidRDefault="00542E83">
      <w:pPr>
        <w:pStyle w:val="BodyText"/>
        <w:spacing w:before="6"/>
        <w:rPr>
          <w:sz w:val="19"/>
        </w:rPr>
      </w:pPr>
    </w:p>
    <w:p w14:paraId="2E8EF401" w14:textId="77777777" w:rsidR="00542E83" w:rsidRDefault="00931C9D">
      <w:pPr>
        <w:spacing w:line="278" w:lineRule="auto"/>
        <w:ind w:left="300" w:right="1462"/>
      </w:pPr>
      <w:r>
        <w:t xml:space="preserve">Mintzberg, H., (1987), ‘The Strategy Concept 1: The 5Ps of Strategy’, </w:t>
      </w:r>
      <w:r>
        <w:rPr>
          <w:i/>
        </w:rPr>
        <w:t>California Management Review</w:t>
      </w:r>
      <w:r>
        <w:t>, Fall, 1987, pp.11-24</w:t>
      </w:r>
    </w:p>
    <w:p w14:paraId="3D338F5F" w14:textId="77777777" w:rsidR="00542E83" w:rsidRDefault="00542E83">
      <w:pPr>
        <w:spacing w:line="278" w:lineRule="auto"/>
        <w:sectPr w:rsidR="00542E83">
          <w:pgSz w:w="11910" w:h="16840"/>
          <w:pgMar w:top="1380" w:right="0" w:bottom="820" w:left="1140" w:header="0" w:footer="638" w:gutter="0"/>
          <w:cols w:space="720"/>
        </w:sectPr>
      </w:pPr>
    </w:p>
    <w:p w14:paraId="7E101483" w14:textId="77777777" w:rsidR="00542E83" w:rsidRDefault="00931C9D">
      <w:pPr>
        <w:pStyle w:val="Heading1"/>
        <w:spacing w:before="21"/>
        <w:ind w:left="300"/>
      </w:pPr>
      <w:bookmarkStart w:id="27" w:name="_TOC_250004"/>
      <w:bookmarkEnd w:id="27"/>
      <w:r>
        <w:rPr>
          <w:color w:val="5F4879"/>
        </w:rPr>
        <w:t>APPENDIX A: STAKEHOLDER CONSULTATIONS</w:t>
      </w:r>
    </w:p>
    <w:p w14:paraId="49EFE019" w14:textId="77777777" w:rsidR="00542E83" w:rsidRDefault="00A83D6E">
      <w:pPr>
        <w:pStyle w:val="BodyText"/>
        <w:spacing w:line="20" w:lineRule="exact"/>
        <w:ind w:left="266"/>
        <w:rPr>
          <w:sz w:val="2"/>
        </w:rPr>
      </w:pPr>
      <w:r>
        <w:rPr>
          <w:noProof/>
          <w:sz w:val="2"/>
          <w:lang w:bidi="ar-SA"/>
        </w:rPr>
        <mc:AlternateContent>
          <mc:Choice Requires="wpg">
            <w:drawing>
              <wp:inline distT="0" distB="0" distL="0" distR="0" wp14:anchorId="3F9F9AD5" wp14:editId="6903C2AE">
                <wp:extent cx="5769610" cy="6350"/>
                <wp:effectExtent l="9525" t="9525" r="12065" b="3175"/>
                <wp:docPr id="9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95" name="Line 90"/>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3E603425" id="Group 89"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">
                <v:line id="Line 90"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u2cQAAADbAAAADwAAAGRycy9kb3ducmV2LnhtbESP3WrCQBSE74W+w3IK3plNlfqTuoqI&#10;hVYsYmzuD9nTJJg9G3a3mr59tyD0cpiZb5jlujetuJLzjWUFT0kKgri0uuFKwef5dTQH4QOyxtYy&#10;KfghD+vVw2CJmbY3PtE1D5WIEPYZKqhD6DIpfVmTQZ/Yjjh6X9YZDFG6SmqHtwg3rRyn6VQabDgu&#10;1NjRtqbykn8bBUWBu6nb7k+zycd7ccBjnrazXKnhY795ARGoD//he/tNK1g8w9+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27ZxAAAANsAAAAPAAAAAAAAAAAA&#10;AAAAAKECAABkcnMvZG93bnJldi54bWxQSwUGAAAAAAQABAD5AAAAkgMAAAAA&#10;" strokecolor="#5f4879" strokeweight=".48pt"/>
                <w10:anchorlock/>
              </v:group>
            </w:pict>
          </mc:Fallback>
        </mc:AlternateContent>
      </w:r>
    </w:p>
    <w:p w14:paraId="1274F853" w14:textId="77777777" w:rsidR="00542E83" w:rsidRDefault="00542E83">
      <w:pPr>
        <w:pStyle w:val="BodyText"/>
        <w:rPr>
          <w:b/>
          <w:sz w:val="20"/>
        </w:rPr>
      </w:pPr>
    </w:p>
    <w:p w14:paraId="2C674871" w14:textId="77777777" w:rsidR="00542E83" w:rsidRDefault="00542E83">
      <w:pPr>
        <w:pStyle w:val="BodyText"/>
        <w:rPr>
          <w:b/>
          <w:sz w:val="20"/>
        </w:rPr>
      </w:pPr>
    </w:p>
    <w:p w14:paraId="1152EB0C" w14:textId="77777777" w:rsidR="00542E83" w:rsidRDefault="00542E83">
      <w:pPr>
        <w:pStyle w:val="BodyText"/>
        <w:rPr>
          <w:b/>
          <w:sz w:val="20"/>
        </w:rPr>
      </w:pPr>
    </w:p>
    <w:p w14:paraId="350FF697" w14:textId="77777777" w:rsidR="00542E83" w:rsidRDefault="00542E83">
      <w:pPr>
        <w:pStyle w:val="BodyText"/>
        <w:spacing w:before="4"/>
        <w:rPr>
          <w:b/>
          <w:sz w:val="1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2105"/>
        <w:gridCol w:w="5408"/>
      </w:tblGrid>
      <w:tr w:rsidR="00542E83" w14:paraId="5FDC0561" w14:textId="77777777">
        <w:trPr>
          <w:trHeight w:val="460"/>
        </w:trPr>
        <w:tc>
          <w:tcPr>
            <w:tcW w:w="1555" w:type="dxa"/>
            <w:shd w:val="clear" w:color="auto" w:fill="5F4879"/>
          </w:tcPr>
          <w:p w14:paraId="4073C06B" w14:textId="77777777" w:rsidR="00542E83" w:rsidRDefault="00931C9D">
            <w:pPr>
              <w:pStyle w:val="TableParagraph"/>
              <w:rPr>
                <w:b/>
                <w:sz w:val="18"/>
              </w:rPr>
            </w:pPr>
            <w:r>
              <w:rPr>
                <w:b/>
                <w:color w:val="FFFFFF"/>
                <w:sz w:val="18"/>
              </w:rPr>
              <w:t>Grouping</w:t>
            </w:r>
          </w:p>
        </w:tc>
        <w:tc>
          <w:tcPr>
            <w:tcW w:w="2105" w:type="dxa"/>
            <w:shd w:val="clear" w:color="auto" w:fill="5F4879"/>
          </w:tcPr>
          <w:p w14:paraId="33A9A03D" w14:textId="77777777" w:rsidR="00542E83" w:rsidRDefault="00931C9D">
            <w:pPr>
              <w:pStyle w:val="TableParagraph"/>
              <w:rPr>
                <w:b/>
                <w:sz w:val="18"/>
              </w:rPr>
            </w:pPr>
            <w:r>
              <w:rPr>
                <w:b/>
                <w:color w:val="FFFFFF"/>
                <w:sz w:val="18"/>
              </w:rPr>
              <w:t>Data collection method</w:t>
            </w:r>
          </w:p>
        </w:tc>
        <w:tc>
          <w:tcPr>
            <w:tcW w:w="5408" w:type="dxa"/>
            <w:shd w:val="clear" w:color="auto" w:fill="5F4879"/>
          </w:tcPr>
          <w:p w14:paraId="0D75160F" w14:textId="77777777" w:rsidR="00542E83" w:rsidRDefault="00931C9D">
            <w:pPr>
              <w:pStyle w:val="TableParagraph"/>
              <w:ind w:left="108"/>
              <w:rPr>
                <w:b/>
                <w:sz w:val="18"/>
              </w:rPr>
            </w:pPr>
            <w:r>
              <w:rPr>
                <w:b/>
                <w:color w:val="FFFFFF"/>
                <w:sz w:val="18"/>
              </w:rPr>
              <w:t>Participants</w:t>
            </w:r>
          </w:p>
        </w:tc>
      </w:tr>
      <w:tr w:rsidR="00542E83" w14:paraId="3E7906FF" w14:textId="77777777">
        <w:trPr>
          <w:trHeight w:val="460"/>
        </w:trPr>
        <w:tc>
          <w:tcPr>
            <w:tcW w:w="1555" w:type="dxa"/>
            <w:vMerge w:val="restart"/>
          </w:tcPr>
          <w:p w14:paraId="16C74277" w14:textId="77777777" w:rsidR="00542E83" w:rsidRDefault="00931C9D">
            <w:pPr>
              <w:pStyle w:val="TableParagraph"/>
              <w:rPr>
                <w:b/>
                <w:sz w:val="18"/>
              </w:rPr>
            </w:pPr>
            <w:r>
              <w:rPr>
                <w:b/>
                <w:sz w:val="18"/>
              </w:rPr>
              <w:t>DFAT Canberra</w:t>
            </w:r>
          </w:p>
        </w:tc>
        <w:tc>
          <w:tcPr>
            <w:tcW w:w="2105" w:type="dxa"/>
          </w:tcPr>
          <w:p w14:paraId="754D9C1B" w14:textId="77777777" w:rsidR="00542E83" w:rsidRDefault="00931C9D">
            <w:pPr>
              <w:pStyle w:val="TableParagraph"/>
              <w:rPr>
                <w:sz w:val="18"/>
              </w:rPr>
            </w:pPr>
            <w:r>
              <w:rPr>
                <w:sz w:val="18"/>
              </w:rPr>
              <w:t>Interview</w:t>
            </w:r>
          </w:p>
        </w:tc>
        <w:tc>
          <w:tcPr>
            <w:tcW w:w="5408" w:type="dxa"/>
          </w:tcPr>
          <w:p w14:paraId="3D6A9F96" w14:textId="77777777" w:rsidR="00542E83" w:rsidRDefault="00931C9D">
            <w:pPr>
              <w:pStyle w:val="TableParagraph"/>
              <w:ind w:left="108"/>
              <w:rPr>
                <w:sz w:val="18"/>
              </w:rPr>
            </w:pPr>
            <w:r>
              <w:rPr>
                <w:sz w:val="18"/>
              </w:rPr>
              <w:t>Scholarships and Alumni Branch</w:t>
            </w:r>
          </w:p>
        </w:tc>
      </w:tr>
      <w:tr w:rsidR="00542E83" w14:paraId="6A4FC0D5" w14:textId="77777777">
        <w:trPr>
          <w:trHeight w:val="1478"/>
        </w:trPr>
        <w:tc>
          <w:tcPr>
            <w:tcW w:w="1555" w:type="dxa"/>
            <w:vMerge/>
            <w:tcBorders>
              <w:top w:val="nil"/>
            </w:tcBorders>
          </w:tcPr>
          <w:p w14:paraId="440E45BE" w14:textId="77777777" w:rsidR="00542E83" w:rsidRDefault="00542E83">
            <w:pPr>
              <w:rPr>
                <w:sz w:val="2"/>
                <w:szCs w:val="2"/>
              </w:rPr>
            </w:pPr>
          </w:p>
        </w:tc>
        <w:tc>
          <w:tcPr>
            <w:tcW w:w="2105" w:type="dxa"/>
          </w:tcPr>
          <w:p w14:paraId="72967372" w14:textId="77777777" w:rsidR="00542E83" w:rsidRDefault="00931C9D">
            <w:pPr>
              <w:pStyle w:val="TableParagraph"/>
              <w:rPr>
                <w:sz w:val="18"/>
              </w:rPr>
            </w:pPr>
            <w:r>
              <w:rPr>
                <w:sz w:val="18"/>
              </w:rPr>
              <w:t>Workshop</w:t>
            </w:r>
          </w:p>
        </w:tc>
        <w:tc>
          <w:tcPr>
            <w:tcW w:w="5408" w:type="dxa"/>
          </w:tcPr>
          <w:p w14:paraId="10D7CC0F" w14:textId="77777777" w:rsidR="00542E83" w:rsidRDefault="00931C9D">
            <w:pPr>
              <w:pStyle w:val="TableParagraph"/>
              <w:spacing w:line="372" w:lineRule="auto"/>
              <w:ind w:left="108" w:right="4154"/>
              <w:rPr>
                <w:sz w:val="18"/>
              </w:rPr>
            </w:pPr>
            <w:r>
              <w:rPr>
                <w:sz w:val="18"/>
              </w:rPr>
              <w:t>Executive Thematic areas Desks</w:t>
            </w:r>
          </w:p>
          <w:p w14:paraId="41BC27CD" w14:textId="77777777" w:rsidR="00542E83" w:rsidRDefault="00931C9D">
            <w:pPr>
              <w:pStyle w:val="TableParagraph"/>
              <w:spacing w:before="0" w:line="218" w:lineRule="exact"/>
              <w:ind w:left="108"/>
              <w:rPr>
                <w:sz w:val="18"/>
              </w:rPr>
            </w:pPr>
            <w:r>
              <w:rPr>
                <w:sz w:val="18"/>
              </w:rPr>
              <w:t>Other DFAT personnel</w:t>
            </w:r>
          </w:p>
        </w:tc>
      </w:tr>
      <w:tr w:rsidR="00542E83" w14:paraId="0A20975B" w14:textId="77777777">
        <w:trPr>
          <w:trHeight w:val="460"/>
        </w:trPr>
        <w:tc>
          <w:tcPr>
            <w:tcW w:w="1555" w:type="dxa"/>
            <w:vMerge w:val="restart"/>
          </w:tcPr>
          <w:p w14:paraId="10A591A9" w14:textId="77777777" w:rsidR="00542E83" w:rsidRDefault="00931C9D">
            <w:pPr>
              <w:pStyle w:val="TableParagraph"/>
              <w:rPr>
                <w:b/>
                <w:sz w:val="18"/>
              </w:rPr>
            </w:pPr>
            <w:r>
              <w:rPr>
                <w:b/>
                <w:sz w:val="18"/>
              </w:rPr>
              <w:t>DFAT Posts</w:t>
            </w:r>
          </w:p>
        </w:tc>
        <w:tc>
          <w:tcPr>
            <w:tcW w:w="2105" w:type="dxa"/>
          </w:tcPr>
          <w:p w14:paraId="3AD1B18C" w14:textId="77777777" w:rsidR="00542E83" w:rsidRDefault="00931C9D">
            <w:pPr>
              <w:pStyle w:val="TableParagraph"/>
              <w:rPr>
                <w:sz w:val="18"/>
              </w:rPr>
            </w:pPr>
            <w:r>
              <w:rPr>
                <w:sz w:val="18"/>
              </w:rPr>
              <w:t>Interview</w:t>
            </w:r>
          </w:p>
        </w:tc>
        <w:tc>
          <w:tcPr>
            <w:tcW w:w="5408" w:type="dxa"/>
          </w:tcPr>
          <w:p w14:paraId="199527B2" w14:textId="77777777" w:rsidR="00542E83" w:rsidRDefault="00931C9D">
            <w:pPr>
              <w:pStyle w:val="TableParagraph"/>
              <w:ind w:left="108"/>
              <w:rPr>
                <w:sz w:val="18"/>
              </w:rPr>
            </w:pPr>
            <w:r>
              <w:rPr>
                <w:sz w:val="18"/>
              </w:rPr>
              <w:t>Indonesia (Post)</w:t>
            </w:r>
          </w:p>
        </w:tc>
      </w:tr>
      <w:tr w:rsidR="00542E83" w14:paraId="0BCA843D" w14:textId="77777777">
        <w:trPr>
          <w:trHeight w:val="460"/>
        </w:trPr>
        <w:tc>
          <w:tcPr>
            <w:tcW w:w="1555" w:type="dxa"/>
            <w:vMerge/>
            <w:tcBorders>
              <w:top w:val="nil"/>
            </w:tcBorders>
          </w:tcPr>
          <w:p w14:paraId="1F5B40AC" w14:textId="77777777" w:rsidR="00542E83" w:rsidRDefault="00542E83">
            <w:pPr>
              <w:rPr>
                <w:sz w:val="2"/>
                <w:szCs w:val="2"/>
              </w:rPr>
            </w:pPr>
          </w:p>
        </w:tc>
        <w:tc>
          <w:tcPr>
            <w:tcW w:w="2105" w:type="dxa"/>
          </w:tcPr>
          <w:p w14:paraId="0ACCCC52" w14:textId="77777777" w:rsidR="00542E83" w:rsidRDefault="00931C9D">
            <w:pPr>
              <w:pStyle w:val="TableParagraph"/>
              <w:rPr>
                <w:sz w:val="18"/>
              </w:rPr>
            </w:pPr>
            <w:r>
              <w:rPr>
                <w:sz w:val="18"/>
              </w:rPr>
              <w:t>Interview</w:t>
            </w:r>
          </w:p>
        </w:tc>
        <w:tc>
          <w:tcPr>
            <w:tcW w:w="5408" w:type="dxa"/>
          </w:tcPr>
          <w:p w14:paraId="6DC7245A" w14:textId="77777777" w:rsidR="00542E83" w:rsidRDefault="00931C9D">
            <w:pPr>
              <w:pStyle w:val="TableParagraph"/>
              <w:ind w:left="108"/>
              <w:rPr>
                <w:sz w:val="18"/>
              </w:rPr>
            </w:pPr>
            <w:r>
              <w:rPr>
                <w:sz w:val="18"/>
              </w:rPr>
              <w:t>PNG (Post)</w:t>
            </w:r>
          </w:p>
        </w:tc>
      </w:tr>
      <w:tr w:rsidR="00542E83" w14:paraId="07315756" w14:textId="77777777">
        <w:trPr>
          <w:trHeight w:val="458"/>
        </w:trPr>
        <w:tc>
          <w:tcPr>
            <w:tcW w:w="1555" w:type="dxa"/>
            <w:vMerge/>
            <w:tcBorders>
              <w:top w:val="nil"/>
            </w:tcBorders>
          </w:tcPr>
          <w:p w14:paraId="733FCF3B" w14:textId="77777777" w:rsidR="00542E83" w:rsidRDefault="00542E83">
            <w:pPr>
              <w:rPr>
                <w:sz w:val="2"/>
                <w:szCs w:val="2"/>
              </w:rPr>
            </w:pPr>
          </w:p>
        </w:tc>
        <w:tc>
          <w:tcPr>
            <w:tcW w:w="2105" w:type="dxa"/>
          </w:tcPr>
          <w:p w14:paraId="71FDF7AD" w14:textId="77777777" w:rsidR="00542E83" w:rsidRDefault="00931C9D">
            <w:pPr>
              <w:pStyle w:val="TableParagraph"/>
              <w:rPr>
                <w:sz w:val="18"/>
              </w:rPr>
            </w:pPr>
            <w:r>
              <w:rPr>
                <w:sz w:val="18"/>
              </w:rPr>
              <w:t>Interview</w:t>
            </w:r>
          </w:p>
        </w:tc>
        <w:tc>
          <w:tcPr>
            <w:tcW w:w="5408" w:type="dxa"/>
          </w:tcPr>
          <w:p w14:paraId="3713A1C2" w14:textId="77777777" w:rsidR="00542E83" w:rsidRDefault="00931C9D">
            <w:pPr>
              <w:pStyle w:val="TableParagraph"/>
              <w:ind w:left="108"/>
              <w:rPr>
                <w:sz w:val="18"/>
              </w:rPr>
            </w:pPr>
            <w:r>
              <w:rPr>
                <w:sz w:val="18"/>
              </w:rPr>
              <w:t>Vietnam (Post and Managing Contractor)</w:t>
            </w:r>
          </w:p>
        </w:tc>
      </w:tr>
      <w:tr w:rsidR="00542E83" w14:paraId="14E0F845" w14:textId="77777777">
        <w:trPr>
          <w:trHeight w:val="460"/>
        </w:trPr>
        <w:tc>
          <w:tcPr>
            <w:tcW w:w="1555" w:type="dxa"/>
            <w:vMerge/>
            <w:tcBorders>
              <w:top w:val="nil"/>
            </w:tcBorders>
          </w:tcPr>
          <w:p w14:paraId="0AF03924" w14:textId="77777777" w:rsidR="00542E83" w:rsidRDefault="00542E83">
            <w:pPr>
              <w:rPr>
                <w:sz w:val="2"/>
                <w:szCs w:val="2"/>
              </w:rPr>
            </w:pPr>
          </w:p>
        </w:tc>
        <w:tc>
          <w:tcPr>
            <w:tcW w:w="2105" w:type="dxa"/>
          </w:tcPr>
          <w:p w14:paraId="3CCCC4B6" w14:textId="77777777" w:rsidR="00542E83" w:rsidRDefault="00931C9D">
            <w:pPr>
              <w:pStyle w:val="TableParagraph"/>
              <w:rPr>
                <w:sz w:val="18"/>
              </w:rPr>
            </w:pPr>
            <w:r>
              <w:rPr>
                <w:sz w:val="18"/>
              </w:rPr>
              <w:t>Interview</w:t>
            </w:r>
          </w:p>
        </w:tc>
        <w:tc>
          <w:tcPr>
            <w:tcW w:w="5408" w:type="dxa"/>
          </w:tcPr>
          <w:p w14:paraId="16A36185" w14:textId="77777777" w:rsidR="00542E83" w:rsidRDefault="00931C9D">
            <w:pPr>
              <w:pStyle w:val="TableParagraph"/>
              <w:ind w:left="108"/>
              <w:rPr>
                <w:sz w:val="18"/>
              </w:rPr>
            </w:pPr>
            <w:r>
              <w:rPr>
                <w:sz w:val="18"/>
              </w:rPr>
              <w:t>Bangladesh (Post)</w:t>
            </w:r>
          </w:p>
        </w:tc>
      </w:tr>
      <w:tr w:rsidR="00542E83" w14:paraId="3A0BE8E3" w14:textId="77777777">
        <w:trPr>
          <w:trHeight w:val="460"/>
        </w:trPr>
        <w:tc>
          <w:tcPr>
            <w:tcW w:w="1555" w:type="dxa"/>
            <w:vMerge/>
            <w:tcBorders>
              <w:top w:val="nil"/>
            </w:tcBorders>
          </w:tcPr>
          <w:p w14:paraId="15A13773" w14:textId="77777777" w:rsidR="00542E83" w:rsidRDefault="00542E83">
            <w:pPr>
              <w:rPr>
                <w:sz w:val="2"/>
                <w:szCs w:val="2"/>
              </w:rPr>
            </w:pPr>
          </w:p>
        </w:tc>
        <w:tc>
          <w:tcPr>
            <w:tcW w:w="2105" w:type="dxa"/>
          </w:tcPr>
          <w:p w14:paraId="64D8FC16" w14:textId="77777777" w:rsidR="00542E83" w:rsidRDefault="00931C9D">
            <w:pPr>
              <w:pStyle w:val="TableParagraph"/>
              <w:rPr>
                <w:sz w:val="18"/>
              </w:rPr>
            </w:pPr>
            <w:r>
              <w:rPr>
                <w:sz w:val="18"/>
              </w:rPr>
              <w:t>Interview</w:t>
            </w:r>
          </w:p>
        </w:tc>
        <w:tc>
          <w:tcPr>
            <w:tcW w:w="5408" w:type="dxa"/>
          </w:tcPr>
          <w:p w14:paraId="734BB281" w14:textId="77777777" w:rsidR="00542E83" w:rsidRDefault="00931C9D">
            <w:pPr>
              <w:pStyle w:val="TableParagraph"/>
              <w:ind w:left="108"/>
              <w:rPr>
                <w:sz w:val="18"/>
              </w:rPr>
            </w:pPr>
            <w:r>
              <w:rPr>
                <w:sz w:val="18"/>
              </w:rPr>
              <w:t>Cambodia (Post)</w:t>
            </w:r>
          </w:p>
        </w:tc>
      </w:tr>
      <w:tr w:rsidR="00542E83" w14:paraId="33B86D4D" w14:textId="77777777">
        <w:trPr>
          <w:trHeight w:val="458"/>
        </w:trPr>
        <w:tc>
          <w:tcPr>
            <w:tcW w:w="1555" w:type="dxa"/>
            <w:vMerge/>
            <w:tcBorders>
              <w:top w:val="nil"/>
            </w:tcBorders>
          </w:tcPr>
          <w:p w14:paraId="75F22733" w14:textId="77777777" w:rsidR="00542E83" w:rsidRDefault="00542E83">
            <w:pPr>
              <w:rPr>
                <w:sz w:val="2"/>
                <w:szCs w:val="2"/>
              </w:rPr>
            </w:pPr>
          </w:p>
        </w:tc>
        <w:tc>
          <w:tcPr>
            <w:tcW w:w="2105" w:type="dxa"/>
          </w:tcPr>
          <w:p w14:paraId="65D6CE74" w14:textId="77777777" w:rsidR="00542E83" w:rsidRDefault="00931C9D">
            <w:pPr>
              <w:pStyle w:val="TableParagraph"/>
              <w:rPr>
                <w:sz w:val="18"/>
              </w:rPr>
            </w:pPr>
            <w:r>
              <w:rPr>
                <w:sz w:val="18"/>
              </w:rPr>
              <w:t>Interview</w:t>
            </w:r>
          </w:p>
        </w:tc>
        <w:tc>
          <w:tcPr>
            <w:tcW w:w="5408" w:type="dxa"/>
          </w:tcPr>
          <w:p w14:paraId="7CBB2CF3" w14:textId="77777777" w:rsidR="00542E83" w:rsidRDefault="00931C9D">
            <w:pPr>
              <w:pStyle w:val="TableParagraph"/>
              <w:ind w:left="108"/>
              <w:rPr>
                <w:sz w:val="18"/>
              </w:rPr>
            </w:pPr>
            <w:r>
              <w:rPr>
                <w:sz w:val="18"/>
              </w:rPr>
              <w:t>Mongolia (Post)</w:t>
            </w:r>
          </w:p>
        </w:tc>
      </w:tr>
      <w:tr w:rsidR="00542E83" w14:paraId="01C0A51B" w14:textId="77777777">
        <w:trPr>
          <w:trHeight w:val="460"/>
        </w:trPr>
        <w:tc>
          <w:tcPr>
            <w:tcW w:w="1555" w:type="dxa"/>
            <w:vMerge/>
            <w:tcBorders>
              <w:top w:val="nil"/>
            </w:tcBorders>
          </w:tcPr>
          <w:p w14:paraId="4545E2BD" w14:textId="77777777" w:rsidR="00542E83" w:rsidRDefault="00542E83">
            <w:pPr>
              <w:rPr>
                <w:sz w:val="2"/>
                <w:szCs w:val="2"/>
              </w:rPr>
            </w:pPr>
          </w:p>
        </w:tc>
        <w:tc>
          <w:tcPr>
            <w:tcW w:w="2105" w:type="dxa"/>
          </w:tcPr>
          <w:p w14:paraId="2518363E" w14:textId="77777777" w:rsidR="00542E83" w:rsidRDefault="00931C9D">
            <w:pPr>
              <w:pStyle w:val="TableParagraph"/>
              <w:spacing w:before="121"/>
              <w:rPr>
                <w:sz w:val="18"/>
              </w:rPr>
            </w:pPr>
            <w:r>
              <w:rPr>
                <w:sz w:val="18"/>
              </w:rPr>
              <w:t>Interview</w:t>
            </w:r>
          </w:p>
        </w:tc>
        <w:tc>
          <w:tcPr>
            <w:tcW w:w="5408" w:type="dxa"/>
          </w:tcPr>
          <w:p w14:paraId="2CE5AA3D" w14:textId="77777777" w:rsidR="00542E83" w:rsidRDefault="00931C9D">
            <w:pPr>
              <w:pStyle w:val="TableParagraph"/>
              <w:spacing w:before="121"/>
              <w:ind w:left="108"/>
              <w:rPr>
                <w:sz w:val="18"/>
              </w:rPr>
            </w:pPr>
            <w:r>
              <w:rPr>
                <w:sz w:val="18"/>
              </w:rPr>
              <w:t>Africa (Post and Desk)</w:t>
            </w:r>
          </w:p>
        </w:tc>
      </w:tr>
      <w:tr w:rsidR="00542E83" w14:paraId="53D58186" w14:textId="77777777">
        <w:trPr>
          <w:trHeight w:val="460"/>
        </w:trPr>
        <w:tc>
          <w:tcPr>
            <w:tcW w:w="1555" w:type="dxa"/>
            <w:vMerge/>
            <w:tcBorders>
              <w:top w:val="nil"/>
            </w:tcBorders>
          </w:tcPr>
          <w:p w14:paraId="568AA019" w14:textId="77777777" w:rsidR="00542E83" w:rsidRDefault="00542E83">
            <w:pPr>
              <w:rPr>
                <w:sz w:val="2"/>
                <w:szCs w:val="2"/>
              </w:rPr>
            </w:pPr>
          </w:p>
        </w:tc>
        <w:tc>
          <w:tcPr>
            <w:tcW w:w="2105" w:type="dxa"/>
          </w:tcPr>
          <w:p w14:paraId="1F2CCE21" w14:textId="77777777" w:rsidR="00542E83" w:rsidRDefault="00931C9D">
            <w:pPr>
              <w:pStyle w:val="TableParagraph"/>
              <w:rPr>
                <w:sz w:val="18"/>
              </w:rPr>
            </w:pPr>
            <w:r>
              <w:rPr>
                <w:sz w:val="18"/>
              </w:rPr>
              <w:t>Interview</w:t>
            </w:r>
          </w:p>
        </w:tc>
        <w:tc>
          <w:tcPr>
            <w:tcW w:w="5408" w:type="dxa"/>
          </w:tcPr>
          <w:p w14:paraId="14EC99D0" w14:textId="77777777" w:rsidR="00542E83" w:rsidRDefault="00931C9D">
            <w:pPr>
              <w:pStyle w:val="TableParagraph"/>
              <w:ind w:left="108"/>
              <w:rPr>
                <w:sz w:val="18"/>
              </w:rPr>
            </w:pPr>
            <w:r>
              <w:rPr>
                <w:sz w:val="18"/>
              </w:rPr>
              <w:t>Fiji and Tuvalu (Post)</w:t>
            </w:r>
          </w:p>
        </w:tc>
      </w:tr>
      <w:tr w:rsidR="00542E83" w14:paraId="129F7F49" w14:textId="77777777">
        <w:trPr>
          <w:trHeight w:val="460"/>
        </w:trPr>
        <w:tc>
          <w:tcPr>
            <w:tcW w:w="1555" w:type="dxa"/>
            <w:vMerge/>
            <w:tcBorders>
              <w:top w:val="nil"/>
            </w:tcBorders>
          </w:tcPr>
          <w:p w14:paraId="40D6DE07" w14:textId="77777777" w:rsidR="00542E83" w:rsidRDefault="00542E83">
            <w:pPr>
              <w:rPr>
                <w:sz w:val="2"/>
                <w:szCs w:val="2"/>
              </w:rPr>
            </w:pPr>
          </w:p>
        </w:tc>
        <w:tc>
          <w:tcPr>
            <w:tcW w:w="2105" w:type="dxa"/>
          </w:tcPr>
          <w:p w14:paraId="0E107F0C" w14:textId="77777777" w:rsidR="00542E83" w:rsidRDefault="00931C9D">
            <w:pPr>
              <w:pStyle w:val="TableParagraph"/>
              <w:rPr>
                <w:sz w:val="18"/>
              </w:rPr>
            </w:pPr>
            <w:r>
              <w:rPr>
                <w:sz w:val="18"/>
              </w:rPr>
              <w:t>Interview</w:t>
            </w:r>
          </w:p>
        </w:tc>
        <w:tc>
          <w:tcPr>
            <w:tcW w:w="5408" w:type="dxa"/>
          </w:tcPr>
          <w:p w14:paraId="29E6B44C" w14:textId="77777777" w:rsidR="00542E83" w:rsidRDefault="00931C9D">
            <w:pPr>
              <w:pStyle w:val="TableParagraph"/>
              <w:ind w:left="108"/>
              <w:rPr>
                <w:sz w:val="18"/>
              </w:rPr>
            </w:pPr>
            <w:r>
              <w:rPr>
                <w:sz w:val="18"/>
              </w:rPr>
              <w:t>Vanuatu (Post)</w:t>
            </w:r>
          </w:p>
        </w:tc>
      </w:tr>
      <w:tr w:rsidR="00542E83" w14:paraId="6FFCC252" w14:textId="77777777">
        <w:trPr>
          <w:trHeight w:val="458"/>
        </w:trPr>
        <w:tc>
          <w:tcPr>
            <w:tcW w:w="1555" w:type="dxa"/>
            <w:vMerge/>
            <w:tcBorders>
              <w:top w:val="nil"/>
            </w:tcBorders>
          </w:tcPr>
          <w:p w14:paraId="0BE2C56D" w14:textId="77777777" w:rsidR="00542E83" w:rsidRDefault="00542E83">
            <w:pPr>
              <w:rPr>
                <w:sz w:val="2"/>
                <w:szCs w:val="2"/>
              </w:rPr>
            </w:pPr>
          </w:p>
        </w:tc>
        <w:tc>
          <w:tcPr>
            <w:tcW w:w="2105" w:type="dxa"/>
          </w:tcPr>
          <w:p w14:paraId="15BC9907" w14:textId="77777777" w:rsidR="00542E83" w:rsidRDefault="00931C9D">
            <w:pPr>
              <w:pStyle w:val="TableParagraph"/>
              <w:rPr>
                <w:sz w:val="18"/>
              </w:rPr>
            </w:pPr>
            <w:r>
              <w:rPr>
                <w:sz w:val="18"/>
              </w:rPr>
              <w:t>Interview</w:t>
            </w:r>
          </w:p>
        </w:tc>
        <w:tc>
          <w:tcPr>
            <w:tcW w:w="5408" w:type="dxa"/>
          </w:tcPr>
          <w:p w14:paraId="7F475E62" w14:textId="77777777" w:rsidR="00542E83" w:rsidRDefault="00931C9D">
            <w:pPr>
              <w:pStyle w:val="TableParagraph"/>
              <w:ind w:left="108"/>
              <w:rPr>
                <w:sz w:val="18"/>
              </w:rPr>
            </w:pPr>
            <w:r>
              <w:rPr>
                <w:sz w:val="18"/>
              </w:rPr>
              <w:t>South and West Asia (Desk)</w:t>
            </w:r>
          </w:p>
        </w:tc>
      </w:tr>
      <w:tr w:rsidR="00542E83" w14:paraId="6EBCBC2E" w14:textId="77777777">
        <w:trPr>
          <w:trHeight w:val="460"/>
        </w:trPr>
        <w:tc>
          <w:tcPr>
            <w:tcW w:w="1555" w:type="dxa"/>
            <w:vMerge/>
            <w:tcBorders>
              <w:top w:val="nil"/>
            </w:tcBorders>
          </w:tcPr>
          <w:p w14:paraId="4EB7B335" w14:textId="77777777" w:rsidR="00542E83" w:rsidRDefault="00542E83">
            <w:pPr>
              <w:rPr>
                <w:sz w:val="2"/>
                <w:szCs w:val="2"/>
              </w:rPr>
            </w:pPr>
          </w:p>
        </w:tc>
        <w:tc>
          <w:tcPr>
            <w:tcW w:w="2105" w:type="dxa"/>
          </w:tcPr>
          <w:p w14:paraId="7862D5FC" w14:textId="77777777" w:rsidR="00542E83" w:rsidRDefault="00931C9D">
            <w:pPr>
              <w:pStyle w:val="TableParagraph"/>
              <w:rPr>
                <w:sz w:val="18"/>
              </w:rPr>
            </w:pPr>
            <w:r>
              <w:rPr>
                <w:sz w:val="18"/>
              </w:rPr>
              <w:t>Interview</w:t>
            </w:r>
          </w:p>
        </w:tc>
        <w:tc>
          <w:tcPr>
            <w:tcW w:w="5408" w:type="dxa"/>
          </w:tcPr>
          <w:p w14:paraId="02B82DAB" w14:textId="77777777" w:rsidR="00542E83" w:rsidRDefault="00931C9D">
            <w:pPr>
              <w:pStyle w:val="TableParagraph"/>
              <w:ind w:left="108"/>
              <w:rPr>
                <w:sz w:val="18"/>
              </w:rPr>
            </w:pPr>
            <w:r>
              <w:rPr>
                <w:sz w:val="18"/>
              </w:rPr>
              <w:t>Solomon Islands (Post)</w:t>
            </w:r>
          </w:p>
        </w:tc>
      </w:tr>
      <w:tr w:rsidR="00542E83" w14:paraId="38D529AF" w14:textId="77777777">
        <w:trPr>
          <w:trHeight w:val="460"/>
        </w:trPr>
        <w:tc>
          <w:tcPr>
            <w:tcW w:w="1555" w:type="dxa"/>
            <w:vMerge/>
            <w:tcBorders>
              <w:top w:val="nil"/>
            </w:tcBorders>
          </w:tcPr>
          <w:p w14:paraId="598C205B" w14:textId="77777777" w:rsidR="00542E83" w:rsidRDefault="00542E83">
            <w:pPr>
              <w:rPr>
                <w:sz w:val="2"/>
                <w:szCs w:val="2"/>
              </w:rPr>
            </w:pPr>
          </w:p>
        </w:tc>
        <w:tc>
          <w:tcPr>
            <w:tcW w:w="2105" w:type="dxa"/>
          </w:tcPr>
          <w:p w14:paraId="6FC22656" w14:textId="77777777" w:rsidR="00542E83" w:rsidRDefault="00931C9D">
            <w:pPr>
              <w:pStyle w:val="TableParagraph"/>
              <w:rPr>
                <w:sz w:val="18"/>
              </w:rPr>
            </w:pPr>
            <w:r>
              <w:rPr>
                <w:sz w:val="18"/>
              </w:rPr>
              <w:t>Interview</w:t>
            </w:r>
          </w:p>
        </w:tc>
        <w:tc>
          <w:tcPr>
            <w:tcW w:w="5408" w:type="dxa"/>
          </w:tcPr>
          <w:p w14:paraId="0645A4EF" w14:textId="77777777" w:rsidR="00542E83" w:rsidRDefault="00931C9D">
            <w:pPr>
              <w:pStyle w:val="TableParagraph"/>
              <w:ind w:left="108"/>
              <w:rPr>
                <w:sz w:val="18"/>
              </w:rPr>
            </w:pPr>
            <w:r>
              <w:rPr>
                <w:sz w:val="18"/>
              </w:rPr>
              <w:t>Sri Lanka (Post)</w:t>
            </w:r>
          </w:p>
        </w:tc>
      </w:tr>
      <w:tr w:rsidR="00542E83" w14:paraId="2CF74E2B" w14:textId="77777777">
        <w:trPr>
          <w:trHeight w:val="458"/>
        </w:trPr>
        <w:tc>
          <w:tcPr>
            <w:tcW w:w="1555" w:type="dxa"/>
            <w:vMerge/>
            <w:tcBorders>
              <w:top w:val="nil"/>
            </w:tcBorders>
          </w:tcPr>
          <w:p w14:paraId="64ACF5A4" w14:textId="77777777" w:rsidR="00542E83" w:rsidRDefault="00542E83">
            <w:pPr>
              <w:rPr>
                <w:sz w:val="2"/>
                <w:szCs w:val="2"/>
              </w:rPr>
            </w:pPr>
          </w:p>
        </w:tc>
        <w:tc>
          <w:tcPr>
            <w:tcW w:w="2105" w:type="dxa"/>
          </w:tcPr>
          <w:p w14:paraId="5A5870F7" w14:textId="77777777" w:rsidR="00542E83" w:rsidRDefault="00931C9D">
            <w:pPr>
              <w:pStyle w:val="TableParagraph"/>
              <w:rPr>
                <w:sz w:val="18"/>
              </w:rPr>
            </w:pPr>
            <w:r>
              <w:rPr>
                <w:sz w:val="18"/>
              </w:rPr>
              <w:t>Interview</w:t>
            </w:r>
          </w:p>
        </w:tc>
        <w:tc>
          <w:tcPr>
            <w:tcW w:w="5408" w:type="dxa"/>
          </w:tcPr>
          <w:p w14:paraId="0DF28C26" w14:textId="77777777" w:rsidR="00542E83" w:rsidRDefault="00931C9D">
            <w:pPr>
              <w:pStyle w:val="TableParagraph"/>
              <w:ind w:left="108"/>
              <w:rPr>
                <w:sz w:val="18"/>
              </w:rPr>
            </w:pPr>
            <w:r>
              <w:rPr>
                <w:sz w:val="18"/>
              </w:rPr>
              <w:t>Philippines (Post)</w:t>
            </w:r>
          </w:p>
        </w:tc>
      </w:tr>
      <w:tr w:rsidR="00542E83" w14:paraId="528545F2" w14:textId="77777777">
        <w:trPr>
          <w:trHeight w:val="460"/>
        </w:trPr>
        <w:tc>
          <w:tcPr>
            <w:tcW w:w="1555" w:type="dxa"/>
            <w:vMerge w:val="restart"/>
          </w:tcPr>
          <w:p w14:paraId="267EA296" w14:textId="77777777" w:rsidR="00542E83" w:rsidRDefault="00931C9D">
            <w:pPr>
              <w:pStyle w:val="TableParagraph"/>
              <w:spacing w:before="121"/>
              <w:ind w:right="543"/>
              <w:rPr>
                <w:b/>
                <w:sz w:val="18"/>
              </w:rPr>
            </w:pPr>
            <w:r>
              <w:rPr>
                <w:b/>
                <w:sz w:val="18"/>
              </w:rPr>
              <w:t>Managing Contractors</w:t>
            </w:r>
          </w:p>
        </w:tc>
        <w:tc>
          <w:tcPr>
            <w:tcW w:w="2105" w:type="dxa"/>
          </w:tcPr>
          <w:p w14:paraId="63301B99" w14:textId="77777777" w:rsidR="00542E83" w:rsidRDefault="00931C9D">
            <w:pPr>
              <w:pStyle w:val="TableParagraph"/>
              <w:spacing w:before="121"/>
              <w:rPr>
                <w:sz w:val="18"/>
              </w:rPr>
            </w:pPr>
            <w:r>
              <w:rPr>
                <w:sz w:val="18"/>
              </w:rPr>
              <w:t>Interview</w:t>
            </w:r>
          </w:p>
        </w:tc>
        <w:tc>
          <w:tcPr>
            <w:tcW w:w="5408" w:type="dxa"/>
          </w:tcPr>
          <w:p w14:paraId="479FA4E2" w14:textId="77777777" w:rsidR="00542E83" w:rsidRDefault="00931C9D">
            <w:pPr>
              <w:pStyle w:val="TableParagraph"/>
              <w:spacing w:before="121"/>
              <w:ind w:left="108"/>
              <w:rPr>
                <w:sz w:val="18"/>
              </w:rPr>
            </w:pPr>
            <w:r>
              <w:rPr>
                <w:sz w:val="18"/>
              </w:rPr>
              <w:t>Scope Global</w:t>
            </w:r>
          </w:p>
        </w:tc>
      </w:tr>
      <w:tr w:rsidR="00542E83" w14:paraId="1D11F7EF" w14:textId="77777777">
        <w:trPr>
          <w:trHeight w:val="460"/>
        </w:trPr>
        <w:tc>
          <w:tcPr>
            <w:tcW w:w="1555" w:type="dxa"/>
            <w:vMerge/>
            <w:tcBorders>
              <w:top w:val="nil"/>
            </w:tcBorders>
          </w:tcPr>
          <w:p w14:paraId="5DD93891" w14:textId="77777777" w:rsidR="00542E83" w:rsidRDefault="00542E83">
            <w:pPr>
              <w:rPr>
                <w:sz w:val="2"/>
                <w:szCs w:val="2"/>
              </w:rPr>
            </w:pPr>
          </w:p>
        </w:tc>
        <w:tc>
          <w:tcPr>
            <w:tcW w:w="2105" w:type="dxa"/>
          </w:tcPr>
          <w:p w14:paraId="715C02D7" w14:textId="77777777" w:rsidR="00542E83" w:rsidRDefault="00931C9D">
            <w:pPr>
              <w:pStyle w:val="TableParagraph"/>
              <w:rPr>
                <w:sz w:val="18"/>
              </w:rPr>
            </w:pPr>
            <w:r>
              <w:rPr>
                <w:sz w:val="18"/>
              </w:rPr>
              <w:t>Interview</w:t>
            </w:r>
          </w:p>
        </w:tc>
        <w:tc>
          <w:tcPr>
            <w:tcW w:w="5408" w:type="dxa"/>
          </w:tcPr>
          <w:p w14:paraId="71E5EF15" w14:textId="77777777" w:rsidR="00542E83" w:rsidRDefault="00931C9D">
            <w:pPr>
              <w:pStyle w:val="TableParagraph"/>
              <w:ind w:left="108"/>
              <w:rPr>
                <w:sz w:val="18"/>
              </w:rPr>
            </w:pPr>
            <w:r>
              <w:rPr>
                <w:sz w:val="18"/>
              </w:rPr>
              <w:t>Palladium</w:t>
            </w:r>
          </w:p>
        </w:tc>
      </w:tr>
      <w:tr w:rsidR="00542E83" w14:paraId="48005F5E" w14:textId="77777777">
        <w:trPr>
          <w:trHeight w:val="460"/>
        </w:trPr>
        <w:tc>
          <w:tcPr>
            <w:tcW w:w="1555" w:type="dxa"/>
            <w:vMerge/>
            <w:tcBorders>
              <w:top w:val="nil"/>
            </w:tcBorders>
          </w:tcPr>
          <w:p w14:paraId="556156AD" w14:textId="77777777" w:rsidR="00542E83" w:rsidRDefault="00542E83">
            <w:pPr>
              <w:rPr>
                <w:sz w:val="2"/>
                <w:szCs w:val="2"/>
              </w:rPr>
            </w:pPr>
          </w:p>
        </w:tc>
        <w:tc>
          <w:tcPr>
            <w:tcW w:w="2105" w:type="dxa"/>
          </w:tcPr>
          <w:p w14:paraId="1247164C" w14:textId="77777777" w:rsidR="00542E83" w:rsidRDefault="00931C9D">
            <w:pPr>
              <w:pStyle w:val="TableParagraph"/>
              <w:rPr>
                <w:sz w:val="18"/>
              </w:rPr>
            </w:pPr>
            <w:r>
              <w:rPr>
                <w:sz w:val="18"/>
              </w:rPr>
              <w:t>Interview</w:t>
            </w:r>
          </w:p>
        </w:tc>
        <w:tc>
          <w:tcPr>
            <w:tcW w:w="5408" w:type="dxa"/>
          </w:tcPr>
          <w:p w14:paraId="4C2F2738" w14:textId="77777777" w:rsidR="00542E83" w:rsidRDefault="00931C9D">
            <w:pPr>
              <w:pStyle w:val="TableParagraph"/>
              <w:ind w:left="108"/>
              <w:rPr>
                <w:sz w:val="18"/>
              </w:rPr>
            </w:pPr>
            <w:r>
              <w:rPr>
                <w:sz w:val="18"/>
              </w:rPr>
              <w:t>Coffey International</w:t>
            </w:r>
          </w:p>
        </w:tc>
      </w:tr>
    </w:tbl>
    <w:p w14:paraId="515772B0" w14:textId="77777777" w:rsidR="00542E83" w:rsidRDefault="00542E83">
      <w:pPr>
        <w:rPr>
          <w:sz w:val="18"/>
        </w:rPr>
        <w:sectPr w:rsidR="00542E83">
          <w:pgSz w:w="11910" w:h="16840"/>
          <w:pgMar w:top="1400" w:right="0" w:bottom="820" w:left="1140" w:header="0" w:footer="638" w:gutter="0"/>
          <w:cols w:space="720"/>
        </w:sectPr>
      </w:pPr>
    </w:p>
    <w:p w14:paraId="22D7A61A" w14:textId="77777777" w:rsidR="00542E83" w:rsidRDefault="00A83D6E">
      <w:pPr>
        <w:pStyle w:val="Heading1"/>
        <w:spacing w:after="15" w:line="242" w:lineRule="auto"/>
        <w:ind w:right="1728" w:hanging="567"/>
      </w:pPr>
      <w:r>
        <w:rPr>
          <w:noProof/>
          <w:lang w:bidi="ar-SA"/>
        </w:rPr>
        <mc:AlternateContent>
          <mc:Choice Requires="wps">
            <w:drawing>
              <wp:anchor distT="0" distB="0" distL="114300" distR="114300" simplePos="0" relativeHeight="3376" behindDoc="0" locked="0" layoutInCell="1" allowOverlap="1" wp14:anchorId="50507D3A" wp14:editId="3AE1091D">
                <wp:simplePos x="0" y="0"/>
                <wp:positionH relativeFrom="page">
                  <wp:posOffset>5620385</wp:posOffset>
                </wp:positionH>
                <wp:positionV relativeFrom="page">
                  <wp:posOffset>4860925</wp:posOffset>
                </wp:positionV>
                <wp:extent cx="146050" cy="806450"/>
                <wp:effectExtent l="635" t="3175" r="0" b="0"/>
                <wp:wrapNone/>
                <wp:docPr id="9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806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B7C1A6" w14:textId="77777777" w:rsidR="00A63B66" w:rsidRDefault="00A63B66">
                            <w:pPr>
                              <w:spacing w:line="213" w:lineRule="exact"/>
                              <w:ind w:left="20"/>
                              <w:rPr>
                                <w:b/>
                                <w:sz w:val="19"/>
                              </w:rPr>
                            </w:pPr>
                            <w:r>
                              <w:rPr>
                                <w:b/>
                                <w:color w:val="FFFFFF"/>
                                <w:sz w:val="19"/>
                              </w:rPr>
                              <w:t>Four modalities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7D3A" id="Text Box 88" o:spid="_x0000_s1160" type="#_x0000_t202" style="position:absolute;left:0;text-align:left;margin-left:442.55pt;margin-top:382.75pt;width:11.5pt;height:63.5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" filled="f" stroked="f">
                <v:textbox style="layout-flow:vertical;mso-layout-flow-alt:bottom-to-top" inset="0,0,0,0">
                  <w:txbxContent>
                    <w:p w14:paraId="17B7C1A6" w14:textId="77777777" w:rsidR="00A63B66" w:rsidRDefault="00A63B66">
                      <w:pPr>
                        <w:spacing w:line="213" w:lineRule="exact"/>
                        <w:ind w:left="20"/>
                        <w:rPr>
                          <w:b/>
                          <w:sz w:val="19"/>
                        </w:rPr>
                      </w:pPr>
                      <w:r>
                        <w:rPr>
                          <w:b/>
                          <w:color w:val="FFFFFF"/>
                          <w:sz w:val="19"/>
                        </w:rPr>
                        <w:t>Four modalities</w:t>
                      </w:r>
                    </w:p>
                  </w:txbxContent>
                </v:textbox>
                <w10:wrap anchorx="page" anchory="page"/>
              </v:shape>
            </w:pict>
          </mc:Fallback>
        </mc:AlternateContent>
      </w:r>
      <w:r>
        <w:rPr>
          <w:noProof/>
          <w:lang w:bidi="ar-SA"/>
        </w:rPr>
        <mc:AlternateContent>
          <mc:Choice Requires="wps">
            <w:drawing>
              <wp:anchor distT="0" distB="0" distL="114300" distR="114300" simplePos="0" relativeHeight="3400" behindDoc="0" locked="0" layoutInCell="1" allowOverlap="1" wp14:anchorId="66277EB7" wp14:editId="143522E0">
                <wp:simplePos x="0" y="0"/>
                <wp:positionH relativeFrom="page">
                  <wp:posOffset>5939155</wp:posOffset>
                </wp:positionH>
                <wp:positionV relativeFrom="page">
                  <wp:posOffset>6802120</wp:posOffset>
                </wp:positionV>
                <wp:extent cx="530225" cy="671195"/>
                <wp:effectExtent l="0" t="1270" r="0" b="3810"/>
                <wp:wrapNone/>
                <wp:docPr id="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6711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CE35AC" w14:textId="77777777" w:rsidR="00A63B66" w:rsidRDefault="00A63B66">
                            <w:pPr>
                              <w:spacing w:line="193" w:lineRule="exact"/>
                              <w:ind w:left="48"/>
                              <w:rPr>
                                <w:sz w:val="17"/>
                              </w:rPr>
                            </w:pPr>
                            <w:r>
                              <w:rPr>
                                <w:sz w:val="17"/>
                              </w:rPr>
                              <w:t>Short Courses</w:t>
                            </w:r>
                          </w:p>
                          <w:p w14:paraId="28EDE61F" w14:textId="77777777" w:rsidR="00A63B66" w:rsidRDefault="00A63B66">
                            <w:pPr>
                              <w:spacing w:before="1"/>
                              <w:ind w:left="20" w:right="18"/>
                              <w:jc w:val="center"/>
                              <w:rPr>
                                <w:sz w:val="17"/>
                              </w:rPr>
                            </w:pPr>
                            <w:r>
                              <w:rPr>
                                <w:sz w:val="17"/>
                              </w:rPr>
                              <w:t>(in Australia or a partner country)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77EB7" id="Text Box 87" o:spid="_x0000_s1161" type="#_x0000_t202" style="position:absolute;left:0;text-align:left;margin-left:467.65pt;margin-top:535.6pt;width:41.75pt;height:52.85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" filled="f" stroked="f">
                <v:textbox style="layout-flow:vertical;mso-layout-flow-alt:bottom-to-top" inset="0,0,0,0">
                  <w:txbxContent>
                    <w:p w14:paraId="53CE35AC" w14:textId="77777777" w:rsidR="00A63B66" w:rsidRDefault="00A63B66">
                      <w:pPr>
                        <w:spacing w:line="193" w:lineRule="exact"/>
                        <w:ind w:left="48"/>
                        <w:rPr>
                          <w:sz w:val="17"/>
                        </w:rPr>
                      </w:pPr>
                      <w:r>
                        <w:rPr>
                          <w:sz w:val="17"/>
                        </w:rPr>
                        <w:t>Short Courses</w:t>
                      </w:r>
                    </w:p>
                    <w:p w14:paraId="28EDE61F" w14:textId="77777777" w:rsidR="00A63B66" w:rsidRDefault="00A63B66">
                      <w:pPr>
                        <w:spacing w:before="1"/>
                        <w:ind w:left="20" w:right="18"/>
                        <w:jc w:val="center"/>
                        <w:rPr>
                          <w:sz w:val="17"/>
                        </w:rPr>
                      </w:pPr>
                      <w:r>
                        <w:rPr>
                          <w:sz w:val="17"/>
                        </w:rPr>
                        <w:t>(in Australia or a partner country)</w:t>
                      </w:r>
                    </w:p>
                  </w:txbxContent>
                </v:textbox>
                <w10:wrap anchorx="page" anchory="page"/>
              </v:shape>
            </w:pict>
          </mc:Fallback>
        </mc:AlternateContent>
      </w:r>
      <w:r>
        <w:rPr>
          <w:noProof/>
          <w:lang w:bidi="ar-SA"/>
        </w:rPr>
        <mc:AlternateContent>
          <mc:Choice Requires="wps">
            <w:drawing>
              <wp:anchor distT="0" distB="0" distL="114300" distR="114300" simplePos="0" relativeHeight="3424" behindDoc="0" locked="0" layoutInCell="1" allowOverlap="1" wp14:anchorId="5587B088" wp14:editId="518C4458">
                <wp:simplePos x="0" y="0"/>
                <wp:positionH relativeFrom="page">
                  <wp:posOffset>5950585</wp:posOffset>
                </wp:positionH>
                <wp:positionV relativeFrom="page">
                  <wp:posOffset>4243705</wp:posOffset>
                </wp:positionV>
                <wp:extent cx="397510" cy="722630"/>
                <wp:effectExtent l="0" t="0" r="0" b="0"/>
                <wp:wrapNone/>
                <wp:docPr id="9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722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7C370B" w14:textId="77777777" w:rsidR="00A63B66" w:rsidRDefault="00A63B66">
                            <w:pPr>
                              <w:spacing w:line="193" w:lineRule="exact"/>
                              <w:ind w:left="20"/>
                              <w:rPr>
                                <w:sz w:val="17"/>
                              </w:rPr>
                            </w:pPr>
                            <w:r>
                              <w:rPr>
                                <w:sz w:val="17"/>
                              </w:rPr>
                              <w:t>Scholarships for</w:t>
                            </w:r>
                          </w:p>
                          <w:p w14:paraId="69588732" w14:textId="77777777" w:rsidR="00A63B66" w:rsidRDefault="00A63B66">
                            <w:pPr>
                              <w:spacing w:before="1"/>
                              <w:ind w:left="161" w:right="159"/>
                              <w:jc w:val="center"/>
                              <w:rPr>
                                <w:sz w:val="17"/>
                              </w:rPr>
                            </w:pPr>
                            <w:r>
                              <w:rPr>
                                <w:sz w:val="17"/>
                              </w:rPr>
                              <w:t>study in the Pacific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7B088" id="Text Box 86" o:spid="_x0000_s1162" type="#_x0000_t202" style="position:absolute;left:0;text-align:left;margin-left:468.55pt;margin-top:334.15pt;width:31.3pt;height:56.9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" filled="f" stroked="f">
                <v:textbox style="layout-flow:vertical;mso-layout-flow-alt:bottom-to-top" inset="0,0,0,0">
                  <w:txbxContent>
                    <w:p w14:paraId="657C370B" w14:textId="77777777" w:rsidR="00A63B66" w:rsidRDefault="00A63B66">
                      <w:pPr>
                        <w:spacing w:line="193" w:lineRule="exact"/>
                        <w:ind w:left="20"/>
                        <w:rPr>
                          <w:sz w:val="17"/>
                        </w:rPr>
                      </w:pPr>
                      <w:r>
                        <w:rPr>
                          <w:sz w:val="17"/>
                        </w:rPr>
                        <w:t>Scholarships for</w:t>
                      </w:r>
                    </w:p>
                    <w:p w14:paraId="69588732" w14:textId="77777777" w:rsidR="00A63B66" w:rsidRDefault="00A63B66">
                      <w:pPr>
                        <w:spacing w:before="1"/>
                        <w:ind w:left="161" w:right="159"/>
                        <w:jc w:val="center"/>
                        <w:rPr>
                          <w:sz w:val="17"/>
                        </w:rPr>
                      </w:pPr>
                      <w:r>
                        <w:rPr>
                          <w:sz w:val="17"/>
                        </w:rPr>
                        <w:t>study in the Pacific</w:t>
                      </w:r>
                    </w:p>
                  </w:txbxContent>
                </v:textbox>
                <w10:wrap anchorx="page" anchory="page"/>
              </v:shape>
            </w:pict>
          </mc:Fallback>
        </mc:AlternateContent>
      </w:r>
      <w:r>
        <w:rPr>
          <w:noProof/>
          <w:lang w:bidi="ar-SA"/>
        </w:rPr>
        <mc:AlternateContent>
          <mc:Choice Requires="wps">
            <w:drawing>
              <wp:anchor distT="0" distB="0" distL="114300" distR="114300" simplePos="0" relativeHeight="3472" behindDoc="0" locked="0" layoutInCell="1" allowOverlap="1" wp14:anchorId="0D26D63D" wp14:editId="25F595B6">
                <wp:simplePos x="0" y="0"/>
                <wp:positionH relativeFrom="page">
                  <wp:posOffset>5968365</wp:posOffset>
                </wp:positionH>
                <wp:positionV relativeFrom="page">
                  <wp:posOffset>5548630</wp:posOffset>
                </wp:positionV>
                <wp:extent cx="264795" cy="673100"/>
                <wp:effectExtent l="0" t="0" r="0" b="0"/>
                <wp:wrapNone/>
                <wp:docPr id="9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673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093CDB" w14:textId="77777777" w:rsidR="00A63B66" w:rsidRDefault="00A63B66">
                            <w:pPr>
                              <w:spacing w:line="193" w:lineRule="exact"/>
                              <w:jc w:val="center"/>
                              <w:rPr>
                                <w:sz w:val="17"/>
                              </w:rPr>
                            </w:pPr>
                            <w:r>
                              <w:rPr>
                                <w:sz w:val="17"/>
                              </w:rPr>
                              <w:t>Fellowships (in</w:t>
                            </w:r>
                          </w:p>
                          <w:p w14:paraId="6B70833C" w14:textId="77777777" w:rsidR="00A63B66" w:rsidRDefault="00A63B66">
                            <w:pPr>
                              <w:spacing w:line="207" w:lineRule="exact"/>
                              <w:ind w:left="3"/>
                              <w:jc w:val="center"/>
                              <w:rPr>
                                <w:sz w:val="17"/>
                              </w:rPr>
                            </w:pPr>
                            <w:r>
                              <w:rPr>
                                <w:sz w:val="17"/>
                              </w:rPr>
                              <w:t>Australia)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6D63D" id="Text Box 85" o:spid="_x0000_s1163" type="#_x0000_t202" style="position:absolute;left:0;text-align:left;margin-left:469.95pt;margin-top:436.9pt;width:20.85pt;height:53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" filled="f" stroked="f">
                <v:textbox style="layout-flow:vertical;mso-layout-flow-alt:bottom-to-top" inset="0,0,0,0">
                  <w:txbxContent>
                    <w:p w14:paraId="46093CDB" w14:textId="77777777" w:rsidR="00A63B66" w:rsidRDefault="00A63B66">
                      <w:pPr>
                        <w:spacing w:line="193" w:lineRule="exact"/>
                        <w:jc w:val="center"/>
                        <w:rPr>
                          <w:sz w:val="17"/>
                        </w:rPr>
                      </w:pPr>
                      <w:r>
                        <w:rPr>
                          <w:sz w:val="17"/>
                        </w:rPr>
                        <w:t>Fellowships (in</w:t>
                      </w:r>
                    </w:p>
                    <w:p w14:paraId="6B70833C" w14:textId="77777777" w:rsidR="00A63B66" w:rsidRDefault="00A63B66">
                      <w:pPr>
                        <w:spacing w:line="207" w:lineRule="exact"/>
                        <w:ind w:left="3"/>
                        <w:jc w:val="center"/>
                        <w:rPr>
                          <w:sz w:val="17"/>
                        </w:rPr>
                      </w:pPr>
                      <w:r>
                        <w:rPr>
                          <w:sz w:val="17"/>
                        </w:rPr>
                        <w:t>Australia)</w:t>
                      </w:r>
                    </w:p>
                  </w:txbxContent>
                </v:textbox>
                <w10:wrap anchorx="page" anchory="page"/>
              </v:shape>
            </w:pict>
          </mc:Fallback>
        </mc:AlternateContent>
      </w:r>
      <w:bookmarkStart w:id="28" w:name="_TOC_250003"/>
      <w:bookmarkEnd w:id="28"/>
      <w:r w:rsidR="00931C9D">
        <w:rPr>
          <w:color w:val="5F4879"/>
        </w:rPr>
        <w:t>APPENDIX B: AUSTRALIA AWARDS GLOBAL STRATEGY REFERENCE DIAGRAM</w:t>
      </w:r>
    </w:p>
    <w:p w14:paraId="460BF6F5" w14:textId="77777777" w:rsidR="00542E83" w:rsidRDefault="00A83D6E">
      <w:pPr>
        <w:pStyle w:val="BodyText"/>
        <w:spacing w:line="20" w:lineRule="exact"/>
        <w:ind w:left="266"/>
        <w:rPr>
          <w:sz w:val="2"/>
        </w:rPr>
      </w:pPr>
      <w:r>
        <w:rPr>
          <w:noProof/>
          <w:sz w:val="2"/>
          <w:lang w:bidi="ar-SA"/>
        </w:rPr>
        <mc:AlternateContent>
          <mc:Choice Requires="wpg">
            <w:drawing>
              <wp:inline distT="0" distB="0" distL="0" distR="0" wp14:anchorId="597D3FC2" wp14:editId="3503CABF">
                <wp:extent cx="5769610" cy="6350"/>
                <wp:effectExtent l="9525" t="9525" r="12065" b="3175"/>
                <wp:docPr id="8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89" name="Line 84"/>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633C201C" id="Group 83"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">
                <v:line id="Line 84"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yAcQAAADbAAAADwAAAGRycy9kb3ducmV2LnhtbESP3WrCQBSE7wt9h+UUvKubKvgT3QQR&#10;hbZUxGjuD9ljEpo9G3a3mr59t1Do5TAz3zDrfDCduJHzrWUFL+MEBHFldcu1gst5/7wA4QOyxs4y&#10;KfgmD3n2+LDGVNs7n+hWhFpECPsUFTQh9KmUvmrIoB/bnjh6V+sMhihdLbXDe4SbTk6SZCYNthwX&#10;Guxp21D1WXwZBWWJu5nbvp/m08Nb+YHHIunmhVKjp2GzAhFoCP/hv/arVrBYwu+X+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IBxAAAANsAAAAPAAAAAAAAAAAA&#10;AAAAAKECAABkcnMvZG93bnJldi54bWxQSwUGAAAAAAQABAD5AAAAkgMAAAAA&#10;" strokecolor="#5f4879" strokeweight=".48pt"/>
                <w10:anchorlock/>
              </v:group>
            </w:pict>
          </mc:Fallback>
        </mc:AlternateContent>
      </w:r>
    </w:p>
    <w:p w14:paraId="540DE1BB" w14:textId="77777777" w:rsidR="00542E83" w:rsidRDefault="00542E83">
      <w:pPr>
        <w:pStyle w:val="BodyText"/>
        <w:spacing w:before="9"/>
        <w:rPr>
          <w:b/>
          <w:sz w:val="23"/>
        </w:rPr>
      </w:pPr>
    </w:p>
    <w:p w14:paraId="33999CC6" w14:textId="17D05A02" w:rsidR="00542E83" w:rsidRDefault="009E1171">
      <w:pPr>
        <w:spacing w:before="61" w:line="276" w:lineRule="auto"/>
        <w:ind w:left="300" w:right="1817"/>
        <w:rPr>
          <w:sz w:val="19"/>
        </w:rPr>
      </w:pPr>
      <w:r>
        <w:rPr>
          <w:noProof/>
          <w:lang w:bidi="ar-SA"/>
        </w:rPr>
        <mc:AlternateContent>
          <mc:Choice Requires="wps">
            <w:drawing>
              <wp:anchor distT="0" distB="0" distL="114300" distR="114300" simplePos="0" relativeHeight="3448" behindDoc="0" locked="0" layoutInCell="1" allowOverlap="1" wp14:anchorId="3BCB73D0" wp14:editId="6F2DC0B1">
                <wp:simplePos x="0" y="0"/>
                <wp:positionH relativeFrom="page">
                  <wp:posOffset>5892800</wp:posOffset>
                </wp:positionH>
                <wp:positionV relativeFrom="paragraph">
                  <wp:posOffset>1338580</wp:posOffset>
                </wp:positionV>
                <wp:extent cx="349250" cy="800100"/>
                <wp:effectExtent l="0" t="0" r="6350" b="1270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AA4990" w14:textId="77777777" w:rsidR="00A63B66" w:rsidRDefault="00A63B66">
                            <w:pPr>
                              <w:spacing w:line="193" w:lineRule="exact"/>
                              <w:ind w:left="68"/>
                              <w:rPr>
                                <w:sz w:val="17"/>
                              </w:rPr>
                            </w:pPr>
                            <w:r>
                              <w:rPr>
                                <w:sz w:val="17"/>
                              </w:rPr>
                              <w:t>Scholarships for</w:t>
                            </w:r>
                          </w:p>
                          <w:p w14:paraId="25D4FEEB" w14:textId="77777777" w:rsidR="00A63B66" w:rsidRDefault="00A63B66">
                            <w:pPr>
                              <w:spacing w:line="207" w:lineRule="exact"/>
                              <w:ind w:left="20"/>
                              <w:rPr>
                                <w:sz w:val="17"/>
                              </w:rPr>
                            </w:pPr>
                            <w:r>
                              <w:rPr>
                                <w:sz w:val="17"/>
                              </w:rPr>
                              <w:t>study in Australia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73D0" id="Text Box 9" o:spid="_x0000_s1164" type="#_x0000_t202" style="position:absolute;left:0;text-align:left;margin-left:464pt;margin-top:105.4pt;width:27.5pt;height:63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" filled="f" stroked="f">
                <v:textbox style="layout-flow:vertical;mso-layout-flow-alt:bottom-to-top" inset="0,0,0,0">
                  <w:txbxContent>
                    <w:p w14:paraId="3EAA4990" w14:textId="77777777" w:rsidR="00A63B66" w:rsidRDefault="00A63B66">
                      <w:pPr>
                        <w:spacing w:line="193" w:lineRule="exact"/>
                        <w:ind w:left="68"/>
                        <w:rPr>
                          <w:sz w:val="17"/>
                        </w:rPr>
                      </w:pPr>
                      <w:r>
                        <w:rPr>
                          <w:sz w:val="17"/>
                        </w:rPr>
                        <w:t>Scholarships for</w:t>
                      </w:r>
                    </w:p>
                    <w:p w14:paraId="25D4FEEB" w14:textId="77777777" w:rsidR="00A63B66" w:rsidRDefault="00A63B66">
                      <w:pPr>
                        <w:spacing w:line="207" w:lineRule="exact"/>
                        <w:ind w:left="20"/>
                        <w:rPr>
                          <w:sz w:val="17"/>
                        </w:rPr>
                      </w:pPr>
                      <w:r>
                        <w:rPr>
                          <w:sz w:val="17"/>
                        </w:rPr>
                        <w:t>study in Australia</w:t>
                      </w:r>
                    </w:p>
                  </w:txbxContent>
                </v:textbox>
                <w10:wrap anchorx="page"/>
              </v:shape>
            </w:pict>
          </mc:Fallback>
        </mc:AlternateContent>
      </w:r>
      <w:r w:rsidR="00A83D6E">
        <w:rPr>
          <w:noProof/>
          <w:lang w:bidi="ar-SA"/>
        </w:rPr>
        <mc:AlternateContent>
          <mc:Choice Requires="wpg">
            <w:drawing>
              <wp:anchor distT="0" distB="0" distL="114300" distR="114300" simplePos="0" relativeHeight="3352" behindDoc="0" locked="0" layoutInCell="1" allowOverlap="1" wp14:anchorId="6D85CFFC" wp14:editId="2F19B593">
                <wp:simplePos x="0" y="0"/>
                <wp:positionH relativeFrom="page">
                  <wp:posOffset>909320</wp:posOffset>
                </wp:positionH>
                <wp:positionV relativeFrom="paragraph">
                  <wp:posOffset>795020</wp:posOffset>
                </wp:positionV>
                <wp:extent cx="5770245" cy="5456555"/>
                <wp:effectExtent l="4445" t="4445" r="0" b="0"/>
                <wp:wrapNone/>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5456555"/>
                          <a:chOff x="1433" y="1252"/>
                          <a:chExt cx="9087" cy="8593"/>
                        </a:xfrm>
                      </wpg:grpSpPr>
                      <wps:wsp>
                        <wps:cNvPr id="16" name="Rectangle 82"/>
                        <wps:cNvSpPr>
                          <a:spLocks noChangeArrowheads="1"/>
                        </wps:cNvSpPr>
                        <wps:spPr bwMode="auto">
                          <a:xfrm>
                            <a:off x="1440" y="1259"/>
                            <a:ext cx="8999" cy="8565"/>
                          </a:xfrm>
                          <a:prstGeom prst="rect">
                            <a:avLst/>
                          </a:prstGeom>
                          <a:noFill/>
                          <a:ln w="9525">
                            <a:solidFill>
                              <a:srgbClr val="BEBEBE"/>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52" y="2286"/>
                            <a:ext cx="7246" cy="84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8" name="Picture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73" y="2379"/>
                            <a:ext cx="7205" cy="65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9"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93" y="2327"/>
                            <a:ext cx="7078" cy="67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0" name="Picture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49" y="1340"/>
                            <a:ext cx="7210" cy="32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1"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52" y="4050"/>
                            <a:ext cx="1762" cy="264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2"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73" y="4143"/>
                            <a:ext cx="1721" cy="246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3"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93" y="4092"/>
                            <a:ext cx="1594" cy="247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4"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52" y="3443"/>
                            <a:ext cx="7246" cy="62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5"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73" y="3534"/>
                            <a:ext cx="7205" cy="44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6"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94" y="3484"/>
                            <a:ext cx="7077" cy="45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7"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261" y="4052"/>
                            <a:ext cx="1781" cy="264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8"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283" y="4143"/>
                            <a:ext cx="1740" cy="246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9" name="Picture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303" y="4093"/>
                            <a:ext cx="1612" cy="24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0" name="Picture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090" y="4059"/>
                            <a:ext cx="1779" cy="265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1"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112" y="4151"/>
                            <a:ext cx="1740" cy="246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2" name="Picture 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131" y="4101"/>
                            <a:ext cx="1612" cy="248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3"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916" y="4064"/>
                            <a:ext cx="1781" cy="264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4"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938" y="4155"/>
                            <a:ext cx="1740" cy="246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5"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959" y="4105"/>
                            <a:ext cx="1612" cy="247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6"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52" y="7551"/>
                            <a:ext cx="1635" cy="225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7" name="Picture 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471" y="7643"/>
                            <a:ext cx="1596" cy="207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8"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493" y="7592"/>
                            <a:ext cx="1467" cy="209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39"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52" y="6932"/>
                            <a:ext cx="7248" cy="62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73" y="7023"/>
                            <a:ext cx="7208" cy="44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1"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93" y="6974"/>
                            <a:ext cx="7080" cy="45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2"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024" y="7556"/>
                            <a:ext cx="1464" cy="22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3"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045" y="7650"/>
                            <a:ext cx="1424" cy="206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4" name="Picture 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066" y="7597"/>
                            <a:ext cx="1297" cy="208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5"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428" y="7559"/>
                            <a:ext cx="1464" cy="225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6"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449" y="7652"/>
                            <a:ext cx="1424" cy="206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7"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469" y="7601"/>
                            <a:ext cx="1297" cy="208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8"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832" y="7549"/>
                            <a:ext cx="1464" cy="225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49" name="Picture 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851" y="7643"/>
                            <a:ext cx="1426" cy="206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0" name="Picture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872" y="7591"/>
                            <a:ext cx="1297" cy="208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1" name="Picture 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233" y="7549"/>
                            <a:ext cx="1464" cy="225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2"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255" y="7643"/>
                            <a:ext cx="1424" cy="206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3" name="Picture 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275" y="7591"/>
                            <a:ext cx="1297" cy="208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4"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52" y="1710"/>
                            <a:ext cx="7246" cy="62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5"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73" y="1801"/>
                            <a:ext cx="7205" cy="44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6" name="Picture 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493" y="1750"/>
                            <a:ext cx="7078" cy="45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7" name="Picture 4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240" y="1693"/>
                            <a:ext cx="1277" cy="218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58" name="Freeform 40"/>
                        <wps:cNvSpPr>
                          <a:spLocks/>
                        </wps:cNvSpPr>
                        <wps:spPr bwMode="auto">
                          <a:xfrm>
                            <a:off x="9291" y="1744"/>
                            <a:ext cx="1089" cy="2001"/>
                          </a:xfrm>
                          <a:custGeom>
                            <a:avLst/>
                            <a:gdLst>
                              <a:gd name="T0" fmla="+- 0 9291 9291"/>
                              <a:gd name="T1" fmla="*/ T0 w 1089"/>
                              <a:gd name="T2" fmla="+- 0 1745 1745"/>
                              <a:gd name="T3" fmla="*/ 1745 h 2001"/>
                              <a:gd name="T4" fmla="+- 0 9291 9291"/>
                              <a:gd name="T5" fmla="*/ T4 w 1089"/>
                              <a:gd name="T6" fmla="+- 0 3746 1745"/>
                              <a:gd name="T7" fmla="*/ 3746 h 2001"/>
                              <a:gd name="T8" fmla="+- 0 10380 9291"/>
                              <a:gd name="T9" fmla="*/ T8 w 1089"/>
                              <a:gd name="T10" fmla="+- 0 2745 1745"/>
                              <a:gd name="T11" fmla="*/ 2745 h 2001"/>
                              <a:gd name="T12" fmla="+- 0 9291 9291"/>
                              <a:gd name="T13" fmla="*/ T12 w 1089"/>
                              <a:gd name="T14" fmla="+- 0 1745 1745"/>
                              <a:gd name="T15" fmla="*/ 1745 h 2001"/>
                            </a:gdLst>
                            <a:ahLst/>
                            <a:cxnLst>
                              <a:cxn ang="0">
                                <a:pos x="T1" y="T3"/>
                              </a:cxn>
                              <a:cxn ang="0">
                                <a:pos x="T5" y="T7"/>
                              </a:cxn>
                              <a:cxn ang="0">
                                <a:pos x="T9" y="T11"/>
                              </a:cxn>
                              <a:cxn ang="0">
                                <a:pos x="T13" y="T15"/>
                              </a:cxn>
                            </a:cxnLst>
                            <a:rect l="0" t="0" r="r" b="b"/>
                            <a:pathLst>
                              <a:path w="1089" h="2001">
                                <a:moveTo>
                                  <a:pt x="0" y="0"/>
                                </a:moveTo>
                                <a:lnTo>
                                  <a:pt x="0" y="2001"/>
                                </a:lnTo>
                                <a:lnTo>
                                  <a:pt x="1089" y="1000"/>
                                </a:lnTo>
                                <a:lnTo>
                                  <a:pt x="0" y="0"/>
                                </a:lnTo>
                                <a:close/>
                              </a:path>
                            </a:pathLst>
                          </a:custGeom>
                          <a:solidFill>
                            <a:srgbClr val="E6DFE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9"/>
                        <wps:cNvSpPr>
                          <a:spLocks/>
                        </wps:cNvSpPr>
                        <wps:spPr bwMode="auto">
                          <a:xfrm>
                            <a:off x="9291" y="1744"/>
                            <a:ext cx="1089" cy="2001"/>
                          </a:xfrm>
                          <a:custGeom>
                            <a:avLst/>
                            <a:gdLst>
                              <a:gd name="T0" fmla="+- 0 9291 9291"/>
                              <a:gd name="T1" fmla="*/ T0 w 1089"/>
                              <a:gd name="T2" fmla="+- 0 1745 1745"/>
                              <a:gd name="T3" fmla="*/ 1745 h 2001"/>
                              <a:gd name="T4" fmla="+- 0 10380 9291"/>
                              <a:gd name="T5" fmla="*/ T4 w 1089"/>
                              <a:gd name="T6" fmla="+- 0 2745 1745"/>
                              <a:gd name="T7" fmla="*/ 2745 h 2001"/>
                              <a:gd name="T8" fmla="+- 0 9291 9291"/>
                              <a:gd name="T9" fmla="*/ T8 w 1089"/>
                              <a:gd name="T10" fmla="+- 0 3746 1745"/>
                              <a:gd name="T11" fmla="*/ 3746 h 2001"/>
                              <a:gd name="T12" fmla="+- 0 9291 9291"/>
                              <a:gd name="T13" fmla="*/ T12 w 1089"/>
                              <a:gd name="T14" fmla="+- 0 1745 1745"/>
                              <a:gd name="T15" fmla="*/ 1745 h 2001"/>
                            </a:gdLst>
                            <a:ahLst/>
                            <a:cxnLst>
                              <a:cxn ang="0">
                                <a:pos x="T1" y="T3"/>
                              </a:cxn>
                              <a:cxn ang="0">
                                <a:pos x="T5" y="T7"/>
                              </a:cxn>
                              <a:cxn ang="0">
                                <a:pos x="T9" y="T11"/>
                              </a:cxn>
                              <a:cxn ang="0">
                                <a:pos x="T13" y="T15"/>
                              </a:cxn>
                            </a:cxnLst>
                            <a:rect l="0" t="0" r="r" b="b"/>
                            <a:pathLst>
                              <a:path w="1089" h="2001">
                                <a:moveTo>
                                  <a:pt x="0" y="0"/>
                                </a:moveTo>
                                <a:lnTo>
                                  <a:pt x="1089" y="1000"/>
                                </a:lnTo>
                                <a:lnTo>
                                  <a:pt x="0" y="2001"/>
                                </a:lnTo>
                                <a:lnTo>
                                  <a:pt x="0" y="0"/>
                                </a:lnTo>
                                <a:close/>
                              </a:path>
                            </a:pathLst>
                          </a:cu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8680" y="1710"/>
                            <a:ext cx="624" cy="813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61" name="Picture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774" y="1729"/>
                            <a:ext cx="440" cy="809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62" name="Picture 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723" y="1750"/>
                            <a:ext cx="456" cy="796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63" name="Picture 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9242" y="3666"/>
                            <a:ext cx="1277" cy="218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64" name="Freeform 34"/>
                        <wps:cNvSpPr>
                          <a:spLocks/>
                        </wps:cNvSpPr>
                        <wps:spPr bwMode="auto">
                          <a:xfrm>
                            <a:off x="9295" y="3716"/>
                            <a:ext cx="1088" cy="1998"/>
                          </a:xfrm>
                          <a:custGeom>
                            <a:avLst/>
                            <a:gdLst>
                              <a:gd name="T0" fmla="+- 0 9295 9295"/>
                              <a:gd name="T1" fmla="*/ T0 w 1088"/>
                              <a:gd name="T2" fmla="+- 0 3717 3717"/>
                              <a:gd name="T3" fmla="*/ 3717 h 1998"/>
                              <a:gd name="T4" fmla="+- 0 9295 9295"/>
                              <a:gd name="T5" fmla="*/ T4 w 1088"/>
                              <a:gd name="T6" fmla="+- 0 5715 3717"/>
                              <a:gd name="T7" fmla="*/ 5715 h 1998"/>
                              <a:gd name="T8" fmla="+- 0 10383 9295"/>
                              <a:gd name="T9" fmla="*/ T8 w 1088"/>
                              <a:gd name="T10" fmla="+- 0 4716 3717"/>
                              <a:gd name="T11" fmla="*/ 4716 h 1998"/>
                              <a:gd name="T12" fmla="+- 0 9295 9295"/>
                              <a:gd name="T13" fmla="*/ T12 w 1088"/>
                              <a:gd name="T14" fmla="+- 0 3717 3717"/>
                              <a:gd name="T15" fmla="*/ 3717 h 1998"/>
                            </a:gdLst>
                            <a:ahLst/>
                            <a:cxnLst>
                              <a:cxn ang="0">
                                <a:pos x="T1" y="T3"/>
                              </a:cxn>
                              <a:cxn ang="0">
                                <a:pos x="T5" y="T7"/>
                              </a:cxn>
                              <a:cxn ang="0">
                                <a:pos x="T9" y="T11"/>
                              </a:cxn>
                              <a:cxn ang="0">
                                <a:pos x="T13" y="T15"/>
                              </a:cxn>
                            </a:cxnLst>
                            <a:rect l="0" t="0" r="r" b="b"/>
                            <a:pathLst>
                              <a:path w="1088" h="1998">
                                <a:moveTo>
                                  <a:pt x="0" y="0"/>
                                </a:moveTo>
                                <a:lnTo>
                                  <a:pt x="0" y="1998"/>
                                </a:lnTo>
                                <a:lnTo>
                                  <a:pt x="1088" y="999"/>
                                </a:lnTo>
                                <a:lnTo>
                                  <a:pt x="0" y="0"/>
                                </a:lnTo>
                                <a:close/>
                              </a:path>
                            </a:pathLst>
                          </a:custGeom>
                          <a:solidFill>
                            <a:srgbClr val="E6DFE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3"/>
                        <wps:cNvSpPr>
                          <a:spLocks/>
                        </wps:cNvSpPr>
                        <wps:spPr bwMode="auto">
                          <a:xfrm>
                            <a:off x="9295" y="3716"/>
                            <a:ext cx="1088" cy="1998"/>
                          </a:xfrm>
                          <a:custGeom>
                            <a:avLst/>
                            <a:gdLst>
                              <a:gd name="T0" fmla="+- 0 9295 9295"/>
                              <a:gd name="T1" fmla="*/ T0 w 1088"/>
                              <a:gd name="T2" fmla="+- 0 3717 3717"/>
                              <a:gd name="T3" fmla="*/ 3717 h 1998"/>
                              <a:gd name="T4" fmla="+- 0 10383 9295"/>
                              <a:gd name="T5" fmla="*/ T4 w 1088"/>
                              <a:gd name="T6" fmla="+- 0 4716 3717"/>
                              <a:gd name="T7" fmla="*/ 4716 h 1998"/>
                              <a:gd name="T8" fmla="+- 0 9295 9295"/>
                              <a:gd name="T9" fmla="*/ T8 w 1088"/>
                              <a:gd name="T10" fmla="+- 0 5715 3717"/>
                              <a:gd name="T11" fmla="*/ 5715 h 1998"/>
                              <a:gd name="T12" fmla="+- 0 9295 9295"/>
                              <a:gd name="T13" fmla="*/ T12 w 1088"/>
                              <a:gd name="T14" fmla="+- 0 3717 3717"/>
                              <a:gd name="T15" fmla="*/ 3717 h 1998"/>
                            </a:gdLst>
                            <a:ahLst/>
                            <a:cxnLst>
                              <a:cxn ang="0">
                                <a:pos x="T1" y="T3"/>
                              </a:cxn>
                              <a:cxn ang="0">
                                <a:pos x="T5" y="T7"/>
                              </a:cxn>
                              <a:cxn ang="0">
                                <a:pos x="T9" y="T11"/>
                              </a:cxn>
                              <a:cxn ang="0">
                                <a:pos x="T13" y="T15"/>
                              </a:cxn>
                            </a:cxnLst>
                            <a:rect l="0" t="0" r="r" b="b"/>
                            <a:pathLst>
                              <a:path w="1088" h="1998">
                                <a:moveTo>
                                  <a:pt x="0" y="0"/>
                                </a:moveTo>
                                <a:lnTo>
                                  <a:pt x="1088" y="999"/>
                                </a:lnTo>
                                <a:lnTo>
                                  <a:pt x="0" y="1998"/>
                                </a:lnTo>
                                <a:lnTo>
                                  <a:pt x="0" y="0"/>
                                </a:lnTo>
                                <a:close/>
                              </a:path>
                            </a:pathLst>
                          </a:cu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242" y="5663"/>
                            <a:ext cx="1277" cy="215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67" name="Freeform 31"/>
                        <wps:cNvSpPr>
                          <a:spLocks/>
                        </wps:cNvSpPr>
                        <wps:spPr bwMode="auto">
                          <a:xfrm>
                            <a:off x="9295" y="5714"/>
                            <a:ext cx="1088" cy="1963"/>
                          </a:xfrm>
                          <a:custGeom>
                            <a:avLst/>
                            <a:gdLst>
                              <a:gd name="T0" fmla="+- 0 9295 9295"/>
                              <a:gd name="T1" fmla="*/ T0 w 1088"/>
                              <a:gd name="T2" fmla="+- 0 5715 5715"/>
                              <a:gd name="T3" fmla="*/ 5715 h 1963"/>
                              <a:gd name="T4" fmla="+- 0 9295 9295"/>
                              <a:gd name="T5" fmla="*/ T4 w 1088"/>
                              <a:gd name="T6" fmla="+- 0 7677 5715"/>
                              <a:gd name="T7" fmla="*/ 7677 h 1963"/>
                              <a:gd name="T8" fmla="+- 0 10383 9295"/>
                              <a:gd name="T9" fmla="*/ T8 w 1088"/>
                              <a:gd name="T10" fmla="+- 0 6696 5715"/>
                              <a:gd name="T11" fmla="*/ 6696 h 1963"/>
                              <a:gd name="T12" fmla="+- 0 9295 9295"/>
                              <a:gd name="T13" fmla="*/ T12 w 1088"/>
                              <a:gd name="T14" fmla="+- 0 5715 5715"/>
                              <a:gd name="T15" fmla="*/ 5715 h 1963"/>
                            </a:gdLst>
                            <a:ahLst/>
                            <a:cxnLst>
                              <a:cxn ang="0">
                                <a:pos x="T1" y="T3"/>
                              </a:cxn>
                              <a:cxn ang="0">
                                <a:pos x="T5" y="T7"/>
                              </a:cxn>
                              <a:cxn ang="0">
                                <a:pos x="T9" y="T11"/>
                              </a:cxn>
                              <a:cxn ang="0">
                                <a:pos x="T13" y="T15"/>
                              </a:cxn>
                            </a:cxnLst>
                            <a:rect l="0" t="0" r="r" b="b"/>
                            <a:pathLst>
                              <a:path w="1088" h="1963">
                                <a:moveTo>
                                  <a:pt x="0" y="0"/>
                                </a:moveTo>
                                <a:lnTo>
                                  <a:pt x="0" y="1962"/>
                                </a:lnTo>
                                <a:lnTo>
                                  <a:pt x="1088" y="981"/>
                                </a:lnTo>
                                <a:lnTo>
                                  <a:pt x="0" y="0"/>
                                </a:lnTo>
                                <a:close/>
                              </a:path>
                            </a:pathLst>
                          </a:custGeom>
                          <a:solidFill>
                            <a:srgbClr val="E6DFE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0"/>
                        <wps:cNvSpPr>
                          <a:spLocks/>
                        </wps:cNvSpPr>
                        <wps:spPr bwMode="auto">
                          <a:xfrm>
                            <a:off x="9295" y="5714"/>
                            <a:ext cx="1088" cy="1963"/>
                          </a:xfrm>
                          <a:custGeom>
                            <a:avLst/>
                            <a:gdLst>
                              <a:gd name="T0" fmla="+- 0 9295 9295"/>
                              <a:gd name="T1" fmla="*/ T0 w 1088"/>
                              <a:gd name="T2" fmla="+- 0 5715 5715"/>
                              <a:gd name="T3" fmla="*/ 5715 h 1963"/>
                              <a:gd name="T4" fmla="+- 0 10383 9295"/>
                              <a:gd name="T5" fmla="*/ T4 w 1088"/>
                              <a:gd name="T6" fmla="+- 0 6696 5715"/>
                              <a:gd name="T7" fmla="*/ 6696 h 1963"/>
                              <a:gd name="T8" fmla="+- 0 9295 9295"/>
                              <a:gd name="T9" fmla="*/ T8 w 1088"/>
                              <a:gd name="T10" fmla="+- 0 7677 5715"/>
                              <a:gd name="T11" fmla="*/ 7677 h 1963"/>
                              <a:gd name="T12" fmla="+- 0 9295 9295"/>
                              <a:gd name="T13" fmla="*/ T12 w 1088"/>
                              <a:gd name="T14" fmla="+- 0 5715 5715"/>
                              <a:gd name="T15" fmla="*/ 5715 h 1963"/>
                            </a:gdLst>
                            <a:ahLst/>
                            <a:cxnLst>
                              <a:cxn ang="0">
                                <a:pos x="T1" y="T3"/>
                              </a:cxn>
                              <a:cxn ang="0">
                                <a:pos x="T5" y="T7"/>
                              </a:cxn>
                              <a:cxn ang="0">
                                <a:pos x="T9" y="T11"/>
                              </a:cxn>
                              <a:cxn ang="0">
                                <a:pos x="T13" y="T15"/>
                              </a:cxn>
                            </a:cxnLst>
                            <a:rect l="0" t="0" r="r" b="b"/>
                            <a:pathLst>
                              <a:path w="1088" h="1963">
                                <a:moveTo>
                                  <a:pt x="0" y="0"/>
                                </a:moveTo>
                                <a:lnTo>
                                  <a:pt x="1088" y="981"/>
                                </a:lnTo>
                                <a:lnTo>
                                  <a:pt x="0" y="1962"/>
                                </a:lnTo>
                                <a:lnTo>
                                  <a:pt x="0" y="0"/>
                                </a:lnTo>
                                <a:close/>
                              </a:path>
                            </a:pathLst>
                          </a:cu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242" y="7626"/>
                            <a:ext cx="1277" cy="215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70" name="Freeform 28"/>
                        <wps:cNvSpPr>
                          <a:spLocks/>
                        </wps:cNvSpPr>
                        <wps:spPr bwMode="auto">
                          <a:xfrm>
                            <a:off x="9295" y="7677"/>
                            <a:ext cx="1088" cy="1968"/>
                          </a:xfrm>
                          <a:custGeom>
                            <a:avLst/>
                            <a:gdLst>
                              <a:gd name="T0" fmla="+- 0 9295 9295"/>
                              <a:gd name="T1" fmla="*/ T0 w 1088"/>
                              <a:gd name="T2" fmla="+- 0 7677 7677"/>
                              <a:gd name="T3" fmla="*/ 7677 h 1968"/>
                              <a:gd name="T4" fmla="+- 0 9295 9295"/>
                              <a:gd name="T5" fmla="*/ T4 w 1088"/>
                              <a:gd name="T6" fmla="+- 0 9645 7677"/>
                              <a:gd name="T7" fmla="*/ 9645 h 1968"/>
                              <a:gd name="T8" fmla="+- 0 10383 9295"/>
                              <a:gd name="T9" fmla="*/ T8 w 1088"/>
                              <a:gd name="T10" fmla="+- 0 8661 7677"/>
                              <a:gd name="T11" fmla="*/ 8661 h 1968"/>
                              <a:gd name="T12" fmla="+- 0 9295 9295"/>
                              <a:gd name="T13" fmla="*/ T12 w 1088"/>
                              <a:gd name="T14" fmla="+- 0 7677 7677"/>
                              <a:gd name="T15" fmla="*/ 7677 h 1968"/>
                            </a:gdLst>
                            <a:ahLst/>
                            <a:cxnLst>
                              <a:cxn ang="0">
                                <a:pos x="T1" y="T3"/>
                              </a:cxn>
                              <a:cxn ang="0">
                                <a:pos x="T5" y="T7"/>
                              </a:cxn>
                              <a:cxn ang="0">
                                <a:pos x="T9" y="T11"/>
                              </a:cxn>
                              <a:cxn ang="0">
                                <a:pos x="T13" y="T15"/>
                              </a:cxn>
                            </a:cxnLst>
                            <a:rect l="0" t="0" r="r" b="b"/>
                            <a:pathLst>
                              <a:path w="1088" h="1968">
                                <a:moveTo>
                                  <a:pt x="0" y="0"/>
                                </a:moveTo>
                                <a:lnTo>
                                  <a:pt x="0" y="1968"/>
                                </a:lnTo>
                                <a:lnTo>
                                  <a:pt x="1088" y="984"/>
                                </a:lnTo>
                                <a:lnTo>
                                  <a:pt x="0" y="0"/>
                                </a:lnTo>
                                <a:close/>
                              </a:path>
                            </a:pathLst>
                          </a:custGeom>
                          <a:solidFill>
                            <a:srgbClr val="E6DFE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7"/>
                        <wps:cNvSpPr>
                          <a:spLocks/>
                        </wps:cNvSpPr>
                        <wps:spPr bwMode="auto">
                          <a:xfrm>
                            <a:off x="9295" y="7677"/>
                            <a:ext cx="1088" cy="1968"/>
                          </a:xfrm>
                          <a:custGeom>
                            <a:avLst/>
                            <a:gdLst>
                              <a:gd name="T0" fmla="+- 0 9295 9295"/>
                              <a:gd name="T1" fmla="*/ T0 w 1088"/>
                              <a:gd name="T2" fmla="+- 0 7677 7677"/>
                              <a:gd name="T3" fmla="*/ 7677 h 1968"/>
                              <a:gd name="T4" fmla="+- 0 10383 9295"/>
                              <a:gd name="T5" fmla="*/ T4 w 1088"/>
                              <a:gd name="T6" fmla="+- 0 8661 7677"/>
                              <a:gd name="T7" fmla="*/ 8661 h 1968"/>
                              <a:gd name="T8" fmla="+- 0 9295 9295"/>
                              <a:gd name="T9" fmla="*/ T8 w 1088"/>
                              <a:gd name="T10" fmla="+- 0 9645 7677"/>
                              <a:gd name="T11" fmla="*/ 9645 h 1968"/>
                              <a:gd name="T12" fmla="+- 0 9295 9295"/>
                              <a:gd name="T13" fmla="*/ T12 w 1088"/>
                              <a:gd name="T14" fmla="+- 0 7677 7677"/>
                              <a:gd name="T15" fmla="*/ 7677 h 1968"/>
                            </a:gdLst>
                            <a:ahLst/>
                            <a:cxnLst>
                              <a:cxn ang="0">
                                <a:pos x="T1" y="T3"/>
                              </a:cxn>
                              <a:cxn ang="0">
                                <a:pos x="T5" y="T7"/>
                              </a:cxn>
                              <a:cxn ang="0">
                                <a:pos x="T9" y="T11"/>
                              </a:cxn>
                              <a:cxn ang="0">
                                <a:pos x="T13" y="T15"/>
                              </a:cxn>
                            </a:cxnLst>
                            <a:rect l="0" t="0" r="r" b="b"/>
                            <a:pathLst>
                              <a:path w="1088" h="1968">
                                <a:moveTo>
                                  <a:pt x="0" y="0"/>
                                </a:moveTo>
                                <a:lnTo>
                                  <a:pt x="1088" y="984"/>
                                </a:lnTo>
                                <a:lnTo>
                                  <a:pt x="0" y="1968"/>
                                </a:lnTo>
                                <a:lnTo>
                                  <a:pt x="0" y="0"/>
                                </a:lnTo>
                                <a:close/>
                              </a:path>
                            </a:pathLst>
                          </a:cu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222" y="2064"/>
                            <a:ext cx="958" cy="164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73"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355" y="3984"/>
                            <a:ext cx="898" cy="142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74"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283" y="6002"/>
                            <a:ext cx="898" cy="142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75"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338" y="7974"/>
                            <a:ext cx="898" cy="142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76" name="Text Box 22"/>
                        <wps:cNvSpPr txBox="1">
                          <a:spLocks noChangeArrowheads="1"/>
                        </wps:cNvSpPr>
                        <wps:spPr bwMode="auto">
                          <a:xfrm>
                            <a:off x="1826" y="1410"/>
                            <a:ext cx="6431" cy="148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D7F4AF" w14:textId="77777777" w:rsidR="00A63B66" w:rsidRDefault="00A63B66">
                              <w:pPr>
                                <w:spacing w:line="225" w:lineRule="exact"/>
                                <w:ind w:left="523"/>
                                <w:rPr>
                                  <w:b/>
                                </w:rPr>
                              </w:pPr>
                              <w:r>
                                <w:rPr>
                                  <w:b/>
                                </w:rPr>
                                <w:t>Australia Awards Global Strategy: The Strategic Framework</w:t>
                              </w:r>
                            </w:p>
                            <w:p w14:paraId="06D2C0A2" w14:textId="77777777" w:rsidR="00A63B66" w:rsidRDefault="00A63B66">
                              <w:pPr>
                                <w:spacing w:before="3"/>
                                <w:rPr>
                                  <w:sz w:val="18"/>
                                </w:rPr>
                              </w:pPr>
                            </w:p>
                            <w:p w14:paraId="5E34BF45" w14:textId="77777777" w:rsidR="00A63B66" w:rsidRDefault="00A63B66">
                              <w:pPr>
                                <w:ind w:right="18"/>
                                <w:jc w:val="center"/>
                                <w:rPr>
                                  <w:b/>
                                  <w:sz w:val="19"/>
                                </w:rPr>
                              </w:pPr>
                              <w:r>
                                <w:rPr>
                                  <w:b/>
                                  <w:color w:val="FFFFFF"/>
                                  <w:sz w:val="19"/>
                                </w:rPr>
                                <w:t>One Goal</w:t>
                              </w:r>
                            </w:p>
                            <w:p w14:paraId="289AB1A7" w14:textId="77777777" w:rsidR="00A63B66" w:rsidRDefault="00A63B66">
                              <w:pPr>
                                <w:rPr>
                                  <w:sz w:val="18"/>
                                </w:rPr>
                              </w:pPr>
                            </w:p>
                            <w:p w14:paraId="519E299C" w14:textId="77777777" w:rsidR="00A63B66" w:rsidRDefault="00A63B66">
                              <w:pPr>
                                <w:spacing w:before="122"/>
                                <w:ind w:right="18"/>
                                <w:jc w:val="center"/>
                                <w:rPr>
                                  <w:sz w:val="19"/>
                                </w:rPr>
                              </w:pPr>
                              <w:r>
                                <w:rPr>
                                  <w:sz w:val="19"/>
                                </w:rPr>
                                <w:t>Partner countries progress their development goals and have positive relationships with Australia that advance mutual interests</w:t>
                              </w:r>
                            </w:p>
                          </w:txbxContent>
                        </wps:txbx>
                        <wps:bodyPr rot="0" vert="horz" wrap="square" lIns="0" tIns="0" rIns="0" bIns="0" anchor="t" anchorCtr="0" upright="1">
                          <a:noAutofit/>
                        </wps:bodyPr>
                      </wps:wsp>
                      <wps:wsp>
                        <wps:cNvPr id="77" name="Text Box 21"/>
                        <wps:cNvSpPr txBox="1">
                          <a:spLocks noChangeArrowheads="1"/>
                        </wps:cNvSpPr>
                        <wps:spPr bwMode="auto">
                          <a:xfrm>
                            <a:off x="3999" y="3635"/>
                            <a:ext cx="2082" cy="1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4FBFA1" w14:textId="77777777" w:rsidR="00A63B66" w:rsidRDefault="00A63B66">
                              <w:pPr>
                                <w:spacing w:line="190" w:lineRule="exact"/>
                                <w:rPr>
                                  <w:b/>
                                  <w:sz w:val="19"/>
                                </w:rPr>
                              </w:pPr>
                              <w:r>
                                <w:rPr>
                                  <w:b/>
                                  <w:color w:val="FFFFFF"/>
                                  <w:sz w:val="19"/>
                                </w:rPr>
                                <w:t>Four Long-term Outcomes</w:t>
                              </w:r>
                            </w:p>
                          </w:txbxContent>
                        </wps:txbx>
                        <wps:bodyPr rot="0" vert="horz" wrap="square" lIns="0" tIns="0" rIns="0" bIns="0" anchor="t" anchorCtr="0" upright="1">
                          <a:noAutofit/>
                        </wps:bodyPr>
                      </wps:wsp>
                      <wps:wsp>
                        <wps:cNvPr id="78" name="Text Box 20"/>
                        <wps:cNvSpPr txBox="1">
                          <a:spLocks noChangeArrowheads="1"/>
                        </wps:cNvSpPr>
                        <wps:spPr bwMode="auto">
                          <a:xfrm>
                            <a:off x="1702" y="4223"/>
                            <a:ext cx="1197" cy="18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5B04A5" w14:textId="77777777" w:rsidR="00A63B66" w:rsidRDefault="00A63B66">
                              <w:pPr>
                                <w:spacing w:line="192" w:lineRule="exact"/>
                                <w:ind w:left="71"/>
                                <w:rPr>
                                  <w:sz w:val="19"/>
                                </w:rPr>
                              </w:pPr>
                              <w:r>
                                <w:rPr>
                                  <w:sz w:val="19"/>
                                </w:rPr>
                                <w:t>1. Alumni are</w:t>
                              </w:r>
                            </w:p>
                            <w:p w14:paraId="51CDF74C" w14:textId="77777777" w:rsidR="00A63B66" w:rsidRDefault="00A63B66">
                              <w:pPr>
                                <w:ind w:left="-1" w:right="18"/>
                                <w:jc w:val="center"/>
                                <w:rPr>
                                  <w:sz w:val="19"/>
                                </w:rPr>
                              </w:pPr>
                              <w:r>
                                <w:rPr>
                                  <w:sz w:val="19"/>
                                </w:rPr>
                                <w:t>using their skills, knowledge</w:t>
                              </w:r>
                              <w:r>
                                <w:rPr>
                                  <w:spacing w:val="-6"/>
                                  <w:sz w:val="19"/>
                                </w:rPr>
                                <w:t xml:space="preserve"> </w:t>
                              </w:r>
                              <w:r>
                                <w:rPr>
                                  <w:sz w:val="19"/>
                                </w:rPr>
                                <w:t>and networks to contribute to sustainable development</w:t>
                              </w:r>
                            </w:p>
                          </w:txbxContent>
                        </wps:txbx>
                        <wps:bodyPr rot="0" vert="horz" wrap="square" lIns="0" tIns="0" rIns="0" bIns="0" anchor="t" anchorCtr="0" upright="1">
                          <a:noAutofit/>
                        </wps:bodyPr>
                      </wps:wsp>
                      <wps:wsp>
                        <wps:cNvPr id="79" name="Text Box 19"/>
                        <wps:cNvSpPr txBox="1">
                          <a:spLocks noChangeArrowheads="1"/>
                        </wps:cNvSpPr>
                        <wps:spPr bwMode="auto">
                          <a:xfrm>
                            <a:off x="3530" y="4223"/>
                            <a:ext cx="1176" cy="15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0C50F6" w14:textId="77777777" w:rsidR="00A63B66" w:rsidRDefault="00A63B66">
                              <w:pPr>
                                <w:spacing w:line="193" w:lineRule="exact"/>
                                <w:ind w:left="62"/>
                                <w:rPr>
                                  <w:sz w:val="19"/>
                                </w:rPr>
                              </w:pPr>
                              <w:r>
                                <w:rPr>
                                  <w:sz w:val="19"/>
                                </w:rPr>
                                <w:t>2. Alumni are</w:t>
                              </w:r>
                            </w:p>
                            <w:p w14:paraId="598AB5E6" w14:textId="77777777" w:rsidR="00A63B66" w:rsidRDefault="00A63B66">
                              <w:pPr>
                                <w:spacing w:before="1"/>
                                <w:ind w:right="18"/>
                                <w:jc w:val="center"/>
                                <w:rPr>
                                  <w:sz w:val="19"/>
                                </w:rPr>
                              </w:pPr>
                              <w:r>
                                <w:rPr>
                                  <w:sz w:val="19"/>
                                </w:rPr>
                                <w:t>contributing to co-operation between Australia and partner countries</w:t>
                              </w:r>
                            </w:p>
                          </w:txbxContent>
                        </wps:txbx>
                        <wps:bodyPr rot="0" vert="horz" wrap="square" lIns="0" tIns="0" rIns="0" bIns="0" anchor="t" anchorCtr="0" upright="1">
                          <a:noAutofit/>
                        </wps:bodyPr>
                      </wps:wsp>
                      <wps:wsp>
                        <wps:cNvPr id="80" name="Text Box 18"/>
                        <wps:cNvSpPr txBox="1">
                          <a:spLocks noChangeArrowheads="1"/>
                        </wps:cNvSpPr>
                        <wps:spPr bwMode="auto">
                          <a:xfrm>
                            <a:off x="5336" y="4230"/>
                            <a:ext cx="1224" cy="227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DE89BF" w14:textId="77777777" w:rsidR="00A63B66" w:rsidRDefault="00A63B66">
                              <w:pPr>
                                <w:spacing w:line="193" w:lineRule="exact"/>
                                <w:ind w:left="151"/>
                                <w:rPr>
                                  <w:sz w:val="19"/>
                                </w:rPr>
                              </w:pPr>
                              <w:r>
                                <w:rPr>
                                  <w:sz w:val="19"/>
                                </w:rPr>
                                <w:t>3. Effective,</w:t>
                              </w:r>
                            </w:p>
                            <w:p w14:paraId="345728CC" w14:textId="77777777" w:rsidR="00A63B66" w:rsidRDefault="00A63B66">
                              <w:pPr>
                                <w:spacing w:before="1"/>
                                <w:ind w:right="18" w:firstLine="3"/>
                                <w:jc w:val="center"/>
                                <w:rPr>
                                  <w:sz w:val="19"/>
                                </w:rPr>
                              </w:pPr>
                              <w:r>
                                <w:rPr>
                                  <w:sz w:val="19"/>
                                </w:rPr>
                                <w:t>mutually advantageous partnerships between institutions and businesses in Australia and partner countries</w:t>
                              </w:r>
                            </w:p>
                          </w:txbxContent>
                        </wps:txbx>
                        <wps:bodyPr rot="0" vert="horz" wrap="square" lIns="0" tIns="0" rIns="0" bIns="0" anchor="t" anchorCtr="0" upright="1">
                          <a:noAutofit/>
                        </wps:bodyPr>
                      </wps:wsp>
                      <wps:wsp>
                        <wps:cNvPr id="81" name="Text Box 17"/>
                        <wps:cNvSpPr txBox="1">
                          <a:spLocks noChangeArrowheads="1"/>
                        </wps:cNvSpPr>
                        <wps:spPr bwMode="auto">
                          <a:xfrm>
                            <a:off x="7146" y="4235"/>
                            <a:ext cx="1260" cy="134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E0EDAF" w14:textId="77777777" w:rsidR="00A63B66" w:rsidRDefault="00A63B66">
                              <w:pPr>
                                <w:spacing w:line="193" w:lineRule="exact"/>
                                <w:ind w:left="50"/>
                                <w:rPr>
                                  <w:sz w:val="19"/>
                                </w:rPr>
                              </w:pPr>
                              <w:r>
                                <w:rPr>
                                  <w:sz w:val="19"/>
                                </w:rPr>
                                <w:t>4. Alumni view</w:t>
                              </w:r>
                            </w:p>
                            <w:p w14:paraId="570B28BE" w14:textId="77777777" w:rsidR="00A63B66" w:rsidRDefault="00A63B66">
                              <w:pPr>
                                <w:spacing w:before="1"/>
                                <w:ind w:right="18" w:hanging="1"/>
                                <w:jc w:val="center"/>
                                <w:rPr>
                                  <w:sz w:val="19"/>
                                </w:rPr>
                              </w:pPr>
                              <w:r>
                                <w:rPr>
                                  <w:sz w:val="19"/>
                                </w:rPr>
                                <w:t>Australia, Australians, and Australian expertise positively</w:t>
                              </w:r>
                            </w:p>
                          </w:txbxContent>
                        </wps:txbx>
                        <wps:bodyPr rot="0" vert="horz" wrap="square" lIns="0" tIns="0" rIns="0" bIns="0" anchor="t" anchorCtr="0" upright="1">
                          <a:noAutofit/>
                        </wps:bodyPr>
                      </wps:wsp>
                      <wps:wsp>
                        <wps:cNvPr id="82" name="Text Box 16"/>
                        <wps:cNvSpPr txBox="1">
                          <a:spLocks noChangeArrowheads="1"/>
                        </wps:cNvSpPr>
                        <wps:spPr bwMode="auto">
                          <a:xfrm>
                            <a:off x="4469" y="7123"/>
                            <a:ext cx="1144" cy="1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06976" w14:textId="77777777" w:rsidR="00A63B66" w:rsidRDefault="00A63B66">
                              <w:pPr>
                                <w:spacing w:line="190" w:lineRule="exact"/>
                                <w:rPr>
                                  <w:b/>
                                  <w:sz w:val="19"/>
                                </w:rPr>
                              </w:pPr>
                              <w:r>
                                <w:rPr>
                                  <w:b/>
                                  <w:color w:val="FFFFFF"/>
                                  <w:sz w:val="19"/>
                                </w:rPr>
                                <w:t>Five principles</w:t>
                              </w:r>
                            </w:p>
                          </w:txbxContent>
                        </wps:txbx>
                        <wps:bodyPr rot="0" vert="horz" wrap="square" lIns="0" tIns="0" rIns="0" bIns="0" anchor="t" anchorCtr="0" upright="1">
                          <a:noAutofit/>
                        </wps:bodyPr>
                      </wps:wsp>
                      <wps:wsp>
                        <wps:cNvPr id="83" name="Text Box 15"/>
                        <wps:cNvSpPr txBox="1">
                          <a:spLocks noChangeArrowheads="1"/>
                        </wps:cNvSpPr>
                        <wps:spPr bwMode="auto">
                          <a:xfrm>
                            <a:off x="1663" y="7720"/>
                            <a:ext cx="1146" cy="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C8FE29" w14:textId="77777777" w:rsidR="00A63B66" w:rsidRDefault="00A63B66">
                              <w:pPr>
                                <w:spacing w:line="183" w:lineRule="exact"/>
                                <w:ind w:left="98"/>
                                <w:rPr>
                                  <w:sz w:val="18"/>
                                </w:rPr>
                              </w:pPr>
                              <w:r>
                                <w:rPr>
                                  <w:sz w:val="18"/>
                                </w:rPr>
                                <w:t>1. Alignment</w:t>
                              </w:r>
                            </w:p>
                            <w:p w14:paraId="65CB1CB8" w14:textId="77777777" w:rsidR="00A63B66" w:rsidRDefault="00A63B66">
                              <w:pPr>
                                <w:spacing w:before="1"/>
                                <w:ind w:right="18"/>
                                <w:jc w:val="center"/>
                                <w:rPr>
                                  <w:sz w:val="18"/>
                                </w:rPr>
                              </w:pPr>
                              <w:r>
                                <w:rPr>
                                  <w:sz w:val="18"/>
                                </w:rPr>
                                <w:t>with</w:t>
                              </w:r>
                              <w:r>
                                <w:rPr>
                                  <w:spacing w:val="-7"/>
                                  <w:sz w:val="18"/>
                                </w:rPr>
                                <w:t xml:space="preserve"> </w:t>
                              </w:r>
                              <w:r>
                                <w:rPr>
                                  <w:sz w:val="18"/>
                                </w:rPr>
                                <w:t>Australia’s development, economic and public diplomacy priorities</w:t>
                              </w:r>
                            </w:p>
                          </w:txbxContent>
                        </wps:txbx>
                        <wps:bodyPr rot="0" vert="horz" wrap="square" lIns="0" tIns="0" rIns="0" bIns="0" anchor="t" anchorCtr="0" upright="1">
                          <a:noAutofit/>
                        </wps:bodyPr>
                      </wps:wsp>
                      <wps:wsp>
                        <wps:cNvPr id="84" name="Text Box 14"/>
                        <wps:cNvSpPr txBox="1">
                          <a:spLocks noChangeArrowheads="1"/>
                        </wps:cNvSpPr>
                        <wps:spPr bwMode="auto">
                          <a:xfrm>
                            <a:off x="3300" y="7727"/>
                            <a:ext cx="848" cy="3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8F6EDF" w14:textId="77777777" w:rsidR="00A63B66" w:rsidRDefault="00A63B66">
                              <w:pPr>
                                <w:spacing w:line="181" w:lineRule="exact"/>
                                <w:rPr>
                                  <w:sz w:val="18"/>
                                </w:rPr>
                              </w:pPr>
                              <w:r>
                                <w:rPr>
                                  <w:sz w:val="18"/>
                                </w:rPr>
                                <w:t>2. Equity of</w:t>
                              </w:r>
                            </w:p>
                            <w:p w14:paraId="369D26FF" w14:textId="77777777" w:rsidR="00A63B66" w:rsidRDefault="00A63B66">
                              <w:pPr>
                                <w:spacing w:line="215" w:lineRule="exact"/>
                                <w:ind w:left="170"/>
                                <w:rPr>
                                  <w:sz w:val="18"/>
                                </w:rPr>
                              </w:pPr>
                              <w:r>
                                <w:rPr>
                                  <w:sz w:val="18"/>
                                </w:rPr>
                                <w:t>Access</w:t>
                              </w:r>
                            </w:p>
                          </w:txbxContent>
                        </wps:txbx>
                        <wps:bodyPr rot="0" vert="horz" wrap="square" lIns="0" tIns="0" rIns="0" bIns="0" anchor="t" anchorCtr="0" upright="1">
                          <a:noAutofit/>
                        </wps:bodyPr>
                      </wps:wsp>
                      <wps:wsp>
                        <wps:cNvPr id="85" name="Text Box 13"/>
                        <wps:cNvSpPr txBox="1">
                          <a:spLocks noChangeArrowheads="1"/>
                        </wps:cNvSpPr>
                        <wps:spPr bwMode="auto">
                          <a:xfrm>
                            <a:off x="4784" y="7730"/>
                            <a:ext cx="688" cy="6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7D1703" w14:textId="77777777" w:rsidR="00A63B66" w:rsidRDefault="00A63B66">
                              <w:pPr>
                                <w:spacing w:line="183" w:lineRule="exact"/>
                                <w:ind w:left="14"/>
                                <w:rPr>
                                  <w:sz w:val="18"/>
                                </w:rPr>
                              </w:pPr>
                              <w:r>
                                <w:rPr>
                                  <w:sz w:val="18"/>
                                </w:rPr>
                                <w:t>3. Merit-</w:t>
                              </w:r>
                            </w:p>
                            <w:p w14:paraId="0CE8AC21" w14:textId="77777777" w:rsidR="00A63B66" w:rsidRDefault="00A63B66">
                              <w:pPr>
                                <w:spacing w:before="4" w:line="235" w:lineRule="auto"/>
                                <w:ind w:right="-3" w:firstLine="117"/>
                                <w:rPr>
                                  <w:sz w:val="18"/>
                                </w:rPr>
                              </w:pPr>
                              <w:r>
                                <w:rPr>
                                  <w:sz w:val="18"/>
                                </w:rPr>
                                <w:t>based Selection</w:t>
                              </w:r>
                            </w:p>
                          </w:txbxContent>
                        </wps:txbx>
                        <wps:bodyPr rot="0" vert="horz" wrap="square" lIns="0" tIns="0" rIns="0" bIns="0" anchor="t" anchorCtr="0" upright="1">
                          <a:noAutofit/>
                        </wps:bodyPr>
                      </wps:wsp>
                      <wps:wsp>
                        <wps:cNvPr id="86" name="Text Box 12"/>
                        <wps:cNvSpPr txBox="1">
                          <a:spLocks noChangeArrowheads="1"/>
                        </wps:cNvSpPr>
                        <wps:spPr bwMode="auto">
                          <a:xfrm>
                            <a:off x="6097" y="7720"/>
                            <a:ext cx="865" cy="12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74469E" w14:textId="77777777" w:rsidR="00A63B66" w:rsidRDefault="00A63B66">
                              <w:pPr>
                                <w:spacing w:line="183" w:lineRule="exact"/>
                                <w:rPr>
                                  <w:sz w:val="18"/>
                                </w:rPr>
                              </w:pPr>
                              <w:r>
                                <w:rPr>
                                  <w:sz w:val="18"/>
                                </w:rPr>
                                <w:t>4. Value for</w:t>
                              </w:r>
                            </w:p>
                            <w:p w14:paraId="23C5FE9B" w14:textId="77777777" w:rsidR="00A63B66" w:rsidRDefault="00A63B66">
                              <w:pPr>
                                <w:spacing w:before="1"/>
                                <w:ind w:left="9" w:right="24"/>
                                <w:jc w:val="center"/>
                                <w:rPr>
                                  <w:sz w:val="18"/>
                                </w:rPr>
                              </w:pPr>
                              <w:r>
                                <w:rPr>
                                  <w:sz w:val="18"/>
                                </w:rPr>
                                <w:t>Money and Evidence- based Decision Making</w:t>
                              </w:r>
                            </w:p>
                          </w:txbxContent>
                        </wps:txbx>
                        <wps:bodyPr rot="0" vert="horz" wrap="square" lIns="0" tIns="0" rIns="0" bIns="0" anchor="t" anchorCtr="0" upright="1">
                          <a:noAutofit/>
                        </wps:bodyPr>
                      </wps:wsp>
                      <wps:wsp>
                        <wps:cNvPr id="87" name="Text Box 11"/>
                        <wps:cNvSpPr txBox="1">
                          <a:spLocks noChangeArrowheads="1"/>
                        </wps:cNvSpPr>
                        <wps:spPr bwMode="auto">
                          <a:xfrm>
                            <a:off x="7458" y="7720"/>
                            <a:ext cx="951" cy="6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34D71B" w14:textId="77777777" w:rsidR="00A63B66" w:rsidRDefault="00A63B66">
                              <w:pPr>
                                <w:spacing w:line="183" w:lineRule="exact"/>
                                <w:ind w:left="57"/>
                                <w:rPr>
                                  <w:sz w:val="18"/>
                                </w:rPr>
                              </w:pPr>
                              <w:r>
                                <w:rPr>
                                  <w:sz w:val="18"/>
                                </w:rPr>
                                <w:t>5. Promote</w:t>
                              </w:r>
                            </w:p>
                            <w:p w14:paraId="4A2CD749" w14:textId="77777777" w:rsidR="00A63B66" w:rsidRDefault="00A63B66">
                              <w:pPr>
                                <w:ind w:left="191" w:right="-1" w:hanging="192"/>
                                <w:rPr>
                                  <w:sz w:val="18"/>
                                </w:rPr>
                              </w:pPr>
                              <w:r>
                                <w:rPr>
                                  <w:sz w:val="18"/>
                                </w:rPr>
                                <w:t>the Australia Awards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5CFFC" id="Group 10" o:spid="_x0000_s1165" style="position:absolute;left:0;text-align:left;margin-left:71.6pt;margin-top:62.6pt;width:454.35pt;height:429.65pt;z-index:3352;mso-position-horizontal-relative:page;mso-position-vertical-relative:text" coordorigin="1433,1252" coordsize="9087,8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">
                <v:rect id="Rectangle 82" o:spid="_x0000_s1166" style="position:absolute;left:1440;top:1259;width:8999;height:8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YRsIA&#10;AADbAAAADwAAAGRycy9kb3ducmV2LnhtbERPS2sCMRC+C/0PYYTeNKsULatRpGC70FO1+LgNm3Gz&#10;uJlsk6jbf98UBG/z8T1nvuxsI67kQ+1YwWiYgSAuna65UvC9XQ9eQYSIrLFxTAp+KcBy8dSbY67d&#10;jb/ouomVSCEcclRgYmxzKUNpyGIYupY4cSfnLcYEfSW1x1sKt40cZ9lEWqw5NRhs6c1Qed5crIKf&#10;93F9ObZ+Zz6nh/ixLV7kfl0o9dzvVjMQkbr4EN/dhU7zJ/D/Szp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thGwgAAANsAAAAPAAAAAAAAAAAAAAAAAJgCAABkcnMvZG93&#10;bnJldi54bWxQSwUGAAAAAAQABAD1AAAAhwMAAAAA&#10;" filled="f" strokecolor="#bebebe"/>
                <v:shape id="Picture 81" o:spid="_x0000_s1167" type="#_x0000_t75" style="position:absolute;left:1452;top:2286;width:7246;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5zvXBAAAA2wAAAA8AAABkcnMvZG93bnJldi54bWxET8luwjAQvVfqP1hTqbfilANFAYNopQLi&#10;wn4f4iEJxONguyHt19dISNzm6a0zHLemEg05X1pW8N5JQBBnVpecK9htv9/6IHxA1lhZJgW/5GE8&#10;en4aYqrtldfUbEIuYgj7FBUUIdSplD4ryKDv2Jo4ckfrDIYIXS61w2sMN5XsJklPGiw5NhRY01dB&#10;2XnzYxTgJ81mu/6p97dcTA/u0qz2rrtS6vWlnQxABGrDQ3x3z3Wc/wG3X+IBcvQ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5zvXBAAAA2wAAAA8AAAAAAAAAAAAAAAAAnwIA&#10;AGRycy9kb3ducmV2LnhtbFBLBQYAAAAABAAEAPcAAACNAwAAAAA=&#10;">
                  <v:imagedata r:id="rId116" o:title=""/>
                </v:shape>
                <v:shape id="Picture 80" o:spid="_x0000_s1168" type="#_x0000_t75" style="position:absolute;left:1473;top:2379;width:7205;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9xETFAAAA2wAAAA8AAABkcnMvZG93bnJldi54bWxEj0FrwkAQhe+F/odlhN7qxhZEUlcpQluh&#10;B2uUep1kxyQ1Oxuyq4n/vnMQvM3w3rz3zXw5uEZdqAu1ZwOTcQKKuPC25tLAfvfxPAMVIrLFxjMZ&#10;uFKA5eLxYY6p9T1v6ZLFUkkIhxQNVDG2qdahqMhhGPuWWLSj7xxGWbtS2w57CXeNfkmSqXZYszRU&#10;2NKqouKUnZ2Bz9wPX5vv8yv97v4O/WZd/OT5zJin0fD+BirSEO/m2/XaCr7Ayi8ygF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PcRExQAAANsAAAAPAAAAAAAAAAAAAAAA&#10;AJ8CAABkcnMvZG93bnJldi54bWxQSwUGAAAAAAQABAD3AAAAkQMAAAAA&#10;">
                  <v:imagedata r:id="rId117" o:title=""/>
                </v:shape>
                <v:shape id="Picture 79" o:spid="_x0000_s1169" type="#_x0000_t75" style="position:absolute;left:1493;top:2327;width:7078;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UkzCAAAA2wAAAA8AAABkcnMvZG93bnJldi54bWxETz1vwjAQ3SvxH6xDYitOGRBNcSJaqRID&#10;S2kGxlN8TULsc7ANCf31daVK3e7pfd62nKwRN/Khc6zgaZmBIK6d7rhRUH2+P25AhIis0TgmBXcK&#10;UBazhy3m2o38QbdjbEQK4ZCjgjbGIZcy1C1ZDEs3ECfuy3mLMUHfSO1xTOHWyFWWraXFjlNDiwO9&#10;tVT3x6tV0PuNc6dDfR4P1aXPzPfFVK+o1GI+7V5ARJriv/jPvddp/jP8/pIOk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aVJMwgAAANsAAAAPAAAAAAAAAAAAAAAAAJ8C&#10;AABkcnMvZG93bnJldi54bWxQSwUGAAAAAAQABAD3AAAAjgMAAAAA&#10;">
                  <v:imagedata r:id="rId118" o:title=""/>
                </v:shape>
                <v:shape id="Picture 78" o:spid="_x0000_s1170" type="#_x0000_t75" style="position:absolute;left:1449;top:1340;width:7210;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2a3TBAAAA2wAAAA8AAABkcnMvZG93bnJldi54bWxET8uKwjAU3Q/4D+EKsxFNR3CUahQRBoub&#10;YXws3F2aa1NsbkoSa/37yWJglofzXm1624iOfKgdK/iYZCCIS6drrhScT1/jBYgQkTU2jknBiwJs&#10;1oO3FebaPfmHumOsRArhkKMCE2ObSxlKQxbDxLXEibs5bzEm6CupPT5TuG3kNMs+pcWaU4PBlnaG&#10;yvvxYRXQy/hRWRQ0P1zOo323k9fZ/Fup92G/XYKI1Md/8Z+70AqmaX3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2a3TBAAAA2wAAAA8AAAAAAAAAAAAAAAAAnwIA&#10;AGRycy9kb3ducmV2LnhtbFBLBQYAAAAABAAEAPcAAACNAwAAAAA=&#10;">
                  <v:imagedata r:id="rId119" o:title=""/>
                </v:shape>
                <v:shape id="Picture 77" o:spid="_x0000_s1171" type="#_x0000_t75" style="position:absolute;left:1452;top:4050;width:1762;height:2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77rFAAAA2wAAAA8AAABkcnMvZG93bnJldi54bWxEj0FrwkAUhO+F/oflFXopdaOIaOoqIggB&#10;pdDoQW+P7DMbzb6N2a3Gf98tCB6HmfmGmc47W4srtb5yrKDfS0AQF05XXCrYbVefYxA+IGusHZOC&#10;O3mYz15fpphqd+MfuuahFBHCPkUFJoQmldIXhiz6nmuIo3d0rcUQZVtK3eItwm0tB0kykhYrjgsG&#10;G1oaKs75r1Xwfco258Ml331M8vV+YvQwO2R7pd7fusUXiEBdeIYf7UwrGPTh/0v8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2e+6xQAAANsAAAAPAAAAAAAAAAAAAAAA&#10;AJ8CAABkcnMvZG93bnJldi54bWxQSwUGAAAAAAQABAD3AAAAkQMAAAAA&#10;">
                  <v:imagedata r:id="rId120" o:title=""/>
                </v:shape>
                <v:shape id="Picture 76" o:spid="_x0000_s1172" type="#_x0000_t75" style="position:absolute;left:1473;top:4143;width:1721;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Ygd/GAAAA2wAAAA8AAABkcnMvZG93bnJldi54bWxEj09rwkAUxO9Cv8PyhN50YwrWRlcRsfTP&#10;QWxaD94e2WeSmn0bsquJ/fRuQfA4zMxvmNmiM5U4U+NKywpGwwgEcWZ1ybmCn+/XwQSE88gaK8uk&#10;4EIOFvOH3gwTbVv+onPqcxEg7BJUUHhfJ1K6rCCDbmhr4uAdbGPQB9nkUjfYBripZBxFY2mw5LBQ&#10;YE2rgrJjejKB8hRtqsnn83Zcth/7i3n7fVnv/pR67HfLKQhPnb+Hb+13rSCO4f9L+AF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iB38YAAADbAAAADwAAAAAAAAAAAAAA&#10;AACfAgAAZHJzL2Rvd25yZXYueG1sUEsFBgAAAAAEAAQA9wAAAJIDAAAAAA==&#10;">
                  <v:imagedata r:id="rId121" o:title=""/>
                </v:shape>
                <v:shape id="Picture 75" o:spid="_x0000_s1173" type="#_x0000_t75" style="position:absolute;left:1493;top:4092;width:1594;height: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0XDEAAAA2wAAAA8AAABkcnMvZG93bnJldi54bWxEj19rwkAQxN8L/Q7HFvpWL1VpJfUUEQQL&#10;vvgH+rrNbZO0ud2QOzXnp/cEoY/DzPyGmc5716gTdb4WNvA6yEARF2JrLg0c9quXCSgfkC02wmQg&#10;kof57PFhirmVM2/ptAulShD2ORqoQmhzrX1RkUM/kJY4eT/SOQxJdqW2HZ4T3DV6mGVv2mHNaaHC&#10;lpYVFX+7ozMgfvw7Xk42X/17PIp8XyLGz2jM81O/+AAVqA//4Xt7bQ0MR3D7kn6An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l0XDEAAAA2wAAAA8AAAAAAAAAAAAAAAAA&#10;nwIAAGRycy9kb3ducmV2LnhtbFBLBQYAAAAABAAEAPcAAACQAwAAAAA=&#10;">
                  <v:imagedata r:id="rId122" o:title=""/>
                </v:shape>
                <v:shape id="Picture 74" o:spid="_x0000_s1174" type="#_x0000_t75" style="position:absolute;left:1452;top:3443;width:7246;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8xSjEAAAA2wAAAA8AAABkcnMvZG93bnJldi54bWxEj0FrwkAUhO9C/8PyCr3pRhGx0VWkoija&#10;g1bx+sg+k5Ds2zS7NfHfu4LQ4zAz3zDTeWtKcaPa5ZYV9HsRCOLE6pxTBaefVXcMwnlkjaVlUnAn&#10;B/PZW2eKsbYNH+h29KkIEHYxKsi8r2IpXZKRQdezFXHwrrY26IOsU6lrbALclHIQRSNpMOewkGFF&#10;XxklxfHPKBjaQ1Fsl8v1+rxLzpff5nO1L76V+nhvFxMQnlr/H361N1rBYAj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8xSjEAAAA2wAAAA8AAAAAAAAAAAAAAAAA&#10;nwIAAGRycy9kb3ducmV2LnhtbFBLBQYAAAAABAAEAPcAAACQAwAAAAA=&#10;">
                  <v:imagedata r:id="rId123" o:title=""/>
                </v:shape>
                <v:shape id="Picture 73" o:spid="_x0000_s1175" type="#_x0000_t75" style="position:absolute;left:1473;top:3534;width:7205;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uk3EAAAA2wAAAA8AAABkcnMvZG93bnJldi54bWxEj0Frg0AUhO+B/oflFXpL1gqWYF0lBEJb&#10;GgomoeT4cF9UdN+Ku43232cLhRyHmfmGyYrZ9OJKo2stK3heRSCIK6tbrhWcjrvlGoTzyBp7y6Tg&#10;lxwU+cMiw1TbiUu6HnwtAoRdigoa74dUSlc1ZNCt7EAcvIsdDfogx1rqEacAN72Mo+hFGmw5LDQ4&#10;0Lahqjv8GAXdd/Smv8pkF58tavcZJ3vffij19DhvXkF4mv09/N9+1wriBP6+hB8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kuk3EAAAA2wAAAA8AAAAAAAAAAAAAAAAA&#10;nwIAAGRycy9kb3ducmV2LnhtbFBLBQYAAAAABAAEAPcAAACQAwAAAAA=&#10;">
                  <v:imagedata r:id="rId124" o:title=""/>
                </v:shape>
                <v:shape id="Picture 72" o:spid="_x0000_s1176" type="#_x0000_t75" style="position:absolute;left:1494;top:3484;width:707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eKxbCAAAA2wAAAA8AAABkcnMvZG93bnJldi54bWxEj8FqwzAQRO+F/oPYQm+13NCE4loJbSDQ&#10;q5McelystWVsrVxJdey/rwKBHIeZecOUu9kOYiIfOscKXrMcBHHtdMetgvPp8PIOIkRkjYNjUrBQ&#10;gN328aHEQrsLVzQdYysShEOBCkyMYyFlqA1ZDJkbiZPXOG8xJulbqT1eEtwOcpXnG2mx47RgcKS9&#10;obo//lkF7fKWfw3mp6/X06+f1n3Vn5tZqeen+fMDRKQ53sO39rdWsNrA9Uv6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XisWwgAAANsAAAAPAAAAAAAAAAAAAAAAAJ8C&#10;AABkcnMvZG93bnJldi54bWxQSwUGAAAAAAQABAD3AAAAjgMAAAAA&#10;">
                  <v:imagedata r:id="rId125" o:title=""/>
                </v:shape>
                <v:shape id="Picture 71" o:spid="_x0000_s1177" type="#_x0000_t75" style="position:absolute;left:3261;top:4052;width:1781;height:2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JdbDAAAA2wAAAA8AAABkcnMvZG93bnJldi54bWxEj92KwjAUhO+FfYdwFvZGNFXwh2oUWVH0&#10;RrC7D3Bojm3Z5qQm2Vrf3giCl8PMfMMs152pRUvOV5YVjIYJCOLc6ooLBb8/u8EchA/IGmvLpOBO&#10;Htarj94SU21vfKY2C4WIEPYpKihDaFIpfV6SQT+0DXH0LtYZDFG6QmqHtwg3tRwnyVQarDgulNjQ&#10;d0n5X/ZvFOzMfuL613m7PdXXLNv0j0l1aZT6+uw2CxCBuvAOv9oHrWA8g+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ol1sMAAADbAAAADwAAAAAAAAAAAAAAAACf&#10;AgAAZHJzL2Rvd25yZXYueG1sUEsFBgAAAAAEAAQA9wAAAI8DAAAAAA==&#10;">
                  <v:imagedata r:id="rId126" o:title=""/>
                </v:shape>
                <v:shape id="Picture 70" o:spid="_x0000_s1178" type="#_x0000_t75" style="position:absolute;left:3283;top:4143;width:1740;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bSK7AAAAA2wAAAA8AAABkcnMvZG93bnJldi54bWxET8uKwjAU3QvzD+EK7jTVxSgdo4iMzIAL&#10;sbqZ3SW5fWhzU5pMW//eLASXh/Nebwdbi45aXzlWMJ8lIIi1MxUXCq6Xw3QFwgdkg7VjUvAgD9vN&#10;x2iNqXE9n6nLQiFiCPsUFZQhNKmUXpdk0c9cQxy53LUWQ4RtIU2LfQy3tVwkyae0WHFsKLGhfUn6&#10;nv1bBZfu+PfT7L9P1TK7617ecn0ocqUm42H3BSLQEN7il/vXKFjEsfFL/AF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xtIrsAAAADbAAAADwAAAAAAAAAAAAAAAACfAgAA&#10;ZHJzL2Rvd25yZXYueG1sUEsFBgAAAAAEAAQA9wAAAIwDAAAAAA==&#10;">
                  <v:imagedata r:id="rId127" o:title=""/>
                </v:shape>
                <v:shape id="Picture 69" o:spid="_x0000_s1179" type="#_x0000_t75" style="position:absolute;left:3303;top:4093;width:1612;height: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3CLDAAAA2wAAAA8AAABkcnMvZG93bnJldi54bWxEj09rwkAUxO9Cv8PyCt500xxCG11FBIsE&#10;eohVvD6zzySYfRuya/58+26h0OMwM79h1tvRNKKnztWWFbwtIxDEhdU1lwrO34fFOwjnkTU2lknB&#10;RA62m5fZGlNtB86pP/lSBAi7FBVU3replK6oyKBb2pY4eHfbGfRBdqXUHQ4BbhoZR1EiDdYcFips&#10;aV9R8Tg9TaAc4kxfDSe3Kcmyr4sfi+NnrtT8ddytQHga/X/4r33UCuIP+P0Sf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HcIsMAAADbAAAADwAAAAAAAAAAAAAAAACf&#10;AgAAZHJzL2Rvd25yZXYueG1sUEsFBgAAAAAEAAQA9wAAAI8DAAAAAA==&#10;">
                  <v:imagedata r:id="rId128" o:title=""/>
                </v:shape>
                <v:shape id="Picture 68" o:spid="_x0000_s1180" type="#_x0000_t75" style="position:absolute;left:5090;top:4059;width:1779;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1wmXBAAAA2wAAAA8AAABkcnMvZG93bnJldi54bWxET01rg0AQvRfyH5YJ9BbXKEgw2YQQCfQU&#10;qO2hvQ3uRCXurHE3avrru4dCj4/3vTvMphMjDa61rGAdxSCIK6tbrhV8fpxXGxDOI2vsLJOCJzk4&#10;7BcvO8y1nfidxtLXIoSwy1FB432fS+mqhgy6yPbEgbvawaAPcKilHnAK4aaTSRxn0mDLoaHBnk4N&#10;VbfyYRRcKUvu5eM5ff9kX1RcjunFFqzU63I+bkF4mv2/+M/9phWkYX34En6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1wmXBAAAA2wAAAA8AAAAAAAAAAAAAAAAAnwIA&#10;AGRycy9kb3ducmV2LnhtbFBLBQYAAAAABAAEAPcAAACNAwAAAAA=&#10;">
                  <v:imagedata r:id="rId129" o:title=""/>
                </v:shape>
                <v:shape id="Picture 67" o:spid="_x0000_s1181" type="#_x0000_t75" style="position:absolute;left:5112;top:4151;width:1740;height:2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IXWC/AAAA2wAAAA8AAABkcnMvZG93bnJldi54bWxEj80KwjAQhO+C7xBW8CKaVlGkGkUFxas/&#10;4HVt1rbYbEoTtb69EQSPw8x8w8yXjSnFk2pXWFYQDyIQxKnVBWcKzqdtfwrCeWSNpWVS8CYHy0W7&#10;NcdE2xcf6Hn0mQgQdgkqyL2vEildmpNBN7AVcfButjbog6wzqWt8Bbgp5TCKJtJgwWEhx4o2OaX3&#10;48Mo6E0xulZ2M35ssTdcn+IR3XcXpbqdZjUD4anx//CvvdcKRjF8v4Qf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iF1gvwAAANsAAAAPAAAAAAAAAAAAAAAAAJ8CAABk&#10;cnMvZG93bnJldi54bWxQSwUGAAAAAAQABAD3AAAAiwMAAAAA&#10;">
                  <v:imagedata r:id="rId130" o:title=""/>
                </v:shape>
                <v:shape id="Picture 66" o:spid="_x0000_s1182" type="#_x0000_t75" style="position:absolute;left:5131;top:4101;width:1612;height:2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qVHDAAAA2wAAAA8AAABkcnMvZG93bnJldi54bWxEj09rwkAUxO9Cv8PyCr1Is6mCSuoaQiHU&#10;o0Z7f82+/KHZt2l21fjtXUHwOMzMb5h1OppOnGlwrWUFH1EMgri0uuVawfGQv69AOI+ssbNMCq7k&#10;IN28TNaYaHvhPZ0LX4sAYZeggsb7PpHSlQ0ZdJHtiYNX2cGgD3KopR7wEuCmk7M4XkiDLYeFBnv6&#10;aqj8K05GwY6z4vRfye/l6vf4k22vUznmpNTb65h9gvA0+mf40d5qBfMZ3L+EHy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mpUcMAAADbAAAADwAAAAAAAAAAAAAAAACf&#10;AgAAZHJzL2Rvd25yZXYueG1sUEsFBgAAAAAEAAQA9wAAAI8DAAAAAA==&#10;">
                  <v:imagedata r:id="rId131" o:title=""/>
                </v:shape>
                <v:shape id="Picture 65" o:spid="_x0000_s1183" type="#_x0000_t75" style="position:absolute;left:6916;top:4064;width:1781;height: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3QwXEAAAA2wAAAA8AAABkcnMvZG93bnJldi54bWxEj8FqwzAQRO+F/IPYQG6N7BpKcaKYkBIw&#10;lB7sFkpui7WxTayVI6mx8/dVodDjMDNvmG0xm0HcyPnesoJ0nYAgbqzuuVXw+XF8fAHhA7LGwTIp&#10;uJOHYrd42GKu7cQV3erQighhn6OCLoQxl9I3HRn0azsSR+9sncEQpWuldjhFuBnkU5I8S4M9x4UO&#10;Rzp01Fzqb6PAmOulyep3V75m5fGrfxsqf0qVWi3n/QZEoDn8h//apVaQZfD7Jf4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3QwXEAAAA2wAAAA8AAAAAAAAAAAAAAAAA&#10;nwIAAGRycy9kb3ducmV2LnhtbFBLBQYAAAAABAAEAPcAAACQAwAAAAA=&#10;">
                  <v:imagedata r:id="rId132" o:title=""/>
                </v:shape>
                <v:shape id="Picture 64" o:spid="_x0000_s1184" type="#_x0000_t75" style="position:absolute;left:6938;top:4155;width:1740;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1HbFAAAA2wAAAA8AAABkcnMvZG93bnJldi54bWxEj09rAjEUxO8Fv0N4Qm81q5Yqq1FElBZ6&#10;KK5evD2St39087Js4u722zeFQo/DzPyGWW8HW4uOWl85VjCdJCCItTMVFwou5+PLEoQPyAZrx6Tg&#10;mzxsN6OnNabG9XyiLguFiBD2KSooQ2hSKb0uyaKfuIY4erlrLYYo20KaFvsIt7WcJcmbtFhxXCix&#10;oX1J+p49rIJz93l9b/aHr2qR3XUvb7k+FrlSz+NhtwIRaAj/4b/2h1Ewf4X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j9R2xQAAANsAAAAPAAAAAAAAAAAAAAAA&#10;AJ8CAABkcnMvZG93bnJldi54bWxQSwUGAAAAAAQABAD3AAAAkQMAAAAA&#10;">
                  <v:imagedata r:id="rId127" o:title=""/>
                </v:shape>
                <v:shape id="Picture 63" o:spid="_x0000_s1185" type="#_x0000_t75" style="position:absolute;left:6959;top:4105;width:1612;height: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EsDFAAAA2wAAAA8AAABkcnMvZG93bnJldi54bWxEj09rwkAUxO9Cv8PyhF6k2Vhb0ZhVStHS&#10;o8ZC9fbIvvyp2bchu2r67btCweMwM79h0lVvGnGhztWWFYyjGARxbnXNpYKv/eZpBsJ5ZI2NZVLw&#10;Sw5Wy4dBiom2V97RJfOlCBB2CSqovG8TKV1ekUEX2ZY4eIXtDPogu1LqDq8Bbhr5HMdTabDmsFBh&#10;S+8V5afsbBS8bOuPdSGPPDpMf4p+vmW5330r9Tjs3xYgPPX+Hv5vf2oFk1e4fQ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9xLAxQAAANsAAAAPAAAAAAAAAAAAAAAA&#10;AJ8CAABkcnMvZG93bnJldi54bWxQSwUGAAAAAAQABAD3AAAAkQMAAAAA&#10;">
                  <v:imagedata r:id="rId133" o:title=""/>
                </v:shape>
                <v:shape id="Picture 62" o:spid="_x0000_s1186" type="#_x0000_t75" style="position:absolute;left:1452;top:7551;width:1635;height:2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1ybFAAAA2wAAAA8AAABkcnMvZG93bnJldi54bWxEj81qwzAQhO+FvIPYQG617ASc4FgJpVBo&#10;SS75g/a2WBvL1Fq5lpo4efqqUOhxmJlvmHI92FZcqPeNYwVZkoIgrpxuuFZwPLw8LkD4gKyxdUwK&#10;buRhvRo9lFhod+UdXfahFhHCvkAFJoSukNJXhiz6xHXE0Tu73mKIsq+l7vEa4baV0zTNpcWG44LB&#10;jp4NVZ/7b6vgLdvhNH/v5lt5Hz6yk5xr/tooNRkPT0sQgYbwH/5rv2oFsxx+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9cmxQAAANsAAAAPAAAAAAAAAAAAAAAA&#10;AJ8CAABkcnMvZG93bnJldi54bWxQSwUGAAAAAAQABAD3AAAAkQMAAAAA&#10;">
                  <v:imagedata r:id="rId134" o:title=""/>
                </v:shape>
                <v:shape id="Picture 61" o:spid="_x0000_s1187" type="#_x0000_t75" style="position:absolute;left:1471;top:7643;width:1596;height: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Q5vCAAAA2wAAAA8AAABkcnMvZG93bnJldi54bWxEj0FrAjEUhO8F/0N4greatUJbVqOIIvSk&#10;VCt4fGyeu6t5L8sm6vrvTaHQ4zAz3zDTecdO3agNtRcDo2EGiqTwtpbSwM9+/foJKkQUi84LGXhQ&#10;gPms9zLF3Pq7fNNtF0uVIBJyNFDF2ORah6IixjD0DUnyTr5ljEm2pbYt3hOcnX7LsnfNWEtaqLCh&#10;ZUXFZXdlAxvHo+P20PGatysWfT2fNm5vzKDfLSagInXxP/zX/rIGxh/w+yX9AD1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4UObwgAAANsAAAAPAAAAAAAAAAAAAAAAAJ8C&#10;AABkcnMvZG93bnJldi54bWxQSwUGAAAAAAQABAD3AAAAjgMAAAAA&#10;">
                  <v:imagedata r:id="rId135" o:title=""/>
                </v:shape>
                <v:shape id="Picture 60" o:spid="_x0000_s1188" type="#_x0000_t75" style="position:absolute;left:1493;top:7592;width:1467;height:2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nDAAAA2wAAAA8AAABkcnMvZG93bnJldi54bWxET8tqwkAU3Qv+w3AL3Uid2IKG6CgiFEof&#10;CxMLLi+ZaxKbuZNmJjr9+85CcHk479UmmFZcqHeNZQWzaQKCuLS64UrBoXh9SkE4j6yxtUwK/sjB&#10;Zj0erTDT9sp7uuS+EjGEXYYKau+7TEpX1mTQTW1HHLmT7Q36CPtK6h6vMdy08jlJ5tJgw7Ghxo52&#10;NZU/+WAUfJ2HpkhlePcfv9+nz8VxmCyOpNTjQ9guQXgK/i6+ud+0gpc4Nn6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P+acMAAADbAAAADwAAAAAAAAAAAAAAAACf&#10;AgAAZHJzL2Rvd25yZXYueG1sUEsFBgAAAAAEAAQA9wAAAI8DAAAAAA==&#10;">
                  <v:imagedata r:id="rId136" o:title=""/>
                </v:shape>
                <v:shape id="Picture 59" o:spid="_x0000_s1189" type="#_x0000_t75" style="position:absolute;left:1452;top:6932;width:7248;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NfnEAAAA2wAAAA8AAABkcnMvZG93bnJldi54bWxEj09rAjEUxO8Fv0N4gjfNVkXs1qyIUOzF&#10;Q1eFentu3v7BzcuySc322zeFQo/DzPyG2WwH04oH9a6xrOB5loAgLqxuuFJwPr1N1yCcR9bYWiYF&#10;3+Rgm42eNphqG/iDHrmvRISwS1FB7X2XSumKmgy6me2Io1fa3qCPsq+k7jFEuGnlPElW0mDDcaHG&#10;jvY1Fff8yyi4hfPxci8PV7Nf5CQ7+ZmEsFRqMh52ryA8Df4//Nd+1woWL/D7Jf4A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iNfnEAAAA2wAAAA8AAAAAAAAAAAAAAAAA&#10;nwIAAGRycy9kb3ducmV2LnhtbFBLBQYAAAAABAAEAPcAAACQAwAAAAA=&#10;">
                  <v:imagedata r:id="rId137" o:title=""/>
                </v:shape>
                <v:shape id="Picture 58" o:spid="_x0000_s1190" type="#_x0000_t75" style="position:absolute;left:1473;top:7023;width:7208;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HXAAAAA2wAAAA8AAABkcnMvZG93bnJldi54bWxET8uKwjAU3Q/4D+EKsxtTi4pUYxFBdBgR&#10;fCAuL821LW1uShO18/dmIbg8nPc87UwtHtS60rKC4SACQZxZXXKu4Hxa/0xBOI+ssbZMCv7JQbro&#10;fc0x0fbJB3ocfS5CCLsEFRTeN4mULivIoBvYhjhwN9sa9AG2udQtPkO4qWUcRRNpsOTQUGBDq4Ky&#10;6ng3CqpLtNH7w3gdXy1q9xePd778Veq73y1nIDx1/iN+u7dawSisD1/CD5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Mz8dcAAAADbAAAADwAAAAAAAAAAAAAAAACfAgAA&#10;ZHJzL2Rvd25yZXYueG1sUEsFBgAAAAAEAAQA9wAAAIwDAAAAAA==&#10;">
                  <v:imagedata r:id="rId124" o:title=""/>
                </v:shape>
                <v:shape id="Picture 57" o:spid="_x0000_s1191" type="#_x0000_t75" style="position:absolute;left:1493;top:6974;width:7080;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fvjEAAAA2wAAAA8AAABkcnMvZG93bnJldi54bWxEj0+LwjAUxO/CfofwFryIplUR6TaVRVjw&#10;oqx/Lt4ezbPt2ryUJmr105sFweMwM79h0kVnanGl1lWWFcSjCARxbnXFhYLD/mc4B+E8ssbaMim4&#10;k4NF9tFLMdH2xlu67nwhAoRdggpK75tESpeXZNCNbEMcvJNtDfog20LqFm8Bbmo5jqKZNFhxWCix&#10;oWVJ+Xl3MQp0/Efx7+TsxpMTF4/1cUDT5Uap/mf3/QXCU+ff4Vd7pRVMY/j/En6AzJ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TfvjEAAAA2wAAAA8AAAAAAAAAAAAAAAAA&#10;nwIAAGRycy9kb3ducmV2LnhtbFBLBQYAAAAABAAEAPcAAACQAwAAAAA=&#10;">
                  <v:imagedata r:id="rId138" o:title=""/>
                </v:shape>
                <v:shape id="Picture 56" o:spid="_x0000_s1192" type="#_x0000_t75" style="position:absolute;left:3024;top:7556;width:1464;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oKHjCAAAA2wAAAA8AAABkcnMvZG93bnJldi54bWxEj0+LwjAUxO+C3yE8wZumiixSjSKCsKsn&#10;/yA9PptnW9u8lCba+u3NwsIeh5n5DbNcd6YSL2pcYVnBZByBIE6tLjhTcDnvRnMQziNrrCyTgjc5&#10;WK/6vSXG2rZ8pNfJZyJA2MWoIPe+jqV0aU4G3djWxMG728agD7LJpG6wDXBTyWkUfUmDBYeFHGva&#10;5pSWp6dR0O7L5JG820l5PFBX36Lkan+sUsNBt1mA8NT5//Bf+1srmE3h90v4AXL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6Ch4wgAAANsAAAAPAAAAAAAAAAAAAAAAAJ8C&#10;AABkcnMvZG93bnJldi54bWxQSwUGAAAAAAQABAD3AAAAjgMAAAAA&#10;">
                  <v:imagedata r:id="rId139" o:title=""/>
                </v:shape>
                <v:shape id="Picture 55" o:spid="_x0000_s1193" type="#_x0000_t75" style="position:absolute;left:3045;top:7650;width:1424;height:2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hfEAAAA2wAAAA8AAABkcnMvZG93bnJldi54bWxEj0FrAjEUhO+C/yE8oRfRrFZUVqNYodBL&#10;kaoXb4/NM7u6edlu0nXbX28EocdhZr5hluvWlqKh2heOFYyGCQjizOmCjYLj4X0wB+EDssbSMSn4&#10;JQ/rVbezxFS7G39Rsw9GRAj7FBXkIVSplD7LyaIfuoo4emdXWwxR1kbqGm8Rbks5TpKptFhwXMix&#10;om1O2XX/YxXsJt9N/y2hki/GzeanaTj+mU+lXnrtZgEiUBv+w8/2h1YweYXH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G+hfEAAAA2wAAAA8AAAAAAAAAAAAAAAAA&#10;nwIAAGRycy9kb3ducmV2LnhtbFBLBQYAAAAABAAEAPcAAACQAwAAAAA=&#10;">
                  <v:imagedata r:id="rId140" o:title=""/>
                </v:shape>
                <v:shape id="Picture 54" o:spid="_x0000_s1194" type="#_x0000_t75" style="position:absolute;left:3066;top:7597;width:1297;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fVPFAAAA2wAAAA8AAABkcnMvZG93bnJldi54bWxEj81qwzAQhO+BvoPYQm+JHGNCca0EEyjk&#10;1jYNCbltpPUPtVbGUmOnT18FCj0OM/MNU2wm24krDb51rGC5SEAQa2darhUcPl/nzyB8QDbYOSYF&#10;N/KwWT/MCsyNG/mDrvtQiwhhn6OCJoQ+l9Lrhiz6heuJo1e5wWKIcqilGXCMcNvJNElW0mLLcaHB&#10;nrYN6a/9t1VAt/fdqbq8nXv9Ux7dRR/Ph9Qq9fQ4lS8gAk3hP/zX3hkFWQb3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31TxQAAANsAAAAPAAAAAAAAAAAAAAAA&#10;AJ8CAABkcnMvZG93bnJldi54bWxQSwUGAAAAAAQABAD3AAAAkQMAAAAA&#10;">
                  <v:imagedata r:id="rId141" o:title=""/>
                </v:shape>
                <v:shape id="Picture 53" o:spid="_x0000_s1195" type="#_x0000_t75" style="position:absolute;left:4428;top:7559;width:1464;height: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87PEAAAA2wAAAA8AAABkcnMvZG93bnJldi54bWxEj0trAkEQhO8B/8PQQm5x1vjArI4ikYCC&#10;KDHBc7PT+8CdnmWn1fXfZwKBHIuq+oparDpXqxu1ofJsYDhIQBFn3lZcGPj++niZgQqCbLH2TAYe&#10;FGC17D0tMLX+zp90O0mhIoRDigZKkSbVOmQlOQwD3xBHL/etQ4myLbRt8R7hrtavSTLVDiuOCyU2&#10;9F5SdjldnYHdqBnn27f9THaSnKvH8bDJz1djnvvdeg5KqJP/8F97aw2MJ/D7Jf4Av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W87PEAAAA2wAAAA8AAAAAAAAAAAAAAAAA&#10;nwIAAGRycy9kb3ducmV2LnhtbFBLBQYAAAAABAAEAPcAAACQAwAAAAA=&#10;">
                  <v:imagedata r:id="rId142" o:title=""/>
                </v:shape>
                <v:shape id="Picture 52" o:spid="_x0000_s1196" type="#_x0000_t75" style="position:absolute;left:4449;top:7652;width:1424;height: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WY/EAAAA2wAAAA8AAABkcnMvZG93bnJldi54bWxEj0FrwkAUhO8F/8PyhF6KblokSnQVKxR6&#10;Eal68fbIPjfR7NuYXWPsr+8KBY/DzHzDzBadrURLjS8dK3gfJiCIc6dLNgr2u6/BBIQPyBorx6Tg&#10;Th4W897LDDPtbvxD7TYYESHsM1RQhFBnUvq8IIt+6Gri6B1dYzFE2RipG7xFuK3kR5Kk0mLJcaHA&#10;mlYF5eft1SrYjC7t22dCFZ+MG08Oadj/mrVSr/1uOQURqAvP8H/7WysYpfD4En+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xWY/EAAAA2wAAAA8AAAAAAAAAAAAAAAAA&#10;nwIAAGRycy9kb3ducmV2LnhtbFBLBQYAAAAABAAEAPcAAACQAwAAAAA=&#10;">
                  <v:imagedata r:id="rId140" o:title=""/>
                </v:shape>
                <v:shape id="Picture 51" o:spid="_x0000_s1197" type="#_x0000_t75" style="position:absolute;left:4469;top:7601;width:1297;height: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hEfCAAAA2wAAAA8AAABkcnMvZG93bnJldi54bWxEj9FqAjEURN+F/kO4hb5IzVqqLVuj2BZB&#10;9EnbD7hs7m4WNzchSdf17xtB8HGYmTPMYjXYTvQUYutYwXRSgCCunG65UfD7s3l+BxETssbOMSm4&#10;UITV8mG0wFK7Mx+oP6ZGZAjHEhWYlHwpZawMWYwT54mzV7tgMWUZGqkDnjPcdvKlKObSYst5waCn&#10;L0PV6fhnFfj6EtrdNwW/6QfzWZ/GNNuTUk+Pw/oDRKIh3cO39lYreH2D65f8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BIRHwgAAANsAAAAPAAAAAAAAAAAAAAAAAJ8C&#10;AABkcnMvZG93bnJldi54bWxQSwUGAAAAAAQABAD3AAAAjgMAAAAA&#10;">
                  <v:imagedata r:id="rId143" o:title=""/>
                </v:shape>
                <v:shape id="Picture 50" o:spid="_x0000_s1198" type="#_x0000_t75" style="position:absolute;left:5832;top:7549;width:1464;height: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vs9XAAAAA2wAAAA8AAABkcnMvZG93bnJldi54bWxET02LwjAQvQv+hzDCXkRTRRapRhFB8OCi&#10;raJ4G5qxLTaT0kSt/94chD0+3vd82ZpKPKlxpWUFo2EEgjizuuRcwem4GUxBOI+ssbJMCt7kYLno&#10;duYYa/vihJ6pz0UIYRejgsL7OpbSZQUZdENbEwfuZhuDPsAml7rBVwg3lRxH0a80WHJoKLCmdUHZ&#10;PX0YBXJn9md5SKaP5HC56evk79I/aqV+eu1qBsJT6//FX/dWK5iEseFL+AF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y+z1cAAAADbAAAADwAAAAAAAAAAAAAAAACfAgAA&#10;ZHJzL2Rvd25yZXYueG1sUEsFBgAAAAAEAAQA9wAAAIwDAAAAAA==&#10;">
                  <v:imagedata r:id="rId144" o:title=""/>
                </v:shape>
                <v:shape id="Picture 49" o:spid="_x0000_s1199" type="#_x0000_t75" style="position:absolute;left:5851;top:7643;width:1426;height: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uzf3FAAAA2wAAAA8AAABkcnMvZG93bnJldi54bWxEj09rAjEUxO8Fv0N4gpdSsxVRuxpFBcGL&#10;FP9centsXrOrm5ftJq6rn74pFDwOM/MbZrZobSkaqn3hWMF7PwFBnDldsFFwOm7eJiB8QNZYOiYF&#10;d/KwmHdeZphqd+M9NYdgRISwT1FBHkKVSumznCz6vquIo/ftaoshytpIXeMtwm0pB0kykhYLjgs5&#10;VrTOKbscrlbB5/CneV0lVPLZuPHkaxROD7NTqtdtl1MQgdrwDP+3t1rB8AP+vsQf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7s39xQAAANsAAAAPAAAAAAAAAAAAAAAA&#10;AJ8CAABkcnMvZG93bnJldi54bWxQSwUGAAAAAAQABAD3AAAAkQMAAAAA&#10;">
                  <v:imagedata r:id="rId140" o:title=""/>
                </v:shape>
                <v:shape id="Picture 48" o:spid="_x0000_s1200" type="#_x0000_t75" style="position:absolute;left:5872;top:7591;width:1297;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oY0zAAAAA2wAAAA8AAABkcnMvZG93bnJldi54bWxET8tqAjEU3Rf8h3CF7mpGoVZGo6g4UBdS&#10;fHzAZXKdjE5uxiTq9O/NotDl4bxni8424kE+1I4VDAcZCOLS6ZorBadj8TEBESKyxsYxKfilAIt5&#10;722GuXZP3tPjECuRQjjkqMDE2OZShtKQxTBwLXHizs5bjAn6SmqPzxRuGznKsrG0WHNqMNjS2lB5&#10;Pdytgq/tbnj7Oa82y4Im5lasLuyri1Lv/W45BRGpi//iP/e3VvCZ1qcv6Q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qhjTMAAAADbAAAADwAAAAAAAAAAAAAAAACfAgAA&#10;ZHJzL2Rvd25yZXYueG1sUEsFBgAAAAAEAAQA9wAAAIwDAAAAAA==&#10;">
                  <v:imagedata r:id="rId145" o:title=""/>
                </v:shape>
                <v:shape id="Picture 47" o:spid="_x0000_s1201" type="#_x0000_t75" style="position:absolute;left:7233;top:7549;width:1464;height: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AVI/FAAAA2wAAAA8AAABkcnMvZG93bnJldi54bWxEj81qAjEUhfdC3yFcoRvRjEKtjEbRSqFF&#10;XIy60N1lcp2MTm6GSarTt28EocvD+fk4s0VrK3GjxpeOFQwHCQji3OmSCwWH/Wd/AsIHZI2VY1Lw&#10;Sx4W85fODFPt7pzRbRcKEUfYp6jAhFCnUvrckEU/cDVx9M6usRiibAqpG7zHcVvJUZKMpcWSI8Fg&#10;TR+G8uvux0aIX217e8qO19MlW67eD2az/m6Veu22yymIQG34Dz/bX1rB2xAeX+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gFSPxQAAANsAAAAPAAAAAAAAAAAAAAAA&#10;AJ8CAABkcnMvZG93bnJldi54bWxQSwUGAAAAAAQABAD3AAAAkQMAAAAA&#10;">
                  <v:imagedata r:id="rId146" o:title=""/>
                </v:shape>
                <v:shape id="Picture 46" o:spid="_x0000_s1202" type="#_x0000_t75" style="position:absolute;left:7255;top:7643;width:1424;height: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VHFAAAA2wAAAA8AAABkcnMvZG93bnJldi54bWxEj81rAjEUxO8F/4fwhF6KZhW/WI1iCwUv&#10;Uvy4eHtsntnVzct2k67b/vWmIHgcZuY3zGLV2lI0VPvCsYJBPwFBnDldsFFwPHz2ZiB8QNZYOiYF&#10;v+Rhtey8LDDV7sY7avbBiAhhn6KCPIQqldJnOVn0fVcRR+/saoshytpIXeMtwm0ph0kykRYLjgs5&#10;VvSRU3bd/1gFX6Pv5u09oZIvxk1np0k4/pmtUq/ddj0HEagNz/CjvdEKxkP4/xJ/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8lRxQAAANsAAAAPAAAAAAAAAAAAAAAA&#10;AJ8CAABkcnMvZG93bnJldi54bWxQSwUGAAAAAAQABAD3AAAAkQMAAAAA&#10;">
                  <v:imagedata r:id="rId140" o:title=""/>
                </v:shape>
                <v:shape id="Picture 45" o:spid="_x0000_s1203" type="#_x0000_t75" style="position:absolute;left:7275;top:7591;width:1297;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6/TvEAAAA2wAAAA8AAABkcnMvZG93bnJldi54bWxEj9FqAjEURN8L/kO4Qt80q9IqW6OouFAf&#10;imj7AZfNdbN2c7MmqW7/vhGEPg4zc4aZLzvbiCv5UDtWMBpmIIhLp2uuFHx9FoMZiBCRNTaOScEv&#10;BVguek9zzLW78YGux1iJBOGQowITY5tLGUpDFsPQtcTJOzlvMSbpK6k93hLcNnKcZa/SYs1pwWBL&#10;G0Pl9/HHKpjuPkaX/Wm9XRU0M5difWZfnZV67nerNxCRuvgffrTftYKXCdy/p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6/TvEAAAA2wAAAA8AAAAAAAAAAAAAAAAA&#10;nwIAAGRycy9kb3ducmV2LnhtbFBLBQYAAAAABAAEAPcAAACQAwAAAAA=&#10;">
                  <v:imagedata r:id="rId145" o:title=""/>
                </v:shape>
                <v:shape id="Picture 44" o:spid="_x0000_s1204" type="#_x0000_t75" style="position:absolute;left:1452;top:1710;width:7246;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C5jfEAAAA2wAAAA8AAABkcnMvZG93bnJldi54bWxEj0FrwkAUhO8F/8PyhN7qxmKkRFfRQMGL&#10;kFoLPT6yz2za7NuQ3Zrk37sFweMwM98w6+1gG3GlzteOFcxnCQji0umaKwXnz/eXNxA+IGtsHJOC&#10;kTxsN5OnNWba9fxB11OoRISwz1CBCaHNpPSlIYt+5lri6F1cZzFE2VVSd9hHuG3ka5IspcWa44LB&#10;lnJD5e/pzyrYj+3X98/yeE7nRS7LJD9gYRZKPU+H3QpEoCE8wvf2QStIF/D/Jf4A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C5jfEAAAA2wAAAA8AAAAAAAAAAAAAAAAA&#10;nwIAAGRycy9kb3ducmV2LnhtbFBLBQYAAAAABAAEAPcAAACQAwAAAAA=&#10;">
                  <v:imagedata r:id="rId147" o:title=""/>
                </v:shape>
                <v:shape id="Picture 43" o:spid="_x0000_s1205" type="#_x0000_t75" style="position:absolute;left:1473;top:1801;width:7205;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yTDEAAAA2wAAAA8AAABkcnMvZG93bnJldi54bWxEj0Frg0AUhO+B/oflFXpL1gqWYF0lBEJb&#10;GgomoeT4cF9UdN+Ku43232cLhRyHmfmGyYrZ9OJKo2stK3heRSCIK6tbrhWcjrvlGoTzyBp7y6Tg&#10;lxwU+cMiw1TbiUu6HnwtAoRdigoa74dUSlc1ZNCt7EAcvIsdDfogx1rqEacAN72Mo+hFGmw5LDQ4&#10;0Lahqjv8GAXdd/Smv8pkF58tavcZJ3vffij19DhvXkF4mv09/N9+1wqSBP6+hB8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iyTDEAAAA2wAAAA8AAAAAAAAAAAAAAAAA&#10;nwIAAGRycy9kb3ducmV2LnhtbFBLBQYAAAAABAAEAPcAAACQAwAAAAA=&#10;">
                  <v:imagedata r:id="rId124" o:title=""/>
                </v:shape>
                <v:shape id="Picture 42" o:spid="_x0000_s1206" type="#_x0000_t75" style="position:absolute;left:1493;top:1750;width:7078;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98sjCAAAA2wAAAA8AAABkcnMvZG93bnJldi54bWxEj0+LwjAUxO8L+x3CW/C2pgrWUo2yCkIv&#10;svgHvD6at22xealJ1PrtzYLgcZiZ3zDzZW9acSPnG8sKRsMEBHFpdcOVguNh852B8AFZY2uZFDzI&#10;w3Lx+THHXNs77+i2D5WIEPY5KqhD6HIpfVmTQT+0HXH0/qwzGKJ0ldQO7xFuWjlOklQabDgu1NjR&#10;uqbyvL8aBZdsNfXltUnTbTUK7vdUFGdvlRp89T8zEIH68A6/2oVWMEnh/0v8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PfLIwgAAANsAAAAPAAAAAAAAAAAAAAAAAJ8C&#10;AABkcnMvZG93bnJldi54bWxQSwUGAAAAAAQABAD3AAAAjgMAAAAA&#10;">
                  <v:imagedata r:id="rId148" o:title=""/>
                </v:shape>
                <v:shape id="Picture 41" o:spid="_x0000_s1207" type="#_x0000_t75" style="position:absolute;left:9240;top:1693;width:1277;height:2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ePDAAAA2wAAAA8AAABkcnMvZG93bnJldi54bWxEj92KwjAUhO8XfIdwFrxb01XUUo0iguCq&#10;KP7g9aE5tsXmpDRZ2337jSB4OczMN8x03ppSPKh2hWUF370IBHFqdcGZgst59RWDcB5ZY2mZFPyR&#10;g/ms8zHFRNuGj/Q4+UwECLsEFeTeV4mULs3JoOvZijh4N1sb9EHWmdQ1NgFuStmPopE0WHBYyLGi&#10;ZU7p/fRrFOybvfuJd3q7a/ubAw8G0bU8X5TqfraLCQhPrX+HX+21VjAcw/NL+AF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5x48MAAADbAAAADwAAAAAAAAAAAAAAAACf&#10;AgAAZHJzL2Rvd25yZXYueG1sUEsFBgAAAAAEAAQA9wAAAI8DAAAAAA==&#10;">
                  <v:imagedata r:id="rId149" o:title=""/>
                </v:shape>
                <v:shape id="Freeform 40" o:spid="_x0000_s1208" style="position:absolute;left:9291;top:1744;width:1089;height:2001;visibility:visible;mso-wrap-style:square;v-text-anchor:top" coordsize="1089,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vP8EA&#10;AADbAAAADwAAAGRycy9kb3ducmV2LnhtbERPy07CQBTdm/gPk2vCDqaKGqidNkgQWWIhuL12bh+h&#10;c6fpDFD+nlmQuDw57yQbTCvO1LvGsoLnSQSCuLC64UrBfvc1noFwHllja5kUXMlBlj4+JBhre+Ef&#10;Oue+EiGEXYwKau+7WEpX1GTQTWxHHLjS9gZ9gH0ldY+XEG5a+RJF79Jgw6Ghxo6WNRXH/GQUfG5f&#10;28P0dzVvimu5+tt/53btcqVGT8PiA4Snwf+L7+6NVvAWxoYv4QfI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4rz/BAAAA2wAAAA8AAAAAAAAAAAAAAAAAmAIAAGRycy9kb3du&#10;cmV2LnhtbFBLBQYAAAAABAAEAPUAAACGAwAAAAA=&#10;" path="m,l,2001,1089,1000,,xe" fillcolor="#e6dfeb" stroked="f">
                  <v:path arrowok="t" o:connecttype="custom" o:connectlocs="0,1745;0,3746;1089,2745;0,1745" o:connectangles="0,0,0,0"/>
                </v:shape>
                <v:shape id="Freeform 39" o:spid="_x0000_s1209" style="position:absolute;left:9291;top:1744;width:1089;height:2001;visibility:visible;mso-wrap-style:square;v-text-anchor:top" coordsize="1089,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XVcUA&#10;AADbAAAADwAAAGRycy9kb3ducmV2LnhtbESP0WoCMRRE3wv+Q7iFvkhNXGltt0YRRVBoF2r9gNvN&#10;7W5wc7NsUl3/3hSEPg4zc4aZLXrXiBN1wXrWMB4pEMSlN5YrDYevzeMLiBCRDTaeScOFAizmg7sZ&#10;5saf+ZNO+1iJBOGQo4Y6xjaXMpQ1OQwj3xIn78d3DmOSXSVNh+cEd43MlHqWDi2nhRpbWtVUHve/&#10;TkP2Ye0u++4nk8P7upgWqliq6VDrh/t++QYiUh//w7f21mh4eoW/L+k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VdVxQAAANsAAAAPAAAAAAAAAAAAAAAAAJgCAABkcnMv&#10;ZG93bnJldi54bWxQSwUGAAAAAAQABAD1AAAAigMAAAAA&#10;" path="m,l1089,1000,,2001,,xe" filled="f" strokeweight="1pt">
                  <v:path arrowok="t" o:connecttype="custom" o:connectlocs="0,1745;1089,2745;0,3746;0,1745" o:connectangles="0,0,0,0"/>
                </v:shape>
                <v:shape id="Picture 38" o:spid="_x0000_s1210" type="#_x0000_t75" style="position:absolute;left:8680;top:1710;width:624;height:8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GzBAAAA2wAAAA8AAABkcnMvZG93bnJldi54bWxET89rwjAUvgv+D+EJ3jR1SBmdUYZQmAcR&#10;3eauj+atrTYvNYm1/vfmIHj8+H4vVr1pREfO15YVzKYJCOLC6ppLBT/f+eQdhA/IGhvLpOBOHlbL&#10;4WCBmbY33lN3CKWIIewzVFCF0GZS+qIig35qW+LI/VtnMEToSqkd3mK4aeRbkqTSYM2xocKW1hUV&#10;58PVKMi3u5M7HjfpNp3nv39r3V1O506p8aj//AARqA8v8dP9pRWkcX38En+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bGzBAAAA2wAAAA8AAAAAAAAAAAAAAAAAnwIA&#10;AGRycy9kb3ducmV2LnhtbFBLBQYAAAAABAAEAPcAAACNAwAAAAA=&#10;">
                  <v:imagedata r:id="rId150" o:title=""/>
                </v:shape>
                <v:shape id="Picture 37" o:spid="_x0000_s1211" type="#_x0000_t75" style="position:absolute;left:8774;top:1729;width:440;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PX3FAAAA2wAAAA8AAABkcnMvZG93bnJldi54bWxEj91qAjEUhO8LvkM4gjdSs2qRujXKIihe&#10;tEitD3C6OfuDm5Mlievap28KQi+HmfmGWW1604iOnK8tK5hOEhDEudU1lwrOX7vnVxA+IGtsLJOC&#10;O3nYrAdPK0y1vfEndadQighhn6KCKoQ2ldLnFRn0E9sSR6+wzmCI0pVSO7xFuGnkLEkW0mDNcaHC&#10;lrYV5ZfT1Sg4/uzdoVzO63GRvdj790dB71mn1GjYZ28gAvXhP/xoH7SCxRT+vs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D19xQAAANsAAAAPAAAAAAAAAAAAAAAA&#10;AJ8CAABkcnMvZG93bnJldi54bWxQSwUGAAAAAAQABAD3AAAAkQMAAAAA&#10;">
                  <v:imagedata r:id="rId151" o:title=""/>
                </v:shape>
                <v:shape id="Picture 36" o:spid="_x0000_s1212" type="#_x0000_t75" style="position:absolute;left:8723;top:1750;width:456;height:7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YOzEAAAA2wAAAA8AAABkcnMvZG93bnJldi54bWxEj0FrwkAUhO+C/2F5Qm+6qYLV6CoilpbQ&#10;S614fmSfSWz2bci+auqvdwsFj8PMfMMs152r1YXaUHk28DxKQBHn3lZcGDh8vQ5noIIgW6w9k4Ff&#10;CrBe9XtLTK2/8idd9lKoCOGQooFSpEm1DnlJDsPIN8TRO/nWoUTZFtq2eI1wV+txkky1w4rjQokN&#10;bUvKv/c/zsDbvN4dz1k2uR1p+zF7yeYTK2LM06DbLEAJdfII/7ffrYHpGP6+xB+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AYOzEAAAA2wAAAA8AAAAAAAAAAAAAAAAA&#10;nwIAAGRycy9kb3ducmV2LnhtbFBLBQYAAAAABAAEAPcAAACQAwAAAAA=&#10;">
                  <v:imagedata r:id="rId152" o:title=""/>
                </v:shape>
                <v:shape id="Picture 35" o:spid="_x0000_s1213" type="#_x0000_t75" style="position:absolute;left:9242;top:3666;width:1277;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5WtXCAAAA2wAAAA8AAABkcnMvZG93bnJldi54bWxEj8FqwzAQRO+B/oPYQG+xnARC60YJoRBT&#10;cqrd0vNibSxTa2UkOXb/vgoUehxm5g2zP862FzfyoXOsYJ3lIIgbpztuFXx+nFdPIEJE1tg7JgU/&#10;FOB4eFjssdBu4opudWxFgnAoUIGJcSikDI0hiyFzA3Hyrs5bjEn6VmqPU4LbXm7yfCctdpwWDA70&#10;aqj5rkergMzVRzuW5gu3lbm4sXw+vVulHpfz6QVEpDn+h//ab1rBbgv3L+kHyM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OVrVwgAAANsAAAAPAAAAAAAAAAAAAAAAAJ8C&#10;AABkcnMvZG93bnJldi54bWxQSwUGAAAAAAQABAD3AAAAjgMAAAAA&#10;">
                  <v:imagedata r:id="rId153" o:title=""/>
                </v:shape>
                <v:shape id="Freeform 34" o:spid="_x0000_s1214" style="position:absolute;left:9295;top:3716;width:1088;height:1998;visibility:visible;mso-wrap-style:square;v-text-anchor:top" coordsize="1088,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xvsUA&#10;AADbAAAADwAAAGRycy9kb3ducmV2LnhtbESPQWvCQBSE70L/w/IKvYhulGIlzUZqQFp60rSS6zP7&#10;moRm34bsqtFf7xaEHoeZ+YZJVoNpxYl611hWMJtGIIhLqxuuFHx/bSZLEM4ja2wtk4ILOVilD6ME&#10;Y23PvKNT7isRIOxiVFB738VSurImg25qO+Lg/djeoA+yr6Tu8RzgppXzKFpIgw2HhRo7ymoqf/Oj&#10;UTB+KfLr9n1emLUp1tu9zz4Px0ypp8fh7RWEp8H/h+/tD61g8Qx/X8IP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rG+xQAAANsAAAAPAAAAAAAAAAAAAAAAAJgCAABkcnMv&#10;ZG93bnJldi54bWxQSwUGAAAAAAQABAD1AAAAigMAAAAA&#10;" path="m,l,1998,1088,999,,xe" fillcolor="#e6dfeb" stroked="f">
                  <v:path arrowok="t" o:connecttype="custom" o:connectlocs="0,3717;0,5715;1088,4716;0,3717" o:connectangles="0,0,0,0"/>
                </v:shape>
                <v:shape id="Freeform 33" o:spid="_x0000_s1215" style="position:absolute;left:9295;top:3716;width:1088;height:1998;visibility:visible;mso-wrap-style:square;v-text-anchor:top" coordsize="1088,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oYcQA&#10;AADbAAAADwAAAGRycy9kb3ducmV2LnhtbESP0WrCQBRE3wv+w3KFvtWNDaYSXaUUirWUQqIfcM1e&#10;k2D27pLdmvTvu4LQx2FmzjDr7Wg6caXet5YVzGcJCOLK6pZrBcfD+9MShA/IGjvLpOCXPGw3k4c1&#10;5toOXNC1DLWIEPY5KmhCcLmUvmrIoJ9ZRxy9s+0Nhij7Wuoehwg3nXxOkkwabDkuNOjoraHqUv4Y&#10;BQe725/Qfb8UaXoc0s9kyHZftVKP0/F1BSLQGP7D9/aHVpAt4PY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qGHEAAAA2wAAAA8AAAAAAAAAAAAAAAAAmAIAAGRycy9k&#10;b3ducmV2LnhtbFBLBQYAAAAABAAEAPUAAACJAwAAAAA=&#10;" path="m,l1088,999,,1998,,xe" filled="f" strokeweight="1pt">
                  <v:path arrowok="t" o:connecttype="custom" o:connectlocs="0,3717;1088,4716;0,5715;0,3717" o:connectangles="0,0,0,0"/>
                </v:shape>
                <v:shape id="Picture 32" o:spid="_x0000_s1216" type="#_x0000_t75" style="position:absolute;left:9242;top:5663;width:1277;height:2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haF3GAAAA2wAAAA8AAABkcnMvZG93bnJldi54bWxEj0+LwjAUxO8LfofwhL0smuqhrNUoIiju&#10;QcE/oN6ezbMtNi+liVr3028EYY/DzPyGGU0aU4o71a6wrKDXjUAQp1YXnCnY7+adbxDOI2ssLZOC&#10;JzmYjFsfI0y0ffCG7lufiQBhl6CC3PsqkdKlORl0XVsRB+9ia4M+yDqTusZHgJtS9qMolgYLDgs5&#10;VjTLKb1ub0bBwa7Wt3lxNuuf3ld/4GbL0+/iqNRnu5kOQXhq/H/43V5qBXEMry/hB8jx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FoXcYAAADbAAAADwAAAAAAAAAAAAAA&#10;AACfAgAAZHJzL2Rvd25yZXYueG1sUEsFBgAAAAAEAAQA9wAAAJIDAAAAAA==&#10;">
                  <v:imagedata r:id="rId154" o:title=""/>
                </v:shape>
                <v:shape id="Freeform 31" o:spid="_x0000_s1217" style="position:absolute;left:9295;top:5714;width:1088;height:1963;visibility:visible;mso-wrap-style:square;v-text-anchor:top" coordsize="108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AgcQA&#10;AADbAAAADwAAAGRycy9kb3ducmV2LnhtbESPQWvCQBSE74X+h+UJ3urGHrSkriJCoWgP1tieH9nX&#10;JCT7Nuw+Nfrru0Khx2FmvmEWq8F16kwhNp4NTCcZKOLS24YrA8fi7ekFVBRki51nMnClCKvl48MC&#10;c+sv/Enng1QqQTjmaKAW6XOtY1mTwzjxPXHyfnxwKEmGStuAlwR3nX7Ospl22HBaqLGnTU1lezg5&#10;A27r5WP/dfueFtdWhrBv17tba8x4NKxfQQkN8h/+a79bA7M53L+k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ggIHEAAAA2wAAAA8AAAAAAAAAAAAAAAAAmAIAAGRycy9k&#10;b3ducmV2LnhtbFBLBQYAAAAABAAEAPUAAACJAwAAAAA=&#10;" path="m,l,1962,1088,981,,xe" fillcolor="#e6dfeb" stroked="f">
                  <v:path arrowok="t" o:connecttype="custom" o:connectlocs="0,5715;0,7677;1088,6696;0,5715" o:connectangles="0,0,0,0"/>
                </v:shape>
                <v:shape id="Freeform 30" o:spid="_x0000_s1218" style="position:absolute;left:9295;top:5714;width:1088;height:1963;visibility:visible;mso-wrap-style:square;v-text-anchor:top" coordsize="108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X5MEA&#10;AADbAAAADwAAAGRycy9kb3ducmV2LnhtbERPPWvDMBDdA/0P4gpdQiK3gbR2IpvSUtw1bhdvh3Wx&#10;3FgnYymO8++joZDx8b73xWx7MdHoO8cKntcJCOLG6Y5bBb8/X6s3ED4ga+wdk4IreSjyh8UeM+0u&#10;fKCpCq2IIewzVGBCGDIpfWPIol+7gThyRzdaDBGOrdQjXmK47eVLkmylxY5jg8GBPgw1p+psFSzp&#10;lH6eN2V5rOvpbzJpacLrRqmnx/l9ByLQHO7if/e3VrCNY+OX+AN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dV+TBAAAA2wAAAA8AAAAAAAAAAAAAAAAAmAIAAGRycy9kb3du&#10;cmV2LnhtbFBLBQYAAAAABAAEAPUAAACGAwAAAAA=&#10;" path="m,l1088,981,,1962,,xe" filled="f" strokeweight="1pt">
                  <v:path arrowok="t" o:connecttype="custom" o:connectlocs="0,5715;1088,6696;0,7677;0,5715" o:connectangles="0,0,0,0"/>
                </v:shape>
                <v:shape id="Picture 29" o:spid="_x0000_s1219" type="#_x0000_t75" style="position:absolute;left:9242;top:7626;width:1277;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57HDAAAA2wAAAA8AAABkcnMvZG93bnJldi54bWxEj82qwjAUhPeC7xCO4E5T70K0GkUUuYIu&#10;/Lm4PjTHttic1Cba6tMbQbjLYWa+YabzxhTiQZXLLSsY9CMQxInVOacK/k7r3giE88gaC8uk4EkO&#10;5rN2a4qxtjUf6HH0qQgQdjEqyLwvYyldkpFB17clcfAutjLog6xSqSusA9wU8ieKhtJgzmEhw5KW&#10;GSXX490oqHf77ak5b2+v9Ld43q52Zcz4pVS30ywmIDw1/j/8bW+0guEYPl/CD5C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fnscMAAADbAAAADwAAAAAAAAAAAAAAAACf&#10;AgAAZHJzL2Rvd25yZXYueG1sUEsFBgAAAAAEAAQA9wAAAI8DAAAAAA==&#10;">
                  <v:imagedata r:id="rId155" o:title=""/>
                </v:shape>
                <v:shape id="Freeform 28" o:spid="_x0000_s1220" style="position:absolute;left:9295;top:7677;width:1088;height:1968;visibility:visible;mso-wrap-style:square;v-text-anchor:top" coordsize="1088,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mysAA&#10;AADbAAAADwAAAGRycy9kb3ducmV2LnhtbERPzWqDQBC+F/IOyxR6a9YEosVkEyRQSA49VPsAgztR&#10;0Z217taYt+8cCj1+fP+H0+IGNdMUOs8GNusEFHHtbceNga/q/fUNVIjIFgfPZOBBAU7H1dMBc+vv&#10;/ElzGRslIRxyNNDGOOZah7olh2HtR2Lhbn5yGAVOjbYT3iXcDXqbJKl22LE0tDjSuaW6L3+clKRJ&#10;0ffZx3c1110fN8VuN7urMS/PS7EHFWmJ/+I/98UayGS9fJEfoI+/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hmysAAAADbAAAADwAAAAAAAAAAAAAAAACYAgAAZHJzL2Rvd25y&#10;ZXYueG1sUEsFBgAAAAAEAAQA9QAAAIUDAAAAAA==&#10;" path="m,l,1968,1088,984,,xe" fillcolor="#e6dfeb" stroked="f">
                  <v:path arrowok="t" o:connecttype="custom" o:connectlocs="0,7677;0,9645;1088,8661;0,7677" o:connectangles="0,0,0,0"/>
                </v:shape>
                <v:shape id="Freeform 27" o:spid="_x0000_s1221" style="position:absolute;left:9295;top:7677;width:1088;height:1968;visibility:visible;mso-wrap-style:square;v-text-anchor:top" coordsize="1088,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DxMQA&#10;AADbAAAADwAAAGRycy9kb3ducmV2LnhtbESPQWvCQBSE74X+h+UVequbpFAluooKBW+SNCDeHrvP&#10;JCT7NmS3mvbXdwWhx2FmvmFWm8n24kqjbx0rSGcJCGLtTMu1gurr820Bwgdkg71jUvBDHjbr56cV&#10;5sbduKBrGWoRIexzVNCEMORSet2QRT9zA3H0Lm60GKIca2lGvEW47WWWJB/SYstxocGB9g3prvy2&#10;CuzBd0X3vvXZ6Xz81Xpeud2xUur1ZdouQQSawn/40T4YBfMU7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w8TEAAAA2wAAAA8AAAAAAAAAAAAAAAAAmAIAAGRycy9k&#10;b3ducmV2LnhtbFBLBQYAAAAABAAEAPUAAACJAwAAAAA=&#10;" path="m,l1088,984,,1968,,xe" filled="f" strokeweight="1pt">
                  <v:path arrowok="t" o:connecttype="custom" o:connectlocs="0,7677;1088,8661;0,9645;0,7677" o:connectangles="0,0,0,0"/>
                </v:shape>
                <v:shape id="Picture 26" o:spid="_x0000_s1222" type="#_x0000_t75" style="position:absolute;left:9222;top:2064;width:958;height:1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6crEAAAA2wAAAA8AAABkcnMvZG93bnJldi54bWxEj81qwzAQhO+FvoPYQm+1XB/c4EQxaSEQ&#10;U3pofsh1sTaWE2tlLNVx374qBHIcZuYbZlFOthMjDb51rOA1SUEQ10633CjY79YvMxA+IGvsHJOC&#10;X/JQLh8fFlhod+VvGrehERHCvkAFJoS+kNLXhiz6xPXE0Tu5wWKIcmikHvAa4baTWZrm0mLLccFg&#10;Tx+G6sv2xyp4N3VlNjw158+c7PFA1exrXSn1/DSt5iACTeEevrU3WsFbBv9f4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i6crEAAAA2wAAAA8AAAAAAAAAAAAAAAAA&#10;nwIAAGRycy9kb3ducmV2LnhtbFBLBQYAAAAABAAEAPcAAACQAwAAAAA=&#10;">
                  <v:imagedata r:id="rId156" o:title=""/>
                </v:shape>
                <v:shape id="Picture 25" o:spid="_x0000_s1223" type="#_x0000_t75" style="position:absolute;left:9355;top:3984;width:898;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sNYLEAAAA2wAAAA8AAABkcnMvZG93bnJldi54bWxEj1FrwjAUhd8H/odwB3sZM3WCjtpUVDYQ&#10;BoJVfL40d01pc1OSTOu/XwaDPR7OOd/hFOvR9uJKPrSOFcymGQji2umWGwXn08fLG4gQkTX2jknB&#10;nQKsy8lDgbl2Nz7StYqNSBAOOSowMQ65lKE2ZDFM3UCcvC/nLcYkfSO1x1uC216+ZtlCWmw5LRgc&#10;aGeo7qpvq6D7zKpDd1lUWL8/a787m4O5b5V6ehw3KxCRxvgf/mvvtYLlHH6/pB8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sNYLEAAAA2wAAAA8AAAAAAAAAAAAAAAAA&#10;nwIAAGRycy9kb3ducmV2LnhtbFBLBQYAAAAABAAEAPcAAACQAwAAAAA=&#10;">
                  <v:imagedata r:id="rId157" o:title=""/>
                </v:shape>
                <v:shape id="Picture 24" o:spid="_x0000_s1224" type="#_x0000_t75" style="position:absolute;left:9283;top:6002;width:898;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FrfbEAAAA2wAAAA8AAABkcnMvZG93bnJldi54bWxEj1FrwjAUhd8H/odwB3sZM3WIjtpUVDYQ&#10;BoJVfL40d01pc1OSTOu/XwaDPR7OOd/hFOvR9uJKPrSOFcymGQji2umWGwXn08fLG4gQkTX2jknB&#10;nQKsy8lDgbl2Nz7StYqNSBAOOSowMQ65lKE2ZDFM3UCcvC/nLcYkfSO1x1uC216+ZtlCWmw5LRgc&#10;aGeo7qpvq6D7zKpDd1lUWL8/a787m4O5b5V6ehw3KxCRxvgf/mvvtYLlHH6/pB8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FrfbEAAAA2wAAAA8AAAAAAAAAAAAAAAAA&#10;nwIAAGRycy9kb3ducmV2LnhtbFBLBQYAAAAABAAEAPcAAACQAwAAAAA=&#10;">
                  <v:imagedata r:id="rId157" o:title=""/>
                </v:shape>
                <v:shape id="Picture 23" o:spid="_x0000_s1225" type="#_x0000_t75" style="position:absolute;left:9338;top:7974;width:898;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CG3EAAAA2wAAAA8AAABkcnMvZG93bnJldi54bWxEj1FrwjAUhd8H/odwB3sZM3WgjtpUVDYQ&#10;BoJVfL40d01pc1OSTOu/XwaDPR7OOd/hFOvR9uJKPrSOFcymGQji2umWGwXn08fLG4gQkTX2jknB&#10;nQKsy8lDgbl2Nz7StYqNSBAOOSowMQ65lKE2ZDFM3UCcvC/nLcYkfSO1x1uC216+ZtlCWmw5LRgc&#10;aGeo7qpvq6D7zKpDd1lUWL8/a787m4O5b5V6ehw3KxCRxvgf/mvvtYLlHH6/pB8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JCG3EAAAA2wAAAA8AAAAAAAAAAAAAAAAA&#10;nwIAAGRycy9kb3ducmV2LnhtbFBLBQYAAAAABAAEAPcAAACQAwAAAAA=&#10;">
                  <v:imagedata r:id="rId157" o:title=""/>
                </v:shape>
                <v:shape id="Text Box 22" o:spid="_x0000_s1226" type="#_x0000_t202" style="position:absolute;left:1826;top:1410;width:643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5BD7F4AF" w14:textId="77777777" w:rsidR="00A63B66" w:rsidRDefault="00A63B66">
                        <w:pPr>
                          <w:spacing w:line="225" w:lineRule="exact"/>
                          <w:ind w:left="523"/>
                          <w:rPr>
                            <w:b/>
                          </w:rPr>
                        </w:pPr>
                        <w:r>
                          <w:rPr>
                            <w:b/>
                          </w:rPr>
                          <w:t>Australia Awards Global Strategy: The Strategic Framework</w:t>
                        </w:r>
                      </w:p>
                      <w:p w14:paraId="06D2C0A2" w14:textId="77777777" w:rsidR="00A63B66" w:rsidRDefault="00A63B66">
                        <w:pPr>
                          <w:spacing w:before="3"/>
                          <w:rPr>
                            <w:sz w:val="18"/>
                          </w:rPr>
                        </w:pPr>
                      </w:p>
                      <w:p w14:paraId="5E34BF45" w14:textId="77777777" w:rsidR="00A63B66" w:rsidRDefault="00A63B66">
                        <w:pPr>
                          <w:ind w:right="18"/>
                          <w:jc w:val="center"/>
                          <w:rPr>
                            <w:b/>
                            <w:sz w:val="19"/>
                          </w:rPr>
                        </w:pPr>
                        <w:r>
                          <w:rPr>
                            <w:b/>
                            <w:color w:val="FFFFFF"/>
                            <w:sz w:val="19"/>
                          </w:rPr>
                          <w:t>One Goal</w:t>
                        </w:r>
                      </w:p>
                      <w:p w14:paraId="289AB1A7" w14:textId="77777777" w:rsidR="00A63B66" w:rsidRDefault="00A63B66">
                        <w:pPr>
                          <w:rPr>
                            <w:sz w:val="18"/>
                          </w:rPr>
                        </w:pPr>
                      </w:p>
                      <w:p w14:paraId="519E299C" w14:textId="77777777" w:rsidR="00A63B66" w:rsidRDefault="00A63B66">
                        <w:pPr>
                          <w:spacing w:before="122"/>
                          <w:ind w:right="18"/>
                          <w:jc w:val="center"/>
                          <w:rPr>
                            <w:sz w:val="19"/>
                          </w:rPr>
                        </w:pPr>
                        <w:r>
                          <w:rPr>
                            <w:sz w:val="19"/>
                          </w:rPr>
                          <w:t>Partner countries progress their development goals and have positive relationships with Australia that advance mutual interests</w:t>
                        </w:r>
                      </w:p>
                    </w:txbxContent>
                  </v:textbox>
                </v:shape>
                <v:shape id="Text Box 21" o:spid="_x0000_s1227" type="#_x0000_t202" style="position:absolute;left:3999;top:3635;width:208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4A4FBFA1" w14:textId="77777777" w:rsidR="00A63B66" w:rsidRDefault="00A63B66">
                        <w:pPr>
                          <w:spacing w:line="190" w:lineRule="exact"/>
                          <w:rPr>
                            <w:b/>
                            <w:sz w:val="19"/>
                          </w:rPr>
                        </w:pPr>
                        <w:r>
                          <w:rPr>
                            <w:b/>
                            <w:color w:val="FFFFFF"/>
                            <w:sz w:val="19"/>
                          </w:rPr>
                          <w:t>Four Long-term Outcomes</w:t>
                        </w:r>
                      </w:p>
                    </w:txbxContent>
                  </v:textbox>
                </v:shape>
                <v:shape id="Text Box 20" o:spid="_x0000_s1228" type="#_x0000_t202" style="position:absolute;left:1702;top:4223;width:119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2F5B04A5" w14:textId="77777777" w:rsidR="00A63B66" w:rsidRDefault="00A63B66">
                        <w:pPr>
                          <w:spacing w:line="192" w:lineRule="exact"/>
                          <w:ind w:left="71"/>
                          <w:rPr>
                            <w:sz w:val="19"/>
                          </w:rPr>
                        </w:pPr>
                        <w:r>
                          <w:rPr>
                            <w:sz w:val="19"/>
                          </w:rPr>
                          <w:t>1. Alumni are</w:t>
                        </w:r>
                      </w:p>
                      <w:p w14:paraId="51CDF74C" w14:textId="77777777" w:rsidR="00A63B66" w:rsidRDefault="00A63B66">
                        <w:pPr>
                          <w:ind w:left="-1" w:right="18"/>
                          <w:jc w:val="center"/>
                          <w:rPr>
                            <w:sz w:val="19"/>
                          </w:rPr>
                        </w:pPr>
                        <w:r>
                          <w:rPr>
                            <w:sz w:val="19"/>
                          </w:rPr>
                          <w:t>using their skills, knowledge</w:t>
                        </w:r>
                        <w:r>
                          <w:rPr>
                            <w:spacing w:val="-6"/>
                            <w:sz w:val="19"/>
                          </w:rPr>
                          <w:t xml:space="preserve"> </w:t>
                        </w:r>
                        <w:r>
                          <w:rPr>
                            <w:sz w:val="19"/>
                          </w:rPr>
                          <w:t>and networks to contribute to sustainable development</w:t>
                        </w:r>
                      </w:p>
                    </w:txbxContent>
                  </v:textbox>
                </v:shape>
                <v:shape id="Text Box 19" o:spid="_x0000_s1229" type="#_x0000_t202" style="position:absolute;left:3530;top:4223;width:1176;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1E0C50F6" w14:textId="77777777" w:rsidR="00A63B66" w:rsidRDefault="00A63B66">
                        <w:pPr>
                          <w:spacing w:line="193" w:lineRule="exact"/>
                          <w:ind w:left="62"/>
                          <w:rPr>
                            <w:sz w:val="19"/>
                          </w:rPr>
                        </w:pPr>
                        <w:r>
                          <w:rPr>
                            <w:sz w:val="19"/>
                          </w:rPr>
                          <w:t>2. Alumni are</w:t>
                        </w:r>
                      </w:p>
                      <w:p w14:paraId="598AB5E6" w14:textId="77777777" w:rsidR="00A63B66" w:rsidRDefault="00A63B66">
                        <w:pPr>
                          <w:spacing w:before="1"/>
                          <w:ind w:right="18"/>
                          <w:jc w:val="center"/>
                          <w:rPr>
                            <w:sz w:val="19"/>
                          </w:rPr>
                        </w:pPr>
                        <w:r>
                          <w:rPr>
                            <w:sz w:val="19"/>
                          </w:rPr>
                          <w:t>contributing to co-operation between Australia and partner countries</w:t>
                        </w:r>
                      </w:p>
                    </w:txbxContent>
                  </v:textbox>
                </v:shape>
                <v:shape id="Text Box 18" o:spid="_x0000_s1230" type="#_x0000_t202" style="position:absolute;left:5336;top:4230;width:1224;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40DE89BF" w14:textId="77777777" w:rsidR="00A63B66" w:rsidRDefault="00A63B66">
                        <w:pPr>
                          <w:spacing w:line="193" w:lineRule="exact"/>
                          <w:ind w:left="151"/>
                          <w:rPr>
                            <w:sz w:val="19"/>
                          </w:rPr>
                        </w:pPr>
                        <w:r>
                          <w:rPr>
                            <w:sz w:val="19"/>
                          </w:rPr>
                          <w:t>3. Effective,</w:t>
                        </w:r>
                      </w:p>
                      <w:p w14:paraId="345728CC" w14:textId="77777777" w:rsidR="00A63B66" w:rsidRDefault="00A63B66">
                        <w:pPr>
                          <w:spacing w:before="1"/>
                          <w:ind w:right="18" w:firstLine="3"/>
                          <w:jc w:val="center"/>
                          <w:rPr>
                            <w:sz w:val="19"/>
                          </w:rPr>
                        </w:pPr>
                        <w:r>
                          <w:rPr>
                            <w:sz w:val="19"/>
                          </w:rPr>
                          <w:t>mutually advantageous partnerships between institutions and businesses in Australia and partner countries</w:t>
                        </w:r>
                      </w:p>
                    </w:txbxContent>
                  </v:textbox>
                </v:shape>
                <v:shape id="Text Box 17" o:spid="_x0000_s1231" type="#_x0000_t202" style="position:absolute;left:7146;top:4235;width:1260;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33E0EDAF" w14:textId="77777777" w:rsidR="00A63B66" w:rsidRDefault="00A63B66">
                        <w:pPr>
                          <w:spacing w:line="193" w:lineRule="exact"/>
                          <w:ind w:left="50"/>
                          <w:rPr>
                            <w:sz w:val="19"/>
                          </w:rPr>
                        </w:pPr>
                        <w:r>
                          <w:rPr>
                            <w:sz w:val="19"/>
                          </w:rPr>
                          <w:t>4. Alumni view</w:t>
                        </w:r>
                      </w:p>
                      <w:p w14:paraId="570B28BE" w14:textId="77777777" w:rsidR="00A63B66" w:rsidRDefault="00A63B66">
                        <w:pPr>
                          <w:spacing w:before="1"/>
                          <w:ind w:right="18" w:hanging="1"/>
                          <w:jc w:val="center"/>
                          <w:rPr>
                            <w:sz w:val="19"/>
                          </w:rPr>
                        </w:pPr>
                        <w:r>
                          <w:rPr>
                            <w:sz w:val="19"/>
                          </w:rPr>
                          <w:t>Australia, Australians, and Australian expertise positively</w:t>
                        </w:r>
                      </w:p>
                    </w:txbxContent>
                  </v:textbox>
                </v:shape>
                <v:shape id="Text Box 16" o:spid="_x0000_s1232" type="#_x0000_t202" style="position:absolute;left:4469;top:7123;width:114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07006976" w14:textId="77777777" w:rsidR="00A63B66" w:rsidRDefault="00A63B66">
                        <w:pPr>
                          <w:spacing w:line="190" w:lineRule="exact"/>
                          <w:rPr>
                            <w:b/>
                            <w:sz w:val="19"/>
                          </w:rPr>
                        </w:pPr>
                        <w:r>
                          <w:rPr>
                            <w:b/>
                            <w:color w:val="FFFFFF"/>
                            <w:sz w:val="19"/>
                          </w:rPr>
                          <w:t>Five principles</w:t>
                        </w:r>
                      </w:p>
                    </w:txbxContent>
                  </v:textbox>
                </v:shape>
                <v:shape id="Text Box 15" o:spid="_x0000_s1233" type="#_x0000_t202" style="position:absolute;left:1663;top:7720;width:1146;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1CC8FE29" w14:textId="77777777" w:rsidR="00A63B66" w:rsidRDefault="00A63B66">
                        <w:pPr>
                          <w:spacing w:line="183" w:lineRule="exact"/>
                          <w:ind w:left="98"/>
                          <w:rPr>
                            <w:sz w:val="18"/>
                          </w:rPr>
                        </w:pPr>
                        <w:r>
                          <w:rPr>
                            <w:sz w:val="18"/>
                          </w:rPr>
                          <w:t>1. Alignment</w:t>
                        </w:r>
                      </w:p>
                      <w:p w14:paraId="65CB1CB8" w14:textId="77777777" w:rsidR="00A63B66" w:rsidRDefault="00A63B66">
                        <w:pPr>
                          <w:spacing w:before="1"/>
                          <w:ind w:right="18"/>
                          <w:jc w:val="center"/>
                          <w:rPr>
                            <w:sz w:val="18"/>
                          </w:rPr>
                        </w:pPr>
                        <w:r>
                          <w:rPr>
                            <w:sz w:val="18"/>
                          </w:rPr>
                          <w:t>with</w:t>
                        </w:r>
                        <w:r>
                          <w:rPr>
                            <w:spacing w:val="-7"/>
                            <w:sz w:val="18"/>
                          </w:rPr>
                          <w:t xml:space="preserve"> </w:t>
                        </w:r>
                        <w:r>
                          <w:rPr>
                            <w:sz w:val="18"/>
                          </w:rPr>
                          <w:t>Australia’s development, economic and public diplomacy priorities</w:t>
                        </w:r>
                      </w:p>
                    </w:txbxContent>
                  </v:textbox>
                </v:shape>
                <v:shape id="Text Box 14" o:spid="_x0000_s1234" type="#_x0000_t202" style="position:absolute;left:3300;top:7727;width:84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418F6EDF" w14:textId="77777777" w:rsidR="00A63B66" w:rsidRDefault="00A63B66">
                        <w:pPr>
                          <w:spacing w:line="181" w:lineRule="exact"/>
                          <w:rPr>
                            <w:sz w:val="18"/>
                          </w:rPr>
                        </w:pPr>
                        <w:r>
                          <w:rPr>
                            <w:sz w:val="18"/>
                          </w:rPr>
                          <w:t>2. Equity of</w:t>
                        </w:r>
                      </w:p>
                      <w:p w14:paraId="369D26FF" w14:textId="77777777" w:rsidR="00A63B66" w:rsidRDefault="00A63B66">
                        <w:pPr>
                          <w:spacing w:line="215" w:lineRule="exact"/>
                          <w:ind w:left="170"/>
                          <w:rPr>
                            <w:sz w:val="18"/>
                          </w:rPr>
                        </w:pPr>
                        <w:r>
                          <w:rPr>
                            <w:sz w:val="18"/>
                          </w:rPr>
                          <w:t>Access</w:t>
                        </w:r>
                      </w:p>
                    </w:txbxContent>
                  </v:textbox>
                </v:shape>
                <v:shape id="Text Box 13" o:spid="_x0000_s1235" type="#_x0000_t202" style="position:absolute;left:4784;top:7730;width:688;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4F7D1703" w14:textId="77777777" w:rsidR="00A63B66" w:rsidRDefault="00A63B66">
                        <w:pPr>
                          <w:spacing w:line="183" w:lineRule="exact"/>
                          <w:ind w:left="14"/>
                          <w:rPr>
                            <w:sz w:val="18"/>
                          </w:rPr>
                        </w:pPr>
                        <w:r>
                          <w:rPr>
                            <w:sz w:val="18"/>
                          </w:rPr>
                          <w:t>3. Merit-</w:t>
                        </w:r>
                      </w:p>
                      <w:p w14:paraId="0CE8AC21" w14:textId="77777777" w:rsidR="00A63B66" w:rsidRDefault="00A63B66">
                        <w:pPr>
                          <w:spacing w:before="4" w:line="235" w:lineRule="auto"/>
                          <w:ind w:right="-3" w:firstLine="117"/>
                          <w:rPr>
                            <w:sz w:val="18"/>
                          </w:rPr>
                        </w:pPr>
                        <w:r>
                          <w:rPr>
                            <w:sz w:val="18"/>
                          </w:rPr>
                          <w:t>based Selection</w:t>
                        </w:r>
                      </w:p>
                    </w:txbxContent>
                  </v:textbox>
                </v:shape>
                <v:shape id="Text Box 12" o:spid="_x0000_s1236" type="#_x0000_t202" style="position:absolute;left:6097;top:7720;width:865;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4C74469E" w14:textId="77777777" w:rsidR="00A63B66" w:rsidRDefault="00A63B66">
                        <w:pPr>
                          <w:spacing w:line="183" w:lineRule="exact"/>
                          <w:rPr>
                            <w:sz w:val="18"/>
                          </w:rPr>
                        </w:pPr>
                        <w:r>
                          <w:rPr>
                            <w:sz w:val="18"/>
                          </w:rPr>
                          <w:t>4. Value for</w:t>
                        </w:r>
                      </w:p>
                      <w:p w14:paraId="23C5FE9B" w14:textId="77777777" w:rsidR="00A63B66" w:rsidRDefault="00A63B66">
                        <w:pPr>
                          <w:spacing w:before="1"/>
                          <w:ind w:left="9" w:right="24"/>
                          <w:jc w:val="center"/>
                          <w:rPr>
                            <w:sz w:val="18"/>
                          </w:rPr>
                        </w:pPr>
                        <w:r>
                          <w:rPr>
                            <w:sz w:val="18"/>
                          </w:rPr>
                          <w:t>Money and Evidence- based Decision Making</w:t>
                        </w:r>
                      </w:p>
                    </w:txbxContent>
                  </v:textbox>
                </v:shape>
                <v:shape id="Text Box 11" o:spid="_x0000_s1237" type="#_x0000_t202" style="position:absolute;left:7458;top:7720;width:951;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1434D71B" w14:textId="77777777" w:rsidR="00A63B66" w:rsidRDefault="00A63B66">
                        <w:pPr>
                          <w:spacing w:line="183" w:lineRule="exact"/>
                          <w:ind w:left="57"/>
                          <w:rPr>
                            <w:sz w:val="18"/>
                          </w:rPr>
                        </w:pPr>
                        <w:r>
                          <w:rPr>
                            <w:sz w:val="18"/>
                          </w:rPr>
                          <w:t>5. Promote</w:t>
                        </w:r>
                      </w:p>
                      <w:p w14:paraId="4A2CD749" w14:textId="77777777" w:rsidR="00A63B66" w:rsidRDefault="00A63B66">
                        <w:pPr>
                          <w:ind w:left="191" w:right="-1" w:hanging="192"/>
                          <w:rPr>
                            <w:sz w:val="18"/>
                          </w:rPr>
                        </w:pPr>
                        <w:r>
                          <w:rPr>
                            <w:sz w:val="18"/>
                          </w:rPr>
                          <w:t>the Australia Awards</w:t>
                        </w:r>
                      </w:p>
                    </w:txbxContent>
                  </v:textbox>
                </v:shape>
                <w10:wrap anchorx="page"/>
              </v:group>
            </w:pict>
          </mc:Fallback>
        </mc:AlternateContent>
      </w:r>
      <w:r w:rsidR="00931C9D">
        <w:rPr>
          <w:sz w:val="19"/>
        </w:rPr>
        <w:t>There is no diagrammatic representation of the key elements of the Strategy provided with the document itself. ACER developed the following diagram to demonstrate the relationships between the key elements.</w:t>
      </w:r>
    </w:p>
    <w:p w14:paraId="2720299A" w14:textId="77777777" w:rsidR="00542E83" w:rsidRDefault="00542E83">
      <w:pPr>
        <w:spacing w:line="276" w:lineRule="auto"/>
        <w:rPr>
          <w:sz w:val="19"/>
        </w:rPr>
        <w:sectPr w:rsidR="00542E83">
          <w:pgSz w:w="11910" w:h="16840"/>
          <w:pgMar w:top="1400" w:right="0" w:bottom="820" w:left="1140" w:header="0" w:footer="638" w:gutter="0"/>
          <w:cols w:space="720"/>
        </w:sectPr>
      </w:pPr>
    </w:p>
    <w:p w14:paraId="17E8D256" w14:textId="77777777" w:rsidR="00542E83" w:rsidRDefault="00542E83">
      <w:pPr>
        <w:pStyle w:val="BodyText"/>
        <w:spacing w:before="6"/>
        <w:rPr>
          <w:sz w:val="24"/>
        </w:rPr>
      </w:pPr>
    </w:p>
    <w:p w14:paraId="59D9FB77" w14:textId="77777777" w:rsidR="00542E83" w:rsidRDefault="00931C9D">
      <w:pPr>
        <w:pStyle w:val="Heading1"/>
        <w:spacing w:before="35"/>
        <w:ind w:left="220"/>
      </w:pPr>
      <w:bookmarkStart w:id="29" w:name="_TOC_250002"/>
      <w:bookmarkEnd w:id="29"/>
      <w:r>
        <w:rPr>
          <w:color w:val="5F4879"/>
        </w:rPr>
        <w:t>APPENDIX C: PATTERNS OF BEHAVIOUR IN THE IMPLEMENTATION OF AUSTRALIA AWARDS</w:t>
      </w:r>
    </w:p>
    <w:p w14:paraId="1A90F659" w14:textId="77777777" w:rsidR="00542E83" w:rsidRDefault="00A83D6E">
      <w:pPr>
        <w:pStyle w:val="BodyText"/>
        <w:spacing w:line="20" w:lineRule="exact"/>
        <w:ind w:left="186"/>
        <w:rPr>
          <w:sz w:val="2"/>
        </w:rPr>
      </w:pPr>
      <w:r>
        <w:rPr>
          <w:noProof/>
          <w:sz w:val="2"/>
          <w:lang w:bidi="ar-SA"/>
        </w:rPr>
        <mc:AlternateContent>
          <mc:Choice Requires="wpg">
            <w:drawing>
              <wp:inline distT="0" distB="0" distL="0" distR="0" wp14:anchorId="77D26DB2" wp14:editId="5EC74DBB">
                <wp:extent cx="8901430" cy="6350"/>
                <wp:effectExtent l="9525" t="9525" r="13970" b="3175"/>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1430" cy="6350"/>
                          <a:chOff x="0" y="0"/>
                          <a:chExt cx="14018" cy="10"/>
                        </a:xfrm>
                      </wpg:grpSpPr>
                      <wps:wsp>
                        <wps:cNvPr id="13" name="Line 8"/>
                        <wps:cNvCnPr>
                          <a:cxnSpLocks noChangeShapeType="1"/>
                        </wps:cNvCnPr>
                        <wps:spPr bwMode="auto">
                          <a:xfrm>
                            <a:off x="0" y="5"/>
                            <a:ext cx="14018"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338A677F" id="Group 7" o:spid="_x0000_s1026" style="width:700.9pt;height:.5pt;mso-position-horizontal-relative:char;mso-position-vertical-relative:line" coordsize="140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">
                <v:line id="Line 8" o:spid="_x0000_s1027" style="position:absolute;visibility:visible;mso-wrap-style:square" from="0,5" to="14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QbMEAAADbAAAADwAAAGRycy9kb3ducmV2LnhtbERP32vCMBB+F/Y/hBP2NlMt6KhGkTJh&#10;Gxuj1b4fzdkWm0tJMu3++2Uw8O0+vp+32Y2mF1dyvrOsYD5LQBDXVnfcKDgdD0/PIHxA1thbJgU/&#10;5GG3fZhsMNP2xgVdy9CIGMI+QwVtCEMmpa9bMuhndiCO3Nk6gyFC10jt8BbDTS8XSbKUBjuODS0O&#10;lLdUX8pvo6Cq8GXp8vdilX6+VR/4VSb9qlTqcTru1yACjeEu/ne/6jg/hb9f4gF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VBswQAAANsAAAAPAAAAAAAAAAAAAAAA&#10;AKECAABkcnMvZG93bnJldi54bWxQSwUGAAAAAAQABAD5AAAAjwMAAAAA&#10;" strokecolor="#5f4879" strokeweight=".48pt"/>
                <w10:anchorlock/>
              </v:group>
            </w:pict>
          </mc:Fallback>
        </mc:AlternateContent>
      </w:r>
    </w:p>
    <w:p w14:paraId="4647804F" w14:textId="77777777" w:rsidR="00542E83" w:rsidRDefault="00542E83">
      <w:pPr>
        <w:pStyle w:val="BodyText"/>
        <w:spacing w:before="9"/>
        <w:rPr>
          <w:b/>
          <w:sz w:val="23"/>
        </w:rPr>
      </w:pPr>
    </w:p>
    <w:p w14:paraId="40123795" w14:textId="77777777" w:rsidR="00542E83" w:rsidRDefault="00931C9D">
      <w:pPr>
        <w:pStyle w:val="BodyText"/>
        <w:spacing w:before="57" w:line="276" w:lineRule="auto"/>
        <w:ind w:left="220" w:right="258"/>
      </w:pPr>
      <w:r>
        <w:t>The following table provides details of approaches to the Australia Awards adopted by country/regional programs. These have been mapped to components of the MEF. However, it was not always possible to establish whether the Strategy and/or MEF had driven this behaviour. Some of the elements captured in the MEF pre-date the Strategy by for many years. Others reflect broader government messages being emphasised at posts by senior DFAT staff members.</w:t>
      </w:r>
    </w:p>
    <w:p w14:paraId="15EB23A7" w14:textId="77777777" w:rsidR="00542E83" w:rsidRDefault="00542E83">
      <w:pPr>
        <w:pStyle w:val="BodyText"/>
        <w:spacing w:before="7"/>
        <w:rPr>
          <w:sz w:val="1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5673"/>
        <w:gridCol w:w="5814"/>
      </w:tblGrid>
      <w:tr w:rsidR="00542E83" w14:paraId="27368DC9" w14:textId="77777777">
        <w:trPr>
          <w:trHeight w:val="429"/>
        </w:trPr>
        <w:tc>
          <w:tcPr>
            <w:tcW w:w="2660" w:type="dxa"/>
          </w:tcPr>
          <w:p w14:paraId="78C36CF2" w14:textId="77777777" w:rsidR="00542E83" w:rsidRDefault="00931C9D">
            <w:pPr>
              <w:pStyle w:val="TableParagraph"/>
              <w:spacing w:before="117"/>
              <w:rPr>
                <w:b/>
              </w:rPr>
            </w:pPr>
            <w:r>
              <w:rPr>
                <w:b/>
              </w:rPr>
              <w:t>MEF reference</w:t>
            </w:r>
          </w:p>
        </w:tc>
        <w:tc>
          <w:tcPr>
            <w:tcW w:w="5673" w:type="dxa"/>
          </w:tcPr>
          <w:p w14:paraId="7C37715A" w14:textId="77777777" w:rsidR="00542E83" w:rsidRDefault="00931C9D">
            <w:pPr>
              <w:pStyle w:val="TableParagraph"/>
              <w:spacing w:before="117"/>
              <w:rPr>
                <w:b/>
              </w:rPr>
            </w:pPr>
            <w:r>
              <w:rPr>
                <w:b/>
              </w:rPr>
              <w:t>Patterns of behaviour</w:t>
            </w:r>
          </w:p>
        </w:tc>
        <w:tc>
          <w:tcPr>
            <w:tcW w:w="5814" w:type="dxa"/>
          </w:tcPr>
          <w:p w14:paraId="76048A32" w14:textId="77777777" w:rsidR="00542E83" w:rsidRDefault="00931C9D">
            <w:pPr>
              <w:pStyle w:val="TableParagraph"/>
              <w:spacing w:before="117"/>
              <w:ind w:left="106"/>
              <w:rPr>
                <w:b/>
              </w:rPr>
            </w:pPr>
            <w:r>
              <w:rPr>
                <w:b/>
              </w:rPr>
              <w:t>Observations</w:t>
            </w:r>
          </w:p>
        </w:tc>
      </w:tr>
      <w:tr w:rsidR="00542E83" w14:paraId="1340846B" w14:textId="77777777">
        <w:trPr>
          <w:trHeight w:val="2755"/>
        </w:trPr>
        <w:tc>
          <w:tcPr>
            <w:tcW w:w="2660" w:type="dxa"/>
          </w:tcPr>
          <w:p w14:paraId="72EA27F7" w14:textId="77777777" w:rsidR="00542E83" w:rsidRDefault="00931C9D">
            <w:pPr>
              <w:pStyle w:val="TableParagraph"/>
              <w:spacing w:before="59"/>
              <w:ind w:right="132"/>
              <w:rPr>
                <w:i/>
                <w:sz w:val="18"/>
              </w:rPr>
            </w:pPr>
            <w:r>
              <w:rPr>
                <w:i/>
                <w:sz w:val="18"/>
              </w:rPr>
              <w:t>DFAT works with partner governments to establish priorities and targets for scholarships and short courses in each country/region</w:t>
            </w:r>
          </w:p>
        </w:tc>
        <w:tc>
          <w:tcPr>
            <w:tcW w:w="5673" w:type="dxa"/>
          </w:tcPr>
          <w:p w14:paraId="1C0C27AB" w14:textId="77777777" w:rsidR="00542E83" w:rsidRDefault="00931C9D">
            <w:pPr>
              <w:pStyle w:val="TableParagraph"/>
              <w:numPr>
                <w:ilvl w:val="0"/>
                <w:numId w:val="30"/>
              </w:numPr>
              <w:tabs>
                <w:tab w:val="left" w:pos="467"/>
                <w:tab w:val="left" w:pos="468"/>
              </w:tabs>
              <w:spacing w:before="59"/>
              <w:ind w:right="100"/>
              <w:rPr>
                <w:sz w:val="18"/>
              </w:rPr>
            </w:pPr>
            <w:r>
              <w:rPr>
                <w:sz w:val="18"/>
              </w:rPr>
              <w:t>Most country/regional interviewees stressed the amount of attention they paid to this, but references to priority areas not always included in selection criteria for Long-term Awards (LTAs) (and therefore not promoted to</w:t>
            </w:r>
            <w:r>
              <w:rPr>
                <w:spacing w:val="-2"/>
                <w:sz w:val="18"/>
              </w:rPr>
              <w:t xml:space="preserve"> </w:t>
            </w:r>
            <w:r>
              <w:rPr>
                <w:sz w:val="18"/>
              </w:rPr>
              <w:t>applicants)</w:t>
            </w:r>
          </w:p>
          <w:p w14:paraId="195A8531" w14:textId="77777777" w:rsidR="00542E83" w:rsidRDefault="00931C9D">
            <w:pPr>
              <w:pStyle w:val="TableParagraph"/>
              <w:numPr>
                <w:ilvl w:val="0"/>
                <w:numId w:val="30"/>
              </w:numPr>
              <w:tabs>
                <w:tab w:val="left" w:pos="467"/>
                <w:tab w:val="left" w:pos="468"/>
              </w:tabs>
              <w:spacing w:before="61"/>
              <w:ind w:right="197"/>
              <w:rPr>
                <w:sz w:val="18"/>
              </w:rPr>
            </w:pPr>
            <w:r>
              <w:rPr>
                <w:sz w:val="18"/>
              </w:rPr>
              <w:t>Some posts (and managing contractors) suggested it was not straightforward to identify future priorities and match applicants for LTAs</w:t>
            </w:r>
          </w:p>
          <w:p w14:paraId="40B479E0" w14:textId="77777777" w:rsidR="00542E83" w:rsidRDefault="00931C9D">
            <w:pPr>
              <w:pStyle w:val="TableParagraph"/>
              <w:numPr>
                <w:ilvl w:val="0"/>
                <w:numId w:val="30"/>
              </w:numPr>
              <w:tabs>
                <w:tab w:val="left" w:pos="467"/>
                <w:tab w:val="left" w:pos="468"/>
              </w:tabs>
              <w:spacing w:before="59"/>
              <w:ind w:right="524"/>
              <w:rPr>
                <w:sz w:val="18"/>
              </w:rPr>
            </w:pPr>
            <w:r>
              <w:rPr>
                <w:sz w:val="18"/>
              </w:rPr>
              <w:t>More likely to find clear links to short courses which some</w:t>
            </w:r>
            <w:r>
              <w:rPr>
                <w:spacing w:val="-25"/>
                <w:sz w:val="18"/>
              </w:rPr>
              <w:t xml:space="preserve"> </w:t>
            </w:r>
            <w:r>
              <w:rPr>
                <w:sz w:val="18"/>
              </w:rPr>
              <w:t>posts value because they can respond quickly to emerging</w:t>
            </w:r>
            <w:r>
              <w:rPr>
                <w:spacing w:val="-10"/>
                <w:sz w:val="18"/>
              </w:rPr>
              <w:t xml:space="preserve"> </w:t>
            </w:r>
            <w:r>
              <w:rPr>
                <w:sz w:val="18"/>
              </w:rPr>
              <w:t>needs</w:t>
            </w:r>
          </w:p>
          <w:p w14:paraId="66B44E61" w14:textId="77777777" w:rsidR="00542E83" w:rsidRDefault="00931C9D">
            <w:pPr>
              <w:pStyle w:val="TableParagraph"/>
              <w:numPr>
                <w:ilvl w:val="0"/>
                <w:numId w:val="30"/>
              </w:numPr>
              <w:tabs>
                <w:tab w:val="left" w:pos="467"/>
                <w:tab w:val="left" w:pos="468"/>
              </w:tabs>
              <w:spacing w:before="60"/>
              <w:ind w:right="233"/>
              <w:rPr>
                <w:sz w:val="18"/>
              </w:rPr>
            </w:pPr>
            <w:r>
              <w:rPr>
                <w:sz w:val="18"/>
              </w:rPr>
              <w:t>There were clear ‘lines of sight’ in countries where Australia</w:t>
            </w:r>
            <w:r>
              <w:rPr>
                <w:spacing w:val="-25"/>
                <w:sz w:val="18"/>
              </w:rPr>
              <w:t xml:space="preserve"> </w:t>
            </w:r>
            <w:r>
              <w:rPr>
                <w:sz w:val="18"/>
              </w:rPr>
              <w:t>Awards are part of larger aid</w:t>
            </w:r>
            <w:r>
              <w:rPr>
                <w:spacing w:val="-6"/>
                <w:sz w:val="18"/>
              </w:rPr>
              <w:t xml:space="preserve"> </w:t>
            </w:r>
            <w:r>
              <w:rPr>
                <w:sz w:val="18"/>
              </w:rPr>
              <w:t>initiatives</w:t>
            </w:r>
          </w:p>
        </w:tc>
        <w:tc>
          <w:tcPr>
            <w:tcW w:w="5814" w:type="dxa"/>
          </w:tcPr>
          <w:p w14:paraId="2E2FCE6F" w14:textId="77777777" w:rsidR="00542E83" w:rsidRDefault="00931C9D">
            <w:pPr>
              <w:pStyle w:val="TableParagraph"/>
              <w:numPr>
                <w:ilvl w:val="0"/>
                <w:numId w:val="29"/>
              </w:numPr>
              <w:tabs>
                <w:tab w:val="left" w:pos="466"/>
                <w:tab w:val="left" w:pos="467"/>
              </w:tabs>
              <w:spacing w:before="59"/>
              <w:ind w:right="481"/>
              <w:rPr>
                <w:sz w:val="18"/>
              </w:rPr>
            </w:pPr>
            <w:r>
              <w:rPr>
                <w:sz w:val="18"/>
              </w:rPr>
              <w:t xml:space="preserve">Many countries are </w:t>
            </w:r>
            <w:r>
              <w:rPr>
                <w:i/>
                <w:sz w:val="18"/>
              </w:rPr>
              <w:t xml:space="preserve">not </w:t>
            </w:r>
            <w:r>
              <w:rPr>
                <w:sz w:val="18"/>
              </w:rPr>
              <w:t>using Australia Awards in conjunction</w:t>
            </w:r>
            <w:r>
              <w:rPr>
                <w:spacing w:val="-23"/>
                <w:sz w:val="18"/>
              </w:rPr>
              <w:t xml:space="preserve"> </w:t>
            </w:r>
            <w:r>
              <w:rPr>
                <w:sz w:val="18"/>
              </w:rPr>
              <w:t>with other</w:t>
            </w:r>
            <w:r>
              <w:rPr>
                <w:spacing w:val="-1"/>
                <w:sz w:val="18"/>
              </w:rPr>
              <w:t xml:space="preserve"> </w:t>
            </w:r>
            <w:r>
              <w:rPr>
                <w:sz w:val="18"/>
              </w:rPr>
              <w:t>initiatives</w:t>
            </w:r>
          </w:p>
          <w:p w14:paraId="7B0F4114" w14:textId="5B833CE7" w:rsidR="00542E83" w:rsidRDefault="009E1171">
            <w:pPr>
              <w:pStyle w:val="TableParagraph"/>
              <w:numPr>
                <w:ilvl w:val="0"/>
                <w:numId w:val="29"/>
              </w:numPr>
              <w:tabs>
                <w:tab w:val="left" w:pos="466"/>
                <w:tab w:val="left" w:pos="467"/>
              </w:tabs>
              <w:spacing w:before="59"/>
              <w:ind w:right="304"/>
              <w:rPr>
                <w:sz w:val="18"/>
              </w:rPr>
            </w:pPr>
            <w:r>
              <w:rPr>
                <w:sz w:val="18"/>
              </w:rPr>
              <w:t xml:space="preserve">When used as </w:t>
            </w:r>
            <w:r w:rsidR="00931C9D">
              <w:rPr>
                <w:sz w:val="18"/>
              </w:rPr>
              <w:t xml:space="preserve">stand-alone investments, are Australia Awards more likely to meet the soft power aspect of </w:t>
            </w:r>
            <w:r>
              <w:rPr>
                <w:sz w:val="18"/>
              </w:rPr>
              <w:t xml:space="preserve">the </w:t>
            </w:r>
            <w:r w:rsidR="00931C9D">
              <w:rPr>
                <w:sz w:val="18"/>
              </w:rPr>
              <w:t>Goal than the development aspect?</w:t>
            </w:r>
          </w:p>
        </w:tc>
      </w:tr>
      <w:tr w:rsidR="00542E83" w14:paraId="2AE86629" w14:textId="77777777">
        <w:trPr>
          <w:trHeight w:val="2757"/>
        </w:trPr>
        <w:tc>
          <w:tcPr>
            <w:tcW w:w="2660" w:type="dxa"/>
          </w:tcPr>
          <w:p w14:paraId="2D24C2EE" w14:textId="77777777" w:rsidR="00542E83" w:rsidRDefault="00931C9D">
            <w:pPr>
              <w:pStyle w:val="TableParagraph"/>
              <w:spacing w:before="61"/>
              <w:ind w:right="101"/>
              <w:rPr>
                <w:i/>
                <w:sz w:val="18"/>
              </w:rPr>
            </w:pPr>
            <w:r>
              <w:rPr>
                <w:i/>
                <w:sz w:val="18"/>
              </w:rPr>
              <w:t>Australia Awards promotes study and fellowship opportunities to potential applicants and host organisations or businesses</w:t>
            </w:r>
          </w:p>
        </w:tc>
        <w:tc>
          <w:tcPr>
            <w:tcW w:w="5673" w:type="dxa"/>
          </w:tcPr>
          <w:p w14:paraId="7656F7EE" w14:textId="77777777" w:rsidR="00542E83" w:rsidRDefault="00931C9D">
            <w:pPr>
              <w:pStyle w:val="TableParagraph"/>
              <w:numPr>
                <w:ilvl w:val="0"/>
                <w:numId w:val="28"/>
              </w:numPr>
              <w:tabs>
                <w:tab w:val="left" w:pos="467"/>
                <w:tab w:val="left" w:pos="468"/>
              </w:tabs>
              <w:spacing w:before="61"/>
              <w:ind w:right="461"/>
              <w:rPr>
                <w:sz w:val="18"/>
              </w:rPr>
            </w:pPr>
            <w:r>
              <w:rPr>
                <w:sz w:val="18"/>
              </w:rPr>
              <w:t>A strong emphasis on promotion activities for LTAs aimed at increasing applicant numbers generally, usually in tandem with</w:t>
            </w:r>
            <w:r>
              <w:rPr>
                <w:spacing w:val="-19"/>
                <w:sz w:val="18"/>
              </w:rPr>
              <w:t xml:space="preserve"> </w:t>
            </w:r>
            <w:r>
              <w:rPr>
                <w:sz w:val="18"/>
              </w:rPr>
              <w:t>a strong emphasis on increasing</w:t>
            </w:r>
            <w:r>
              <w:rPr>
                <w:spacing w:val="-4"/>
                <w:sz w:val="18"/>
              </w:rPr>
              <w:t xml:space="preserve"> </w:t>
            </w:r>
            <w:r>
              <w:rPr>
                <w:sz w:val="18"/>
              </w:rPr>
              <w:t>diversity</w:t>
            </w:r>
          </w:p>
          <w:p w14:paraId="01724CA4" w14:textId="77777777" w:rsidR="00542E83" w:rsidRDefault="00931C9D">
            <w:pPr>
              <w:pStyle w:val="TableParagraph"/>
              <w:numPr>
                <w:ilvl w:val="0"/>
                <w:numId w:val="28"/>
              </w:numPr>
              <w:tabs>
                <w:tab w:val="left" w:pos="467"/>
                <w:tab w:val="left" w:pos="468"/>
              </w:tabs>
              <w:spacing w:before="58"/>
              <w:ind w:right="394"/>
              <w:rPr>
                <w:sz w:val="18"/>
              </w:rPr>
            </w:pPr>
            <w:r>
              <w:rPr>
                <w:sz w:val="18"/>
              </w:rPr>
              <w:t>Some posts report a reduction in promotion to host</w:t>
            </w:r>
            <w:r>
              <w:rPr>
                <w:spacing w:val="-22"/>
                <w:sz w:val="18"/>
              </w:rPr>
              <w:t xml:space="preserve"> </w:t>
            </w:r>
            <w:r>
              <w:rPr>
                <w:sz w:val="18"/>
              </w:rPr>
              <w:t>organisations and businesses due to unavailability of</w:t>
            </w:r>
            <w:r>
              <w:rPr>
                <w:spacing w:val="-7"/>
                <w:sz w:val="18"/>
              </w:rPr>
              <w:t xml:space="preserve"> </w:t>
            </w:r>
            <w:r>
              <w:rPr>
                <w:sz w:val="18"/>
              </w:rPr>
              <w:t>fellowships</w:t>
            </w:r>
          </w:p>
          <w:p w14:paraId="18F2E7B4" w14:textId="77777777" w:rsidR="00542E83" w:rsidRDefault="00931C9D">
            <w:pPr>
              <w:pStyle w:val="TableParagraph"/>
              <w:numPr>
                <w:ilvl w:val="0"/>
                <w:numId w:val="28"/>
              </w:numPr>
              <w:tabs>
                <w:tab w:val="left" w:pos="467"/>
                <w:tab w:val="left" w:pos="468"/>
              </w:tabs>
              <w:spacing w:before="60"/>
              <w:ind w:right="207"/>
              <w:rPr>
                <w:sz w:val="18"/>
              </w:rPr>
            </w:pPr>
            <w:r>
              <w:rPr>
                <w:sz w:val="18"/>
              </w:rPr>
              <w:t>Some posts are building links with individual government departments and see this as a strategic approach that gives them</w:t>
            </w:r>
            <w:r>
              <w:rPr>
                <w:spacing w:val="-18"/>
                <w:sz w:val="18"/>
              </w:rPr>
              <w:t xml:space="preserve"> </w:t>
            </w:r>
            <w:r>
              <w:rPr>
                <w:sz w:val="18"/>
              </w:rPr>
              <w:t>an opportunity to work with these employers to facilitate alumni re- entry and application of new</w:t>
            </w:r>
            <w:r>
              <w:rPr>
                <w:spacing w:val="-4"/>
                <w:sz w:val="18"/>
              </w:rPr>
              <w:t xml:space="preserve"> </w:t>
            </w:r>
            <w:r>
              <w:rPr>
                <w:sz w:val="18"/>
              </w:rPr>
              <w:t>learning</w:t>
            </w:r>
          </w:p>
          <w:p w14:paraId="39AF99BE" w14:textId="77777777" w:rsidR="00542E83" w:rsidRDefault="00931C9D">
            <w:pPr>
              <w:pStyle w:val="TableParagraph"/>
              <w:numPr>
                <w:ilvl w:val="0"/>
                <w:numId w:val="28"/>
              </w:numPr>
              <w:tabs>
                <w:tab w:val="left" w:pos="467"/>
                <w:tab w:val="left" w:pos="468"/>
              </w:tabs>
              <w:spacing w:before="63"/>
              <w:ind w:right="280"/>
              <w:rPr>
                <w:sz w:val="18"/>
              </w:rPr>
            </w:pPr>
            <w:r>
              <w:rPr>
                <w:sz w:val="18"/>
              </w:rPr>
              <w:t>Others are trying to reduce long-standing government involvement in/expectations about Australia Awards, particularly re</w:t>
            </w:r>
            <w:r>
              <w:rPr>
                <w:spacing w:val="-11"/>
                <w:sz w:val="18"/>
              </w:rPr>
              <w:t xml:space="preserve"> </w:t>
            </w:r>
            <w:r>
              <w:rPr>
                <w:sz w:val="18"/>
              </w:rPr>
              <w:t>selection</w:t>
            </w:r>
          </w:p>
        </w:tc>
        <w:tc>
          <w:tcPr>
            <w:tcW w:w="5814" w:type="dxa"/>
          </w:tcPr>
          <w:p w14:paraId="20A9D997" w14:textId="77777777" w:rsidR="00542E83" w:rsidRDefault="00931C9D">
            <w:pPr>
              <w:pStyle w:val="TableParagraph"/>
              <w:numPr>
                <w:ilvl w:val="0"/>
                <w:numId w:val="27"/>
              </w:numPr>
              <w:tabs>
                <w:tab w:val="left" w:pos="466"/>
                <w:tab w:val="left" w:pos="467"/>
              </w:tabs>
              <w:spacing w:before="61"/>
              <w:ind w:right="168"/>
              <w:rPr>
                <w:sz w:val="18"/>
              </w:rPr>
            </w:pPr>
            <w:r>
              <w:rPr>
                <w:sz w:val="18"/>
              </w:rPr>
              <w:t>Increasing numbers of applicants increases resource requirements and reliance on managing contractors. It also increases the number of unsuccessful applicants (in some countries there can be over</w:t>
            </w:r>
            <w:r>
              <w:rPr>
                <w:spacing w:val="-14"/>
                <w:sz w:val="18"/>
              </w:rPr>
              <w:t xml:space="preserve"> </w:t>
            </w:r>
            <w:r>
              <w:rPr>
                <w:sz w:val="18"/>
              </w:rPr>
              <w:t>500)</w:t>
            </w:r>
          </w:p>
          <w:p w14:paraId="2F0D43A2" w14:textId="77777777" w:rsidR="00542E83" w:rsidRDefault="00931C9D">
            <w:pPr>
              <w:pStyle w:val="TableParagraph"/>
              <w:numPr>
                <w:ilvl w:val="0"/>
                <w:numId w:val="27"/>
              </w:numPr>
              <w:tabs>
                <w:tab w:val="left" w:pos="466"/>
                <w:tab w:val="left" w:pos="467"/>
              </w:tabs>
              <w:spacing w:before="58"/>
              <w:ind w:right="181"/>
              <w:rPr>
                <w:sz w:val="18"/>
              </w:rPr>
            </w:pPr>
            <w:r>
              <w:rPr>
                <w:sz w:val="18"/>
              </w:rPr>
              <w:t>Increasing diversity creates a new set of challenges for LTAs. Many in disadvantaged groups have not had the educational opportunities required to meet minimum application requirements, and if</w:t>
            </w:r>
            <w:r>
              <w:rPr>
                <w:spacing w:val="-24"/>
                <w:sz w:val="18"/>
              </w:rPr>
              <w:t xml:space="preserve"> </w:t>
            </w:r>
            <w:r>
              <w:rPr>
                <w:sz w:val="18"/>
              </w:rPr>
              <w:t>successful may need additional support pre-award, on-award and/or post</w:t>
            </w:r>
            <w:r>
              <w:rPr>
                <w:spacing w:val="-14"/>
                <w:sz w:val="18"/>
              </w:rPr>
              <w:t xml:space="preserve"> </w:t>
            </w:r>
            <w:r>
              <w:rPr>
                <w:sz w:val="18"/>
              </w:rPr>
              <w:t>award</w:t>
            </w:r>
          </w:p>
        </w:tc>
      </w:tr>
      <w:tr w:rsidR="00542E83" w14:paraId="77C3E462" w14:textId="77777777">
        <w:trPr>
          <w:trHeight w:val="798"/>
        </w:trPr>
        <w:tc>
          <w:tcPr>
            <w:tcW w:w="2660" w:type="dxa"/>
          </w:tcPr>
          <w:p w14:paraId="30A3F13C" w14:textId="77777777" w:rsidR="00542E83" w:rsidRDefault="00931C9D">
            <w:pPr>
              <w:pStyle w:val="TableParagraph"/>
              <w:spacing w:before="59"/>
              <w:ind w:right="261"/>
              <w:rPr>
                <w:i/>
                <w:sz w:val="18"/>
              </w:rPr>
            </w:pPr>
            <w:r>
              <w:rPr>
                <w:i/>
                <w:sz w:val="18"/>
              </w:rPr>
              <w:t>Australia Awards receive high quality applications for scholarships, short courses and</w:t>
            </w:r>
          </w:p>
        </w:tc>
        <w:tc>
          <w:tcPr>
            <w:tcW w:w="5673" w:type="dxa"/>
          </w:tcPr>
          <w:p w14:paraId="1C6A696F" w14:textId="77777777" w:rsidR="00542E83" w:rsidRDefault="00931C9D">
            <w:pPr>
              <w:pStyle w:val="TableParagraph"/>
              <w:numPr>
                <w:ilvl w:val="0"/>
                <w:numId w:val="26"/>
              </w:numPr>
              <w:tabs>
                <w:tab w:val="left" w:pos="467"/>
                <w:tab w:val="left" w:pos="468"/>
              </w:tabs>
              <w:spacing w:before="59"/>
              <w:ind w:right="554"/>
              <w:rPr>
                <w:sz w:val="18"/>
              </w:rPr>
            </w:pPr>
            <w:r>
              <w:rPr>
                <w:sz w:val="18"/>
              </w:rPr>
              <w:t>A focus on increasing the number of applications for LTAs to ‘to improve the</w:t>
            </w:r>
            <w:r>
              <w:rPr>
                <w:spacing w:val="-1"/>
                <w:sz w:val="18"/>
              </w:rPr>
              <w:t xml:space="preserve"> </w:t>
            </w:r>
            <w:r>
              <w:rPr>
                <w:sz w:val="18"/>
              </w:rPr>
              <w:t>pool’</w:t>
            </w:r>
          </w:p>
          <w:p w14:paraId="395B8A9C" w14:textId="77777777" w:rsidR="00542E83" w:rsidRDefault="00931C9D">
            <w:pPr>
              <w:pStyle w:val="TableParagraph"/>
              <w:numPr>
                <w:ilvl w:val="0"/>
                <w:numId w:val="26"/>
              </w:numPr>
              <w:tabs>
                <w:tab w:val="left" w:pos="467"/>
                <w:tab w:val="left" w:pos="468"/>
              </w:tabs>
              <w:spacing w:before="59" w:line="211" w:lineRule="exact"/>
              <w:rPr>
                <w:sz w:val="18"/>
              </w:rPr>
            </w:pPr>
            <w:r>
              <w:rPr>
                <w:sz w:val="18"/>
              </w:rPr>
              <w:t>A considerable investment in identifying and assisting women</w:t>
            </w:r>
            <w:r>
              <w:rPr>
                <w:spacing w:val="-13"/>
                <w:sz w:val="18"/>
              </w:rPr>
              <w:t xml:space="preserve"> </w:t>
            </w:r>
            <w:r>
              <w:rPr>
                <w:sz w:val="18"/>
              </w:rPr>
              <w:t>and</w:t>
            </w:r>
          </w:p>
        </w:tc>
        <w:tc>
          <w:tcPr>
            <w:tcW w:w="5814" w:type="dxa"/>
          </w:tcPr>
          <w:p w14:paraId="07E160DC" w14:textId="77777777" w:rsidR="00542E83" w:rsidRDefault="00931C9D">
            <w:pPr>
              <w:pStyle w:val="TableParagraph"/>
              <w:numPr>
                <w:ilvl w:val="0"/>
                <w:numId w:val="25"/>
              </w:numPr>
              <w:tabs>
                <w:tab w:val="left" w:pos="466"/>
                <w:tab w:val="left" w:pos="467"/>
              </w:tabs>
              <w:spacing w:before="59"/>
              <w:rPr>
                <w:sz w:val="18"/>
              </w:rPr>
            </w:pPr>
            <w:r>
              <w:rPr>
                <w:sz w:val="18"/>
              </w:rPr>
              <w:t>What constitutes ‘high</w:t>
            </w:r>
            <w:r>
              <w:rPr>
                <w:spacing w:val="-4"/>
                <w:sz w:val="18"/>
              </w:rPr>
              <w:t xml:space="preserve"> </w:t>
            </w:r>
            <w:r>
              <w:rPr>
                <w:sz w:val="18"/>
              </w:rPr>
              <w:t>quality?’</w:t>
            </w:r>
          </w:p>
          <w:p w14:paraId="6C4D97C2" w14:textId="77777777" w:rsidR="00542E83" w:rsidRDefault="00931C9D">
            <w:pPr>
              <w:pStyle w:val="TableParagraph"/>
              <w:numPr>
                <w:ilvl w:val="0"/>
                <w:numId w:val="25"/>
              </w:numPr>
              <w:tabs>
                <w:tab w:val="left" w:pos="466"/>
                <w:tab w:val="left" w:pos="467"/>
              </w:tabs>
              <w:spacing w:before="58"/>
              <w:rPr>
                <w:sz w:val="18"/>
              </w:rPr>
            </w:pPr>
            <w:r>
              <w:rPr>
                <w:sz w:val="18"/>
              </w:rPr>
              <w:t>Limited guidance for individual programs, and some resistance</w:t>
            </w:r>
            <w:r>
              <w:rPr>
                <w:spacing w:val="-12"/>
                <w:sz w:val="18"/>
              </w:rPr>
              <w:t xml:space="preserve"> </w:t>
            </w:r>
            <w:r>
              <w:rPr>
                <w:sz w:val="18"/>
              </w:rPr>
              <w:t>from</w:t>
            </w:r>
          </w:p>
        </w:tc>
      </w:tr>
    </w:tbl>
    <w:p w14:paraId="311D8DFF" w14:textId="77777777" w:rsidR="00542E83" w:rsidRDefault="00542E83">
      <w:pPr>
        <w:rPr>
          <w:sz w:val="18"/>
        </w:rPr>
        <w:sectPr w:rsidR="00542E83">
          <w:footerReference w:type="default" r:id="rId158"/>
          <w:pgSz w:w="16840" w:h="11910" w:orient="landscape"/>
          <w:pgMar w:top="1100" w:right="1240" w:bottom="740" w:left="1220" w:header="0" w:footer="558" w:gutter="0"/>
          <w:pgNumType w:start="42"/>
          <w:cols w:space="720"/>
        </w:sectPr>
      </w:pPr>
    </w:p>
    <w:p w14:paraId="55DD35FE" w14:textId="77777777" w:rsidR="00542E83" w:rsidRDefault="00542E83">
      <w:pPr>
        <w:pStyle w:val="BodyText"/>
        <w:rPr>
          <w:rFonts w:ascii="Times New Roman"/>
          <w:sz w:val="29"/>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5673"/>
        <w:gridCol w:w="5814"/>
      </w:tblGrid>
      <w:tr w:rsidR="00542E83" w14:paraId="6372A55C" w14:textId="77777777">
        <w:trPr>
          <w:trHeight w:val="429"/>
        </w:trPr>
        <w:tc>
          <w:tcPr>
            <w:tcW w:w="2660" w:type="dxa"/>
          </w:tcPr>
          <w:p w14:paraId="226D409E" w14:textId="77777777" w:rsidR="00542E83" w:rsidRDefault="00931C9D">
            <w:pPr>
              <w:pStyle w:val="TableParagraph"/>
              <w:spacing w:before="116"/>
              <w:rPr>
                <w:b/>
              </w:rPr>
            </w:pPr>
            <w:r>
              <w:rPr>
                <w:b/>
              </w:rPr>
              <w:t>MEF reference</w:t>
            </w:r>
          </w:p>
        </w:tc>
        <w:tc>
          <w:tcPr>
            <w:tcW w:w="5673" w:type="dxa"/>
          </w:tcPr>
          <w:p w14:paraId="5454C417" w14:textId="77777777" w:rsidR="00542E83" w:rsidRDefault="00931C9D">
            <w:pPr>
              <w:pStyle w:val="TableParagraph"/>
              <w:spacing w:before="116"/>
              <w:rPr>
                <w:b/>
              </w:rPr>
            </w:pPr>
            <w:r>
              <w:rPr>
                <w:b/>
              </w:rPr>
              <w:t>Patterns of behaviour</w:t>
            </w:r>
          </w:p>
        </w:tc>
        <w:tc>
          <w:tcPr>
            <w:tcW w:w="5814" w:type="dxa"/>
          </w:tcPr>
          <w:p w14:paraId="52F38643" w14:textId="77777777" w:rsidR="00542E83" w:rsidRDefault="00931C9D">
            <w:pPr>
              <w:pStyle w:val="TableParagraph"/>
              <w:spacing w:before="116"/>
              <w:ind w:left="106"/>
              <w:rPr>
                <w:b/>
              </w:rPr>
            </w:pPr>
            <w:r>
              <w:rPr>
                <w:b/>
              </w:rPr>
              <w:t>Observations</w:t>
            </w:r>
          </w:p>
        </w:tc>
      </w:tr>
      <w:tr w:rsidR="00542E83" w14:paraId="65535B19" w14:textId="77777777">
        <w:trPr>
          <w:trHeight w:val="1737"/>
        </w:trPr>
        <w:tc>
          <w:tcPr>
            <w:tcW w:w="2660" w:type="dxa"/>
          </w:tcPr>
          <w:p w14:paraId="403E9F47" w14:textId="77777777" w:rsidR="00542E83" w:rsidRDefault="00931C9D">
            <w:pPr>
              <w:pStyle w:val="TableParagraph"/>
              <w:spacing w:before="0" w:line="219" w:lineRule="exact"/>
              <w:rPr>
                <w:i/>
                <w:sz w:val="18"/>
              </w:rPr>
            </w:pPr>
            <w:r>
              <w:rPr>
                <w:i/>
                <w:sz w:val="18"/>
              </w:rPr>
              <w:t>fellowships</w:t>
            </w:r>
          </w:p>
        </w:tc>
        <w:tc>
          <w:tcPr>
            <w:tcW w:w="5673" w:type="dxa"/>
          </w:tcPr>
          <w:p w14:paraId="3D712D00" w14:textId="77777777" w:rsidR="00542E83" w:rsidRDefault="00931C9D">
            <w:pPr>
              <w:pStyle w:val="TableParagraph"/>
              <w:spacing w:before="0"/>
              <w:ind w:left="467" w:right="204"/>
              <w:rPr>
                <w:sz w:val="18"/>
              </w:rPr>
            </w:pPr>
            <w:r>
              <w:rPr>
                <w:sz w:val="18"/>
              </w:rPr>
              <w:t>members of other disadvantaged groups to apply. Impact evident in ratios of females to males for LTAs, but numbers of people with a disability still very low</w:t>
            </w:r>
          </w:p>
          <w:p w14:paraId="39D83A68" w14:textId="77777777" w:rsidR="00542E83" w:rsidRDefault="00931C9D">
            <w:pPr>
              <w:pStyle w:val="TableParagraph"/>
              <w:numPr>
                <w:ilvl w:val="0"/>
                <w:numId w:val="24"/>
              </w:numPr>
              <w:tabs>
                <w:tab w:val="left" w:pos="467"/>
                <w:tab w:val="left" w:pos="468"/>
              </w:tabs>
              <w:spacing w:before="59"/>
              <w:ind w:right="193"/>
              <w:rPr>
                <w:sz w:val="18"/>
              </w:rPr>
            </w:pPr>
            <w:r>
              <w:rPr>
                <w:sz w:val="18"/>
              </w:rPr>
              <w:t>A few countries are attempting to distinguish between raw numbers and those applications that meet stated minimum requirements (defined as ‘high</w:t>
            </w:r>
            <w:r>
              <w:rPr>
                <w:spacing w:val="-4"/>
                <w:sz w:val="18"/>
              </w:rPr>
              <w:t xml:space="preserve"> </w:t>
            </w:r>
            <w:r>
              <w:rPr>
                <w:sz w:val="18"/>
              </w:rPr>
              <w:t>quality’)</w:t>
            </w:r>
          </w:p>
          <w:p w14:paraId="374586B7" w14:textId="77777777" w:rsidR="00542E83" w:rsidRDefault="00931C9D">
            <w:pPr>
              <w:pStyle w:val="TableParagraph"/>
              <w:spacing w:before="59"/>
              <w:rPr>
                <w:rFonts w:ascii="Symbol" w:hAnsi="Symbol"/>
                <w:sz w:val="18"/>
              </w:rPr>
            </w:pPr>
            <w:r>
              <w:rPr>
                <w:rFonts w:ascii="Symbol" w:hAnsi="Symbol"/>
                <w:sz w:val="18"/>
              </w:rPr>
              <w:t></w:t>
            </w:r>
          </w:p>
        </w:tc>
        <w:tc>
          <w:tcPr>
            <w:tcW w:w="5814" w:type="dxa"/>
          </w:tcPr>
          <w:p w14:paraId="014DF9A5" w14:textId="77777777" w:rsidR="00542E83" w:rsidRDefault="00931C9D">
            <w:pPr>
              <w:pStyle w:val="TableParagraph"/>
              <w:spacing w:before="0" w:line="219" w:lineRule="exact"/>
              <w:ind w:left="466"/>
              <w:rPr>
                <w:sz w:val="18"/>
              </w:rPr>
            </w:pPr>
            <w:r>
              <w:rPr>
                <w:sz w:val="18"/>
              </w:rPr>
              <w:t>posts about some requirements)</w:t>
            </w:r>
          </w:p>
          <w:p w14:paraId="276ED648" w14:textId="77777777" w:rsidR="00542E83" w:rsidRDefault="00931C9D">
            <w:pPr>
              <w:pStyle w:val="TableParagraph"/>
              <w:numPr>
                <w:ilvl w:val="0"/>
                <w:numId w:val="23"/>
              </w:numPr>
              <w:tabs>
                <w:tab w:val="left" w:pos="467"/>
              </w:tabs>
              <w:spacing w:before="61"/>
              <w:ind w:right="333"/>
              <w:jc w:val="both"/>
              <w:rPr>
                <w:sz w:val="18"/>
              </w:rPr>
            </w:pPr>
            <w:r>
              <w:rPr>
                <w:sz w:val="18"/>
              </w:rPr>
              <w:t>No consistency across programs (and no clarity about whether</w:t>
            </w:r>
            <w:r>
              <w:rPr>
                <w:spacing w:val="-19"/>
                <w:sz w:val="18"/>
              </w:rPr>
              <w:t xml:space="preserve"> </w:t>
            </w:r>
            <w:r>
              <w:rPr>
                <w:sz w:val="18"/>
              </w:rPr>
              <w:t>there needs to</w:t>
            </w:r>
            <w:r>
              <w:rPr>
                <w:spacing w:val="-2"/>
                <w:sz w:val="18"/>
              </w:rPr>
              <w:t xml:space="preserve"> </w:t>
            </w:r>
            <w:r>
              <w:rPr>
                <w:sz w:val="18"/>
              </w:rPr>
              <w:t>be)</w:t>
            </w:r>
          </w:p>
          <w:p w14:paraId="621F497E" w14:textId="77777777" w:rsidR="00542E83" w:rsidRDefault="00931C9D">
            <w:pPr>
              <w:pStyle w:val="TableParagraph"/>
              <w:numPr>
                <w:ilvl w:val="0"/>
                <w:numId w:val="23"/>
              </w:numPr>
              <w:tabs>
                <w:tab w:val="left" w:pos="467"/>
              </w:tabs>
              <w:spacing w:before="60"/>
              <w:ind w:right="274"/>
              <w:jc w:val="both"/>
              <w:rPr>
                <w:sz w:val="18"/>
              </w:rPr>
            </w:pPr>
            <w:r>
              <w:rPr>
                <w:sz w:val="18"/>
              </w:rPr>
              <w:t>Ties into the bigger question of whether the Australia Awards are for the ‘best and brightest’ globally and should therefore have one set of global</w:t>
            </w:r>
            <w:r>
              <w:rPr>
                <w:spacing w:val="-2"/>
                <w:sz w:val="18"/>
              </w:rPr>
              <w:t xml:space="preserve"> </w:t>
            </w:r>
            <w:r>
              <w:rPr>
                <w:sz w:val="18"/>
              </w:rPr>
              <w:t>requirements</w:t>
            </w:r>
          </w:p>
        </w:tc>
      </w:tr>
      <w:tr w:rsidR="00542E83" w14:paraId="602AFF91" w14:textId="77777777">
        <w:trPr>
          <w:trHeight w:val="2907"/>
        </w:trPr>
        <w:tc>
          <w:tcPr>
            <w:tcW w:w="2660" w:type="dxa"/>
          </w:tcPr>
          <w:p w14:paraId="49DABB07" w14:textId="77777777" w:rsidR="00542E83" w:rsidRDefault="00931C9D">
            <w:pPr>
              <w:pStyle w:val="TableParagraph"/>
              <w:spacing w:before="59"/>
              <w:ind w:right="205"/>
              <w:rPr>
                <w:i/>
                <w:sz w:val="18"/>
              </w:rPr>
            </w:pPr>
            <w:r>
              <w:rPr>
                <w:i/>
                <w:sz w:val="18"/>
              </w:rPr>
              <w:t>Australia Awards selects high- calibre, relevant applicants including women, people with a disabilities and applicants from other disadvantaged groups</w:t>
            </w:r>
          </w:p>
        </w:tc>
        <w:tc>
          <w:tcPr>
            <w:tcW w:w="5673" w:type="dxa"/>
          </w:tcPr>
          <w:p w14:paraId="6745D96D" w14:textId="77777777" w:rsidR="00542E83" w:rsidRDefault="00931C9D">
            <w:pPr>
              <w:pStyle w:val="TableParagraph"/>
              <w:numPr>
                <w:ilvl w:val="0"/>
                <w:numId w:val="22"/>
              </w:numPr>
              <w:tabs>
                <w:tab w:val="left" w:pos="467"/>
                <w:tab w:val="left" w:pos="468"/>
              </w:tabs>
              <w:spacing w:before="59"/>
              <w:ind w:right="215"/>
              <w:rPr>
                <w:sz w:val="18"/>
              </w:rPr>
            </w:pPr>
            <w:r>
              <w:rPr>
                <w:sz w:val="18"/>
              </w:rPr>
              <w:t>Merit based processes and requirements for long- term awards vary widely, with only some countries including detailed information on study categories, IELTS scores and employment</w:t>
            </w:r>
            <w:r>
              <w:rPr>
                <w:spacing w:val="-7"/>
                <w:sz w:val="18"/>
              </w:rPr>
              <w:t xml:space="preserve"> </w:t>
            </w:r>
            <w:r>
              <w:rPr>
                <w:sz w:val="18"/>
              </w:rPr>
              <w:t>experience.</w:t>
            </w:r>
          </w:p>
          <w:p w14:paraId="7DB31B49" w14:textId="77777777" w:rsidR="00542E83" w:rsidRDefault="00931C9D">
            <w:pPr>
              <w:pStyle w:val="TableParagraph"/>
              <w:numPr>
                <w:ilvl w:val="0"/>
                <w:numId w:val="22"/>
              </w:numPr>
              <w:tabs>
                <w:tab w:val="left" w:pos="467"/>
                <w:tab w:val="left" w:pos="468"/>
              </w:tabs>
              <w:spacing w:before="61"/>
              <w:ind w:right="161"/>
              <w:rPr>
                <w:sz w:val="18"/>
              </w:rPr>
            </w:pPr>
            <w:r>
              <w:rPr>
                <w:sz w:val="18"/>
              </w:rPr>
              <w:t xml:space="preserve">Leadership qualities are articulated in information about interview questions in the </w:t>
            </w:r>
            <w:r>
              <w:rPr>
                <w:i/>
                <w:sz w:val="18"/>
              </w:rPr>
              <w:t xml:space="preserve">Australia Awards Scholarships Assessment and Selection Guide. </w:t>
            </w:r>
            <w:r>
              <w:rPr>
                <w:sz w:val="18"/>
              </w:rPr>
              <w:t>However, these are not made explicit in most country/regional selection/application material, beyond a number</w:t>
            </w:r>
            <w:r>
              <w:rPr>
                <w:spacing w:val="-22"/>
                <w:sz w:val="18"/>
              </w:rPr>
              <w:t xml:space="preserve"> </w:t>
            </w:r>
            <w:r>
              <w:rPr>
                <w:sz w:val="18"/>
              </w:rPr>
              <w:t>of stock phrases in the introductory</w:t>
            </w:r>
            <w:r>
              <w:rPr>
                <w:spacing w:val="-4"/>
                <w:sz w:val="18"/>
              </w:rPr>
              <w:t xml:space="preserve"> </w:t>
            </w:r>
            <w:r>
              <w:rPr>
                <w:sz w:val="18"/>
              </w:rPr>
              <w:t>paragraphs.</w:t>
            </w:r>
          </w:p>
          <w:p w14:paraId="5B2AC6EA" w14:textId="77777777" w:rsidR="00542E83" w:rsidRDefault="00931C9D">
            <w:pPr>
              <w:pStyle w:val="TableParagraph"/>
              <w:numPr>
                <w:ilvl w:val="0"/>
                <w:numId w:val="22"/>
              </w:numPr>
              <w:tabs>
                <w:tab w:val="left" w:pos="467"/>
                <w:tab w:val="left" w:pos="468"/>
              </w:tabs>
              <w:spacing w:before="58"/>
              <w:ind w:right="163"/>
              <w:rPr>
                <w:sz w:val="18"/>
              </w:rPr>
            </w:pPr>
            <w:r>
              <w:rPr>
                <w:sz w:val="18"/>
              </w:rPr>
              <w:t>Much of the emphasis is on achieving a 50:50 ratio of men and women, and on increasing participation and selection of members</w:t>
            </w:r>
            <w:r>
              <w:rPr>
                <w:spacing w:val="-20"/>
                <w:sz w:val="18"/>
              </w:rPr>
              <w:t xml:space="preserve"> </w:t>
            </w:r>
            <w:r>
              <w:rPr>
                <w:sz w:val="18"/>
              </w:rPr>
              <w:t>of disadvantaged groups (Some suggest that this can lead to</w:t>
            </w:r>
            <w:r>
              <w:rPr>
                <w:spacing w:val="-9"/>
                <w:sz w:val="18"/>
              </w:rPr>
              <w:t xml:space="preserve"> </w:t>
            </w:r>
            <w:r>
              <w:rPr>
                <w:sz w:val="18"/>
              </w:rPr>
              <w:t>a</w:t>
            </w:r>
          </w:p>
          <w:p w14:paraId="131DE18B" w14:textId="77777777" w:rsidR="00542E83" w:rsidRDefault="00931C9D">
            <w:pPr>
              <w:pStyle w:val="TableParagraph"/>
              <w:spacing w:before="1"/>
              <w:ind w:left="467"/>
              <w:rPr>
                <w:sz w:val="18"/>
              </w:rPr>
            </w:pPr>
            <w:r>
              <w:rPr>
                <w:sz w:val="18"/>
              </w:rPr>
              <w:t>downgrading of the focus on ‘high-calibre’)</w:t>
            </w:r>
          </w:p>
        </w:tc>
        <w:tc>
          <w:tcPr>
            <w:tcW w:w="5814" w:type="dxa"/>
          </w:tcPr>
          <w:p w14:paraId="7C623F80" w14:textId="77777777" w:rsidR="00542E83" w:rsidRDefault="00931C9D">
            <w:pPr>
              <w:pStyle w:val="TableParagraph"/>
              <w:numPr>
                <w:ilvl w:val="0"/>
                <w:numId w:val="21"/>
              </w:numPr>
              <w:tabs>
                <w:tab w:val="left" w:pos="466"/>
                <w:tab w:val="left" w:pos="467"/>
              </w:tabs>
              <w:spacing w:before="59"/>
              <w:rPr>
                <w:sz w:val="18"/>
              </w:rPr>
            </w:pPr>
            <w:r>
              <w:rPr>
                <w:sz w:val="18"/>
              </w:rPr>
              <w:t>See</w:t>
            </w:r>
            <w:r>
              <w:rPr>
                <w:spacing w:val="-2"/>
                <w:sz w:val="18"/>
              </w:rPr>
              <w:t xml:space="preserve"> </w:t>
            </w:r>
            <w:r>
              <w:rPr>
                <w:sz w:val="18"/>
              </w:rPr>
              <w:t>above</w:t>
            </w:r>
          </w:p>
        </w:tc>
      </w:tr>
      <w:tr w:rsidR="00542E83" w14:paraId="588920A8" w14:textId="77777777">
        <w:trPr>
          <w:trHeight w:val="1077"/>
        </w:trPr>
        <w:tc>
          <w:tcPr>
            <w:tcW w:w="2660" w:type="dxa"/>
          </w:tcPr>
          <w:p w14:paraId="6C9B576F" w14:textId="77777777" w:rsidR="00542E83" w:rsidRDefault="00931C9D">
            <w:pPr>
              <w:pStyle w:val="TableParagraph"/>
              <w:spacing w:before="59"/>
              <w:ind w:right="252"/>
              <w:rPr>
                <w:i/>
                <w:sz w:val="18"/>
              </w:rPr>
            </w:pPr>
            <w:r>
              <w:rPr>
                <w:i/>
                <w:sz w:val="18"/>
              </w:rPr>
              <w:t>Awardees enrol in relevant and good courses of study</w:t>
            </w:r>
          </w:p>
        </w:tc>
        <w:tc>
          <w:tcPr>
            <w:tcW w:w="5673" w:type="dxa"/>
          </w:tcPr>
          <w:p w14:paraId="1E761D89" w14:textId="77777777" w:rsidR="00542E83" w:rsidRDefault="00931C9D">
            <w:pPr>
              <w:pStyle w:val="TableParagraph"/>
              <w:numPr>
                <w:ilvl w:val="0"/>
                <w:numId w:val="20"/>
              </w:numPr>
              <w:tabs>
                <w:tab w:val="left" w:pos="467"/>
                <w:tab w:val="left" w:pos="468"/>
              </w:tabs>
              <w:spacing w:before="59"/>
              <w:ind w:right="207"/>
              <w:rPr>
                <w:sz w:val="18"/>
              </w:rPr>
            </w:pPr>
            <w:r>
              <w:rPr>
                <w:sz w:val="18"/>
              </w:rPr>
              <w:t>Some countries provide advice to applicants for LTAs but most</w:t>
            </w:r>
            <w:r>
              <w:rPr>
                <w:spacing w:val="-21"/>
                <w:sz w:val="18"/>
              </w:rPr>
              <w:t xml:space="preserve"> </w:t>
            </w:r>
            <w:r>
              <w:rPr>
                <w:sz w:val="18"/>
              </w:rPr>
              <w:t>leave the choice to</w:t>
            </w:r>
            <w:r>
              <w:rPr>
                <w:spacing w:val="-3"/>
                <w:sz w:val="18"/>
              </w:rPr>
              <w:t xml:space="preserve"> </w:t>
            </w:r>
            <w:r>
              <w:rPr>
                <w:sz w:val="18"/>
              </w:rPr>
              <w:t>them.</w:t>
            </w:r>
          </w:p>
          <w:p w14:paraId="3457CCF0" w14:textId="77777777" w:rsidR="00542E83" w:rsidRDefault="00931C9D">
            <w:pPr>
              <w:pStyle w:val="TableParagraph"/>
              <w:numPr>
                <w:ilvl w:val="0"/>
                <w:numId w:val="20"/>
              </w:numPr>
              <w:tabs>
                <w:tab w:val="left" w:pos="467"/>
                <w:tab w:val="left" w:pos="468"/>
              </w:tabs>
              <w:spacing w:before="59"/>
              <w:ind w:right="429"/>
              <w:rPr>
                <w:sz w:val="18"/>
              </w:rPr>
            </w:pPr>
            <w:r>
              <w:rPr>
                <w:sz w:val="18"/>
              </w:rPr>
              <w:t>Some are concerned about the quality of courses undertaken</w:t>
            </w:r>
            <w:r>
              <w:rPr>
                <w:spacing w:val="-21"/>
                <w:sz w:val="18"/>
              </w:rPr>
              <w:t xml:space="preserve"> </w:t>
            </w:r>
            <w:r>
              <w:rPr>
                <w:sz w:val="18"/>
              </w:rPr>
              <w:t>but beyond the scope of this evaluation to consider this</w:t>
            </w:r>
            <w:r>
              <w:rPr>
                <w:spacing w:val="-13"/>
                <w:sz w:val="18"/>
              </w:rPr>
              <w:t xml:space="preserve"> </w:t>
            </w:r>
            <w:r>
              <w:rPr>
                <w:sz w:val="18"/>
              </w:rPr>
              <w:t>further</w:t>
            </w:r>
          </w:p>
        </w:tc>
        <w:tc>
          <w:tcPr>
            <w:tcW w:w="5814" w:type="dxa"/>
          </w:tcPr>
          <w:p w14:paraId="275DE78F" w14:textId="77777777" w:rsidR="00542E83" w:rsidRDefault="00931C9D">
            <w:pPr>
              <w:pStyle w:val="TableParagraph"/>
              <w:numPr>
                <w:ilvl w:val="0"/>
                <w:numId w:val="19"/>
              </w:numPr>
              <w:tabs>
                <w:tab w:val="left" w:pos="466"/>
                <w:tab w:val="left" w:pos="467"/>
              </w:tabs>
              <w:spacing w:before="59"/>
              <w:rPr>
                <w:sz w:val="18"/>
              </w:rPr>
            </w:pPr>
            <w:r>
              <w:rPr>
                <w:sz w:val="18"/>
              </w:rPr>
              <w:t>Beyond the scope of this evaluation to consider this</w:t>
            </w:r>
            <w:r>
              <w:rPr>
                <w:spacing w:val="-9"/>
                <w:sz w:val="18"/>
              </w:rPr>
              <w:t xml:space="preserve"> </w:t>
            </w:r>
            <w:r>
              <w:rPr>
                <w:sz w:val="18"/>
              </w:rPr>
              <w:t>further</w:t>
            </w:r>
          </w:p>
        </w:tc>
      </w:tr>
      <w:tr w:rsidR="00542E83" w14:paraId="744D12BA" w14:textId="77777777">
        <w:trPr>
          <w:trHeight w:val="1298"/>
        </w:trPr>
        <w:tc>
          <w:tcPr>
            <w:tcW w:w="2660" w:type="dxa"/>
          </w:tcPr>
          <w:p w14:paraId="1FB6A05B" w14:textId="77777777" w:rsidR="00542E83" w:rsidRDefault="00931C9D">
            <w:pPr>
              <w:pStyle w:val="TableParagraph"/>
              <w:spacing w:before="59"/>
              <w:ind w:right="592"/>
              <w:rPr>
                <w:i/>
                <w:sz w:val="18"/>
              </w:rPr>
            </w:pPr>
            <w:r>
              <w:rPr>
                <w:i/>
                <w:sz w:val="18"/>
              </w:rPr>
              <w:t>Australia Awards prepares awardees well for their Australian experience</w:t>
            </w:r>
          </w:p>
        </w:tc>
        <w:tc>
          <w:tcPr>
            <w:tcW w:w="5673" w:type="dxa"/>
          </w:tcPr>
          <w:p w14:paraId="3C3275EF" w14:textId="77777777" w:rsidR="00542E83" w:rsidRDefault="00931C9D">
            <w:pPr>
              <w:pStyle w:val="TableParagraph"/>
              <w:numPr>
                <w:ilvl w:val="0"/>
                <w:numId w:val="18"/>
              </w:numPr>
              <w:tabs>
                <w:tab w:val="left" w:pos="467"/>
                <w:tab w:val="left" w:pos="468"/>
              </w:tabs>
              <w:spacing w:before="59"/>
              <w:ind w:right="237"/>
              <w:rPr>
                <w:sz w:val="18"/>
              </w:rPr>
            </w:pPr>
            <w:r>
              <w:rPr>
                <w:sz w:val="18"/>
              </w:rPr>
              <w:t>Some countries offer guidance on Australian academic</w:t>
            </w:r>
            <w:r>
              <w:rPr>
                <w:spacing w:val="-19"/>
                <w:sz w:val="18"/>
              </w:rPr>
              <w:t xml:space="preserve"> </w:t>
            </w:r>
            <w:r>
              <w:rPr>
                <w:sz w:val="18"/>
              </w:rPr>
              <w:t>expectations and approaches as well as briefings on life in</w:t>
            </w:r>
            <w:r>
              <w:rPr>
                <w:spacing w:val="-12"/>
                <w:sz w:val="18"/>
              </w:rPr>
              <w:t xml:space="preserve"> </w:t>
            </w:r>
            <w:r>
              <w:rPr>
                <w:sz w:val="18"/>
              </w:rPr>
              <w:t>Australia</w:t>
            </w:r>
          </w:p>
          <w:p w14:paraId="76E33879" w14:textId="77777777" w:rsidR="00542E83" w:rsidRDefault="00931C9D">
            <w:pPr>
              <w:pStyle w:val="TableParagraph"/>
              <w:numPr>
                <w:ilvl w:val="0"/>
                <w:numId w:val="18"/>
              </w:numPr>
              <w:tabs>
                <w:tab w:val="left" w:pos="467"/>
                <w:tab w:val="left" w:pos="468"/>
              </w:tabs>
              <w:spacing w:before="59"/>
              <w:ind w:right="468"/>
              <w:rPr>
                <w:sz w:val="18"/>
              </w:rPr>
            </w:pPr>
            <w:r>
              <w:rPr>
                <w:sz w:val="18"/>
              </w:rPr>
              <w:t>Many are investing in pre-departure preparation, particularly for awardees identified as needing additional English language development</w:t>
            </w:r>
            <w:r>
              <w:rPr>
                <w:spacing w:val="-1"/>
                <w:sz w:val="18"/>
              </w:rPr>
              <w:t xml:space="preserve"> </w:t>
            </w:r>
            <w:r>
              <w:rPr>
                <w:sz w:val="18"/>
              </w:rPr>
              <w:t>assistance</w:t>
            </w:r>
          </w:p>
        </w:tc>
        <w:tc>
          <w:tcPr>
            <w:tcW w:w="5814" w:type="dxa"/>
          </w:tcPr>
          <w:p w14:paraId="05FA7452" w14:textId="77777777" w:rsidR="00542E83" w:rsidRDefault="00931C9D">
            <w:pPr>
              <w:pStyle w:val="TableParagraph"/>
              <w:numPr>
                <w:ilvl w:val="0"/>
                <w:numId w:val="17"/>
              </w:numPr>
              <w:tabs>
                <w:tab w:val="left" w:pos="466"/>
                <w:tab w:val="left" w:pos="467"/>
              </w:tabs>
              <w:spacing w:before="59"/>
              <w:ind w:right="136"/>
              <w:rPr>
                <w:sz w:val="18"/>
              </w:rPr>
            </w:pPr>
            <w:r>
              <w:rPr>
                <w:sz w:val="18"/>
              </w:rPr>
              <w:t>Appears to be under control but beyond the scope of this evaluation</w:t>
            </w:r>
            <w:r>
              <w:rPr>
                <w:spacing w:val="-19"/>
                <w:sz w:val="18"/>
              </w:rPr>
              <w:t xml:space="preserve"> </w:t>
            </w:r>
            <w:r>
              <w:rPr>
                <w:sz w:val="18"/>
              </w:rPr>
              <w:t>to consider this</w:t>
            </w:r>
            <w:r>
              <w:rPr>
                <w:spacing w:val="-2"/>
                <w:sz w:val="18"/>
              </w:rPr>
              <w:t xml:space="preserve"> </w:t>
            </w:r>
            <w:r>
              <w:rPr>
                <w:sz w:val="18"/>
              </w:rPr>
              <w:t>further</w:t>
            </w:r>
          </w:p>
        </w:tc>
      </w:tr>
      <w:tr w:rsidR="00542E83" w14:paraId="404B9DA1" w14:textId="77777777">
        <w:trPr>
          <w:trHeight w:val="998"/>
        </w:trPr>
        <w:tc>
          <w:tcPr>
            <w:tcW w:w="2660" w:type="dxa"/>
          </w:tcPr>
          <w:p w14:paraId="4BD45877" w14:textId="77777777" w:rsidR="00542E83" w:rsidRDefault="00931C9D">
            <w:pPr>
              <w:pStyle w:val="TableParagraph"/>
              <w:spacing w:before="59"/>
              <w:ind w:right="199"/>
              <w:rPr>
                <w:i/>
                <w:sz w:val="18"/>
              </w:rPr>
            </w:pPr>
            <w:r>
              <w:rPr>
                <w:i/>
                <w:sz w:val="18"/>
              </w:rPr>
              <w:t>Host institutions, host organisations and DFAT provide effective support to awardees and fellows using awards</w:t>
            </w:r>
          </w:p>
        </w:tc>
        <w:tc>
          <w:tcPr>
            <w:tcW w:w="5673" w:type="dxa"/>
          </w:tcPr>
          <w:p w14:paraId="2C52A07A" w14:textId="77777777" w:rsidR="00542E83" w:rsidRDefault="00931C9D">
            <w:pPr>
              <w:pStyle w:val="TableParagraph"/>
              <w:numPr>
                <w:ilvl w:val="0"/>
                <w:numId w:val="16"/>
              </w:numPr>
              <w:tabs>
                <w:tab w:val="left" w:pos="467"/>
                <w:tab w:val="left" w:pos="468"/>
              </w:tabs>
              <w:spacing w:before="59"/>
              <w:ind w:right="676"/>
              <w:rPr>
                <w:sz w:val="18"/>
              </w:rPr>
            </w:pPr>
            <w:r>
              <w:rPr>
                <w:sz w:val="18"/>
              </w:rPr>
              <w:t>Some interviewees raised concerns about the extent to which universities were fulfilling their</w:t>
            </w:r>
            <w:r>
              <w:rPr>
                <w:spacing w:val="-6"/>
                <w:sz w:val="18"/>
              </w:rPr>
              <w:t xml:space="preserve"> </w:t>
            </w:r>
            <w:r>
              <w:rPr>
                <w:sz w:val="18"/>
              </w:rPr>
              <w:t>obligations</w:t>
            </w:r>
          </w:p>
        </w:tc>
        <w:tc>
          <w:tcPr>
            <w:tcW w:w="5814" w:type="dxa"/>
          </w:tcPr>
          <w:p w14:paraId="78E33A97" w14:textId="77777777" w:rsidR="00542E83" w:rsidRDefault="00931C9D">
            <w:pPr>
              <w:pStyle w:val="TableParagraph"/>
              <w:numPr>
                <w:ilvl w:val="0"/>
                <w:numId w:val="15"/>
              </w:numPr>
              <w:tabs>
                <w:tab w:val="left" w:pos="466"/>
                <w:tab w:val="left" w:pos="467"/>
              </w:tabs>
              <w:spacing w:before="59"/>
              <w:rPr>
                <w:sz w:val="18"/>
              </w:rPr>
            </w:pPr>
            <w:r>
              <w:rPr>
                <w:sz w:val="18"/>
              </w:rPr>
              <w:t>Beyond the scope of this evaluation to consider this</w:t>
            </w:r>
            <w:r>
              <w:rPr>
                <w:spacing w:val="-9"/>
                <w:sz w:val="18"/>
              </w:rPr>
              <w:t xml:space="preserve"> </w:t>
            </w:r>
            <w:r>
              <w:rPr>
                <w:sz w:val="18"/>
              </w:rPr>
              <w:t>further</w:t>
            </w:r>
          </w:p>
        </w:tc>
      </w:tr>
      <w:tr w:rsidR="00542E83" w14:paraId="00283B9E" w14:textId="77777777">
        <w:trPr>
          <w:trHeight w:val="501"/>
        </w:trPr>
        <w:tc>
          <w:tcPr>
            <w:tcW w:w="2660" w:type="dxa"/>
          </w:tcPr>
          <w:p w14:paraId="2FEAFD2F" w14:textId="77777777" w:rsidR="00542E83" w:rsidRDefault="00931C9D">
            <w:pPr>
              <w:pStyle w:val="TableParagraph"/>
              <w:spacing w:before="58" w:line="220" w:lineRule="atLeast"/>
              <w:ind w:right="102"/>
              <w:rPr>
                <w:i/>
                <w:sz w:val="18"/>
              </w:rPr>
            </w:pPr>
            <w:r>
              <w:rPr>
                <w:i/>
                <w:sz w:val="18"/>
              </w:rPr>
              <w:t>DFAT engages with alumni after awards through alumni networks</w:t>
            </w:r>
          </w:p>
        </w:tc>
        <w:tc>
          <w:tcPr>
            <w:tcW w:w="5673" w:type="dxa"/>
          </w:tcPr>
          <w:p w14:paraId="64FFC9CA" w14:textId="77777777" w:rsidR="00542E83" w:rsidRDefault="00931C9D">
            <w:pPr>
              <w:pStyle w:val="TableParagraph"/>
              <w:numPr>
                <w:ilvl w:val="0"/>
                <w:numId w:val="14"/>
              </w:numPr>
              <w:tabs>
                <w:tab w:val="left" w:pos="467"/>
                <w:tab w:val="left" w:pos="468"/>
              </w:tabs>
              <w:spacing w:before="59"/>
              <w:rPr>
                <w:sz w:val="18"/>
              </w:rPr>
            </w:pPr>
            <w:r>
              <w:rPr>
                <w:sz w:val="18"/>
              </w:rPr>
              <w:t>An increased focus on this area appears to be driven at least in</w:t>
            </w:r>
            <w:r>
              <w:rPr>
                <w:spacing w:val="-17"/>
                <w:sz w:val="18"/>
              </w:rPr>
              <w:t xml:space="preserve"> </w:t>
            </w:r>
            <w:r>
              <w:rPr>
                <w:sz w:val="18"/>
              </w:rPr>
              <w:t>part</w:t>
            </w:r>
          </w:p>
        </w:tc>
        <w:tc>
          <w:tcPr>
            <w:tcW w:w="5814" w:type="dxa"/>
          </w:tcPr>
          <w:p w14:paraId="43ED42CB" w14:textId="77777777" w:rsidR="00542E83" w:rsidRDefault="00931C9D">
            <w:pPr>
              <w:pStyle w:val="TableParagraph"/>
              <w:numPr>
                <w:ilvl w:val="0"/>
                <w:numId w:val="13"/>
              </w:numPr>
              <w:tabs>
                <w:tab w:val="left" w:pos="466"/>
                <w:tab w:val="left" w:pos="467"/>
              </w:tabs>
              <w:spacing w:before="59"/>
              <w:rPr>
                <w:sz w:val="18"/>
              </w:rPr>
            </w:pPr>
            <w:r>
              <w:rPr>
                <w:sz w:val="18"/>
              </w:rPr>
              <w:t>Confusion over how the two strategies mesh</w:t>
            </w:r>
            <w:r>
              <w:rPr>
                <w:spacing w:val="-4"/>
                <w:sz w:val="18"/>
              </w:rPr>
              <w:t xml:space="preserve"> </w:t>
            </w:r>
            <w:r>
              <w:rPr>
                <w:sz w:val="18"/>
              </w:rPr>
              <w:t>together</w:t>
            </w:r>
          </w:p>
        </w:tc>
      </w:tr>
    </w:tbl>
    <w:p w14:paraId="2283D605" w14:textId="77777777" w:rsidR="00542E83" w:rsidRDefault="00542E83">
      <w:pPr>
        <w:rPr>
          <w:sz w:val="18"/>
        </w:rPr>
        <w:sectPr w:rsidR="00542E83">
          <w:pgSz w:w="16840" w:h="11910" w:orient="landscape"/>
          <w:pgMar w:top="1100" w:right="1240" w:bottom="740" w:left="1220" w:header="0" w:footer="558" w:gutter="0"/>
          <w:cols w:space="720"/>
        </w:sectPr>
      </w:pPr>
    </w:p>
    <w:p w14:paraId="36B64B72" w14:textId="77777777" w:rsidR="00542E83" w:rsidRDefault="00542E83">
      <w:pPr>
        <w:pStyle w:val="BodyText"/>
        <w:rPr>
          <w:rFonts w:ascii="Times New Roman"/>
          <w:sz w:val="29"/>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5673"/>
        <w:gridCol w:w="5814"/>
      </w:tblGrid>
      <w:tr w:rsidR="00542E83" w14:paraId="72497CA3" w14:textId="77777777">
        <w:trPr>
          <w:trHeight w:val="429"/>
        </w:trPr>
        <w:tc>
          <w:tcPr>
            <w:tcW w:w="2660" w:type="dxa"/>
          </w:tcPr>
          <w:p w14:paraId="0A791D2C" w14:textId="77777777" w:rsidR="00542E83" w:rsidRDefault="00931C9D">
            <w:pPr>
              <w:pStyle w:val="TableParagraph"/>
              <w:spacing w:before="116"/>
              <w:rPr>
                <w:b/>
              </w:rPr>
            </w:pPr>
            <w:r>
              <w:rPr>
                <w:b/>
              </w:rPr>
              <w:t>MEF reference</w:t>
            </w:r>
          </w:p>
        </w:tc>
        <w:tc>
          <w:tcPr>
            <w:tcW w:w="5673" w:type="dxa"/>
          </w:tcPr>
          <w:p w14:paraId="6360E2C5" w14:textId="77777777" w:rsidR="00542E83" w:rsidRDefault="00931C9D">
            <w:pPr>
              <w:pStyle w:val="TableParagraph"/>
              <w:spacing w:before="116"/>
              <w:rPr>
                <w:b/>
              </w:rPr>
            </w:pPr>
            <w:r>
              <w:rPr>
                <w:b/>
              </w:rPr>
              <w:t>Patterns of behaviour</w:t>
            </w:r>
          </w:p>
        </w:tc>
        <w:tc>
          <w:tcPr>
            <w:tcW w:w="5814" w:type="dxa"/>
          </w:tcPr>
          <w:p w14:paraId="16E88BD7" w14:textId="77777777" w:rsidR="00542E83" w:rsidRDefault="00931C9D">
            <w:pPr>
              <w:pStyle w:val="TableParagraph"/>
              <w:spacing w:before="116"/>
              <w:ind w:left="106"/>
              <w:rPr>
                <w:b/>
              </w:rPr>
            </w:pPr>
            <w:r>
              <w:rPr>
                <w:b/>
              </w:rPr>
              <w:t>Observations</w:t>
            </w:r>
          </w:p>
        </w:tc>
      </w:tr>
      <w:tr w:rsidR="00542E83" w14:paraId="0770599B" w14:textId="77777777">
        <w:trPr>
          <w:trHeight w:val="1667"/>
        </w:trPr>
        <w:tc>
          <w:tcPr>
            <w:tcW w:w="2660" w:type="dxa"/>
          </w:tcPr>
          <w:p w14:paraId="083F68A3" w14:textId="77777777" w:rsidR="00542E83" w:rsidRDefault="00931C9D">
            <w:pPr>
              <w:pStyle w:val="TableParagraph"/>
              <w:spacing w:before="0"/>
              <w:ind w:right="331"/>
              <w:rPr>
                <w:i/>
                <w:sz w:val="18"/>
              </w:rPr>
            </w:pPr>
            <w:r>
              <w:rPr>
                <w:i/>
                <w:sz w:val="18"/>
              </w:rPr>
              <w:t>and activities that foster links, goodwill and professional development</w:t>
            </w:r>
          </w:p>
        </w:tc>
        <w:tc>
          <w:tcPr>
            <w:tcW w:w="5673" w:type="dxa"/>
          </w:tcPr>
          <w:p w14:paraId="039DEC97" w14:textId="77777777" w:rsidR="00542E83" w:rsidRDefault="00931C9D">
            <w:pPr>
              <w:pStyle w:val="TableParagraph"/>
              <w:spacing w:before="0"/>
              <w:ind w:left="467" w:right="54"/>
              <w:rPr>
                <w:sz w:val="18"/>
              </w:rPr>
            </w:pPr>
            <w:r>
              <w:rPr>
                <w:sz w:val="18"/>
              </w:rPr>
              <w:t>by the Australia Global Alumni Strategy, which is changing behaviours (e.g. some posts have expanded alumni programs to encompass all alumni of Australian universities including those with Australia Awards)</w:t>
            </w:r>
          </w:p>
          <w:p w14:paraId="5C8A193F" w14:textId="77777777" w:rsidR="00542E83" w:rsidRDefault="00931C9D">
            <w:pPr>
              <w:pStyle w:val="TableParagraph"/>
              <w:numPr>
                <w:ilvl w:val="0"/>
                <w:numId w:val="12"/>
              </w:numPr>
              <w:tabs>
                <w:tab w:val="left" w:pos="467"/>
                <w:tab w:val="left" w:pos="468"/>
              </w:tabs>
              <w:spacing w:before="58"/>
              <w:ind w:right="316"/>
              <w:rPr>
                <w:sz w:val="18"/>
              </w:rPr>
            </w:pPr>
            <w:r>
              <w:rPr>
                <w:sz w:val="18"/>
              </w:rPr>
              <w:t>While most posts facilitate regular gatherings, a few have implemented more targeted strategies e.g. small grants to support Australia Awards alumni to implement a new</w:t>
            </w:r>
            <w:r>
              <w:rPr>
                <w:spacing w:val="-7"/>
                <w:sz w:val="18"/>
              </w:rPr>
              <w:t xml:space="preserve"> </w:t>
            </w:r>
            <w:r>
              <w:rPr>
                <w:sz w:val="18"/>
              </w:rPr>
              <w:t>idea</w:t>
            </w:r>
          </w:p>
        </w:tc>
        <w:tc>
          <w:tcPr>
            <w:tcW w:w="5814" w:type="dxa"/>
          </w:tcPr>
          <w:p w14:paraId="38F76F29" w14:textId="77777777" w:rsidR="00542E83" w:rsidRDefault="00931C9D">
            <w:pPr>
              <w:pStyle w:val="TableParagraph"/>
              <w:numPr>
                <w:ilvl w:val="0"/>
                <w:numId w:val="11"/>
              </w:numPr>
              <w:tabs>
                <w:tab w:val="left" w:pos="466"/>
                <w:tab w:val="left" w:pos="467"/>
              </w:tabs>
              <w:spacing w:before="0"/>
              <w:ind w:right="616"/>
              <w:rPr>
                <w:sz w:val="18"/>
              </w:rPr>
            </w:pPr>
            <w:r>
              <w:rPr>
                <w:sz w:val="18"/>
              </w:rPr>
              <w:t>Alumni Strategy appears to have greater awareness and</w:t>
            </w:r>
            <w:r>
              <w:rPr>
                <w:spacing w:val="-18"/>
                <w:sz w:val="18"/>
              </w:rPr>
              <w:t xml:space="preserve"> </w:t>
            </w:r>
            <w:r>
              <w:rPr>
                <w:sz w:val="18"/>
              </w:rPr>
              <w:t>possibly traction but beyond scope of evaluation to pursue</w:t>
            </w:r>
            <w:r>
              <w:rPr>
                <w:spacing w:val="-9"/>
                <w:sz w:val="18"/>
              </w:rPr>
              <w:t xml:space="preserve"> </w:t>
            </w:r>
            <w:r>
              <w:rPr>
                <w:sz w:val="18"/>
              </w:rPr>
              <w:t>this</w:t>
            </w:r>
          </w:p>
        </w:tc>
      </w:tr>
      <w:tr w:rsidR="00542E83" w14:paraId="2488699D" w14:textId="77777777">
        <w:trPr>
          <w:trHeight w:val="2467"/>
        </w:trPr>
        <w:tc>
          <w:tcPr>
            <w:tcW w:w="2660" w:type="dxa"/>
          </w:tcPr>
          <w:p w14:paraId="7C2A3D63" w14:textId="77777777" w:rsidR="00542E83" w:rsidRDefault="00931C9D">
            <w:pPr>
              <w:pStyle w:val="TableParagraph"/>
              <w:spacing w:before="59"/>
              <w:ind w:right="135"/>
              <w:rPr>
                <w:i/>
                <w:sz w:val="18"/>
              </w:rPr>
            </w:pPr>
            <w:r>
              <w:rPr>
                <w:i/>
                <w:sz w:val="18"/>
              </w:rPr>
              <w:t>Employers deploy alumni so they can use their skills, knowledge and networks</w:t>
            </w:r>
          </w:p>
        </w:tc>
        <w:tc>
          <w:tcPr>
            <w:tcW w:w="5673" w:type="dxa"/>
          </w:tcPr>
          <w:p w14:paraId="7B81F400" w14:textId="77777777" w:rsidR="00542E83" w:rsidRDefault="00931C9D">
            <w:pPr>
              <w:pStyle w:val="TableParagraph"/>
              <w:numPr>
                <w:ilvl w:val="0"/>
                <w:numId w:val="10"/>
              </w:numPr>
              <w:tabs>
                <w:tab w:val="left" w:pos="467"/>
                <w:tab w:val="left" w:pos="468"/>
              </w:tabs>
              <w:spacing w:before="59"/>
              <w:ind w:right="235"/>
              <w:rPr>
                <w:sz w:val="18"/>
              </w:rPr>
            </w:pPr>
            <w:r>
              <w:rPr>
                <w:sz w:val="18"/>
              </w:rPr>
              <w:t>A few posts are investing effort in building long-term relationships with major employers to encourage them to maintain a place for an employee on a LTA, and provide them with opportunities to apply their new knowledge and skills on return (Mostly government agencies but some examples of NGOs and private</w:t>
            </w:r>
            <w:r>
              <w:rPr>
                <w:spacing w:val="-9"/>
                <w:sz w:val="18"/>
              </w:rPr>
              <w:t xml:space="preserve"> </w:t>
            </w:r>
            <w:r>
              <w:rPr>
                <w:sz w:val="18"/>
              </w:rPr>
              <w:t>sector)</w:t>
            </w:r>
          </w:p>
          <w:p w14:paraId="437A99B6" w14:textId="77777777" w:rsidR="00542E83" w:rsidRDefault="00931C9D">
            <w:pPr>
              <w:pStyle w:val="TableParagraph"/>
              <w:numPr>
                <w:ilvl w:val="0"/>
                <w:numId w:val="10"/>
              </w:numPr>
              <w:tabs>
                <w:tab w:val="left" w:pos="467"/>
                <w:tab w:val="left" w:pos="468"/>
              </w:tabs>
              <w:spacing w:before="61"/>
              <w:ind w:right="762"/>
              <w:rPr>
                <w:sz w:val="18"/>
              </w:rPr>
            </w:pPr>
            <w:r>
              <w:rPr>
                <w:sz w:val="18"/>
              </w:rPr>
              <w:t>Some posts are designing short courses in collaboration</w:t>
            </w:r>
            <w:r>
              <w:rPr>
                <w:spacing w:val="-21"/>
                <w:sz w:val="18"/>
              </w:rPr>
              <w:t xml:space="preserve"> </w:t>
            </w:r>
            <w:r>
              <w:rPr>
                <w:sz w:val="18"/>
              </w:rPr>
              <w:t>with employers (mostly</w:t>
            </w:r>
            <w:r>
              <w:rPr>
                <w:spacing w:val="-3"/>
                <w:sz w:val="18"/>
              </w:rPr>
              <w:t xml:space="preserve"> </w:t>
            </w:r>
            <w:r>
              <w:rPr>
                <w:sz w:val="18"/>
              </w:rPr>
              <w:t>government)</w:t>
            </w:r>
          </w:p>
          <w:p w14:paraId="5167C2BE" w14:textId="77777777" w:rsidR="00542E83" w:rsidRDefault="00931C9D">
            <w:pPr>
              <w:pStyle w:val="TableParagraph"/>
              <w:numPr>
                <w:ilvl w:val="0"/>
                <w:numId w:val="10"/>
              </w:numPr>
              <w:tabs>
                <w:tab w:val="left" w:pos="467"/>
                <w:tab w:val="left" w:pos="468"/>
              </w:tabs>
              <w:spacing w:before="59"/>
              <w:ind w:right="359"/>
              <w:rPr>
                <w:sz w:val="18"/>
              </w:rPr>
            </w:pPr>
            <w:r>
              <w:rPr>
                <w:sz w:val="18"/>
              </w:rPr>
              <w:t>Only two of eighteen countries explicitly require a Re-entry Action Plan (REAP) that indicates how the candidate plans to apply new skills and knowledge on completion of</w:t>
            </w:r>
            <w:r>
              <w:rPr>
                <w:spacing w:val="-7"/>
                <w:sz w:val="18"/>
              </w:rPr>
              <w:t xml:space="preserve"> </w:t>
            </w:r>
            <w:r>
              <w:rPr>
                <w:sz w:val="18"/>
              </w:rPr>
              <w:t>study</w:t>
            </w:r>
          </w:p>
        </w:tc>
        <w:tc>
          <w:tcPr>
            <w:tcW w:w="5814" w:type="dxa"/>
          </w:tcPr>
          <w:p w14:paraId="14A6D4E2" w14:textId="0F4E9350" w:rsidR="00542E83" w:rsidRDefault="00931C9D">
            <w:pPr>
              <w:pStyle w:val="TableParagraph"/>
              <w:numPr>
                <w:ilvl w:val="0"/>
                <w:numId w:val="9"/>
              </w:numPr>
              <w:tabs>
                <w:tab w:val="left" w:pos="466"/>
                <w:tab w:val="left" w:pos="467"/>
              </w:tabs>
              <w:spacing w:before="59"/>
              <w:ind w:right="371"/>
              <w:rPr>
                <w:sz w:val="18"/>
              </w:rPr>
            </w:pPr>
            <w:r>
              <w:rPr>
                <w:sz w:val="18"/>
              </w:rPr>
              <w:t xml:space="preserve">A REAP or similar mechanisms would appear to be an important requirement. Potential to mandate for all types of </w:t>
            </w:r>
            <w:r w:rsidR="00C13FF2">
              <w:rPr>
                <w:sz w:val="18"/>
              </w:rPr>
              <w:t xml:space="preserve">awards </w:t>
            </w:r>
            <w:r>
              <w:rPr>
                <w:sz w:val="18"/>
              </w:rPr>
              <w:t>should be explored</w:t>
            </w:r>
            <w:r>
              <w:rPr>
                <w:spacing w:val="-2"/>
                <w:sz w:val="18"/>
              </w:rPr>
              <w:t xml:space="preserve"> </w:t>
            </w:r>
            <w:r>
              <w:rPr>
                <w:sz w:val="18"/>
              </w:rPr>
              <w:t>further</w:t>
            </w:r>
          </w:p>
          <w:p w14:paraId="5F419E1E" w14:textId="77777777" w:rsidR="00542E83" w:rsidRDefault="00931C9D">
            <w:pPr>
              <w:pStyle w:val="TableParagraph"/>
              <w:numPr>
                <w:ilvl w:val="0"/>
                <w:numId w:val="9"/>
              </w:numPr>
              <w:tabs>
                <w:tab w:val="left" w:pos="466"/>
                <w:tab w:val="left" w:pos="467"/>
              </w:tabs>
              <w:spacing w:before="61"/>
              <w:ind w:right="137"/>
              <w:rPr>
                <w:sz w:val="18"/>
              </w:rPr>
            </w:pPr>
            <w:r>
              <w:rPr>
                <w:sz w:val="18"/>
              </w:rPr>
              <w:t>A few posts demonstrating how this aspect of the Australia Awards</w:t>
            </w:r>
            <w:r>
              <w:rPr>
                <w:spacing w:val="-22"/>
                <w:sz w:val="18"/>
              </w:rPr>
              <w:t xml:space="preserve"> </w:t>
            </w:r>
            <w:r>
              <w:rPr>
                <w:sz w:val="18"/>
              </w:rPr>
              <w:t>can build links as well as assisting alumni but issues with time/resources make this</w:t>
            </w:r>
            <w:r>
              <w:rPr>
                <w:spacing w:val="-3"/>
                <w:sz w:val="18"/>
              </w:rPr>
              <w:t xml:space="preserve"> </w:t>
            </w:r>
            <w:r>
              <w:rPr>
                <w:sz w:val="18"/>
              </w:rPr>
              <w:t>challenging</w:t>
            </w:r>
          </w:p>
          <w:p w14:paraId="735BD1B1" w14:textId="77777777" w:rsidR="00542E83" w:rsidRDefault="00931C9D">
            <w:pPr>
              <w:pStyle w:val="TableParagraph"/>
              <w:numPr>
                <w:ilvl w:val="0"/>
                <w:numId w:val="9"/>
              </w:numPr>
              <w:tabs>
                <w:tab w:val="left" w:pos="466"/>
                <w:tab w:val="left" w:pos="467"/>
              </w:tabs>
              <w:spacing w:before="58"/>
              <w:ind w:right="505"/>
              <w:rPr>
                <w:sz w:val="18"/>
              </w:rPr>
            </w:pPr>
            <w:r>
              <w:rPr>
                <w:sz w:val="18"/>
              </w:rPr>
              <w:t>Question of how far posts (or managing contractors) should go,</w:t>
            </w:r>
            <w:r>
              <w:rPr>
                <w:spacing w:val="-21"/>
                <w:sz w:val="18"/>
              </w:rPr>
              <w:t xml:space="preserve"> </w:t>
            </w:r>
            <w:r>
              <w:rPr>
                <w:sz w:val="18"/>
              </w:rPr>
              <w:t>or should even have to go, to assist alumni and their</w:t>
            </w:r>
            <w:r>
              <w:rPr>
                <w:spacing w:val="-9"/>
                <w:sz w:val="18"/>
              </w:rPr>
              <w:t xml:space="preserve"> </w:t>
            </w:r>
            <w:r>
              <w:rPr>
                <w:sz w:val="18"/>
              </w:rPr>
              <w:t>employers</w:t>
            </w:r>
          </w:p>
        </w:tc>
      </w:tr>
      <w:tr w:rsidR="00542E83" w14:paraId="0B52702B" w14:textId="77777777">
        <w:trPr>
          <w:trHeight w:val="2534"/>
        </w:trPr>
        <w:tc>
          <w:tcPr>
            <w:tcW w:w="2660" w:type="dxa"/>
          </w:tcPr>
          <w:p w14:paraId="20487EAF" w14:textId="77777777" w:rsidR="00542E83" w:rsidRDefault="00931C9D">
            <w:pPr>
              <w:pStyle w:val="TableParagraph"/>
              <w:spacing w:before="59"/>
              <w:ind w:right="123"/>
              <w:rPr>
                <w:i/>
                <w:sz w:val="18"/>
              </w:rPr>
            </w:pPr>
            <w:r>
              <w:rPr>
                <w:i/>
                <w:sz w:val="18"/>
              </w:rPr>
              <w:t>Output A. Awardees/Fellows and their families have a positive experience of life in Australia</w:t>
            </w:r>
          </w:p>
        </w:tc>
        <w:tc>
          <w:tcPr>
            <w:tcW w:w="5673" w:type="dxa"/>
          </w:tcPr>
          <w:p w14:paraId="1830C077" w14:textId="77777777" w:rsidR="00542E83" w:rsidRDefault="00931C9D">
            <w:pPr>
              <w:pStyle w:val="TableParagraph"/>
              <w:numPr>
                <w:ilvl w:val="0"/>
                <w:numId w:val="8"/>
              </w:numPr>
              <w:tabs>
                <w:tab w:val="left" w:pos="467"/>
                <w:tab w:val="left" w:pos="468"/>
              </w:tabs>
              <w:spacing w:before="59"/>
              <w:ind w:right="255"/>
              <w:rPr>
                <w:sz w:val="18"/>
              </w:rPr>
            </w:pPr>
            <w:r>
              <w:rPr>
                <w:sz w:val="18"/>
              </w:rPr>
              <w:t>Most country/regional programs survey alumni asking if their experience was positive and almost invariably get yes as a</w:t>
            </w:r>
            <w:r>
              <w:rPr>
                <w:spacing w:val="-20"/>
                <w:sz w:val="18"/>
              </w:rPr>
              <w:t xml:space="preserve"> </w:t>
            </w:r>
            <w:r>
              <w:rPr>
                <w:sz w:val="18"/>
              </w:rPr>
              <w:t>response</w:t>
            </w:r>
          </w:p>
          <w:p w14:paraId="2154543F" w14:textId="77777777" w:rsidR="00542E83" w:rsidRDefault="00931C9D">
            <w:pPr>
              <w:pStyle w:val="TableParagraph"/>
              <w:numPr>
                <w:ilvl w:val="0"/>
                <w:numId w:val="8"/>
              </w:numPr>
              <w:tabs>
                <w:tab w:val="left" w:pos="467"/>
                <w:tab w:val="left" w:pos="468"/>
              </w:tabs>
              <w:spacing w:before="60"/>
              <w:ind w:right="278"/>
              <w:rPr>
                <w:sz w:val="18"/>
              </w:rPr>
            </w:pPr>
            <w:r>
              <w:rPr>
                <w:sz w:val="18"/>
              </w:rPr>
              <w:t>One post has chosen not to do this, suggesting it is not helpful.</w:t>
            </w:r>
            <w:r>
              <w:rPr>
                <w:spacing w:val="-22"/>
                <w:sz w:val="18"/>
              </w:rPr>
              <w:t xml:space="preserve"> </w:t>
            </w:r>
            <w:r>
              <w:rPr>
                <w:sz w:val="18"/>
              </w:rPr>
              <w:t>This post gathers more specific data, such as the nature of people-to people-connections made on award and maintained upon</w:t>
            </w:r>
            <w:r>
              <w:rPr>
                <w:spacing w:val="-14"/>
                <w:sz w:val="18"/>
              </w:rPr>
              <w:t xml:space="preserve"> </w:t>
            </w:r>
            <w:r>
              <w:rPr>
                <w:sz w:val="18"/>
              </w:rPr>
              <w:t>return</w:t>
            </w:r>
          </w:p>
        </w:tc>
        <w:tc>
          <w:tcPr>
            <w:tcW w:w="5814" w:type="dxa"/>
          </w:tcPr>
          <w:p w14:paraId="3B30C583" w14:textId="77777777" w:rsidR="00542E83" w:rsidRDefault="00931C9D">
            <w:pPr>
              <w:pStyle w:val="TableParagraph"/>
              <w:numPr>
                <w:ilvl w:val="0"/>
                <w:numId w:val="7"/>
              </w:numPr>
              <w:tabs>
                <w:tab w:val="left" w:pos="507"/>
                <w:tab w:val="left" w:pos="508"/>
              </w:tabs>
              <w:spacing w:before="59"/>
              <w:ind w:hanging="360"/>
              <w:rPr>
                <w:sz w:val="18"/>
              </w:rPr>
            </w:pPr>
            <w:r>
              <w:rPr>
                <w:sz w:val="18"/>
              </w:rPr>
              <w:t>Most interviewees saw this as very</w:t>
            </w:r>
            <w:r>
              <w:rPr>
                <w:spacing w:val="-3"/>
                <w:sz w:val="18"/>
              </w:rPr>
              <w:t xml:space="preserve"> </w:t>
            </w:r>
            <w:r>
              <w:rPr>
                <w:sz w:val="18"/>
              </w:rPr>
              <w:t>important</w:t>
            </w:r>
          </w:p>
          <w:p w14:paraId="5915F726" w14:textId="77777777" w:rsidR="00542E83" w:rsidRDefault="00931C9D">
            <w:pPr>
              <w:pStyle w:val="TableParagraph"/>
              <w:numPr>
                <w:ilvl w:val="0"/>
                <w:numId w:val="7"/>
              </w:numPr>
              <w:tabs>
                <w:tab w:val="left" w:pos="466"/>
                <w:tab w:val="left" w:pos="467"/>
              </w:tabs>
              <w:spacing w:before="59"/>
              <w:ind w:right="240" w:hanging="360"/>
              <w:rPr>
                <w:sz w:val="18"/>
              </w:rPr>
            </w:pPr>
            <w:r>
              <w:rPr>
                <w:sz w:val="18"/>
              </w:rPr>
              <w:t>Posts felt it was out of their hands. Some were concerned about</w:t>
            </w:r>
            <w:r>
              <w:rPr>
                <w:spacing w:val="-23"/>
                <w:sz w:val="18"/>
              </w:rPr>
              <w:t xml:space="preserve"> </w:t>
            </w:r>
            <w:r>
              <w:rPr>
                <w:sz w:val="18"/>
              </w:rPr>
              <w:t>what happened in Australia on LTAs</w:t>
            </w:r>
            <w:r>
              <w:rPr>
                <w:spacing w:val="-4"/>
                <w:sz w:val="18"/>
              </w:rPr>
              <w:t xml:space="preserve"> </w:t>
            </w:r>
            <w:r>
              <w:rPr>
                <w:sz w:val="18"/>
              </w:rPr>
              <w:t>but</w:t>
            </w:r>
          </w:p>
          <w:p w14:paraId="3AB74E5D" w14:textId="77777777" w:rsidR="00542E83" w:rsidRDefault="00931C9D">
            <w:pPr>
              <w:pStyle w:val="TableParagraph"/>
              <w:numPr>
                <w:ilvl w:val="0"/>
                <w:numId w:val="7"/>
              </w:numPr>
              <w:tabs>
                <w:tab w:val="left" w:pos="466"/>
                <w:tab w:val="left" w:pos="467"/>
              </w:tabs>
              <w:spacing w:before="59"/>
              <w:ind w:right="406" w:hanging="360"/>
              <w:rPr>
                <w:sz w:val="18"/>
              </w:rPr>
            </w:pPr>
            <w:r>
              <w:rPr>
                <w:sz w:val="18"/>
              </w:rPr>
              <w:t>Post staff changeover means that those involved in selection of a cohort may not be there when they return so never see the</w:t>
            </w:r>
            <w:r>
              <w:rPr>
                <w:spacing w:val="-25"/>
                <w:sz w:val="18"/>
              </w:rPr>
              <w:t xml:space="preserve"> </w:t>
            </w:r>
            <w:r>
              <w:rPr>
                <w:sz w:val="18"/>
              </w:rPr>
              <w:t>specific results of their</w:t>
            </w:r>
            <w:r>
              <w:rPr>
                <w:spacing w:val="-2"/>
                <w:sz w:val="18"/>
              </w:rPr>
              <w:t xml:space="preserve"> </w:t>
            </w:r>
            <w:r>
              <w:rPr>
                <w:sz w:val="18"/>
              </w:rPr>
              <w:t>decisions.</w:t>
            </w:r>
          </w:p>
          <w:p w14:paraId="25460C4B" w14:textId="77777777" w:rsidR="00542E83" w:rsidRDefault="00931C9D">
            <w:pPr>
              <w:pStyle w:val="TableParagraph"/>
              <w:numPr>
                <w:ilvl w:val="0"/>
                <w:numId w:val="7"/>
              </w:numPr>
              <w:tabs>
                <w:tab w:val="left" w:pos="466"/>
                <w:tab w:val="left" w:pos="467"/>
              </w:tabs>
              <w:spacing w:before="61"/>
              <w:ind w:right="158" w:hanging="360"/>
              <w:rPr>
                <w:sz w:val="18"/>
              </w:rPr>
            </w:pPr>
            <w:r>
              <w:rPr>
                <w:sz w:val="18"/>
              </w:rPr>
              <w:t>In large programs, impossible to provide additional support for 700+ awardees and their employers unless working with same employers over an extended period of time (Could be difficult as Australia</w:t>
            </w:r>
            <w:r>
              <w:rPr>
                <w:spacing w:val="-23"/>
                <w:sz w:val="18"/>
              </w:rPr>
              <w:t xml:space="preserve"> </w:t>
            </w:r>
            <w:r>
              <w:rPr>
                <w:sz w:val="18"/>
              </w:rPr>
              <w:t>Awards explicitly moving away from</w:t>
            </w:r>
            <w:r>
              <w:rPr>
                <w:spacing w:val="-3"/>
                <w:sz w:val="18"/>
              </w:rPr>
              <w:t xml:space="preserve"> </w:t>
            </w:r>
            <w:r>
              <w:rPr>
                <w:sz w:val="18"/>
              </w:rPr>
              <w:t>quotas)</w:t>
            </w:r>
          </w:p>
        </w:tc>
      </w:tr>
      <w:tr w:rsidR="00542E83" w14:paraId="5D3F7FC6" w14:textId="77777777">
        <w:trPr>
          <w:trHeight w:val="1737"/>
        </w:trPr>
        <w:tc>
          <w:tcPr>
            <w:tcW w:w="2660" w:type="dxa"/>
          </w:tcPr>
          <w:p w14:paraId="74A5C9B4" w14:textId="77777777" w:rsidR="00542E83" w:rsidRDefault="00931C9D">
            <w:pPr>
              <w:pStyle w:val="TableParagraph"/>
              <w:spacing w:before="59"/>
              <w:ind w:right="208"/>
              <w:rPr>
                <w:i/>
                <w:sz w:val="18"/>
              </w:rPr>
            </w:pPr>
            <w:r>
              <w:rPr>
                <w:i/>
                <w:sz w:val="18"/>
              </w:rPr>
              <w:t>Output B. Awardees/Fellows complete good quality, relevant education, training other professional development and research activities</w:t>
            </w:r>
          </w:p>
        </w:tc>
        <w:tc>
          <w:tcPr>
            <w:tcW w:w="5673" w:type="dxa"/>
          </w:tcPr>
          <w:p w14:paraId="1738056A" w14:textId="77777777" w:rsidR="00542E83" w:rsidRDefault="00931C9D">
            <w:pPr>
              <w:pStyle w:val="TableParagraph"/>
              <w:numPr>
                <w:ilvl w:val="0"/>
                <w:numId w:val="6"/>
              </w:numPr>
              <w:tabs>
                <w:tab w:val="left" w:pos="467"/>
                <w:tab w:val="left" w:pos="468"/>
              </w:tabs>
              <w:spacing w:before="59"/>
              <w:ind w:right="308"/>
              <w:rPr>
                <w:sz w:val="18"/>
              </w:rPr>
            </w:pPr>
            <w:r>
              <w:rPr>
                <w:sz w:val="18"/>
              </w:rPr>
              <w:t>Completions are reported but some interviewees raised questions about the lack of attention to the length of time taken to</w:t>
            </w:r>
            <w:r>
              <w:rPr>
                <w:spacing w:val="-19"/>
                <w:sz w:val="18"/>
              </w:rPr>
              <w:t xml:space="preserve"> </w:t>
            </w:r>
            <w:r>
              <w:rPr>
                <w:sz w:val="18"/>
              </w:rPr>
              <w:t>complete</w:t>
            </w:r>
          </w:p>
          <w:p w14:paraId="5B347345" w14:textId="77777777" w:rsidR="00542E83" w:rsidRDefault="00931C9D">
            <w:pPr>
              <w:pStyle w:val="TableParagraph"/>
              <w:numPr>
                <w:ilvl w:val="0"/>
                <w:numId w:val="6"/>
              </w:numPr>
              <w:tabs>
                <w:tab w:val="left" w:pos="467"/>
                <w:tab w:val="left" w:pos="468"/>
              </w:tabs>
              <w:spacing w:before="60"/>
              <w:ind w:right="246"/>
              <w:rPr>
                <w:sz w:val="18"/>
              </w:rPr>
            </w:pPr>
            <w:r>
              <w:rPr>
                <w:sz w:val="18"/>
              </w:rPr>
              <w:t>Also some examples of qualifications undertaken that were likely</w:t>
            </w:r>
            <w:r>
              <w:rPr>
                <w:spacing w:val="-24"/>
                <w:sz w:val="18"/>
              </w:rPr>
              <w:t xml:space="preserve"> </w:t>
            </w:r>
            <w:r>
              <w:rPr>
                <w:sz w:val="18"/>
              </w:rPr>
              <w:t>to lead to employment in the partner country. This was a particular concern for some individuals with a disability returning to countries that do not have any tradition of employing them in mainstream roles.</w:t>
            </w:r>
          </w:p>
        </w:tc>
        <w:tc>
          <w:tcPr>
            <w:tcW w:w="5814" w:type="dxa"/>
          </w:tcPr>
          <w:p w14:paraId="06370E03" w14:textId="77777777" w:rsidR="00542E83" w:rsidRDefault="00931C9D">
            <w:pPr>
              <w:pStyle w:val="TableParagraph"/>
              <w:numPr>
                <w:ilvl w:val="0"/>
                <w:numId w:val="5"/>
              </w:numPr>
              <w:tabs>
                <w:tab w:val="left" w:pos="466"/>
                <w:tab w:val="left" w:pos="467"/>
              </w:tabs>
              <w:spacing w:before="59"/>
              <w:rPr>
                <w:sz w:val="18"/>
              </w:rPr>
            </w:pPr>
            <w:r>
              <w:rPr>
                <w:sz w:val="18"/>
              </w:rPr>
              <w:t>Could be addressed through M&amp;E</w:t>
            </w:r>
            <w:r>
              <w:rPr>
                <w:spacing w:val="-6"/>
                <w:sz w:val="18"/>
              </w:rPr>
              <w:t xml:space="preserve"> </w:t>
            </w:r>
            <w:r>
              <w:rPr>
                <w:sz w:val="18"/>
              </w:rPr>
              <w:t>clarification</w:t>
            </w:r>
          </w:p>
          <w:p w14:paraId="09214ACE" w14:textId="77777777" w:rsidR="00542E83" w:rsidRDefault="00931C9D">
            <w:pPr>
              <w:pStyle w:val="TableParagraph"/>
              <w:numPr>
                <w:ilvl w:val="0"/>
                <w:numId w:val="5"/>
              </w:numPr>
              <w:tabs>
                <w:tab w:val="left" w:pos="466"/>
                <w:tab w:val="left" w:pos="467"/>
              </w:tabs>
              <w:spacing w:before="61"/>
              <w:ind w:right="543"/>
              <w:rPr>
                <w:sz w:val="18"/>
              </w:rPr>
            </w:pPr>
            <w:r>
              <w:rPr>
                <w:sz w:val="18"/>
              </w:rPr>
              <w:t>Symptom of deeper issues associated with the focus on disability. Suggests ‘Do no Harm principle should be elevated to a general principle in the</w:t>
            </w:r>
            <w:r>
              <w:rPr>
                <w:spacing w:val="-2"/>
                <w:sz w:val="18"/>
              </w:rPr>
              <w:t xml:space="preserve"> </w:t>
            </w:r>
            <w:r>
              <w:rPr>
                <w:sz w:val="18"/>
              </w:rPr>
              <w:t>Strategy.</w:t>
            </w:r>
          </w:p>
        </w:tc>
      </w:tr>
    </w:tbl>
    <w:p w14:paraId="6815BEF2" w14:textId="77777777" w:rsidR="00542E83" w:rsidRDefault="00542E83">
      <w:pPr>
        <w:rPr>
          <w:sz w:val="18"/>
        </w:rPr>
        <w:sectPr w:rsidR="00542E83">
          <w:pgSz w:w="16840" w:h="11910" w:orient="landscape"/>
          <w:pgMar w:top="1100" w:right="1240" w:bottom="740" w:left="1220" w:header="0" w:footer="558" w:gutter="0"/>
          <w:cols w:space="720"/>
        </w:sectPr>
      </w:pPr>
    </w:p>
    <w:p w14:paraId="254B38F6" w14:textId="77777777" w:rsidR="00542E83" w:rsidRDefault="00542E83">
      <w:pPr>
        <w:pStyle w:val="BodyText"/>
        <w:rPr>
          <w:rFonts w:ascii="Times New Roman"/>
          <w:sz w:val="29"/>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5673"/>
        <w:gridCol w:w="5814"/>
      </w:tblGrid>
      <w:tr w:rsidR="00542E83" w14:paraId="127D3BC5" w14:textId="77777777">
        <w:trPr>
          <w:trHeight w:val="429"/>
        </w:trPr>
        <w:tc>
          <w:tcPr>
            <w:tcW w:w="2660" w:type="dxa"/>
          </w:tcPr>
          <w:p w14:paraId="51D4F02F" w14:textId="77777777" w:rsidR="00542E83" w:rsidRDefault="00931C9D">
            <w:pPr>
              <w:pStyle w:val="TableParagraph"/>
              <w:spacing w:before="116"/>
              <w:rPr>
                <w:b/>
              </w:rPr>
            </w:pPr>
            <w:r>
              <w:rPr>
                <w:b/>
              </w:rPr>
              <w:t>MEF reference</w:t>
            </w:r>
          </w:p>
        </w:tc>
        <w:tc>
          <w:tcPr>
            <w:tcW w:w="5673" w:type="dxa"/>
          </w:tcPr>
          <w:p w14:paraId="710F2B77" w14:textId="77777777" w:rsidR="00542E83" w:rsidRDefault="00931C9D">
            <w:pPr>
              <w:pStyle w:val="TableParagraph"/>
              <w:spacing w:before="116"/>
              <w:rPr>
                <w:b/>
              </w:rPr>
            </w:pPr>
            <w:r>
              <w:rPr>
                <w:b/>
              </w:rPr>
              <w:t>Patterns of behaviour</w:t>
            </w:r>
          </w:p>
        </w:tc>
        <w:tc>
          <w:tcPr>
            <w:tcW w:w="5814" w:type="dxa"/>
          </w:tcPr>
          <w:p w14:paraId="6E035FC0" w14:textId="77777777" w:rsidR="00542E83" w:rsidRDefault="00931C9D">
            <w:pPr>
              <w:pStyle w:val="TableParagraph"/>
              <w:spacing w:before="116"/>
              <w:ind w:left="106"/>
              <w:rPr>
                <w:b/>
              </w:rPr>
            </w:pPr>
            <w:r>
              <w:rPr>
                <w:b/>
              </w:rPr>
              <w:t>Observations</w:t>
            </w:r>
          </w:p>
        </w:tc>
      </w:tr>
      <w:tr w:rsidR="00542E83" w14:paraId="471686BB" w14:textId="77777777">
        <w:trPr>
          <w:trHeight w:val="2177"/>
        </w:trPr>
        <w:tc>
          <w:tcPr>
            <w:tcW w:w="2660" w:type="dxa"/>
          </w:tcPr>
          <w:p w14:paraId="696AA126" w14:textId="77777777" w:rsidR="00542E83" w:rsidRDefault="00931C9D">
            <w:pPr>
              <w:pStyle w:val="TableParagraph"/>
              <w:spacing w:before="59"/>
              <w:ind w:right="112"/>
              <w:rPr>
                <w:i/>
                <w:sz w:val="18"/>
              </w:rPr>
            </w:pPr>
            <w:r>
              <w:rPr>
                <w:i/>
                <w:sz w:val="18"/>
              </w:rPr>
              <w:t>Output C. Awardees/Fellows build relationships with Australians and other awardees and Australian organisations and businesses</w:t>
            </w:r>
          </w:p>
        </w:tc>
        <w:tc>
          <w:tcPr>
            <w:tcW w:w="5673" w:type="dxa"/>
          </w:tcPr>
          <w:p w14:paraId="3AB50B91" w14:textId="77777777" w:rsidR="00542E83" w:rsidRDefault="00931C9D">
            <w:pPr>
              <w:pStyle w:val="TableParagraph"/>
              <w:numPr>
                <w:ilvl w:val="0"/>
                <w:numId w:val="4"/>
              </w:numPr>
              <w:tabs>
                <w:tab w:val="left" w:pos="467"/>
                <w:tab w:val="left" w:pos="468"/>
              </w:tabs>
              <w:spacing w:before="59"/>
              <w:ind w:right="200"/>
              <w:rPr>
                <w:sz w:val="18"/>
              </w:rPr>
            </w:pPr>
            <w:r>
              <w:rPr>
                <w:sz w:val="18"/>
              </w:rPr>
              <w:t>The people-to-people and organisational links that are sought through Australia Awards are largely developed during the time</w:t>
            </w:r>
            <w:r>
              <w:rPr>
                <w:spacing w:val="-21"/>
                <w:sz w:val="18"/>
              </w:rPr>
              <w:t xml:space="preserve"> </w:t>
            </w:r>
            <w:r>
              <w:rPr>
                <w:sz w:val="18"/>
              </w:rPr>
              <w:t>that awardees are participating in their scholarships, fellowships or short courses. Those at post saw this as the awardees responsibility of DFAT, host organisations and the awardees. One program was providing examples of how other awardees had gone about this as part of pre-departure</w:t>
            </w:r>
            <w:r>
              <w:rPr>
                <w:spacing w:val="-5"/>
                <w:sz w:val="18"/>
              </w:rPr>
              <w:t xml:space="preserve"> </w:t>
            </w:r>
            <w:r>
              <w:rPr>
                <w:sz w:val="18"/>
              </w:rPr>
              <w:t>briefings</w:t>
            </w:r>
          </w:p>
          <w:p w14:paraId="4E898E92" w14:textId="77777777" w:rsidR="00542E83" w:rsidRDefault="00931C9D">
            <w:pPr>
              <w:pStyle w:val="TableParagraph"/>
              <w:numPr>
                <w:ilvl w:val="0"/>
                <w:numId w:val="4"/>
              </w:numPr>
              <w:tabs>
                <w:tab w:val="left" w:pos="467"/>
                <w:tab w:val="left" w:pos="468"/>
              </w:tabs>
              <w:spacing w:before="60"/>
              <w:ind w:right="139"/>
              <w:rPr>
                <w:sz w:val="18"/>
              </w:rPr>
            </w:pPr>
            <w:r>
              <w:rPr>
                <w:sz w:val="18"/>
              </w:rPr>
              <w:t>Concerns that some awardees spend much of their time in Australia with other people from their own countries and with other</w:t>
            </w:r>
            <w:r>
              <w:rPr>
                <w:spacing w:val="-19"/>
                <w:sz w:val="18"/>
              </w:rPr>
              <w:t xml:space="preserve"> </w:t>
            </w:r>
            <w:r>
              <w:rPr>
                <w:sz w:val="18"/>
              </w:rPr>
              <w:t>awardees</w:t>
            </w:r>
          </w:p>
        </w:tc>
        <w:tc>
          <w:tcPr>
            <w:tcW w:w="5814" w:type="dxa"/>
          </w:tcPr>
          <w:p w14:paraId="0E2F492A" w14:textId="77777777" w:rsidR="00542E83" w:rsidRDefault="00931C9D">
            <w:pPr>
              <w:pStyle w:val="TableParagraph"/>
              <w:numPr>
                <w:ilvl w:val="0"/>
                <w:numId w:val="3"/>
              </w:numPr>
              <w:tabs>
                <w:tab w:val="left" w:pos="466"/>
                <w:tab w:val="left" w:pos="467"/>
              </w:tabs>
              <w:spacing w:before="59"/>
              <w:rPr>
                <w:sz w:val="18"/>
              </w:rPr>
            </w:pPr>
            <w:r>
              <w:rPr>
                <w:sz w:val="18"/>
              </w:rPr>
              <w:t>Beyond the scope of this evaluation to consider this</w:t>
            </w:r>
            <w:r>
              <w:rPr>
                <w:spacing w:val="-9"/>
                <w:sz w:val="18"/>
              </w:rPr>
              <w:t xml:space="preserve"> </w:t>
            </w:r>
            <w:r>
              <w:rPr>
                <w:sz w:val="18"/>
              </w:rPr>
              <w:t>further</w:t>
            </w:r>
          </w:p>
        </w:tc>
      </w:tr>
      <w:tr w:rsidR="00542E83" w14:paraId="4BB46E4F" w14:textId="77777777">
        <w:trPr>
          <w:trHeight w:val="1218"/>
        </w:trPr>
        <w:tc>
          <w:tcPr>
            <w:tcW w:w="2660" w:type="dxa"/>
          </w:tcPr>
          <w:p w14:paraId="463B8FCC" w14:textId="77777777" w:rsidR="00542E83" w:rsidRDefault="00931C9D">
            <w:pPr>
              <w:pStyle w:val="TableParagraph"/>
              <w:spacing w:before="59"/>
              <w:ind w:right="476"/>
              <w:rPr>
                <w:i/>
                <w:sz w:val="18"/>
              </w:rPr>
            </w:pPr>
            <w:r>
              <w:rPr>
                <w:i/>
                <w:sz w:val="18"/>
              </w:rPr>
              <w:t>Output D. Institutions and businesses in Australia and partner countries undertake useful and relevant collaborations</w:t>
            </w:r>
          </w:p>
        </w:tc>
        <w:tc>
          <w:tcPr>
            <w:tcW w:w="5673" w:type="dxa"/>
          </w:tcPr>
          <w:p w14:paraId="7608531B" w14:textId="77777777" w:rsidR="00542E83" w:rsidRDefault="00931C9D">
            <w:pPr>
              <w:pStyle w:val="TableParagraph"/>
              <w:numPr>
                <w:ilvl w:val="0"/>
                <w:numId w:val="2"/>
              </w:numPr>
              <w:tabs>
                <w:tab w:val="left" w:pos="467"/>
                <w:tab w:val="left" w:pos="468"/>
              </w:tabs>
              <w:spacing w:before="59"/>
              <w:ind w:right="544"/>
              <w:rPr>
                <w:sz w:val="18"/>
              </w:rPr>
            </w:pPr>
            <w:r>
              <w:rPr>
                <w:sz w:val="18"/>
              </w:rPr>
              <w:t>Isolated examples only, with most initiated by awardees and/or alumni</w:t>
            </w:r>
          </w:p>
        </w:tc>
        <w:tc>
          <w:tcPr>
            <w:tcW w:w="5814" w:type="dxa"/>
          </w:tcPr>
          <w:p w14:paraId="38693662" w14:textId="77777777" w:rsidR="00542E83" w:rsidRDefault="00931C9D">
            <w:pPr>
              <w:pStyle w:val="TableParagraph"/>
              <w:numPr>
                <w:ilvl w:val="0"/>
                <w:numId w:val="1"/>
              </w:numPr>
              <w:tabs>
                <w:tab w:val="left" w:pos="466"/>
                <w:tab w:val="left" w:pos="467"/>
              </w:tabs>
              <w:spacing w:before="59"/>
              <w:ind w:right="421"/>
              <w:rPr>
                <w:sz w:val="18"/>
              </w:rPr>
            </w:pPr>
            <w:r>
              <w:rPr>
                <w:sz w:val="18"/>
              </w:rPr>
              <w:t>LTO 3 is raising awareness so posts are identifying and reporting</w:t>
            </w:r>
            <w:r>
              <w:rPr>
                <w:spacing w:val="-19"/>
                <w:sz w:val="18"/>
              </w:rPr>
              <w:t xml:space="preserve"> </w:t>
            </w:r>
            <w:r>
              <w:rPr>
                <w:sz w:val="18"/>
              </w:rPr>
              <w:t>on activities that occasionally ‘fall out’ of the Australia Awards</w:t>
            </w:r>
            <w:r>
              <w:rPr>
                <w:spacing w:val="-26"/>
                <w:sz w:val="18"/>
              </w:rPr>
              <w:t xml:space="preserve"> </w:t>
            </w:r>
            <w:r>
              <w:rPr>
                <w:sz w:val="18"/>
              </w:rPr>
              <w:t>process</w:t>
            </w:r>
          </w:p>
          <w:p w14:paraId="375825F1" w14:textId="77777777" w:rsidR="00542E83" w:rsidRDefault="00931C9D">
            <w:pPr>
              <w:pStyle w:val="TableParagraph"/>
              <w:numPr>
                <w:ilvl w:val="0"/>
                <w:numId w:val="1"/>
              </w:numPr>
              <w:tabs>
                <w:tab w:val="left" w:pos="466"/>
                <w:tab w:val="left" w:pos="467"/>
              </w:tabs>
              <w:spacing w:before="59"/>
              <w:rPr>
                <w:sz w:val="18"/>
              </w:rPr>
            </w:pPr>
            <w:r>
              <w:rPr>
                <w:sz w:val="18"/>
              </w:rPr>
              <w:t>Should they be doing more? Should this be core</w:t>
            </w:r>
            <w:r>
              <w:rPr>
                <w:spacing w:val="-8"/>
                <w:sz w:val="18"/>
              </w:rPr>
              <w:t xml:space="preserve"> </w:t>
            </w:r>
            <w:r>
              <w:rPr>
                <w:sz w:val="18"/>
              </w:rPr>
              <w:t>business?</w:t>
            </w:r>
          </w:p>
        </w:tc>
      </w:tr>
    </w:tbl>
    <w:p w14:paraId="63F8ABC8" w14:textId="77777777" w:rsidR="00542E83" w:rsidRDefault="00542E83">
      <w:pPr>
        <w:pStyle w:val="BodyText"/>
        <w:rPr>
          <w:rFonts w:ascii="Times New Roman"/>
          <w:sz w:val="20"/>
        </w:rPr>
      </w:pPr>
    </w:p>
    <w:p w14:paraId="55E304C0" w14:textId="77777777" w:rsidR="00542E83" w:rsidRDefault="00542E83">
      <w:pPr>
        <w:pStyle w:val="BodyText"/>
        <w:rPr>
          <w:rFonts w:ascii="Times New Roman"/>
          <w:sz w:val="20"/>
        </w:rPr>
      </w:pPr>
    </w:p>
    <w:p w14:paraId="013A2593" w14:textId="77777777" w:rsidR="00542E83" w:rsidRDefault="00A83D6E">
      <w:pPr>
        <w:ind w:left="4723"/>
        <w:rPr>
          <w:b/>
          <w:sz w:val="20"/>
        </w:rPr>
      </w:pPr>
      <w:r>
        <w:rPr>
          <w:noProof/>
          <w:lang w:bidi="ar-SA"/>
        </w:rPr>
        <mc:AlternateContent>
          <mc:Choice Requires="wps">
            <w:drawing>
              <wp:anchor distT="0" distB="0" distL="114300" distR="114300" simplePos="0" relativeHeight="503263208" behindDoc="1" locked="0" layoutInCell="1" allowOverlap="1" wp14:anchorId="1EFDF9BE" wp14:editId="1062BCB4">
                <wp:simplePos x="0" y="0"/>
                <wp:positionH relativeFrom="page">
                  <wp:posOffset>790575</wp:posOffset>
                </wp:positionH>
                <wp:positionV relativeFrom="paragraph">
                  <wp:posOffset>-127635</wp:posOffset>
                </wp:positionV>
                <wp:extent cx="8848725" cy="3143250"/>
                <wp:effectExtent l="9525" t="5715" r="9525" b="1333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8725" cy="314325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3F04C" id="Rectangle 6" o:spid="_x0000_s1026" style="position:absolute;margin-left:62.25pt;margin-top:-10.05pt;width:696.75pt;height:247.5pt;z-index:-53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" filled="f">
                <w10:wrap anchorx="page"/>
              </v:rect>
            </w:pict>
          </mc:Fallback>
        </mc:AlternateContent>
      </w:r>
      <w:r w:rsidR="00931C9D">
        <w:rPr>
          <w:b/>
          <w:sz w:val="20"/>
        </w:rPr>
        <w:t>Further commentary on selected MEF reference points</w:t>
      </w:r>
    </w:p>
    <w:p w14:paraId="2EC03A7E" w14:textId="77777777" w:rsidR="00542E83" w:rsidRDefault="00542E83">
      <w:pPr>
        <w:pStyle w:val="BodyText"/>
        <w:spacing w:before="3"/>
        <w:rPr>
          <w:b/>
          <w:sz w:val="19"/>
        </w:rPr>
      </w:pPr>
    </w:p>
    <w:p w14:paraId="1F90AF32" w14:textId="77777777" w:rsidR="00542E83" w:rsidRDefault="00931C9D">
      <w:pPr>
        <w:ind w:left="176"/>
        <w:rPr>
          <w:i/>
          <w:sz w:val="18"/>
        </w:rPr>
      </w:pPr>
      <w:r>
        <w:rPr>
          <w:i/>
          <w:sz w:val="18"/>
        </w:rPr>
        <w:t>MEF reference: Employers deploy alumni so they can use their skills, knowledge and networks</w:t>
      </w:r>
    </w:p>
    <w:p w14:paraId="0C9DD1B8" w14:textId="77777777" w:rsidR="00542E83" w:rsidRDefault="00931C9D">
      <w:pPr>
        <w:spacing w:before="120"/>
        <w:ind w:left="176" w:right="633"/>
        <w:rPr>
          <w:sz w:val="18"/>
        </w:rPr>
      </w:pPr>
      <w:r>
        <w:rPr>
          <w:sz w:val="18"/>
        </w:rPr>
        <w:t>The capacity of alumni to be able to seamlessly re-enter their local employment market and apply their new skills and knowledge is critical to LTO 1. Some countries are more strategic than others – designing a series of actions across scholarship phases as an integrated whole, while others see this as a set of separate alumni events. A few countries are using formal Re- entry Action Plans (REAP) as a tool to maintain a line of sight from selection through to re-entry.</w:t>
      </w:r>
    </w:p>
    <w:p w14:paraId="1D8332AF" w14:textId="77777777" w:rsidR="00542E83" w:rsidRDefault="00931C9D">
      <w:pPr>
        <w:spacing w:before="120"/>
        <w:ind w:left="176"/>
        <w:rPr>
          <w:i/>
          <w:sz w:val="18"/>
        </w:rPr>
      </w:pPr>
      <w:r>
        <w:rPr>
          <w:i/>
          <w:sz w:val="18"/>
        </w:rPr>
        <w:t>MEF reference: DFAT engages with alumni after awards through alumni networks and activities that foster links, goodwill and professional development</w:t>
      </w:r>
    </w:p>
    <w:p w14:paraId="4D3C338F" w14:textId="77777777" w:rsidR="00542E83" w:rsidRDefault="00931C9D">
      <w:pPr>
        <w:spacing w:before="119"/>
        <w:ind w:left="176" w:right="566"/>
        <w:rPr>
          <w:sz w:val="18"/>
        </w:rPr>
      </w:pPr>
      <w:r>
        <w:rPr>
          <w:sz w:val="18"/>
        </w:rPr>
        <w:t>An increased focus on this area appears to be driven at least in part by the Australia Global Alumni Strategy, which is changing behaviours (e.g. some posts have expanded alumni programs to encompass all alumni of Australian universities including those with Australia Awards). While most posts facilitate regular gatherings, a few have implemented more targeted strategies (e.g. small grants to support Australia Awards alumni to implement a new idea).</w:t>
      </w:r>
    </w:p>
    <w:p w14:paraId="1992DE30" w14:textId="77777777" w:rsidR="00542E83" w:rsidRDefault="00931C9D">
      <w:pPr>
        <w:spacing w:before="121"/>
        <w:ind w:left="176" w:right="729"/>
        <w:rPr>
          <w:sz w:val="18"/>
        </w:rPr>
      </w:pPr>
      <w:r>
        <w:rPr>
          <w:sz w:val="18"/>
        </w:rPr>
        <w:t>It appears that most countries are investing heavily in the promotion of Australia Awards long-term awards (Principle 1 in action), with the emphasis being on attracting increasing numbers of applicants overall, and increasing diversity (principle 3). It was widely accepted that a bigger pool would increase the potential for better quality candidates. However, there were also other consequences.</w:t>
      </w:r>
    </w:p>
    <w:p w14:paraId="3262A284" w14:textId="77777777" w:rsidR="00542E83" w:rsidRDefault="00931C9D">
      <w:pPr>
        <w:pStyle w:val="ListParagraph"/>
        <w:numPr>
          <w:ilvl w:val="1"/>
          <w:numId w:val="31"/>
        </w:numPr>
        <w:tabs>
          <w:tab w:val="left" w:pos="897"/>
          <w:tab w:val="left" w:pos="898"/>
        </w:tabs>
        <w:spacing w:before="121" w:line="229" w:lineRule="exact"/>
        <w:rPr>
          <w:rFonts w:ascii="Symbol"/>
          <w:sz w:val="18"/>
        </w:rPr>
      </w:pPr>
      <w:r>
        <w:rPr>
          <w:sz w:val="18"/>
        </w:rPr>
        <w:t>More applications increased the resources required for processing (and entrenched reliance on managing contractors);</w:t>
      </w:r>
      <w:r>
        <w:rPr>
          <w:spacing w:val="-13"/>
          <w:sz w:val="18"/>
        </w:rPr>
        <w:t xml:space="preserve"> </w:t>
      </w:r>
      <w:r>
        <w:rPr>
          <w:sz w:val="18"/>
        </w:rPr>
        <w:t>and</w:t>
      </w:r>
    </w:p>
    <w:p w14:paraId="0D017BF2" w14:textId="77777777" w:rsidR="00542E83" w:rsidRDefault="00931C9D">
      <w:pPr>
        <w:pStyle w:val="ListParagraph"/>
        <w:numPr>
          <w:ilvl w:val="1"/>
          <w:numId w:val="31"/>
        </w:numPr>
        <w:tabs>
          <w:tab w:val="left" w:pos="897"/>
          <w:tab w:val="left" w:pos="898"/>
        </w:tabs>
        <w:ind w:right="754"/>
        <w:rPr>
          <w:rFonts w:ascii="Symbol"/>
          <w:sz w:val="18"/>
        </w:rPr>
      </w:pPr>
      <w:r>
        <w:rPr>
          <w:sz w:val="18"/>
        </w:rPr>
        <w:t xml:space="preserve">The increased effort to attract women, individuals from remote areas and ethnic minorities increased the numbers </w:t>
      </w:r>
      <w:r>
        <w:rPr>
          <w:spacing w:val="2"/>
          <w:sz w:val="18"/>
        </w:rPr>
        <w:t xml:space="preserve">of </w:t>
      </w:r>
      <w:r>
        <w:rPr>
          <w:sz w:val="18"/>
        </w:rPr>
        <w:t>applicants who did not initially meet IELTS and/or some academic</w:t>
      </w:r>
      <w:r>
        <w:rPr>
          <w:spacing w:val="-2"/>
          <w:sz w:val="18"/>
        </w:rPr>
        <w:t xml:space="preserve"> </w:t>
      </w:r>
      <w:r>
        <w:rPr>
          <w:sz w:val="18"/>
        </w:rPr>
        <w:t>requirements,</w:t>
      </w:r>
      <w:r>
        <w:rPr>
          <w:spacing w:val="-2"/>
          <w:sz w:val="18"/>
        </w:rPr>
        <w:t xml:space="preserve"> </w:t>
      </w:r>
      <w:r>
        <w:rPr>
          <w:sz w:val="18"/>
        </w:rPr>
        <w:t>and</w:t>
      </w:r>
      <w:r>
        <w:rPr>
          <w:spacing w:val="-3"/>
          <w:sz w:val="18"/>
        </w:rPr>
        <w:t xml:space="preserve"> </w:t>
      </w:r>
      <w:r>
        <w:rPr>
          <w:sz w:val="18"/>
        </w:rPr>
        <w:t>led</w:t>
      </w:r>
      <w:r>
        <w:rPr>
          <w:spacing w:val="-1"/>
          <w:sz w:val="18"/>
        </w:rPr>
        <w:t xml:space="preserve"> </w:t>
      </w:r>
      <w:r>
        <w:rPr>
          <w:sz w:val="18"/>
        </w:rPr>
        <w:t>to</w:t>
      </w:r>
      <w:r>
        <w:rPr>
          <w:spacing w:val="-2"/>
          <w:sz w:val="18"/>
        </w:rPr>
        <w:t xml:space="preserve"> </w:t>
      </w:r>
      <w:r>
        <w:rPr>
          <w:sz w:val="18"/>
        </w:rPr>
        <w:t>an</w:t>
      </w:r>
      <w:r>
        <w:rPr>
          <w:spacing w:val="-3"/>
          <w:sz w:val="18"/>
        </w:rPr>
        <w:t xml:space="preserve"> </w:t>
      </w:r>
      <w:r>
        <w:rPr>
          <w:sz w:val="18"/>
        </w:rPr>
        <w:t>increase</w:t>
      </w:r>
      <w:r>
        <w:rPr>
          <w:spacing w:val="-3"/>
          <w:sz w:val="18"/>
        </w:rPr>
        <w:t xml:space="preserve"> </w:t>
      </w:r>
      <w:r>
        <w:rPr>
          <w:sz w:val="18"/>
        </w:rPr>
        <w:t>in</w:t>
      </w:r>
      <w:r>
        <w:rPr>
          <w:spacing w:val="-3"/>
          <w:sz w:val="18"/>
        </w:rPr>
        <w:t xml:space="preserve"> </w:t>
      </w:r>
      <w:r>
        <w:rPr>
          <w:sz w:val="18"/>
        </w:rPr>
        <w:t>provision</w:t>
      </w:r>
      <w:r>
        <w:rPr>
          <w:spacing w:val="-3"/>
          <w:sz w:val="18"/>
        </w:rPr>
        <w:t xml:space="preserve"> </w:t>
      </w:r>
      <w:r>
        <w:rPr>
          <w:sz w:val="18"/>
        </w:rPr>
        <w:t>of</w:t>
      </w:r>
      <w:r>
        <w:rPr>
          <w:spacing w:val="-3"/>
          <w:sz w:val="18"/>
        </w:rPr>
        <w:t xml:space="preserve"> </w:t>
      </w:r>
      <w:r>
        <w:rPr>
          <w:sz w:val="18"/>
        </w:rPr>
        <w:t>pre-application</w:t>
      </w:r>
      <w:r>
        <w:rPr>
          <w:spacing w:val="-3"/>
          <w:sz w:val="18"/>
        </w:rPr>
        <w:t xml:space="preserve"> </w:t>
      </w:r>
      <w:r>
        <w:rPr>
          <w:sz w:val="18"/>
        </w:rPr>
        <w:t>assistance,</w:t>
      </w:r>
      <w:r>
        <w:rPr>
          <w:spacing w:val="-2"/>
          <w:sz w:val="18"/>
        </w:rPr>
        <w:t xml:space="preserve"> </w:t>
      </w:r>
      <w:r>
        <w:rPr>
          <w:sz w:val="18"/>
        </w:rPr>
        <w:t>pre-departure</w:t>
      </w:r>
      <w:r>
        <w:rPr>
          <w:spacing w:val="-4"/>
          <w:sz w:val="18"/>
        </w:rPr>
        <w:t xml:space="preserve"> </w:t>
      </w:r>
      <w:r>
        <w:rPr>
          <w:sz w:val="18"/>
        </w:rPr>
        <w:t>English</w:t>
      </w:r>
      <w:r>
        <w:rPr>
          <w:spacing w:val="-1"/>
          <w:sz w:val="18"/>
        </w:rPr>
        <w:t xml:space="preserve"> </w:t>
      </w:r>
      <w:r>
        <w:rPr>
          <w:sz w:val="18"/>
        </w:rPr>
        <w:t>training</w:t>
      </w:r>
      <w:r>
        <w:rPr>
          <w:spacing w:val="-3"/>
          <w:sz w:val="18"/>
        </w:rPr>
        <w:t xml:space="preserve"> </w:t>
      </w:r>
      <w:r>
        <w:rPr>
          <w:sz w:val="18"/>
        </w:rPr>
        <w:t>and</w:t>
      </w:r>
      <w:r>
        <w:rPr>
          <w:spacing w:val="-3"/>
          <w:sz w:val="18"/>
        </w:rPr>
        <w:t xml:space="preserve"> </w:t>
      </w:r>
      <w:r>
        <w:rPr>
          <w:sz w:val="18"/>
        </w:rPr>
        <w:t>other</w:t>
      </w:r>
      <w:r>
        <w:rPr>
          <w:spacing w:val="-2"/>
          <w:sz w:val="18"/>
        </w:rPr>
        <w:t xml:space="preserve"> </w:t>
      </w:r>
      <w:r>
        <w:rPr>
          <w:sz w:val="18"/>
        </w:rPr>
        <w:t>assistance</w:t>
      </w:r>
      <w:r>
        <w:rPr>
          <w:spacing w:val="-3"/>
          <w:sz w:val="18"/>
        </w:rPr>
        <w:t xml:space="preserve"> </w:t>
      </w:r>
      <w:r>
        <w:rPr>
          <w:sz w:val="18"/>
        </w:rPr>
        <w:t>to</w:t>
      </w:r>
      <w:r>
        <w:rPr>
          <w:spacing w:val="-2"/>
          <w:sz w:val="18"/>
        </w:rPr>
        <w:t xml:space="preserve"> </w:t>
      </w:r>
      <w:r>
        <w:rPr>
          <w:sz w:val="18"/>
        </w:rPr>
        <w:t>transition</w:t>
      </w:r>
      <w:r>
        <w:rPr>
          <w:spacing w:val="-1"/>
          <w:sz w:val="18"/>
        </w:rPr>
        <w:t xml:space="preserve"> </w:t>
      </w:r>
      <w:r>
        <w:rPr>
          <w:sz w:val="18"/>
        </w:rPr>
        <w:t>into</w:t>
      </w:r>
      <w:r>
        <w:rPr>
          <w:spacing w:val="-2"/>
          <w:sz w:val="18"/>
        </w:rPr>
        <w:t xml:space="preserve"> </w:t>
      </w:r>
      <w:r>
        <w:rPr>
          <w:sz w:val="18"/>
        </w:rPr>
        <w:t>life</w:t>
      </w:r>
      <w:r>
        <w:rPr>
          <w:spacing w:val="-3"/>
          <w:sz w:val="18"/>
        </w:rPr>
        <w:t xml:space="preserve"> </w:t>
      </w:r>
      <w:r>
        <w:rPr>
          <w:sz w:val="18"/>
        </w:rPr>
        <w:t>in</w:t>
      </w:r>
      <w:r>
        <w:rPr>
          <w:spacing w:val="-3"/>
          <w:sz w:val="18"/>
        </w:rPr>
        <w:t xml:space="preserve"> </w:t>
      </w:r>
      <w:r>
        <w:rPr>
          <w:sz w:val="18"/>
        </w:rPr>
        <w:t>Australia.</w:t>
      </w:r>
    </w:p>
    <w:p w14:paraId="0CFCAC2A" w14:textId="77777777" w:rsidR="00542E83" w:rsidRDefault="00931C9D">
      <w:pPr>
        <w:spacing w:before="119"/>
        <w:ind w:left="176"/>
        <w:rPr>
          <w:sz w:val="18"/>
        </w:rPr>
      </w:pPr>
      <w:r>
        <w:rPr>
          <w:sz w:val="18"/>
        </w:rPr>
        <w:t>Much of the emphasis is on achieving a 50:50 ratio of men and women, and on increasing participation and selection of members of disadvantaged groups.</w:t>
      </w:r>
    </w:p>
    <w:p w14:paraId="5465720A" w14:textId="77777777" w:rsidR="00542E83" w:rsidRDefault="00542E83">
      <w:pPr>
        <w:rPr>
          <w:sz w:val="18"/>
        </w:rPr>
        <w:sectPr w:rsidR="00542E83">
          <w:pgSz w:w="16840" w:h="11910" w:orient="landscape"/>
          <w:pgMar w:top="1100" w:right="1240" w:bottom="740" w:left="1220" w:header="0" w:footer="558" w:gutter="0"/>
          <w:cols w:space="720"/>
        </w:sectPr>
      </w:pPr>
    </w:p>
    <w:p w14:paraId="52D4DEF8" w14:textId="77777777" w:rsidR="00542E83" w:rsidRDefault="00931C9D">
      <w:pPr>
        <w:pStyle w:val="Heading1"/>
        <w:spacing w:after="15" w:line="242" w:lineRule="auto"/>
        <w:ind w:left="786" w:right="1843" w:hanging="567"/>
      </w:pPr>
      <w:bookmarkStart w:id="30" w:name="_TOC_250001"/>
      <w:bookmarkEnd w:id="30"/>
      <w:r>
        <w:rPr>
          <w:color w:val="5F4879"/>
        </w:rPr>
        <w:t>APPENDIX D: SUMMARY OF COMMON MEASURES AND INDICATORS</w:t>
      </w:r>
    </w:p>
    <w:p w14:paraId="4B7ABB2A" w14:textId="77777777" w:rsidR="00542E83" w:rsidRDefault="00A83D6E">
      <w:pPr>
        <w:pStyle w:val="BodyText"/>
        <w:spacing w:line="20" w:lineRule="exact"/>
        <w:ind w:left="186"/>
        <w:rPr>
          <w:sz w:val="2"/>
        </w:rPr>
      </w:pPr>
      <w:r>
        <w:rPr>
          <w:noProof/>
          <w:sz w:val="2"/>
          <w:lang w:bidi="ar-SA"/>
        </w:rPr>
        <mc:AlternateContent>
          <mc:Choice Requires="wpg">
            <w:drawing>
              <wp:inline distT="0" distB="0" distL="0" distR="0" wp14:anchorId="36EDEE3A" wp14:editId="60D900AF">
                <wp:extent cx="5769610" cy="6350"/>
                <wp:effectExtent l="9525" t="9525" r="12065" b="3175"/>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10" name="Line 5"/>
                        <wps:cNvCnPr>
                          <a:cxnSpLocks noChangeShapeType="1"/>
                        </wps:cNvCnPr>
                        <wps:spPr bwMode="auto">
                          <a:xfrm>
                            <a:off x="0" y="5"/>
                            <a:ext cx="9085"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86D0714" id="Group 4"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">
                <v:line id="Line 5" o:spid="_x0000_s1027" style="position:absolute;visibility:visible;mso-wrap-style:square" from="0,5" to="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OG8QAAADbAAAADwAAAGRycy9kb3ducmV2LnhtbESPQWvCQBCF74L/YZlCb7ppCyqpqxSx&#10;YKUips19yE6T0Oxs2F01/ffOoeBthvfmvW+W68F16kIhtp4NPE0zUMSVty3XBr6/3icLUDEhW+w8&#10;k4E/irBejUdLzK2/8okuRaqVhHDM0UCTUp9rHauGHMap74lF+/HBYZI11NoGvEq46/Rzls20w5al&#10;ocGeNg1Vv8XZGShL3M7CZn+avxw+yk88Flk3L4x5fBjeXkElGtLd/H+9s4Iv9PKLDK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84bxAAAANsAAAAPAAAAAAAAAAAA&#10;AAAAAKECAABkcnMvZG93bnJldi54bWxQSwUGAAAAAAQABAD5AAAAkgMAAAAA&#10;" strokecolor="#5f4879" strokeweight=".48pt"/>
                <w10:anchorlock/>
              </v:group>
            </w:pict>
          </mc:Fallback>
        </mc:AlternateContent>
      </w:r>
    </w:p>
    <w:p w14:paraId="3E6B29C0" w14:textId="77777777" w:rsidR="00542E83" w:rsidRDefault="00542E83">
      <w:pPr>
        <w:pStyle w:val="BodyText"/>
        <w:spacing w:before="8"/>
        <w:rPr>
          <w:b/>
          <w:sz w:val="2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2303"/>
        <w:gridCol w:w="2305"/>
        <w:gridCol w:w="2303"/>
      </w:tblGrid>
      <w:tr w:rsidR="00542E83" w14:paraId="06AF741D" w14:textId="77777777">
        <w:trPr>
          <w:trHeight w:val="642"/>
        </w:trPr>
        <w:tc>
          <w:tcPr>
            <w:tcW w:w="2302" w:type="dxa"/>
            <w:shd w:val="clear" w:color="auto" w:fill="5F4879"/>
          </w:tcPr>
          <w:p w14:paraId="302D8F61" w14:textId="77777777" w:rsidR="00542E83" w:rsidRDefault="00931C9D">
            <w:pPr>
              <w:pStyle w:val="TableParagraph"/>
              <w:spacing w:before="6" w:line="292" w:lineRule="exact"/>
              <w:ind w:right="490"/>
              <w:rPr>
                <w:i/>
                <w:sz w:val="19"/>
              </w:rPr>
            </w:pPr>
            <w:r>
              <w:rPr>
                <w:b/>
                <w:color w:val="FFFFFF"/>
                <w:sz w:val="19"/>
              </w:rPr>
              <w:t xml:space="preserve">A1. Applicants </w:t>
            </w:r>
            <w:r>
              <w:rPr>
                <w:i/>
                <w:color w:val="FFFFFF"/>
                <w:sz w:val="19"/>
              </w:rPr>
              <w:t>Profile Description of (# / %)</w:t>
            </w:r>
          </w:p>
        </w:tc>
        <w:tc>
          <w:tcPr>
            <w:tcW w:w="2303" w:type="dxa"/>
            <w:shd w:val="clear" w:color="auto" w:fill="5F4879"/>
          </w:tcPr>
          <w:p w14:paraId="5EE253E7" w14:textId="77777777" w:rsidR="00542E83" w:rsidRDefault="00931C9D">
            <w:pPr>
              <w:pStyle w:val="TableParagraph"/>
              <w:spacing w:before="6" w:line="292" w:lineRule="exact"/>
              <w:ind w:right="542"/>
              <w:rPr>
                <w:i/>
                <w:sz w:val="19"/>
              </w:rPr>
            </w:pPr>
            <w:r>
              <w:rPr>
                <w:b/>
                <w:color w:val="FFFFFF"/>
                <w:sz w:val="19"/>
              </w:rPr>
              <w:t xml:space="preserve">B1. Awardees </w:t>
            </w:r>
            <w:r>
              <w:rPr>
                <w:i/>
                <w:color w:val="FFFFFF"/>
                <w:sz w:val="19"/>
              </w:rPr>
              <w:t>Profile Description of (# / %)</w:t>
            </w:r>
          </w:p>
        </w:tc>
        <w:tc>
          <w:tcPr>
            <w:tcW w:w="2305" w:type="dxa"/>
            <w:shd w:val="clear" w:color="auto" w:fill="5F4879"/>
          </w:tcPr>
          <w:p w14:paraId="2BB9B2B1" w14:textId="77777777" w:rsidR="00542E83" w:rsidRDefault="00931C9D">
            <w:pPr>
              <w:pStyle w:val="TableParagraph"/>
              <w:spacing w:before="6" w:line="292" w:lineRule="exact"/>
              <w:ind w:left="106" w:right="552"/>
              <w:rPr>
                <w:i/>
                <w:sz w:val="19"/>
              </w:rPr>
            </w:pPr>
            <w:r>
              <w:rPr>
                <w:b/>
                <w:color w:val="FFFFFF"/>
                <w:sz w:val="19"/>
              </w:rPr>
              <w:t xml:space="preserve">C1. Alumni </w:t>
            </w:r>
            <w:r>
              <w:rPr>
                <w:i/>
                <w:color w:val="FFFFFF"/>
                <w:sz w:val="19"/>
              </w:rPr>
              <w:t>Profile Description of (# / %)</w:t>
            </w:r>
          </w:p>
        </w:tc>
        <w:tc>
          <w:tcPr>
            <w:tcW w:w="2303" w:type="dxa"/>
            <w:shd w:val="clear" w:color="auto" w:fill="5F4879"/>
          </w:tcPr>
          <w:p w14:paraId="0E08E7C0" w14:textId="77777777" w:rsidR="00542E83" w:rsidRDefault="00931C9D">
            <w:pPr>
              <w:pStyle w:val="TableParagraph"/>
              <w:spacing w:before="59"/>
              <w:ind w:left="103" w:right="1110"/>
              <w:rPr>
                <w:b/>
                <w:sz w:val="19"/>
              </w:rPr>
            </w:pPr>
            <w:r>
              <w:rPr>
                <w:b/>
                <w:color w:val="FFFFFF"/>
                <w:sz w:val="19"/>
              </w:rPr>
              <w:t>D1. Program Management</w:t>
            </w:r>
          </w:p>
        </w:tc>
      </w:tr>
      <w:tr w:rsidR="00542E83" w14:paraId="256093A9" w14:textId="77777777">
        <w:trPr>
          <w:trHeight w:val="6581"/>
        </w:trPr>
        <w:tc>
          <w:tcPr>
            <w:tcW w:w="2302" w:type="dxa"/>
          </w:tcPr>
          <w:p w14:paraId="14063B54" w14:textId="77777777" w:rsidR="00542E83" w:rsidRDefault="00931C9D">
            <w:pPr>
              <w:pStyle w:val="TableParagraph"/>
              <w:spacing w:before="61"/>
              <w:rPr>
                <w:b/>
                <w:sz w:val="19"/>
              </w:rPr>
            </w:pPr>
            <w:r>
              <w:rPr>
                <w:b/>
                <w:sz w:val="19"/>
              </w:rPr>
              <w:t>Examples of measures:</w:t>
            </w:r>
          </w:p>
          <w:p w14:paraId="4E1EC13C" w14:textId="77777777" w:rsidR="00542E83" w:rsidRDefault="00542E83">
            <w:pPr>
              <w:pStyle w:val="TableParagraph"/>
              <w:spacing w:before="0"/>
              <w:ind w:left="0"/>
              <w:rPr>
                <w:b/>
                <w:sz w:val="18"/>
              </w:rPr>
            </w:pPr>
          </w:p>
          <w:p w14:paraId="0CE7EBB9" w14:textId="77777777" w:rsidR="00542E83" w:rsidRDefault="00931C9D">
            <w:pPr>
              <w:pStyle w:val="TableParagraph"/>
              <w:spacing w:before="132"/>
              <w:ind w:right="108"/>
              <w:rPr>
                <w:sz w:val="19"/>
              </w:rPr>
            </w:pPr>
            <w:r>
              <w:rPr>
                <w:b/>
                <w:sz w:val="19"/>
              </w:rPr>
              <w:t xml:space="preserve">A2. Eligibility </w:t>
            </w:r>
            <w:r>
              <w:rPr>
                <w:sz w:val="19"/>
              </w:rPr>
              <w:t>of applicants by priority group</w:t>
            </w:r>
          </w:p>
          <w:p w14:paraId="384AD247" w14:textId="77777777" w:rsidR="00542E83" w:rsidRDefault="00931C9D">
            <w:pPr>
              <w:pStyle w:val="TableParagraph"/>
              <w:spacing w:before="59"/>
              <w:rPr>
                <w:sz w:val="19"/>
              </w:rPr>
            </w:pPr>
            <w:r>
              <w:rPr>
                <w:b/>
                <w:sz w:val="19"/>
              </w:rPr>
              <w:t xml:space="preserve">A3. Progression </w:t>
            </w:r>
            <w:r>
              <w:rPr>
                <w:sz w:val="19"/>
              </w:rPr>
              <w:t>from submitted to shortlisted</w:t>
            </w:r>
          </w:p>
        </w:tc>
        <w:tc>
          <w:tcPr>
            <w:tcW w:w="2303" w:type="dxa"/>
          </w:tcPr>
          <w:p w14:paraId="2971BEDE" w14:textId="77777777" w:rsidR="00542E83" w:rsidRDefault="00931C9D">
            <w:pPr>
              <w:pStyle w:val="TableParagraph"/>
              <w:spacing w:before="61"/>
              <w:rPr>
                <w:b/>
                <w:sz w:val="19"/>
              </w:rPr>
            </w:pPr>
            <w:r>
              <w:rPr>
                <w:b/>
                <w:sz w:val="19"/>
              </w:rPr>
              <w:t>Examples of measures:</w:t>
            </w:r>
          </w:p>
          <w:p w14:paraId="0BB412A8" w14:textId="77777777" w:rsidR="00542E83" w:rsidRDefault="00542E83">
            <w:pPr>
              <w:pStyle w:val="TableParagraph"/>
              <w:spacing w:before="0"/>
              <w:ind w:left="0"/>
              <w:rPr>
                <w:b/>
                <w:sz w:val="18"/>
              </w:rPr>
            </w:pPr>
          </w:p>
          <w:p w14:paraId="163C7FDD" w14:textId="77777777" w:rsidR="00542E83" w:rsidRDefault="00931C9D">
            <w:pPr>
              <w:pStyle w:val="TableParagraph"/>
              <w:spacing w:before="132"/>
              <w:ind w:right="593"/>
              <w:rPr>
                <w:sz w:val="19"/>
              </w:rPr>
            </w:pPr>
            <w:r>
              <w:rPr>
                <w:b/>
                <w:sz w:val="19"/>
              </w:rPr>
              <w:t xml:space="preserve">B2. Preparedness </w:t>
            </w:r>
            <w:r>
              <w:rPr>
                <w:sz w:val="19"/>
              </w:rPr>
              <w:t>of awardees</w:t>
            </w:r>
          </w:p>
          <w:p w14:paraId="2A020A0B" w14:textId="77777777" w:rsidR="00542E83" w:rsidRDefault="00931C9D">
            <w:pPr>
              <w:pStyle w:val="TableParagraph"/>
              <w:spacing w:before="59"/>
              <w:ind w:right="795"/>
              <w:rPr>
                <w:sz w:val="19"/>
              </w:rPr>
            </w:pPr>
            <w:r>
              <w:rPr>
                <w:b/>
                <w:sz w:val="19"/>
              </w:rPr>
              <w:t xml:space="preserve">B3. Relevance </w:t>
            </w:r>
            <w:r>
              <w:rPr>
                <w:sz w:val="19"/>
              </w:rPr>
              <w:t>of organisations and awardees</w:t>
            </w:r>
          </w:p>
          <w:p w14:paraId="2B4809C9" w14:textId="77777777" w:rsidR="00542E83" w:rsidRDefault="00931C9D">
            <w:pPr>
              <w:pStyle w:val="TableParagraph"/>
              <w:spacing w:before="60"/>
              <w:ind w:right="671"/>
              <w:rPr>
                <w:sz w:val="19"/>
              </w:rPr>
            </w:pPr>
            <w:r>
              <w:rPr>
                <w:b/>
                <w:sz w:val="19"/>
              </w:rPr>
              <w:t xml:space="preserve">B4. Satisfaction </w:t>
            </w:r>
            <w:r>
              <w:rPr>
                <w:sz w:val="19"/>
              </w:rPr>
              <w:t>of awardees with pre- departure</w:t>
            </w:r>
          </w:p>
          <w:p w14:paraId="05AC29EE" w14:textId="77777777" w:rsidR="00542E83" w:rsidRDefault="00931C9D">
            <w:pPr>
              <w:pStyle w:val="TableParagraph"/>
              <w:spacing w:before="61"/>
              <w:ind w:right="495"/>
              <w:rPr>
                <w:sz w:val="19"/>
              </w:rPr>
            </w:pPr>
            <w:r>
              <w:rPr>
                <w:b/>
                <w:sz w:val="19"/>
              </w:rPr>
              <w:t xml:space="preserve">B5. Satisfaction </w:t>
            </w:r>
            <w:r>
              <w:rPr>
                <w:sz w:val="19"/>
              </w:rPr>
              <w:t>with course/ institution on award</w:t>
            </w:r>
          </w:p>
          <w:p w14:paraId="38D154FF" w14:textId="77777777" w:rsidR="00542E83" w:rsidRDefault="00931C9D">
            <w:pPr>
              <w:pStyle w:val="TableParagraph"/>
              <w:spacing w:before="60"/>
              <w:ind w:right="84"/>
              <w:rPr>
                <w:sz w:val="19"/>
              </w:rPr>
            </w:pPr>
            <w:r>
              <w:rPr>
                <w:b/>
                <w:sz w:val="19"/>
              </w:rPr>
              <w:t xml:space="preserve">B6. Perception </w:t>
            </w:r>
            <w:r>
              <w:rPr>
                <w:sz w:val="19"/>
              </w:rPr>
              <w:t>of Australia on award</w:t>
            </w:r>
          </w:p>
          <w:p w14:paraId="51B683B1" w14:textId="77777777" w:rsidR="00542E83" w:rsidRDefault="00931C9D">
            <w:pPr>
              <w:pStyle w:val="TableParagraph"/>
              <w:spacing w:before="59"/>
              <w:rPr>
                <w:b/>
                <w:sz w:val="19"/>
              </w:rPr>
            </w:pPr>
            <w:r>
              <w:rPr>
                <w:sz w:val="19"/>
              </w:rPr>
              <w:t xml:space="preserve">B7. Establishment of </w:t>
            </w:r>
            <w:r>
              <w:rPr>
                <w:b/>
                <w:sz w:val="19"/>
              </w:rPr>
              <w:t>links</w:t>
            </w:r>
          </w:p>
          <w:p w14:paraId="61E6FAF6" w14:textId="77777777" w:rsidR="00542E83" w:rsidRDefault="00931C9D">
            <w:pPr>
              <w:pStyle w:val="TableParagraph"/>
              <w:spacing w:before="1"/>
              <w:rPr>
                <w:sz w:val="19"/>
              </w:rPr>
            </w:pPr>
            <w:r>
              <w:rPr>
                <w:sz w:val="19"/>
              </w:rPr>
              <w:t>on award</w:t>
            </w:r>
          </w:p>
          <w:p w14:paraId="75368B27" w14:textId="77777777" w:rsidR="00542E83" w:rsidRDefault="00931C9D">
            <w:pPr>
              <w:pStyle w:val="TableParagraph"/>
              <w:spacing w:before="59"/>
              <w:ind w:right="176"/>
              <w:rPr>
                <w:b/>
                <w:sz w:val="19"/>
              </w:rPr>
            </w:pPr>
            <w:r>
              <w:rPr>
                <w:b/>
                <w:sz w:val="19"/>
              </w:rPr>
              <w:t xml:space="preserve">B8. Completion rates </w:t>
            </w:r>
            <w:r>
              <w:rPr>
                <w:sz w:val="19"/>
              </w:rPr>
              <w:t xml:space="preserve">and learning </w:t>
            </w:r>
            <w:r>
              <w:rPr>
                <w:b/>
                <w:sz w:val="19"/>
              </w:rPr>
              <w:t>outcomes</w:t>
            </w:r>
          </w:p>
        </w:tc>
        <w:tc>
          <w:tcPr>
            <w:tcW w:w="2305" w:type="dxa"/>
          </w:tcPr>
          <w:p w14:paraId="48854490" w14:textId="77777777" w:rsidR="00542E83" w:rsidRDefault="00931C9D">
            <w:pPr>
              <w:pStyle w:val="TableParagraph"/>
              <w:spacing w:before="61"/>
              <w:ind w:left="106"/>
              <w:rPr>
                <w:b/>
                <w:sz w:val="19"/>
              </w:rPr>
            </w:pPr>
            <w:r>
              <w:rPr>
                <w:b/>
                <w:sz w:val="19"/>
              </w:rPr>
              <w:t>Examples of measures:</w:t>
            </w:r>
          </w:p>
          <w:p w14:paraId="3BA429A5" w14:textId="77777777" w:rsidR="00542E83" w:rsidRDefault="00542E83">
            <w:pPr>
              <w:pStyle w:val="TableParagraph"/>
              <w:spacing w:before="0"/>
              <w:ind w:left="0"/>
              <w:rPr>
                <w:b/>
                <w:sz w:val="18"/>
              </w:rPr>
            </w:pPr>
          </w:p>
          <w:p w14:paraId="23DE76E9" w14:textId="77777777" w:rsidR="00542E83" w:rsidRDefault="00931C9D">
            <w:pPr>
              <w:pStyle w:val="TableParagraph"/>
              <w:spacing w:before="132"/>
              <w:ind w:left="106" w:right="158"/>
              <w:rPr>
                <w:sz w:val="19"/>
              </w:rPr>
            </w:pPr>
            <w:r>
              <w:rPr>
                <w:sz w:val="19"/>
              </w:rPr>
              <w:t xml:space="preserve">C2. Employment </w:t>
            </w:r>
            <w:r>
              <w:rPr>
                <w:b/>
                <w:sz w:val="19"/>
              </w:rPr>
              <w:t xml:space="preserve">outcomes </w:t>
            </w:r>
            <w:r>
              <w:rPr>
                <w:sz w:val="19"/>
              </w:rPr>
              <w:t>(+ relevance to award)</w:t>
            </w:r>
          </w:p>
          <w:p w14:paraId="28848590" w14:textId="77777777" w:rsidR="00542E83" w:rsidRDefault="00931C9D">
            <w:pPr>
              <w:pStyle w:val="TableParagraph"/>
              <w:spacing w:before="60"/>
              <w:ind w:left="106" w:right="365"/>
              <w:rPr>
                <w:b/>
                <w:sz w:val="19"/>
              </w:rPr>
            </w:pPr>
            <w:r>
              <w:rPr>
                <w:sz w:val="19"/>
              </w:rPr>
              <w:t xml:space="preserve">C3. Increased </w:t>
            </w:r>
            <w:r>
              <w:rPr>
                <w:b/>
                <w:sz w:val="19"/>
              </w:rPr>
              <w:t>skills and knowledge</w:t>
            </w:r>
          </w:p>
          <w:p w14:paraId="7F04B2A3" w14:textId="77777777" w:rsidR="00542E83" w:rsidRDefault="00931C9D">
            <w:pPr>
              <w:pStyle w:val="TableParagraph"/>
              <w:spacing w:before="59"/>
              <w:ind w:left="106" w:right="344"/>
              <w:rPr>
                <w:b/>
                <w:sz w:val="19"/>
              </w:rPr>
            </w:pPr>
            <w:r>
              <w:rPr>
                <w:sz w:val="19"/>
              </w:rPr>
              <w:t xml:space="preserve">C4. Reporting use/ application of </w:t>
            </w:r>
            <w:r>
              <w:rPr>
                <w:b/>
                <w:sz w:val="19"/>
              </w:rPr>
              <w:t>skills and knowledge</w:t>
            </w:r>
          </w:p>
          <w:p w14:paraId="7246026F" w14:textId="77777777" w:rsidR="00542E83" w:rsidRDefault="00931C9D">
            <w:pPr>
              <w:pStyle w:val="TableParagraph"/>
              <w:spacing w:before="61"/>
              <w:ind w:left="106" w:right="93"/>
              <w:rPr>
                <w:sz w:val="19"/>
              </w:rPr>
            </w:pPr>
            <w:r>
              <w:rPr>
                <w:b/>
                <w:sz w:val="19"/>
              </w:rPr>
              <w:t xml:space="preserve">C5. Perception </w:t>
            </w:r>
            <w:r>
              <w:rPr>
                <w:sz w:val="19"/>
              </w:rPr>
              <w:t>of Australia on return (directly after)</w:t>
            </w:r>
          </w:p>
          <w:p w14:paraId="02D859D5" w14:textId="77777777" w:rsidR="00542E83" w:rsidRDefault="00931C9D">
            <w:pPr>
              <w:pStyle w:val="TableParagraph"/>
              <w:spacing w:before="59"/>
              <w:ind w:left="106" w:right="99"/>
              <w:rPr>
                <w:sz w:val="19"/>
              </w:rPr>
            </w:pPr>
            <w:r>
              <w:rPr>
                <w:b/>
                <w:sz w:val="19"/>
              </w:rPr>
              <w:t xml:space="preserve">C6. Perception </w:t>
            </w:r>
            <w:r>
              <w:rPr>
                <w:sz w:val="19"/>
              </w:rPr>
              <w:t>of Australia on return (18 months after)</w:t>
            </w:r>
          </w:p>
          <w:p w14:paraId="40FAFD72" w14:textId="77777777" w:rsidR="00542E83" w:rsidRDefault="00931C9D">
            <w:pPr>
              <w:pStyle w:val="TableParagraph"/>
              <w:spacing w:before="60"/>
              <w:ind w:left="106"/>
              <w:rPr>
                <w:sz w:val="19"/>
              </w:rPr>
            </w:pPr>
            <w:r>
              <w:rPr>
                <w:sz w:val="19"/>
              </w:rPr>
              <w:t>C7. Number of alumni</w:t>
            </w:r>
          </w:p>
          <w:p w14:paraId="77D9D9AD" w14:textId="77777777" w:rsidR="00542E83" w:rsidRDefault="00931C9D">
            <w:pPr>
              <w:pStyle w:val="TableParagraph"/>
              <w:spacing w:before="1"/>
              <w:ind w:left="106"/>
              <w:rPr>
                <w:b/>
                <w:sz w:val="19"/>
              </w:rPr>
            </w:pPr>
            <w:r>
              <w:rPr>
                <w:b/>
                <w:sz w:val="19"/>
              </w:rPr>
              <w:t>activities/ events</w:t>
            </w:r>
          </w:p>
          <w:p w14:paraId="7B80BBD4" w14:textId="77777777" w:rsidR="00542E83" w:rsidRDefault="00931C9D">
            <w:pPr>
              <w:pStyle w:val="TableParagraph"/>
              <w:spacing w:before="59"/>
              <w:ind w:left="106"/>
              <w:rPr>
                <w:sz w:val="19"/>
              </w:rPr>
            </w:pPr>
            <w:r>
              <w:rPr>
                <w:sz w:val="19"/>
              </w:rPr>
              <w:t>C8. Alumni participation in</w:t>
            </w:r>
          </w:p>
          <w:p w14:paraId="14B2A922" w14:textId="77777777" w:rsidR="00542E83" w:rsidRDefault="00931C9D">
            <w:pPr>
              <w:pStyle w:val="TableParagraph"/>
              <w:spacing w:before="1"/>
              <w:ind w:left="106"/>
              <w:rPr>
                <w:b/>
                <w:sz w:val="19"/>
              </w:rPr>
            </w:pPr>
            <w:r>
              <w:rPr>
                <w:b/>
                <w:sz w:val="19"/>
              </w:rPr>
              <w:t>activities/ events</w:t>
            </w:r>
          </w:p>
          <w:p w14:paraId="250F2D3C" w14:textId="77777777" w:rsidR="00542E83" w:rsidRDefault="00931C9D">
            <w:pPr>
              <w:pStyle w:val="TableParagraph"/>
              <w:spacing w:before="60"/>
              <w:ind w:left="106" w:right="314"/>
              <w:rPr>
                <w:b/>
                <w:sz w:val="19"/>
              </w:rPr>
            </w:pPr>
            <w:r>
              <w:rPr>
                <w:sz w:val="19"/>
              </w:rPr>
              <w:t xml:space="preserve">C9. Employer </w:t>
            </w:r>
            <w:r>
              <w:rPr>
                <w:b/>
                <w:sz w:val="19"/>
              </w:rPr>
              <w:t>activities/ events</w:t>
            </w:r>
          </w:p>
          <w:p w14:paraId="52470CE5" w14:textId="77777777" w:rsidR="00542E83" w:rsidRDefault="00931C9D">
            <w:pPr>
              <w:pStyle w:val="TableParagraph"/>
              <w:spacing w:before="60"/>
              <w:ind w:left="106" w:right="818"/>
              <w:rPr>
                <w:b/>
                <w:sz w:val="19"/>
              </w:rPr>
            </w:pPr>
            <w:r>
              <w:rPr>
                <w:sz w:val="19"/>
              </w:rPr>
              <w:t xml:space="preserve">C10. Reporting professional </w:t>
            </w:r>
            <w:r>
              <w:rPr>
                <w:b/>
                <w:sz w:val="19"/>
              </w:rPr>
              <w:t>links</w:t>
            </w:r>
          </w:p>
          <w:p w14:paraId="0AC68C94" w14:textId="77777777" w:rsidR="00542E83" w:rsidRDefault="00931C9D">
            <w:pPr>
              <w:pStyle w:val="TableParagraph"/>
              <w:spacing w:before="60"/>
              <w:ind w:left="106"/>
              <w:rPr>
                <w:sz w:val="19"/>
              </w:rPr>
            </w:pPr>
            <w:r>
              <w:rPr>
                <w:sz w:val="19"/>
              </w:rPr>
              <w:t>C11. Reporting personal</w:t>
            </w:r>
          </w:p>
          <w:p w14:paraId="7E0BC601" w14:textId="77777777" w:rsidR="00542E83" w:rsidRDefault="00931C9D">
            <w:pPr>
              <w:pStyle w:val="TableParagraph"/>
              <w:spacing w:before="0"/>
              <w:ind w:left="106"/>
              <w:rPr>
                <w:b/>
                <w:sz w:val="19"/>
              </w:rPr>
            </w:pPr>
            <w:r>
              <w:rPr>
                <w:b/>
                <w:sz w:val="19"/>
              </w:rPr>
              <w:t>links</w:t>
            </w:r>
          </w:p>
        </w:tc>
        <w:tc>
          <w:tcPr>
            <w:tcW w:w="2303" w:type="dxa"/>
          </w:tcPr>
          <w:p w14:paraId="24B81611" w14:textId="77777777" w:rsidR="00542E83" w:rsidRDefault="00931C9D">
            <w:pPr>
              <w:pStyle w:val="TableParagraph"/>
              <w:spacing w:before="61"/>
              <w:ind w:left="103"/>
              <w:rPr>
                <w:b/>
                <w:sz w:val="19"/>
              </w:rPr>
            </w:pPr>
            <w:r>
              <w:rPr>
                <w:b/>
                <w:sz w:val="19"/>
              </w:rPr>
              <w:t>Examples of measures:</w:t>
            </w:r>
          </w:p>
          <w:p w14:paraId="45334DD6" w14:textId="77777777" w:rsidR="00542E83" w:rsidRDefault="00542E83">
            <w:pPr>
              <w:pStyle w:val="TableParagraph"/>
              <w:spacing w:before="0"/>
              <w:ind w:left="0"/>
              <w:rPr>
                <w:b/>
                <w:sz w:val="18"/>
              </w:rPr>
            </w:pPr>
          </w:p>
          <w:p w14:paraId="5C3DE567" w14:textId="77777777" w:rsidR="00542E83" w:rsidRDefault="00931C9D">
            <w:pPr>
              <w:pStyle w:val="TableParagraph"/>
              <w:spacing w:before="132"/>
              <w:ind w:left="103"/>
              <w:rPr>
                <w:sz w:val="19"/>
              </w:rPr>
            </w:pPr>
            <w:r>
              <w:rPr>
                <w:sz w:val="19"/>
              </w:rPr>
              <w:t>D2. Media monitoring</w:t>
            </w:r>
          </w:p>
          <w:p w14:paraId="4D969861" w14:textId="77777777" w:rsidR="00542E83" w:rsidRDefault="00931C9D">
            <w:pPr>
              <w:pStyle w:val="TableParagraph"/>
              <w:spacing w:before="60"/>
              <w:ind w:left="103"/>
              <w:rPr>
                <w:sz w:val="19"/>
              </w:rPr>
            </w:pPr>
            <w:r>
              <w:rPr>
                <w:sz w:val="19"/>
              </w:rPr>
              <w:t>D3. Employer engagement</w:t>
            </w:r>
          </w:p>
        </w:tc>
      </w:tr>
    </w:tbl>
    <w:p w14:paraId="050D8CBF" w14:textId="77777777" w:rsidR="00542E83" w:rsidRDefault="00542E83">
      <w:pPr>
        <w:pStyle w:val="BodyText"/>
        <w:rPr>
          <w:b/>
          <w:sz w:val="32"/>
        </w:rPr>
      </w:pPr>
    </w:p>
    <w:p w14:paraId="73DD2066" w14:textId="77777777" w:rsidR="00542E83" w:rsidRDefault="00542E83">
      <w:pPr>
        <w:pStyle w:val="BodyText"/>
        <w:rPr>
          <w:b/>
          <w:sz w:val="32"/>
        </w:rPr>
      </w:pPr>
    </w:p>
    <w:p w14:paraId="0530DEEC" w14:textId="77777777" w:rsidR="00542E83" w:rsidRDefault="00542E83">
      <w:pPr>
        <w:pStyle w:val="BodyText"/>
        <w:rPr>
          <w:b/>
          <w:sz w:val="32"/>
        </w:rPr>
      </w:pPr>
    </w:p>
    <w:p w14:paraId="3EE4AC92" w14:textId="77777777" w:rsidR="00542E83" w:rsidRDefault="00542E83">
      <w:pPr>
        <w:pStyle w:val="BodyText"/>
        <w:rPr>
          <w:b/>
          <w:sz w:val="32"/>
        </w:rPr>
      </w:pPr>
    </w:p>
    <w:p w14:paraId="65BD36A7" w14:textId="77777777" w:rsidR="00542E83" w:rsidRDefault="00542E83">
      <w:pPr>
        <w:pStyle w:val="BodyText"/>
        <w:rPr>
          <w:b/>
          <w:sz w:val="32"/>
        </w:rPr>
      </w:pPr>
    </w:p>
    <w:p w14:paraId="26E687CD" w14:textId="77777777" w:rsidR="00542E83" w:rsidRDefault="00542E83">
      <w:pPr>
        <w:pStyle w:val="BodyText"/>
        <w:rPr>
          <w:b/>
          <w:sz w:val="32"/>
        </w:rPr>
      </w:pPr>
    </w:p>
    <w:p w14:paraId="74F482DC" w14:textId="77777777" w:rsidR="00542E83" w:rsidRDefault="00542E83">
      <w:pPr>
        <w:pStyle w:val="BodyText"/>
        <w:rPr>
          <w:b/>
          <w:sz w:val="32"/>
        </w:rPr>
      </w:pPr>
    </w:p>
    <w:p w14:paraId="634D2562" w14:textId="77777777" w:rsidR="00542E83" w:rsidRDefault="00542E83">
      <w:pPr>
        <w:pStyle w:val="BodyText"/>
        <w:rPr>
          <w:b/>
          <w:sz w:val="32"/>
        </w:rPr>
      </w:pPr>
    </w:p>
    <w:p w14:paraId="21A01D5C" w14:textId="77777777" w:rsidR="00542E83" w:rsidRDefault="00542E83">
      <w:pPr>
        <w:pStyle w:val="BodyText"/>
        <w:rPr>
          <w:b/>
          <w:sz w:val="32"/>
        </w:rPr>
      </w:pPr>
    </w:p>
    <w:p w14:paraId="16931676" w14:textId="77777777" w:rsidR="00542E83" w:rsidRDefault="00542E83">
      <w:pPr>
        <w:pStyle w:val="BodyText"/>
        <w:rPr>
          <w:b/>
          <w:sz w:val="32"/>
        </w:rPr>
      </w:pPr>
    </w:p>
    <w:p w14:paraId="23D15DA6" w14:textId="77777777" w:rsidR="00542E83" w:rsidRDefault="00542E83">
      <w:pPr>
        <w:pStyle w:val="BodyText"/>
        <w:rPr>
          <w:b/>
          <w:sz w:val="32"/>
        </w:rPr>
      </w:pPr>
    </w:p>
    <w:p w14:paraId="3202664C" w14:textId="77777777" w:rsidR="00542E83" w:rsidRDefault="00542E83">
      <w:pPr>
        <w:pStyle w:val="BodyText"/>
        <w:rPr>
          <w:b/>
          <w:sz w:val="32"/>
        </w:rPr>
      </w:pPr>
    </w:p>
    <w:p w14:paraId="211B45E8" w14:textId="77777777" w:rsidR="00542E83" w:rsidRDefault="00542E83">
      <w:pPr>
        <w:pStyle w:val="BodyText"/>
        <w:rPr>
          <w:b/>
          <w:sz w:val="32"/>
        </w:rPr>
      </w:pPr>
    </w:p>
    <w:p w14:paraId="2E559605" w14:textId="77777777" w:rsidR="00542E83" w:rsidRDefault="00542E83">
      <w:pPr>
        <w:pStyle w:val="BodyText"/>
        <w:rPr>
          <w:b/>
          <w:sz w:val="32"/>
        </w:rPr>
      </w:pPr>
    </w:p>
    <w:p w14:paraId="24691542" w14:textId="77777777" w:rsidR="00542E83" w:rsidRDefault="00542E83">
      <w:pPr>
        <w:pStyle w:val="BodyText"/>
        <w:rPr>
          <w:b/>
          <w:sz w:val="46"/>
        </w:rPr>
      </w:pPr>
    </w:p>
    <w:p w14:paraId="6E615DD7" w14:textId="77777777" w:rsidR="00542E83" w:rsidRDefault="00931C9D">
      <w:pPr>
        <w:pStyle w:val="BodyText"/>
        <w:ind w:right="193"/>
        <w:jc w:val="right"/>
      </w:pPr>
      <w:r>
        <w:t>46</w:t>
      </w:r>
    </w:p>
    <w:p w14:paraId="2859EB48" w14:textId="77777777" w:rsidR="00542E83" w:rsidRDefault="00542E83">
      <w:pPr>
        <w:jc w:val="right"/>
        <w:sectPr w:rsidR="00542E83">
          <w:footerReference w:type="default" r:id="rId159"/>
          <w:pgSz w:w="11910" w:h="16840"/>
          <w:pgMar w:top="1460" w:right="1240" w:bottom="280" w:left="1220" w:header="0" w:footer="0" w:gutter="0"/>
          <w:cols w:space="720"/>
        </w:sectPr>
      </w:pPr>
    </w:p>
    <w:p w14:paraId="1CA3EB78" w14:textId="77777777" w:rsidR="00542E83" w:rsidRDefault="00542E83">
      <w:pPr>
        <w:pStyle w:val="BodyText"/>
        <w:spacing w:before="6"/>
        <w:rPr>
          <w:sz w:val="24"/>
        </w:rPr>
      </w:pPr>
    </w:p>
    <w:p w14:paraId="578D2AEA" w14:textId="77777777" w:rsidR="00542E83" w:rsidRDefault="00931C9D">
      <w:pPr>
        <w:pStyle w:val="Heading1"/>
        <w:spacing w:before="35"/>
        <w:ind w:left="140"/>
      </w:pPr>
      <w:bookmarkStart w:id="31" w:name="_TOC_250000"/>
      <w:bookmarkEnd w:id="31"/>
      <w:r>
        <w:rPr>
          <w:color w:val="5F4879"/>
        </w:rPr>
        <w:t>APPENDIX E: SAMPLE AGO (AIM, GOALS, OBJECTIVES) FRAMEWORK FOR THE AUSTRALIA AWARDS</w:t>
      </w:r>
    </w:p>
    <w:p w14:paraId="5DB4486B" w14:textId="77777777" w:rsidR="00542E83" w:rsidRDefault="00A83D6E">
      <w:pPr>
        <w:pStyle w:val="BodyText"/>
        <w:spacing w:line="20" w:lineRule="exact"/>
        <w:ind w:left="106"/>
        <w:rPr>
          <w:sz w:val="2"/>
        </w:rPr>
      </w:pPr>
      <w:r>
        <w:rPr>
          <w:noProof/>
          <w:sz w:val="2"/>
          <w:lang w:bidi="ar-SA"/>
        </w:rPr>
        <mc:AlternateContent>
          <mc:Choice Requires="wpg">
            <w:drawing>
              <wp:inline distT="0" distB="0" distL="0" distR="0" wp14:anchorId="7FFC1CB3" wp14:editId="05E60B26">
                <wp:extent cx="8901430" cy="6350"/>
                <wp:effectExtent l="9525" t="9525" r="13970" b="3175"/>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1430" cy="6350"/>
                          <a:chOff x="0" y="0"/>
                          <a:chExt cx="14018" cy="10"/>
                        </a:xfrm>
                      </wpg:grpSpPr>
                      <wps:wsp>
                        <wps:cNvPr id="8" name="Line 3"/>
                        <wps:cNvCnPr>
                          <a:cxnSpLocks noChangeShapeType="1"/>
                        </wps:cNvCnPr>
                        <wps:spPr bwMode="auto">
                          <a:xfrm>
                            <a:off x="0" y="5"/>
                            <a:ext cx="14018" cy="0"/>
                          </a:xfrm>
                          <a:prstGeom prst="line">
                            <a:avLst/>
                          </a:prstGeom>
                          <a:noFill/>
                          <a:ln w="6096">
                            <a:solidFill>
                              <a:srgbClr val="5F4879"/>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7AB3236B" id="Group 2" o:spid="_x0000_s1026" style="width:700.9pt;height:.5pt;mso-position-horizontal-relative:char;mso-position-vertical-relative:line" coordsize="140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">
                <v:line id="Line 3" o:spid="_x0000_s1027" style="position:absolute;visibility:visible;mso-wrap-style:square" from="0,5" to="14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4jYb4AAADaAAAADwAAAGRycy9kb3ducmV2LnhtbERPTYvCMBC9C/6HMII3TVVQ6RplEQVX&#10;VsRq70Mz25ZtJiWJ2v335rDg8fG+V5vONOJBzteWFUzGCQjiwuqaSwW36360BOEDssbGMin4Iw+b&#10;db+3wlTbJ1/okYVSxBD2KSqoQmhTKX1RkUE/ti1x5H6sMxgidKXUDp8x3DRymiRzabDm2FBhS9uK&#10;it/sbhTkOe7mbnu8LGanr/wbz1nSLDKlhoPu8wNEoC68xf/ug1YQt8Yr8Qb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jiNhvgAAANoAAAAPAAAAAAAAAAAAAAAAAKEC&#10;AABkcnMvZG93bnJldi54bWxQSwUGAAAAAAQABAD5AAAAjAMAAAAA&#10;" strokecolor="#5f4879" strokeweight=".48pt"/>
                <w10:anchorlock/>
              </v:group>
            </w:pict>
          </mc:Fallback>
        </mc:AlternateContent>
      </w:r>
    </w:p>
    <w:p w14:paraId="684B22E9" w14:textId="77777777" w:rsidR="00542E83" w:rsidRDefault="00542E83">
      <w:pPr>
        <w:pStyle w:val="BodyText"/>
        <w:rPr>
          <w:b/>
          <w:sz w:val="20"/>
        </w:rPr>
      </w:pPr>
    </w:p>
    <w:p w14:paraId="25873005" w14:textId="77777777" w:rsidR="00542E83" w:rsidRDefault="00542E83">
      <w:pPr>
        <w:pStyle w:val="BodyText"/>
        <w:rPr>
          <w:b/>
          <w:sz w:val="20"/>
        </w:rPr>
      </w:pPr>
    </w:p>
    <w:p w14:paraId="4E49EE75" w14:textId="77777777" w:rsidR="00542E83" w:rsidRDefault="00542E83">
      <w:pPr>
        <w:pStyle w:val="BodyText"/>
        <w:rPr>
          <w:b/>
          <w:sz w:val="20"/>
        </w:rPr>
      </w:pPr>
    </w:p>
    <w:p w14:paraId="054DD2A7" w14:textId="77777777" w:rsidR="00542E83" w:rsidRDefault="00542E83">
      <w:pPr>
        <w:pStyle w:val="BodyText"/>
        <w:rPr>
          <w:b/>
          <w:sz w:val="20"/>
        </w:rPr>
      </w:pPr>
    </w:p>
    <w:p w14:paraId="15970379" w14:textId="6BAD1B2E" w:rsidR="00542E83" w:rsidRDefault="00931C9D">
      <w:pPr>
        <w:pStyle w:val="BodyText"/>
        <w:spacing w:before="10"/>
        <w:rPr>
          <w:b/>
          <w:sz w:val="28"/>
        </w:rPr>
      </w:pPr>
      <w:r>
        <w:rPr>
          <w:noProof/>
          <w:lang w:bidi="ar-SA"/>
        </w:rPr>
        <w:drawing>
          <wp:anchor distT="0" distB="0" distL="0" distR="0" simplePos="0" relativeHeight="3592" behindDoc="0" locked="0" layoutInCell="1" allowOverlap="1" wp14:anchorId="654657B1" wp14:editId="6AF8B077">
            <wp:simplePos x="0" y="0"/>
            <wp:positionH relativeFrom="page">
              <wp:posOffset>914400</wp:posOffset>
            </wp:positionH>
            <wp:positionV relativeFrom="paragraph">
              <wp:posOffset>248308</wp:posOffset>
            </wp:positionV>
            <wp:extent cx="8859119" cy="3360420"/>
            <wp:effectExtent l="0" t="0" r="5715" b="0"/>
            <wp:wrapTopAndBottom/>
            <wp:docPr id="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5.jpeg"/>
                    <pic:cNvPicPr/>
                  </pic:nvPicPr>
                  <pic:blipFill>
                    <a:blip r:embed="rId160" cstate="print"/>
                    <a:stretch>
                      <a:fillRect/>
                    </a:stretch>
                  </pic:blipFill>
                  <pic:spPr>
                    <a:xfrm>
                      <a:off x="0" y="0"/>
                      <a:ext cx="8859119" cy="3360420"/>
                    </a:xfrm>
                    <a:prstGeom prst="rect">
                      <a:avLst/>
                    </a:prstGeom>
                  </pic:spPr>
                </pic:pic>
              </a:graphicData>
            </a:graphic>
          </wp:anchor>
        </w:drawing>
      </w:r>
    </w:p>
    <w:p w14:paraId="5D6CF247" w14:textId="77777777" w:rsidR="00542E83" w:rsidRDefault="00542E83">
      <w:pPr>
        <w:pStyle w:val="BodyText"/>
        <w:rPr>
          <w:b/>
          <w:sz w:val="20"/>
        </w:rPr>
      </w:pPr>
    </w:p>
    <w:p w14:paraId="379765E9" w14:textId="77777777" w:rsidR="00542E83" w:rsidRDefault="00542E83">
      <w:pPr>
        <w:pStyle w:val="BodyText"/>
        <w:rPr>
          <w:b/>
          <w:sz w:val="20"/>
        </w:rPr>
      </w:pPr>
    </w:p>
    <w:p w14:paraId="462D667F" w14:textId="77777777" w:rsidR="00542E83" w:rsidRDefault="00542E83">
      <w:pPr>
        <w:pStyle w:val="BodyText"/>
        <w:rPr>
          <w:b/>
          <w:sz w:val="20"/>
        </w:rPr>
      </w:pPr>
    </w:p>
    <w:p w14:paraId="56C20195" w14:textId="77777777" w:rsidR="00542E83" w:rsidRDefault="00542E83">
      <w:pPr>
        <w:pStyle w:val="BodyText"/>
        <w:rPr>
          <w:b/>
          <w:sz w:val="20"/>
        </w:rPr>
      </w:pPr>
    </w:p>
    <w:p w14:paraId="6BC39D19" w14:textId="77777777" w:rsidR="00542E83" w:rsidRDefault="00542E83">
      <w:pPr>
        <w:pStyle w:val="BodyText"/>
        <w:rPr>
          <w:b/>
          <w:sz w:val="20"/>
        </w:rPr>
      </w:pPr>
    </w:p>
    <w:p w14:paraId="4A6EBE78" w14:textId="77777777" w:rsidR="00542E83" w:rsidRDefault="00542E83">
      <w:pPr>
        <w:pStyle w:val="BodyText"/>
        <w:rPr>
          <w:b/>
          <w:sz w:val="20"/>
        </w:rPr>
      </w:pPr>
    </w:p>
    <w:p w14:paraId="158DDB23" w14:textId="77777777" w:rsidR="00542E83" w:rsidRDefault="00542E83">
      <w:pPr>
        <w:pStyle w:val="BodyText"/>
        <w:rPr>
          <w:b/>
          <w:sz w:val="20"/>
        </w:rPr>
      </w:pPr>
    </w:p>
    <w:p w14:paraId="7E1C8383" w14:textId="77777777" w:rsidR="00542E83" w:rsidRDefault="00542E83">
      <w:pPr>
        <w:pStyle w:val="BodyText"/>
        <w:rPr>
          <w:b/>
          <w:sz w:val="20"/>
        </w:rPr>
      </w:pPr>
    </w:p>
    <w:p w14:paraId="26EE2277" w14:textId="77777777" w:rsidR="00542E83" w:rsidRDefault="00542E83">
      <w:pPr>
        <w:pStyle w:val="BodyText"/>
        <w:rPr>
          <w:b/>
          <w:sz w:val="20"/>
        </w:rPr>
      </w:pPr>
    </w:p>
    <w:p w14:paraId="18ACFC09" w14:textId="77777777" w:rsidR="00542E83" w:rsidRDefault="00542E83">
      <w:pPr>
        <w:pStyle w:val="BodyText"/>
        <w:spacing w:before="4"/>
        <w:rPr>
          <w:b/>
          <w:sz w:val="17"/>
        </w:rPr>
      </w:pPr>
    </w:p>
    <w:p w14:paraId="3F4D9FB7" w14:textId="77777777" w:rsidR="00542E83" w:rsidRDefault="00931C9D">
      <w:pPr>
        <w:pStyle w:val="BodyText"/>
        <w:spacing w:before="56"/>
        <w:ind w:right="133"/>
        <w:jc w:val="right"/>
      </w:pPr>
      <w:r>
        <w:t>47</w:t>
      </w:r>
    </w:p>
    <w:sectPr w:rsidR="00542E83">
      <w:footerReference w:type="default" r:id="rId161"/>
      <w:pgSz w:w="16840" w:h="11910" w:orient="landscape"/>
      <w:pgMar w:top="1100" w:right="130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E0467" w14:textId="77777777" w:rsidR="00FE45AD" w:rsidRDefault="00FE45AD">
      <w:r>
        <w:separator/>
      </w:r>
    </w:p>
  </w:endnote>
  <w:endnote w:type="continuationSeparator" w:id="0">
    <w:p w14:paraId="7A7EDCFB" w14:textId="77777777" w:rsidR="00FE45AD" w:rsidRDefault="00FE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14D76" w14:textId="77777777" w:rsidR="00194C1D" w:rsidRDefault="00194C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20CCE" w14:textId="77777777" w:rsidR="00194C1D" w:rsidRDefault="00194C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99169" w14:textId="77777777" w:rsidR="00194C1D" w:rsidRDefault="00194C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12D50" w14:textId="77777777" w:rsidR="00A63B66" w:rsidRDefault="00A63B66">
    <w:pPr>
      <w:pStyle w:val="BodyText"/>
      <w:spacing w:line="14" w:lineRule="auto"/>
      <w:rPr>
        <w:sz w:val="20"/>
      </w:rPr>
    </w:pPr>
    <w:r>
      <w:rPr>
        <w:noProof/>
        <w:lang w:bidi="ar-SA"/>
      </w:rPr>
      <mc:AlternateContent>
        <mc:Choice Requires="wps">
          <w:drawing>
            <wp:anchor distT="0" distB="0" distL="114300" distR="114300" simplePos="0" relativeHeight="503260712" behindDoc="1" locked="0" layoutInCell="1" allowOverlap="1" wp14:anchorId="06B80802" wp14:editId="5D17E7C0">
              <wp:simplePos x="0" y="0"/>
              <wp:positionH relativeFrom="page">
                <wp:posOffset>6480175</wp:posOffset>
              </wp:positionH>
              <wp:positionV relativeFrom="page">
                <wp:posOffset>10147300</wp:posOffset>
              </wp:positionV>
              <wp:extent cx="194310" cy="165735"/>
              <wp:effectExtent l="3175" t="3175" r="254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3EA359" w14:textId="36B9AECB" w:rsidR="00A63B66" w:rsidRDefault="00A63B66">
                          <w:pPr>
                            <w:pStyle w:val="BodyText"/>
                            <w:spacing w:line="245" w:lineRule="exact"/>
                            <w:ind w:left="40"/>
                          </w:pPr>
                          <w:r>
                            <w:fldChar w:fldCharType="begin"/>
                          </w:r>
                          <w:r>
                            <w:instrText xml:space="preserve"> PAGE </w:instrText>
                          </w:r>
                          <w:r>
                            <w:fldChar w:fldCharType="separate"/>
                          </w:r>
                          <w:r w:rsidR="00194C1D">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80802" id="_x0000_t202" coordsize="21600,21600" o:spt="202" path="m,l,21600r21600,l21600,xe">
              <v:stroke joinstyle="miter"/>
              <v:path gradientshapeok="t" o:connecttype="rect"/>
            </v:shapetype>
            <v:shape id="Text Box 3" o:spid="_x0000_s1238" type="#_x0000_t202" style="position:absolute;margin-left:510.25pt;margin-top:799pt;width:15.3pt;height:13.05pt;z-index:-5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" filled="f" stroked="f">
              <v:textbox inset="0,0,0,0">
                <w:txbxContent>
                  <w:p w14:paraId="343EA359" w14:textId="36B9AECB" w:rsidR="00A63B66" w:rsidRDefault="00A63B66">
                    <w:pPr>
                      <w:pStyle w:val="BodyText"/>
                      <w:spacing w:line="245" w:lineRule="exact"/>
                      <w:ind w:left="40"/>
                    </w:pPr>
                    <w:r>
                      <w:fldChar w:fldCharType="begin"/>
                    </w:r>
                    <w:r>
                      <w:instrText xml:space="preserve"> PAGE </w:instrText>
                    </w:r>
                    <w:r>
                      <w:fldChar w:fldCharType="separate"/>
                    </w:r>
                    <w:r w:rsidR="00194C1D">
                      <w:rPr>
                        <w:noProof/>
                      </w:rPr>
                      <w:t>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8211D" w14:textId="77777777" w:rsidR="00A63B66" w:rsidRDefault="00A63B66">
    <w:pPr>
      <w:pStyle w:val="BodyText"/>
      <w:spacing w:line="14" w:lineRule="auto"/>
      <w:rPr>
        <w:sz w:val="20"/>
      </w:rPr>
    </w:pPr>
    <w:r>
      <w:rPr>
        <w:noProof/>
        <w:lang w:bidi="ar-SA"/>
      </w:rPr>
      <mc:AlternateContent>
        <mc:Choice Requires="wps">
          <w:drawing>
            <wp:anchor distT="0" distB="0" distL="114300" distR="114300" simplePos="0" relativeHeight="503260736" behindDoc="1" locked="0" layoutInCell="1" allowOverlap="1" wp14:anchorId="7922A556" wp14:editId="412DC65C">
              <wp:simplePos x="0" y="0"/>
              <wp:positionH relativeFrom="page">
                <wp:posOffset>6480175</wp:posOffset>
              </wp:positionH>
              <wp:positionV relativeFrom="page">
                <wp:posOffset>10147300</wp:posOffset>
              </wp:positionV>
              <wp:extent cx="194310" cy="165735"/>
              <wp:effectExtent l="3175" t="3175" r="254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D79034" w14:textId="67CB0575" w:rsidR="00A63B66" w:rsidRDefault="00A63B66">
                          <w:pPr>
                            <w:pStyle w:val="BodyText"/>
                            <w:spacing w:line="245" w:lineRule="exact"/>
                            <w:ind w:left="40"/>
                          </w:pPr>
                          <w:r>
                            <w:fldChar w:fldCharType="begin"/>
                          </w:r>
                          <w:r>
                            <w:instrText xml:space="preserve"> PAGE </w:instrText>
                          </w:r>
                          <w:r>
                            <w:fldChar w:fldCharType="separate"/>
                          </w:r>
                          <w:r w:rsidR="00194C1D">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2A556" id="_x0000_t202" coordsize="21600,21600" o:spt="202" path="m,l,21600r21600,l21600,xe">
              <v:stroke joinstyle="miter"/>
              <v:path gradientshapeok="t" o:connecttype="rect"/>
            </v:shapetype>
            <v:shape id="Text Box 2" o:spid="_x0000_s1239" type="#_x0000_t202" style="position:absolute;margin-left:510.25pt;margin-top:799pt;width:15.3pt;height:13.05pt;z-index:-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" filled="f" stroked="f">
              <v:textbox inset="0,0,0,0">
                <w:txbxContent>
                  <w:p w14:paraId="34D79034" w14:textId="67CB0575" w:rsidR="00A63B66" w:rsidRDefault="00A63B66">
                    <w:pPr>
                      <w:pStyle w:val="BodyText"/>
                      <w:spacing w:line="245" w:lineRule="exact"/>
                      <w:ind w:left="40"/>
                    </w:pPr>
                    <w:r>
                      <w:fldChar w:fldCharType="begin"/>
                    </w:r>
                    <w:r>
                      <w:instrText xml:space="preserve"> PAGE </w:instrText>
                    </w:r>
                    <w:r>
                      <w:fldChar w:fldCharType="separate"/>
                    </w:r>
                    <w:r w:rsidR="00194C1D">
                      <w:rPr>
                        <w:noProof/>
                      </w:rPr>
                      <w:t>42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9B343" w14:textId="77777777" w:rsidR="00A63B66" w:rsidRDefault="00A63B66">
    <w:pPr>
      <w:pStyle w:val="BodyText"/>
      <w:spacing w:line="14" w:lineRule="auto"/>
      <w:rPr>
        <w:sz w:val="20"/>
      </w:rPr>
    </w:pPr>
    <w:r>
      <w:rPr>
        <w:noProof/>
        <w:lang w:bidi="ar-SA"/>
      </w:rPr>
      <mc:AlternateContent>
        <mc:Choice Requires="wps">
          <w:drawing>
            <wp:anchor distT="0" distB="0" distL="114300" distR="114300" simplePos="0" relativeHeight="503260760" behindDoc="1" locked="0" layoutInCell="1" allowOverlap="1" wp14:anchorId="141F837A" wp14:editId="1803A0CF">
              <wp:simplePos x="0" y="0"/>
              <wp:positionH relativeFrom="page">
                <wp:posOffset>9611995</wp:posOffset>
              </wp:positionH>
              <wp:positionV relativeFrom="page">
                <wp:posOffset>7015480</wp:posOffset>
              </wp:positionV>
              <wp:extent cx="194310" cy="165735"/>
              <wp:effectExtent l="1270" t="0" r="444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CFE446" w14:textId="51B8EA68" w:rsidR="00A63B66" w:rsidRDefault="00A63B66">
                          <w:pPr>
                            <w:pStyle w:val="BodyText"/>
                            <w:spacing w:line="245" w:lineRule="exact"/>
                            <w:ind w:left="40"/>
                          </w:pPr>
                          <w:r>
                            <w:fldChar w:fldCharType="begin"/>
                          </w:r>
                          <w:r>
                            <w:instrText xml:space="preserve"> PAGE </w:instrText>
                          </w:r>
                          <w:r>
                            <w:fldChar w:fldCharType="separate"/>
                          </w:r>
                          <w:r w:rsidR="00194C1D">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F837A" id="_x0000_t202" coordsize="21600,21600" o:spt="202" path="m,l,21600r21600,l21600,xe">
              <v:stroke joinstyle="miter"/>
              <v:path gradientshapeok="t" o:connecttype="rect"/>
            </v:shapetype>
            <v:shape id="Text Box 1" o:spid="_x0000_s1240" type="#_x0000_t202" style="position:absolute;margin-left:756.85pt;margin-top:552.4pt;width:15.3pt;height:13.05pt;z-index:-5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" filled="f" stroked="f">
              <v:textbox inset="0,0,0,0">
                <w:txbxContent>
                  <w:p w14:paraId="13CFE446" w14:textId="51B8EA68" w:rsidR="00A63B66" w:rsidRDefault="00A63B66">
                    <w:pPr>
                      <w:pStyle w:val="BodyText"/>
                      <w:spacing w:line="245" w:lineRule="exact"/>
                      <w:ind w:left="40"/>
                    </w:pPr>
                    <w:r>
                      <w:fldChar w:fldCharType="begin"/>
                    </w:r>
                    <w:r>
                      <w:instrText xml:space="preserve"> PAGE </w:instrText>
                    </w:r>
                    <w:r>
                      <w:fldChar w:fldCharType="separate"/>
                    </w:r>
                    <w:r w:rsidR="00194C1D">
                      <w:rPr>
                        <w:noProof/>
                      </w:rPr>
                      <w:t>45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643F1" w14:textId="77777777" w:rsidR="00A63B66" w:rsidRDefault="00A63B6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CFA80" w14:textId="77777777" w:rsidR="00A63B66" w:rsidRDefault="00A63B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BD415" w14:textId="77777777" w:rsidR="00FE45AD" w:rsidRDefault="00FE45AD">
      <w:r>
        <w:separator/>
      </w:r>
    </w:p>
  </w:footnote>
  <w:footnote w:type="continuationSeparator" w:id="0">
    <w:p w14:paraId="0BE4E55C" w14:textId="77777777" w:rsidR="00FE45AD" w:rsidRDefault="00FE4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F7067" w14:textId="77777777" w:rsidR="00194C1D" w:rsidRDefault="00194C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99131" w14:textId="77777777" w:rsidR="00194C1D" w:rsidRDefault="00194C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BD08" w14:textId="77777777" w:rsidR="00194C1D" w:rsidRDefault="00194C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E14"/>
    <w:multiLevelType w:val="hybridMultilevel"/>
    <w:tmpl w:val="CFCEBBF6"/>
    <w:lvl w:ilvl="0" w:tplc="40B01F70">
      <w:numFmt w:val="bullet"/>
      <w:lvlText w:val=""/>
      <w:lvlJc w:val="left"/>
      <w:pPr>
        <w:ind w:left="467" w:hanging="360"/>
      </w:pPr>
      <w:rPr>
        <w:rFonts w:ascii="Symbol" w:eastAsia="Symbol" w:hAnsi="Symbol" w:cs="Symbol" w:hint="default"/>
        <w:w w:val="100"/>
        <w:sz w:val="18"/>
        <w:szCs w:val="18"/>
        <w:lang w:val="en-AU" w:eastAsia="en-AU" w:bidi="en-AU"/>
      </w:rPr>
    </w:lvl>
    <w:lvl w:ilvl="1" w:tplc="55BC7830">
      <w:numFmt w:val="bullet"/>
      <w:lvlText w:val="•"/>
      <w:lvlJc w:val="left"/>
      <w:pPr>
        <w:ind w:left="980" w:hanging="360"/>
      </w:pPr>
      <w:rPr>
        <w:rFonts w:hint="default"/>
        <w:lang w:val="en-AU" w:eastAsia="en-AU" w:bidi="en-AU"/>
      </w:rPr>
    </w:lvl>
    <w:lvl w:ilvl="2" w:tplc="3F8AF700">
      <w:numFmt w:val="bullet"/>
      <w:lvlText w:val="•"/>
      <w:lvlJc w:val="left"/>
      <w:pPr>
        <w:ind w:left="1500" w:hanging="360"/>
      </w:pPr>
      <w:rPr>
        <w:rFonts w:hint="default"/>
        <w:lang w:val="en-AU" w:eastAsia="en-AU" w:bidi="en-AU"/>
      </w:rPr>
    </w:lvl>
    <w:lvl w:ilvl="3" w:tplc="7BEEB642">
      <w:numFmt w:val="bullet"/>
      <w:lvlText w:val="•"/>
      <w:lvlJc w:val="left"/>
      <w:pPr>
        <w:ind w:left="2020" w:hanging="360"/>
      </w:pPr>
      <w:rPr>
        <w:rFonts w:hint="default"/>
        <w:lang w:val="en-AU" w:eastAsia="en-AU" w:bidi="en-AU"/>
      </w:rPr>
    </w:lvl>
    <w:lvl w:ilvl="4" w:tplc="92A43154">
      <w:numFmt w:val="bullet"/>
      <w:lvlText w:val="•"/>
      <w:lvlJc w:val="left"/>
      <w:pPr>
        <w:ind w:left="2541" w:hanging="360"/>
      </w:pPr>
      <w:rPr>
        <w:rFonts w:hint="default"/>
        <w:lang w:val="en-AU" w:eastAsia="en-AU" w:bidi="en-AU"/>
      </w:rPr>
    </w:lvl>
    <w:lvl w:ilvl="5" w:tplc="DE26192A">
      <w:numFmt w:val="bullet"/>
      <w:lvlText w:val="•"/>
      <w:lvlJc w:val="left"/>
      <w:pPr>
        <w:ind w:left="3061" w:hanging="360"/>
      </w:pPr>
      <w:rPr>
        <w:rFonts w:hint="default"/>
        <w:lang w:val="en-AU" w:eastAsia="en-AU" w:bidi="en-AU"/>
      </w:rPr>
    </w:lvl>
    <w:lvl w:ilvl="6" w:tplc="DD42BB6C">
      <w:numFmt w:val="bullet"/>
      <w:lvlText w:val="•"/>
      <w:lvlJc w:val="left"/>
      <w:pPr>
        <w:ind w:left="3581" w:hanging="360"/>
      </w:pPr>
      <w:rPr>
        <w:rFonts w:hint="default"/>
        <w:lang w:val="en-AU" w:eastAsia="en-AU" w:bidi="en-AU"/>
      </w:rPr>
    </w:lvl>
    <w:lvl w:ilvl="7" w:tplc="D820D736">
      <w:numFmt w:val="bullet"/>
      <w:lvlText w:val="•"/>
      <w:lvlJc w:val="left"/>
      <w:pPr>
        <w:ind w:left="4102" w:hanging="360"/>
      </w:pPr>
      <w:rPr>
        <w:rFonts w:hint="default"/>
        <w:lang w:val="en-AU" w:eastAsia="en-AU" w:bidi="en-AU"/>
      </w:rPr>
    </w:lvl>
    <w:lvl w:ilvl="8" w:tplc="EABCB53A">
      <w:numFmt w:val="bullet"/>
      <w:lvlText w:val="•"/>
      <w:lvlJc w:val="left"/>
      <w:pPr>
        <w:ind w:left="4622" w:hanging="360"/>
      </w:pPr>
      <w:rPr>
        <w:rFonts w:hint="default"/>
        <w:lang w:val="en-AU" w:eastAsia="en-AU" w:bidi="en-AU"/>
      </w:rPr>
    </w:lvl>
  </w:abstractNum>
  <w:abstractNum w:abstractNumId="1" w15:restartNumberingAfterBreak="0">
    <w:nsid w:val="01DC7DF6"/>
    <w:multiLevelType w:val="hybridMultilevel"/>
    <w:tmpl w:val="350670D6"/>
    <w:lvl w:ilvl="0" w:tplc="30A8F33C">
      <w:start w:val="1"/>
      <w:numFmt w:val="decimal"/>
      <w:lvlText w:val="%1."/>
      <w:lvlJc w:val="left"/>
      <w:pPr>
        <w:ind w:left="1020" w:hanging="360"/>
      </w:pPr>
      <w:rPr>
        <w:rFonts w:ascii="Calibri" w:eastAsia="Calibri" w:hAnsi="Calibri" w:cs="Calibri" w:hint="default"/>
        <w:w w:val="100"/>
        <w:sz w:val="22"/>
        <w:szCs w:val="22"/>
        <w:lang w:val="en-AU" w:eastAsia="en-AU" w:bidi="en-AU"/>
      </w:rPr>
    </w:lvl>
    <w:lvl w:ilvl="1" w:tplc="E0C0B86E">
      <w:numFmt w:val="bullet"/>
      <w:lvlText w:val="•"/>
      <w:lvlJc w:val="left"/>
      <w:pPr>
        <w:ind w:left="1994" w:hanging="360"/>
      </w:pPr>
      <w:rPr>
        <w:rFonts w:hint="default"/>
        <w:lang w:val="en-AU" w:eastAsia="en-AU" w:bidi="en-AU"/>
      </w:rPr>
    </w:lvl>
    <w:lvl w:ilvl="2" w:tplc="F1FE5824">
      <w:numFmt w:val="bullet"/>
      <w:lvlText w:val="•"/>
      <w:lvlJc w:val="left"/>
      <w:pPr>
        <w:ind w:left="2969" w:hanging="360"/>
      </w:pPr>
      <w:rPr>
        <w:rFonts w:hint="default"/>
        <w:lang w:val="en-AU" w:eastAsia="en-AU" w:bidi="en-AU"/>
      </w:rPr>
    </w:lvl>
    <w:lvl w:ilvl="3" w:tplc="C9AEBD64">
      <w:numFmt w:val="bullet"/>
      <w:lvlText w:val="•"/>
      <w:lvlJc w:val="left"/>
      <w:pPr>
        <w:ind w:left="3943" w:hanging="360"/>
      </w:pPr>
      <w:rPr>
        <w:rFonts w:hint="default"/>
        <w:lang w:val="en-AU" w:eastAsia="en-AU" w:bidi="en-AU"/>
      </w:rPr>
    </w:lvl>
    <w:lvl w:ilvl="4" w:tplc="2D92A4F6">
      <w:numFmt w:val="bullet"/>
      <w:lvlText w:val="•"/>
      <w:lvlJc w:val="left"/>
      <w:pPr>
        <w:ind w:left="4918" w:hanging="360"/>
      </w:pPr>
      <w:rPr>
        <w:rFonts w:hint="default"/>
        <w:lang w:val="en-AU" w:eastAsia="en-AU" w:bidi="en-AU"/>
      </w:rPr>
    </w:lvl>
    <w:lvl w:ilvl="5" w:tplc="1F22ABA8">
      <w:numFmt w:val="bullet"/>
      <w:lvlText w:val="•"/>
      <w:lvlJc w:val="left"/>
      <w:pPr>
        <w:ind w:left="5893" w:hanging="360"/>
      </w:pPr>
      <w:rPr>
        <w:rFonts w:hint="default"/>
        <w:lang w:val="en-AU" w:eastAsia="en-AU" w:bidi="en-AU"/>
      </w:rPr>
    </w:lvl>
    <w:lvl w:ilvl="6" w:tplc="CB3EBABC">
      <w:numFmt w:val="bullet"/>
      <w:lvlText w:val="•"/>
      <w:lvlJc w:val="left"/>
      <w:pPr>
        <w:ind w:left="6867" w:hanging="360"/>
      </w:pPr>
      <w:rPr>
        <w:rFonts w:hint="default"/>
        <w:lang w:val="en-AU" w:eastAsia="en-AU" w:bidi="en-AU"/>
      </w:rPr>
    </w:lvl>
    <w:lvl w:ilvl="7" w:tplc="790E7F36">
      <w:numFmt w:val="bullet"/>
      <w:lvlText w:val="•"/>
      <w:lvlJc w:val="left"/>
      <w:pPr>
        <w:ind w:left="7842" w:hanging="360"/>
      </w:pPr>
      <w:rPr>
        <w:rFonts w:hint="default"/>
        <w:lang w:val="en-AU" w:eastAsia="en-AU" w:bidi="en-AU"/>
      </w:rPr>
    </w:lvl>
    <w:lvl w:ilvl="8" w:tplc="DAEE8218">
      <w:numFmt w:val="bullet"/>
      <w:lvlText w:val="•"/>
      <w:lvlJc w:val="left"/>
      <w:pPr>
        <w:ind w:left="8817" w:hanging="360"/>
      </w:pPr>
      <w:rPr>
        <w:rFonts w:hint="default"/>
        <w:lang w:val="en-AU" w:eastAsia="en-AU" w:bidi="en-AU"/>
      </w:rPr>
    </w:lvl>
  </w:abstractNum>
  <w:abstractNum w:abstractNumId="2" w15:restartNumberingAfterBreak="0">
    <w:nsid w:val="037D131D"/>
    <w:multiLevelType w:val="hybridMultilevel"/>
    <w:tmpl w:val="055042C6"/>
    <w:lvl w:ilvl="0" w:tplc="247C0416">
      <w:numFmt w:val="bullet"/>
      <w:lvlText w:val=""/>
      <w:lvlJc w:val="left"/>
      <w:pPr>
        <w:ind w:left="466" w:hanging="360"/>
      </w:pPr>
      <w:rPr>
        <w:rFonts w:ascii="Symbol" w:eastAsia="Symbol" w:hAnsi="Symbol" w:cs="Symbol" w:hint="default"/>
        <w:w w:val="100"/>
        <w:sz w:val="18"/>
        <w:szCs w:val="18"/>
        <w:lang w:val="en-AU" w:eastAsia="en-AU" w:bidi="en-AU"/>
      </w:rPr>
    </w:lvl>
    <w:lvl w:ilvl="1" w:tplc="2EF4BC40">
      <w:numFmt w:val="bullet"/>
      <w:lvlText w:val="•"/>
      <w:lvlJc w:val="left"/>
      <w:pPr>
        <w:ind w:left="994" w:hanging="360"/>
      </w:pPr>
      <w:rPr>
        <w:rFonts w:hint="default"/>
        <w:lang w:val="en-AU" w:eastAsia="en-AU" w:bidi="en-AU"/>
      </w:rPr>
    </w:lvl>
    <w:lvl w:ilvl="2" w:tplc="673CF21C">
      <w:numFmt w:val="bullet"/>
      <w:lvlText w:val="•"/>
      <w:lvlJc w:val="left"/>
      <w:pPr>
        <w:ind w:left="1528" w:hanging="360"/>
      </w:pPr>
      <w:rPr>
        <w:rFonts w:hint="default"/>
        <w:lang w:val="en-AU" w:eastAsia="en-AU" w:bidi="en-AU"/>
      </w:rPr>
    </w:lvl>
    <w:lvl w:ilvl="3" w:tplc="B582DFFA">
      <w:numFmt w:val="bullet"/>
      <w:lvlText w:val="•"/>
      <w:lvlJc w:val="left"/>
      <w:pPr>
        <w:ind w:left="2063" w:hanging="360"/>
      </w:pPr>
      <w:rPr>
        <w:rFonts w:hint="default"/>
        <w:lang w:val="en-AU" w:eastAsia="en-AU" w:bidi="en-AU"/>
      </w:rPr>
    </w:lvl>
    <w:lvl w:ilvl="4" w:tplc="13F60F0A">
      <w:numFmt w:val="bullet"/>
      <w:lvlText w:val="•"/>
      <w:lvlJc w:val="left"/>
      <w:pPr>
        <w:ind w:left="2597" w:hanging="360"/>
      </w:pPr>
      <w:rPr>
        <w:rFonts w:hint="default"/>
        <w:lang w:val="en-AU" w:eastAsia="en-AU" w:bidi="en-AU"/>
      </w:rPr>
    </w:lvl>
    <w:lvl w:ilvl="5" w:tplc="5AFCF382">
      <w:numFmt w:val="bullet"/>
      <w:lvlText w:val="•"/>
      <w:lvlJc w:val="left"/>
      <w:pPr>
        <w:ind w:left="3132" w:hanging="360"/>
      </w:pPr>
      <w:rPr>
        <w:rFonts w:hint="default"/>
        <w:lang w:val="en-AU" w:eastAsia="en-AU" w:bidi="en-AU"/>
      </w:rPr>
    </w:lvl>
    <w:lvl w:ilvl="6" w:tplc="46884A72">
      <w:numFmt w:val="bullet"/>
      <w:lvlText w:val="•"/>
      <w:lvlJc w:val="left"/>
      <w:pPr>
        <w:ind w:left="3666" w:hanging="360"/>
      </w:pPr>
      <w:rPr>
        <w:rFonts w:hint="default"/>
        <w:lang w:val="en-AU" w:eastAsia="en-AU" w:bidi="en-AU"/>
      </w:rPr>
    </w:lvl>
    <w:lvl w:ilvl="7" w:tplc="8B6889A2">
      <w:numFmt w:val="bullet"/>
      <w:lvlText w:val="•"/>
      <w:lvlJc w:val="left"/>
      <w:pPr>
        <w:ind w:left="4200" w:hanging="360"/>
      </w:pPr>
      <w:rPr>
        <w:rFonts w:hint="default"/>
        <w:lang w:val="en-AU" w:eastAsia="en-AU" w:bidi="en-AU"/>
      </w:rPr>
    </w:lvl>
    <w:lvl w:ilvl="8" w:tplc="A6CA34E4">
      <w:numFmt w:val="bullet"/>
      <w:lvlText w:val="•"/>
      <w:lvlJc w:val="left"/>
      <w:pPr>
        <w:ind w:left="4735" w:hanging="360"/>
      </w:pPr>
      <w:rPr>
        <w:rFonts w:hint="default"/>
        <w:lang w:val="en-AU" w:eastAsia="en-AU" w:bidi="en-AU"/>
      </w:rPr>
    </w:lvl>
  </w:abstractNum>
  <w:abstractNum w:abstractNumId="3" w15:restartNumberingAfterBreak="0">
    <w:nsid w:val="053733D2"/>
    <w:multiLevelType w:val="hybridMultilevel"/>
    <w:tmpl w:val="744C078C"/>
    <w:lvl w:ilvl="0" w:tplc="DC542254">
      <w:numFmt w:val="bullet"/>
      <w:lvlText w:val=""/>
      <w:lvlJc w:val="left"/>
      <w:pPr>
        <w:ind w:left="466" w:hanging="360"/>
      </w:pPr>
      <w:rPr>
        <w:rFonts w:ascii="Symbol" w:eastAsia="Symbol" w:hAnsi="Symbol" w:cs="Symbol" w:hint="default"/>
        <w:w w:val="100"/>
        <w:sz w:val="18"/>
        <w:szCs w:val="18"/>
        <w:lang w:val="en-AU" w:eastAsia="en-AU" w:bidi="en-AU"/>
      </w:rPr>
    </w:lvl>
    <w:lvl w:ilvl="1" w:tplc="4814AD62">
      <w:numFmt w:val="bullet"/>
      <w:lvlText w:val="•"/>
      <w:lvlJc w:val="left"/>
      <w:pPr>
        <w:ind w:left="994" w:hanging="360"/>
      </w:pPr>
      <w:rPr>
        <w:rFonts w:hint="default"/>
        <w:lang w:val="en-AU" w:eastAsia="en-AU" w:bidi="en-AU"/>
      </w:rPr>
    </w:lvl>
    <w:lvl w:ilvl="2" w:tplc="01D23830">
      <w:numFmt w:val="bullet"/>
      <w:lvlText w:val="•"/>
      <w:lvlJc w:val="left"/>
      <w:pPr>
        <w:ind w:left="1528" w:hanging="360"/>
      </w:pPr>
      <w:rPr>
        <w:rFonts w:hint="default"/>
        <w:lang w:val="en-AU" w:eastAsia="en-AU" w:bidi="en-AU"/>
      </w:rPr>
    </w:lvl>
    <w:lvl w:ilvl="3" w:tplc="FF2833A8">
      <w:numFmt w:val="bullet"/>
      <w:lvlText w:val="•"/>
      <w:lvlJc w:val="left"/>
      <w:pPr>
        <w:ind w:left="2063" w:hanging="360"/>
      </w:pPr>
      <w:rPr>
        <w:rFonts w:hint="default"/>
        <w:lang w:val="en-AU" w:eastAsia="en-AU" w:bidi="en-AU"/>
      </w:rPr>
    </w:lvl>
    <w:lvl w:ilvl="4" w:tplc="281AD5FE">
      <w:numFmt w:val="bullet"/>
      <w:lvlText w:val="•"/>
      <w:lvlJc w:val="left"/>
      <w:pPr>
        <w:ind w:left="2597" w:hanging="360"/>
      </w:pPr>
      <w:rPr>
        <w:rFonts w:hint="default"/>
        <w:lang w:val="en-AU" w:eastAsia="en-AU" w:bidi="en-AU"/>
      </w:rPr>
    </w:lvl>
    <w:lvl w:ilvl="5" w:tplc="FE4C6850">
      <w:numFmt w:val="bullet"/>
      <w:lvlText w:val="•"/>
      <w:lvlJc w:val="left"/>
      <w:pPr>
        <w:ind w:left="3132" w:hanging="360"/>
      </w:pPr>
      <w:rPr>
        <w:rFonts w:hint="default"/>
        <w:lang w:val="en-AU" w:eastAsia="en-AU" w:bidi="en-AU"/>
      </w:rPr>
    </w:lvl>
    <w:lvl w:ilvl="6" w:tplc="50CC3118">
      <w:numFmt w:val="bullet"/>
      <w:lvlText w:val="•"/>
      <w:lvlJc w:val="left"/>
      <w:pPr>
        <w:ind w:left="3666" w:hanging="360"/>
      </w:pPr>
      <w:rPr>
        <w:rFonts w:hint="default"/>
        <w:lang w:val="en-AU" w:eastAsia="en-AU" w:bidi="en-AU"/>
      </w:rPr>
    </w:lvl>
    <w:lvl w:ilvl="7" w:tplc="E6E480B6">
      <w:numFmt w:val="bullet"/>
      <w:lvlText w:val="•"/>
      <w:lvlJc w:val="left"/>
      <w:pPr>
        <w:ind w:left="4200" w:hanging="360"/>
      </w:pPr>
      <w:rPr>
        <w:rFonts w:hint="default"/>
        <w:lang w:val="en-AU" w:eastAsia="en-AU" w:bidi="en-AU"/>
      </w:rPr>
    </w:lvl>
    <w:lvl w:ilvl="8" w:tplc="4880E898">
      <w:numFmt w:val="bullet"/>
      <w:lvlText w:val="•"/>
      <w:lvlJc w:val="left"/>
      <w:pPr>
        <w:ind w:left="4735" w:hanging="360"/>
      </w:pPr>
      <w:rPr>
        <w:rFonts w:hint="default"/>
        <w:lang w:val="en-AU" w:eastAsia="en-AU" w:bidi="en-AU"/>
      </w:rPr>
    </w:lvl>
  </w:abstractNum>
  <w:abstractNum w:abstractNumId="4" w15:restartNumberingAfterBreak="0">
    <w:nsid w:val="066D4400"/>
    <w:multiLevelType w:val="hybridMultilevel"/>
    <w:tmpl w:val="047096BA"/>
    <w:lvl w:ilvl="0" w:tplc="F2EC055E">
      <w:numFmt w:val="bullet"/>
      <w:lvlText w:val="•"/>
      <w:lvlJc w:val="left"/>
      <w:pPr>
        <w:ind w:left="168" w:hanging="101"/>
      </w:pPr>
      <w:rPr>
        <w:rFonts w:ascii="Calibri" w:eastAsia="Calibri" w:hAnsi="Calibri" w:cs="Calibri" w:hint="default"/>
        <w:spacing w:val="0"/>
        <w:w w:val="99"/>
        <w:sz w:val="18"/>
        <w:szCs w:val="18"/>
        <w:lang w:val="en-AU" w:eastAsia="en-AU" w:bidi="en-AU"/>
      </w:rPr>
    </w:lvl>
    <w:lvl w:ilvl="1" w:tplc="35B8432A">
      <w:numFmt w:val="bullet"/>
      <w:lvlText w:val="•"/>
      <w:lvlJc w:val="left"/>
      <w:pPr>
        <w:ind w:left="337" w:hanging="101"/>
      </w:pPr>
      <w:rPr>
        <w:rFonts w:hint="default"/>
        <w:lang w:val="en-AU" w:eastAsia="en-AU" w:bidi="en-AU"/>
      </w:rPr>
    </w:lvl>
    <w:lvl w:ilvl="2" w:tplc="38E4EFE4">
      <w:numFmt w:val="bullet"/>
      <w:lvlText w:val="•"/>
      <w:lvlJc w:val="left"/>
      <w:pPr>
        <w:ind w:left="514" w:hanging="101"/>
      </w:pPr>
      <w:rPr>
        <w:rFonts w:hint="default"/>
        <w:lang w:val="en-AU" w:eastAsia="en-AU" w:bidi="en-AU"/>
      </w:rPr>
    </w:lvl>
    <w:lvl w:ilvl="3" w:tplc="8892ABC4">
      <w:numFmt w:val="bullet"/>
      <w:lvlText w:val="•"/>
      <w:lvlJc w:val="left"/>
      <w:pPr>
        <w:ind w:left="691" w:hanging="101"/>
      </w:pPr>
      <w:rPr>
        <w:rFonts w:hint="default"/>
        <w:lang w:val="en-AU" w:eastAsia="en-AU" w:bidi="en-AU"/>
      </w:rPr>
    </w:lvl>
    <w:lvl w:ilvl="4" w:tplc="04E8B486">
      <w:numFmt w:val="bullet"/>
      <w:lvlText w:val="•"/>
      <w:lvlJc w:val="left"/>
      <w:pPr>
        <w:ind w:left="868" w:hanging="101"/>
      </w:pPr>
      <w:rPr>
        <w:rFonts w:hint="default"/>
        <w:lang w:val="en-AU" w:eastAsia="en-AU" w:bidi="en-AU"/>
      </w:rPr>
    </w:lvl>
    <w:lvl w:ilvl="5" w:tplc="26F02EFC">
      <w:numFmt w:val="bullet"/>
      <w:lvlText w:val="•"/>
      <w:lvlJc w:val="left"/>
      <w:pPr>
        <w:ind w:left="1045" w:hanging="101"/>
      </w:pPr>
      <w:rPr>
        <w:rFonts w:hint="default"/>
        <w:lang w:val="en-AU" w:eastAsia="en-AU" w:bidi="en-AU"/>
      </w:rPr>
    </w:lvl>
    <w:lvl w:ilvl="6" w:tplc="048E3804">
      <w:numFmt w:val="bullet"/>
      <w:lvlText w:val="•"/>
      <w:lvlJc w:val="left"/>
      <w:pPr>
        <w:ind w:left="1222" w:hanging="101"/>
      </w:pPr>
      <w:rPr>
        <w:rFonts w:hint="default"/>
        <w:lang w:val="en-AU" w:eastAsia="en-AU" w:bidi="en-AU"/>
      </w:rPr>
    </w:lvl>
    <w:lvl w:ilvl="7" w:tplc="80D28078">
      <w:numFmt w:val="bullet"/>
      <w:lvlText w:val="•"/>
      <w:lvlJc w:val="left"/>
      <w:pPr>
        <w:ind w:left="1400" w:hanging="101"/>
      </w:pPr>
      <w:rPr>
        <w:rFonts w:hint="default"/>
        <w:lang w:val="en-AU" w:eastAsia="en-AU" w:bidi="en-AU"/>
      </w:rPr>
    </w:lvl>
    <w:lvl w:ilvl="8" w:tplc="E250BD58">
      <w:numFmt w:val="bullet"/>
      <w:lvlText w:val="•"/>
      <w:lvlJc w:val="left"/>
      <w:pPr>
        <w:ind w:left="1577" w:hanging="101"/>
      </w:pPr>
      <w:rPr>
        <w:rFonts w:hint="default"/>
        <w:lang w:val="en-AU" w:eastAsia="en-AU" w:bidi="en-AU"/>
      </w:rPr>
    </w:lvl>
  </w:abstractNum>
  <w:abstractNum w:abstractNumId="5" w15:restartNumberingAfterBreak="0">
    <w:nsid w:val="06D83295"/>
    <w:multiLevelType w:val="hybridMultilevel"/>
    <w:tmpl w:val="5CF6E02E"/>
    <w:lvl w:ilvl="0" w:tplc="E13437DA">
      <w:numFmt w:val="bullet"/>
      <w:lvlText w:val="•"/>
      <w:lvlJc w:val="left"/>
      <w:pPr>
        <w:ind w:left="160" w:hanging="92"/>
      </w:pPr>
      <w:rPr>
        <w:rFonts w:ascii="Calibri" w:eastAsia="Calibri" w:hAnsi="Calibri" w:cs="Calibri" w:hint="default"/>
        <w:spacing w:val="0"/>
        <w:w w:val="100"/>
        <w:sz w:val="16"/>
        <w:szCs w:val="16"/>
        <w:lang w:val="en-AU" w:eastAsia="en-AU" w:bidi="en-AU"/>
      </w:rPr>
    </w:lvl>
    <w:lvl w:ilvl="1" w:tplc="00E83134">
      <w:numFmt w:val="bullet"/>
      <w:lvlText w:val="•"/>
      <w:lvlJc w:val="left"/>
      <w:pPr>
        <w:ind w:left="301" w:hanging="92"/>
      </w:pPr>
      <w:rPr>
        <w:rFonts w:hint="default"/>
        <w:lang w:val="en-AU" w:eastAsia="en-AU" w:bidi="en-AU"/>
      </w:rPr>
    </w:lvl>
    <w:lvl w:ilvl="2" w:tplc="10644A28">
      <w:numFmt w:val="bullet"/>
      <w:lvlText w:val="•"/>
      <w:lvlJc w:val="left"/>
      <w:pPr>
        <w:ind w:left="442" w:hanging="92"/>
      </w:pPr>
      <w:rPr>
        <w:rFonts w:hint="default"/>
        <w:lang w:val="en-AU" w:eastAsia="en-AU" w:bidi="en-AU"/>
      </w:rPr>
    </w:lvl>
    <w:lvl w:ilvl="3" w:tplc="67F46062">
      <w:numFmt w:val="bullet"/>
      <w:lvlText w:val="•"/>
      <w:lvlJc w:val="left"/>
      <w:pPr>
        <w:ind w:left="583" w:hanging="92"/>
      </w:pPr>
      <w:rPr>
        <w:rFonts w:hint="default"/>
        <w:lang w:val="en-AU" w:eastAsia="en-AU" w:bidi="en-AU"/>
      </w:rPr>
    </w:lvl>
    <w:lvl w:ilvl="4" w:tplc="FE8856B4">
      <w:numFmt w:val="bullet"/>
      <w:lvlText w:val="•"/>
      <w:lvlJc w:val="left"/>
      <w:pPr>
        <w:ind w:left="724" w:hanging="92"/>
      </w:pPr>
      <w:rPr>
        <w:rFonts w:hint="default"/>
        <w:lang w:val="en-AU" w:eastAsia="en-AU" w:bidi="en-AU"/>
      </w:rPr>
    </w:lvl>
    <w:lvl w:ilvl="5" w:tplc="D1E867FA">
      <w:numFmt w:val="bullet"/>
      <w:lvlText w:val="•"/>
      <w:lvlJc w:val="left"/>
      <w:pPr>
        <w:ind w:left="865" w:hanging="92"/>
      </w:pPr>
      <w:rPr>
        <w:rFonts w:hint="default"/>
        <w:lang w:val="en-AU" w:eastAsia="en-AU" w:bidi="en-AU"/>
      </w:rPr>
    </w:lvl>
    <w:lvl w:ilvl="6" w:tplc="3E7443B0">
      <w:numFmt w:val="bullet"/>
      <w:lvlText w:val="•"/>
      <w:lvlJc w:val="left"/>
      <w:pPr>
        <w:ind w:left="1006" w:hanging="92"/>
      </w:pPr>
      <w:rPr>
        <w:rFonts w:hint="default"/>
        <w:lang w:val="en-AU" w:eastAsia="en-AU" w:bidi="en-AU"/>
      </w:rPr>
    </w:lvl>
    <w:lvl w:ilvl="7" w:tplc="32F8C15C">
      <w:numFmt w:val="bullet"/>
      <w:lvlText w:val="•"/>
      <w:lvlJc w:val="left"/>
      <w:pPr>
        <w:ind w:left="1148" w:hanging="92"/>
      </w:pPr>
      <w:rPr>
        <w:rFonts w:hint="default"/>
        <w:lang w:val="en-AU" w:eastAsia="en-AU" w:bidi="en-AU"/>
      </w:rPr>
    </w:lvl>
    <w:lvl w:ilvl="8" w:tplc="8EA83F82">
      <w:numFmt w:val="bullet"/>
      <w:lvlText w:val="•"/>
      <w:lvlJc w:val="left"/>
      <w:pPr>
        <w:ind w:left="1289" w:hanging="92"/>
      </w:pPr>
      <w:rPr>
        <w:rFonts w:hint="default"/>
        <w:lang w:val="en-AU" w:eastAsia="en-AU" w:bidi="en-AU"/>
      </w:rPr>
    </w:lvl>
  </w:abstractNum>
  <w:abstractNum w:abstractNumId="6" w15:restartNumberingAfterBreak="0">
    <w:nsid w:val="090B21CE"/>
    <w:multiLevelType w:val="multilevel"/>
    <w:tmpl w:val="545833CE"/>
    <w:lvl w:ilvl="0">
      <w:start w:val="2"/>
      <w:numFmt w:val="decimal"/>
      <w:lvlText w:val="%1"/>
      <w:lvlJc w:val="left"/>
      <w:pPr>
        <w:ind w:left="585" w:hanging="483"/>
      </w:pPr>
      <w:rPr>
        <w:rFonts w:hint="default"/>
        <w:lang w:val="en-AU" w:eastAsia="en-AU" w:bidi="en-AU"/>
      </w:rPr>
    </w:lvl>
    <w:lvl w:ilvl="1">
      <w:start w:val="12"/>
      <w:numFmt w:val="decimal"/>
      <w:lvlText w:val="%1.%2"/>
      <w:lvlJc w:val="left"/>
      <w:pPr>
        <w:ind w:left="585" w:hanging="483"/>
      </w:pPr>
      <w:rPr>
        <w:rFonts w:ascii="Calibri" w:eastAsia="Calibri" w:hAnsi="Calibri" w:cs="Calibri" w:hint="default"/>
        <w:spacing w:val="-2"/>
        <w:w w:val="100"/>
        <w:sz w:val="18"/>
        <w:szCs w:val="18"/>
        <w:lang w:val="en-AU" w:eastAsia="en-AU" w:bidi="en-AU"/>
      </w:rPr>
    </w:lvl>
    <w:lvl w:ilvl="2">
      <w:numFmt w:val="bullet"/>
      <w:lvlText w:val="•"/>
      <w:lvlJc w:val="left"/>
      <w:pPr>
        <w:ind w:left="2310" w:hanging="483"/>
      </w:pPr>
      <w:rPr>
        <w:rFonts w:hint="default"/>
        <w:lang w:val="en-AU" w:eastAsia="en-AU" w:bidi="en-AU"/>
      </w:rPr>
    </w:lvl>
    <w:lvl w:ilvl="3">
      <w:numFmt w:val="bullet"/>
      <w:lvlText w:val="•"/>
      <w:lvlJc w:val="left"/>
      <w:pPr>
        <w:ind w:left="3176" w:hanging="483"/>
      </w:pPr>
      <w:rPr>
        <w:rFonts w:hint="default"/>
        <w:lang w:val="en-AU" w:eastAsia="en-AU" w:bidi="en-AU"/>
      </w:rPr>
    </w:lvl>
    <w:lvl w:ilvl="4">
      <w:numFmt w:val="bullet"/>
      <w:lvlText w:val="•"/>
      <w:lvlJc w:val="left"/>
      <w:pPr>
        <w:ind w:left="4041" w:hanging="483"/>
      </w:pPr>
      <w:rPr>
        <w:rFonts w:hint="default"/>
        <w:lang w:val="en-AU" w:eastAsia="en-AU" w:bidi="en-AU"/>
      </w:rPr>
    </w:lvl>
    <w:lvl w:ilvl="5">
      <w:numFmt w:val="bullet"/>
      <w:lvlText w:val="•"/>
      <w:lvlJc w:val="left"/>
      <w:pPr>
        <w:ind w:left="4907" w:hanging="483"/>
      </w:pPr>
      <w:rPr>
        <w:rFonts w:hint="default"/>
        <w:lang w:val="en-AU" w:eastAsia="en-AU" w:bidi="en-AU"/>
      </w:rPr>
    </w:lvl>
    <w:lvl w:ilvl="6">
      <w:numFmt w:val="bullet"/>
      <w:lvlText w:val="•"/>
      <w:lvlJc w:val="left"/>
      <w:pPr>
        <w:ind w:left="5772" w:hanging="483"/>
      </w:pPr>
      <w:rPr>
        <w:rFonts w:hint="default"/>
        <w:lang w:val="en-AU" w:eastAsia="en-AU" w:bidi="en-AU"/>
      </w:rPr>
    </w:lvl>
    <w:lvl w:ilvl="7">
      <w:numFmt w:val="bullet"/>
      <w:lvlText w:val="•"/>
      <w:lvlJc w:val="left"/>
      <w:pPr>
        <w:ind w:left="6638" w:hanging="483"/>
      </w:pPr>
      <w:rPr>
        <w:rFonts w:hint="default"/>
        <w:lang w:val="en-AU" w:eastAsia="en-AU" w:bidi="en-AU"/>
      </w:rPr>
    </w:lvl>
    <w:lvl w:ilvl="8">
      <w:numFmt w:val="bullet"/>
      <w:lvlText w:val="•"/>
      <w:lvlJc w:val="left"/>
      <w:pPr>
        <w:ind w:left="7503" w:hanging="483"/>
      </w:pPr>
      <w:rPr>
        <w:rFonts w:hint="default"/>
        <w:lang w:val="en-AU" w:eastAsia="en-AU" w:bidi="en-AU"/>
      </w:rPr>
    </w:lvl>
  </w:abstractNum>
  <w:abstractNum w:abstractNumId="7" w15:restartNumberingAfterBreak="0">
    <w:nsid w:val="0AFF0C3E"/>
    <w:multiLevelType w:val="hybridMultilevel"/>
    <w:tmpl w:val="AD4A772A"/>
    <w:lvl w:ilvl="0" w:tplc="2736D04E">
      <w:numFmt w:val="bullet"/>
      <w:lvlText w:val=""/>
      <w:lvlJc w:val="left"/>
      <w:pPr>
        <w:ind w:left="466" w:hanging="360"/>
      </w:pPr>
      <w:rPr>
        <w:rFonts w:ascii="Symbol" w:eastAsia="Symbol" w:hAnsi="Symbol" w:cs="Symbol" w:hint="default"/>
        <w:w w:val="100"/>
        <w:sz w:val="18"/>
        <w:szCs w:val="18"/>
        <w:lang w:val="en-AU" w:eastAsia="en-AU" w:bidi="en-AU"/>
      </w:rPr>
    </w:lvl>
    <w:lvl w:ilvl="1" w:tplc="EF9CC9EE">
      <w:numFmt w:val="bullet"/>
      <w:lvlText w:val="•"/>
      <w:lvlJc w:val="left"/>
      <w:pPr>
        <w:ind w:left="994" w:hanging="360"/>
      </w:pPr>
      <w:rPr>
        <w:rFonts w:hint="default"/>
        <w:lang w:val="en-AU" w:eastAsia="en-AU" w:bidi="en-AU"/>
      </w:rPr>
    </w:lvl>
    <w:lvl w:ilvl="2" w:tplc="4FFE3FD8">
      <w:numFmt w:val="bullet"/>
      <w:lvlText w:val="•"/>
      <w:lvlJc w:val="left"/>
      <w:pPr>
        <w:ind w:left="1528" w:hanging="360"/>
      </w:pPr>
      <w:rPr>
        <w:rFonts w:hint="default"/>
        <w:lang w:val="en-AU" w:eastAsia="en-AU" w:bidi="en-AU"/>
      </w:rPr>
    </w:lvl>
    <w:lvl w:ilvl="3" w:tplc="A140C2FA">
      <w:numFmt w:val="bullet"/>
      <w:lvlText w:val="•"/>
      <w:lvlJc w:val="left"/>
      <w:pPr>
        <w:ind w:left="2063" w:hanging="360"/>
      </w:pPr>
      <w:rPr>
        <w:rFonts w:hint="default"/>
        <w:lang w:val="en-AU" w:eastAsia="en-AU" w:bidi="en-AU"/>
      </w:rPr>
    </w:lvl>
    <w:lvl w:ilvl="4" w:tplc="84123E6E">
      <w:numFmt w:val="bullet"/>
      <w:lvlText w:val="•"/>
      <w:lvlJc w:val="left"/>
      <w:pPr>
        <w:ind w:left="2597" w:hanging="360"/>
      </w:pPr>
      <w:rPr>
        <w:rFonts w:hint="default"/>
        <w:lang w:val="en-AU" w:eastAsia="en-AU" w:bidi="en-AU"/>
      </w:rPr>
    </w:lvl>
    <w:lvl w:ilvl="5" w:tplc="67B057F6">
      <w:numFmt w:val="bullet"/>
      <w:lvlText w:val="•"/>
      <w:lvlJc w:val="left"/>
      <w:pPr>
        <w:ind w:left="3132" w:hanging="360"/>
      </w:pPr>
      <w:rPr>
        <w:rFonts w:hint="default"/>
        <w:lang w:val="en-AU" w:eastAsia="en-AU" w:bidi="en-AU"/>
      </w:rPr>
    </w:lvl>
    <w:lvl w:ilvl="6" w:tplc="FA6A3F6A">
      <w:numFmt w:val="bullet"/>
      <w:lvlText w:val="•"/>
      <w:lvlJc w:val="left"/>
      <w:pPr>
        <w:ind w:left="3666" w:hanging="360"/>
      </w:pPr>
      <w:rPr>
        <w:rFonts w:hint="default"/>
        <w:lang w:val="en-AU" w:eastAsia="en-AU" w:bidi="en-AU"/>
      </w:rPr>
    </w:lvl>
    <w:lvl w:ilvl="7" w:tplc="4C84BF8A">
      <w:numFmt w:val="bullet"/>
      <w:lvlText w:val="•"/>
      <w:lvlJc w:val="left"/>
      <w:pPr>
        <w:ind w:left="4200" w:hanging="360"/>
      </w:pPr>
      <w:rPr>
        <w:rFonts w:hint="default"/>
        <w:lang w:val="en-AU" w:eastAsia="en-AU" w:bidi="en-AU"/>
      </w:rPr>
    </w:lvl>
    <w:lvl w:ilvl="8" w:tplc="895E582E">
      <w:numFmt w:val="bullet"/>
      <w:lvlText w:val="•"/>
      <w:lvlJc w:val="left"/>
      <w:pPr>
        <w:ind w:left="4735" w:hanging="360"/>
      </w:pPr>
      <w:rPr>
        <w:rFonts w:hint="default"/>
        <w:lang w:val="en-AU" w:eastAsia="en-AU" w:bidi="en-AU"/>
      </w:rPr>
    </w:lvl>
  </w:abstractNum>
  <w:abstractNum w:abstractNumId="8" w15:restartNumberingAfterBreak="0">
    <w:nsid w:val="0D687918"/>
    <w:multiLevelType w:val="hybridMultilevel"/>
    <w:tmpl w:val="A2B2F258"/>
    <w:lvl w:ilvl="0" w:tplc="B1605CBA">
      <w:numFmt w:val="bullet"/>
      <w:lvlText w:val=""/>
      <w:lvlJc w:val="left"/>
      <w:pPr>
        <w:ind w:left="466" w:hanging="360"/>
      </w:pPr>
      <w:rPr>
        <w:rFonts w:ascii="Symbol" w:eastAsia="Symbol" w:hAnsi="Symbol" w:cs="Symbol" w:hint="default"/>
        <w:w w:val="100"/>
        <w:sz w:val="18"/>
        <w:szCs w:val="18"/>
        <w:lang w:val="en-AU" w:eastAsia="en-AU" w:bidi="en-AU"/>
      </w:rPr>
    </w:lvl>
    <w:lvl w:ilvl="1" w:tplc="E50A6CE2">
      <w:numFmt w:val="bullet"/>
      <w:lvlText w:val="•"/>
      <w:lvlJc w:val="left"/>
      <w:pPr>
        <w:ind w:left="994" w:hanging="360"/>
      </w:pPr>
      <w:rPr>
        <w:rFonts w:hint="default"/>
        <w:lang w:val="en-AU" w:eastAsia="en-AU" w:bidi="en-AU"/>
      </w:rPr>
    </w:lvl>
    <w:lvl w:ilvl="2" w:tplc="8C787C4E">
      <w:numFmt w:val="bullet"/>
      <w:lvlText w:val="•"/>
      <w:lvlJc w:val="left"/>
      <w:pPr>
        <w:ind w:left="1528" w:hanging="360"/>
      </w:pPr>
      <w:rPr>
        <w:rFonts w:hint="default"/>
        <w:lang w:val="en-AU" w:eastAsia="en-AU" w:bidi="en-AU"/>
      </w:rPr>
    </w:lvl>
    <w:lvl w:ilvl="3" w:tplc="1C623096">
      <w:numFmt w:val="bullet"/>
      <w:lvlText w:val="•"/>
      <w:lvlJc w:val="left"/>
      <w:pPr>
        <w:ind w:left="2063" w:hanging="360"/>
      </w:pPr>
      <w:rPr>
        <w:rFonts w:hint="default"/>
        <w:lang w:val="en-AU" w:eastAsia="en-AU" w:bidi="en-AU"/>
      </w:rPr>
    </w:lvl>
    <w:lvl w:ilvl="4" w:tplc="4ABA3F0E">
      <w:numFmt w:val="bullet"/>
      <w:lvlText w:val="•"/>
      <w:lvlJc w:val="left"/>
      <w:pPr>
        <w:ind w:left="2597" w:hanging="360"/>
      </w:pPr>
      <w:rPr>
        <w:rFonts w:hint="default"/>
        <w:lang w:val="en-AU" w:eastAsia="en-AU" w:bidi="en-AU"/>
      </w:rPr>
    </w:lvl>
    <w:lvl w:ilvl="5" w:tplc="7C28AC62">
      <w:numFmt w:val="bullet"/>
      <w:lvlText w:val="•"/>
      <w:lvlJc w:val="left"/>
      <w:pPr>
        <w:ind w:left="3132" w:hanging="360"/>
      </w:pPr>
      <w:rPr>
        <w:rFonts w:hint="default"/>
        <w:lang w:val="en-AU" w:eastAsia="en-AU" w:bidi="en-AU"/>
      </w:rPr>
    </w:lvl>
    <w:lvl w:ilvl="6" w:tplc="D21AEE3E">
      <w:numFmt w:val="bullet"/>
      <w:lvlText w:val="•"/>
      <w:lvlJc w:val="left"/>
      <w:pPr>
        <w:ind w:left="3666" w:hanging="360"/>
      </w:pPr>
      <w:rPr>
        <w:rFonts w:hint="default"/>
        <w:lang w:val="en-AU" w:eastAsia="en-AU" w:bidi="en-AU"/>
      </w:rPr>
    </w:lvl>
    <w:lvl w:ilvl="7" w:tplc="6180E250">
      <w:numFmt w:val="bullet"/>
      <w:lvlText w:val="•"/>
      <w:lvlJc w:val="left"/>
      <w:pPr>
        <w:ind w:left="4200" w:hanging="360"/>
      </w:pPr>
      <w:rPr>
        <w:rFonts w:hint="default"/>
        <w:lang w:val="en-AU" w:eastAsia="en-AU" w:bidi="en-AU"/>
      </w:rPr>
    </w:lvl>
    <w:lvl w:ilvl="8" w:tplc="9D0EC350">
      <w:numFmt w:val="bullet"/>
      <w:lvlText w:val="•"/>
      <w:lvlJc w:val="left"/>
      <w:pPr>
        <w:ind w:left="4735" w:hanging="360"/>
      </w:pPr>
      <w:rPr>
        <w:rFonts w:hint="default"/>
        <w:lang w:val="en-AU" w:eastAsia="en-AU" w:bidi="en-AU"/>
      </w:rPr>
    </w:lvl>
  </w:abstractNum>
  <w:abstractNum w:abstractNumId="9" w15:restartNumberingAfterBreak="0">
    <w:nsid w:val="0F6262E5"/>
    <w:multiLevelType w:val="hybridMultilevel"/>
    <w:tmpl w:val="B95C721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F6A7C85"/>
    <w:multiLevelType w:val="hybridMultilevel"/>
    <w:tmpl w:val="918A0856"/>
    <w:lvl w:ilvl="0" w:tplc="22CEC05E">
      <w:numFmt w:val="bullet"/>
      <w:lvlText w:val=""/>
      <w:lvlJc w:val="left"/>
      <w:pPr>
        <w:ind w:left="467" w:hanging="360"/>
      </w:pPr>
      <w:rPr>
        <w:rFonts w:ascii="Symbol" w:eastAsia="Symbol" w:hAnsi="Symbol" w:cs="Symbol" w:hint="default"/>
        <w:w w:val="100"/>
        <w:sz w:val="18"/>
        <w:szCs w:val="18"/>
        <w:lang w:val="en-AU" w:eastAsia="en-AU" w:bidi="en-AU"/>
      </w:rPr>
    </w:lvl>
    <w:lvl w:ilvl="1" w:tplc="56846D62">
      <w:numFmt w:val="bullet"/>
      <w:lvlText w:val="•"/>
      <w:lvlJc w:val="left"/>
      <w:pPr>
        <w:ind w:left="980" w:hanging="360"/>
      </w:pPr>
      <w:rPr>
        <w:rFonts w:hint="default"/>
        <w:lang w:val="en-AU" w:eastAsia="en-AU" w:bidi="en-AU"/>
      </w:rPr>
    </w:lvl>
    <w:lvl w:ilvl="2" w:tplc="AA2CEC2E">
      <w:numFmt w:val="bullet"/>
      <w:lvlText w:val="•"/>
      <w:lvlJc w:val="left"/>
      <w:pPr>
        <w:ind w:left="1500" w:hanging="360"/>
      </w:pPr>
      <w:rPr>
        <w:rFonts w:hint="default"/>
        <w:lang w:val="en-AU" w:eastAsia="en-AU" w:bidi="en-AU"/>
      </w:rPr>
    </w:lvl>
    <w:lvl w:ilvl="3" w:tplc="3508E082">
      <w:numFmt w:val="bullet"/>
      <w:lvlText w:val="•"/>
      <w:lvlJc w:val="left"/>
      <w:pPr>
        <w:ind w:left="2020" w:hanging="360"/>
      </w:pPr>
      <w:rPr>
        <w:rFonts w:hint="default"/>
        <w:lang w:val="en-AU" w:eastAsia="en-AU" w:bidi="en-AU"/>
      </w:rPr>
    </w:lvl>
    <w:lvl w:ilvl="4" w:tplc="9836D522">
      <w:numFmt w:val="bullet"/>
      <w:lvlText w:val="•"/>
      <w:lvlJc w:val="left"/>
      <w:pPr>
        <w:ind w:left="2541" w:hanging="360"/>
      </w:pPr>
      <w:rPr>
        <w:rFonts w:hint="default"/>
        <w:lang w:val="en-AU" w:eastAsia="en-AU" w:bidi="en-AU"/>
      </w:rPr>
    </w:lvl>
    <w:lvl w:ilvl="5" w:tplc="0720AB46">
      <w:numFmt w:val="bullet"/>
      <w:lvlText w:val="•"/>
      <w:lvlJc w:val="left"/>
      <w:pPr>
        <w:ind w:left="3061" w:hanging="360"/>
      </w:pPr>
      <w:rPr>
        <w:rFonts w:hint="default"/>
        <w:lang w:val="en-AU" w:eastAsia="en-AU" w:bidi="en-AU"/>
      </w:rPr>
    </w:lvl>
    <w:lvl w:ilvl="6" w:tplc="19F8A44E">
      <w:numFmt w:val="bullet"/>
      <w:lvlText w:val="•"/>
      <w:lvlJc w:val="left"/>
      <w:pPr>
        <w:ind w:left="3581" w:hanging="360"/>
      </w:pPr>
      <w:rPr>
        <w:rFonts w:hint="default"/>
        <w:lang w:val="en-AU" w:eastAsia="en-AU" w:bidi="en-AU"/>
      </w:rPr>
    </w:lvl>
    <w:lvl w:ilvl="7" w:tplc="C18A6204">
      <w:numFmt w:val="bullet"/>
      <w:lvlText w:val="•"/>
      <w:lvlJc w:val="left"/>
      <w:pPr>
        <w:ind w:left="4102" w:hanging="360"/>
      </w:pPr>
      <w:rPr>
        <w:rFonts w:hint="default"/>
        <w:lang w:val="en-AU" w:eastAsia="en-AU" w:bidi="en-AU"/>
      </w:rPr>
    </w:lvl>
    <w:lvl w:ilvl="8" w:tplc="A52E7690">
      <w:numFmt w:val="bullet"/>
      <w:lvlText w:val="•"/>
      <w:lvlJc w:val="left"/>
      <w:pPr>
        <w:ind w:left="4622" w:hanging="360"/>
      </w:pPr>
      <w:rPr>
        <w:rFonts w:hint="default"/>
        <w:lang w:val="en-AU" w:eastAsia="en-AU" w:bidi="en-AU"/>
      </w:rPr>
    </w:lvl>
  </w:abstractNum>
  <w:abstractNum w:abstractNumId="11" w15:restartNumberingAfterBreak="0">
    <w:nsid w:val="11F77229"/>
    <w:multiLevelType w:val="hybridMultilevel"/>
    <w:tmpl w:val="D57C9FDC"/>
    <w:lvl w:ilvl="0" w:tplc="69D0BAC0">
      <w:start w:val="1"/>
      <w:numFmt w:val="decimal"/>
      <w:lvlText w:val="%1."/>
      <w:lvlJc w:val="left"/>
      <w:pPr>
        <w:ind w:left="660" w:hanging="360"/>
      </w:pPr>
      <w:rPr>
        <w:rFonts w:ascii="Calibri" w:eastAsia="Calibri" w:hAnsi="Calibri" w:cs="Calibri" w:hint="default"/>
        <w:w w:val="100"/>
        <w:sz w:val="22"/>
        <w:szCs w:val="22"/>
        <w:lang w:val="en-AU" w:eastAsia="en-AU" w:bidi="en-AU"/>
      </w:rPr>
    </w:lvl>
    <w:lvl w:ilvl="1" w:tplc="D6EC9F2E">
      <w:start w:val="1"/>
      <w:numFmt w:val="decimal"/>
      <w:lvlText w:val="%2."/>
      <w:lvlJc w:val="left"/>
      <w:pPr>
        <w:ind w:left="1020" w:hanging="360"/>
      </w:pPr>
      <w:rPr>
        <w:rFonts w:ascii="Calibri" w:eastAsia="Calibri" w:hAnsi="Calibri" w:cs="Calibri" w:hint="default"/>
        <w:w w:val="100"/>
        <w:sz w:val="22"/>
        <w:szCs w:val="22"/>
        <w:lang w:val="en-AU" w:eastAsia="en-AU" w:bidi="en-AU"/>
      </w:rPr>
    </w:lvl>
    <w:lvl w:ilvl="2" w:tplc="51F0CBF0">
      <w:numFmt w:val="bullet"/>
      <w:lvlText w:val="•"/>
      <w:lvlJc w:val="left"/>
      <w:pPr>
        <w:ind w:left="2102" w:hanging="360"/>
      </w:pPr>
      <w:rPr>
        <w:rFonts w:hint="default"/>
        <w:lang w:val="en-AU" w:eastAsia="en-AU" w:bidi="en-AU"/>
      </w:rPr>
    </w:lvl>
    <w:lvl w:ilvl="3" w:tplc="29C845F4">
      <w:numFmt w:val="bullet"/>
      <w:lvlText w:val="•"/>
      <w:lvlJc w:val="left"/>
      <w:pPr>
        <w:ind w:left="3185" w:hanging="360"/>
      </w:pPr>
      <w:rPr>
        <w:rFonts w:hint="default"/>
        <w:lang w:val="en-AU" w:eastAsia="en-AU" w:bidi="en-AU"/>
      </w:rPr>
    </w:lvl>
    <w:lvl w:ilvl="4" w:tplc="F84E5D36">
      <w:numFmt w:val="bullet"/>
      <w:lvlText w:val="•"/>
      <w:lvlJc w:val="left"/>
      <w:pPr>
        <w:ind w:left="4268" w:hanging="360"/>
      </w:pPr>
      <w:rPr>
        <w:rFonts w:hint="default"/>
        <w:lang w:val="en-AU" w:eastAsia="en-AU" w:bidi="en-AU"/>
      </w:rPr>
    </w:lvl>
    <w:lvl w:ilvl="5" w:tplc="3F90C228">
      <w:numFmt w:val="bullet"/>
      <w:lvlText w:val="•"/>
      <w:lvlJc w:val="left"/>
      <w:pPr>
        <w:ind w:left="5351" w:hanging="360"/>
      </w:pPr>
      <w:rPr>
        <w:rFonts w:hint="default"/>
        <w:lang w:val="en-AU" w:eastAsia="en-AU" w:bidi="en-AU"/>
      </w:rPr>
    </w:lvl>
    <w:lvl w:ilvl="6" w:tplc="064CDAC0">
      <w:numFmt w:val="bullet"/>
      <w:lvlText w:val="•"/>
      <w:lvlJc w:val="left"/>
      <w:pPr>
        <w:ind w:left="6434" w:hanging="360"/>
      </w:pPr>
      <w:rPr>
        <w:rFonts w:hint="default"/>
        <w:lang w:val="en-AU" w:eastAsia="en-AU" w:bidi="en-AU"/>
      </w:rPr>
    </w:lvl>
    <w:lvl w:ilvl="7" w:tplc="7DB653BE">
      <w:numFmt w:val="bullet"/>
      <w:lvlText w:val="•"/>
      <w:lvlJc w:val="left"/>
      <w:pPr>
        <w:ind w:left="7517" w:hanging="360"/>
      </w:pPr>
      <w:rPr>
        <w:rFonts w:hint="default"/>
        <w:lang w:val="en-AU" w:eastAsia="en-AU" w:bidi="en-AU"/>
      </w:rPr>
    </w:lvl>
    <w:lvl w:ilvl="8" w:tplc="29EC918A">
      <w:numFmt w:val="bullet"/>
      <w:lvlText w:val="•"/>
      <w:lvlJc w:val="left"/>
      <w:pPr>
        <w:ind w:left="8600" w:hanging="360"/>
      </w:pPr>
      <w:rPr>
        <w:rFonts w:hint="default"/>
        <w:lang w:val="en-AU" w:eastAsia="en-AU" w:bidi="en-AU"/>
      </w:rPr>
    </w:lvl>
  </w:abstractNum>
  <w:abstractNum w:abstractNumId="12" w15:restartNumberingAfterBreak="0">
    <w:nsid w:val="17067B11"/>
    <w:multiLevelType w:val="hybridMultilevel"/>
    <w:tmpl w:val="123039D2"/>
    <w:lvl w:ilvl="0" w:tplc="A2C297D8">
      <w:numFmt w:val="bullet"/>
      <w:lvlText w:val="•"/>
      <w:lvlJc w:val="left"/>
      <w:pPr>
        <w:ind w:left="159" w:hanging="92"/>
      </w:pPr>
      <w:rPr>
        <w:rFonts w:ascii="Calibri" w:eastAsia="Calibri" w:hAnsi="Calibri" w:cs="Calibri" w:hint="default"/>
        <w:spacing w:val="0"/>
        <w:w w:val="100"/>
        <w:sz w:val="16"/>
        <w:szCs w:val="16"/>
        <w:lang w:val="en-AU" w:eastAsia="en-AU" w:bidi="en-AU"/>
      </w:rPr>
    </w:lvl>
    <w:lvl w:ilvl="1" w:tplc="D370000C">
      <w:numFmt w:val="bullet"/>
      <w:lvlText w:val="•"/>
      <w:lvlJc w:val="left"/>
      <w:pPr>
        <w:ind w:left="301" w:hanging="92"/>
      </w:pPr>
      <w:rPr>
        <w:rFonts w:hint="default"/>
        <w:lang w:val="en-AU" w:eastAsia="en-AU" w:bidi="en-AU"/>
      </w:rPr>
    </w:lvl>
    <w:lvl w:ilvl="2" w:tplc="408C9A8E">
      <w:numFmt w:val="bullet"/>
      <w:lvlText w:val="•"/>
      <w:lvlJc w:val="left"/>
      <w:pPr>
        <w:ind w:left="442" w:hanging="92"/>
      </w:pPr>
      <w:rPr>
        <w:rFonts w:hint="default"/>
        <w:lang w:val="en-AU" w:eastAsia="en-AU" w:bidi="en-AU"/>
      </w:rPr>
    </w:lvl>
    <w:lvl w:ilvl="3" w:tplc="E7ECDFAA">
      <w:numFmt w:val="bullet"/>
      <w:lvlText w:val="•"/>
      <w:lvlJc w:val="left"/>
      <w:pPr>
        <w:ind w:left="583" w:hanging="92"/>
      </w:pPr>
      <w:rPr>
        <w:rFonts w:hint="default"/>
        <w:lang w:val="en-AU" w:eastAsia="en-AU" w:bidi="en-AU"/>
      </w:rPr>
    </w:lvl>
    <w:lvl w:ilvl="4" w:tplc="3878DFBA">
      <w:numFmt w:val="bullet"/>
      <w:lvlText w:val="•"/>
      <w:lvlJc w:val="left"/>
      <w:pPr>
        <w:ind w:left="724" w:hanging="92"/>
      </w:pPr>
      <w:rPr>
        <w:rFonts w:hint="default"/>
        <w:lang w:val="en-AU" w:eastAsia="en-AU" w:bidi="en-AU"/>
      </w:rPr>
    </w:lvl>
    <w:lvl w:ilvl="5" w:tplc="9B885A3E">
      <w:numFmt w:val="bullet"/>
      <w:lvlText w:val="•"/>
      <w:lvlJc w:val="left"/>
      <w:pPr>
        <w:ind w:left="865" w:hanging="92"/>
      </w:pPr>
      <w:rPr>
        <w:rFonts w:hint="default"/>
        <w:lang w:val="en-AU" w:eastAsia="en-AU" w:bidi="en-AU"/>
      </w:rPr>
    </w:lvl>
    <w:lvl w:ilvl="6" w:tplc="695AFD28">
      <w:numFmt w:val="bullet"/>
      <w:lvlText w:val="•"/>
      <w:lvlJc w:val="left"/>
      <w:pPr>
        <w:ind w:left="1006" w:hanging="92"/>
      </w:pPr>
      <w:rPr>
        <w:rFonts w:hint="default"/>
        <w:lang w:val="en-AU" w:eastAsia="en-AU" w:bidi="en-AU"/>
      </w:rPr>
    </w:lvl>
    <w:lvl w:ilvl="7" w:tplc="A7BA3754">
      <w:numFmt w:val="bullet"/>
      <w:lvlText w:val="•"/>
      <w:lvlJc w:val="left"/>
      <w:pPr>
        <w:ind w:left="1148" w:hanging="92"/>
      </w:pPr>
      <w:rPr>
        <w:rFonts w:hint="default"/>
        <w:lang w:val="en-AU" w:eastAsia="en-AU" w:bidi="en-AU"/>
      </w:rPr>
    </w:lvl>
    <w:lvl w:ilvl="8" w:tplc="F796E7A0">
      <w:numFmt w:val="bullet"/>
      <w:lvlText w:val="•"/>
      <w:lvlJc w:val="left"/>
      <w:pPr>
        <w:ind w:left="1289" w:hanging="92"/>
      </w:pPr>
      <w:rPr>
        <w:rFonts w:hint="default"/>
        <w:lang w:val="en-AU" w:eastAsia="en-AU" w:bidi="en-AU"/>
      </w:rPr>
    </w:lvl>
  </w:abstractNum>
  <w:abstractNum w:abstractNumId="13" w15:restartNumberingAfterBreak="0">
    <w:nsid w:val="1C3D7ECB"/>
    <w:multiLevelType w:val="hybridMultilevel"/>
    <w:tmpl w:val="25BA93C8"/>
    <w:lvl w:ilvl="0" w:tplc="1A5A675C">
      <w:start w:val="1"/>
      <w:numFmt w:val="decimal"/>
      <w:lvlText w:val="%1."/>
      <w:lvlJc w:val="left"/>
      <w:pPr>
        <w:ind w:left="219" w:hanging="219"/>
      </w:pPr>
      <w:rPr>
        <w:rFonts w:ascii="Calibri" w:eastAsia="Calibri" w:hAnsi="Calibri" w:cs="Calibri" w:hint="default"/>
        <w:w w:val="100"/>
        <w:sz w:val="22"/>
        <w:szCs w:val="22"/>
        <w:lang w:val="en-AU" w:eastAsia="en-AU" w:bidi="en-AU"/>
      </w:rPr>
    </w:lvl>
    <w:lvl w:ilvl="1" w:tplc="12B4DAB8">
      <w:start w:val="1"/>
      <w:numFmt w:val="bullet"/>
      <w:lvlText w:val=""/>
      <w:lvlJc w:val="left"/>
      <w:pPr>
        <w:ind w:left="816" w:hanging="361"/>
      </w:pPr>
      <w:rPr>
        <w:rFonts w:ascii="Symbol" w:hAnsi="Symbol" w:hint="default"/>
        <w:color w:val="auto"/>
        <w:w w:val="100"/>
        <w:lang w:val="en-AU" w:eastAsia="en-AU" w:bidi="en-AU"/>
      </w:rPr>
    </w:lvl>
    <w:lvl w:ilvl="2" w:tplc="E452B076">
      <w:numFmt w:val="bullet"/>
      <w:lvlText w:val="•"/>
      <w:lvlJc w:val="left"/>
      <w:pPr>
        <w:ind w:left="939" w:hanging="361"/>
      </w:pPr>
      <w:rPr>
        <w:rFonts w:hint="default"/>
        <w:lang w:val="en-AU" w:eastAsia="en-AU" w:bidi="en-AU"/>
      </w:rPr>
    </w:lvl>
    <w:lvl w:ilvl="3" w:tplc="0EEE1C36">
      <w:numFmt w:val="bullet"/>
      <w:lvlText w:val="•"/>
      <w:lvlJc w:val="left"/>
      <w:pPr>
        <w:ind w:left="2147" w:hanging="361"/>
      </w:pPr>
      <w:rPr>
        <w:rFonts w:hint="default"/>
        <w:lang w:val="en-AU" w:eastAsia="en-AU" w:bidi="en-AU"/>
      </w:rPr>
    </w:lvl>
    <w:lvl w:ilvl="4" w:tplc="A840519A">
      <w:numFmt w:val="bullet"/>
      <w:lvlText w:val="•"/>
      <w:lvlJc w:val="left"/>
      <w:pPr>
        <w:ind w:left="3355" w:hanging="361"/>
      </w:pPr>
      <w:rPr>
        <w:rFonts w:hint="default"/>
        <w:lang w:val="en-AU" w:eastAsia="en-AU" w:bidi="en-AU"/>
      </w:rPr>
    </w:lvl>
    <w:lvl w:ilvl="5" w:tplc="E070EAF4">
      <w:numFmt w:val="bullet"/>
      <w:lvlText w:val="•"/>
      <w:lvlJc w:val="left"/>
      <w:pPr>
        <w:ind w:left="4563" w:hanging="361"/>
      </w:pPr>
      <w:rPr>
        <w:rFonts w:hint="default"/>
        <w:lang w:val="en-AU" w:eastAsia="en-AU" w:bidi="en-AU"/>
      </w:rPr>
    </w:lvl>
    <w:lvl w:ilvl="6" w:tplc="464AFAD2">
      <w:numFmt w:val="bullet"/>
      <w:lvlText w:val="•"/>
      <w:lvlJc w:val="left"/>
      <w:pPr>
        <w:ind w:left="5772" w:hanging="361"/>
      </w:pPr>
      <w:rPr>
        <w:rFonts w:hint="default"/>
        <w:lang w:val="en-AU" w:eastAsia="en-AU" w:bidi="en-AU"/>
      </w:rPr>
    </w:lvl>
    <w:lvl w:ilvl="7" w:tplc="EE445270">
      <w:numFmt w:val="bullet"/>
      <w:lvlText w:val="•"/>
      <w:lvlJc w:val="left"/>
      <w:pPr>
        <w:ind w:left="6980" w:hanging="361"/>
      </w:pPr>
      <w:rPr>
        <w:rFonts w:hint="default"/>
        <w:lang w:val="en-AU" w:eastAsia="en-AU" w:bidi="en-AU"/>
      </w:rPr>
    </w:lvl>
    <w:lvl w:ilvl="8" w:tplc="FE0803B2">
      <w:numFmt w:val="bullet"/>
      <w:lvlText w:val="•"/>
      <w:lvlJc w:val="left"/>
      <w:pPr>
        <w:ind w:left="8188" w:hanging="361"/>
      </w:pPr>
      <w:rPr>
        <w:rFonts w:hint="default"/>
        <w:lang w:val="en-AU" w:eastAsia="en-AU" w:bidi="en-AU"/>
      </w:rPr>
    </w:lvl>
  </w:abstractNum>
  <w:abstractNum w:abstractNumId="14" w15:restartNumberingAfterBreak="0">
    <w:nsid w:val="1D340D65"/>
    <w:multiLevelType w:val="hybridMultilevel"/>
    <w:tmpl w:val="06204896"/>
    <w:lvl w:ilvl="0" w:tplc="000E743E">
      <w:numFmt w:val="bullet"/>
      <w:lvlText w:val=""/>
      <w:lvlJc w:val="left"/>
      <w:pPr>
        <w:ind w:left="1020" w:hanging="360"/>
      </w:pPr>
      <w:rPr>
        <w:rFonts w:ascii="Symbol" w:eastAsia="Symbol" w:hAnsi="Symbol" w:cs="Symbol" w:hint="default"/>
        <w:w w:val="100"/>
        <w:sz w:val="22"/>
        <w:szCs w:val="22"/>
        <w:lang w:val="en-AU" w:eastAsia="en-AU" w:bidi="en-AU"/>
      </w:rPr>
    </w:lvl>
    <w:lvl w:ilvl="1" w:tplc="E71EEA82">
      <w:numFmt w:val="bullet"/>
      <w:lvlText w:val="•"/>
      <w:lvlJc w:val="left"/>
      <w:pPr>
        <w:ind w:left="1994" w:hanging="360"/>
      </w:pPr>
      <w:rPr>
        <w:rFonts w:hint="default"/>
        <w:lang w:val="en-AU" w:eastAsia="en-AU" w:bidi="en-AU"/>
      </w:rPr>
    </w:lvl>
    <w:lvl w:ilvl="2" w:tplc="F9D046AE">
      <w:numFmt w:val="bullet"/>
      <w:lvlText w:val="•"/>
      <w:lvlJc w:val="left"/>
      <w:pPr>
        <w:ind w:left="2969" w:hanging="360"/>
      </w:pPr>
      <w:rPr>
        <w:rFonts w:hint="default"/>
        <w:lang w:val="en-AU" w:eastAsia="en-AU" w:bidi="en-AU"/>
      </w:rPr>
    </w:lvl>
    <w:lvl w:ilvl="3" w:tplc="FD626586">
      <w:numFmt w:val="bullet"/>
      <w:lvlText w:val="•"/>
      <w:lvlJc w:val="left"/>
      <w:pPr>
        <w:ind w:left="3943" w:hanging="360"/>
      </w:pPr>
      <w:rPr>
        <w:rFonts w:hint="default"/>
        <w:lang w:val="en-AU" w:eastAsia="en-AU" w:bidi="en-AU"/>
      </w:rPr>
    </w:lvl>
    <w:lvl w:ilvl="4" w:tplc="23863BA4">
      <w:numFmt w:val="bullet"/>
      <w:lvlText w:val="•"/>
      <w:lvlJc w:val="left"/>
      <w:pPr>
        <w:ind w:left="4918" w:hanging="360"/>
      </w:pPr>
      <w:rPr>
        <w:rFonts w:hint="default"/>
        <w:lang w:val="en-AU" w:eastAsia="en-AU" w:bidi="en-AU"/>
      </w:rPr>
    </w:lvl>
    <w:lvl w:ilvl="5" w:tplc="6C50B0C0">
      <w:numFmt w:val="bullet"/>
      <w:lvlText w:val="•"/>
      <w:lvlJc w:val="left"/>
      <w:pPr>
        <w:ind w:left="5893" w:hanging="360"/>
      </w:pPr>
      <w:rPr>
        <w:rFonts w:hint="default"/>
        <w:lang w:val="en-AU" w:eastAsia="en-AU" w:bidi="en-AU"/>
      </w:rPr>
    </w:lvl>
    <w:lvl w:ilvl="6" w:tplc="4E62652E">
      <w:numFmt w:val="bullet"/>
      <w:lvlText w:val="•"/>
      <w:lvlJc w:val="left"/>
      <w:pPr>
        <w:ind w:left="6867" w:hanging="360"/>
      </w:pPr>
      <w:rPr>
        <w:rFonts w:hint="default"/>
        <w:lang w:val="en-AU" w:eastAsia="en-AU" w:bidi="en-AU"/>
      </w:rPr>
    </w:lvl>
    <w:lvl w:ilvl="7" w:tplc="EC8E9524">
      <w:numFmt w:val="bullet"/>
      <w:lvlText w:val="•"/>
      <w:lvlJc w:val="left"/>
      <w:pPr>
        <w:ind w:left="7842" w:hanging="360"/>
      </w:pPr>
      <w:rPr>
        <w:rFonts w:hint="default"/>
        <w:lang w:val="en-AU" w:eastAsia="en-AU" w:bidi="en-AU"/>
      </w:rPr>
    </w:lvl>
    <w:lvl w:ilvl="8" w:tplc="EEBE8CA0">
      <w:numFmt w:val="bullet"/>
      <w:lvlText w:val="•"/>
      <w:lvlJc w:val="left"/>
      <w:pPr>
        <w:ind w:left="8817" w:hanging="360"/>
      </w:pPr>
      <w:rPr>
        <w:rFonts w:hint="default"/>
        <w:lang w:val="en-AU" w:eastAsia="en-AU" w:bidi="en-AU"/>
      </w:rPr>
    </w:lvl>
  </w:abstractNum>
  <w:abstractNum w:abstractNumId="15" w15:restartNumberingAfterBreak="0">
    <w:nsid w:val="1FB35FE7"/>
    <w:multiLevelType w:val="hybridMultilevel"/>
    <w:tmpl w:val="B8866822"/>
    <w:lvl w:ilvl="0" w:tplc="6CB605DA">
      <w:numFmt w:val="bullet"/>
      <w:lvlText w:val=""/>
      <w:lvlJc w:val="left"/>
      <w:pPr>
        <w:ind w:left="466" w:hanging="360"/>
      </w:pPr>
      <w:rPr>
        <w:rFonts w:ascii="Symbol" w:eastAsia="Symbol" w:hAnsi="Symbol" w:cs="Symbol" w:hint="default"/>
        <w:w w:val="100"/>
        <w:sz w:val="18"/>
        <w:szCs w:val="18"/>
        <w:lang w:val="en-AU" w:eastAsia="en-AU" w:bidi="en-AU"/>
      </w:rPr>
    </w:lvl>
    <w:lvl w:ilvl="1" w:tplc="EDE89DF4">
      <w:numFmt w:val="bullet"/>
      <w:lvlText w:val="•"/>
      <w:lvlJc w:val="left"/>
      <w:pPr>
        <w:ind w:left="994" w:hanging="360"/>
      </w:pPr>
      <w:rPr>
        <w:rFonts w:hint="default"/>
        <w:lang w:val="en-AU" w:eastAsia="en-AU" w:bidi="en-AU"/>
      </w:rPr>
    </w:lvl>
    <w:lvl w:ilvl="2" w:tplc="44D62914">
      <w:numFmt w:val="bullet"/>
      <w:lvlText w:val="•"/>
      <w:lvlJc w:val="left"/>
      <w:pPr>
        <w:ind w:left="1528" w:hanging="360"/>
      </w:pPr>
      <w:rPr>
        <w:rFonts w:hint="default"/>
        <w:lang w:val="en-AU" w:eastAsia="en-AU" w:bidi="en-AU"/>
      </w:rPr>
    </w:lvl>
    <w:lvl w:ilvl="3" w:tplc="70DC06A0">
      <w:numFmt w:val="bullet"/>
      <w:lvlText w:val="•"/>
      <w:lvlJc w:val="left"/>
      <w:pPr>
        <w:ind w:left="2063" w:hanging="360"/>
      </w:pPr>
      <w:rPr>
        <w:rFonts w:hint="default"/>
        <w:lang w:val="en-AU" w:eastAsia="en-AU" w:bidi="en-AU"/>
      </w:rPr>
    </w:lvl>
    <w:lvl w:ilvl="4" w:tplc="94540576">
      <w:numFmt w:val="bullet"/>
      <w:lvlText w:val="•"/>
      <w:lvlJc w:val="left"/>
      <w:pPr>
        <w:ind w:left="2597" w:hanging="360"/>
      </w:pPr>
      <w:rPr>
        <w:rFonts w:hint="default"/>
        <w:lang w:val="en-AU" w:eastAsia="en-AU" w:bidi="en-AU"/>
      </w:rPr>
    </w:lvl>
    <w:lvl w:ilvl="5" w:tplc="ECF4EAAC">
      <w:numFmt w:val="bullet"/>
      <w:lvlText w:val="•"/>
      <w:lvlJc w:val="left"/>
      <w:pPr>
        <w:ind w:left="3132" w:hanging="360"/>
      </w:pPr>
      <w:rPr>
        <w:rFonts w:hint="default"/>
        <w:lang w:val="en-AU" w:eastAsia="en-AU" w:bidi="en-AU"/>
      </w:rPr>
    </w:lvl>
    <w:lvl w:ilvl="6" w:tplc="65C00A28">
      <w:numFmt w:val="bullet"/>
      <w:lvlText w:val="•"/>
      <w:lvlJc w:val="left"/>
      <w:pPr>
        <w:ind w:left="3666" w:hanging="360"/>
      </w:pPr>
      <w:rPr>
        <w:rFonts w:hint="default"/>
        <w:lang w:val="en-AU" w:eastAsia="en-AU" w:bidi="en-AU"/>
      </w:rPr>
    </w:lvl>
    <w:lvl w:ilvl="7" w:tplc="0FDE01F2">
      <w:numFmt w:val="bullet"/>
      <w:lvlText w:val="•"/>
      <w:lvlJc w:val="left"/>
      <w:pPr>
        <w:ind w:left="4200" w:hanging="360"/>
      </w:pPr>
      <w:rPr>
        <w:rFonts w:hint="default"/>
        <w:lang w:val="en-AU" w:eastAsia="en-AU" w:bidi="en-AU"/>
      </w:rPr>
    </w:lvl>
    <w:lvl w:ilvl="8" w:tplc="08420678">
      <w:numFmt w:val="bullet"/>
      <w:lvlText w:val="•"/>
      <w:lvlJc w:val="left"/>
      <w:pPr>
        <w:ind w:left="4735" w:hanging="360"/>
      </w:pPr>
      <w:rPr>
        <w:rFonts w:hint="default"/>
        <w:lang w:val="en-AU" w:eastAsia="en-AU" w:bidi="en-AU"/>
      </w:rPr>
    </w:lvl>
  </w:abstractNum>
  <w:abstractNum w:abstractNumId="16" w15:restartNumberingAfterBreak="0">
    <w:nsid w:val="23C912F7"/>
    <w:multiLevelType w:val="hybridMultilevel"/>
    <w:tmpl w:val="95D0C51A"/>
    <w:lvl w:ilvl="0" w:tplc="2ED2A326">
      <w:numFmt w:val="bullet"/>
      <w:lvlText w:val=""/>
      <w:lvlJc w:val="left"/>
      <w:pPr>
        <w:ind w:left="467" w:hanging="360"/>
      </w:pPr>
      <w:rPr>
        <w:rFonts w:ascii="Symbol" w:eastAsia="Symbol" w:hAnsi="Symbol" w:cs="Symbol" w:hint="default"/>
        <w:w w:val="100"/>
        <w:sz w:val="18"/>
        <w:szCs w:val="18"/>
        <w:lang w:val="en-AU" w:eastAsia="en-AU" w:bidi="en-AU"/>
      </w:rPr>
    </w:lvl>
    <w:lvl w:ilvl="1" w:tplc="606EDC5A">
      <w:numFmt w:val="bullet"/>
      <w:lvlText w:val="•"/>
      <w:lvlJc w:val="left"/>
      <w:pPr>
        <w:ind w:left="980" w:hanging="360"/>
      </w:pPr>
      <w:rPr>
        <w:rFonts w:hint="default"/>
        <w:lang w:val="en-AU" w:eastAsia="en-AU" w:bidi="en-AU"/>
      </w:rPr>
    </w:lvl>
    <w:lvl w:ilvl="2" w:tplc="09BCB81A">
      <w:numFmt w:val="bullet"/>
      <w:lvlText w:val="•"/>
      <w:lvlJc w:val="left"/>
      <w:pPr>
        <w:ind w:left="1500" w:hanging="360"/>
      </w:pPr>
      <w:rPr>
        <w:rFonts w:hint="default"/>
        <w:lang w:val="en-AU" w:eastAsia="en-AU" w:bidi="en-AU"/>
      </w:rPr>
    </w:lvl>
    <w:lvl w:ilvl="3" w:tplc="3B9077EC">
      <w:numFmt w:val="bullet"/>
      <w:lvlText w:val="•"/>
      <w:lvlJc w:val="left"/>
      <w:pPr>
        <w:ind w:left="2020" w:hanging="360"/>
      </w:pPr>
      <w:rPr>
        <w:rFonts w:hint="default"/>
        <w:lang w:val="en-AU" w:eastAsia="en-AU" w:bidi="en-AU"/>
      </w:rPr>
    </w:lvl>
    <w:lvl w:ilvl="4" w:tplc="FD624B88">
      <w:numFmt w:val="bullet"/>
      <w:lvlText w:val="•"/>
      <w:lvlJc w:val="left"/>
      <w:pPr>
        <w:ind w:left="2541" w:hanging="360"/>
      </w:pPr>
      <w:rPr>
        <w:rFonts w:hint="default"/>
        <w:lang w:val="en-AU" w:eastAsia="en-AU" w:bidi="en-AU"/>
      </w:rPr>
    </w:lvl>
    <w:lvl w:ilvl="5" w:tplc="0C2EBFE2">
      <w:numFmt w:val="bullet"/>
      <w:lvlText w:val="•"/>
      <w:lvlJc w:val="left"/>
      <w:pPr>
        <w:ind w:left="3061" w:hanging="360"/>
      </w:pPr>
      <w:rPr>
        <w:rFonts w:hint="default"/>
        <w:lang w:val="en-AU" w:eastAsia="en-AU" w:bidi="en-AU"/>
      </w:rPr>
    </w:lvl>
    <w:lvl w:ilvl="6" w:tplc="E1286DEC">
      <w:numFmt w:val="bullet"/>
      <w:lvlText w:val="•"/>
      <w:lvlJc w:val="left"/>
      <w:pPr>
        <w:ind w:left="3581" w:hanging="360"/>
      </w:pPr>
      <w:rPr>
        <w:rFonts w:hint="default"/>
        <w:lang w:val="en-AU" w:eastAsia="en-AU" w:bidi="en-AU"/>
      </w:rPr>
    </w:lvl>
    <w:lvl w:ilvl="7" w:tplc="5C4670F0">
      <w:numFmt w:val="bullet"/>
      <w:lvlText w:val="•"/>
      <w:lvlJc w:val="left"/>
      <w:pPr>
        <w:ind w:left="4102" w:hanging="360"/>
      </w:pPr>
      <w:rPr>
        <w:rFonts w:hint="default"/>
        <w:lang w:val="en-AU" w:eastAsia="en-AU" w:bidi="en-AU"/>
      </w:rPr>
    </w:lvl>
    <w:lvl w:ilvl="8" w:tplc="2CEA959C">
      <w:numFmt w:val="bullet"/>
      <w:lvlText w:val="•"/>
      <w:lvlJc w:val="left"/>
      <w:pPr>
        <w:ind w:left="4622" w:hanging="360"/>
      </w:pPr>
      <w:rPr>
        <w:rFonts w:hint="default"/>
        <w:lang w:val="en-AU" w:eastAsia="en-AU" w:bidi="en-AU"/>
      </w:rPr>
    </w:lvl>
  </w:abstractNum>
  <w:abstractNum w:abstractNumId="17" w15:restartNumberingAfterBreak="0">
    <w:nsid w:val="24812D17"/>
    <w:multiLevelType w:val="hybridMultilevel"/>
    <w:tmpl w:val="4306A492"/>
    <w:lvl w:ilvl="0" w:tplc="DE8EABFC">
      <w:start w:val="1"/>
      <w:numFmt w:val="decimal"/>
      <w:lvlText w:val="%1."/>
      <w:lvlJc w:val="left"/>
      <w:pPr>
        <w:ind w:left="458" w:hanging="360"/>
      </w:pPr>
      <w:rPr>
        <w:rFonts w:hint="default"/>
        <w:i/>
        <w:spacing w:val="-2"/>
        <w:w w:val="100"/>
        <w:sz w:val="18"/>
        <w:szCs w:val="18"/>
        <w:lang w:val="en-AU" w:eastAsia="en-AU" w:bidi="en-AU"/>
      </w:rPr>
    </w:lvl>
    <w:lvl w:ilvl="1" w:tplc="C60AE122">
      <w:numFmt w:val="bullet"/>
      <w:lvlText w:val="•"/>
      <w:lvlJc w:val="left"/>
      <w:pPr>
        <w:ind w:left="1312" w:hanging="360"/>
      </w:pPr>
      <w:rPr>
        <w:rFonts w:hint="default"/>
        <w:lang w:val="en-AU" w:eastAsia="en-AU" w:bidi="en-AU"/>
      </w:rPr>
    </w:lvl>
    <w:lvl w:ilvl="2" w:tplc="886E6CDA">
      <w:numFmt w:val="bullet"/>
      <w:lvlText w:val="•"/>
      <w:lvlJc w:val="left"/>
      <w:pPr>
        <w:ind w:left="2165" w:hanging="360"/>
      </w:pPr>
      <w:rPr>
        <w:rFonts w:hint="default"/>
        <w:lang w:val="en-AU" w:eastAsia="en-AU" w:bidi="en-AU"/>
      </w:rPr>
    </w:lvl>
    <w:lvl w:ilvl="3" w:tplc="6A4A1C5A">
      <w:numFmt w:val="bullet"/>
      <w:lvlText w:val="•"/>
      <w:lvlJc w:val="left"/>
      <w:pPr>
        <w:ind w:left="3018" w:hanging="360"/>
      </w:pPr>
      <w:rPr>
        <w:rFonts w:hint="default"/>
        <w:lang w:val="en-AU" w:eastAsia="en-AU" w:bidi="en-AU"/>
      </w:rPr>
    </w:lvl>
    <w:lvl w:ilvl="4" w:tplc="F6D87BE8">
      <w:numFmt w:val="bullet"/>
      <w:lvlText w:val="•"/>
      <w:lvlJc w:val="left"/>
      <w:pPr>
        <w:ind w:left="3871" w:hanging="360"/>
      </w:pPr>
      <w:rPr>
        <w:rFonts w:hint="default"/>
        <w:lang w:val="en-AU" w:eastAsia="en-AU" w:bidi="en-AU"/>
      </w:rPr>
    </w:lvl>
    <w:lvl w:ilvl="5" w:tplc="E5962D52">
      <w:numFmt w:val="bullet"/>
      <w:lvlText w:val="•"/>
      <w:lvlJc w:val="left"/>
      <w:pPr>
        <w:ind w:left="4724" w:hanging="360"/>
      </w:pPr>
      <w:rPr>
        <w:rFonts w:hint="default"/>
        <w:lang w:val="en-AU" w:eastAsia="en-AU" w:bidi="en-AU"/>
      </w:rPr>
    </w:lvl>
    <w:lvl w:ilvl="6" w:tplc="1D2094C2">
      <w:numFmt w:val="bullet"/>
      <w:lvlText w:val="•"/>
      <w:lvlJc w:val="left"/>
      <w:pPr>
        <w:ind w:left="5577" w:hanging="360"/>
      </w:pPr>
      <w:rPr>
        <w:rFonts w:hint="default"/>
        <w:lang w:val="en-AU" w:eastAsia="en-AU" w:bidi="en-AU"/>
      </w:rPr>
    </w:lvl>
    <w:lvl w:ilvl="7" w:tplc="83061E54">
      <w:numFmt w:val="bullet"/>
      <w:lvlText w:val="•"/>
      <w:lvlJc w:val="left"/>
      <w:pPr>
        <w:ind w:left="6430" w:hanging="360"/>
      </w:pPr>
      <w:rPr>
        <w:rFonts w:hint="default"/>
        <w:lang w:val="en-AU" w:eastAsia="en-AU" w:bidi="en-AU"/>
      </w:rPr>
    </w:lvl>
    <w:lvl w:ilvl="8" w:tplc="BD561B3E">
      <w:numFmt w:val="bullet"/>
      <w:lvlText w:val="•"/>
      <w:lvlJc w:val="left"/>
      <w:pPr>
        <w:ind w:left="7283" w:hanging="360"/>
      </w:pPr>
      <w:rPr>
        <w:rFonts w:hint="default"/>
        <w:lang w:val="en-AU" w:eastAsia="en-AU" w:bidi="en-AU"/>
      </w:rPr>
    </w:lvl>
  </w:abstractNum>
  <w:abstractNum w:abstractNumId="18" w15:restartNumberingAfterBreak="0">
    <w:nsid w:val="24E770FE"/>
    <w:multiLevelType w:val="hybridMultilevel"/>
    <w:tmpl w:val="39E80816"/>
    <w:lvl w:ilvl="0" w:tplc="B0B23852">
      <w:numFmt w:val="bullet"/>
      <w:lvlText w:val=""/>
      <w:lvlJc w:val="left"/>
      <w:pPr>
        <w:ind w:left="467" w:hanging="360"/>
      </w:pPr>
      <w:rPr>
        <w:rFonts w:ascii="Symbol" w:eastAsia="Symbol" w:hAnsi="Symbol" w:cs="Symbol" w:hint="default"/>
        <w:w w:val="100"/>
        <w:sz w:val="18"/>
        <w:szCs w:val="18"/>
        <w:lang w:val="en-AU" w:eastAsia="en-AU" w:bidi="en-AU"/>
      </w:rPr>
    </w:lvl>
    <w:lvl w:ilvl="1" w:tplc="F550B97A">
      <w:numFmt w:val="bullet"/>
      <w:lvlText w:val="•"/>
      <w:lvlJc w:val="left"/>
      <w:pPr>
        <w:ind w:left="980" w:hanging="360"/>
      </w:pPr>
      <w:rPr>
        <w:rFonts w:hint="default"/>
        <w:lang w:val="en-AU" w:eastAsia="en-AU" w:bidi="en-AU"/>
      </w:rPr>
    </w:lvl>
    <w:lvl w:ilvl="2" w:tplc="0AEA36A8">
      <w:numFmt w:val="bullet"/>
      <w:lvlText w:val="•"/>
      <w:lvlJc w:val="left"/>
      <w:pPr>
        <w:ind w:left="1500" w:hanging="360"/>
      </w:pPr>
      <w:rPr>
        <w:rFonts w:hint="default"/>
        <w:lang w:val="en-AU" w:eastAsia="en-AU" w:bidi="en-AU"/>
      </w:rPr>
    </w:lvl>
    <w:lvl w:ilvl="3" w:tplc="36969F96">
      <w:numFmt w:val="bullet"/>
      <w:lvlText w:val="•"/>
      <w:lvlJc w:val="left"/>
      <w:pPr>
        <w:ind w:left="2020" w:hanging="360"/>
      </w:pPr>
      <w:rPr>
        <w:rFonts w:hint="default"/>
        <w:lang w:val="en-AU" w:eastAsia="en-AU" w:bidi="en-AU"/>
      </w:rPr>
    </w:lvl>
    <w:lvl w:ilvl="4" w:tplc="E9086A42">
      <w:numFmt w:val="bullet"/>
      <w:lvlText w:val="•"/>
      <w:lvlJc w:val="left"/>
      <w:pPr>
        <w:ind w:left="2541" w:hanging="360"/>
      </w:pPr>
      <w:rPr>
        <w:rFonts w:hint="default"/>
        <w:lang w:val="en-AU" w:eastAsia="en-AU" w:bidi="en-AU"/>
      </w:rPr>
    </w:lvl>
    <w:lvl w:ilvl="5" w:tplc="F274F4B2">
      <w:numFmt w:val="bullet"/>
      <w:lvlText w:val="•"/>
      <w:lvlJc w:val="left"/>
      <w:pPr>
        <w:ind w:left="3061" w:hanging="360"/>
      </w:pPr>
      <w:rPr>
        <w:rFonts w:hint="default"/>
        <w:lang w:val="en-AU" w:eastAsia="en-AU" w:bidi="en-AU"/>
      </w:rPr>
    </w:lvl>
    <w:lvl w:ilvl="6" w:tplc="1B20FC6A">
      <w:numFmt w:val="bullet"/>
      <w:lvlText w:val="•"/>
      <w:lvlJc w:val="left"/>
      <w:pPr>
        <w:ind w:left="3581" w:hanging="360"/>
      </w:pPr>
      <w:rPr>
        <w:rFonts w:hint="default"/>
        <w:lang w:val="en-AU" w:eastAsia="en-AU" w:bidi="en-AU"/>
      </w:rPr>
    </w:lvl>
    <w:lvl w:ilvl="7" w:tplc="3C725EF8">
      <w:numFmt w:val="bullet"/>
      <w:lvlText w:val="•"/>
      <w:lvlJc w:val="left"/>
      <w:pPr>
        <w:ind w:left="4102" w:hanging="360"/>
      </w:pPr>
      <w:rPr>
        <w:rFonts w:hint="default"/>
        <w:lang w:val="en-AU" w:eastAsia="en-AU" w:bidi="en-AU"/>
      </w:rPr>
    </w:lvl>
    <w:lvl w:ilvl="8" w:tplc="A5CE4EB4">
      <w:numFmt w:val="bullet"/>
      <w:lvlText w:val="•"/>
      <w:lvlJc w:val="left"/>
      <w:pPr>
        <w:ind w:left="4622" w:hanging="360"/>
      </w:pPr>
      <w:rPr>
        <w:rFonts w:hint="default"/>
        <w:lang w:val="en-AU" w:eastAsia="en-AU" w:bidi="en-AU"/>
      </w:rPr>
    </w:lvl>
  </w:abstractNum>
  <w:abstractNum w:abstractNumId="19" w15:restartNumberingAfterBreak="0">
    <w:nsid w:val="26857935"/>
    <w:multiLevelType w:val="hybridMultilevel"/>
    <w:tmpl w:val="51441A76"/>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273A2314"/>
    <w:multiLevelType w:val="hybridMultilevel"/>
    <w:tmpl w:val="BEDA3BE4"/>
    <w:lvl w:ilvl="0" w:tplc="0C848DA6">
      <w:numFmt w:val="bullet"/>
      <w:lvlText w:val="•"/>
      <w:lvlJc w:val="left"/>
      <w:pPr>
        <w:ind w:left="152" w:hanging="92"/>
      </w:pPr>
      <w:rPr>
        <w:rFonts w:ascii="Calibri" w:eastAsia="Calibri" w:hAnsi="Calibri" w:cs="Calibri" w:hint="default"/>
        <w:spacing w:val="10"/>
        <w:w w:val="100"/>
        <w:sz w:val="14"/>
        <w:szCs w:val="14"/>
        <w:lang w:val="en-AU" w:eastAsia="en-AU" w:bidi="en-AU"/>
      </w:rPr>
    </w:lvl>
    <w:lvl w:ilvl="1" w:tplc="C136AA5C">
      <w:numFmt w:val="bullet"/>
      <w:lvlText w:val="•"/>
      <w:lvlJc w:val="left"/>
      <w:pPr>
        <w:ind w:left="240" w:hanging="89"/>
      </w:pPr>
      <w:rPr>
        <w:rFonts w:ascii="Calibri" w:eastAsia="Calibri" w:hAnsi="Calibri" w:cs="Calibri" w:hint="default"/>
        <w:spacing w:val="7"/>
        <w:w w:val="100"/>
        <w:sz w:val="14"/>
        <w:szCs w:val="14"/>
        <w:lang w:val="en-AU" w:eastAsia="en-AU" w:bidi="en-AU"/>
      </w:rPr>
    </w:lvl>
    <w:lvl w:ilvl="2" w:tplc="333E5BC4">
      <w:numFmt w:val="bullet"/>
      <w:lvlText w:val="•"/>
      <w:lvlJc w:val="left"/>
      <w:pPr>
        <w:ind w:left="436" w:hanging="89"/>
      </w:pPr>
      <w:rPr>
        <w:rFonts w:hint="default"/>
        <w:lang w:val="en-AU" w:eastAsia="en-AU" w:bidi="en-AU"/>
      </w:rPr>
    </w:lvl>
    <w:lvl w:ilvl="3" w:tplc="DE642BCA">
      <w:numFmt w:val="bullet"/>
      <w:lvlText w:val="•"/>
      <w:lvlJc w:val="left"/>
      <w:pPr>
        <w:ind w:left="632" w:hanging="89"/>
      </w:pPr>
      <w:rPr>
        <w:rFonts w:hint="default"/>
        <w:lang w:val="en-AU" w:eastAsia="en-AU" w:bidi="en-AU"/>
      </w:rPr>
    </w:lvl>
    <w:lvl w:ilvl="4" w:tplc="345E894C">
      <w:numFmt w:val="bullet"/>
      <w:lvlText w:val="•"/>
      <w:lvlJc w:val="left"/>
      <w:pPr>
        <w:ind w:left="828" w:hanging="89"/>
      </w:pPr>
      <w:rPr>
        <w:rFonts w:hint="default"/>
        <w:lang w:val="en-AU" w:eastAsia="en-AU" w:bidi="en-AU"/>
      </w:rPr>
    </w:lvl>
    <w:lvl w:ilvl="5" w:tplc="C9204F8E">
      <w:numFmt w:val="bullet"/>
      <w:lvlText w:val="•"/>
      <w:lvlJc w:val="left"/>
      <w:pPr>
        <w:ind w:left="1024" w:hanging="89"/>
      </w:pPr>
      <w:rPr>
        <w:rFonts w:hint="default"/>
        <w:lang w:val="en-AU" w:eastAsia="en-AU" w:bidi="en-AU"/>
      </w:rPr>
    </w:lvl>
    <w:lvl w:ilvl="6" w:tplc="78FA7580">
      <w:numFmt w:val="bullet"/>
      <w:lvlText w:val="•"/>
      <w:lvlJc w:val="left"/>
      <w:pPr>
        <w:ind w:left="1220" w:hanging="89"/>
      </w:pPr>
      <w:rPr>
        <w:rFonts w:hint="default"/>
        <w:lang w:val="en-AU" w:eastAsia="en-AU" w:bidi="en-AU"/>
      </w:rPr>
    </w:lvl>
    <w:lvl w:ilvl="7" w:tplc="4FE0CF7E">
      <w:numFmt w:val="bullet"/>
      <w:lvlText w:val="•"/>
      <w:lvlJc w:val="left"/>
      <w:pPr>
        <w:ind w:left="1416" w:hanging="89"/>
      </w:pPr>
      <w:rPr>
        <w:rFonts w:hint="default"/>
        <w:lang w:val="en-AU" w:eastAsia="en-AU" w:bidi="en-AU"/>
      </w:rPr>
    </w:lvl>
    <w:lvl w:ilvl="8" w:tplc="A9B29A22">
      <w:numFmt w:val="bullet"/>
      <w:lvlText w:val="•"/>
      <w:lvlJc w:val="left"/>
      <w:pPr>
        <w:ind w:left="1613" w:hanging="89"/>
      </w:pPr>
      <w:rPr>
        <w:rFonts w:hint="default"/>
        <w:lang w:val="en-AU" w:eastAsia="en-AU" w:bidi="en-AU"/>
      </w:rPr>
    </w:lvl>
  </w:abstractNum>
  <w:abstractNum w:abstractNumId="21" w15:restartNumberingAfterBreak="0">
    <w:nsid w:val="29137E5D"/>
    <w:multiLevelType w:val="hybridMultilevel"/>
    <w:tmpl w:val="19182C42"/>
    <w:lvl w:ilvl="0" w:tplc="363C1B9C">
      <w:numFmt w:val="bullet"/>
      <w:lvlText w:val=""/>
      <w:lvlJc w:val="left"/>
      <w:pPr>
        <w:ind w:left="466" w:hanging="360"/>
      </w:pPr>
      <w:rPr>
        <w:rFonts w:ascii="Symbol" w:eastAsia="Symbol" w:hAnsi="Symbol" w:cs="Symbol" w:hint="default"/>
        <w:w w:val="100"/>
        <w:sz w:val="18"/>
        <w:szCs w:val="18"/>
        <w:lang w:val="en-AU" w:eastAsia="en-AU" w:bidi="en-AU"/>
      </w:rPr>
    </w:lvl>
    <w:lvl w:ilvl="1" w:tplc="A980424E">
      <w:numFmt w:val="bullet"/>
      <w:lvlText w:val="•"/>
      <w:lvlJc w:val="left"/>
      <w:pPr>
        <w:ind w:left="994" w:hanging="360"/>
      </w:pPr>
      <w:rPr>
        <w:rFonts w:hint="default"/>
        <w:lang w:val="en-AU" w:eastAsia="en-AU" w:bidi="en-AU"/>
      </w:rPr>
    </w:lvl>
    <w:lvl w:ilvl="2" w:tplc="364A3BD6">
      <w:numFmt w:val="bullet"/>
      <w:lvlText w:val="•"/>
      <w:lvlJc w:val="left"/>
      <w:pPr>
        <w:ind w:left="1528" w:hanging="360"/>
      </w:pPr>
      <w:rPr>
        <w:rFonts w:hint="default"/>
        <w:lang w:val="en-AU" w:eastAsia="en-AU" w:bidi="en-AU"/>
      </w:rPr>
    </w:lvl>
    <w:lvl w:ilvl="3" w:tplc="D9DC62E2">
      <w:numFmt w:val="bullet"/>
      <w:lvlText w:val="•"/>
      <w:lvlJc w:val="left"/>
      <w:pPr>
        <w:ind w:left="2063" w:hanging="360"/>
      </w:pPr>
      <w:rPr>
        <w:rFonts w:hint="default"/>
        <w:lang w:val="en-AU" w:eastAsia="en-AU" w:bidi="en-AU"/>
      </w:rPr>
    </w:lvl>
    <w:lvl w:ilvl="4" w:tplc="F4CE30CA">
      <w:numFmt w:val="bullet"/>
      <w:lvlText w:val="•"/>
      <w:lvlJc w:val="left"/>
      <w:pPr>
        <w:ind w:left="2597" w:hanging="360"/>
      </w:pPr>
      <w:rPr>
        <w:rFonts w:hint="default"/>
        <w:lang w:val="en-AU" w:eastAsia="en-AU" w:bidi="en-AU"/>
      </w:rPr>
    </w:lvl>
    <w:lvl w:ilvl="5" w:tplc="3FA4EDF8">
      <w:numFmt w:val="bullet"/>
      <w:lvlText w:val="•"/>
      <w:lvlJc w:val="left"/>
      <w:pPr>
        <w:ind w:left="3132" w:hanging="360"/>
      </w:pPr>
      <w:rPr>
        <w:rFonts w:hint="default"/>
        <w:lang w:val="en-AU" w:eastAsia="en-AU" w:bidi="en-AU"/>
      </w:rPr>
    </w:lvl>
    <w:lvl w:ilvl="6" w:tplc="D6FADCDC">
      <w:numFmt w:val="bullet"/>
      <w:lvlText w:val="•"/>
      <w:lvlJc w:val="left"/>
      <w:pPr>
        <w:ind w:left="3666" w:hanging="360"/>
      </w:pPr>
      <w:rPr>
        <w:rFonts w:hint="default"/>
        <w:lang w:val="en-AU" w:eastAsia="en-AU" w:bidi="en-AU"/>
      </w:rPr>
    </w:lvl>
    <w:lvl w:ilvl="7" w:tplc="896EBF44">
      <w:numFmt w:val="bullet"/>
      <w:lvlText w:val="•"/>
      <w:lvlJc w:val="left"/>
      <w:pPr>
        <w:ind w:left="4200" w:hanging="360"/>
      </w:pPr>
      <w:rPr>
        <w:rFonts w:hint="default"/>
        <w:lang w:val="en-AU" w:eastAsia="en-AU" w:bidi="en-AU"/>
      </w:rPr>
    </w:lvl>
    <w:lvl w:ilvl="8" w:tplc="40602948">
      <w:numFmt w:val="bullet"/>
      <w:lvlText w:val="•"/>
      <w:lvlJc w:val="left"/>
      <w:pPr>
        <w:ind w:left="4735" w:hanging="360"/>
      </w:pPr>
      <w:rPr>
        <w:rFonts w:hint="default"/>
        <w:lang w:val="en-AU" w:eastAsia="en-AU" w:bidi="en-AU"/>
      </w:rPr>
    </w:lvl>
  </w:abstractNum>
  <w:abstractNum w:abstractNumId="22" w15:restartNumberingAfterBreak="0">
    <w:nsid w:val="29235CFE"/>
    <w:multiLevelType w:val="hybridMultilevel"/>
    <w:tmpl w:val="9BB28102"/>
    <w:lvl w:ilvl="0" w:tplc="B718AA08">
      <w:numFmt w:val="bullet"/>
      <w:lvlText w:val=""/>
      <w:lvlJc w:val="left"/>
      <w:pPr>
        <w:ind w:left="880" w:hanging="361"/>
      </w:pPr>
      <w:rPr>
        <w:rFonts w:ascii="Symbol" w:eastAsia="Symbol" w:hAnsi="Symbol" w:cs="Symbol" w:hint="default"/>
        <w:w w:val="99"/>
        <w:sz w:val="20"/>
        <w:szCs w:val="20"/>
        <w:lang w:val="en-AU" w:eastAsia="en-AU" w:bidi="en-AU"/>
      </w:rPr>
    </w:lvl>
    <w:lvl w:ilvl="1" w:tplc="A446B134">
      <w:numFmt w:val="bullet"/>
      <w:lvlText w:val="•"/>
      <w:lvlJc w:val="left"/>
      <w:pPr>
        <w:ind w:left="1548" w:hanging="361"/>
      </w:pPr>
      <w:rPr>
        <w:rFonts w:hint="default"/>
        <w:lang w:val="en-AU" w:eastAsia="en-AU" w:bidi="en-AU"/>
      </w:rPr>
    </w:lvl>
    <w:lvl w:ilvl="2" w:tplc="C7B028F8">
      <w:numFmt w:val="bullet"/>
      <w:lvlText w:val="•"/>
      <w:lvlJc w:val="left"/>
      <w:pPr>
        <w:ind w:left="2217" w:hanging="361"/>
      </w:pPr>
      <w:rPr>
        <w:rFonts w:hint="default"/>
        <w:lang w:val="en-AU" w:eastAsia="en-AU" w:bidi="en-AU"/>
      </w:rPr>
    </w:lvl>
    <w:lvl w:ilvl="3" w:tplc="F4E6D514">
      <w:numFmt w:val="bullet"/>
      <w:lvlText w:val="•"/>
      <w:lvlJc w:val="left"/>
      <w:pPr>
        <w:ind w:left="2886" w:hanging="361"/>
      </w:pPr>
      <w:rPr>
        <w:rFonts w:hint="default"/>
        <w:lang w:val="en-AU" w:eastAsia="en-AU" w:bidi="en-AU"/>
      </w:rPr>
    </w:lvl>
    <w:lvl w:ilvl="4" w:tplc="DE52A676">
      <w:numFmt w:val="bullet"/>
      <w:lvlText w:val="•"/>
      <w:lvlJc w:val="left"/>
      <w:pPr>
        <w:ind w:left="3555" w:hanging="361"/>
      </w:pPr>
      <w:rPr>
        <w:rFonts w:hint="default"/>
        <w:lang w:val="en-AU" w:eastAsia="en-AU" w:bidi="en-AU"/>
      </w:rPr>
    </w:lvl>
    <w:lvl w:ilvl="5" w:tplc="70A011D2">
      <w:numFmt w:val="bullet"/>
      <w:lvlText w:val="•"/>
      <w:lvlJc w:val="left"/>
      <w:pPr>
        <w:ind w:left="4224" w:hanging="361"/>
      </w:pPr>
      <w:rPr>
        <w:rFonts w:hint="default"/>
        <w:lang w:val="en-AU" w:eastAsia="en-AU" w:bidi="en-AU"/>
      </w:rPr>
    </w:lvl>
    <w:lvl w:ilvl="6" w:tplc="23AAB316">
      <w:numFmt w:val="bullet"/>
      <w:lvlText w:val="•"/>
      <w:lvlJc w:val="left"/>
      <w:pPr>
        <w:ind w:left="4893" w:hanging="361"/>
      </w:pPr>
      <w:rPr>
        <w:rFonts w:hint="default"/>
        <w:lang w:val="en-AU" w:eastAsia="en-AU" w:bidi="en-AU"/>
      </w:rPr>
    </w:lvl>
    <w:lvl w:ilvl="7" w:tplc="F9806D1C">
      <w:numFmt w:val="bullet"/>
      <w:lvlText w:val="•"/>
      <w:lvlJc w:val="left"/>
      <w:pPr>
        <w:ind w:left="5562" w:hanging="361"/>
      </w:pPr>
      <w:rPr>
        <w:rFonts w:hint="default"/>
        <w:lang w:val="en-AU" w:eastAsia="en-AU" w:bidi="en-AU"/>
      </w:rPr>
    </w:lvl>
    <w:lvl w:ilvl="8" w:tplc="5B54374A">
      <w:numFmt w:val="bullet"/>
      <w:lvlText w:val="•"/>
      <w:lvlJc w:val="left"/>
      <w:pPr>
        <w:ind w:left="6231" w:hanging="361"/>
      </w:pPr>
      <w:rPr>
        <w:rFonts w:hint="default"/>
        <w:lang w:val="en-AU" w:eastAsia="en-AU" w:bidi="en-AU"/>
      </w:rPr>
    </w:lvl>
  </w:abstractNum>
  <w:abstractNum w:abstractNumId="23" w15:restartNumberingAfterBreak="0">
    <w:nsid w:val="2C7F47E5"/>
    <w:multiLevelType w:val="hybridMultilevel"/>
    <w:tmpl w:val="9D16CBB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4" w15:restartNumberingAfterBreak="0">
    <w:nsid w:val="2DAD7C58"/>
    <w:multiLevelType w:val="hybridMultilevel"/>
    <w:tmpl w:val="3B8CE9B6"/>
    <w:lvl w:ilvl="0" w:tplc="945CF39C">
      <w:start w:val="1"/>
      <w:numFmt w:val="decimal"/>
      <w:lvlText w:val="%1."/>
      <w:lvlJc w:val="left"/>
      <w:pPr>
        <w:ind w:left="300" w:hanging="219"/>
      </w:pPr>
      <w:rPr>
        <w:rFonts w:ascii="Calibri" w:eastAsia="Calibri" w:hAnsi="Calibri" w:cs="Calibri" w:hint="default"/>
        <w:w w:val="100"/>
        <w:sz w:val="22"/>
        <w:szCs w:val="22"/>
        <w:lang w:val="en-AU" w:eastAsia="en-AU" w:bidi="en-AU"/>
      </w:rPr>
    </w:lvl>
    <w:lvl w:ilvl="1" w:tplc="4C108EA6">
      <w:numFmt w:val="bullet"/>
      <w:lvlText w:val=""/>
      <w:lvlJc w:val="left"/>
      <w:pPr>
        <w:ind w:left="1020" w:hanging="360"/>
      </w:pPr>
      <w:rPr>
        <w:rFonts w:ascii="Symbol" w:eastAsia="Symbol" w:hAnsi="Symbol" w:cs="Symbol" w:hint="default"/>
        <w:w w:val="100"/>
        <w:sz w:val="22"/>
        <w:szCs w:val="22"/>
        <w:lang w:val="en-AU" w:eastAsia="en-AU" w:bidi="en-AU"/>
      </w:rPr>
    </w:lvl>
    <w:lvl w:ilvl="2" w:tplc="F252B9AC">
      <w:numFmt w:val="bullet"/>
      <w:lvlText w:val="•"/>
      <w:lvlJc w:val="left"/>
      <w:pPr>
        <w:ind w:left="2102" w:hanging="360"/>
      </w:pPr>
      <w:rPr>
        <w:rFonts w:hint="default"/>
        <w:lang w:val="en-AU" w:eastAsia="en-AU" w:bidi="en-AU"/>
      </w:rPr>
    </w:lvl>
    <w:lvl w:ilvl="3" w:tplc="A58099FC">
      <w:numFmt w:val="bullet"/>
      <w:lvlText w:val="•"/>
      <w:lvlJc w:val="left"/>
      <w:pPr>
        <w:ind w:left="3185" w:hanging="360"/>
      </w:pPr>
      <w:rPr>
        <w:rFonts w:hint="default"/>
        <w:lang w:val="en-AU" w:eastAsia="en-AU" w:bidi="en-AU"/>
      </w:rPr>
    </w:lvl>
    <w:lvl w:ilvl="4" w:tplc="C6CC3002">
      <w:numFmt w:val="bullet"/>
      <w:lvlText w:val="•"/>
      <w:lvlJc w:val="left"/>
      <w:pPr>
        <w:ind w:left="4268" w:hanging="360"/>
      </w:pPr>
      <w:rPr>
        <w:rFonts w:hint="default"/>
        <w:lang w:val="en-AU" w:eastAsia="en-AU" w:bidi="en-AU"/>
      </w:rPr>
    </w:lvl>
    <w:lvl w:ilvl="5" w:tplc="4AA2AB54">
      <w:numFmt w:val="bullet"/>
      <w:lvlText w:val="•"/>
      <w:lvlJc w:val="left"/>
      <w:pPr>
        <w:ind w:left="5351" w:hanging="360"/>
      </w:pPr>
      <w:rPr>
        <w:rFonts w:hint="default"/>
        <w:lang w:val="en-AU" w:eastAsia="en-AU" w:bidi="en-AU"/>
      </w:rPr>
    </w:lvl>
    <w:lvl w:ilvl="6" w:tplc="46661C5E">
      <w:numFmt w:val="bullet"/>
      <w:lvlText w:val="•"/>
      <w:lvlJc w:val="left"/>
      <w:pPr>
        <w:ind w:left="6434" w:hanging="360"/>
      </w:pPr>
      <w:rPr>
        <w:rFonts w:hint="default"/>
        <w:lang w:val="en-AU" w:eastAsia="en-AU" w:bidi="en-AU"/>
      </w:rPr>
    </w:lvl>
    <w:lvl w:ilvl="7" w:tplc="C3D4132C">
      <w:numFmt w:val="bullet"/>
      <w:lvlText w:val="•"/>
      <w:lvlJc w:val="left"/>
      <w:pPr>
        <w:ind w:left="7517" w:hanging="360"/>
      </w:pPr>
      <w:rPr>
        <w:rFonts w:hint="default"/>
        <w:lang w:val="en-AU" w:eastAsia="en-AU" w:bidi="en-AU"/>
      </w:rPr>
    </w:lvl>
    <w:lvl w:ilvl="8" w:tplc="BE58B262">
      <w:numFmt w:val="bullet"/>
      <w:lvlText w:val="•"/>
      <w:lvlJc w:val="left"/>
      <w:pPr>
        <w:ind w:left="8600" w:hanging="360"/>
      </w:pPr>
      <w:rPr>
        <w:rFonts w:hint="default"/>
        <w:lang w:val="en-AU" w:eastAsia="en-AU" w:bidi="en-AU"/>
      </w:rPr>
    </w:lvl>
  </w:abstractNum>
  <w:abstractNum w:abstractNumId="25" w15:restartNumberingAfterBreak="0">
    <w:nsid w:val="2F063A74"/>
    <w:multiLevelType w:val="hybridMultilevel"/>
    <w:tmpl w:val="812CDD0C"/>
    <w:lvl w:ilvl="0" w:tplc="C0B0AB3E">
      <w:numFmt w:val="bullet"/>
      <w:lvlText w:val=""/>
      <w:lvlJc w:val="left"/>
      <w:pPr>
        <w:ind w:left="467" w:hanging="360"/>
      </w:pPr>
      <w:rPr>
        <w:rFonts w:ascii="Symbol" w:eastAsia="Symbol" w:hAnsi="Symbol" w:cs="Symbol" w:hint="default"/>
        <w:w w:val="100"/>
        <w:sz w:val="18"/>
        <w:szCs w:val="18"/>
        <w:lang w:val="en-AU" w:eastAsia="en-AU" w:bidi="en-AU"/>
      </w:rPr>
    </w:lvl>
    <w:lvl w:ilvl="1" w:tplc="F6D27B58">
      <w:numFmt w:val="bullet"/>
      <w:lvlText w:val="•"/>
      <w:lvlJc w:val="left"/>
      <w:pPr>
        <w:ind w:left="980" w:hanging="360"/>
      </w:pPr>
      <w:rPr>
        <w:rFonts w:hint="default"/>
        <w:lang w:val="en-AU" w:eastAsia="en-AU" w:bidi="en-AU"/>
      </w:rPr>
    </w:lvl>
    <w:lvl w:ilvl="2" w:tplc="8118ECD6">
      <w:numFmt w:val="bullet"/>
      <w:lvlText w:val="•"/>
      <w:lvlJc w:val="left"/>
      <w:pPr>
        <w:ind w:left="1500" w:hanging="360"/>
      </w:pPr>
      <w:rPr>
        <w:rFonts w:hint="default"/>
        <w:lang w:val="en-AU" w:eastAsia="en-AU" w:bidi="en-AU"/>
      </w:rPr>
    </w:lvl>
    <w:lvl w:ilvl="3" w:tplc="7BC0D59C">
      <w:numFmt w:val="bullet"/>
      <w:lvlText w:val="•"/>
      <w:lvlJc w:val="left"/>
      <w:pPr>
        <w:ind w:left="2020" w:hanging="360"/>
      </w:pPr>
      <w:rPr>
        <w:rFonts w:hint="default"/>
        <w:lang w:val="en-AU" w:eastAsia="en-AU" w:bidi="en-AU"/>
      </w:rPr>
    </w:lvl>
    <w:lvl w:ilvl="4" w:tplc="709C6ED4">
      <w:numFmt w:val="bullet"/>
      <w:lvlText w:val="•"/>
      <w:lvlJc w:val="left"/>
      <w:pPr>
        <w:ind w:left="2541" w:hanging="360"/>
      </w:pPr>
      <w:rPr>
        <w:rFonts w:hint="default"/>
        <w:lang w:val="en-AU" w:eastAsia="en-AU" w:bidi="en-AU"/>
      </w:rPr>
    </w:lvl>
    <w:lvl w:ilvl="5" w:tplc="5A0CE086">
      <w:numFmt w:val="bullet"/>
      <w:lvlText w:val="•"/>
      <w:lvlJc w:val="left"/>
      <w:pPr>
        <w:ind w:left="3061" w:hanging="360"/>
      </w:pPr>
      <w:rPr>
        <w:rFonts w:hint="default"/>
        <w:lang w:val="en-AU" w:eastAsia="en-AU" w:bidi="en-AU"/>
      </w:rPr>
    </w:lvl>
    <w:lvl w:ilvl="6" w:tplc="F01633C2">
      <w:numFmt w:val="bullet"/>
      <w:lvlText w:val="•"/>
      <w:lvlJc w:val="left"/>
      <w:pPr>
        <w:ind w:left="3581" w:hanging="360"/>
      </w:pPr>
      <w:rPr>
        <w:rFonts w:hint="default"/>
        <w:lang w:val="en-AU" w:eastAsia="en-AU" w:bidi="en-AU"/>
      </w:rPr>
    </w:lvl>
    <w:lvl w:ilvl="7" w:tplc="E4042E56">
      <w:numFmt w:val="bullet"/>
      <w:lvlText w:val="•"/>
      <w:lvlJc w:val="left"/>
      <w:pPr>
        <w:ind w:left="4102" w:hanging="360"/>
      </w:pPr>
      <w:rPr>
        <w:rFonts w:hint="default"/>
        <w:lang w:val="en-AU" w:eastAsia="en-AU" w:bidi="en-AU"/>
      </w:rPr>
    </w:lvl>
    <w:lvl w:ilvl="8" w:tplc="0BBA51FC">
      <w:numFmt w:val="bullet"/>
      <w:lvlText w:val="•"/>
      <w:lvlJc w:val="left"/>
      <w:pPr>
        <w:ind w:left="4622" w:hanging="360"/>
      </w:pPr>
      <w:rPr>
        <w:rFonts w:hint="default"/>
        <w:lang w:val="en-AU" w:eastAsia="en-AU" w:bidi="en-AU"/>
      </w:rPr>
    </w:lvl>
  </w:abstractNum>
  <w:abstractNum w:abstractNumId="26" w15:restartNumberingAfterBreak="0">
    <w:nsid w:val="318D359D"/>
    <w:multiLevelType w:val="hybridMultilevel"/>
    <w:tmpl w:val="2AD80C4C"/>
    <w:lvl w:ilvl="0" w:tplc="1A6C2374">
      <w:numFmt w:val="bullet"/>
      <w:lvlText w:val="•"/>
      <w:lvlJc w:val="left"/>
      <w:pPr>
        <w:ind w:left="168" w:hanging="101"/>
      </w:pPr>
      <w:rPr>
        <w:rFonts w:ascii="Calibri" w:eastAsia="Calibri" w:hAnsi="Calibri" w:cs="Calibri" w:hint="default"/>
        <w:spacing w:val="0"/>
        <w:w w:val="99"/>
        <w:sz w:val="18"/>
        <w:szCs w:val="18"/>
        <w:lang w:val="en-AU" w:eastAsia="en-AU" w:bidi="en-AU"/>
      </w:rPr>
    </w:lvl>
    <w:lvl w:ilvl="1" w:tplc="71A67722">
      <w:numFmt w:val="bullet"/>
      <w:lvlText w:val="•"/>
      <w:lvlJc w:val="left"/>
      <w:pPr>
        <w:ind w:left="337" w:hanging="101"/>
      </w:pPr>
      <w:rPr>
        <w:rFonts w:hint="default"/>
        <w:lang w:val="en-AU" w:eastAsia="en-AU" w:bidi="en-AU"/>
      </w:rPr>
    </w:lvl>
    <w:lvl w:ilvl="2" w:tplc="E5325322">
      <w:numFmt w:val="bullet"/>
      <w:lvlText w:val="•"/>
      <w:lvlJc w:val="left"/>
      <w:pPr>
        <w:ind w:left="514" w:hanging="101"/>
      </w:pPr>
      <w:rPr>
        <w:rFonts w:hint="default"/>
        <w:lang w:val="en-AU" w:eastAsia="en-AU" w:bidi="en-AU"/>
      </w:rPr>
    </w:lvl>
    <w:lvl w:ilvl="3" w:tplc="D7845B0E">
      <w:numFmt w:val="bullet"/>
      <w:lvlText w:val="•"/>
      <w:lvlJc w:val="left"/>
      <w:pPr>
        <w:ind w:left="691" w:hanging="101"/>
      </w:pPr>
      <w:rPr>
        <w:rFonts w:hint="default"/>
        <w:lang w:val="en-AU" w:eastAsia="en-AU" w:bidi="en-AU"/>
      </w:rPr>
    </w:lvl>
    <w:lvl w:ilvl="4" w:tplc="7F8CB61E">
      <w:numFmt w:val="bullet"/>
      <w:lvlText w:val="•"/>
      <w:lvlJc w:val="left"/>
      <w:pPr>
        <w:ind w:left="868" w:hanging="101"/>
      </w:pPr>
      <w:rPr>
        <w:rFonts w:hint="default"/>
        <w:lang w:val="en-AU" w:eastAsia="en-AU" w:bidi="en-AU"/>
      </w:rPr>
    </w:lvl>
    <w:lvl w:ilvl="5" w:tplc="1868BF0E">
      <w:numFmt w:val="bullet"/>
      <w:lvlText w:val="•"/>
      <w:lvlJc w:val="left"/>
      <w:pPr>
        <w:ind w:left="1045" w:hanging="101"/>
      </w:pPr>
      <w:rPr>
        <w:rFonts w:hint="default"/>
        <w:lang w:val="en-AU" w:eastAsia="en-AU" w:bidi="en-AU"/>
      </w:rPr>
    </w:lvl>
    <w:lvl w:ilvl="6" w:tplc="EEBC46A8">
      <w:numFmt w:val="bullet"/>
      <w:lvlText w:val="•"/>
      <w:lvlJc w:val="left"/>
      <w:pPr>
        <w:ind w:left="1222" w:hanging="101"/>
      </w:pPr>
      <w:rPr>
        <w:rFonts w:hint="default"/>
        <w:lang w:val="en-AU" w:eastAsia="en-AU" w:bidi="en-AU"/>
      </w:rPr>
    </w:lvl>
    <w:lvl w:ilvl="7" w:tplc="0472C81E">
      <w:numFmt w:val="bullet"/>
      <w:lvlText w:val="•"/>
      <w:lvlJc w:val="left"/>
      <w:pPr>
        <w:ind w:left="1400" w:hanging="101"/>
      </w:pPr>
      <w:rPr>
        <w:rFonts w:hint="default"/>
        <w:lang w:val="en-AU" w:eastAsia="en-AU" w:bidi="en-AU"/>
      </w:rPr>
    </w:lvl>
    <w:lvl w:ilvl="8" w:tplc="D65C3EF0">
      <w:numFmt w:val="bullet"/>
      <w:lvlText w:val="•"/>
      <w:lvlJc w:val="left"/>
      <w:pPr>
        <w:ind w:left="1577" w:hanging="101"/>
      </w:pPr>
      <w:rPr>
        <w:rFonts w:hint="default"/>
        <w:lang w:val="en-AU" w:eastAsia="en-AU" w:bidi="en-AU"/>
      </w:rPr>
    </w:lvl>
  </w:abstractNum>
  <w:abstractNum w:abstractNumId="27" w15:restartNumberingAfterBreak="0">
    <w:nsid w:val="31F37041"/>
    <w:multiLevelType w:val="hybridMultilevel"/>
    <w:tmpl w:val="6950C436"/>
    <w:lvl w:ilvl="0" w:tplc="BD0AAC74">
      <w:numFmt w:val="bullet"/>
      <w:lvlText w:val="•"/>
      <w:lvlJc w:val="left"/>
      <w:pPr>
        <w:ind w:left="152" w:hanging="92"/>
      </w:pPr>
      <w:rPr>
        <w:rFonts w:ascii="Calibri" w:eastAsia="Calibri" w:hAnsi="Calibri" w:cs="Calibri" w:hint="default"/>
        <w:spacing w:val="10"/>
        <w:w w:val="100"/>
        <w:sz w:val="14"/>
        <w:szCs w:val="14"/>
        <w:lang w:val="en-AU" w:eastAsia="en-AU" w:bidi="en-AU"/>
      </w:rPr>
    </w:lvl>
    <w:lvl w:ilvl="1" w:tplc="74AC7FE0">
      <w:numFmt w:val="bullet"/>
      <w:lvlText w:val="•"/>
      <w:lvlJc w:val="left"/>
      <w:pPr>
        <w:ind w:left="241" w:hanging="89"/>
      </w:pPr>
      <w:rPr>
        <w:rFonts w:ascii="Calibri" w:eastAsia="Calibri" w:hAnsi="Calibri" w:cs="Calibri" w:hint="default"/>
        <w:spacing w:val="7"/>
        <w:w w:val="100"/>
        <w:sz w:val="14"/>
        <w:szCs w:val="14"/>
        <w:lang w:val="en-AU" w:eastAsia="en-AU" w:bidi="en-AU"/>
      </w:rPr>
    </w:lvl>
    <w:lvl w:ilvl="2" w:tplc="417A3D3E">
      <w:numFmt w:val="bullet"/>
      <w:lvlText w:val="•"/>
      <w:lvlJc w:val="left"/>
      <w:pPr>
        <w:ind w:left="436" w:hanging="89"/>
      </w:pPr>
      <w:rPr>
        <w:rFonts w:hint="default"/>
        <w:lang w:val="en-AU" w:eastAsia="en-AU" w:bidi="en-AU"/>
      </w:rPr>
    </w:lvl>
    <w:lvl w:ilvl="3" w:tplc="D34A5AEC">
      <w:numFmt w:val="bullet"/>
      <w:lvlText w:val="•"/>
      <w:lvlJc w:val="left"/>
      <w:pPr>
        <w:ind w:left="632" w:hanging="89"/>
      </w:pPr>
      <w:rPr>
        <w:rFonts w:hint="default"/>
        <w:lang w:val="en-AU" w:eastAsia="en-AU" w:bidi="en-AU"/>
      </w:rPr>
    </w:lvl>
    <w:lvl w:ilvl="4" w:tplc="7AB4CB14">
      <w:numFmt w:val="bullet"/>
      <w:lvlText w:val="•"/>
      <w:lvlJc w:val="left"/>
      <w:pPr>
        <w:ind w:left="828" w:hanging="89"/>
      </w:pPr>
      <w:rPr>
        <w:rFonts w:hint="default"/>
        <w:lang w:val="en-AU" w:eastAsia="en-AU" w:bidi="en-AU"/>
      </w:rPr>
    </w:lvl>
    <w:lvl w:ilvl="5" w:tplc="42C85E60">
      <w:numFmt w:val="bullet"/>
      <w:lvlText w:val="•"/>
      <w:lvlJc w:val="left"/>
      <w:pPr>
        <w:ind w:left="1024" w:hanging="89"/>
      </w:pPr>
      <w:rPr>
        <w:rFonts w:hint="default"/>
        <w:lang w:val="en-AU" w:eastAsia="en-AU" w:bidi="en-AU"/>
      </w:rPr>
    </w:lvl>
    <w:lvl w:ilvl="6" w:tplc="1C509942">
      <w:numFmt w:val="bullet"/>
      <w:lvlText w:val="•"/>
      <w:lvlJc w:val="left"/>
      <w:pPr>
        <w:ind w:left="1220" w:hanging="89"/>
      </w:pPr>
      <w:rPr>
        <w:rFonts w:hint="default"/>
        <w:lang w:val="en-AU" w:eastAsia="en-AU" w:bidi="en-AU"/>
      </w:rPr>
    </w:lvl>
    <w:lvl w:ilvl="7" w:tplc="0C4883C4">
      <w:numFmt w:val="bullet"/>
      <w:lvlText w:val="•"/>
      <w:lvlJc w:val="left"/>
      <w:pPr>
        <w:ind w:left="1416" w:hanging="89"/>
      </w:pPr>
      <w:rPr>
        <w:rFonts w:hint="default"/>
        <w:lang w:val="en-AU" w:eastAsia="en-AU" w:bidi="en-AU"/>
      </w:rPr>
    </w:lvl>
    <w:lvl w:ilvl="8" w:tplc="63EA9E46">
      <w:numFmt w:val="bullet"/>
      <w:lvlText w:val="•"/>
      <w:lvlJc w:val="left"/>
      <w:pPr>
        <w:ind w:left="1613" w:hanging="89"/>
      </w:pPr>
      <w:rPr>
        <w:rFonts w:hint="default"/>
        <w:lang w:val="en-AU" w:eastAsia="en-AU" w:bidi="en-AU"/>
      </w:rPr>
    </w:lvl>
  </w:abstractNum>
  <w:abstractNum w:abstractNumId="28" w15:restartNumberingAfterBreak="0">
    <w:nsid w:val="36117909"/>
    <w:multiLevelType w:val="hybridMultilevel"/>
    <w:tmpl w:val="250A3A8E"/>
    <w:lvl w:ilvl="0" w:tplc="BD4CC7F0">
      <w:numFmt w:val="bullet"/>
      <w:lvlText w:val="•"/>
      <w:lvlJc w:val="left"/>
      <w:pPr>
        <w:ind w:left="160" w:hanging="92"/>
      </w:pPr>
      <w:rPr>
        <w:rFonts w:ascii="Calibri" w:eastAsia="Calibri" w:hAnsi="Calibri" w:cs="Calibri" w:hint="default"/>
        <w:spacing w:val="0"/>
        <w:w w:val="100"/>
        <w:sz w:val="16"/>
        <w:szCs w:val="16"/>
        <w:lang w:val="en-AU" w:eastAsia="en-AU" w:bidi="en-AU"/>
      </w:rPr>
    </w:lvl>
    <w:lvl w:ilvl="1" w:tplc="BBCE72DA">
      <w:numFmt w:val="bullet"/>
      <w:lvlText w:val="•"/>
      <w:lvlJc w:val="left"/>
      <w:pPr>
        <w:ind w:left="301" w:hanging="92"/>
      </w:pPr>
      <w:rPr>
        <w:rFonts w:hint="default"/>
        <w:lang w:val="en-AU" w:eastAsia="en-AU" w:bidi="en-AU"/>
      </w:rPr>
    </w:lvl>
    <w:lvl w:ilvl="2" w:tplc="B9DA966E">
      <w:numFmt w:val="bullet"/>
      <w:lvlText w:val="•"/>
      <w:lvlJc w:val="left"/>
      <w:pPr>
        <w:ind w:left="442" w:hanging="92"/>
      </w:pPr>
      <w:rPr>
        <w:rFonts w:hint="default"/>
        <w:lang w:val="en-AU" w:eastAsia="en-AU" w:bidi="en-AU"/>
      </w:rPr>
    </w:lvl>
    <w:lvl w:ilvl="3" w:tplc="93767848">
      <w:numFmt w:val="bullet"/>
      <w:lvlText w:val="•"/>
      <w:lvlJc w:val="left"/>
      <w:pPr>
        <w:ind w:left="583" w:hanging="92"/>
      </w:pPr>
      <w:rPr>
        <w:rFonts w:hint="default"/>
        <w:lang w:val="en-AU" w:eastAsia="en-AU" w:bidi="en-AU"/>
      </w:rPr>
    </w:lvl>
    <w:lvl w:ilvl="4" w:tplc="CA501314">
      <w:numFmt w:val="bullet"/>
      <w:lvlText w:val="•"/>
      <w:lvlJc w:val="left"/>
      <w:pPr>
        <w:ind w:left="724" w:hanging="92"/>
      </w:pPr>
      <w:rPr>
        <w:rFonts w:hint="default"/>
        <w:lang w:val="en-AU" w:eastAsia="en-AU" w:bidi="en-AU"/>
      </w:rPr>
    </w:lvl>
    <w:lvl w:ilvl="5" w:tplc="658056E6">
      <w:numFmt w:val="bullet"/>
      <w:lvlText w:val="•"/>
      <w:lvlJc w:val="left"/>
      <w:pPr>
        <w:ind w:left="865" w:hanging="92"/>
      </w:pPr>
      <w:rPr>
        <w:rFonts w:hint="default"/>
        <w:lang w:val="en-AU" w:eastAsia="en-AU" w:bidi="en-AU"/>
      </w:rPr>
    </w:lvl>
    <w:lvl w:ilvl="6" w:tplc="103C2434">
      <w:numFmt w:val="bullet"/>
      <w:lvlText w:val="•"/>
      <w:lvlJc w:val="left"/>
      <w:pPr>
        <w:ind w:left="1006" w:hanging="92"/>
      </w:pPr>
      <w:rPr>
        <w:rFonts w:hint="default"/>
        <w:lang w:val="en-AU" w:eastAsia="en-AU" w:bidi="en-AU"/>
      </w:rPr>
    </w:lvl>
    <w:lvl w:ilvl="7" w:tplc="5A1C7F54">
      <w:numFmt w:val="bullet"/>
      <w:lvlText w:val="•"/>
      <w:lvlJc w:val="left"/>
      <w:pPr>
        <w:ind w:left="1148" w:hanging="92"/>
      </w:pPr>
      <w:rPr>
        <w:rFonts w:hint="default"/>
        <w:lang w:val="en-AU" w:eastAsia="en-AU" w:bidi="en-AU"/>
      </w:rPr>
    </w:lvl>
    <w:lvl w:ilvl="8" w:tplc="55F4D2CC">
      <w:numFmt w:val="bullet"/>
      <w:lvlText w:val="•"/>
      <w:lvlJc w:val="left"/>
      <w:pPr>
        <w:ind w:left="1289" w:hanging="92"/>
      </w:pPr>
      <w:rPr>
        <w:rFonts w:hint="default"/>
        <w:lang w:val="en-AU" w:eastAsia="en-AU" w:bidi="en-AU"/>
      </w:rPr>
    </w:lvl>
  </w:abstractNum>
  <w:abstractNum w:abstractNumId="29" w15:restartNumberingAfterBreak="0">
    <w:nsid w:val="38986A09"/>
    <w:multiLevelType w:val="hybridMultilevel"/>
    <w:tmpl w:val="41C816B2"/>
    <w:lvl w:ilvl="0" w:tplc="FFD66AB6">
      <w:numFmt w:val="bullet"/>
      <w:lvlText w:val=""/>
      <w:lvlJc w:val="left"/>
      <w:pPr>
        <w:ind w:left="466" w:hanging="360"/>
      </w:pPr>
      <w:rPr>
        <w:rFonts w:ascii="Symbol" w:eastAsia="Symbol" w:hAnsi="Symbol" w:cs="Symbol" w:hint="default"/>
        <w:w w:val="100"/>
        <w:sz w:val="18"/>
        <w:szCs w:val="18"/>
        <w:lang w:val="en-AU" w:eastAsia="en-AU" w:bidi="en-AU"/>
      </w:rPr>
    </w:lvl>
    <w:lvl w:ilvl="1" w:tplc="2A9032CA">
      <w:numFmt w:val="bullet"/>
      <w:lvlText w:val="•"/>
      <w:lvlJc w:val="left"/>
      <w:pPr>
        <w:ind w:left="994" w:hanging="360"/>
      </w:pPr>
      <w:rPr>
        <w:rFonts w:hint="default"/>
        <w:lang w:val="en-AU" w:eastAsia="en-AU" w:bidi="en-AU"/>
      </w:rPr>
    </w:lvl>
    <w:lvl w:ilvl="2" w:tplc="DF069A5C">
      <w:numFmt w:val="bullet"/>
      <w:lvlText w:val="•"/>
      <w:lvlJc w:val="left"/>
      <w:pPr>
        <w:ind w:left="1528" w:hanging="360"/>
      </w:pPr>
      <w:rPr>
        <w:rFonts w:hint="default"/>
        <w:lang w:val="en-AU" w:eastAsia="en-AU" w:bidi="en-AU"/>
      </w:rPr>
    </w:lvl>
    <w:lvl w:ilvl="3" w:tplc="5C0CBC16">
      <w:numFmt w:val="bullet"/>
      <w:lvlText w:val="•"/>
      <w:lvlJc w:val="left"/>
      <w:pPr>
        <w:ind w:left="2063" w:hanging="360"/>
      </w:pPr>
      <w:rPr>
        <w:rFonts w:hint="default"/>
        <w:lang w:val="en-AU" w:eastAsia="en-AU" w:bidi="en-AU"/>
      </w:rPr>
    </w:lvl>
    <w:lvl w:ilvl="4" w:tplc="14B6CC7A">
      <w:numFmt w:val="bullet"/>
      <w:lvlText w:val="•"/>
      <w:lvlJc w:val="left"/>
      <w:pPr>
        <w:ind w:left="2597" w:hanging="360"/>
      </w:pPr>
      <w:rPr>
        <w:rFonts w:hint="default"/>
        <w:lang w:val="en-AU" w:eastAsia="en-AU" w:bidi="en-AU"/>
      </w:rPr>
    </w:lvl>
    <w:lvl w:ilvl="5" w:tplc="D8F84AD0">
      <w:numFmt w:val="bullet"/>
      <w:lvlText w:val="•"/>
      <w:lvlJc w:val="left"/>
      <w:pPr>
        <w:ind w:left="3132" w:hanging="360"/>
      </w:pPr>
      <w:rPr>
        <w:rFonts w:hint="default"/>
        <w:lang w:val="en-AU" w:eastAsia="en-AU" w:bidi="en-AU"/>
      </w:rPr>
    </w:lvl>
    <w:lvl w:ilvl="6" w:tplc="A0F0C52E">
      <w:numFmt w:val="bullet"/>
      <w:lvlText w:val="•"/>
      <w:lvlJc w:val="left"/>
      <w:pPr>
        <w:ind w:left="3666" w:hanging="360"/>
      </w:pPr>
      <w:rPr>
        <w:rFonts w:hint="default"/>
        <w:lang w:val="en-AU" w:eastAsia="en-AU" w:bidi="en-AU"/>
      </w:rPr>
    </w:lvl>
    <w:lvl w:ilvl="7" w:tplc="0C4C3E12">
      <w:numFmt w:val="bullet"/>
      <w:lvlText w:val="•"/>
      <w:lvlJc w:val="left"/>
      <w:pPr>
        <w:ind w:left="4200" w:hanging="360"/>
      </w:pPr>
      <w:rPr>
        <w:rFonts w:hint="default"/>
        <w:lang w:val="en-AU" w:eastAsia="en-AU" w:bidi="en-AU"/>
      </w:rPr>
    </w:lvl>
    <w:lvl w:ilvl="8" w:tplc="A3CA2F0A">
      <w:numFmt w:val="bullet"/>
      <w:lvlText w:val="•"/>
      <w:lvlJc w:val="left"/>
      <w:pPr>
        <w:ind w:left="4735" w:hanging="360"/>
      </w:pPr>
      <w:rPr>
        <w:rFonts w:hint="default"/>
        <w:lang w:val="en-AU" w:eastAsia="en-AU" w:bidi="en-AU"/>
      </w:rPr>
    </w:lvl>
  </w:abstractNum>
  <w:abstractNum w:abstractNumId="30" w15:restartNumberingAfterBreak="0">
    <w:nsid w:val="38BD57A1"/>
    <w:multiLevelType w:val="hybridMultilevel"/>
    <w:tmpl w:val="06ECE472"/>
    <w:lvl w:ilvl="0" w:tplc="939891C2">
      <w:start w:val="1"/>
      <w:numFmt w:val="decimal"/>
      <w:lvlText w:val="%1."/>
      <w:lvlJc w:val="left"/>
      <w:pPr>
        <w:ind w:left="1380" w:hanging="360"/>
      </w:pPr>
      <w:rPr>
        <w:rFonts w:ascii="Calibri" w:eastAsia="Calibri" w:hAnsi="Calibri" w:cs="Calibri" w:hint="default"/>
        <w:w w:val="100"/>
        <w:sz w:val="22"/>
        <w:szCs w:val="22"/>
        <w:lang w:val="en-AU" w:eastAsia="en-AU" w:bidi="en-AU"/>
      </w:rPr>
    </w:lvl>
    <w:lvl w:ilvl="1" w:tplc="4C0E26EE">
      <w:numFmt w:val="bullet"/>
      <w:lvlText w:val="•"/>
      <w:lvlJc w:val="left"/>
      <w:pPr>
        <w:ind w:left="2318" w:hanging="360"/>
      </w:pPr>
      <w:rPr>
        <w:rFonts w:hint="default"/>
        <w:lang w:val="en-AU" w:eastAsia="en-AU" w:bidi="en-AU"/>
      </w:rPr>
    </w:lvl>
    <w:lvl w:ilvl="2" w:tplc="C98A61A8">
      <w:numFmt w:val="bullet"/>
      <w:lvlText w:val="•"/>
      <w:lvlJc w:val="left"/>
      <w:pPr>
        <w:ind w:left="3257" w:hanging="360"/>
      </w:pPr>
      <w:rPr>
        <w:rFonts w:hint="default"/>
        <w:lang w:val="en-AU" w:eastAsia="en-AU" w:bidi="en-AU"/>
      </w:rPr>
    </w:lvl>
    <w:lvl w:ilvl="3" w:tplc="E67A8274">
      <w:numFmt w:val="bullet"/>
      <w:lvlText w:val="•"/>
      <w:lvlJc w:val="left"/>
      <w:pPr>
        <w:ind w:left="4195" w:hanging="360"/>
      </w:pPr>
      <w:rPr>
        <w:rFonts w:hint="default"/>
        <w:lang w:val="en-AU" w:eastAsia="en-AU" w:bidi="en-AU"/>
      </w:rPr>
    </w:lvl>
    <w:lvl w:ilvl="4" w:tplc="098A6538">
      <w:numFmt w:val="bullet"/>
      <w:lvlText w:val="•"/>
      <w:lvlJc w:val="left"/>
      <w:pPr>
        <w:ind w:left="5134" w:hanging="360"/>
      </w:pPr>
      <w:rPr>
        <w:rFonts w:hint="default"/>
        <w:lang w:val="en-AU" w:eastAsia="en-AU" w:bidi="en-AU"/>
      </w:rPr>
    </w:lvl>
    <w:lvl w:ilvl="5" w:tplc="91EA2A9E">
      <w:numFmt w:val="bullet"/>
      <w:lvlText w:val="•"/>
      <w:lvlJc w:val="left"/>
      <w:pPr>
        <w:ind w:left="6073" w:hanging="360"/>
      </w:pPr>
      <w:rPr>
        <w:rFonts w:hint="default"/>
        <w:lang w:val="en-AU" w:eastAsia="en-AU" w:bidi="en-AU"/>
      </w:rPr>
    </w:lvl>
    <w:lvl w:ilvl="6" w:tplc="6B38E4DA">
      <w:numFmt w:val="bullet"/>
      <w:lvlText w:val="•"/>
      <w:lvlJc w:val="left"/>
      <w:pPr>
        <w:ind w:left="7011" w:hanging="360"/>
      </w:pPr>
      <w:rPr>
        <w:rFonts w:hint="default"/>
        <w:lang w:val="en-AU" w:eastAsia="en-AU" w:bidi="en-AU"/>
      </w:rPr>
    </w:lvl>
    <w:lvl w:ilvl="7" w:tplc="0EA09288">
      <w:numFmt w:val="bullet"/>
      <w:lvlText w:val="•"/>
      <w:lvlJc w:val="left"/>
      <w:pPr>
        <w:ind w:left="7950" w:hanging="360"/>
      </w:pPr>
      <w:rPr>
        <w:rFonts w:hint="default"/>
        <w:lang w:val="en-AU" w:eastAsia="en-AU" w:bidi="en-AU"/>
      </w:rPr>
    </w:lvl>
    <w:lvl w:ilvl="8" w:tplc="0A50F85E">
      <w:numFmt w:val="bullet"/>
      <w:lvlText w:val="•"/>
      <w:lvlJc w:val="left"/>
      <w:pPr>
        <w:ind w:left="8889" w:hanging="360"/>
      </w:pPr>
      <w:rPr>
        <w:rFonts w:hint="default"/>
        <w:lang w:val="en-AU" w:eastAsia="en-AU" w:bidi="en-AU"/>
      </w:rPr>
    </w:lvl>
  </w:abstractNum>
  <w:abstractNum w:abstractNumId="31" w15:restartNumberingAfterBreak="0">
    <w:nsid w:val="3B670CED"/>
    <w:multiLevelType w:val="hybridMultilevel"/>
    <w:tmpl w:val="24F67E30"/>
    <w:lvl w:ilvl="0" w:tplc="60B67BF4">
      <w:numFmt w:val="bullet"/>
      <w:lvlText w:val=""/>
      <w:lvlJc w:val="left"/>
      <w:pPr>
        <w:ind w:left="467" w:hanging="360"/>
      </w:pPr>
      <w:rPr>
        <w:rFonts w:ascii="Symbol" w:eastAsia="Symbol" w:hAnsi="Symbol" w:cs="Symbol" w:hint="default"/>
        <w:w w:val="100"/>
        <w:sz w:val="18"/>
        <w:szCs w:val="18"/>
        <w:lang w:val="en-AU" w:eastAsia="en-AU" w:bidi="en-AU"/>
      </w:rPr>
    </w:lvl>
    <w:lvl w:ilvl="1" w:tplc="AFA03B7E">
      <w:numFmt w:val="bullet"/>
      <w:lvlText w:val="•"/>
      <w:lvlJc w:val="left"/>
      <w:pPr>
        <w:ind w:left="980" w:hanging="360"/>
      </w:pPr>
      <w:rPr>
        <w:rFonts w:hint="default"/>
        <w:lang w:val="en-AU" w:eastAsia="en-AU" w:bidi="en-AU"/>
      </w:rPr>
    </w:lvl>
    <w:lvl w:ilvl="2" w:tplc="CA9E9B30">
      <w:numFmt w:val="bullet"/>
      <w:lvlText w:val="•"/>
      <w:lvlJc w:val="left"/>
      <w:pPr>
        <w:ind w:left="1500" w:hanging="360"/>
      </w:pPr>
      <w:rPr>
        <w:rFonts w:hint="default"/>
        <w:lang w:val="en-AU" w:eastAsia="en-AU" w:bidi="en-AU"/>
      </w:rPr>
    </w:lvl>
    <w:lvl w:ilvl="3" w:tplc="12F815B0">
      <w:numFmt w:val="bullet"/>
      <w:lvlText w:val="•"/>
      <w:lvlJc w:val="left"/>
      <w:pPr>
        <w:ind w:left="2020" w:hanging="360"/>
      </w:pPr>
      <w:rPr>
        <w:rFonts w:hint="default"/>
        <w:lang w:val="en-AU" w:eastAsia="en-AU" w:bidi="en-AU"/>
      </w:rPr>
    </w:lvl>
    <w:lvl w:ilvl="4" w:tplc="71403572">
      <w:numFmt w:val="bullet"/>
      <w:lvlText w:val="•"/>
      <w:lvlJc w:val="left"/>
      <w:pPr>
        <w:ind w:left="2541" w:hanging="360"/>
      </w:pPr>
      <w:rPr>
        <w:rFonts w:hint="default"/>
        <w:lang w:val="en-AU" w:eastAsia="en-AU" w:bidi="en-AU"/>
      </w:rPr>
    </w:lvl>
    <w:lvl w:ilvl="5" w:tplc="A356AFC8">
      <w:numFmt w:val="bullet"/>
      <w:lvlText w:val="•"/>
      <w:lvlJc w:val="left"/>
      <w:pPr>
        <w:ind w:left="3061" w:hanging="360"/>
      </w:pPr>
      <w:rPr>
        <w:rFonts w:hint="default"/>
        <w:lang w:val="en-AU" w:eastAsia="en-AU" w:bidi="en-AU"/>
      </w:rPr>
    </w:lvl>
    <w:lvl w:ilvl="6" w:tplc="F81CFD6A">
      <w:numFmt w:val="bullet"/>
      <w:lvlText w:val="•"/>
      <w:lvlJc w:val="left"/>
      <w:pPr>
        <w:ind w:left="3581" w:hanging="360"/>
      </w:pPr>
      <w:rPr>
        <w:rFonts w:hint="default"/>
        <w:lang w:val="en-AU" w:eastAsia="en-AU" w:bidi="en-AU"/>
      </w:rPr>
    </w:lvl>
    <w:lvl w:ilvl="7" w:tplc="81F8AEEE">
      <w:numFmt w:val="bullet"/>
      <w:lvlText w:val="•"/>
      <w:lvlJc w:val="left"/>
      <w:pPr>
        <w:ind w:left="4102" w:hanging="360"/>
      </w:pPr>
      <w:rPr>
        <w:rFonts w:hint="default"/>
        <w:lang w:val="en-AU" w:eastAsia="en-AU" w:bidi="en-AU"/>
      </w:rPr>
    </w:lvl>
    <w:lvl w:ilvl="8" w:tplc="72BC2C42">
      <w:numFmt w:val="bullet"/>
      <w:lvlText w:val="•"/>
      <w:lvlJc w:val="left"/>
      <w:pPr>
        <w:ind w:left="4622" w:hanging="360"/>
      </w:pPr>
      <w:rPr>
        <w:rFonts w:hint="default"/>
        <w:lang w:val="en-AU" w:eastAsia="en-AU" w:bidi="en-AU"/>
      </w:rPr>
    </w:lvl>
  </w:abstractNum>
  <w:abstractNum w:abstractNumId="32" w15:restartNumberingAfterBreak="0">
    <w:nsid w:val="3BEF74FB"/>
    <w:multiLevelType w:val="hybridMultilevel"/>
    <w:tmpl w:val="0FFEDB4C"/>
    <w:lvl w:ilvl="0" w:tplc="8A7A0B32">
      <w:numFmt w:val="bullet"/>
      <w:lvlText w:val="•"/>
      <w:lvlJc w:val="left"/>
      <w:pPr>
        <w:ind w:left="823" w:hanging="360"/>
      </w:pPr>
      <w:rPr>
        <w:rFonts w:hint="default"/>
        <w:w w:val="99"/>
        <w:lang w:val="en-AU" w:eastAsia="en-AU" w:bidi="en-AU"/>
      </w:rPr>
    </w:lvl>
    <w:lvl w:ilvl="1" w:tplc="FE7A4A20">
      <w:numFmt w:val="bullet"/>
      <w:lvlText w:val="•"/>
      <w:lvlJc w:val="left"/>
      <w:pPr>
        <w:ind w:left="1661" w:hanging="360"/>
      </w:pPr>
      <w:rPr>
        <w:rFonts w:hint="default"/>
        <w:lang w:val="en-AU" w:eastAsia="en-AU" w:bidi="en-AU"/>
      </w:rPr>
    </w:lvl>
    <w:lvl w:ilvl="2" w:tplc="360E2CA6">
      <w:numFmt w:val="bullet"/>
      <w:lvlText w:val="•"/>
      <w:lvlJc w:val="left"/>
      <w:pPr>
        <w:ind w:left="2502" w:hanging="360"/>
      </w:pPr>
      <w:rPr>
        <w:rFonts w:hint="default"/>
        <w:lang w:val="en-AU" w:eastAsia="en-AU" w:bidi="en-AU"/>
      </w:rPr>
    </w:lvl>
    <w:lvl w:ilvl="3" w:tplc="573036C0">
      <w:numFmt w:val="bullet"/>
      <w:lvlText w:val="•"/>
      <w:lvlJc w:val="left"/>
      <w:pPr>
        <w:ind w:left="3344" w:hanging="360"/>
      </w:pPr>
      <w:rPr>
        <w:rFonts w:hint="default"/>
        <w:lang w:val="en-AU" w:eastAsia="en-AU" w:bidi="en-AU"/>
      </w:rPr>
    </w:lvl>
    <w:lvl w:ilvl="4" w:tplc="D558195E">
      <w:numFmt w:val="bullet"/>
      <w:lvlText w:val="•"/>
      <w:lvlJc w:val="left"/>
      <w:pPr>
        <w:ind w:left="4185" w:hanging="360"/>
      </w:pPr>
      <w:rPr>
        <w:rFonts w:hint="default"/>
        <w:lang w:val="en-AU" w:eastAsia="en-AU" w:bidi="en-AU"/>
      </w:rPr>
    </w:lvl>
    <w:lvl w:ilvl="5" w:tplc="B258855C">
      <w:numFmt w:val="bullet"/>
      <w:lvlText w:val="•"/>
      <w:lvlJc w:val="left"/>
      <w:pPr>
        <w:ind w:left="5027" w:hanging="360"/>
      </w:pPr>
      <w:rPr>
        <w:rFonts w:hint="default"/>
        <w:lang w:val="en-AU" w:eastAsia="en-AU" w:bidi="en-AU"/>
      </w:rPr>
    </w:lvl>
    <w:lvl w:ilvl="6" w:tplc="81D8D246">
      <w:numFmt w:val="bullet"/>
      <w:lvlText w:val="•"/>
      <w:lvlJc w:val="left"/>
      <w:pPr>
        <w:ind w:left="5868" w:hanging="360"/>
      </w:pPr>
      <w:rPr>
        <w:rFonts w:hint="default"/>
        <w:lang w:val="en-AU" w:eastAsia="en-AU" w:bidi="en-AU"/>
      </w:rPr>
    </w:lvl>
    <w:lvl w:ilvl="7" w:tplc="6EFE67C0">
      <w:numFmt w:val="bullet"/>
      <w:lvlText w:val="•"/>
      <w:lvlJc w:val="left"/>
      <w:pPr>
        <w:ind w:left="6710" w:hanging="360"/>
      </w:pPr>
      <w:rPr>
        <w:rFonts w:hint="default"/>
        <w:lang w:val="en-AU" w:eastAsia="en-AU" w:bidi="en-AU"/>
      </w:rPr>
    </w:lvl>
    <w:lvl w:ilvl="8" w:tplc="B41C07A4">
      <w:numFmt w:val="bullet"/>
      <w:lvlText w:val="•"/>
      <w:lvlJc w:val="left"/>
      <w:pPr>
        <w:ind w:left="7551" w:hanging="360"/>
      </w:pPr>
      <w:rPr>
        <w:rFonts w:hint="default"/>
        <w:lang w:val="en-AU" w:eastAsia="en-AU" w:bidi="en-AU"/>
      </w:rPr>
    </w:lvl>
  </w:abstractNum>
  <w:abstractNum w:abstractNumId="33" w15:restartNumberingAfterBreak="0">
    <w:nsid w:val="40BF1C80"/>
    <w:multiLevelType w:val="hybridMultilevel"/>
    <w:tmpl w:val="45CE7926"/>
    <w:lvl w:ilvl="0" w:tplc="1B12E89A">
      <w:numFmt w:val="bullet"/>
      <w:lvlText w:val=""/>
      <w:lvlJc w:val="left"/>
      <w:pPr>
        <w:ind w:left="467" w:hanging="360"/>
      </w:pPr>
      <w:rPr>
        <w:rFonts w:ascii="Symbol" w:eastAsia="Symbol" w:hAnsi="Symbol" w:cs="Symbol" w:hint="default"/>
        <w:w w:val="100"/>
        <w:sz w:val="18"/>
        <w:szCs w:val="18"/>
        <w:lang w:val="en-AU" w:eastAsia="en-AU" w:bidi="en-AU"/>
      </w:rPr>
    </w:lvl>
    <w:lvl w:ilvl="1" w:tplc="FCCEF90C">
      <w:numFmt w:val="bullet"/>
      <w:lvlText w:val="•"/>
      <w:lvlJc w:val="left"/>
      <w:pPr>
        <w:ind w:left="980" w:hanging="360"/>
      </w:pPr>
      <w:rPr>
        <w:rFonts w:hint="default"/>
        <w:lang w:val="en-AU" w:eastAsia="en-AU" w:bidi="en-AU"/>
      </w:rPr>
    </w:lvl>
    <w:lvl w:ilvl="2" w:tplc="D9A2A89A">
      <w:numFmt w:val="bullet"/>
      <w:lvlText w:val="•"/>
      <w:lvlJc w:val="left"/>
      <w:pPr>
        <w:ind w:left="1500" w:hanging="360"/>
      </w:pPr>
      <w:rPr>
        <w:rFonts w:hint="default"/>
        <w:lang w:val="en-AU" w:eastAsia="en-AU" w:bidi="en-AU"/>
      </w:rPr>
    </w:lvl>
    <w:lvl w:ilvl="3" w:tplc="8FF05682">
      <w:numFmt w:val="bullet"/>
      <w:lvlText w:val="•"/>
      <w:lvlJc w:val="left"/>
      <w:pPr>
        <w:ind w:left="2020" w:hanging="360"/>
      </w:pPr>
      <w:rPr>
        <w:rFonts w:hint="default"/>
        <w:lang w:val="en-AU" w:eastAsia="en-AU" w:bidi="en-AU"/>
      </w:rPr>
    </w:lvl>
    <w:lvl w:ilvl="4" w:tplc="40823E5C">
      <w:numFmt w:val="bullet"/>
      <w:lvlText w:val="•"/>
      <w:lvlJc w:val="left"/>
      <w:pPr>
        <w:ind w:left="2541" w:hanging="360"/>
      </w:pPr>
      <w:rPr>
        <w:rFonts w:hint="default"/>
        <w:lang w:val="en-AU" w:eastAsia="en-AU" w:bidi="en-AU"/>
      </w:rPr>
    </w:lvl>
    <w:lvl w:ilvl="5" w:tplc="C3DC6694">
      <w:numFmt w:val="bullet"/>
      <w:lvlText w:val="•"/>
      <w:lvlJc w:val="left"/>
      <w:pPr>
        <w:ind w:left="3061" w:hanging="360"/>
      </w:pPr>
      <w:rPr>
        <w:rFonts w:hint="default"/>
        <w:lang w:val="en-AU" w:eastAsia="en-AU" w:bidi="en-AU"/>
      </w:rPr>
    </w:lvl>
    <w:lvl w:ilvl="6" w:tplc="CE0C3180">
      <w:numFmt w:val="bullet"/>
      <w:lvlText w:val="•"/>
      <w:lvlJc w:val="left"/>
      <w:pPr>
        <w:ind w:left="3581" w:hanging="360"/>
      </w:pPr>
      <w:rPr>
        <w:rFonts w:hint="default"/>
        <w:lang w:val="en-AU" w:eastAsia="en-AU" w:bidi="en-AU"/>
      </w:rPr>
    </w:lvl>
    <w:lvl w:ilvl="7" w:tplc="7220AE4A">
      <w:numFmt w:val="bullet"/>
      <w:lvlText w:val="•"/>
      <w:lvlJc w:val="left"/>
      <w:pPr>
        <w:ind w:left="4102" w:hanging="360"/>
      </w:pPr>
      <w:rPr>
        <w:rFonts w:hint="default"/>
        <w:lang w:val="en-AU" w:eastAsia="en-AU" w:bidi="en-AU"/>
      </w:rPr>
    </w:lvl>
    <w:lvl w:ilvl="8" w:tplc="D8E8FE5E">
      <w:numFmt w:val="bullet"/>
      <w:lvlText w:val="•"/>
      <w:lvlJc w:val="left"/>
      <w:pPr>
        <w:ind w:left="4622" w:hanging="360"/>
      </w:pPr>
      <w:rPr>
        <w:rFonts w:hint="default"/>
        <w:lang w:val="en-AU" w:eastAsia="en-AU" w:bidi="en-AU"/>
      </w:rPr>
    </w:lvl>
  </w:abstractNum>
  <w:abstractNum w:abstractNumId="34" w15:restartNumberingAfterBreak="0">
    <w:nsid w:val="40E0058E"/>
    <w:multiLevelType w:val="hybridMultilevel"/>
    <w:tmpl w:val="B3AE8EEC"/>
    <w:lvl w:ilvl="0" w:tplc="6AACCD6E">
      <w:numFmt w:val="bullet"/>
      <w:lvlText w:val="•"/>
      <w:lvlJc w:val="left"/>
      <w:pPr>
        <w:ind w:left="169" w:hanging="101"/>
      </w:pPr>
      <w:rPr>
        <w:rFonts w:ascii="Calibri" w:eastAsia="Calibri" w:hAnsi="Calibri" w:cs="Calibri" w:hint="default"/>
        <w:spacing w:val="0"/>
        <w:w w:val="99"/>
        <w:sz w:val="18"/>
        <w:szCs w:val="18"/>
        <w:lang w:val="en-AU" w:eastAsia="en-AU" w:bidi="en-AU"/>
      </w:rPr>
    </w:lvl>
    <w:lvl w:ilvl="1" w:tplc="98B0266A">
      <w:numFmt w:val="bullet"/>
      <w:lvlText w:val="•"/>
      <w:lvlJc w:val="left"/>
      <w:pPr>
        <w:ind w:left="337" w:hanging="101"/>
      </w:pPr>
      <w:rPr>
        <w:rFonts w:hint="default"/>
        <w:lang w:val="en-AU" w:eastAsia="en-AU" w:bidi="en-AU"/>
      </w:rPr>
    </w:lvl>
    <w:lvl w:ilvl="2" w:tplc="268E5C34">
      <w:numFmt w:val="bullet"/>
      <w:lvlText w:val="•"/>
      <w:lvlJc w:val="left"/>
      <w:pPr>
        <w:ind w:left="514" w:hanging="101"/>
      </w:pPr>
      <w:rPr>
        <w:rFonts w:hint="default"/>
        <w:lang w:val="en-AU" w:eastAsia="en-AU" w:bidi="en-AU"/>
      </w:rPr>
    </w:lvl>
    <w:lvl w:ilvl="3" w:tplc="C0F6310C">
      <w:numFmt w:val="bullet"/>
      <w:lvlText w:val="•"/>
      <w:lvlJc w:val="left"/>
      <w:pPr>
        <w:ind w:left="691" w:hanging="101"/>
      </w:pPr>
      <w:rPr>
        <w:rFonts w:hint="default"/>
        <w:lang w:val="en-AU" w:eastAsia="en-AU" w:bidi="en-AU"/>
      </w:rPr>
    </w:lvl>
    <w:lvl w:ilvl="4" w:tplc="ED009A00">
      <w:numFmt w:val="bullet"/>
      <w:lvlText w:val="•"/>
      <w:lvlJc w:val="left"/>
      <w:pPr>
        <w:ind w:left="868" w:hanging="101"/>
      </w:pPr>
      <w:rPr>
        <w:rFonts w:hint="default"/>
        <w:lang w:val="en-AU" w:eastAsia="en-AU" w:bidi="en-AU"/>
      </w:rPr>
    </w:lvl>
    <w:lvl w:ilvl="5" w:tplc="A0209854">
      <w:numFmt w:val="bullet"/>
      <w:lvlText w:val="•"/>
      <w:lvlJc w:val="left"/>
      <w:pPr>
        <w:ind w:left="1045" w:hanging="101"/>
      </w:pPr>
      <w:rPr>
        <w:rFonts w:hint="default"/>
        <w:lang w:val="en-AU" w:eastAsia="en-AU" w:bidi="en-AU"/>
      </w:rPr>
    </w:lvl>
    <w:lvl w:ilvl="6" w:tplc="3C865B76">
      <w:numFmt w:val="bullet"/>
      <w:lvlText w:val="•"/>
      <w:lvlJc w:val="left"/>
      <w:pPr>
        <w:ind w:left="1222" w:hanging="101"/>
      </w:pPr>
      <w:rPr>
        <w:rFonts w:hint="default"/>
        <w:lang w:val="en-AU" w:eastAsia="en-AU" w:bidi="en-AU"/>
      </w:rPr>
    </w:lvl>
    <w:lvl w:ilvl="7" w:tplc="34D2BCE6">
      <w:numFmt w:val="bullet"/>
      <w:lvlText w:val="•"/>
      <w:lvlJc w:val="left"/>
      <w:pPr>
        <w:ind w:left="1400" w:hanging="101"/>
      </w:pPr>
      <w:rPr>
        <w:rFonts w:hint="default"/>
        <w:lang w:val="en-AU" w:eastAsia="en-AU" w:bidi="en-AU"/>
      </w:rPr>
    </w:lvl>
    <w:lvl w:ilvl="8" w:tplc="40320840">
      <w:numFmt w:val="bullet"/>
      <w:lvlText w:val="•"/>
      <w:lvlJc w:val="left"/>
      <w:pPr>
        <w:ind w:left="1577" w:hanging="101"/>
      </w:pPr>
      <w:rPr>
        <w:rFonts w:hint="default"/>
        <w:lang w:val="en-AU" w:eastAsia="en-AU" w:bidi="en-AU"/>
      </w:rPr>
    </w:lvl>
  </w:abstractNum>
  <w:abstractNum w:abstractNumId="35" w15:restartNumberingAfterBreak="0">
    <w:nsid w:val="40FA73F7"/>
    <w:multiLevelType w:val="hybridMultilevel"/>
    <w:tmpl w:val="41EC7AB8"/>
    <w:lvl w:ilvl="0" w:tplc="7AA20662">
      <w:numFmt w:val="bullet"/>
      <w:lvlText w:val="•"/>
      <w:lvlJc w:val="left"/>
      <w:pPr>
        <w:ind w:left="160" w:hanging="92"/>
      </w:pPr>
      <w:rPr>
        <w:rFonts w:ascii="Calibri" w:eastAsia="Calibri" w:hAnsi="Calibri" w:cs="Calibri" w:hint="default"/>
        <w:spacing w:val="0"/>
        <w:w w:val="100"/>
        <w:sz w:val="16"/>
        <w:szCs w:val="16"/>
        <w:lang w:val="en-AU" w:eastAsia="en-AU" w:bidi="en-AU"/>
      </w:rPr>
    </w:lvl>
    <w:lvl w:ilvl="1" w:tplc="6070147A">
      <w:numFmt w:val="bullet"/>
      <w:lvlText w:val="•"/>
      <w:lvlJc w:val="left"/>
      <w:pPr>
        <w:ind w:left="301" w:hanging="92"/>
      </w:pPr>
      <w:rPr>
        <w:rFonts w:hint="default"/>
        <w:lang w:val="en-AU" w:eastAsia="en-AU" w:bidi="en-AU"/>
      </w:rPr>
    </w:lvl>
    <w:lvl w:ilvl="2" w:tplc="134A4E5A">
      <w:numFmt w:val="bullet"/>
      <w:lvlText w:val="•"/>
      <w:lvlJc w:val="left"/>
      <w:pPr>
        <w:ind w:left="442" w:hanging="92"/>
      </w:pPr>
      <w:rPr>
        <w:rFonts w:hint="default"/>
        <w:lang w:val="en-AU" w:eastAsia="en-AU" w:bidi="en-AU"/>
      </w:rPr>
    </w:lvl>
    <w:lvl w:ilvl="3" w:tplc="54E8CE46">
      <w:numFmt w:val="bullet"/>
      <w:lvlText w:val="•"/>
      <w:lvlJc w:val="left"/>
      <w:pPr>
        <w:ind w:left="583" w:hanging="92"/>
      </w:pPr>
      <w:rPr>
        <w:rFonts w:hint="default"/>
        <w:lang w:val="en-AU" w:eastAsia="en-AU" w:bidi="en-AU"/>
      </w:rPr>
    </w:lvl>
    <w:lvl w:ilvl="4" w:tplc="09963532">
      <w:numFmt w:val="bullet"/>
      <w:lvlText w:val="•"/>
      <w:lvlJc w:val="left"/>
      <w:pPr>
        <w:ind w:left="724" w:hanging="92"/>
      </w:pPr>
      <w:rPr>
        <w:rFonts w:hint="default"/>
        <w:lang w:val="en-AU" w:eastAsia="en-AU" w:bidi="en-AU"/>
      </w:rPr>
    </w:lvl>
    <w:lvl w:ilvl="5" w:tplc="26948276">
      <w:numFmt w:val="bullet"/>
      <w:lvlText w:val="•"/>
      <w:lvlJc w:val="left"/>
      <w:pPr>
        <w:ind w:left="865" w:hanging="92"/>
      </w:pPr>
      <w:rPr>
        <w:rFonts w:hint="default"/>
        <w:lang w:val="en-AU" w:eastAsia="en-AU" w:bidi="en-AU"/>
      </w:rPr>
    </w:lvl>
    <w:lvl w:ilvl="6" w:tplc="84088AC8">
      <w:numFmt w:val="bullet"/>
      <w:lvlText w:val="•"/>
      <w:lvlJc w:val="left"/>
      <w:pPr>
        <w:ind w:left="1006" w:hanging="92"/>
      </w:pPr>
      <w:rPr>
        <w:rFonts w:hint="default"/>
        <w:lang w:val="en-AU" w:eastAsia="en-AU" w:bidi="en-AU"/>
      </w:rPr>
    </w:lvl>
    <w:lvl w:ilvl="7" w:tplc="928ECCD0">
      <w:numFmt w:val="bullet"/>
      <w:lvlText w:val="•"/>
      <w:lvlJc w:val="left"/>
      <w:pPr>
        <w:ind w:left="1148" w:hanging="92"/>
      </w:pPr>
      <w:rPr>
        <w:rFonts w:hint="default"/>
        <w:lang w:val="en-AU" w:eastAsia="en-AU" w:bidi="en-AU"/>
      </w:rPr>
    </w:lvl>
    <w:lvl w:ilvl="8" w:tplc="DBA84024">
      <w:numFmt w:val="bullet"/>
      <w:lvlText w:val="•"/>
      <w:lvlJc w:val="left"/>
      <w:pPr>
        <w:ind w:left="1289" w:hanging="92"/>
      </w:pPr>
      <w:rPr>
        <w:rFonts w:hint="default"/>
        <w:lang w:val="en-AU" w:eastAsia="en-AU" w:bidi="en-AU"/>
      </w:rPr>
    </w:lvl>
  </w:abstractNum>
  <w:abstractNum w:abstractNumId="36" w15:restartNumberingAfterBreak="0">
    <w:nsid w:val="43A42C69"/>
    <w:multiLevelType w:val="multilevel"/>
    <w:tmpl w:val="D2104214"/>
    <w:lvl w:ilvl="0">
      <w:start w:val="1"/>
      <w:numFmt w:val="decimal"/>
      <w:lvlText w:val="%1."/>
      <w:lvlJc w:val="left"/>
      <w:pPr>
        <w:ind w:left="866" w:hanging="567"/>
      </w:pPr>
      <w:rPr>
        <w:rFonts w:ascii="Calibri" w:eastAsia="Calibri" w:hAnsi="Calibri" w:cs="Calibri" w:hint="default"/>
        <w:b/>
        <w:bCs/>
        <w:color w:val="5F4879"/>
        <w:spacing w:val="-1"/>
        <w:w w:val="99"/>
        <w:sz w:val="32"/>
        <w:szCs w:val="32"/>
        <w:lang w:val="en-AU" w:eastAsia="en-AU" w:bidi="en-AU"/>
      </w:rPr>
    </w:lvl>
    <w:lvl w:ilvl="1">
      <w:start w:val="1"/>
      <w:numFmt w:val="decimal"/>
      <w:lvlText w:val="%1.%2."/>
      <w:lvlJc w:val="left"/>
      <w:pPr>
        <w:ind w:left="866" w:hanging="567"/>
      </w:pPr>
      <w:rPr>
        <w:rFonts w:ascii="Calibri" w:eastAsia="Calibri" w:hAnsi="Calibri" w:cs="Calibri" w:hint="default"/>
        <w:b/>
        <w:bCs/>
        <w:color w:val="5F4879"/>
        <w:w w:val="99"/>
        <w:sz w:val="26"/>
        <w:szCs w:val="26"/>
        <w:lang w:val="en-AU" w:eastAsia="en-AU" w:bidi="en-AU"/>
      </w:rPr>
    </w:lvl>
    <w:lvl w:ilvl="2">
      <w:numFmt w:val="bullet"/>
      <w:lvlText w:val=""/>
      <w:lvlJc w:val="left"/>
      <w:pPr>
        <w:ind w:left="1020" w:hanging="360"/>
      </w:pPr>
      <w:rPr>
        <w:rFonts w:ascii="Symbol" w:eastAsia="Symbol" w:hAnsi="Symbol" w:cs="Symbol" w:hint="default"/>
        <w:w w:val="100"/>
        <w:sz w:val="22"/>
        <w:szCs w:val="22"/>
        <w:lang w:val="en-AU" w:eastAsia="en-AU" w:bidi="en-AU"/>
      </w:rPr>
    </w:lvl>
    <w:lvl w:ilvl="3">
      <w:numFmt w:val="bullet"/>
      <w:lvlText w:val="•"/>
      <w:lvlJc w:val="left"/>
      <w:pPr>
        <w:ind w:left="2290" w:hanging="360"/>
      </w:pPr>
      <w:rPr>
        <w:rFonts w:hint="default"/>
        <w:lang w:val="en-AU" w:eastAsia="en-AU" w:bidi="en-AU"/>
      </w:rPr>
    </w:lvl>
    <w:lvl w:ilvl="4">
      <w:numFmt w:val="bullet"/>
      <w:lvlText w:val="•"/>
      <w:lvlJc w:val="left"/>
      <w:pPr>
        <w:ind w:left="3501" w:hanging="360"/>
      </w:pPr>
      <w:rPr>
        <w:rFonts w:hint="default"/>
        <w:lang w:val="en-AU" w:eastAsia="en-AU" w:bidi="en-AU"/>
      </w:rPr>
    </w:lvl>
    <w:lvl w:ilvl="5">
      <w:numFmt w:val="bullet"/>
      <w:lvlText w:val="•"/>
      <w:lvlJc w:val="left"/>
      <w:pPr>
        <w:ind w:left="4712" w:hanging="360"/>
      </w:pPr>
      <w:rPr>
        <w:rFonts w:hint="default"/>
        <w:lang w:val="en-AU" w:eastAsia="en-AU" w:bidi="en-AU"/>
      </w:rPr>
    </w:lvl>
    <w:lvl w:ilvl="6">
      <w:numFmt w:val="bullet"/>
      <w:lvlText w:val="•"/>
      <w:lvlJc w:val="left"/>
      <w:pPr>
        <w:ind w:left="5923" w:hanging="360"/>
      </w:pPr>
      <w:rPr>
        <w:rFonts w:hint="default"/>
        <w:lang w:val="en-AU" w:eastAsia="en-AU" w:bidi="en-AU"/>
      </w:rPr>
    </w:lvl>
    <w:lvl w:ilvl="7">
      <w:numFmt w:val="bullet"/>
      <w:lvlText w:val="•"/>
      <w:lvlJc w:val="left"/>
      <w:pPr>
        <w:ind w:left="7134" w:hanging="360"/>
      </w:pPr>
      <w:rPr>
        <w:rFonts w:hint="default"/>
        <w:lang w:val="en-AU" w:eastAsia="en-AU" w:bidi="en-AU"/>
      </w:rPr>
    </w:lvl>
    <w:lvl w:ilvl="8">
      <w:numFmt w:val="bullet"/>
      <w:lvlText w:val="•"/>
      <w:lvlJc w:val="left"/>
      <w:pPr>
        <w:ind w:left="8344" w:hanging="360"/>
      </w:pPr>
      <w:rPr>
        <w:rFonts w:hint="default"/>
        <w:lang w:val="en-AU" w:eastAsia="en-AU" w:bidi="en-AU"/>
      </w:rPr>
    </w:lvl>
  </w:abstractNum>
  <w:abstractNum w:abstractNumId="37" w15:restartNumberingAfterBreak="0">
    <w:nsid w:val="43F26A22"/>
    <w:multiLevelType w:val="hybridMultilevel"/>
    <w:tmpl w:val="CF00BAE8"/>
    <w:lvl w:ilvl="0" w:tplc="1A5A675C">
      <w:start w:val="1"/>
      <w:numFmt w:val="decimal"/>
      <w:lvlText w:val="%1."/>
      <w:lvlJc w:val="left"/>
      <w:pPr>
        <w:ind w:left="219" w:hanging="219"/>
      </w:pPr>
      <w:rPr>
        <w:rFonts w:ascii="Calibri" w:eastAsia="Calibri" w:hAnsi="Calibri" w:cs="Calibri" w:hint="default"/>
        <w:w w:val="100"/>
        <w:sz w:val="22"/>
        <w:szCs w:val="22"/>
        <w:lang w:val="en-AU" w:eastAsia="en-AU" w:bidi="en-AU"/>
      </w:rPr>
    </w:lvl>
    <w:lvl w:ilvl="1" w:tplc="12B4DAB8">
      <w:start w:val="1"/>
      <w:numFmt w:val="bullet"/>
      <w:lvlText w:val=""/>
      <w:lvlJc w:val="left"/>
      <w:pPr>
        <w:ind w:left="816" w:hanging="361"/>
      </w:pPr>
      <w:rPr>
        <w:rFonts w:ascii="Symbol" w:hAnsi="Symbol" w:hint="default"/>
        <w:color w:val="auto"/>
        <w:w w:val="100"/>
        <w:lang w:val="en-AU" w:eastAsia="en-AU" w:bidi="en-AU"/>
      </w:rPr>
    </w:lvl>
    <w:lvl w:ilvl="2" w:tplc="E452B076">
      <w:numFmt w:val="bullet"/>
      <w:lvlText w:val="•"/>
      <w:lvlJc w:val="left"/>
      <w:pPr>
        <w:ind w:left="939" w:hanging="361"/>
      </w:pPr>
      <w:rPr>
        <w:rFonts w:hint="default"/>
        <w:lang w:val="en-AU" w:eastAsia="en-AU" w:bidi="en-AU"/>
      </w:rPr>
    </w:lvl>
    <w:lvl w:ilvl="3" w:tplc="0EEE1C36">
      <w:numFmt w:val="bullet"/>
      <w:lvlText w:val="•"/>
      <w:lvlJc w:val="left"/>
      <w:pPr>
        <w:ind w:left="2147" w:hanging="361"/>
      </w:pPr>
      <w:rPr>
        <w:rFonts w:hint="default"/>
        <w:lang w:val="en-AU" w:eastAsia="en-AU" w:bidi="en-AU"/>
      </w:rPr>
    </w:lvl>
    <w:lvl w:ilvl="4" w:tplc="A840519A">
      <w:numFmt w:val="bullet"/>
      <w:lvlText w:val="•"/>
      <w:lvlJc w:val="left"/>
      <w:pPr>
        <w:ind w:left="3355" w:hanging="361"/>
      </w:pPr>
      <w:rPr>
        <w:rFonts w:hint="default"/>
        <w:lang w:val="en-AU" w:eastAsia="en-AU" w:bidi="en-AU"/>
      </w:rPr>
    </w:lvl>
    <w:lvl w:ilvl="5" w:tplc="E070EAF4">
      <w:numFmt w:val="bullet"/>
      <w:lvlText w:val="•"/>
      <w:lvlJc w:val="left"/>
      <w:pPr>
        <w:ind w:left="4563" w:hanging="361"/>
      </w:pPr>
      <w:rPr>
        <w:rFonts w:hint="default"/>
        <w:lang w:val="en-AU" w:eastAsia="en-AU" w:bidi="en-AU"/>
      </w:rPr>
    </w:lvl>
    <w:lvl w:ilvl="6" w:tplc="464AFAD2">
      <w:numFmt w:val="bullet"/>
      <w:lvlText w:val="•"/>
      <w:lvlJc w:val="left"/>
      <w:pPr>
        <w:ind w:left="5772" w:hanging="361"/>
      </w:pPr>
      <w:rPr>
        <w:rFonts w:hint="default"/>
        <w:lang w:val="en-AU" w:eastAsia="en-AU" w:bidi="en-AU"/>
      </w:rPr>
    </w:lvl>
    <w:lvl w:ilvl="7" w:tplc="EE445270">
      <w:numFmt w:val="bullet"/>
      <w:lvlText w:val="•"/>
      <w:lvlJc w:val="left"/>
      <w:pPr>
        <w:ind w:left="6980" w:hanging="361"/>
      </w:pPr>
      <w:rPr>
        <w:rFonts w:hint="default"/>
        <w:lang w:val="en-AU" w:eastAsia="en-AU" w:bidi="en-AU"/>
      </w:rPr>
    </w:lvl>
    <w:lvl w:ilvl="8" w:tplc="FE0803B2">
      <w:numFmt w:val="bullet"/>
      <w:lvlText w:val="•"/>
      <w:lvlJc w:val="left"/>
      <w:pPr>
        <w:ind w:left="8188" w:hanging="361"/>
      </w:pPr>
      <w:rPr>
        <w:rFonts w:hint="default"/>
        <w:lang w:val="en-AU" w:eastAsia="en-AU" w:bidi="en-AU"/>
      </w:rPr>
    </w:lvl>
  </w:abstractNum>
  <w:abstractNum w:abstractNumId="38" w15:restartNumberingAfterBreak="0">
    <w:nsid w:val="44EC5A65"/>
    <w:multiLevelType w:val="hybridMultilevel"/>
    <w:tmpl w:val="4364BAD6"/>
    <w:lvl w:ilvl="0" w:tplc="2E1AE67C">
      <w:start w:val="1"/>
      <w:numFmt w:val="decimal"/>
      <w:lvlText w:val="%1."/>
      <w:lvlJc w:val="left"/>
      <w:pPr>
        <w:ind w:left="1020" w:hanging="360"/>
      </w:pPr>
      <w:rPr>
        <w:rFonts w:ascii="Calibri" w:eastAsia="Calibri" w:hAnsi="Calibri" w:cs="Calibri" w:hint="default"/>
        <w:w w:val="100"/>
        <w:sz w:val="22"/>
        <w:szCs w:val="22"/>
        <w:lang w:val="en-AU" w:eastAsia="en-AU" w:bidi="en-AU"/>
      </w:rPr>
    </w:lvl>
    <w:lvl w:ilvl="1" w:tplc="D848F1E0">
      <w:numFmt w:val="bullet"/>
      <w:lvlText w:val="•"/>
      <w:lvlJc w:val="left"/>
      <w:pPr>
        <w:ind w:left="1994" w:hanging="360"/>
      </w:pPr>
      <w:rPr>
        <w:rFonts w:hint="default"/>
        <w:lang w:val="en-AU" w:eastAsia="en-AU" w:bidi="en-AU"/>
      </w:rPr>
    </w:lvl>
    <w:lvl w:ilvl="2" w:tplc="E4C059D2">
      <w:numFmt w:val="bullet"/>
      <w:lvlText w:val="•"/>
      <w:lvlJc w:val="left"/>
      <w:pPr>
        <w:ind w:left="2969" w:hanging="360"/>
      </w:pPr>
      <w:rPr>
        <w:rFonts w:hint="default"/>
        <w:lang w:val="en-AU" w:eastAsia="en-AU" w:bidi="en-AU"/>
      </w:rPr>
    </w:lvl>
    <w:lvl w:ilvl="3" w:tplc="543E3BA2">
      <w:numFmt w:val="bullet"/>
      <w:lvlText w:val="•"/>
      <w:lvlJc w:val="left"/>
      <w:pPr>
        <w:ind w:left="3943" w:hanging="360"/>
      </w:pPr>
      <w:rPr>
        <w:rFonts w:hint="default"/>
        <w:lang w:val="en-AU" w:eastAsia="en-AU" w:bidi="en-AU"/>
      </w:rPr>
    </w:lvl>
    <w:lvl w:ilvl="4" w:tplc="16229D74">
      <w:numFmt w:val="bullet"/>
      <w:lvlText w:val="•"/>
      <w:lvlJc w:val="left"/>
      <w:pPr>
        <w:ind w:left="4918" w:hanging="360"/>
      </w:pPr>
      <w:rPr>
        <w:rFonts w:hint="default"/>
        <w:lang w:val="en-AU" w:eastAsia="en-AU" w:bidi="en-AU"/>
      </w:rPr>
    </w:lvl>
    <w:lvl w:ilvl="5" w:tplc="0C06C268">
      <w:numFmt w:val="bullet"/>
      <w:lvlText w:val="•"/>
      <w:lvlJc w:val="left"/>
      <w:pPr>
        <w:ind w:left="5893" w:hanging="360"/>
      </w:pPr>
      <w:rPr>
        <w:rFonts w:hint="default"/>
        <w:lang w:val="en-AU" w:eastAsia="en-AU" w:bidi="en-AU"/>
      </w:rPr>
    </w:lvl>
    <w:lvl w:ilvl="6" w:tplc="95C41226">
      <w:numFmt w:val="bullet"/>
      <w:lvlText w:val="•"/>
      <w:lvlJc w:val="left"/>
      <w:pPr>
        <w:ind w:left="6867" w:hanging="360"/>
      </w:pPr>
      <w:rPr>
        <w:rFonts w:hint="default"/>
        <w:lang w:val="en-AU" w:eastAsia="en-AU" w:bidi="en-AU"/>
      </w:rPr>
    </w:lvl>
    <w:lvl w:ilvl="7" w:tplc="BE3477CE">
      <w:numFmt w:val="bullet"/>
      <w:lvlText w:val="•"/>
      <w:lvlJc w:val="left"/>
      <w:pPr>
        <w:ind w:left="7842" w:hanging="360"/>
      </w:pPr>
      <w:rPr>
        <w:rFonts w:hint="default"/>
        <w:lang w:val="en-AU" w:eastAsia="en-AU" w:bidi="en-AU"/>
      </w:rPr>
    </w:lvl>
    <w:lvl w:ilvl="8" w:tplc="76AAB3C6">
      <w:numFmt w:val="bullet"/>
      <w:lvlText w:val="•"/>
      <w:lvlJc w:val="left"/>
      <w:pPr>
        <w:ind w:left="8817" w:hanging="360"/>
      </w:pPr>
      <w:rPr>
        <w:rFonts w:hint="default"/>
        <w:lang w:val="en-AU" w:eastAsia="en-AU" w:bidi="en-AU"/>
      </w:rPr>
    </w:lvl>
  </w:abstractNum>
  <w:abstractNum w:abstractNumId="39" w15:restartNumberingAfterBreak="0">
    <w:nsid w:val="46FE382A"/>
    <w:multiLevelType w:val="hybridMultilevel"/>
    <w:tmpl w:val="BD5AA2A4"/>
    <w:lvl w:ilvl="0" w:tplc="1A5A675C">
      <w:start w:val="1"/>
      <w:numFmt w:val="decimal"/>
      <w:lvlText w:val="%1."/>
      <w:lvlJc w:val="left"/>
      <w:pPr>
        <w:ind w:left="219" w:hanging="219"/>
      </w:pPr>
      <w:rPr>
        <w:rFonts w:ascii="Calibri" w:eastAsia="Calibri" w:hAnsi="Calibri" w:cs="Calibri" w:hint="default"/>
        <w:w w:val="100"/>
        <w:sz w:val="22"/>
        <w:szCs w:val="22"/>
        <w:lang w:val="en-AU" w:eastAsia="en-AU" w:bidi="en-AU"/>
      </w:rPr>
    </w:lvl>
    <w:lvl w:ilvl="1" w:tplc="C090E640">
      <w:numFmt w:val="bullet"/>
      <w:lvlText w:val=""/>
      <w:lvlJc w:val="left"/>
      <w:pPr>
        <w:ind w:left="816" w:hanging="361"/>
      </w:pPr>
      <w:rPr>
        <w:rFonts w:hint="default"/>
        <w:w w:val="100"/>
        <w:lang w:val="en-AU" w:eastAsia="en-AU" w:bidi="en-AU"/>
      </w:rPr>
    </w:lvl>
    <w:lvl w:ilvl="2" w:tplc="E452B076">
      <w:numFmt w:val="bullet"/>
      <w:lvlText w:val="•"/>
      <w:lvlJc w:val="left"/>
      <w:pPr>
        <w:ind w:left="939" w:hanging="361"/>
      </w:pPr>
      <w:rPr>
        <w:rFonts w:hint="default"/>
        <w:lang w:val="en-AU" w:eastAsia="en-AU" w:bidi="en-AU"/>
      </w:rPr>
    </w:lvl>
    <w:lvl w:ilvl="3" w:tplc="0EEE1C36">
      <w:numFmt w:val="bullet"/>
      <w:lvlText w:val="•"/>
      <w:lvlJc w:val="left"/>
      <w:pPr>
        <w:ind w:left="2147" w:hanging="361"/>
      </w:pPr>
      <w:rPr>
        <w:rFonts w:hint="default"/>
        <w:lang w:val="en-AU" w:eastAsia="en-AU" w:bidi="en-AU"/>
      </w:rPr>
    </w:lvl>
    <w:lvl w:ilvl="4" w:tplc="A840519A">
      <w:numFmt w:val="bullet"/>
      <w:lvlText w:val="•"/>
      <w:lvlJc w:val="left"/>
      <w:pPr>
        <w:ind w:left="3355" w:hanging="361"/>
      </w:pPr>
      <w:rPr>
        <w:rFonts w:hint="default"/>
        <w:lang w:val="en-AU" w:eastAsia="en-AU" w:bidi="en-AU"/>
      </w:rPr>
    </w:lvl>
    <w:lvl w:ilvl="5" w:tplc="E070EAF4">
      <w:numFmt w:val="bullet"/>
      <w:lvlText w:val="•"/>
      <w:lvlJc w:val="left"/>
      <w:pPr>
        <w:ind w:left="4563" w:hanging="361"/>
      </w:pPr>
      <w:rPr>
        <w:rFonts w:hint="default"/>
        <w:lang w:val="en-AU" w:eastAsia="en-AU" w:bidi="en-AU"/>
      </w:rPr>
    </w:lvl>
    <w:lvl w:ilvl="6" w:tplc="464AFAD2">
      <w:numFmt w:val="bullet"/>
      <w:lvlText w:val="•"/>
      <w:lvlJc w:val="left"/>
      <w:pPr>
        <w:ind w:left="5772" w:hanging="361"/>
      </w:pPr>
      <w:rPr>
        <w:rFonts w:hint="default"/>
        <w:lang w:val="en-AU" w:eastAsia="en-AU" w:bidi="en-AU"/>
      </w:rPr>
    </w:lvl>
    <w:lvl w:ilvl="7" w:tplc="EE445270">
      <w:numFmt w:val="bullet"/>
      <w:lvlText w:val="•"/>
      <w:lvlJc w:val="left"/>
      <w:pPr>
        <w:ind w:left="6980" w:hanging="361"/>
      </w:pPr>
      <w:rPr>
        <w:rFonts w:hint="default"/>
        <w:lang w:val="en-AU" w:eastAsia="en-AU" w:bidi="en-AU"/>
      </w:rPr>
    </w:lvl>
    <w:lvl w:ilvl="8" w:tplc="FE0803B2">
      <w:numFmt w:val="bullet"/>
      <w:lvlText w:val="•"/>
      <w:lvlJc w:val="left"/>
      <w:pPr>
        <w:ind w:left="8188" w:hanging="361"/>
      </w:pPr>
      <w:rPr>
        <w:rFonts w:hint="default"/>
        <w:lang w:val="en-AU" w:eastAsia="en-AU" w:bidi="en-AU"/>
      </w:rPr>
    </w:lvl>
  </w:abstractNum>
  <w:abstractNum w:abstractNumId="40" w15:restartNumberingAfterBreak="0">
    <w:nsid w:val="4A7352DB"/>
    <w:multiLevelType w:val="hybridMultilevel"/>
    <w:tmpl w:val="A82071BE"/>
    <w:lvl w:ilvl="0" w:tplc="F70E7E10">
      <w:numFmt w:val="bullet"/>
      <w:lvlText w:val=""/>
      <w:lvlJc w:val="left"/>
      <w:pPr>
        <w:ind w:left="828" w:hanging="361"/>
      </w:pPr>
      <w:rPr>
        <w:rFonts w:ascii="Symbol" w:eastAsia="Symbol" w:hAnsi="Symbol" w:cs="Symbol" w:hint="default"/>
        <w:w w:val="99"/>
        <w:sz w:val="20"/>
        <w:szCs w:val="20"/>
        <w:lang w:val="en-AU" w:eastAsia="en-AU" w:bidi="en-AU"/>
      </w:rPr>
    </w:lvl>
    <w:lvl w:ilvl="1" w:tplc="B442FE68">
      <w:numFmt w:val="bullet"/>
      <w:lvlText w:val="•"/>
      <w:lvlJc w:val="left"/>
      <w:pPr>
        <w:ind w:left="1494" w:hanging="361"/>
      </w:pPr>
      <w:rPr>
        <w:rFonts w:hint="default"/>
        <w:lang w:val="en-AU" w:eastAsia="en-AU" w:bidi="en-AU"/>
      </w:rPr>
    </w:lvl>
    <w:lvl w:ilvl="2" w:tplc="9702ADEA">
      <w:numFmt w:val="bullet"/>
      <w:lvlText w:val="•"/>
      <w:lvlJc w:val="left"/>
      <w:pPr>
        <w:ind w:left="2169" w:hanging="361"/>
      </w:pPr>
      <w:rPr>
        <w:rFonts w:hint="default"/>
        <w:lang w:val="en-AU" w:eastAsia="en-AU" w:bidi="en-AU"/>
      </w:rPr>
    </w:lvl>
    <w:lvl w:ilvl="3" w:tplc="9AF4FF6C">
      <w:numFmt w:val="bullet"/>
      <w:lvlText w:val="•"/>
      <w:lvlJc w:val="left"/>
      <w:pPr>
        <w:ind w:left="2844" w:hanging="361"/>
      </w:pPr>
      <w:rPr>
        <w:rFonts w:hint="default"/>
        <w:lang w:val="en-AU" w:eastAsia="en-AU" w:bidi="en-AU"/>
      </w:rPr>
    </w:lvl>
    <w:lvl w:ilvl="4" w:tplc="6FB4DF26">
      <w:numFmt w:val="bullet"/>
      <w:lvlText w:val="•"/>
      <w:lvlJc w:val="left"/>
      <w:pPr>
        <w:ind w:left="3519" w:hanging="361"/>
      </w:pPr>
      <w:rPr>
        <w:rFonts w:hint="default"/>
        <w:lang w:val="en-AU" w:eastAsia="en-AU" w:bidi="en-AU"/>
      </w:rPr>
    </w:lvl>
    <w:lvl w:ilvl="5" w:tplc="5EBE3162">
      <w:numFmt w:val="bullet"/>
      <w:lvlText w:val="•"/>
      <w:lvlJc w:val="left"/>
      <w:pPr>
        <w:ind w:left="4194" w:hanging="361"/>
      </w:pPr>
      <w:rPr>
        <w:rFonts w:hint="default"/>
        <w:lang w:val="en-AU" w:eastAsia="en-AU" w:bidi="en-AU"/>
      </w:rPr>
    </w:lvl>
    <w:lvl w:ilvl="6" w:tplc="CC0CA5C8">
      <w:numFmt w:val="bullet"/>
      <w:lvlText w:val="•"/>
      <w:lvlJc w:val="left"/>
      <w:pPr>
        <w:ind w:left="4869" w:hanging="361"/>
      </w:pPr>
      <w:rPr>
        <w:rFonts w:hint="default"/>
        <w:lang w:val="en-AU" w:eastAsia="en-AU" w:bidi="en-AU"/>
      </w:rPr>
    </w:lvl>
    <w:lvl w:ilvl="7" w:tplc="7174D036">
      <w:numFmt w:val="bullet"/>
      <w:lvlText w:val="•"/>
      <w:lvlJc w:val="left"/>
      <w:pPr>
        <w:ind w:left="5544" w:hanging="361"/>
      </w:pPr>
      <w:rPr>
        <w:rFonts w:hint="default"/>
        <w:lang w:val="en-AU" w:eastAsia="en-AU" w:bidi="en-AU"/>
      </w:rPr>
    </w:lvl>
    <w:lvl w:ilvl="8" w:tplc="408A6A78">
      <w:numFmt w:val="bullet"/>
      <w:lvlText w:val="•"/>
      <w:lvlJc w:val="left"/>
      <w:pPr>
        <w:ind w:left="6219" w:hanging="361"/>
      </w:pPr>
      <w:rPr>
        <w:rFonts w:hint="default"/>
        <w:lang w:val="en-AU" w:eastAsia="en-AU" w:bidi="en-AU"/>
      </w:rPr>
    </w:lvl>
  </w:abstractNum>
  <w:abstractNum w:abstractNumId="41" w15:restartNumberingAfterBreak="0">
    <w:nsid w:val="4CE76FCE"/>
    <w:multiLevelType w:val="hybridMultilevel"/>
    <w:tmpl w:val="1F08FAD0"/>
    <w:lvl w:ilvl="0" w:tplc="8CECBBCA">
      <w:numFmt w:val="bullet"/>
      <w:lvlText w:val=""/>
      <w:lvlJc w:val="left"/>
      <w:pPr>
        <w:ind w:left="467" w:hanging="360"/>
      </w:pPr>
      <w:rPr>
        <w:rFonts w:ascii="Symbol" w:eastAsia="Symbol" w:hAnsi="Symbol" w:cs="Symbol" w:hint="default"/>
        <w:w w:val="100"/>
        <w:sz w:val="18"/>
        <w:szCs w:val="18"/>
        <w:lang w:val="en-AU" w:eastAsia="en-AU" w:bidi="en-AU"/>
      </w:rPr>
    </w:lvl>
    <w:lvl w:ilvl="1" w:tplc="E01A08BE">
      <w:numFmt w:val="bullet"/>
      <w:lvlText w:val="•"/>
      <w:lvlJc w:val="left"/>
      <w:pPr>
        <w:ind w:left="980" w:hanging="360"/>
      </w:pPr>
      <w:rPr>
        <w:rFonts w:hint="default"/>
        <w:lang w:val="en-AU" w:eastAsia="en-AU" w:bidi="en-AU"/>
      </w:rPr>
    </w:lvl>
    <w:lvl w:ilvl="2" w:tplc="A6A0D2B0">
      <w:numFmt w:val="bullet"/>
      <w:lvlText w:val="•"/>
      <w:lvlJc w:val="left"/>
      <w:pPr>
        <w:ind w:left="1500" w:hanging="360"/>
      </w:pPr>
      <w:rPr>
        <w:rFonts w:hint="default"/>
        <w:lang w:val="en-AU" w:eastAsia="en-AU" w:bidi="en-AU"/>
      </w:rPr>
    </w:lvl>
    <w:lvl w:ilvl="3" w:tplc="59DE1D60">
      <w:numFmt w:val="bullet"/>
      <w:lvlText w:val="•"/>
      <w:lvlJc w:val="left"/>
      <w:pPr>
        <w:ind w:left="2020" w:hanging="360"/>
      </w:pPr>
      <w:rPr>
        <w:rFonts w:hint="default"/>
        <w:lang w:val="en-AU" w:eastAsia="en-AU" w:bidi="en-AU"/>
      </w:rPr>
    </w:lvl>
    <w:lvl w:ilvl="4" w:tplc="57582B18">
      <w:numFmt w:val="bullet"/>
      <w:lvlText w:val="•"/>
      <w:lvlJc w:val="left"/>
      <w:pPr>
        <w:ind w:left="2541" w:hanging="360"/>
      </w:pPr>
      <w:rPr>
        <w:rFonts w:hint="default"/>
        <w:lang w:val="en-AU" w:eastAsia="en-AU" w:bidi="en-AU"/>
      </w:rPr>
    </w:lvl>
    <w:lvl w:ilvl="5" w:tplc="C58AB92E">
      <w:numFmt w:val="bullet"/>
      <w:lvlText w:val="•"/>
      <w:lvlJc w:val="left"/>
      <w:pPr>
        <w:ind w:left="3061" w:hanging="360"/>
      </w:pPr>
      <w:rPr>
        <w:rFonts w:hint="default"/>
        <w:lang w:val="en-AU" w:eastAsia="en-AU" w:bidi="en-AU"/>
      </w:rPr>
    </w:lvl>
    <w:lvl w:ilvl="6" w:tplc="A4E2E8DC">
      <w:numFmt w:val="bullet"/>
      <w:lvlText w:val="•"/>
      <w:lvlJc w:val="left"/>
      <w:pPr>
        <w:ind w:left="3581" w:hanging="360"/>
      </w:pPr>
      <w:rPr>
        <w:rFonts w:hint="default"/>
        <w:lang w:val="en-AU" w:eastAsia="en-AU" w:bidi="en-AU"/>
      </w:rPr>
    </w:lvl>
    <w:lvl w:ilvl="7" w:tplc="C636A308">
      <w:numFmt w:val="bullet"/>
      <w:lvlText w:val="•"/>
      <w:lvlJc w:val="left"/>
      <w:pPr>
        <w:ind w:left="4102" w:hanging="360"/>
      </w:pPr>
      <w:rPr>
        <w:rFonts w:hint="default"/>
        <w:lang w:val="en-AU" w:eastAsia="en-AU" w:bidi="en-AU"/>
      </w:rPr>
    </w:lvl>
    <w:lvl w:ilvl="8" w:tplc="D3A4DB40">
      <w:numFmt w:val="bullet"/>
      <w:lvlText w:val="•"/>
      <w:lvlJc w:val="left"/>
      <w:pPr>
        <w:ind w:left="4622" w:hanging="360"/>
      </w:pPr>
      <w:rPr>
        <w:rFonts w:hint="default"/>
        <w:lang w:val="en-AU" w:eastAsia="en-AU" w:bidi="en-AU"/>
      </w:rPr>
    </w:lvl>
  </w:abstractNum>
  <w:abstractNum w:abstractNumId="42" w15:restartNumberingAfterBreak="0">
    <w:nsid w:val="4D5743A4"/>
    <w:multiLevelType w:val="hybridMultilevel"/>
    <w:tmpl w:val="45AEAE52"/>
    <w:lvl w:ilvl="0" w:tplc="14405D1C">
      <w:numFmt w:val="bullet"/>
      <w:lvlText w:val=""/>
      <w:lvlJc w:val="left"/>
      <w:pPr>
        <w:ind w:left="466" w:hanging="360"/>
      </w:pPr>
      <w:rPr>
        <w:rFonts w:ascii="Symbol" w:eastAsia="Symbol" w:hAnsi="Symbol" w:cs="Symbol" w:hint="default"/>
        <w:w w:val="100"/>
        <w:sz w:val="18"/>
        <w:szCs w:val="18"/>
        <w:lang w:val="en-AU" w:eastAsia="en-AU" w:bidi="en-AU"/>
      </w:rPr>
    </w:lvl>
    <w:lvl w:ilvl="1" w:tplc="5E52CC14">
      <w:numFmt w:val="bullet"/>
      <w:lvlText w:val="•"/>
      <w:lvlJc w:val="left"/>
      <w:pPr>
        <w:ind w:left="994" w:hanging="360"/>
      </w:pPr>
      <w:rPr>
        <w:rFonts w:hint="default"/>
        <w:lang w:val="en-AU" w:eastAsia="en-AU" w:bidi="en-AU"/>
      </w:rPr>
    </w:lvl>
    <w:lvl w:ilvl="2" w:tplc="D112580C">
      <w:numFmt w:val="bullet"/>
      <w:lvlText w:val="•"/>
      <w:lvlJc w:val="left"/>
      <w:pPr>
        <w:ind w:left="1528" w:hanging="360"/>
      </w:pPr>
      <w:rPr>
        <w:rFonts w:hint="default"/>
        <w:lang w:val="en-AU" w:eastAsia="en-AU" w:bidi="en-AU"/>
      </w:rPr>
    </w:lvl>
    <w:lvl w:ilvl="3" w:tplc="5EF2BFBC">
      <w:numFmt w:val="bullet"/>
      <w:lvlText w:val="•"/>
      <w:lvlJc w:val="left"/>
      <w:pPr>
        <w:ind w:left="2063" w:hanging="360"/>
      </w:pPr>
      <w:rPr>
        <w:rFonts w:hint="default"/>
        <w:lang w:val="en-AU" w:eastAsia="en-AU" w:bidi="en-AU"/>
      </w:rPr>
    </w:lvl>
    <w:lvl w:ilvl="4" w:tplc="43CAED9C">
      <w:numFmt w:val="bullet"/>
      <w:lvlText w:val="•"/>
      <w:lvlJc w:val="left"/>
      <w:pPr>
        <w:ind w:left="2597" w:hanging="360"/>
      </w:pPr>
      <w:rPr>
        <w:rFonts w:hint="default"/>
        <w:lang w:val="en-AU" w:eastAsia="en-AU" w:bidi="en-AU"/>
      </w:rPr>
    </w:lvl>
    <w:lvl w:ilvl="5" w:tplc="04302320">
      <w:numFmt w:val="bullet"/>
      <w:lvlText w:val="•"/>
      <w:lvlJc w:val="left"/>
      <w:pPr>
        <w:ind w:left="3132" w:hanging="360"/>
      </w:pPr>
      <w:rPr>
        <w:rFonts w:hint="default"/>
        <w:lang w:val="en-AU" w:eastAsia="en-AU" w:bidi="en-AU"/>
      </w:rPr>
    </w:lvl>
    <w:lvl w:ilvl="6" w:tplc="E88AB1E2">
      <w:numFmt w:val="bullet"/>
      <w:lvlText w:val="•"/>
      <w:lvlJc w:val="left"/>
      <w:pPr>
        <w:ind w:left="3666" w:hanging="360"/>
      </w:pPr>
      <w:rPr>
        <w:rFonts w:hint="default"/>
        <w:lang w:val="en-AU" w:eastAsia="en-AU" w:bidi="en-AU"/>
      </w:rPr>
    </w:lvl>
    <w:lvl w:ilvl="7" w:tplc="99327950">
      <w:numFmt w:val="bullet"/>
      <w:lvlText w:val="•"/>
      <w:lvlJc w:val="left"/>
      <w:pPr>
        <w:ind w:left="4200" w:hanging="360"/>
      </w:pPr>
      <w:rPr>
        <w:rFonts w:hint="default"/>
        <w:lang w:val="en-AU" w:eastAsia="en-AU" w:bidi="en-AU"/>
      </w:rPr>
    </w:lvl>
    <w:lvl w:ilvl="8" w:tplc="8DB26ED2">
      <w:numFmt w:val="bullet"/>
      <w:lvlText w:val="•"/>
      <w:lvlJc w:val="left"/>
      <w:pPr>
        <w:ind w:left="4735" w:hanging="360"/>
      </w:pPr>
      <w:rPr>
        <w:rFonts w:hint="default"/>
        <w:lang w:val="en-AU" w:eastAsia="en-AU" w:bidi="en-AU"/>
      </w:rPr>
    </w:lvl>
  </w:abstractNum>
  <w:abstractNum w:abstractNumId="43" w15:restartNumberingAfterBreak="0">
    <w:nsid w:val="4FFD57C7"/>
    <w:multiLevelType w:val="hybridMultilevel"/>
    <w:tmpl w:val="8918BDCE"/>
    <w:lvl w:ilvl="0" w:tplc="3ADED3FC">
      <w:start w:val="1"/>
      <w:numFmt w:val="decimal"/>
      <w:lvlText w:val="%1."/>
      <w:lvlJc w:val="left"/>
      <w:pPr>
        <w:ind w:left="1380" w:hanging="360"/>
      </w:pPr>
      <w:rPr>
        <w:rFonts w:ascii="Calibri" w:eastAsia="Calibri" w:hAnsi="Calibri" w:cs="Calibri" w:hint="default"/>
        <w:w w:val="100"/>
        <w:sz w:val="22"/>
        <w:szCs w:val="22"/>
        <w:lang w:val="en-AU" w:eastAsia="en-AU" w:bidi="en-AU"/>
      </w:rPr>
    </w:lvl>
    <w:lvl w:ilvl="1" w:tplc="09B027BA">
      <w:numFmt w:val="bullet"/>
      <w:lvlText w:val="•"/>
      <w:lvlJc w:val="left"/>
      <w:pPr>
        <w:ind w:left="2318" w:hanging="360"/>
      </w:pPr>
      <w:rPr>
        <w:rFonts w:hint="default"/>
        <w:lang w:val="en-AU" w:eastAsia="en-AU" w:bidi="en-AU"/>
      </w:rPr>
    </w:lvl>
    <w:lvl w:ilvl="2" w:tplc="5DE0C702">
      <w:numFmt w:val="bullet"/>
      <w:lvlText w:val="•"/>
      <w:lvlJc w:val="left"/>
      <w:pPr>
        <w:ind w:left="3257" w:hanging="360"/>
      </w:pPr>
      <w:rPr>
        <w:rFonts w:hint="default"/>
        <w:lang w:val="en-AU" w:eastAsia="en-AU" w:bidi="en-AU"/>
      </w:rPr>
    </w:lvl>
    <w:lvl w:ilvl="3" w:tplc="103C2DD6">
      <w:numFmt w:val="bullet"/>
      <w:lvlText w:val="•"/>
      <w:lvlJc w:val="left"/>
      <w:pPr>
        <w:ind w:left="4195" w:hanging="360"/>
      </w:pPr>
      <w:rPr>
        <w:rFonts w:hint="default"/>
        <w:lang w:val="en-AU" w:eastAsia="en-AU" w:bidi="en-AU"/>
      </w:rPr>
    </w:lvl>
    <w:lvl w:ilvl="4" w:tplc="D7402B2C">
      <w:numFmt w:val="bullet"/>
      <w:lvlText w:val="•"/>
      <w:lvlJc w:val="left"/>
      <w:pPr>
        <w:ind w:left="5134" w:hanging="360"/>
      </w:pPr>
      <w:rPr>
        <w:rFonts w:hint="default"/>
        <w:lang w:val="en-AU" w:eastAsia="en-AU" w:bidi="en-AU"/>
      </w:rPr>
    </w:lvl>
    <w:lvl w:ilvl="5" w:tplc="BBF88AAC">
      <w:numFmt w:val="bullet"/>
      <w:lvlText w:val="•"/>
      <w:lvlJc w:val="left"/>
      <w:pPr>
        <w:ind w:left="6073" w:hanging="360"/>
      </w:pPr>
      <w:rPr>
        <w:rFonts w:hint="default"/>
        <w:lang w:val="en-AU" w:eastAsia="en-AU" w:bidi="en-AU"/>
      </w:rPr>
    </w:lvl>
    <w:lvl w:ilvl="6" w:tplc="89FE7096">
      <w:numFmt w:val="bullet"/>
      <w:lvlText w:val="•"/>
      <w:lvlJc w:val="left"/>
      <w:pPr>
        <w:ind w:left="7011" w:hanging="360"/>
      </w:pPr>
      <w:rPr>
        <w:rFonts w:hint="default"/>
        <w:lang w:val="en-AU" w:eastAsia="en-AU" w:bidi="en-AU"/>
      </w:rPr>
    </w:lvl>
    <w:lvl w:ilvl="7" w:tplc="8ECE0562">
      <w:numFmt w:val="bullet"/>
      <w:lvlText w:val="•"/>
      <w:lvlJc w:val="left"/>
      <w:pPr>
        <w:ind w:left="7950" w:hanging="360"/>
      </w:pPr>
      <w:rPr>
        <w:rFonts w:hint="default"/>
        <w:lang w:val="en-AU" w:eastAsia="en-AU" w:bidi="en-AU"/>
      </w:rPr>
    </w:lvl>
    <w:lvl w:ilvl="8" w:tplc="CEF0441A">
      <w:numFmt w:val="bullet"/>
      <w:lvlText w:val="•"/>
      <w:lvlJc w:val="left"/>
      <w:pPr>
        <w:ind w:left="8889" w:hanging="360"/>
      </w:pPr>
      <w:rPr>
        <w:rFonts w:hint="default"/>
        <w:lang w:val="en-AU" w:eastAsia="en-AU" w:bidi="en-AU"/>
      </w:rPr>
    </w:lvl>
  </w:abstractNum>
  <w:abstractNum w:abstractNumId="44" w15:restartNumberingAfterBreak="0">
    <w:nsid w:val="516A2082"/>
    <w:multiLevelType w:val="hybridMultilevel"/>
    <w:tmpl w:val="BDE464FA"/>
    <w:lvl w:ilvl="0" w:tplc="258CE81C">
      <w:numFmt w:val="bullet"/>
      <w:lvlText w:val=""/>
      <w:lvlJc w:val="left"/>
      <w:pPr>
        <w:ind w:left="467" w:hanging="360"/>
      </w:pPr>
      <w:rPr>
        <w:rFonts w:ascii="Symbol" w:eastAsia="Symbol" w:hAnsi="Symbol" w:cs="Symbol" w:hint="default"/>
        <w:w w:val="100"/>
        <w:sz w:val="18"/>
        <w:szCs w:val="18"/>
        <w:lang w:val="en-AU" w:eastAsia="en-AU" w:bidi="en-AU"/>
      </w:rPr>
    </w:lvl>
    <w:lvl w:ilvl="1" w:tplc="289EAA4E">
      <w:numFmt w:val="bullet"/>
      <w:lvlText w:val="•"/>
      <w:lvlJc w:val="left"/>
      <w:pPr>
        <w:ind w:left="980" w:hanging="360"/>
      </w:pPr>
      <w:rPr>
        <w:rFonts w:hint="default"/>
        <w:lang w:val="en-AU" w:eastAsia="en-AU" w:bidi="en-AU"/>
      </w:rPr>
    </w:lvl>
    <w:lvl w:ilvl="2" w:tplc="DF8C9B46">
      <w:numFmt w:val="bullet"/>
      <w:lvlText w:val="•"/>
      <w:lvlJc w:val="left"/>
      <w:pPr>
        <w:ind w:left="1500" w:hanging="360"/>
      </w:pPr>
      <w:rPr>
        <w:rFonts w:hint="default"/>
        <w:lang w:val="en-AU" w:eastAsia="en-AU" w:bidi="en-AU"/>
      </w:rPr>
    </w:lvl>
    <w:lvl w:ilvl="3" w:tplc="4EB252AC">
      <w:numFmt w:val="bullet"/>
      <w:lvlText w:val="•"/>
      <w:lvlJc w:val="left"/>
      <w:pPr>
        <w:ind w:left="2020" w:hanging="360"/>
      </w:pPr>
      <w:rPr>
        <w:rFonts w:hint="default"/>
        <w:lang w:val="en-AU" w:eastAsia="en-AU" w:bidi="en-AU"/>
      </w:rPr>
    </w:lvl>
    <w:lvl w:ilvl="4" w:tplc="04163F44">
      <w:numFmt w:val="bullet"/>
      <w:lvlText w:val="•"/>
      <w:lvlJc w:val="left"/>
      <w:pPr>
        <w:ind w:left="2541" w:hanging="360"/>
      </w:pPr>
      <w:rPr>
        <w:rFonts w:hint="default"/>
        <w:lang w:val="en-AU" w:eastAsia="en-AU" w:bidi="en-AU"/>
      </w:rPr>
    </w:lvl>
    <w:lvl w:ilvl="5" w:tplc="A47467D0">
      <w:numFmt w:val="bullet"/>
      <w:lvlText w:val="•"/>
      <w:lvlJc w:val="left"/>
      <w:pPr>
        <w:ind w:left="3061" w:hanging="360"/>
      </w:pPr>
      <w:rPr>
        <w:rFonts w:hint="default"/>
        <w:lang w:val="en-AU" w:eastAsia="en-AU" w:bidi="en-AU"/>
      </w:rPr>
    </w:lvl>
    <w:lvl w:ilvl="6" w:tplc="FDAE828C">
      <w:numFmt w:val="bullet"/>
      <w:lvlText w:val="•"/>
      <w:lvlJc w:val="left"/>
      <w:pPr>
        <w:ind w:left="3581" w:hanging="360"/>
      </w:pPr>
      <w:rPr>
        <w:rFonts w:hint="default"/>
        <w:lang w:val="en-AU" w:eastAsia="en-AU" w:bidi="en-AU"/>
      </w:rPr>
    </w:lvl>
    <w:lvl w:ilvl="7" w:tplc="A76EBF52">
      <w:numFmt w:val="bullet"/>
      <w:lvlText w:val="•"/>
      <w:lvlJc w:val="left"/>
      <w:pPr>
        <w:ind w:left="4102" w:hanging="360"/>
      </w:pPr>
      <w:rPr>
        <w:rFonts w:hint="default"/>
        <w:lang w:val="en-AU" w:eastAsia="en-AU" w:bidi="en-AU"/>
      </w:rPr>
    </w:lvl>
    <w:lvl w:ilvl="8" w:tplc="6534FBE2">
      <w:numFmt w:val="bullet"/>
      <w:lvlText w:val="•"/>
      <w:lvlJc w:val="left"/>
      <w:pPr>
        <w:ind w:left="4622" w:hanging="360"/>
      </w:pPr>
      <w:rPr>
        <w:rFonts w:hint="default"/>
        <w:lang w:val="en-AU" w:eastAsia="en-AU" w:bidi="en-AU"/>
      </w:rPr>
    </w:lvl>
  </w:abstractNum>
  <w:abstractNum w:abstractNumId="45" w15:restartNumberingAfterBreak="0">
    <w:nsid w:val="543112E7"/>
    <w:multiLevelType w:val="hybridMultilevel"/>
    <w:tmpl w:val="942275E2"/>
    <w:lvl w:ilvl="0" w:tplc="CE2ADAD8">
      <w:numFmt w:val="bullet"/>
      <w:lvlText w:val="•"/>
      <w:lvlJc w:val="left"/>
      <w:pPr>
        <w:ind w:left="151" w:hanging="92"/>
      </w:pPr>
      <w:rPr>
        <w:rFonts w:ascii="Calibri" w:eastAsia="Calibri" w:hAnsi="Calibri" w:cs="Calibri" w:hint="default"/>
        <w:spacing w:val="10"/>
        <w:w w:val="100"/>
        <w:sz w:val="14"/>
        <w:szCs w:val="14"/>
        <w:lang w:val="en-AU" w:eastAsia="en-AU" w:bidi="en-AU"/>
      </w:rPr>
    </w:lvl>
    <w:lvl w:ilvl="1" w:tplc="46EC562C">
      <w:numFmt w:val="bullet"/>
      <w:lvlText w:val="•"/>
      <w:lvlJc w:val="left"/>
      <w:pPr>
        <w:ind w:left="240" w:hanging="89"/>
      </w:pPr>
      <w:rPr>
        <w:rFonts w:ascii="Calibri" w:eastAsia="Calibri" w:hAnsi="Calibri" w:cs="Calibri" w:hint="default"/>
        <w:spacing w:val="7"/>
        <w:w w:val="100"/>
        <w:sz w:val="14"/>
        <w:szCs w:val="14"/>
        <w:lang w:val="en-AU" w:eastAsia="en-AU" w:bidi="en-AU"/>
      </w:rPr>
    </w:lvl>
    <w:lvl w:ilvl="2" w:tplc="26166F6E">
      <w:numFmt w:val="bullet"/>
      <w:lvlText w:val="•"/>
      <w:lvlJc w:val="left"/>
      <w:pPr>
        <w:ind w:left="436" w:hanging="89"/>
      </w:pPr>
      <w:rPr>
        <w:rFonts w:hint="default"/>
        <w:lang w:val="en-AU" w:eastAsia="en-AU" w:bidi="en-AU"/>
      </w:rPr>
    </w:lvl>
    <w:lvl w:ilvl="3" w:tplc="4BAE9FDE">
      <w:numFmt w:val="bullet"/>
      <w:lvlText w:val="•"/>
      <w:lvlJc w:val="left"/>
      <w:pPr>
        <w:ind w:left="632" w:hanging="89"/>
      </w:pPr>
      <w:rPr>
        <w:rFonts w:hint="default"/>
        <w:lang w:val="en-AU" w:eastAsia="en-AU" w:bidi="en-AU"/>
      </w:rPr>
    </w:lvl>
    <w:lvl w:ilvl="4" w:tplc="7266138C">
      <w:numFmt w:val="bullet"/>
      <w:lvlText w:val="•"/>
      <w:lvlJc w:val="left"/>
      <w:pPr>
        <w:ind w:left="828" w:hanging="89"/>
      </w:pPr>
      <w:rPr>
        <w:rFonts w:hint="default"/>
        <w:lang w:val="en-AU" w:eastAsia="en-AU" w:bidi="en-AU"/>
      </w:rPr>
    </w:lvl>
    <w:lvl w:ilvl="5" w:tplc="55784A96">
      <w:numFmt w:val="bullet"/>
      <w:lvlText w:val="•"/>
      <w:lvlJc w:val="left"/>
      <w:pPr>
        <w:ind w:left="1024" w:hanging="89"/>
      </w:pPr>
      <w:rPr>
        <w:rFonts w:hint="default"/>
        <w:lang w:val="en-AU" w:eastAsia="en-AU" w:bidi="en-AU"/>
      </w:rPr>
    </w:lvl>
    <w:lvl w:ilvl="6" w:tplc="DCF432D2">
      <w:numFmt w:val="bullet"/>
      <w:lvlText w:val="•"/>
      <w:lvlJc w:val="left"/>
      <w:pPr>
        <w:ind w:left="1220" w:hanging="89"/>
      </w:pPr>
      <w:rPr>
        <w:rFonts w:hint="default"/>
        <w:lang w:val="en-AU" w:eastAsia="en-AU" w:bidi="en-AU"/>
      </w:rPr>
    </w:lvl>
    <w:lvl w:ilvl="7" w:tplc="18500E4C">
      <w:numFmt w:val="bullet"/>
      <w:lvlText w:val="•"/>
      <w:lvlJc w:val="left"/>
      <w:pPr>
        <w:ind w:left="1416" w:hanging="89"/>
      </w:pPr>
      <w:rPr>
        <w:rFonts w:hint="default"/>
        <w:lang w:val="en-AU" w:eastAsia="en-AU" w:bidi="en-AU"/>
      </w:rPr>
    </w:lvl>
    <w:lvl w:ilvl="8" w:tplc="D4706B2C">
      <w:numFmt w:val="bullet"/>
      <w:lvlText w:val="•"/>
      <w:lvlJc w:val="left"/>
      <w:pPr>
        <w:ind w:left="1613" w:hanging="89"/>
      </w:pPr>
      <w:rPr>
        <w:rFonts w:hint="default"/>
        <w:lang w:val="en-AU" w:eastAsia="en-AU" w:bidi="en-AU"/>
      </w:rPr>
    </w:lvl>
  </w:abstractNum>
  <w:abstractNum w:abstractNumId="46" w15:restartNumberingAfterBreak="0">
    <w:nsid w:val="55A02A5B"/>
    <w:multiLevelType w:val="hybridMultilevel"/>
    <w:tmpl w:val="4E0CBAD0"/>
    <w:lvl w:ilvl="0" w:tplc="563EF57C">
      <w:numFmt w:val="bullet"/>
      <w:lvlText w:val=""/>
      <w:lvlJc w:val="left"/>
      <w:pPr>
        <w:ind w:left="467" w:hanging="360"/>
      </w:pPr>
      <w:rPr>
        <w:rFonts w:ascii="Symbol" w:eastAsia="Symbol" w:hAnsi="Symbol" w:cs="Symbol" w:hint="default"/>
        <w:w w:val="100"/>
        <w:sz w:val="18"/>
        <w:szCs w:val="18"/>
        <w:lang w:val="en-AU" w:eastAsia="en-AU" w:bidi="en-AU"/>
      </w:rPr>
    </w:lvl>
    <w:lvl w:ilvl="1" w:tplc="53EACD96">
      <w:numFmt w:val="bullet"/>
      <w:lvlText w:val="•"/>
      <w:lvlJc w:val="left"/>
      <w:pPr>
        <w:ind w:left="980" w:hanging="360"/>
      </w:pPr>
      <w:rPr>
        <w:rFonts w:hint="default"/>
        <w:lang w:val="en-AU" w:eastAsia="en-AU" w:bidi="en-AU"/>
      </w:rPr>
    </w:lvl>
    <w:lvl w:ilvl="2" w:tplc="6C3CBAB0">
      <w:numFmt w:val="bullet"/>
      <w:lvlText w:val="•"/>
      <w:lvlJc w:val="left"/>
      <w:pPr>
        <w:ind w:left="1500" w:hanging="360"/>
      </w:pPr>
      <w:rPr>
        <w:rFonts w:hint="default"/>
        <w:lang w:val="en-AU" w:eastAsia="en-AU" w:bidi="en-AU"/>
      </w:rPr>
    </w:lvl>
    <w:lvl w:ilvl="3" w:tplc="79C4C94C">
      <w:numFmt w:val="bullet"/>
      <w:lvlText w:val="•"/>
      <w:lvlJc w:val="left"/>
      <w:pPr>
        <w:ind w:left="2020" w:hanging="360"/>
      </w:pPr>
      <w:rPr>
        <w:rFonts w:hint="default"/>
        <w:lang w:val="en-AU" w:eastAsia="en-AU" w:bidi="en-AU"/>
      </w:rPr>
    </w:lvl>
    <w:lvl w:ilvl="4" w:tplc="F984EF52">
      <w:numFmt w:val="bullet"/>
      <w:lvlText w:val="•"/>
      <w:lvlJc w:val="left"/>
      <w:pPr>
        <w:ind w:left="2541" w:hanging="360"/>
      </w:pPr>
      <w:rPr>
        <w:rFonts w:hint="default"/>
        <w:lang w:val="en-AU" w:eastAsia="en-AU" w:bidi="en-AU"/>
      </w:rPr>
    </w:lvl>
    <w:lvl w:ilvl="5" w:tplc="9BAED53C">
      <w:numFmt w:val="bullet"/>
      <w:lvlText w:val="•"/>
      <w:lvlJc w:val="left"/>
      <w:pPr>
        <w:ind w:left="3061" w:hanging="360"/>
      </w:pPr>
      <w:rPr>
        <w:rFonts w:hint="default"/>
        <w:lang w:val="en-AU" w:eastAsia="en-AU" w:bidi="en-AU"/>
      </w:rPr>
    </w:lvl>
    <w:lvl w:ilvl="6" w:tplc="ECAC44BA">
      <w:numFmt w:val="bullet"/>
      <w:lvlText w:val="•"/>
      <w:lvlJc w:val="left"/>
      <w:pPr>
        <w:ind w:left="3581" w:hanging="360"/>
      </w:pPr>
      <w:rPr>
        <w:rFonts w:hint="default"/>
        <w:lang w:val="en-AU" w:eastAsia="en-AU" w:bidi="en-AU"/>
      </w:rPr>
    </w:lvl>
    <w:lvl w:ilvl="7" w:tplc="18885DB6">
      <w:numFmt w:val="bullet"/>
      <w:lvlText w:val="•"/>
      <w:lvlJc w:val="left"/>
      <w:pPr>
        <w:ind w:left="4102" w:hanging="360"/>
      </w:pPr>
      <w:rPr>
        <w:rFonts w:hint="default"/>
        <w:lang w:val="en-AU" w:eastAsia="en-AU" w:bidi="en-AU"/>
      </w:rPr>
    </w:lvl>
    <w:lvl w:ilvl="8" w:tplc="862A628E">
      <w:numFmt w:val="bullet"/>
      <w:lvlText w:val="•"/>
      <w:lvlJc w:val="left"/>
      <w:pPr>
        <w:ind w:left="4622" w:hanging="360"/>
      </w:pPr>
      <w:rPr>
        <w:rFonts w:hint="default"/>
        <w:lang w:val="en-AU" w:eastAsia="en-AU" w:bidi="en-AU"/>
      </w:rPr>
    </w:lvl>
  </w:abstractNum>
  <w:abstractNum w:abstractNumId="47" w15:restartNumberingAfterBreak="0">
    <w:nsid w:val="59527A6C"/>
    <w:multiLevelType w:val="hybridMultilevel"/>
    <w:tmpl w:val="8D58CB32"/>
    <w:lvl w:ilvl="0" w:tplc="D0DAEAF6">
      <w:numFmt w:val="bullet"/>
      <w:lvlText w:val=""/>
      <w:lvlJc w:val="left"/>
      <w:pPr>
        <w:ind w:left="467" w:hanging="360"/>
      </w:pPr>
      <w:rPr>
        <w:rFonts w:ascii="Symbol" w:eastAsia="Symbol" w:hAnsi="Symbol" w:cs="Symbol" w:hint="default"/>
        <w:w w:val="100"/>
        <w:sz w:val="18"/>
        <w:szCs w:val="18"/>
        <w:lang w:val="en-AU" w:eastAsia="en-AU" w:bidi="en-AU"/>
      </w:rPr>
    </w:lvl>
    <w:lvl w:ilvl="1" w:tplc="796EDBEC">
      <w:numFmt w:val="bullet"/>
      <w:lvlText w:val="•"/>
      <w:lvlJc w:val="left"/>
      <w:pPr>
        <w:ind w:left="980" w:hanging="360"/>
      </w:pPr>
      <w:rPr>
        <w:rFonts w:hint="default"/>
        <w:lang w:val="en-AU" w:eastAsia="en-AU" w:bidi="en-AU"/>
      </w:rPr>
    </w:lvl>
    <w:lvl w:ilvl="2" w:tplc="7E0406E4">
      <w:numFmt w:val="bullet"/>
      <w:lvlText w:val="•"/>
      <w:lvlJc w:val="left"/>
      <w:pPr>
        <w:ind w:left="1500" w:hanging="360"/>
      </w:pPr>
      <w:rPr>
        <w:rFonts w:hint="default"/>
        <w:lang w:val="en-AU" w:eastAsia="en-AU" w:bidi="en-AU"/>
      </w:rPr>
    </w:lvl>
    <w:lvl w:ilvl="3" w:tplc="BCC43336">
      <w:numFmt w:val="bullet"/>
      <w:lvlText w:val="•"/>
      <w:lvlJc w:val="left"/>
      <w:pPr>
        <w:ind w:left="2020" w:hanging="360"/>
      </w:pPr>
      <w:rPr>
        <w:rFonts w:hint="default"/>
        <w:lang w:val="en-AU" w:eastAsia="en-AU" w:bidi="en-AU"/>
      </w:rPr>
    </w:lvl>
    <w:lvl w:ilvl="4" w:tplc="F998F49A">
      <w:numFmt w:val="bullet"/>
      <w:lvlText w:val="•"/>
      <w:lvlJc w:val="left"/>
      <w:pPr>
        <w:ind w:left="2541" w:hanging="360"/>
      </w:pPr>
      <w:rPr>
        <w:rFonts w:hint="default"/>
        <w:lang w:val="en-AU" w:eastAsia="en-AU" w:bidi="en-AU"/>
      </w:rPr>
    </w:lvl>
    <w:lvl w:ilvl="5" w:tplc="7CAC3ECE">
      <w:numFmt w:val="bullet"/>
      <w:lvlText w:val="•"/>
      <w:lvlJc w:val="left"/>
      <w:pPr>
        <w:ind w:left="3061" w:hanging="360"/>
      </w:pPr>
      <w:rPr>
        <w:rFonts w:hint="default"/>
        <w:lang w:val="en-AU" w:eastAsia="en-AU" w:bidi="en-AU"/>
      </w:rPr>
    </w:lvl>
    <w:lvl w:ilvl="6" w:tplc="F114239C">
      <w:numFmt w:val="bullet"/>
      <w:lvlText w:val="•"/>
      <w:lvlJc w:val="left"/>
      <w:pPr>
        <w:ind w:left="3581" w:hanging="360"/>
      </w:pPr>
      <w:rPr>
        <w:rFonts w:hint="default"/>
        <w:lang w:val="en-AU" w:eastAsia="en-AU" w:bidi="en-AU"/>
      </w:rPr>
    </w:lvl>
    <w:lvl w:ilvl="7" w:tplc="5F1C125A">
      <w:numFmt w:val="bullet"/>
      <w:lvlText w:val="•"/>
      <w:lvlJc w:val="left"/>
      <w:pPr>
        <w:ind w:left="4102" w:hanging="360"/>
      </w:pPr>
      <w:rPr>
        <w:rFonts w:hint="default"/>
        <w:lang w:val="en-AU" w:eastAsia="en-AU" w:bidi="en-AU"/>
      </w:rPr>
    </w:lvl>
    <w:lvl w:ilvl="8" w:tplc="89842958">
      <w:numFmt w:val="bullet"/>
      <w:lvlText w:val="•"/>
      <w:lvlJc w:val="left"/>
      <w:pPr>
        <w:ind w:left="4622" w:hanging="360"/>
      </w:pPr>
      <w:rPr>
        <w:rFonts w:hint="default"/>
        <w:lang w:val="en-AU" w:eastAsia="en-AU" w:bidi="en-AU"/>
      </w:rPr>
    </w:lvl>
  </w:abstractNum>
  <w:abstractNum w:abstractNumId="48" w15:restartNumberingAfterBreak="0">
    <w:nsid w:val="5A495F15"/>
    <w:multiLevelType w:val="hybridMultilevel"/>
    <w:tmpl w:val="C3065974"/>
    <w:lvl w:ilvl="0" w:tplc="0B0641BA">
      <w:numFmt w:val="bullet"/>
      <w:lvlText w:val=""/>
      <w:lvlJc w:val="left"/>
      <w:pPr>
        <w:ind w:left="466" w:hanging="360"/>
      </w:pPr>
      <w:rPr>
        <w:rFonts w:ascii="Symbol" w:eastAsia="Symbol" w:hAnsi="Symbol" w:cs="Symbol" w:hint="default"/>
        <w:w w:val="100"/>
        <w:sz w:val="18"/>
        <w:szCs w:val="18"/>
        <w:lang w:val="en-AU" w:eastAsia="en-AU" w:bidi="en-AU"/>
      </w:rPr>
    </w:lvl>
    <w:lvl w:ilvl="1" w:tplc="D952A140">
      <w:numFmt w:val="bullet"/>
      <w:lvlText w:val="•"/>
      <w:lvlJc w:val="left"/>
      <w:pPr>
        <w:ind w:left="994" w:hanging="360"/>
      </w:pPr>
      <w:rPr>
        <w:rFonts w:hint="default"/>
        <w:lang w:val="en-AU" w:eastAsia="en-AU" w:bidi="en-AU"/>
      </w:rPr>
    </w:lvl>
    <w:lvl w:ilvl="2" w:tplc="B576EEE6">
      <w:numFmt w:val="bullet"/>
      <w:lvlText w:val="•"/>
      <w:lvlJc w:val="left"/>
      <w:pPr>
        <w:ind w:left="1528" w:hanging="360"/>
      </w:pPr>
      <w:rPr>
        <w:rFonts w:hint="default"/>
        <w:lang w:val="en-AU" w:eastAsia="en-AU" w:bidi="en-AU"/>
      </w:rPr>
    </w:lvl>
    <w:lvl w:ilvl="3" w:tplc="763C48AA">
      <w:numFmt w:val="bullet"/>
      <w:lvlText w:val="•"/>
      <w:lvlJc w:val="left"/>
      <w:pPr>
        <w:ind w:left="2063" w:hanging="360"/>
      </w:pPr>
      <w:rPr>
        <w:rFonts w:hint="default"/>
        <w:lang w:val="en-AU" w:eastAsia="en-AU" w:bidi="en-AU"/>
      </w:rPr>
    </w:lvl>
    <w:lvl w:ilvl="4" w:tplc="19E25B1A">
      <w:numFmt w:val="bullet"/>
      <w:lvlText w:val="•"/>
      <w:lvlJc w:val="left"/>
      <w:pPr>
        <w:ind w:left="2597" w:hanging="360"/>
      </w:pPr>
      <w:rPr>
        <w:rFonts w:hint="default"/>
        <w:lang w:val="en-AU" w:eastAsia="en-AU" w:bidi="en-AU"/>
      </w:rPr>
    </w:lvl>
    <w:lvl w:ilvl="5" w:tplc="4F4A1B28">
      <w:numFmt w:val="bullet"/>
      <w:lvlText w:val="•"/>
      <w:lvlJc w:val="left"/>
      <w:pPr>
        <w:ind w:left="3132" w:hanging="360"/>
      </w:pPr>
      <w:rPr>
        <w:rFonts w:hint="default"/>
        <w:lang w:val="en-AU" w:eastAsia="en-AU" w:bidi="en-AU"/>
      </w:rPr>
    </w:lvl>
    <w:lvl w:ilvl="6" w:tplc="3EC0A9D6">
      <w:numFmt w:val="bullet"/>
      <w:lvlText w:val="•"/>
      <w:lvlJc w:val="left"/>
      <w:pPr>
        <w:ind w:left="3666" w:hanging="360"/>
      </w:pPr>
      <w:rPr>
        <w:rFonts w:hint="default"/>
        <w:lang w:val="en-AU" w:eastAsia="en-AU" w:bidi="en-AU"/>
      </w:rPr>
    </w:lvl>
    <w:lvl w:ilvl="7" w:tplc="F828AE68">
      <w:numFmt w:val="bullet"/>
      <w:lvlText w:val="•"/>
      <w:lvlJc w:val="left"/>
      <w:pPr>
        <w:ind w:left="4200" w:hanging="360"/>
      </w:pPr>
      <w:rPr>
        <w:rFonts w:hint="default"/>
        <w:lang w:val="en-AU" w:eastAsia="en-AU" w:bidi="en-AU"/>
      </w:rPr>
    </w:lvl>
    <w:lvl w:ilvl="8" w:tplc="709EE354">
      <w:numFmt w:val="bullet"/>
      <w:lvlText w:val="•"/>
      <w:lvlJc w:val="left"/>
      <w:pPr>
        <w:ind w:left="4735" w:hanging="360"/>
      </w:pPr>
      <w:rPr>
        <w:rFonts w:hint="default"/>
        <w:lang w:val="en-AU" w:eastAsia="en-AU" w:bidi="en-AU"/>
      </w:rPr>
    </w:lvl>
  </w:abstractNum>
  <w:abstractNum w:abstractNumId="49" w15:restartNumberingAfterBreak="0">
    <w:nsid w:val="5DA307F1"/>
    <w:multiLevelType w:val="hybridMultilevel"/>
    <w:tmpl w:val="95602FEE"/>
    <w:lvl w:ilvl="0" w:tplc="23D02804">
      <w:numFmt w:val="bullet"/>
      <w:lvlText w:val=""/>
      <w:lvlJc w:val="left"/>
      <w:pPr>
        <w:ind w:left="466" w:hanging="360"/>
      </w:pPr>
      <w:rPr>
        <w:rFonts w:ascii="Symbol" w:eastAsia="Symbol" w:hAnsi="Symbol" w:cs="Symbol" w:hint="default"/>
        <w:w w:val="100"/>
        <w:sz w:val="18"/>
        <w:szCs w:val="18"/>
        <w:lang w:val="en-AU" w:eastAsia="en-AU" w:bidi="en-AU"/>
      </w:rPr>
    </w:lvl>
    <w:lvl w:ilvl="1" w:tplc="9C3E7854">
      <w:numFmt w:val="bullet"/>
      <w:lvlText w:val="•"/>
      <w:lvlJc w:val="left"/>
      <w:pPr>
        <w:ind w:left="994" w:hanging="360"/>
      </w:pPr>
      <w:rPr>
        <w:rFonts w:hint="default"/>
        <w:lang w:val="en-AU" w:eastAsia="en-AU" w:bidi="en-AU"/>
      </w:rPr>
    </w:lvl>
    <w:lvl w:ilvl="2" w:tplc="B7C6B13A">
      <w:numFmt w:val="bullet"/>
      <w:lvlText w:val="•"/>
      <w:lvlJc w:val="left"/>
      <w:pPr>
        <w:ind w:left="1528" w:hanging="360"/>
      </w:pPr>
      <w:rPr>
        <w:rFonts w:hint="default"/>
        <w:lang w:val="en-AU" w:eastAsia="en-AU" w:bidi="en-AU"/>
      </w:rPr>
    </w:lvl>
    <w:lvl w:ilvl="3" w:tplc="8888326A">
      <w:numFmt w:val="bullet"/>
      <w:lvlText w:val="•"/>
      <w:lvlJc w:val="left"/>
      <w:pPr>
        <w:ind w:left="2063" w:hanging="360"/>
      </w:pPr>
      <w:rPr>
        <w:rFonts w:hint="default"/>
        <w:lang w:val="en-AU" w:eastAsia="en-AU" w:bidi="en-AU"/>
      </w:rPr>
    </w:lvl>
    <w:lvl w:ilvl="4" w:tplc="7F9C2590">
      <w:numFmt w:val="bullet"/>
      <w:lvlText w:val="•"/>
      <w:lvlJc w:val="left"/>
      <w:pPr>
        <w:ind w:left="2597" w:hanging="360"/>
      </w:pPr>
      <w:rPr>
        <w:rFonts w:hint="default"/>
        <w:lang w:val="en-AU" w:eastAsia="en-AU" w:bidi="en-AU"/>
      </w:rPr>
    </w:lvl>
    <w:lvl w:ilvl="5" w:tplc="877C16EA">
      <w:numFmt w:val="bullet"/>
      <w:lvlText w:val="•"/>
      <w:lvlJc w:val="left"/>
      <w:pPr>
        <w:ind w:left="3132" w:hanging="360"/>
      </w:pPr>
      <w:rPr>
        <w:rFonts w:hint="default"/>
        <w:lang w:val="en-AU" w:eastAsia="en-AU" w:bidi="en-AU"/>
      </w:rPr>
    </w:lvl>
    <w:lvl w:ilvl="6" w:tplc="5966199A">
      <w:numFmt w:val="bullet"/>
      <w:lvlText w:val="•"/>
      <w:lvlJc w:val="left"/>
      <w:pPr>
        <w:ind w:left="3666" w:hanging="360"/>
      </w:pPr>
      <w:rPr>
        <w:rFonts w:hint="default"/>
        <w:lang w:val="en-AU" w:eastAsia="en-AU" w:bidi="en-AU"/>
      </w:rPr>
    </w:lvl>
    <w:lvl w:ilvl="7" w:tplc="869CAC5E">
      <w:numFmt w:val="bullet"/>
      <w:lvlText w:val="•"/>
      <w:lvlJc w:val="left"/>
      <w:pPr>
        <w:ind w:left="4200" w:hanging="360"/>
      </w:pPr>
      <w:rPr>
        <w:rFonts w:hint="default"/>
        <w:lang w:val="en-AU" w:eastAsia="en-AU" w:bidi="en-AU"/>
      </w:rPr>
    </w:lvl>
    <w:lvl w:ilvl="8" w:tplc="38CC7722">
      <w:numFmt w:val="bullet"/>
      <w:lvlText w:val="•"/>
      <w:lvlJc w:val="left"/>
      <w:pPr>
        <w:ind w:left="4735" w:hanging="360"/>
      </w:pPr>
      <w:rPr>
        <w:rFonts w:hint="default"/>
        <w:lang w:val="en-AU" w:eastAsia="en-AU" w:bidi="en-AU"/>
      </w:rPr>
    </w:lvl>
  </w:abstractNum>
  <w:abstractNum w:abstractNumId="50" w15:restartNumberingAfterBreak="0">
    <w:nsid w:val="5EEC4F51"/>
    <w:multiLevelType w:val="hybridMultilevel"/>
    <w:tmpl w:val="1CE29048"/>
    <w:lvl w:ilvl="0" w:tplc="8482041A">
      <w:numFmt w:val="bullet"/>
      <w:lvlText w:val=""/>
      <w:lvlJc w:val="left"/>
      <w:pPr>
        <w:ind w:left="466" w:hanging="360"/>
      </w:pPr>
      <w:rPr>
        <w:rFonts w:ascii="Symbol" w:eastAsia="Symbol" w:hAnsi="Symbol" w:cs="Symbol" w:hint="default"/>
        <w:w w:val="100"/>
        <w:sz w:val="18"/>
        <w:szCs w:val="18"/>
        <w:lang w:val="en-AU" w:eastAsia="en-AU" w:bidi="en-AU"/>
      </w:rPr>
    </w:lvl>
    <w:lvl w:ilvl="1" w:tplc="D4869C6A">
      <w:numFmt w:val="bullet"/>
      <w:lvlText w:val="•"/>
      <w:lvlJc w:val="left"/>
      <w:pPr>
        <w:ind w:left="994" w:hanging="360"/>
      </w:pPr>
      <w:rPr>
        <w:rFonts w:hint="default"/>
        <w:lang w:val="en-AU" w:eastAsia="en-AU" w:bidi="en-AU"/>
      </w:rPr>
    </w:lvl>
    <w:lvl w:ilvl="2" w:tplc="F8AEB314">
      <w:numFmt w:val="bullet"/>
      <w:lvlText w:val="•"/>
      <w:lvlJc w:val="left"/>
      <w:pPr>
        <w:ind w:left="1528" w:hanging="360"/>
      </w:pPr>
      <w:rPr>
        <w:rFonts w:hint="default"/>
        <w:lang w:val="en-AU" w:eastAsia="en-AU" w:bidi="en-AU"/>
      </w:rPr>
    </w:lvl>
    <w:lvl w:ilvl="3" w:tplc="8A34809E">
      <w:numFmt w:val="bullet"/>
      <w:lvlText w:val="•"/>
      <w:lvlJc w:val="left"/>
      <w:pPr>
        <w:ind w:left="2063" w:hanging="360"/>
      </w:pPr>
      <w:rPr>
        <w:rFonts w:hint="default"/>
        <w:lang w:val="en-AU" w:eastAsia="en-AU" w:bidi="en-AU"/>
      </w:rPr>
    </w:lvl>
    <w:lvl w:ilvl="4" w:tplc="A9B86DA4">
      <w:numFmt w:val="bullet"/>
      <w:lvlText w:val="•"/>
      <w:lvlJc w:val="left"/>
      <w:pPr>
        <w:ind w:left="2597" w:hanging="360"/>
      </w:pPr>
      <w:rPr>
        <w:rFonts w:hint="default"/>
        <w:lang w:val="en-AU" w:eastAsia="en-AU" w:bidi="en-AU"/>
      </w:rPr>
    </w:lvl>
    <w:lvl w:ilvl="5" w:tplc="BD82C616">
      <w:numFmt w:val="bullet"/>
      <w:lvlText w:val="•"/>
      <w:lvlJc w:val="left"/>
      <w:pPr>
        <w:ind w:left="3132" w:hanging="360"/>
      </w:pPr>
      <w:rPr>
        <w:rFonts w:hint="default"/>
        <w:lang w:val="en-AU" w:eastAsia="en-AU" w:bidi="en-AU"/>
      </w:rPr>
    </w:lvl>
    <w:lvl w:ilvl="6" w:tplc="F7A893E0">
      <w:numFmt w:val="bullet"/>
      <w:lvlText w:val="•"/>
      <w:lvlJc w:val="left"/>
      <w:pPr>
        <w:ind w:left="3666" w:hanging="360"/>
      </w:pPr>
      <w:rPr>
        <w:rFonts w:hint="default"/>
        <w:lang w:val="en-AU" w:eastAsia="en-AU" w:bidi="en-AU"/>
      </w:rPr>
    </w:lvl>
    <w:lvl w:ilvl="7" w:tplc="8DDCCFDE">
      <w:numFmt w:val="bullet"/>
      <w:lvlText w:val="•"/>
      <w:lvlJc w:val="left"/>
      <w:pPr>
        <w:ind w:left="4200" w:hanging="360"/>
      </w:pPr>
      <w:rPr>
        <w:rFonts w:hint="default"/>
        <w:lang w:val="en-AU" w:eastAsia="en-AU" w:bidi="en-AU"/>
      </w:rPr>
    </w:lvl>
    <w:lvl w:ilvl="8" w:tplc="006A1A3A">
      <w:numFmt w:val="bullet"/>
      <w:lvlText w:val="•"/>
      <w:lvlJc w:val="left"/>
      <w:pPr>
        <w:ind w:left="4735" w:hanging="360"/>
      </w:pPr>
      <w:rPr>
        <w:rFonts w:hint="default"/>
        <w:lang w:val="en-AU" w:eastAsia="en-AU" w:bidi="en-AU"/>
      </w:rPr>
    </w:lvl>
  </w:abstractNum>
  <w:abstractNum w:abstractNumId="51" w15:restartNumberingAfterBreak="0">
    <w:nsid w:val="60DF0989"/>
    <w:multiLevelType w:val="multilevel"/>
    <w:tmpl w:val="8CE01224"/>
    <w:lvl w:ilvl="0">
      <w:start w:val="1"/>
      <w:numFmt w:val="decimal"/>
      <w:lvlText w:val="%1."/>
      <w:lvlJc w:val="left"/>
      <w:pPr>
        <w:ind w:left="739" w:hanging="440"/>
      </w:pPr>
      <w:rPr>
        <w:rFonts w:ascii="Calibri" w:eastAsia="Calibri" w:hAnsi="Calibri" w:cs="Calibri" w:hint="default"/>
        <w:b/>
        <w:bCs/>
        <w:w w:val="100"/>
        <w:sz w:val="22"/>
        <w:szCs w:val="22"/>
        <w:lang w:val="en-AU" w:eastAsia="en-AU" w:bidi="en-AU"/>
      </w:rPr>
    </w:lvl>
    <w:lvl w:ilvl="1">
      <w:start w:val="1"/>
      <w:numFmt w:val="decimal"/>
      <w:lvlText w:val="%1.%2."/>
      <w:lvlJc w:val="left"/>
      <w:pPr>
        <w:ind w:left="1181" w:hanging="660"/>
      </w:pPr>
      <w:rPr>
        <w:rFonts w:ascii="Calibri" w:eastAsia="Calibri" w:hAnsi="Calibri" w:cs="Calibri" w:hint="default"/>
        <w:spacing w:val="-1"/>
        <w:w w:val="100"/>
        <w:sz w:val="22"/>
        <w:szCs w:val="22"/>
        <w:lang w:val="en-AU" w:eastAsia="en-AU" w:bidi="en-AU"/>
      </w:rPr>
    </w:lvl>
    <w:lvl w:ilvl="2">
      <w:numFmt w:val="bullet"/>
      <w:lvlText w:val="•"/>
      <w:lvlJc w:val="left"/>
      <w:pPr>
        <w:ind w:left="2245" w:hanging="660"/>
      </w:pPr>
      <w:rPr>
        <w:rFonts w:hint="default"/>
        <w:lang w:val="en-AU" w:eastAsia="en-AU" w:bidi="en-AU"/>
      </w:rPr>
    </w:lvl>
    <w:lvl w:ilvl="3">
      <w:numFmt w:val="bullet"/>
      <w:lvlText w:val="•"/>
      <w:lvlJc w:val="left"/>
      <w:pPr>
        <w:ind w:left="3310" w:hanging="660"/>
      </w:pPr>
      <w:rPr>
        <w:rFonts w:hint="default"/>
        <w:lang w:val="en-AU" w:eastAsia="en-AU" w:bidi="en-AU"/>
      </w:rPr>
    </w:lvl>
    <w:lvl w:ilvl="4">
      <w:numFmt w:val="bullet"/>
      <w:lvlText w:val="•"/>
      <w:lvlJc w:val="left"/>
      <w:pPr>
        <w:ind w:left="4375" w:hanging="660"/>
      </w:pPr>
      <w:rPr>
        <w:rFonts w:hint="default"/>
        <w:lang w:val="en-AU" w:eastAsia="en-AU" w:bidi="en-AU"/>
      </w:rPr>
    </w:lvl>
    <w:lvl w:ilvl="5">
      <w:numFmt w:val="bullet"/>
      <w:lvlText w:val="•"/>
      <w:lvlJc w:val="left"/>
      <w:pPr>
        <w:ind w:left="5440" w:hanging="660"/>
      </w:pPr>
      <w:rPr>
        <w:rFonts w:hint="default"/>
        <w:lang w:val="en-AU" w:eastAsia="en-AU" w:bidi="en-AU"/>
      </w:rPr>
    </w:lvl>
    <w:lvl w:ilvl="6">
      <w:numFmt w:val="bullet"/>
      <w:lvlText w:val="•"/>
      <w:lvlJc w:val="left"/>
      <w:pPr>
        <w:ind w:left="6505" w:hanging="660"/>
      </w:pPr>
      <w:rPr>
        <w:rFonts w:hint="default"/>
        <w:lang w:val="en-AU" w:eastAsia="en-AU" w:bidi="en-AU"/>
      </w:rPr>
    </w:lvl>
    <w:lvl w:ilvl="7">
      <w:numFmt w:val="bullet"/>
      <w:lvlText w:val="•"/>
      <w:lvlJc w:val="left"/>
      <w:pPr>
        <w:ind w:left="7570" w:hanging="660"/>
      </w:pPr>
      <w:rPr>
        <w:rFonts w:hint="default"/>
        <w:lang w:val="en-AU" w:eastAsia="en-AU" w:bidi="en-AU"/>
      </w:rPr>
    </w:lvl>
    <w:lvl w:ilvl="8">
      <w:numFmt w:val="bullet"/>
      <w:lvlText w:val="•"/>
      <w:lvlJc w:val="left"/>
      <w:pPr>
        <w:ind w:left="8636" w:hanging="660"/>
      </w:pPr>
      <w:rPr>
        <w:rFonts w:hint="default"/>
        <w:lang w:val="en-AU" w:eastAsia="en-AU" w:bidi="en-AU"/>
      </w:rPr>
    </w:lvl>
  </w:abstractNum>
  <w:abstractNum w:abstractNumId="52" w15:restartNumberingAfterBreak="0">
    <w:nsid w:val="61751207"/>
    <w:multiLevelType w:val="hybridMultilevel"/>
    <w:tmpl w:val="A8B6E6A4"/>
    <w:lvl w:ilvl="0" w:tplc="C26C2248">
      <w:numFmt w:val="bullet"/>
      <w:lvlText w:val=""/>
      <w:lvlJc w:val="left"/>
      <w:pPr>
        <w:ind w:left="466" w:hanging="360"/>
      </w:pPr>
      <w:rPr>
        <w:rFonts w:ascii="Symbol" w:eastAsia="Symbol" w:hAnsi="Symbol" w:cs="Symbol" w:hint="default"/>
        <w:w w:val="100"/>
        <w:sz w:val="18"/>
        <w:szCs w:val="18"/>
        <w:lang w:val="en-AU" w:eastAsia="en-AU" w:bidi="en-AU"/>
      </w:rPr>
    </w:lvl>
    <w:lvl w:ilvl="1" w:tplc="6A34B8B6">
      <w:numFmt w:val="bullet"/>
      <w:lvlText w:val="•"/>
      <w:lvlJc w:val="left"/>
      <w:pPr>
        <w:ind w:left="994" w:hanging="360"/>
      </w:pPr>
      <w:rPr>
        <w:rFonts w:hint="default"/>
        <w:lang w:val="en-AU" w:eastAsia="en-AU" w:bidi="en-AU"/>
      </w:rPr>
    </w:lvl>
    <w:lvl w:ilvl="2" w:tplc="8F841DF2">
      <w:numFmt w:val="bullet"/>
      <w:lvlText w:val="•"/>
      <w:lvlJc w:val="left"/>
      <w:pPr>
        <w:ind w:left="1528" w:hanging="360"/>
      </w:pPr>
      <w:rPr>
        <w:rFonts w:hint="default"/>
        <w:lang w:val="en-AU" w:eastAsia="en-AU" w:bidi="en-AU"/>
      </w:rPr>
    </w:lvl>
    <w:lvl w:ilvl="3" w:tplc="1054D5B6">
      <w:numFmt w:val="bullet"/>
      <w:lvlText w:val="•"/>
      <w:lvlJc w:val="left"/>
      <w:pPr>
        <w:ind w:left="2063" w:hanging="360"/>
      </w:pPr>
      <w:rPr>
        <w:rFonts w:hint="default"/>
        <w:lang w:val="en-AU" w:eastAsia="en-AU" w:bidi="en-AU"/>
      </w:rPr>
    </w:lvl>
    <w:lvl w:ilvl="4" w:tplc="1F0090D4">
      <w:numFmt w:val="bullet"/>
      <w:lvlText w:val="•"/>
      <w:lvlJc w:val="left"/>
      <w:pPr>
        <w:ind w:left="2597" w:hanging="360"/>
      </w:pPr>
      <w:rPr>
        <w:rFonts w:hint="default"/>
        <w:lang w:val="en-AU" w:eastAsia="en-AU" w:bidi="en-AU"/>
      </w:rPr>
    </w:lvl>
    <w:lvl w:ilvl="5" w:tplc="771C051E">
      <w:numFmt w:val="bullet"/>
      <w:lvlText w:val="•"/>
      <w:lvlJc w:val="left"/>
      <w:pPr>
        <w:ind w:left="3132" w:hanging="360"/>
      </w:pPr>
      <w:rPr>
        <w:rFonts w:hint="default"/>
        <w:lang w:val="en-AU" w:eastAsia="en-AU" w:bidi="en-AU"/>
      </w:rPr>
    </w:lvl>
    <w:lvl w:ilvl="6" w:tplc="A91283FE">
      <w:numFmt w:val="bullet"/>
      <w:lvlText w:val="•"/>
      <w:lvlJc w:val="left"/>
      <w:pPr>
        <w:ind w:left="3666" w:hanging="360"/>
      </w:pPr>
      <w:rPr>
        <w:rFonts w:hint="default"/>
        <w:lang w:val="en-AU" w:eastAsia="en-AU" w:bidi="en-AU"/>
      </w:rPr>
    </w:lvl>
    <w:lvl w:ilvl="7" w:tplc="3EF82056">
      <w:numFmt w:val="bullet"/>
      <w:lvlText w:val="•"/>
      <w:lvlJc w:val="left"/>
      <w:pPr>
        <w:ind w:left="4200" w:hanging="360"/>
      </w:pPr>
      <w:rPr>
        <w:rFonts w:hint="default"/>
        <w:lang w:val="en-AU" w:eastAsia="en-AU" w:bidi="en-AU"/>
      </w:rPr>
    </w:lvl>
    <w:lvl w:ilvl="8" w:tplc="D9AC16E4">
      <w:numFmt w:val="bullet"/>
      <w:lvlText w:val="•"/>
      <w:lvlJc w:val="left"/>
      <w:pPr>
        <w:ind w:left="4735" w:hanging="360"/>
      </w:pPr>
      <w:rPr>
        <w:rFonts w:hint="default"/>
        <w:lang w:val="en-AU" w:eastAsia="en-AU" w:bidi="en-AU"/>
      </w:rPr>
    </w:lvl>
  </w:abstractNum>
  <w:abstractNum w:abstractNumId="53" w15:restartNumberingAfterBreak="0">
    <w:nsid w:val="63B9729C"/>
    <w:multiLevelType w:val="hybridMultilevel"/>
    <w:tmpl w:val="47667240"/>
    <w:lvl w:ilvl="0" w:tplc="630AEBCC">
      <w:start w:val="1"/>
      <w:numFmt w:val="decimal"/>
      <w:lvlText w:val="%1."/>
      <w:lvlJc w:val="left"/>
      <w:pPr>
        <w:ind w:left="1020" w:hanging="360"/>
      </w:pPr>
      <w:rPr>
        <w:rFonts w:ascii="Calibri" w:eastAsia="Calibri" w:hAnsi="Calibri" w:cs="Calibri" w:hint="default"/>
        <w:w w:val="100"/>
        <w:sz w:val="22"/>
        <w:szCs w:val="22"/>
        <w:lang w:val="en-AU" w:eastAsia="en-AU" w:bidi="en-AU"/>
      </w:rPr>
    </w:lvl>
    <w:lvl w:ilvl="1" w:tplc="7804CC1C">
      <w:numFmt w:val="bullet"/>
      <w:lvlText w:val="•"/>
      <w:lvlJc w:val="left"/>
      <w:pPr>
        <w:ind w:left="1994" w:hanging="360"/>
      </w:pPr>
      <w:rPr>
        <w:rFonts w:hint="default"/>
        <w:lang w:val="en-AU" w:eastAsia="en-AU" w:bidi="en-AU"/>
      </w:rPr>
    </w:lvl>
    <w:lvl w:ilvl="2" w:tplc="0B007232">
      <w:numFmt w:val="bullet"/>
      <w:lvlText w:val="•"/>
      <w:lvlJc w:val="left"/>
      <w:pPr>
        <w:ind w:left="2969" w:hanging="360"/>
      </w:pPr>
      <w:rPr>
        <w:rFonts w:hint="default"/>
        <w:lang w:val="en-AU" w:eastAsia="en-AU" w:bidi="en-AU"/>
      </w:rPr>
    </w:lvl>
    <w:lvl w:ilvl="3" w:tplc="4A528F08">
      <w:numFmt w:val="bullet"/>
      <w:lvlText w:val="•"/>
      <w:lvlJc w:val="left"/>
      <w:pPr>
        <w:ind w:left="3943" w:hanging="360"/>
      </w:pPr>
      <w:rPr>
        <w:rFonts w:hint="default"/>
        <w:lang w:val="en-AU" w:eastAsia="en-AU" w:bidi="en-AU"/>
      </w:rPr>
    </w:lvl>
    <w:lvl w:ilvl="4" w:tplc="88DE2056">
      <w:numFmt w:val="bullet"/>
      <w:lvlText w:val="•"/>
      <w:lvlJc w:val="left"/>
      <w:pPr>
        <w:ind w:left="4918" w:hanging="360"/>
      </w:pPr>
      <w:rPr>
        <w:rFonts w:hint="default"/>
        <w:lang w:val="en-AU" w:eastAsia="en-AU" w:bidi="en-AU"/>
      </w:rPr>
    </w:lvl>
    <w:lvl w:ilvl="5" w:tplc="C7B6155C">
      <w:numFmt w:val="bullet"/>
      <w:lvlText w:val="•"/>
      <w:lvlJc w:val="left"/>
      <w:pPr>
        <w:ind w:left="5893" w:hanging="360"/>
      </w:pPr>
      <w:rPr>
        <w:rFonts w:hint="default"/>
        <w:lang w:val="en-AU" w:eastAsia="en-AU" w:bidi="en-AU"/>
      </w:rPr>
    </w:lvl>
    <w:lvl w:ilvl="6" w:tplc="AA1469E0">
      <w:numFmt w:val="bullet"/>
      <w:lvlText w:val="•"/>
      <w:lvlJc w:val="left"/>
      <w:pPr>
        <w:ind w:left="6867" w:hanging="360"/>
      </w:pPr>
      <w:rPr>
        <w:rFonts w:hint="default"/>
        <w:lang w:val="en-AU" w:eastAsia="en-AU" w:bidi="en-AU"/>
      </w:rPr>
    </w:lvl>
    <w:lvl w:ilvl="7" w:tplc="4DE0FAA8">
      <w:numFmt w:val="bullet"/>
      <w:lvlText w:val="•"/>
      <w:lvlJc w:val="left"/>
      <w:pPr>
        <w:ind w:left="7842" w:hanging="360"/>
      </w:pPr>
      <w:rPr>
        <w:rFonts w:hint="default"/>
        <w:lang w:val="en-AU" w:eastAsia="en-AU" w:bidi="en-AU"/>
      </w:rPr>
    </w:lvl>
    <w:lvl w:ilvl="8" w:tplc="90D6E95E">
      <w:numFmt w:val="bullet"/>
      <w:lvlText w:val="•"/>
      <w:lvlJc w:val="left"/>
      <w:pPr>
        <w:ind w:left="8817" w:hanging="360"/>
      </w:pPr>
      <w:rPr>
        <w:rFonts w:hint="default"/>
        <w:lang w:val="en-AU" w:eastAsia="en-AU" w:bidi="en-AU"/>
      </w:rPr>
    </w:lvl>
  </w:abstractNum>
  <w:abstractNum w:abstractNumId="54" w15:restartNumberingAfterBreak="0">
    <w:nsid w:val="63D0694D"/>
    <w:multiLevelType w:val="hybridMultilevel"/>
    <w:tmpl w:val="D9BA6862"/>
    <w:lvl w:ilvl="0" w:tplc="F16AF052">
      <w:numFmt w:val="bullet"/>
      <w:lvlText w:val=""/>
      <w:lvlJc w:val="left"/>
      <w:pPr>
        <w:ind w:left="467" w:hanging="360"/>
      </w:pPr>
      <w:rPr>
        <w:rFonts w:ascii="Symbol" w:eastAsia="Symbol" w:hAnsi="Symbol" w:cs="Symbol" w:hint="default"/>
        <w:w w:val="100"/>
        <w:sz w:val="18"/>
        <w:szCs w:val="18"/>
        <w:lang w:val="en-AU" w:eastAsia="en-AU" w:bidi="en-AU"/>
      </w:rPr>
    </w:lvl>
    <w:lvl w:ilvl="1" w:tplc="34AABEB2">
      <w:numFmt w:val="bullet"/>
      <w:lvlText w:val="•"/>
      <w:lvlJc w:val="left"/>
      <w:pPr>
        <w:ind w:left="980" w:hanging="360"/>
      </w:pPr>
      <w:rPr>
        <w:rFonts w:hint="default"/>
        <w:lang w:val="en-AU" w:eastAsia="en-AU" w:bidi="en-AU"/>
      </w:rPr>
    </w:lvl>
    <w:lvl w:ilvl="2" w:tplc="2AAC64C8">
      <w:numFmt w:val="bullet"/>
      <w:lvlText w:val="•"/>
      <w:lvlJc w:val="left"/>
      <w:pPr>
        <w:ind w:left="1500" w:hanging="360"/>
      </w:pPr>
      <w:rPr>
        <w:rFonts w:hint="default"/>
        <w:lang w:val="en-AU" w:eastAsia="en-AU" w:bidi="en-AU"/>
      </w:rPr>
    </w:lvl>
    <w:lvl w:ilvl="3" w:tplc="C66CC288">
      <w:numFmt w:val="bullet"/>
      <w:lvlText w:val="•"/>
      <w:lvlJc w:val="left"/>
      <w:pPr>
        <w:ind w:left="2020" w:hanging="360"/>
      </w:pPr>
      <w:rPr>
        <w:rFonts w:hint="default"/>
        <w:lang w:val="en-AU" w:eastAsia="en-AU" w:bidi="en-AU"/>
      </w:rPr>
    </w:lvl>
    <w:lvl w:ilvl="4" w:tplc="8F6480B2">
      <w:numFmt w:val="bullet"/>
      <w:lvlText w:val="•"/>
      <w:lvlJc w:val="left"/>
      <w:pPr>
        <w:ind w:left="2541" w:hanging="360"/>
      </w:pPr>
      <w:rPr>
        <w:rFonts w:hint="default"/>
        <w:lang w:val="en-AU" w:eastAsia="en-AU" w:bidi="en-AU"/>
      </w:rPr>
    </w:lvl>
    <w:lvl w:ilvl="5" w:tplc="9A2AE970">
      <w:numFmt w:val="bullet"/>
      <w:lvlText w:val="•"/>
      <w:lvlJc w:val="left"/>
      <w:pPr>
        <w:ind w:left="3061" w:hanging="360"/>
      </w:pPr>
      <w:rPr>
        <w:rFonts w:hint="default"/>
        <w:lang w:val="en-AU" w:eastAsia="en-AU" w:bidi="en-AU"/>
      </w:rPr>
    </w:lvl>
    <w:lvl w:ilvl="6" w:tplc="2DC8C64E">
      <w:numFmt w:val="bullet"/>
      <w:lvlText w:val="•"/>
      <w:lvlJc w:val="left"/>
      <w:pPr>
        <w:ind w:left="3581" w:hanging="360"/>
      </w:pPr>
      <w:rPr>
        <w:rFonts w:hint="default"/>
        <w:lang w:val="en-AU" w:eastAsia="en-AU" w:bidi="en-AU"/>
      </w:rPr>
    </w:lvl>
    <w:lvl w:ilvl="7" w:tplc="4D58B17E">
      <w:numFmt w:val="bullet"/>
      <w:lvlText w:val="•"/>
      <w:lvlJc w:val="left"/>
      <w:pPr>
        <w:ind w:left="4102" w:hanging="360"/>
      </w:pPr>
      <w:rPr>
        <w:rFonts w:hint="default"/>
        <w:lang w:val="en-AU" w:eastAsia="en-AU" w:bidi="en-AU"/>
      </w:rPr>
    </w:lvl>
    <w:lvl w:ilvl="8" w:tplc="CEC03040">
      <w:numFmt w:val="bullet"/>
      <w:lvlText w:val="•"/>
      <w:lvlJc w:val="left"/>
      <w:pPr>
        <w:ind w:left="4622" w:hanging="360"/>
      </w:pPr>
      <w:rPr>
        <w:rFonts w:hint="default"/>
        <w:lang w:val="en-AU" w:eastAsia="en-AU" w:bidi="en-AU"/>
      </w:rPr>
    </w:lvl>
  </w:abstractNum>
  <w:abstractNum w:abstractNumId="55" w15:restartNumberingAfterBreak="0">
    <w:nsid w:val="67364998"/>
    <w:multiLevelType w:val="hybridMultilevel"/>
    <w:tmpl w:val="11E61682"/>
    <w:lvl w:ilvl="0" w:tplc="F148028E">
      <w:numFmt w:val="bullet"/>
      <w:lvlText w:val=""/>
      <w:lvlJc w:val="left"/>
      <w:pPr>
        <w:ind w:left="467" w:hanging="360"/>
      </w:pPr>
      <w:rPr>
        <w:rFonts w:ascii="Symbol" w:eastAsia="Symbol" w:hAnsi="Symbol" w:cs="Symbol" w:hint="default"/>
        <w:w w:val="100"/>
        <w:sz w:val="18"/>
        <w:szCs w:val="18"/>
        <w:lang w:val="en-AU" w:eastAsia="en-AU" w:bidi="en-AU"/>
      </w:rPr>
    </w:lvl>
    <w:lvl w:ilvl="1" w:tplc="8426193C">
      <w:numFmt w:val="bullet"/>
      <w:lvlText w:val="•"/>
      <w:lvlJc w:val="left"/>
      <w:pPr>
        <w:ind w:left="980" w:hanging="360"/>
      </w:pPr>
      <w:rPr>
        <w:rFonts w:hint="default"/>
        <w:lang w:val="en-AU" w:eastAsia="en-AU" w:bidi="en-AU"/>
      </w:rPr>
    </w:lvl>
    <w:lvl w:ilvl="2" w:tplc="68E4759E">
      <w:numFmt w:val="bullet"/>
      <w:lvlText w:val="•"/>
      <w:lvlJc w:val="left"/>
      <w:pPr>
        <w:ind w:left="1500" w:hanging="360"/>
      </w:pPr>
      <w:rPr>
        <w:rFonts w:hint="default"/>
        <w:lang w:val="en-AU" w:eastAsia="en-AU" w:bidi="en-AU"/>
      </w:rPr>
    </w:lvl>
    <w:lvl w:ilvl="3" w:tplc="B5F40720">
      <w:numFmt w:val="bullet"/>
      <w:lvlText w:val="•"/>
      <w:lvlJc w:val="left"/>
      <w:pPr>
        <w:ind w:left="2020" w:hanging="360"/>
      </w:pPr>
      <w:rPr>
        <w:rFonts w:hint="default"/>
        <w:lang w:val="en-AU" w:eastAsia="en-AU" w:bidi="en-AU"/>
      </w:rPr>
    </w:lvl>
    <w:lvl w:ilvl="4" w:tplc="AB080106">
      <w:numFmt w:val="bullet"/>
      <w:lvlText w:val="•"/>
      <w:lvlJc w:val="left"/>
      <w:pPr>
        <w:ind w:left="2541" w:hanging="360"/>
      </w:pPr>
      <w:rPr>
        <w:rFonts w:hint="default"/>
        <w:lang w:val="en-AU" w:eastAsia="en-AU" w:bidi="en-AU"/>
      </w:rPr>
    </w:lvl>
    <w:lvl w:ilvl="5" w:tplc="966899AE">
      <w:numFmt w:val="bullet"/>
      <w:lvlText w:val="•"/>
      <w:lvlJc w:val="left"/>
      <w:pPr>
        <w:ind w:left="3061" w:hanging="360"/>
      </w:pPr>
      <w:rPr>
        <w:rFonts w:hint="default"/>
        <w:lang w:val="en-AU" w:eastAsia="en-AU" w:bidi="en-AU"/>
      </w:rPr>
    </w:lvl>
    <w:lvl w:ilvl="6" w:tplc="12A6D35A">
      <w:numFmt w:val="bullet"/>
      <w:lvlText w:val="•"/>
      <w:lvlJc w:val="left"/>
      <w:pPr>
        <w:ind w:left="3581" w:hanging="360"/>
      </w:pPr>
      <w:rPr>
        <w:rFonts w:hint="default"/>
        <w:lang w:val="en-AU" w:eastAsia="en-AU" w:bidi="en-AU"/>
      </w:rPr>
    </w:lvl>
    <w:lvl w:ilvl="7" w:tplc="A85C67CE">
      <w:numFmt w:val="bullet"/>
      <w:lvlText w:val="•"/>
      <w:lvlJc w:val="left"/>
      <w:pPr>
        <w:ind w:left="4102" w:hanging="360"/>
      </w:pPr>
      <w:rPr>
        <w:rFonts w:hint="default"/>
        <w:lang w:val="en-AU" w:eastAsia="en-AU" w:bidi="en-AU"/>
      </w:rPr>
    </w:lvl>
    <w:lvl w:ilvl="8" w:tplc="AD0C195A">
      <w:numFmt w:val="bullet"/>
      <w:lvlText w:val="•"/>
      <w:lvlJc w:val="left"/>
      <w:pPr>
        <w:ind w:left="4622" w:hanging="360"/>
      </w:pPr>
      <w:rPr>
        <w:rFonts w:hint="default"/>
        <w:lang w:val="en-AU" w:eastAsia="en-AU" w:bidi="en-AU"/>
      </w:rPr>
    </w:lvl>
  </w:abstractNum>
  <w:abstractNum w:abstractNumId="56" w15:restartNumberingAfterBreak="0">
    <w:nsid w:val="694B3FC5"/>
    <w:multiLevelType w:val="hybridMultilevel"/>
    <w:tmpl w:val="2DD82F50"/>
    <w:lvl w:ilvl="0" w:tplc="1A5A675C">
      <w:start w:val="1"/>
      <w:numFmt w:val="decimal"/>
      <w:lvlText w:val="%1."/>
      <w:lvlJc w:val="left"/>
      <w:pPr>
        <w:ind w:left="219" w:hanging="219"/>
      </w:pPr>
      <w:rPr>
        <w:rFonts w:ascii="Calibri" w:eastAsia="Calibri" w:hAnsi="Calibri" w:cs="Calibri" w:hint="default"/>
        <w:w w:val="100"/>
        <w:sz w:val="22"/>
        <w:szCs w:val="22"/>
        <w:lang w:val="en-AU" w:eastAsia="en-AU" w:bidi="en-AU"/>
      </w:rPr>
    </w:lvl>
    <w:lvl w:ilvl="1" w:tplc="12B4DAB8">
      <w:start w:val="1"/>
      <w:numFmt w:val="bullet"/>
      <w:lvlText w:val=""/>
      <w:lvlJc w:val="left"/>
      <w:pPr>
        <w:ind w:left="816" w:hanging="361"/>
      </w:pPr>
      <w:rPr>
        <w:rFonts w:ascii="Symbol" w:hAnsi="Symbol" w:hint="default"/>
        <w:color w:val="auto"/>
        <w:w w:val="100"/>
        <w:lang w:val="en-AU" w:eastAsia="en-AU" w:bidi="en-AU"/>
      </w:rPr>
    </w:lvl>
    <w:lvl w:ilvl="2" w:tplc="E452B076">
      <w:numFmt w:val="bullet"/>
      <w:lvlText w:val="•"/>
      <w:lvlJc w:val="left"/>
      <w:pPr>
        <w:ind w:left="939" w:hanging="361"/>
      </w:pPr>
      <w:rPr>
        <w:rFonts w:hint="default"/>
        <w:lang w:val="en-AU" w:eastAsia="en-AU" w:bidi="en-AU"/>
      </w:rPr>
    </w:lvl>
    <w:lvl w:ilvl="3" w:tplc="0EEE1C36">
      <w:numFmt w:val="bullet"/>
      <w:lvlText w:val="•"/>
      <w:lvlJc w:val="left"/>
      <w:pPr>
        <w:ind w:left="2147" w:hanging="361"/>
      </w:pPr>
      <w:rPr>
        <w:rFonts w:hint="default"/>
        <w:lang w:val="en-AU" w:eastAsia="en-AU" w:bidi="en-AU"/>
      </w:rPr>
    </w:lvl>
    <w:lvl w:ilvl="4" w:tplc="A840519A">
      <w:numFmt w:val="bullet"/>
      <w:lvlText w:val="•"/>
      <w:lvlJc w:val="left"/>
      <w:pPr>
        <w:ind w:left="3355" w:hanging="361"/>
      </w:pPr>
      <w:rPr>
        <w:rFonts w:hint="default"/>
        <w:lang w:val="en-AU" w:eastAsia="en-AU" w:bidi="en-AU"/>
      </w:rPr>
    </w:lvl>
    <w:lvl w:ilvl="5" w:tplc="E070EAF4">
      <w:numFmt w:val="bullet"/>
      <w:lvlText w:val="•"/>
      <w:lvlJc w:val="left"/>
      <w:pPr>
        <w:ind w:left="4563" w:hanging="361"/>
      </w:pPr>
      <w:rPr>
        <w:rFonts w:hint="default"/>
        <w:lang w:val="en-AU" w:eastAsia="en-AU" w:bidi="en-AU"/>
      </w:rPr>
    </w:lvl>
    <w:lvl w:ilvl="6" w:tplc="464AFAD2">
      <w:numFmt w:val="bullet"/>
      <w:lvlText w:val="•"/>
      <w:lvlJc w:val="left"/>
      <w:pPr>
        <w:ind w:left="5772" w:hanging="361"/>
      </w:pPr>
      <w:rPr>
        <w:rFonts w:hint="default"/>
        <w:lang w:val="en-AU" w:eastAsia="en-AU" w:bidi="en-AU"/>
      </w:rPr>
    </w:lvl>
    <w:lvl w:ilvl="7" w:tplc="EE445270">
      <w:numFmt w:val="bullet"/>
      <w:lvlText w:val="•"/>
      <w:lvlJc w:val="left"/>
      <w:pPr>
        <w:ind w:left="6980" w:hanging="361"/>
      </w:pPr>
      <w:rPr>
        <w:rFonts w:hint="default"/>
        <w:lang w:val="en-AU" w:eastAsia="en-AU" w:bidi="en-AU"/>
      </w:rPr>
    </w:lvl>
    <w:lvl w:ilvl="8" w:tplc="FE0803B2">
      <w:numFmt w:val="bullet"/>
      <w:lvlText w:val="•"/>
      <w:lvlJc w:val="left"/>
      <w:pPr>
        <w:ind w:left="8188" w:hanging="361"/>
      </w:pPr>
      <w:rPr>
        <w:rFonts w:hint="default"/>
        <w:lang w:val="en-AU" w:eastAsia="en-AU" w:bidi="en-AU"/>
      </w:rPr>
    </w:lvl>
  </w:abstractNum>
  <w:abstractNum w:abstractNumId="57" w15:restartNumberingAfterBreak="0">
    <w:nsid w:val="6A2558C2"/>
    <w:multiLevelType w:val="hybridMultilevel"/>
    <w:tmpl w:val="8B4450D6"/>
    <w:lvl w:ilvl="0" w:tplc="A486353E">
      <w:numFmt w:val="bullet"/>
      <w:lvlText w:val="•"/>
      <w:lvlJc w:val="left"/>
      <w:pPr>
        <w:ind w:left="167" w:hanging="101"/>
      </w:pPr>
      <w:rPr>
        <w:rFonts w:ascii="Calibri" w:eastAsia="Calibri" w:hAnsi="Calibri" w:cs="Calibri" w:hint="default"/>
        <w:spacing w:val="0"/>
        <w:w w:val="99"/>
        <w:sz w:val="18"/>
        <w:szCs w:val="18"/>
        <w:lang w:val="en-AU" w:eastAsia="en-AU" w:bidi="en-AU"/>
      </w:rPr>
    </w:lvl>
    <w:lvl w:ilvl="1" w:tplc="E9CE195A">
      <w:numFmt w:val="bullet"/>
      <w:lvlText w:val="•"/>
      <w:lvlJc w:val="left"/>
      <w:pPr>
        <w:ind w:left="1006" w:hanging="101"/>
      </w:pPr>
      <w:rPr>
        <w:rFonts w:hint="default"/>
        <w:lang w:val="en-AU" w:eastAsia="en-AU" w:bidi="en-AU"/>
      </w:rPr>
    </w:lvl>
    <w:lvl w:ilvl="2" w:tplc="0E92454E">
      <w:numFmt w:val="bullet"/>
      <w:lvlText w:val="•"/>
      <w:lvlJc w:val="left"/>
      <w:pPr>
        <w:ind w:left="1853" w:hanging="101"/>
      </w:pPr>
      <w:rPr>
        <w:rFonts w:hint="default"/>
        <w:lang w:val="en-AU" w:eastAsia="en-AU" w:bidi="en-AU"/>
      </w:rPr>
    </w:lvl>
    <w:lvl w:ilvl="3" w:tplc="0CBE1EB2">
      <w:numFmt w:val="bullet"/>
      <w:lvlText w:val="•"/>
      <w:lvlJc w:val="left"/>
      <w:pPr>
        <w:ind w:left="2699" w:hanging="101"/>
      </w:pPr>
      <w:rPr>
        <w:rFonts w:hint="default"/>
        <w:lang w:val="en-AU" w:eastAsia="en-AU" w:bidi="en-AU"/>
      </w:rPr>
    </w:lvl>
    <w:lvl w:ilvl="4" w:tplc="D2FEE7C8">
      <w:numFmt w:val="bullet"/>
      <w:lvlText w:val="•"/>
      <w:lvlJc w:val="left"/>
      <w:pPr>
        <w:ind w:left="3546" w:hanging="101"/>
      </w:pPr>
      <w:rPr>
        <w:rFonts w:hint="default"/>
        <w:lang w:val="en-AU" w:eastAsia="en-AU" w:bidi="en-AU"/>
      </w:rPr>
    </w:lvl>
    <w:lvl w:ilvl="5" w:tplc="A546FDCE">
      <w:numFmt w:val="bullet"/>
      <w:lvlText w:val="•"/>
      <w:lvlJc w:val="left"/>
      <w:pPr>
        <w:ind w:left="4392" w:hanging="101"/>
      </w:pPr>
      <w:rPr>
        <w:rFonts w:hint="default"/>
        <w:lang w:val="en-AU" w:eastAsia="en-AU" w:bidi="en-AU"/>
      </w:rPr>
    </w:lvl>
    <w:lvl w:ilvl="6" w:tplc="4CFE132A">
      <w:numFmt w:val="bullet"/>
      <w:lvlText w:val="•"/>
      <w:lvlJc w:val="left"/>
      <w:pPr>
        <w:ind w:left="5239" w:hanging="101"/>
      </w:pPr>
      <w:rPr>
        <w:rFonts w:hint="default"/>
        <w:lang w:val="en-AU" w:eastAsia="en-AU" w:bidi="en-AU"/>
      </w:rPr>
    </w:lvl>
    <w:lvl w:ilvl="7" w:tplc="92100C40">
      <w:numFmt w:val="bullet"/>
      <w:lvlText w:val="•"/>
      <w:lvlJc w:val="left"/>
      <w:pPr>
        <w:ind w:left="6085" w:hanging="101"/>
      </w:pPr>
      <w:rPr>
        <w:rFonts w:hint="default"/>
        <w:lang w:val="en-AU" w:eastAsia="en-AU" w:bidi="en-AU"/>
      </w:rPr>
    </w:lvl>
    <w:lvl w:ilvl="8" w:tplc="2EEEDD7E">
      <w:numFmt w:val="bullet"/>
      <w:lvlText w:val="•"/>
      <w:lvlJc w:val="left"/>
      <w:pPr>
        <w:ind w:left="6932" w:hanging="101"/>
      </w:pPr>
      <w:rPr>
        <w:rFonts w:hint="default"/>
        <w:lang w:val="en-AU" w:eastAsia="en-AU" w:bidi="en-AU"/>
      </w:rPr>
    </w:lvl>
  </w:abstractNum>
  <w:abstractNum w:abstractNumId="58" w15:restartNumberingAfterBreak="0">
    <w:nsid w:val="6B2E1E60"/>
    <w:multiLevelType w:val="hybridMultilevel"/>
    <w:tmpl w:val="09BCE490"/>
    <w:lvl w:ilvl="0" w:tplc="E4DC8EDA">
      <w:numFmt w:val="bullet"/>
      <w:lvlText w:val=""/>
      <w:lvlJc w:val="left"/>
      <w:pPr>
        <w:ind w:left="880" w:hanging="361"/>
      </w:pPr>
      <w:rPr>
        <w:rFonts w:ascii="Symbol" w:eastAsia="Symbol" w:hAnsi="Symbol" w:cs="Symbol" w:hint="default"/>
        <w:w w:val="99"/>
        <w:sz w:val="20"/>
        <w:szCs w:val="20"/>
        <w:lang w:val="en-AU" w:eastAsia="en-AU" w:bidi="en-AU"/>
      </w:rPr>
    </w:lvl>
    <w:lvl w:ilvl="1" w:tplc="BBFA1108">
      <w:numFmt w:val="bullet"/>
      <w:lvlText w:val="•"/>
      <w:lvlJc w:val="left"/>
      <w:pPr>
        <w:ind w:left="1548" w:hanging="361"/>
      </w:pPr>
      <w:rPr>
        <w:rFonts w:hint="default"/>
        <w:lang w:val="en-AU" w:eastAsia="en-AU" w:bidi="en-AU"/>
      </w:rPr>
    </w:lvl>
    <w:lvl w:ilvl="2" w:tplc="BCA23820">
      <w:numFmt w:val="bullet"/>
      <w:lvlText w:val="•"/>
      <w:lvlJc w:val="left"/>
      <w:pPr>
        <w:ind w:left="2217" w:hanging="361"/>
      </w:pPr>
      <w:rPr>
        <w:rFonts w:hint="default"/>
        <w:lang w:val="en-AU" w:eastAsia="en-AU" w:bidi="en-AU"/>
      </w:rPr>
    </w:lvl>
    <w:lvl w:ilvl="3" w:tplc="700E649E">
      <w:numFmt w:val="bullet"/>
      <w:lvlText w:val="•"/>
      <w:lvlJc w:val="left"/>
      <w:pPr>
        <w:ind w:left="2886" w:hanging="361"/>
      </w:pPr>
      <w:rPr>
        <w:rFonts w:hint="default"/>
        <w:lang w:val="en-AU" w:eastAsia="en-AU" w:bidi="en-AU"/>
      </w:rPr>
    </w:lvl>
    <w:lvl w:ilvl="4" w:tplc="6C2AF382">
      <w:numFmt w:val="bullet"/>
      <w:lvlText w:val="•"/>
      <w:lvlJc w:val="left"/>
      <w:pPr>
        <w:ind w:left="3555" w:hanging="361"/>
      </w:pPr>
      <w:rPr>
        <w:rFonts w:hint="default"/>
        <w:lang w:val="en-AU" w:eastAsia="en-AU" w:bidi="en-AU"/>
      </w:rPr>
    </w:lvl>
    <w:lvl w:ilvl="5" w:tplc="685ABB90">
      <w:numFmt w:val="bullet"/>
      <w:lvlText w:val="•"/>
      <w:lvlJc w:val="left"/>
      <w:pPr>
        <w:ind w:left="4224" w:hanging="361"/>
      </w:pPr>
      <w:rPr>
        <w:rFonts w:hint="default"/>
        <w:lang w:val="en-AU" w:eastAsia="en-AU" w:bidi="en-AU"/>
      </w:rPr>
    </w:lvl>
    <w:lvl w:ilvl="6" w:tplc="FB548BC0">
      <w:numFmt w:val="bullet"/>
      <w:lvlText w:val="•"/>
      <w:lvlJc w:val="left"/>
      <w:pPr>
        <w:ind w:left="4893" w:hanging="361"/>
      </w:pPr>
      <w:rPr>
        <w:rFonts w:hint="default"/>
        <w:lang w:val="en-AU" w:eastAsia="en-AU" w:bidi="en-AU"/>
      </w:rPr>
    </w:lvl>
    <w:lvl w:ilvl="7" w:tplc="C9541B46">
      <w:numFmt w:val="bullet"/>
      <w:lvlText w:val="•"/>
      <w:lvlJc w:val="left"/>
      <w:pPr>
        <w:ind w:left="5562" w:hanging="361"/>
      </w:pPr>
      <w:rPr>
        <w:rFonts w:hint="default"/>
        <w:lang w:val="en-AU" w:eastAsia="en-AU" w:bidi="en-AU"/>
      </w:rPr>
    </w:lvl>
    <w:lvl w:ilvl="8" w:tplc="C26C5B5C">
      <w:numFmt w:val="bullet"/>
      <w:lvlText w:val="•"/>
      <w:lvlJc w:val="left"/>
      <w:pPr>
        <w:ind w:left="6231" w:hanging="361"/>
      </w:pPr>
      <w:rPr>
        <w:rFonts w:hint="default"/>
        <w:lang w:val="en-AU" w:eastAsia="en-AU" w:bidi="en-AU"/>
      </w:rPr>
    </w:lvl>
  </w:abstractNum>
  <w:abstractNum w:abstractNumId="59" w15:restartNumberingAfterBreak="0">
    <w:nsid w:val="6B613AF8"/>
    <w:multiLevelType w:val="multilevel"/>
    <w:tmpl w:val="635AE29A"/>
    <w:lvl w:ilvl="0">
      <w:start w:val="5"/>
      <w:numFmt w:val="decimal"/>
      <w:lvlText w:val="%1"/>
      <w:lvlJc w:val="left"/>
      <w:pPr>
        <w:ind w:left="1435" w:hanging="1073"/>
      </w:pPr>
      <w:rPr>
        <w:rFonts w:hint="default"/>
        <w:lang w:val="en-AU" w:eastAsia="en-AU" w:bidi="en-AU"/>
      </w:rPr>
    </w:lvl>
    <w:lvl w:ilvl="1">
      <w:start w:val="1"/>
      <w:numFmt w:val="decimal"/>
      <w:lvlText w:val="%1.%2"/>
      <w:lvlJc w:val="left"/>
      <w:pPr>
        <w:ind w:left="1435" w:hanging="1073"/>
      </w:pPr>
      <w:rPr>
        <w:rFonts w:hint="default"/>
        <w:lang w:val="en-AU" w:eastAsia="en-AU" w:bidi="en-AU"/>
      </w:rPr>
    </w:lvl>
    <w:lvl w:ilvl="2">
      <w:start w:val="1"/>
      <w:numFmt w:val="decimal"/>
      <w:lvlText w:val="%1.%2.%3."/>
      <w:lvlJc w:val="left"/>
      <w:pPr>
        <w:ind w:left="1435" w:hanging="1073"/>
      </w:pPr>
      <w:rPr>
        <w:rFonts w:ascii="Calibri" w:eastAsia="Calibri" w:hAnsi="Calibri" w:cs="Calibri" w:hint="default"/>
        <w:b/>
        <w:bCs/>
        <w:color w:val="5F4879"/>
        <w:spacing w:val="-2"/>
        <w:w w:val="100"/>
        <w:sz w:val="24"/>
        <w:szCs w:val="24"/>
        <w:lang w:val="en-AU" w:eastAsia="en-AU" w:bidi="en-AU"/>
      </w:rPr>
    </w:lvl>
    <w:lvl w:ilvl="3">
      <w:numFmt w:val="bullet"/>
      <w:lvlText w:val=""/>
      <w:lvlJc w:val="left"/>
      <w:pPr>
        <w:ind w:left="1066" w:hanging="360"/>
      </w:pPr>
      <w:rPr>
        <w:rFonts w:ascii="Symbol" w:eastAsia="Symbol" w:hAnsi="Symbol" w:cs="Symbol" w:hint="default"/>
        <w:w w:val="100"/>
        <w:sz w:val="22"/>
        <w:szCs w:val="22"/>
        <w:lang w:val="en-AU" w:eastAsia="en-AU" w:bidi="en-AU"/>
      </w:rPr>
    </w:lvl>
    <w:lvl w:ilvl="4">
      <w:numFmt w:val="bullet"/>
      <w:lvlText w:val="•"/>
      <w:lvlJc w:val="left"/>
      <w:pPr>
        <w:ind w:left="4548" w:hanging="360"/>
      </w:pPr>
      <w:rPr>
        <w:rFonts w:hint="default"/>
        <w:lang w:val="en-AU" w:eastAsia="en-AU" w:bidi="en-AU"/>
      </w:rPr>
    </w:lvl>
    <w:lvl w:ilvl="5">
      <w:numFmt w:val="bullet"/>
      <w:lvlText w:val="•"/>
      <w:lvlJc w:val="left"/>
      <w:pPr>
        <w:ind w:left="5585" w:hanging="360"/>
      </w:pPr>
      <w:rPr>
        <w:rFonts w:hint="default"/>
        <w:lang w:val="en-AU" w:eastAsia="en-AU" w:bidi="en-AU"/>
      </w:rPr>
    </w:lvl>
    <w:lvl w:ilvl="6">
      <w:numFmt w:val="bullet"/>
      <w:lvlText w:val="•"/>
      <w:lvlJc w:val="left"/>
      <w:pPr>
        <w:ind w:left="6621" w:hanging="360"/>
      </w:pPr>
      <w:rPr>
        <w:rFonts w:hint="default"/>
        <w:lang w:val="en-AU" w:eastAsia="en-AU" w:bidi="en-AU"/>
      </w:rPr>
    </w:lvl>
    <w:lvl w:ilvl="7">
      <w:numFmt w:val="bullet"/>
      <w:lvlText w:val="•"/>
      <w:lvlJc w:val="left"/>
      <w:pPr>
        <w:ind w:left="7657" w:hanging="360"/>
      </w:pPr>
      <w:rPr>
        <w:rFonts w:hint="default"/>
        <w:lang w:val="en-AU" w:eastAsia="en-AU" w:bidi="en-AU"/>
      </w:rPr>
    </w:lvl>
    <w:lvl w:ilvl="8">
      <w:numFmt w:val="bullet"/>
      <w:lvlText w:val="•"/>
      <w:lvlJc w:val="left"/>
      <w:pPr>
        <w:ind w:left="8693" w:hanging="360"/>
      </w:pPr>
      <w:rPr>
        <w:rFonts w:hint="default"/>
        <w:lang w:val="en-AU" w:eastAsia="en-AU" w:bidi="en-AU"/>
      </w:rPr>
    </w:lvl>
  </w:abstractNum>
  <w:abstractNum w:abstractNumId="60" w15:restartNumberingAfterBreak="0">
    <w:nsid w:val="71B03B05"/>
    <w:multiLevelType w:val="hybridMultilevel"/>
    <w:tmpl w:val="FF9A4F88"/>
    <w:lvl w:ilvl="0" w:tplc="7700D7F0">
      <w:numFmt w:val="bullet"/>
      <w:lvlText w:val=""/>
      <w:lvlJc w:val="left"/>
      <w:pPr>
        <w:ind w:left="466" w:hanging="360"/>
      </w:pPr>
      <w:rPr>
        <w:rFonts w:ascii="Symbol" w:eastAsia="Symbol" w:hAnsi="Symbol" w:cs="Symbol" w:hint="default"/>
        <w:w w:val="100"/>
        <w:sz w:val="18"/>
        <w:szCs w:val="18"/>
        <w:lang w:val="en-AU" w:eastAsia="en-AU" w:bidi="en-AU"/>
      </w:rPr>
    </w:lvl>
    <w:lvl w:ilvl="1" w:tplc="A8A681A8">
      <w:numFmt w:val="bullet"/>
      <w:lvlText w:val="•"/>
      <w:lvlJc w:val="left"/>
      <w:pPr>
        <w:ind w:left="994" w:hanging="360"/>
      </w:pPr>
      <w:rPr>
        <w:rFonts w:hint="default"/>
        <w:lang w:val="en-AU" w:eastAsia="en-AU" w:bidi="en-AU"/>
      </w:rPr>
    </w:lvl>
    <w:lvl w:ilvl="2" w:tplc="9C82BC78">
      <w:numFmt w:val="bullet"/>
      <w:lvlText w:val="•"/>
      <w:lvlJc w:val="left"/>
      <w:pPr>
        <w:ind w:left="1528" w:hanging="360"/>
      </w:pPr>
      <w:rPr>
        <w:rFonts w:hint="default"/>
        <w:lang w:val="en-AU" w:eastAsia="en-AU" w:bidi="en-AU"/>
      </w:rPr>
    </w:lvl>
    <w:lvl w:ilvl="3" w:tplc="FE7EAE00">
      <w:numFmt w:val="bullet"/>
      <w:lvlText w:val="•"/>
      <w:lvlJc w:val="left"/>
      <w:pPr>
        <w:ind w:left="2063" w:hanging="360"/>
      </w:pPr>
      <w:rPr>
        <w:rFonts w:hint="default"/>
        <w:lang w:val="en-AU" w:eastAsia="en-AU" w:bidi="en-AU"/>
      </w:rPr>
    </w:lvl>
    <w:lvl w:ilvl="4" w:tplc="C65C3C22">
      <w:numFmt w:val="bullet"/>
      <w:lvlText w:val="•"/>
      <w:lvlJc w:val="left"/>
      <w:pPr>
        <w:ind w:left="2597" w:hanging="360"/>
      </w:pPr>
      <w:rPr>
        <w:rFonts w:hint="default"/>
        <w:lang w:val="en-AU" w:eastAsia="en-AU" w:bidi="en-AU"/>
      </w:rPr>
    </w:lvl>
    <w:lvl w:ilvl="5" w:tplc="74403E4A">
      <w:numFmt w:val="bullet"/>
      <w:lvlText w:val="•"/>
      <w:lvlJc w:val="left"/>
      <w:pPr>
        <w:ind w:left="3132" w:hanging="360"/>
      </w:pPr>
      <w:rPr>
        <w:rFonts w:hint="default"/>
        <w:lang w:val="en-AU" w:eastAsia="en-AU" w:bidi="en-AU"/>
      </w:rPr>
    </w:lvl>
    <w:lvl w:ilvl="6" w:tplc="0FBC106C">
      <w:numFmt w:val="bullet"/>
      <w:lvlText w:val="•"/>
      <w:lvlJc w:val="left"/>
      <w:pPr>
        <w:ind w:left="3666" w:hanging="360"/>
      </w:pPr>
      <w:rPr>
        <w:rFonts w:hint="default"/>
        <w:lang w:val="en-AU" w:eastAsia="en-AU" w:bidi="en-AU"/>
      </w:rPr>
    </w:lvl>
    <w:lvl w:ilvl="7" w:tplc="4454E0F6">
      <w:numFmt w:val="bullet"/>
      <w:lvlText w:val="•"/>
      <w:lvlJc w:val="left"/>
      <w:pPr>
        <w:ind w:left="4200" w:hanging="360"/>
      </w:pPr>
      <w:rPr>
        <w:rFonts w:hint="default"/>
        <w:lang w:val="en-AU" w:eastAsia="en-AU" w:bidi="en-AU"/>
      </w:rPr>
    </w:lvl>
    <w:lvl w:ilvl="8" w:tplc="D42AD8D8">
      <w:numFmt w:val="bullet"/>
      <w:lvlText w:val="•"/>
      <w:lvlJc w:val="left"/>
      <w:pPr>
        <w:ind w:left="4735" w:hanging="360"/>
      </w:pPr>
      <w:rPr>
        <w:rFonts w:hint="default"/>
        <w:lang w:val="en-AU" w:eastAsia="en-AU" w:bidi="en-AU"/>
      </w:rPr>
    </w:lvl>
  </w:abstractNum>
  <w:abstractNum w:abstractNumId="61" w15:restartNumberingAfterBreak="0">
    <w:nsid w:val="725B6424"/>
    <w:multiLevelType w:val="hybridMultilevel"/>
    <w:tmpl w:val="119045E2"/>
    <w:lvl w:ilvl="0" w:tplc="7DF0FD72">
      <w:numFmt w:val="bullet"/>
      <w:lvlText w:val=""/>
      <w:lvlJc w:val="left"/>
      <w:pPr>
        <w:ind w:left="467" w:hanging="360"/>
      </w:pPr>
      <w:rPr>
        <w:rFonts w:ascii="Symbol" w:eastAsia="Symbol" w:hAnsi="Symbol" w:cs="Symbol" w:hint="default"/>
        <w:w w:val="100"/>
        <w:sz w:val="18"/>
        <w:szCs w:val="18"/>
        <w:lang w:val="en-AU" w:eastAsia="en-AU" w:bidi="en-AU"/>
      </w:rPr>
    </w:lvl>
    <w:lvl w:ilvl="1" w:tplc="8F9CCE8A">
      <w:numFmt w:val="bullet"/>
      <w:lvlText w:val="•"/>
      <w:lvlJc w:val="left"/>
      <w:pPr>
        <w:ind w:left="980" w:hanging="360"/>
      </w:pPr>
      <w:rPr>
        <w:rFonts w:hint="default"/>
        <w:lang w:val="en-AU" w:eastAsia="en-AU" w:bidi="en-AU"/>
      </w:rPr>
    </w:lvl>
    <w:lvl w:ilvl="2" w:tplc="2A4C1F4E">
      <w:numFmt w:val="bullet"/>
      <w:lvlText w:val="•"/>
      <w:lvlJc w:val="left"/>
      <w:pPr>
        <w:ind w:left="1500" w:hanging="360"/>
      </w:pPr>
      <w:rPr>
        <w:rFonts w:hint="default"/>
        <w:lang w:val="en-AU" w:eastAsia="en-AU" w:bidi="en-AU"/>
      </w:rPr>
    </w:lvl>
    <w:lvl w:ilvl="3" w:tplc="794022B2">
      <w:numFmt w:val="bullet"/>
      <w:lvlText w:val="•"/>
      <w:lvlJc w:val="left"/>
      <w:pPr>
        <w:ind w:left="2020" w:hanging="360"/>
      </w:pPr>
      <w:rPr>
        <w:rFonts w:hint="default"/>
        <w:lang w:val="en-AU" w:eastAsia="en-AU" w:bidi="en-AU"/>
      </w:rPr>
    </w:lvl>
    <w:lvl w:ilvl="4" w:tplc="8D7EB656">
      <w:numFmt w:val="bullet"/>
      <w:lvlText w:val="•"/>
      <w:lvlJc w:val="left"/>
      <w:pPr>
        <w:ind w:left="2541" w:hanging="360"/>
      </w:pPr>
      <w:rPr>
        <w:rFonts w:hint="default"/>
        <w:lang w:val="en-AU" w:eastAsia="en-AU" w:bidi="en-AU"/>
      </w:rPr>
    </w:lvl>
    <w:lvl w:ilvl="5" w:tplc="708E8020">
      <w:numFmt w:val="bullet"/>
      <w:lvlText w:val="•"/>
      <w:lvlJc w:val="left"/>
      <w:pPr>
        <w:ind w:left="3061" w:hanging="360"/>
      </w:pPr>
      <w:rPr>
        <w:rFonts w:hint="default"/>
        <w:lang w:val="en-AU" w:eastAsia="en-AU" w:bidi="en-AU"/>
      </w:rPr>
    </w:lvl>
    <w:lvl w:ilvl="6" w:tplc="DB746BA8">
      <w:numFmt w:val="bullet"/>
      <w:lvlText w:val="•"/>
      <w:lvlJc w:val="left"/>
      <w:pPr>
        <w:ind w:left="3581" w:hanging="360"/>
      </w:pPr>
      <w:rPr>
        <w:rFonts w:hint="default"/>
        <w:lang w:val="en-AU" w:eastAsia="en-AU" w:bidi="en-AU"/>
      </w:rPr>
    </w:lvl>
    <w:lvl w:ilvl="7" w:tplc="736EAFC4">
      <w:numFmt w:val="bullet"/>
      <w:lvlText w:val="•"/>
      <w:lvlJc w:val="left"/>
      <w:pPr>
        <w:ind w:left="4102" w:hanging="360"/>
      </w:pPr>
      <w:rPr>
        <w:rFonts w:hint="default"/>
        <w:lang w:val="en-AU" w:eastAsia="en-AU" w:bidi="en-AU"/>
      </w:rPr>
    </w:lvl>
    <w:lvl w:ilvl="8" w:tplc="A32EB5E2">
      <w:numFmt w:val="bullet"/>
      <w:lvlText w:val="•"/>
      <w:lvlJc w:val="left"/>
      <w:pPr>
        <w:ind w:left="4622" w:hanging="360"/>
      </w:pPr>
      <w:rPr>
        <w:rFonts w:hint="default"/>
        <w:lang w:val="en-AU" w:eastAsia="en-AU" w:bidi="en-AU"/>
      </w:rPr>
    </w:lvl>
  </w:abstractNum>
  <w:abstractNum w:abstractNumId="62" w15:restartNumberingAfterBreak="0">
    <w:nsid w:val="728369BD"/>
    <w:multiLevelType w:val="hybridMultilevel"/>
    <w:tmpl w:val="9474A4A6"/>
    <w:lvl w:ilvl="0" w:tplc="EE90D478">
      <w:numFmt w:val="bullet"/>
      <w:lvlText w:val=""/>
      <w:lvlJc w:val="left"/>
      <w:pPr>
        <w:ind w:left="466" w:hanging="401"/>
      </w:pPr>
      <w:rPr>
        <w:rFonts w:ascii="Symbol" w:eastAsia="Symbol" w:hAnsi="Symbol" w:cs="Symbol" w:hint="default"/>
        <w:w w:val="100"/>
        <w:sz w:val="18"/>
        <w:szCs w:val="18"/>
        <w:lang w:val="en-AU" w:eastAsia="en-AU" w:bidi="en-AU"/>
      </w:rPr>
    </w:lvl>
    <w:lvl w:ilvl="1" w:tplc="91AE5C7E">
      <w:numFmt w:val="bullet"/>
      <w:lvlText w:val="•"/>
      <w:lvlJc w:val="left"/>
      <w:pPr>
        <w:ind w:left="994" w:hanging="401"/>
      </w:pPr>
      <w:rPr>
        <w:rFonts w:hint="default"/>
        <w:lang w:val="en-AU" w:eastAsia="en-AU" w:bidi="en-AU"/>
      </w:rPr>
    </w:lvl>
    <w:lvl w:ilvl="2" w:tplc="A60A5DFE">
      <w:numFmt w:val="bullet"/>
      <w:lvlText w:val="•"/>
      <w:lvlJc w:val="left"/>
      <w:pPr>
        <w:ind w:left="1528" w:hanging="401"/>
      </w:pPr>
      <w:rPr>
        <w:rFonts w:hint="default"/>
        <w:lang w:val="en-AU" w:eastAsia="en-AU" w:bidi="en-AU"/>
      </w:rPr>
    </w:lvl>
    <w:lvl w:ilvl="3" w:tplc="39F25D86">
      <w:numFmt w:val="bullet"/>
      <w:lvlText w:val="•"/>
      <w:lvlJc w:val="left"/>
      <w:pPr>
        <w:ind w:left="2063" w:hanging="401"/>
      </w:pPr>
      <w:rPr>
        <w:rFonts w:hint="default"/>
        <w:lang w:val="en-AU" w:eastAsia="en-AU" w:bidi="en-AU"/>
      </w:rPr>
    </w:lvl>
    <w:lvl w:ilvl="4" w:tplc="698EEC30">
      <w:numFmt w:val="bullet"/>
      <w:lvlText w:val="•"/>
      <w:lvlJc w:val="left"/>
      <w:pPr>
        <w:ind w:left="2597" w:hanging="401"/>
      </w:pPr>
      <w:rPr>
        <w:rFonts w:hint="default"/>
        <w:lang w:val="en-AU" w:eastAsia="en-AU" w:bidi="en-AU"/>
      </w:rPr>
    </w:lvl>
    <w:lvl w:ilvl="5" w:tplc="972260F6">
      <w:numFmt w:val="bullet"/>
      <w:lvlText w:val="•"/>
      <w:lvlJc w:val="left"/>
      <w:pPr>
        <w:ind w:left="3132" w:hanging="401"/>
      </w:pPr>
      <w:rPr>
        <w:rFonts w:hint="default"/>
        <w:lang w:val="en-AU" w:eastAsia="en-AU" w:bidi="en-AU"/>
      </w:rPr>
    </w:lvl>
    <w:lvl w:ilvl="6" w:tplc="1CB840C0">
      <w:numFmt w:val="bullet"/>
      <w:lvlText w:val="•"/>
      <w:lvlJc w:val="left"/>
      <w:pPr>
        <w:ind w:left="3666" w:hanging="401"/>
      </w:pPr>
      <w:rPr>
        <w:rFonts w:hint="default"/>
        <w:lang w:val="en-AU" w:eastAsia="en-AU" w:bidi="en-AU"/>
      </w:rPr>
    </w:lvl>
    <w:lvl w:ilvl="7" w:tplc="777A14A2">
      <w:numFmt w:val="bullet"/>
      <w:lvlText w:val="•"/>
      <w:lvlJc w:val="left"/>
      <w:pPr>
        <w:ind w:left="4200" w:hanging="401"/>
      </w:pPr>
      <w:rPr>
        <w:rFonts w:hint="default"/>
        <w:lang w:val="en-AU" w:eastAsia="en-AU" w:bidi="en-AU"/>
      </w:rPr>
    </w:lvl>
    <w:lvl w:ilvl="8" w:tplc="F2067A66">
      <w:numFmt w:val="bullet"/>
      <w:lvlText w:val="•"/>
      <w:lvlJc w:val="left"/>
      <w:pPr>
        <w:ind w:left="4735" w:hanging="401"/>
      </w:pPr>
      <w:rPr>
        <w:rFonts w:hint="default"/>
        <w:lang w:val="en-AU" w:eastAsia="en-AU" w:bidi="en-AU"/>
      </w:rPr>
    </w:lvl>
  </w:abstractNum>
  <w:abstractNum w:abstractNumId="63" w15:restartNumberingAfterBreak="0">
    <w:nsid w:val="73AA1604"/>
    <w:multiLevelType w:val="hybridMultilevel"/>
    <w:tmpl w:val="B5B46C7C"/>
    <w:lvl w:ilvl="0" w:tplc="553C71B0">
      <w:numFmt w:val="bullet"/>
      <w:lvlText w:val="•"/>
      <w:lvlJc w:val="left"/>
      <w:pPr>
        <w:ind w:left="169" w:hanging="102"/>
      </w:pPr>
      <w:rPr>
        <w:rFonts w:ascii="Calibri" w:eastAsia="Calibri" w:hAnsi="Calibri" w:cs="Calibri" w:hint="default"/>
        <w:spacing w:val="0"/>
        <w:w w:val="99"/>
        <w:sz w:val="18"/>
        <w:szCs w:val="18"/>
        <w:lang w:val="en-AU" w:eastAsia="en-AU" w:bidi="en-AU"/>
      </w:rPr>
    </w:lvl>
    <w:lvl w:ilvl="1" w:tplc="EC16C05E">
      <w:numFmt w:val="bullet"/>
      <w:lvlText w:val="•"/>
      <w:lvlJc w:val="left"/>
      <w:pPr>
        <w:ind w:left="337" w:hanging="102"/>
      </w:pPr>
      <w:rPr>
        <w:rFonts w:hint="default"/>
        <w:lang w:val="en-AU" w:eastAsia="en-AU" w:bidi="en-AU"/>
      </w:rPr>
    </w:lvl>
    <w:lvl w:ilvl="2" w:tplc="62A2561C">
      <w:numFmt w:val="bullet"/>
      <w:lvlText w:val="•"/>
      <w:lvlJc w:val="left"/>
      <w:pPr>
        <w:ind w:left="514" w:hanging="102"/>
      </w:pPr>
      <w:rPr>
        <w:rFonts w:hint="default"/>
        <w:lang w:val="en-AU" w:eastAsia="en-AU" w:bidi="en-AU"/>
      </w:rPr>
    </w:lvl>
    <w:lvl w:ilvl="3" w:tplc="E862B822">
      <w:numFmt w:val="bullet"/>
      <w:lvlText w:val="•"/>
      <w:lvlJc w:val="left"/>
      <w:pPr>
        <w:ind w:left="691" w:hanging="102"/>
      </w:pPr>
      <w:rPr>
        <w:rFonts w:hint="default"/>
        <w:lang w:val="en-AU" w:eastAsia="en-AU" w:bidi="en-AU"/>
      </w:rPr>
    </w:lvl>
    <w:lvl w:ilvl="4" w:tplc="69B0E654">
      <w:numFmt w:val="bullet"/>
      <w:lvlText w:val="•"/>
      <w:lvlJc w:val="left"/>
      <w:pPr>
        <w:ind w:left="868" w:hanging="102"/>
      </w:pPr>
      <w:rPr>
        <w:rFonts w:hint="default"/>
        <w:lang w:val="en-AU" w:eastAsia="en-AU" w:bidi="en-AU"/>
      </w:rPr>
    </w:lvl>
    <w:lvl w:ilvl="5" w:tplc="B87600FE">
      <w:numFmt w:val="bullet"/>
      <w:lvlText w:val="•"/>
      <w:lvlJc w:val="left"/>
      <w:pPr>
        <w:ind w:left="1045" w:hanging="102"/>
      </w:pPr>
      <w:rPr>
        <w:rFonts w:hint="default"/>
        <w:lang w:val="en-AU" w:eastAsia="en-AU" w:bidi="en-AU"/>
      </w:rPr>
    </w:lvl>
    <w:lvl w:ilvl="6" w:tplc="7A521B02">
      <w:numFmt w:val="bullet"/>
      <w:lvlText w:val="•"/>
      <w:lvlJc w:val="left"/>
      <w:pPr>
        <w:ind w:left="1222" w:hanging="102"/>
      </w:pPr>
      <w:rPr>
        <w:rFonts w:hint="default"/>
        <w:lang w:val="en-AU" w:eastAsia="en-AU" w:bidi="en-AU"/>
      </w:rPr>
    </w:lvl>
    <w:lvl w:ilvl="7" w:tplc="612EB590">
      <w:numFmt w:val="bullet"/>
      <w:lvlText w:val="•"/>
      <w:lvlJc w:val="left"/>
      <w:pPr>
        <w:ind w:left="1400" w:hanging="102"/>
      </w:pPr>
      <w:rPr>
        <w:rFonts w:hint="default"/>
        <w:lang w:val="en-AU" w:eastAsia="en-AU" w:bidi="en-AU"/>
      </w:rPr>
    </w:lvl>
    <w:lvl w:ilvl="8" w:tplc="D23866F4">
      <w:numFmt w:val="bullet"/>
      <w:lvlText w:val="•"/>
      <w:lvlJc w:val="left"/>
      <w:pPr>
        <w:ind w:left="1577" w:hanging="102"/>
      </w:pPr>
      <w:rPr>
        <w:rFonts w:hint="default"/>
        <w:lang w:val="en-AU" w:eastAsia="en-AU" w:bidi="en-AU"/>
      </w:rPr>
    </w:lvl>
  </w:abstractNum>
  <w:abstractNum w:abstractNumId="64" w15:restartNumberingAfterBreak="0">
    <w:nsid w:val="754D6C5D"/>
    <w:multiLevelType w:val="hybridMultilevel"/>
    <w:tmpl w:val="E3CA567A"/>
    <w:lvl w:ilvl="0" w:tplc="19D09CE2">
      <w:numFmt w:val="bullet"/>
      <w:lvlText w:val=""/>
      <w:lvlJc w:val="left"/>
      <w:pPr>
        <w:ind w:left="466" w:hanging="360"/>
      </w:pPr>
      <w:rPr>
        <w:rFonts w:ascii="Symbol" w:eastAsia="Symbol" w:hAnsi="Symbol" w:cs="Symbol" w:hint="default"/>
        <w:w w:val="100"/>
        <w:sz w:val="18"/>
        <w:szCs w:val="18"/>
        <w:lang w:val="en-AU" w:eastAsia="en-AU" w:bidi="en-AU"/>
      </w:rPr>
    </w:lvl>
    <w:lvl w:ilvl="1" w:tplc="F648F404">
      <w:numFmt w:val="bullet"/>
      <w:lvlText w:val="•"/>
      <w:lvlJc w:val="left"/>
      <w:pPr>
        <w:ind w:left="994" w:hanging="360"/>
      </w:pPr>
      <w:rPr>
        <w:rFonts w:hint="default"/>
        <w:lang w:val="en-AU" w:eastAsia="en-AU" w:bidi="en-AU"/>
      </w:rPr>
    </w:lvl>
    <w:lvl w:ilvl="2" w:tplc="CC1CC8AA">
      <w:numFmt w:val="bullet"/>
      <w:lvlText w:val="•"/>
      <w:lvlJc w:val="left"/>
      <w:pPr>
        <w:ind w:left="1528" w:hanging="360"/>
      </w:pPr>
      <w:rPr>
        <w:rFonts w:hint="default"/>
        <w:lang w:val="en-AU" w:eastAsia="en-AU" w:bidi="en-AU"/>
      </w:rPr>
    </w:lvl>
    <w:lvl w:ilvl="3" w:tplc="9E42D988">
      <w:numFmt w:val="bullet"/>
      <w:lvlText w:val="•"/>
      <w:lvlJc w:val="left"/>
      <w:pPr>
        <w:ind w:left="2063" w:hanging="360"/>
      </w:pPr>
      <w:rPr>
        <w:rFonts w:hint="default"/>
        <w:lang w:val="en-AU" w:eastAsia="en-AU" w:bidi="en-AU"/>
      </w:rPr>
    </w:lvl>
    <w:lvl w:ilvl="4" w:tplc="F530C020">
      <w:numFmt w:val="bullet"/>
      <w:lvlText w:val="•"/>
      <w:lvlJc w:val="left"/>
      <w:pPr>
        <w:ind w:left="2597" w:hanging="360"/>
      </w:pPr>
      <w:rPr>
        <w:rFonts w:hint="default"/>
        <w:lang w:val="en-AU" w:eastAsia="en-AU" w:bidi="en-AU"/>
      </w:rPr>
    </w:lvl>
    <w:lvl w:ilvl="5" w:tplc="200CBDE8">
      <w:numFmt w:val="bullet"/>
      <w:lvlText w:val="•"/>
      <w:lvlJc w:val="left"/>
      <w:pPr>
        <w:ind w:left="3132" w:hanging="360"/>
      </w:pPr>
      <w:rPr>
        <w:rFonts w:hint="default"/>
        <w:lang w:val="en-AU" w:eastAsia="en-AU" w:bidi="en-AU"/>
      </w:rPr>
    </w:lvl>
    <w:lvl w:ilvl="6" w:tplc="1A98A000">
      <w:numFmt w:val="bullet"/>
      <w:lvlText w:val="•"/>
      <w:lvlJc w:val="left"/>
      <w:pPr>
        <w:ind w:left="3666" w:hanging="360"/>
      </w:pPr>
      <w:rPr>
        <w:rFonts w:hint="default"/>
        <w:lang w:val="en-AU" w:eastAsia="en-AU" w:bidi="en-AU"/>
      </w:rPr>
    </w:lvl>
    <w:lvl w:ilvl="7" w:tplc="93DE4ECE">
      <w:numFmt w:val="bullet"/>
      <w:lvlText w:val="•"/>
      <w:lvlJc w:val="left"/>
      <w:pPr>
        <w:ind w:left="4200" w:hanging="360"/>
      </w:pPr>
      <w:rPr>
        <w:rFonts w:hint="default"/>
        <w:lang w:val="en-AU" w:eastAsia="en-AU" w:bidi="en-AU"/>
      </w:rPr>
    </w:lvl>
    <w:lvl w:ilvl="8" w:tplc="8CBCA2CE">
      <w:numFmt w:val="bullet"/>
      <w:lvlText w:val="•"/>
      <w:lvlJc w:val="left"/>
      <w:pPr>
        <w:ind w:left="4735" w:hanging="360"/>
      </w:pPr>
      <w:rPr>
        <w:rFonts w:hint="default"/>
        <w:lang w:val="en-AU" w:eastAsia="en-AU" w:bidi="en-AU"/>
      </w:rPr>
    </w:lvl>
  </w:abstractNum>
  <w:abstractNum w:abstractNumId="65" w15:restartNumberingAfterBreak="0">
    <w:nsid w:val="778E4CC8"/>
    <w:multiLevelType w:val="hybridMultilevel"/>
    <w:tmpl w:val="C76285F8"/>
    <w:lvl w:ilvl="0" w:tplc="0958E3FC">
      <w:numFmt w:val="bullet"/>
      <w:lvlText w:val="•"/>
      <w:lvlJc w:val="left"/>
      <w:pPr>
        <w:ind w:left="151" w:hanging="92"/>
      </w:pPr>
      <w:rPr>
        <w:rFonts w:ascii="Calibri" w:eastAsia="Calibri" w:hAnsi="Calibri" w:cs="Calibri" w:hint="default"/>
        <w:spacing w:val="10"/>
        <w:w w:val="100"/>
        <w:sz w:val="14"/>
        <w:szCs w:val="14"/>
        <w:lang w:val="en-AU" w:eastAsia="en-AU" w:bidi="en-AU"/>
      </w:rPr>
    </w:lvl>
    <w:lvl w:ilvl="1" w:tplc="F1526A48">
      <w:numFmt w:val="bullet"/>
      <w:lvlText w:val="•"/>
      <w:lvlJc w:val="left"/>
      <w:pPr>
        <w:ind w:left="239" w:hanging="89"/>
      </w:pPr>
      <w:rPr>
        <w:rFonts w:ascii="Calibri" w:eastAsia="Calibri" w:hAnsi="Calibri" w:cs="Calibri" w:hint="default"/>
        <w:spacing w:val="7"/>
        <w:w w:val="100"/>
        <w:sz w:val="14"/>
        <w:szCs w:val="14"/>
        <w:lang w:val="en-AU" w:eastAsia="en-AU" w:bidi="en-AU"/>
      </w:rPr>
    </w:lvl>
    <w:lvl w:ilvl="2" w:tplc="C4F22612">
      <w:numFmt w:val="bullet"/>
      <w:lvlText w:val="•"/>
      <w:lvlJc w:val="left"/>
      <w:pPr>
        <w:ind w:left="436" w:hanging="89"/>
      </w:pPr>
      <w:rPr>
        <w:rFonts w:hint="default"/>
        <w:lang w:val="en-AU" w:eastAsia="en-AU" w:bidi="en-AU"/>
      </w:rPr>
    </w:lvl>
    <w:lvl w:ilvl="3" w:tplc="CEE47602">
      <w:numFmt w:val="bullet"/>
      <w:lvlText w:val="•"/>
      <w:lvlJc w:val="left"/>
      <w:pPr>
        <w:ind w:left="632" w:hanging="89"/>
      </w:pPr>
      <w:rPr>
        <w:rFonts w:hint="default"/>
        <w:lang w:val="en-AU" w:eastAsia="en-AU" w:bidi="en-AU"/>
      </w:rPr>
    </w:lvl>
    <w:lvl w:ilvl="4" w:tplc="AA0AD050">
      <w:numFmt w:val="bullet"/>
      <w:lvlText w:val="•"/>
      <w:lvlJc w:val="left"/>
      <w:pPr>
        <w:ind w:left="828" w:hanging="89"/>
      </w:pPr>
      <w:rPr>
        <w:rFonts w:hint="default"/>
        <w:lang w:val="en-AU" w:eastAsia="en-AU" w:bidi="en-AU"/>
      </w:rPr>
    </w:lvl>
    <w:lvl w:ilvl="5" w:tplc="2848B874">
      <w:numFmt w:val="bullet"/>
      <w:lvlText w:val="•"/>
      <w:lvlJc w:val="left"/>
      <w:pPr>
        <w:ind w:left="1024" w:hanging="89"/>
      </w:pPr>
      <w:rPr>
        <w:rFonts w:hint="default"/>
        <w:lang w:val="en-AU" w:eastAsia="en-AU" w:bidi="en-AU"/>
      </w:rPr>
    </w:lvl>
    <w:lvl w:ilvl="6" w:tplc="A79214D8">
      <w:numFmt w:val="bullet"/>
      <w:lvlText w:val="•"/>
      <w:lvlJc w:val="left"/>
      <w:pPr>
        <w:ind w:left="1220" w:hanging="89"/>
      </w:pPr>
      <w:rPr>
        <w:rFonts w:hint="default"/>
        <w:lang w:val="en-AU" w:eastAsia="en-AU" w:bidi="en-AU"/>
      </w:rPr>
    </w:lvl>
    <w:lvl w:ilvl="7" w:tplc="1260739A">
      <w:numFmt w:val="bullet"/>
      <w:lvlText w:val="•"/>
      <w:lvlJc w:val="left"/>
      <w:pPr>
        <w:ind w:left="1416" w:hanging="89"/>
      </w:pPr>
      <w:rPr>
        <w:rFonts w:hint="default"/>
        <w:lang w:val="en-AU" w:eastAsia="en-AU" w:bidi="en-AU"/>
      </w:rPr>
    </w:lvl>
    <w:lvl w:ilvl="8" w:tplc="7D32595A">
      <w:numFmt w:val="bullet"/>
      <w:lvlText w:val="•"/>
      <w:lvlJc w:val="left"/>
      <w:pPr>
        <w:ind w:left="1613" w:hanging="89"/>
      </w:pPr>
      <w:rPr>
        <w:rFonts w:hint="default"/>
        <w:lang w:val="en-AU" w:eastAsia="en-AU" w:bidi="en-AU"/>
      </w:rPr>
    </w:lvl>
  </w:abstractNum>
  <w:abstractNum w:abstractNumId="66" w15:restartNumberingAfterBreak="0">
    <w:nsid w:val="78466505"/>
    <w:multiLevelType w:val="hybridMultilevel"/>
    <w:tmpl w:val="6F2C81AE"/>
    <w:lvl w:ilvl="0" w:tplc="678AB410">
      <w:numFmt w:val="bullet"/>
      <w:lvlText w:val=""/>
      <w:lvlJc w:val="left"/>
      <w:pPr>
        <w:ind w:left="467" w:hanging="360"/>
      </w:pPr>
      <w:rPr>
        <w:rFonts w:ascii="Symbol" w:eastAsia="Symbol" w:hAnsi="Symbol" w:cs="Symbol" w:hint="default"/>
        <w:w w:val="100"/>
        <w:sz w:val="18"/>
        <w:szCs w:val="18"/>
        <w:lang w:val="en-AU" w:eastAsia="en-AU" w:bidi="en-AU"/>
      </w:rPr>
    </w:lvl>
    <w:lvl w:ilvl="1" w:tplc="73BA4AE8">
      <w:numFmt w:val="bullet"/>
      <w:lvlText w:val="•"/>
      <w:lvlJc w:val="left"/>
      <w:pPr>
        <w:ind w:left="980" w:hanging="360"/>
      </w:pPr>
      <w:rPr>
        <w:rFonts w:hint="default"/>
        <w:lang w:val="en-AU" w:eastAsia="en-AU" w:bidi="en-AU"/>
      </w:rPr>
    </w:lvl>
    <w:lvl w:ilvl="2" w:tplc="3AA06E40">
      <w:numFmt w:val="bullet"/>
      <w:lvlText w:val="•"/>
      <w:lvlJc w:val="left"/>
      <w:pPr>
        <w:ind w:left="1500" w:hanging="360"/>
      </w:pPr>
      <w:rPr>
        <w:rFonts w:hint="default"/>
        <w:lang w:val="en-AU" w:eastAsia="en-AU" w:bidi="en-AU"/>
      </w:rPr>
    </w:lvl>
    <w:lvl w:ilvl="3" w:tplc="0B8A1398">
      <w:numFmt w:val="bullet"/>
      <w:lvlText w:val="•"/>
      <w:lvlJc w:val="left"/>
      <w:pPr>
        <w:ind w:left="2020" w:hanging="360"/>
      </w:pPr>
      <w:rPr>
        <w:rFonts w:hint="default"/>
        <w:lang w:val="en-AU" w:eastAsia="en-AU" w:bidi="en-AU"/>
      </w:rPr>
    </w:lvl>
    <w:lvl w:ilvl="4" w:tplc="EA52CA24">
      <w:numFmt w:val="bullet"/>
      <w:lvlText w:val="•"/>
      <w:lvlJc w:val="left"/>
      <w:pPr>
        <w:ind w:left="2541" w:hanging="360"/>
      </w:pPr>
      <w:rPr>
        <w:rFonts w:hint="default"/>
        <w:lang w:val="en-AU" w:eastAsia="en-AU" w:bidi="en-AU"/>
      </w:rPr>
    </w:lvl>
    <w:lvl w:ilvl="5" w:tplc="43FEF4E2">
      <w:numFmt w:val="bullet"/>
      <w:lvlText w:val="•"/>
      <w:lvlJc w:val="left"/>
      <w:pPr>
        <w:ind w:left="3061" w:hanging="360"/>
      </w:pPr>
      <w:rPr>
        <w:rFonts w:hint="default"/>
        <w:lang w:val="en-AU" w:eastAsia="en-AU" w:bidi="en-AU"/>
      </w:rPr>
    </w:lvl>
    <w:lvl w:ilvl="6" w:tplc="16029452">
      <w:numFmt w:val="bullet"/>
      <w:lvlText w:val="•"/>
      <w:lvlJc w:val="left"/>
      <w:pPr>
        <w:ind w:left="3581" w:hanging="360"/>
      </w:pPr>
      <w:rPr>
        <w:rFonts w:hint="default"/>
        <w:lang w:val="en-AU" w:eastAsia="en-AU" w:bidi="en-AU"/>
      </w:rPr>
    </w:lvl>
    <w:lvl w:ilvl="7" w:tplc="88D845B4">
      <w:numFmt w:val="bullet"/>
      <w:lvlText w:val="•"/>
      <w:lvlJc w:val="left"/>
      <w:pPr>
        <w:ind w:left="4102" w:hanging="360"/>
      </w:pPr>
      <w:rPr>
        <w:rFonts w:hint="default"/>
        <w:lang w:val="en-AU" w:eastAsia="en-AU" w:bidi="en-AU"/>
      </w:rPr>
    </w:lvl>
    <w:lvl w:ilvl="8" w:tplc="9D28AFA2">
      <w:numFmt w:val="bullet"/>
      <w:lvlText w:val="•"/>
      <w:lvlJc w:val="left"/>
      <w:pPr>
        <w:ind w:left="4622" w:hanging="360"/>
      </w:pPr>
      <w:rPr>
        <w:rFonts w:hint="default"/>
        <w:lang w:val="en-AU" w:eastAsia="en-AU" w:bidi="en-AU"/>
      </w:rPr>
    </w:lvl>
  </w:abstractNum>
  <w:abstractNum w:abstractNumId="67" w15:restartNumberingAfterBreak="0">
    <w:nsid w:val="78BB7763"/>
    <w:multiLevelType w:val="hybridMultilevel"/>
    <w:tmpl w:val="B53EAA72"/>
    <w:lvl w:ilvl="0" w:tplc="52F2608A">
      <w:numFmt w:val="bullet"/>
      <w:lvlText w:val="•"/>
      <w:lvlJc w:val="left"/>
      <w:pPr>
        <w:ind w:left="159" w:hanging="92"/>
      </w:pPr>
      <w:rPr>
        <w:rFonts w:ascii="Calibri" w:eastAsia="Calibri" w:hAnsi="Calibri" w:cs="Calibri" w:hint="default"/>
        <w:spacing w:val="0"/>
        <w:w w:val="100"/>
        <w:sz w:val="16"/>
        <w:szCs w:val="16"/>
        <w:lang w:val="en-AU" w:eastAsia="en-AU" w:bidi="en-AU"/>
      </w:rPr>
    </w:lvl>
    <w:lvl w:ilvl="1" w:tplc="F8127A72">
      <w:numFmt w:val="bullet"/>
      <w:lvlText w:val="•"/>
      <w:lvlJc w:val="left"/>
      <w:pPr>
        <w:ind w:left="301" w:hanging="92"/>
      </w:pPr>
      <w:rPr>
        <w:rFonts w:hint="default"/>
        <w:lang w:val="en-AU" w:eastAsia="en-AU" w:bidi="en-AU"/>
      </w:rPr>
    </w:lvl>
    <w:lvl w:ilvl="2" w:tplc="FED86EAE">
      <w:numFmt w:val="bullet"/>
      <w:lvlText w:val="•"/>
      <w:lvlJc w:val="left"/>
      <w:pPr>
        <w:ind w:left="442" w:hanging="92"/>
      </w:pPr>
      <w:rPr>
        <w:rFonts w:hint="default"/>
        <w:lang w:val="en-AU" w:eastAsia="en-AU" w:bidi="en-AU"/>
      </w:rPr>
    </w:lvl>
    <w:lvl w:ilvl="3" w:tplc="7F160F50">
      <w:numFmt w:val="bullet"/>
      <w:lvlText w:val="•"/>
      <w:lvlJc w:val="left"/>
      <w:pPr>
        <w:ind w:left="583" w:hanging="92"/>
      </w:pPr>
      <w:rPr>
        <w:rFonts w:hint="default"/>
        <w:lang w:val="en-AU" w:eastAsia="en-AU" w:bidi="en-AU"/>
      </w:rPr>
    </w:lvl>
    <w:lvl w:ilvl="4" w:tplc="C6A8BA94">
      <w:numFmt w:val="bullet"/>
      <w:lvlText w:val="•"/>
      <w:lvlJc w:val="left"/>
      <w:pPr>
        <w:ind w:left="724" w:hanging="92"/>
      </w:pPr>
      <w:rPr>
        <w:rFonts w:hint="default"/>
        <w:lang w:val="en-AU" w:eastAsia="en-AU" w:bidi="en-AU"/>
      </w:rPr>
    </w:lvl>
    <w:lvl w:ilvl="5" w:tplc="486E1CF0">
      <w:numFmt w:val="bullet"/>
      <w:lvlText w:val="•"/>
      <w:lvlJc w:val="left"/>
      <w:pPr>
        <w:ind w:left="865" w:hanging="92"/>
      </w:pPr>
      <w:rPr>
        <w:rFonts w:hint="default"/>
        <w:lang w:val="en-AU" w:eastAsia="en-AU" w:bidi="en-AU"/>
      </w:rPr>
    </w:lvl>
    <w:lvl w:ilvl="6" w:tplc="95E29D22">
      <w:numFmt w:val="bullet"/>
      <w:lvlText w:val="•"/>
      <w:lvlJc w:val="left"/>
      <w:pPr>
        <w:ind w:left="1006" w:hanging="92"/>
      </w:pPr>
      <w:rPr>
        <w:rFonts w:hint="default"/>
        <w:lang w:val="en-AU" w:eastAsia="en-AU" w:bidi="en-AU"/>
      </w:rPr>
    </w:lvl>
    <w:lvl w:ilvl="7" w:tplc="B3E84D82">
      <w:numFmt w:val="bullet"/>
      <w:lvlText w:val="•"/>
      <w:lvlJc w:val="left"/>
      <w:pPr>
        <w:ind w:left="1148" w:hanging="92"/>
      </w:pPr>
      <w:rPr>
        <w:rFonts w:hint="default"/>
        <w:lang w:val="en-AU" w:eastAsia="en-AU" w:bidi="en-AU"/>
      </w:rPr>
    </w:lvl>
    <w:lvl w:ilvl="8" w:tplc="F4E0B550">
      <w:numFmt w:val="bullet"/>
      <w:lvlText w:val="•"/>
      <w:lvlJc w:val="left"/>
      <w:pPr>
        <w:ind w:left="1289" w:hanging="92"/>
      </w:pPr>
      <w:rPr>
        <w:rFonts w:hint="default"/>
        <w:lang w:val="en-AU" w:eastAsia="en-AU" w:bidi="en-AU"/>
      </w:rPr>
    </w:lvl>
  </w:abstractNum>
  <w:num w:numId="1">
    <w:abstractNumId w:val="52"/>
  </w:num>
  <w:num w:numId="2">
    <w:abstractNumId w:val="44"/>
  </w:num>
  <w:num w:numId="3">
    <w:abstractNumId w:val="50"/>
  </w:num>
  <w:num w:numId="4">
    <w:abstractNumId w:val="46"/>
  </w:num>
  <w:num w:numId="5">
    <w:abstractNumId w:val="21"/>
  </w:num>
  <w:num w:numId="6">
    <w:abstractNumId w:val="10"/>
  </w:num>
  <w:num w:numId="7">
    <w:abstractNumId w:val="62"/>
  </w:num>
  <w:num w:numId="8">
    <w:abstractNumId w:val="0"/>
  </w:num>
  <w:num w:numId="9">
    <w:abstractNumId w:val="3"/>
  </w:num>
  <w:num w:numId="10">
    <w:abstractNumId w:val="47"/>
  </w:num>
  <w:num w:numId="11">
    <w:abstractNumId w:val="42"/>
  </w:num>
  <w:num w:numId="12">
    <w:abstractNumId w:val="54"/>
  </w:num>
  <w:num w:numId="13">
    <w:abstractNumId w:val="29"/>
  </w:num>
  <w:num w:numId="14">
    <w:abstractNumId w:val="61"/>
  </w:num>
  <w:num w:numId="15">
    <w:abstractNumId w:val="8"/>
  </w:num>
  <w:num w:numId="16">
    <w:abstractNumId w:val="16"/>
  </w:num>
  <w:num w:numId="17">
    <w:abstractNumId w:val="64"/>
  </w:num>
  <w:num w:numId="18">
    <w:abstractNumId w:val="25"/>
  </w:num>
  <w:num w:numId="19">
    <w:abstractNumId w:val="48"/>
  </w:num>
  <w:num w:numId="20">
    <w:abstractNumId w:val="55"/>
  </w:num>
  <w:num w:numId="21">
    <w:abstractNumId w:val="2"/>
  </w:num>
  <w:num w:numId="22">
    <w:abstractNumId w:val="31"/>
  </w:num>
  <w:num w:numId="23">
    <w:abstractNumId w:val="15"/>
  </w:num>
  <w:num w:numId="24">
    <w:abstractNumId w:val="33"/>
  </w:num>
  <w:num w:numId="25">
    <w:abstractNumId w:val="7"/>
  </w:num>
  <w:num w:numId="26">
    <w:abstractNumId w:val="18"/>
  </w:num>
  <w:num w:numId="27">
    <w:abstractNumId w:val="60"/>
  </w:num>
  <w:num w:numId="28">
    <w:abstractNumId w:val="41"/>
  </w:num>
  <w:num w:numId="29">
    <w:abstractNumId w:val="49"/>
  </w:num>
  <w:num w:numId="30">
    <w:abstractNumId w:val="66"/>
  </w:num>
  <w:num w:numId="31">
    <w:abstractNumId w:val="39"/>
  </w:num>
  <w:num w:numId="32">
    <w:abstractNumId w:val="11"/>
  </w:num>
  <w:num w:numId="33">
    <w:abstractNumId w:val="59"/>
  </w:num>
  <w:num w:numId="34">
    <w:abstractNumId w:val="38"/>
  </w:num>
  <w:num w:numId="35">
    <w:abstractNumId w:val="17"/>
  </w:num>
  <w:num w:numId="36">
    <w:abstractNumId w:val="43"/>
  </w:num>
  <w:num w:numId="37">
    <w:abstractNumId w:val="6"/>
  </w:num>
  <w:num w:numId="38">
    <w:abstractNumId w:val="14"/>
  </w:num>
  <w:num w:numId="39">
    <w:abstractNumId w:val="27"/>
  </w:num>
  <w:num w:numId="40">
    <w:abstractNumId w:val="20"/>
  </w:num>
  <w:num w:numId="41">
    <w:abstractNumId w:val="45"/>
  </w:num>
  <w:num w:numId="42">
    <w:abstractNumId w:val="65"/>
  </w:num>
  <w:num w:numId="43">
    <w:abstractNumId w:val="28"/>
  </w:num>
  <w:num w:numId="44">
    <w:abstractNumId w:val="35"/>
  </w:num>
  <w:num w:numId="45">
    <w:abstractNumId w:val="5"/>
  </w:num>
  <w:num w:numId="46">
    <w:abstractNumId w:val="67"/>
  </w:num>
  <w:num w:numId="47">
    <w:abstractNumId w:val="12"/>
  </w:num>
  <w:num w:numId="48">
    <w:abstractNumId w:val="34"/>
  </w:num>
  <w:num w:numId="49">
    <w:abstractNumId w:val="63"/>
  </w:num>
  <w:num w:numId="50">
    <w:abstractNumId w:val="4"/>
  </w:num>
  <w:num w:numId="51">
    <w:abstractNumId w:val="26"/>
  </w:num>
  <w:num w:numId="52">
    <w:abstractNumId w:val="57"/>
  </w:num>
  <w:num w:numId="53">
    <w:abstractNumId w:val="58"/>
  </w:num>
  <w:num w:numId="54">
    <w:abstractNumId w:val="22"/>
  </w:num>
  <w:num w:numId="55">
    <w:abstractNumId w:val="40"/>
  </w:num>
  <w:num w:numId="56">
    <w:abstractNumId w:val="1"/>
  </w:num>
  <w:num w:numId="57">
    <w:abstractNumId w:val="32"/>
  </w:num>
  <w:num w:numId="58">
    <w:abstractNumId w:val="36"/>
  </w:num>
  <w:num w:numId="59">
    <w:abstractNumId w:val="24"/>
  </w:num>
  <w:num w:numId="60">
    <w:abstractNumId w:val="53"/>
  </w:num>
  <w:num w:numId="61">
    <w:abstractNumId w:val="30"/>
  </w:num>
  <w:num w:numId="62">
    <w:abstractNumId w:val="51"/>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num>
  <w:num w:numId="65">
    <w:abstractNumId w:val="19"/>
  </w:num>
  <w:num w:numId="66">
    <w:abstractNumId w:val="9"/>
  </w:num>
  <w:num w:numId="67">
    <w:abstractNumId w:val="13"/>
  </w:num>
  <w:num w:numId="68">
    <w:abstractNumId w:val="56"/>
  </w:num>
  <w:num w:numId="69">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E83"/>
    <w:rsid w:val="0002254A"/>
    <w:rsid w:val="00022641"/>
    <w:rsid w:val="00077A4D"/>
    <w:rsid w:val="000B7057"/>
    <w:rsid w:val="00155224"/>
    <w:rsid w:val="00194C1D"/>
    <w:rsid w:val="001A1C1B"/>
    <w:rsid w:val="00273CA1"/>
    <w:rsid w:val="002F199D"/>
    <w:rsid w:val="002F4D42"/>
    <w:rsid w:val="00315507"/>
    <w:rsid w:val="00492ADC"/>
    <w:rsid w:val="005009FA"/>
    <w:rsid w:val="005056F5"/>
    <w:rsid w:val="00506ECA"/>
    <w:rsid w:val="00542E83"/>
    <w:rsid w:val="00570A1A"/>
    <w:rsid w:val="00805038"/>
    <w:rsid w:val="008529A1"/>
    <w:rsid w:val="00873DE6"/>
    <w:rsid w:val="00891AFD"/>
    <w:rsid w:val="00931C9D"/>
    <w:rsid w:val="009A02EA"/>
    <w:rsid w:val="009E1171"/>
    <w:rsid w:val="00A47921"/>
    <w:rsid w:val="00A63B66"/>
    <w:rsid w:val="00A83D6E"/>
    <w:rsid w:val="00AF1254"/>
    <w:rsid w:val="00BA546B"/>
    <w:rsid w:val="00BB0DDA"/>
    <w:rsid w:val="00C13FF2"/>
    <w:rsid w:val="00C50006"/>
    <w:rsid w:val="00C73D73"/>
    <w:rsid w:val="00CB2268"/>
    <w:rsid w:val="00CC7BCA"/>
    <w:rsid w:val="00F41F71"/>
    <w:rsid w:val="00FE45A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5D55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AU" w:eastAsia="en-AU" w:bidi="en-AU"/>
    </w:rPr>
  </w:style>
  <w:style w:type="paragraph" w:styleId="Heading1">
    <w:name w:val="heading 1"/>
    <w:basedOn w:val="Normal"/>
    <w:uiPriority w:val="1"/>
    <w:qFormat/>
    <w:pPr>
      <w:spacing w:before="19"/>
      <w:ind w:left="866"/>
      <w:outlineLvl w:val="0"/>
    </w:pPr>
    <w:rPr>
      <w:b/>
      <w:bCs/>
      <w:sz w:val="32"/>
      <w:szCs w:val="32"/>
    </w:rPr>
  </w:style>
  <w:style w:type="paragraph" w:styleId="Heading2">
    <w:name w:val="heading 2"/>
    <w:basedOn w:val="Normal"/>
    <w:uiPriority w:val="1"/>
    <w:qFormat/>
    <w:pPr>
      <w:ind w:left="866" w:hanging="566"/>
      <w:outlineLvl w:val="1"/>
    </w:pPr>
    <w:rPr>
      <w:b/>
      <w:bCs/>
      <w:sz w:val="26"/>
      <w:szCs w:val="26"/>
    </w:rPr>
  </w:style>
  <w:style w:type="paragraph" w:styleId="Heading3">
    <w:name w:val="heading 3"/>
    <w:basedOn w:val="Normal"/>
    <w:uiPriority w:val="1"/>
    <w:qFormat/>
    <w:pPr>
      <w:ind w:left="300"/>
      <w:outlineLvl w:val="2"/>
    </w:pPr>
    <w:rPr>
      <w:b/>
      <w:bCs/>
      <w:sz w:val="24"/>
      <w:szCs w:val="24"/>
    </w:rPr>
  </w:style>
  <w:style w:type="paragraph" w:styleId="Heading4">
    <w:name w:val="heading 4"/>
    <w:basedOn w:val="Normal"/>
    <w:uiPriority w:val="1"/>
    <w:qFormat/>
    <w:pPr>
      <w:ind w:left="3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1"/>
      <w:ind w:left="300"/>
    </w:pPr>
    <w:rPr>
      <w:b/>
      <w:bCs/>
    </w:rPr>
  </w:style>
  <w:style w:type="paragraph" w:styleId="TOC2">
    <w:name w:val="toc 2"/>
    <w:basedOn w:val="Normal"/>
    <w:uiPriority w:val="1"/>
    <w:qFormat/>
    <w:pPr>
      <w:spacing w:before="161"/>
      <w:ind w:left="1181" w:hanging="660"/>
    </w:pPr>
  </w:style>
  <w:style w:type="paragraph" w:styleId="BodyText">
    <w:name w:val="Body Text"/>
    <w:basedOn w:val="Normal"/>
    <w:uiPriority w:val="1"/>
    <w:qFormat/>
  </w:style>
  <w:style w:type="paragraph" w:styleId="ListParagraph">
    <w:name w:val="List Paragraph"/>
    <w:aliases w:val="Question wording,List Paragraph1,Recommendation,List Paragraph11,L,List Paragraph2,Medium Grid 1 - Accent 21,CV text,F5 List Paragraph,Dot pt,List Paragraph111,Numbered Paragraph,Bulleted Para,NFP GP Bulleted List,FooterText,numbered,列出段落"/>
    <w:basedOn w:val="Normal"/>
    <w:link w:val="ListParagraphChar"/>
    <w:uiPriority w:val="34"/>
    <w:qFormat/>
    <w:pPr>
      <w:ind w:left="1020" w:hanging="360"/>
    </w:pPr>
  </w:style>
  <w:style w:type="paragraph" w:customStyle="1" w:styleId="TableParagraph">
    <w:name w:val="Table Paragraph"/>
    <w:basedOn w:val="Normal"/>
    <w:uiPriority w:val="1"/>
    <w:qFormat/>
    <w:pPr>
      <w:spacing w:before="119"/>
      <w:ind w:left="107"/>
    </w:pPr>
  </w:style>
  <w:style w:type="character" w:styleId="CommentReference">
    <w:name w:val="annotation reference"/>
    <w:basedOn w:val="DefaultParagraphFont"/>
    <w:uiPriority w:val="99"/>
    <w:semiHidden/>
    <w:unhideWhenUsed/>
    <w:rsid w:val="00805038"/>
    <w:rPr>
      <w:sz w:val="16"/>
      <w:szCs w:val="16"/>
    </w:rPr>
  </w:style>
  <w:style w:type="paragraph" w:styleId="CommentText">
    <w:name w:val="annotation text"/>
    <w:basedOn w:val="Normal"/>
    <w:link w:val="CommentTextChar"/>
    <w:uiPriority w:val="99"/>
    <w:semiHidden/>
    <w:unhideWhenUsed/>
    <w:rsid w:val="00805038"/>
    <w:rPr>
      <w:sz w:val="20"/>
      <w:szCs w:val="20"/>
    </w:rPr>
  </w:style>
  <w:style w:type="character" w:customStyle="1" w:styleId="CommentTextChar">
    <w:name w:val="Comment Text Char"/>
    <w:basedOn w:val="DefaultParagraphFont"/>
    <w:link w:val="CommentText"/>
    <w:uiPriority w:val="99"/>
    <w:semiHidden/>
    <w:rsid w:val="00805038"/>
    <w:rPr>
      <w:rFonts w:ascii="Calibri" w:eastAsia="Calibri" w:hAnsi="Calibri" w:cs="Calibri"/>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805038"/>
    <w:rPr>
      <w:b/>
      <w:bCs/>
    </w:rPr>
  </w:style>
  <w:style w:type="character" w:customStyle="1" w:styleId="CommentSubjectChar">
    <w:name w:val="Comment Subject Char"/>
    <w:basedOn w:val="CommentTextChar"/>
    <w:link w:val="CommentSubject"/>
    <w:uiPriority w:val="99"/>
    <w:semiHidden/>
    <w:rsid w:val="00805038"/>
    <w:rPr>
      <w:rFonts w:ascii="Calibri" w:eastAsia="Calibri" w:hAnsi="Calibri" w:cs="Calibri"/>
      <w:b/>
      <w:bCs/>
      <w:sz w:val="20"/>
      <w:szCs w:val="20"/>
      <w:lang w:val="en-AU" w:eastAsia="en-AU" w:bidi="en-AU"/>
    </w:rPr>
  </w:style>
  <w:style w:type="paragraph" w:styleId="BalloonText">
    <w:name w:val="Balloon Text"/>
    <w:basedOn w:val="Normal"/>
    <w:link w:val="BalloonTextChar"/>
    <w:uiPriority w:val="99"/>
    <w:semiHidden/>
    <w:unhideWhenUsed/>
    <w:rsid w:val="008050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038"/>
    <w:rPr>
      <w:rFonts w:ascii="Segoe UI" w:eastAsia="Calibri" w:hAnsi="Segoe UI" w:cs="Segoe UI"/>
      <w:sz w:val="18"/>
      <w:szCs w:val="18"/>
      <w:lang w:val="en-AU" w:eastAsia="en-AU" w:bidi="en-AU"/>
    </w:rPr>
  </w:style>
  <w:style w:type="character" w:customStyle="1" w:styleId="ListParagraphChar">
    <w:name w:val="List Paragraph Char"/>
    <w:aliases w:val="Question wording Char,List Paragraph1 Char,Recommendation Char,List Paragraph11 Char,L Char,List Paragraph2 Char,Medium Grid 1 - Accent 21 Char,CV text Char,F5 List Paragraph Char,Dot pt Char,List Paragraph111 Char,Bulleted Para Char"/>
    <w:basedOn w:val="DefaultParagraphFont"/>
    <w:link w:val="ListParagraph"/>
    <w:uiPriority w:val="34"/>
    <w:locked/>
    <w:rsid w:val="00506ECA"/>
    <w:rPr>
      <w:rFonts w:ascii="Calibri" w:eastAsia="Calibri" w:hAnsi="Calibri" w:cs="Calibri"/>
      <w:lang w:val="en-AU" w:eastAsia="en-AU" w:bidi="en-AU"/>
    </w:rPr>
  </w:style>
  <w:style w:type="paragraph" w:styleId="Revision">
    <w:name w:val="Revision"/>
    <w:hidden/>
    <w:uiPriority w:val="99"/>
    <w:semiHidden/>
    <w:rsid w:val="000B7057"/>
    <w:pPr>
      <w:widowControl/>
      <w:autoSpaceDE/>
      <w:autoSpaceDN/>
    </w:pPr>
    <w:rPr>
      <w:rFonts w:ascii="Calibri" w:eastAsia="Calibri" w:hAnsi="Calibri" w:cs="Calibri"/>
      <w:lang w:val="en-AU" w:eastAsia="en-AU" w:bidi="en-AU"/>
    </w:rPr>
  </w:style>
  <w:style w:type="paragraph" w:styleId="Header">
    <w:name w:val="header"/>
    <w:basedOn w:val="Normal"/>
    <w:link w:val="HeaderChar"/>
    <w:uiPriority w:val="99"/>
    <w:unhideWhenUsed/>
    <w:rsid w:val="00155224"/>
    <w:pPr>
      <w:tabs>
        <w:tab w:val="center" w:pos="4513"/>
        <w:tab w:val="right" w:pos="9026"/>
      </w:tabs>
    </w:pPr>
  </w:style>
  <w:style w:type="character" w:customStyle="1" w:styleId="HeaderChar">
    <w:name w:val="Header Char"/>
    <w:basedOn w:val="DefaultParagraphFont"/>
    <w:link w:val="Header"/>
    <w:uiPriority w:val="99"/>
    <w:rsid w:val="00155224"/>
    <w:rPr>
      <w:rFonts w:ascii="Calibri" w:eastAsia="Calibri" w:hAnsi="Calibri" w:cs="Calibri"/>
      <w:lang w:val="en-AU" w:eastAsia="en-AU" w:bidi="en-AU"/>
    </w:rPr>
  </w:style>
  <w:style w:type="paragraph" w:styleId="Footer">
    <w:name w:val="footer"/>
    <w:basedOn w:val="Normal"/>
    <w:link w:val="FooterChar"/>
    <w:uiPriority w:val="99"/>
    <w:unhideWhenUsed/>
    <w:rsid w:val="00155224"/>
    <w:pPr>
      <w:tabs>
        <w:tab w:val="center" w:pos="4513"/>
        <w:tab w:val="right" w:pos="9026"/>
      </w:tabs>
    </w:pPr>
  </w:style>
  <w:style w:type="character" w:customStyle="1" w:styleId="FooterChar">
    <w:name w:val="Footer Char"/>
    <w:basedOn w:val="DefaultParagraphFont"/>
    <w:link w:val="Footer"/>
    <w:uiPriority w:val="99"/>
    <w:rsid w:val="00155224"/>
    <w:rPr>
      <w:rFonts w:ascii="Calibri" w:eastAsia="Calibri" w:hAnsi="Calibri" w:cs="Calibri"/>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752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8.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66.png"/><Relationship Id="rId138" Type="http://schemas.openxmlformats.org/officeDocument/2006/relationships/image" Target="media/image121.png"/><Relationship Id="rId159" Type="http://schemas.openxmlformats.org/officeDocument/2006/relationships/footer" Target="footer7.xml"/><Relationship Id="rId107" Type="http://schemas.openxmlformats.org/officeDocument/2006/relationships/image" Target="media/image89.png"/><Relationship Id="rId11" Type="http://schemas.openxmlformats.org/officeDocument/2006/relationships/footer" Target="footer2.xml"/><Relationship Id="rId32" Type="http://schemas.openxmlformats.org/officeDocument/2006/relationships/image" Target="media/image19.png"/><Relationship Id="rId53" Type="http://schemas.openxmlformats.org/officeDocument/2006/relationships/image" Target="media/image39.png"/><Relationship Id="rId74" Type="http://schemas.openxmlformats.org/officeDocument/2006/relationships/image" Target="media/image54.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footnotes" Target="footnotes.xml"/><Relationship Id="rId95" Type="http://schemas.openxmlformats.org/officeDocument/2006/relationships/image" Target="media/image77.png"/><Relationship Id="rId160" Type="http://schemas.openxmlformats.org/officeDocument/2006/relationships/image" Target="media/image98.jpeg"/><Relationship Id="rId22" Type="http://schemas.openxmlformats.org/officeDocument/2006/relationships/image" Target="media/image9.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1.png"/><Relationship Id="rId139" Type="http://schemas.openxmlformats.org/officeDocument/2006/relationships/image" Target="media/image122.png"/><Relationship Id="rId85" Type="http://schemas.openxmlformats.org/officeDocument/2006/relationships/image" Target="media/image67.png"/><Relationship Id="rId150" Type="http://schemas.openxmlformats.org/officeDocument/2006/relationships/image" Target="media/image133.png"/><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hyperlink" Target="http://www.oecd.org/dac/stats/officialdevelopmentassistancedefinitionandcoverage.htm" TargetMode="External"/><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0.png"/><Relationship Id="rId70" Type="http://schemas.openxmlformats.org/officeDocument/2006/relationships/image" Target="media/image53.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footer" Target="footer8.xml"/><Relationship Id="rId16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96.png"/><Relationship Id="rId119" Type="http://schemas.openxmlformats.org/officeDocument/2006/relationships/image" Target="media/image102.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1.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image" Target="media/image1.jpeg"/><Relationship Id="rId71" Type="http://schemas.openxmlformats.org/officeDocument/2006/relationships/image" Target="media/image55.png"/><Relationship Id="rId92" Type="http://schemas.openxmlformats.org/officeDocument/2006/relationships/image" Target="media/image74.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jpe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7.png"/><Relationship Id="rId82" Type="http://schemas.openxmlformats.org/officeDocument/2006/relationships/image" Target="media/image64.png"/><Relationship Id="rId152" Type="http://schemas.openxmlformats.org/officeDocument/2006/relationships/image" Target="media/image135.png"/><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9.png"/><Relationship Id="rId147" Type="http://schemas.openxmlformats.org/officeDocument/2006/relationships/image" Target="media/image130.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footer" Target="footer5.xml"/><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footer" Target="footer6.xml"/><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5.png"/><Relationship Id="rId153" Type="http://schemas.openxmlformats.org/officeDocument/2006/relationships/image" Target="media/image136.png"/><Relationship Id="rId15" Type="http://schemas.openxmlformats.org/officeDocument/2006/relationships/image" Target="media/image2.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8.png"/><Relationship Id="rId127" Type="http://schemas.openxmlformats.org/officeDocument/2006/relationships/image" Target="media/image110.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hyperlink" Target="http://www.fpwhitepaper.gov.au/" TargetMode="External"/><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13.png"/><Relationship Id="rId47" Type="http://schemas.openxmlformats.org/officeDocument/2006/relationships/image" Target="media/image33.png"/><Relationship Id="rId68" Type="http://schemas.openxmlformats.org/officeDocument/2006/relationships/hyperlink" Target="http://www.oecd.org/dac/stats/official" TargetMode="External"/><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6.png"/><Relationship Id="rId154" Type="http://schemas.openxmlformats.org/officeDocument/2006/relationships/image" Target="media/image137.png"/><Relationship Id="rId16" Type="http://schemas.openxmlformats.org/officeDocument/2006/relationships/image" Target="media/image3.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2.png"/><Relationship Id="rId165" Type="http://schemas.openxmlformats.org/officeDocument/2006/relationships/customXml" Target="../customXml/item2.xml"/><Relationship Id="rId27" Type="http://schemas.openxmlformats.org/officeDocument/2006/relationships/image" Target="media/image14.png"/><Relationship Id="rId48" Type="http://schemas.openxmlformats.org/officeDocument/2006/relationships/image" Target="media/image34.png"/><Relationship Id="rId69" Type="http://schemas.openxmlformats.org/officeDocument/2006/relationships/image" Target="media/image52.png"/><Relationship Id="rId113" Type="http://schemas.openxmlformats.org/officeDocument/2006/relationships/image" Target="media/image95.png"/><Relationship Id="rId134" Type="http://schemas.openxmlformats.org/officeDocument/2006/relationships/image" Target="media/image117.png"/><Relationship Id="rId80" Type="http://schemas.openxmlformats.org/officeDocument/2006/relationships/image" Target="media/image62.png"/><Relationship Id="rId155"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6B9782-C888-43D7-8592-09CFA730EFDD}"/>
</file>

<file path=customXml/itemProps2.xml><?xml version="1.0" encoding="utf-8"?>
<ds:datastoreItem xmlns:ds="http://schemas.openxmlformats.org/officeDocument/2006/customXml" ds:itemID="{16935256-E3B6-484F-B542-275CF396922C}"/>
</file>

<file path=customXml/itemProps3.xml><?xml version="1.0" encoding="utf-8"?>
<ds:datastoreItem xmlns:ds="http://schemas.openxmlformats.org/officeDocument/2006/customXml" ds:itemID="{D8EA7508-A30D-4254-BC23-FC0168A7DFD6}"/>
</file>

<file path=docProps/app.xml><?xml version="1.0" encoding="utf-8"?>
<Properties xmlns="http://schemas.openxmlformats.org/officeDocument/2006/extended-properties" xmlns:vt="http://schemas.openxmlformats.org/officeDocument/2006/docPropsVTypes">
  <Template>Normal.dotm</Template>
  <TotalTime>0</TotalTime>
  <Pages>49</Pages>
  <Words>17032</Words>
  <Characters>97088</Characters>
  <Application>Microsoft Office Word</Application>
  <DocSecurity>0</DocSecurity>
  <Lines>809</Lines>
  <Paragraphs>227</Paragraphs>
  <ScaleCrop>false</ScaleCrop>
  <Company/>
  <LinksUpToDate>false</LinksUpToDate>
  <CharactersWithSpaces>113893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2019-06-25T04:16:00Z</dcterms:created>
  <dcterms:modified xsi:type="dcterms:W3CDTF">2019-06-25T04:16:00Z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c25b5c2a-6216-44a9-8aa8-0fc40f4c9460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1250600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