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A44B" w14:textId="7819B48C" w:rsidR="00710EE2" w:rsidRPr="00C24A9F" w:rsidRDefault="00415EB6" w:rsidP="00D31ABC">
      <w:pPr>
        <w:pStyle w:val="Heading1"/>
      </w:pPr>
      <w:r w:rsidRPr="00C24A9F">
        <w:t>Cambodia</w:t>
      </w:r>
    </w:p>
    <w:p w14:paraId="5A5F1FF5" w14:textId="328E3660" w:rsidR="00985898" w:rsidRDefault="0025764E" w:rsidP="00D31ABC">
      <w:pPr>
        <w:pStyle w:val="Heading2"/>
      </w:pPr>
      <w:r w:rsidRPr="00F70FA5">
        <w:rPr>
          <w:spacing w:val="-10"/>
        </w:rPr>
        <w:t>A</w:t>
      </w:r>
      <w:r w:rsidRPr="00F70FA5">
        <w:t>pp</w:t>
      </w:r>
      <w:r w:rsidRPr="00F70FA5">
        <w:rPr>
          <w:spacing w:val="3"/>
        </w:rPr>
        <w:t>l</w:t>
      </w:r>
      <w:r w:rsidRPr="00F70FA5">
        <w:rPr>
          <w:spacing w:val="-11"/>
        </w:rPr>
        <w:t>y</w:t>
      </w:r>
      <w:r w:rsidRPr="00F70FA5">
        <w:t>i</w:t>
      </w:r>
      <w:r w:rsidRPr="00F70FA5">
        <w:rPr>
          <w:spacing w:val="-3"/>
        </w:rPr>
        <w:t>n</w:t>
      </w:r>
      <w:r w:rsidRPr="00F70FA5">
        <w:t>g</w:t>
      </w:r>
      <w:r w:rsidRPr="00F70FA5">
        <w:rPr>
          <w:spacing w:val="-5"/>
        </w:rPr>
        <w:t xml:space="preserve"> </w:t>
      </w:r>
      <w:r w:rsidRPr="00F70FA5">
        <w:rPr>
          <w:spacing w:val="-2"/>
        </w:rPr>
        <w:t>f</w:t>
      </w:r>
      <w:r w:rsidRPr="00F70FA5">
        <w:rPr>
          <w:spacing w:val="-3"/>
        </w:rPr>
        <w:t>o</w:t>
      </w:r>
      <w:r w:rsidRPr="00F70FA5">
        <w:t>r</w:t>
      </w:r>
      <w:r w:rsidRPr="00F70FA5">
        <w:rPr>
          <w:spacing w:val="-5"/>
        </w:rPr>
        <w:t xml:space="preserve"> </w:t>
      </w:r>
      <w:r w:rsidRPr="00F70FA5">
        <w:t>an</w:t>
      </w:r>
      <w:r w:rsidRPr="00F70FA5">
        <w:rPr>
          <w:spacing w:val="-3"/>
        </w:rPr>
        <w:t xml:space="preserve"> </w:t>
      </w:r>
      <w:r w:rsidRPr="00F70FA5">
        <w:rPr>
          <w:spacing w:val="-10"/>
        </w:rPr>
        <w:t>A</w:t>
      </w:r>
      <w:r w:rsidRPr="00F70FA5">
        <w:rPr>
          <w:spacing w:val="-3"/>
        </w:rPr>
        <w:t>u</w:t>
      </w:r>
      <w:r w:rsidRPr="00F70FA5">
        <w:t>s</w:t>
      </w:r>
      <w:r w:rsidRPr="00F70FA5">
        <w:rPr>
          <w:spacing w:val="-4"/>
        </w:rPr>
        <w:t>tr</w:t>
      </w:r>
      <w:r w:rsidRPr="00F70FA5">
        <w:t>a</w:t>
      </w:r>
      <w:r w:rsidRPr="00F70FA5">
        <w:rPr>
          <w:spacing w:val="-4"/>
        </w:rPr>
        <w:t>l</w:t>
      </w:r>
      <w:r w:rsidRPr="00F70FA5">
        <w:rPr>
          <w:spacing w:val="-2"/>
        </w:rPr>
        <w:t>i</w:t>
      </w:r>
      <w:r w:rsidRPr="00F70FA5">
        <w:t xml:space="preserve">a </w:t>
      </w:r>
      <w:r w:rsidRPr="00F70FA5">
        <w:rPr>
          <w:spacing w:val="-15"/>
        </w:rPr>
        <w:t>A</w:t>
      </w:r>
      <w:r w:rsidRPr="00F70FA5">
        <w:rPr>
          <w:spacing w:val="1"/>
        </w:rPr>
        <w:t>w</w:t>
      </w:r>
      <w:r w:rsidRPr="00F70FA5">
        <w:t>ar</w:t>
      </w:r>
      <w:r w:rsidRPr="00F70FA5">
        <w:rPr>
          <w:spacing w:val="-6"/>
        </w:rPr>
        <w:t>d</w:t>
      </w:r>
      <w:r w:rsidRPr="00F70FA5">
        <w:t>s</w:t>
      </w:r>
      <w:r w:rsidRPr="00F70FA5">
        <w:rPr>
          <w:spacing w:val="-5"/>
        </w:rPr>
        <w:t xml:space="preserve"> </w:t>
      </w:r>
      <w:r w:rsidRPr="00F70FA5">
        <w:rPr>
          <w:spacing w:val="-3"/>
        </w:rPr>
        <w:t>S</w:t>
      </w:r>
      <w:r w:rsidRPr="00F70FA5">
        <w:t>c</w:t>
      </w:r>
      <w:r w:rsidRPr="00F70FA5">
        <w:rPr>
          <w:spacing w:val="-3"/>
        </w:rPr>
        <w:t>ho</w:t>
      </w:r>
      <w:r w:rsidRPr="00F70FA5">
        <w:rPr>
          <w:spacing w:val="-4"/>
        </w:rPr>
        <w:t>l</w:t>
      </w:r>
      <w:r w:rsidRPr="00F70FA5">
        <w:t>a</w:t>
      </w:r>
      <w:r w:rsidRPr="00F70FA5">
        <w:rPr>
          <w:spacing w:val="-4"/>
        </w:rPr>
        <w:t>r</w:t>
      </w:r>
      <w:r w:rsidRPr="00F70FA5">
        <w:t>s</w:t>
      </w:r>
      <w:r w:rsidRPr="00F70FA5">
        <w:rPr>
          <w:spacing w:val="-3"/>
        </w:rPr>
        <w:t>h</w:t>
      </w:r>
      <w:r w:rsidRPr="00F70FA5">
        <w:rPr>
          <w:spacing w:val="-2"/>
        </w:rPr>
        <w:t>i</w:t>
      </w:r>
      <w:r w:rsidRPr="00F70FA5">
        <w:t>p</w:t>
      </w:r>
    </w:p>
    <w:p w14:paraId="6B3481F9" w14:textId="4C782B6F" w:rsidR="00985898" w:rsidRPr="00985898" w:rsidRDefault="00985898" w:rsidP="00066D3A">
      <w:pPr>
        <w:pStyle w:val="Heading3"/>
        <w:rPr>
          <w:lang w:eastAsia="en-AU"/>
        </w:rPr>
      </w:pPr>
      <w:r w:rsidRPr="00985898">
        <w:rPr>
          <w:lang w:eastAsia="en-AU"/>
        </w:rPr>
        <w:t xml:space="preserve">Australia Awards </w:t>
      </w:r>
      <w:r w:rsidR="003B2C11">
        <w:rPr>
          <w:lang w:eastAsia="en-AU"/>
        </w:rPr>
        <w:t>S</w:t>
      </w:r>
      <w:r w:rsidRPr="00985898">
        <w:rPr>
          <w:lang w:eastAsia="en-AU"/>
        </w:rPr>
        <w:t>cholarships in Cambodia</w:t>
      </w:r>
    </w:p>
    <w:p w14:paraId="586B20D8" w14:textId="12A76580" w:rsidR="00985898" w:rsidRPr="00066D3A" w:rsidRDefault="00985898" w:rsidP="00066D3A">
      <w:pPr>
        <w:pStyle w:val="BodyCopy"/>
        <w:ind w:left="106"/>
        <w:rPr>
          <w:lang w:eastAsia="en-AU"/>
        </w:rPr>
      </w:pPr>
      <w:r w:rsidRPr="000A48E5">
        <w:rPr>
          <w:lang w:eastAsia="en-AU"/>
        </w:rPr>
        <w:t xml:space="preserve">Australia’s international development assistance in </w:t>
      </w:r>
      <w:r>
        <w:rPr>
          <w:lang w:eastAsia="en-AU"/>
        </w:rPr>
        <w:t xml:space="preserve">Cambodia </w:t>
      </w:r>
      <w:r w:rsidRPr="00DA2C34">
        <w:rPr>
          <w:lang w:eastAsia="en-AU"/>
        </w:rPr>
        <w:t>helps promote prosperity, reduce poverty, and enhance political stability.</w:t>
      </w:r>
    </w:p>
    <w:p w14:paraId="20D7F42F" w14:textId="14AA40E4" w:rsidR="00985898" w:rsidRPr="00DA2C34" w:rsidRDefault="00985898" w:rsidP="00C24A9F">
      <w:pPr>
        <w:pStyle w:val="BodyCopy"/>
        <w:ind w:left="106"/>
        <w:rPr>
          <w:b/>
          <w:bCs/>
          <w:lang w:eastAsia="en-AU"/>
        </w:rPr>
      </w:pPr>
      <w:r w:rsidRPr="00886AA7">
        <w:rPr>
          <w:lang w:eastAsia="en-AU"/>
        </w:rPr>
        <w:t xml:space="preserve">Australia Awards </w:t>
      </w:r>
      <w:r w:rsidR="003B2C11">
        <w:rPr>
          <w:lang w:eastAsia="en-AU"/>
        </w:rPr>
        <w:t>S</w:t>
      </w:r>
      <w:r w:rsidRPr="00886AA7">
        <w:rPr>
          <w:lang w:eastAsia="en-AU"/>
        </w:rPr>
        <w:t xml:space="preserve">cholarships are prestigious international awards offered by the Australian Government to the next generation of global leaders </w:t>
      </w:r>
      <w:r>
        <w:rPr>
          <w:lang w:eastAsia="en-AU"/>
        </w:rPr>
        <w:t>in developing countries</w:t>
      </w:r>
      <w:r w:rsidRPr="00DA2C34">
        <w:rPr>
          <w:lang w:eastAsia="en-AU"/>
        </w:rPr>
        <w:t>. Through study and research, recipients develop the skills and knowledge to drive change and help build enduring people-to-people links with Australia.</w:t>
      </w:r>
    </w:p>
    <w:p w14:paraId="17BF7044" w14:textId="54431E79" w:rsidR="00985898" w:rsidRPr="00DA2C34" w:rsidRDefault="00985898" w:rsidP="00C24A9F">
      <w:pPr>
        <w:pStyle w:val="BodyCopy"/>
        <w:ind w:left="106"/>
        <w:rPr>
          <w:b/>
          <w:bCs/>
          <w:lang w:eastAsia="en-AU"/>
        </w:rPr>
      </w:pPr>
      <w:r w:rsidRPr="00DA2C34">
        <w:rPr>
          <w:lang w:eastAsia="en-AU"/>
        </w:rPr>
        <w:t xml:space="preserve">Applicants </w:t>
      </w:r>
      <w:r>
        <w:rPr>
          <w:lang w:eastAsia="en-AU"/>
        </w:rPr>
        <w:t>are</w:t>
      </w:r>
      <w:r w:rsidRPr="00DA2C34">
        <w:rPr>
          <w:lang w:eastAsia="en-AU"/>
        </w:rPr>
        <w:t xml:space="preserve"> assessed </w:t>
      </w:r>
      <w:r>
        <w:rPr>
          <w:lang w:eastAsia="en-AU"/>
        </w:rPr>
        <w:t>on</w:t>
      </w:r>
      <w:r w:rsidRPr="00DA2C34">
        <w:rPr>
          <w:lang w:eastAsia="en-AU"/>
        </w:rPr>
        <w:t xml:space="preserve"> their professional and personal qualities, academic competence and, most importantly, their potential to impact on development challenges in </w:t>
      </w:r>
      <w:r w:rsidR="0085473F">
        <w:rPr>
          <w:lang w:eastAsia="en-AU"/>
        </w:rPr>
        <w:t>Cambodia</w:t>
      </w:r>
      <w:r w:rsidRPr="00DA2C34">
        <w:rPr>
          <w:lang w:eastAsia="en-AU"/>
        </w:rPr>
        <w:t>.</w:t>
      </w:r>
    </w:p>
    <w:p w14:paraId="5981F46A" w14:textId="65D05EAA" w:rsidR="00EA1AF2" w:rsidRDefault="0081430A" w:rsidP="00EA1AF2">
      <w:pPr>
        <w:spacing w:before="140" w:after="140" w:line="232" w:lineRule="auto"/>
        <w:ind w:left="108" w:right="-23"/>
        <w:rPr>
          <w:rFonts w:ascii="Arial" w:eastAsia="Arial" w:hAnsi="Arial" w:cs="Arial"/>
          <w:sz w:val="20"/>
          <w:szCs w:val="20"/>
        </w:rPr>
      </w:pPr>
      <w:r w:rsidRPr="0081430A">
        <w:rPr>
          <w:rFonts w:ascii="Arial" w:hAnsi="Arial" w:cs="Arial"/>
          <w:color w:val="000000" w:themeColor="text1"/>
          <w:kern w:val="28"/>
          <w:sz w:val="20"/>
          <w:szCs w:val="20"/>
          <w:lang w:eastAsia="en-AU"/>
        </w:rPr>
        <w:t>Applications are strongly encouraged from women, people with disability</w:t>
      </w:r>
      <w:r w:rsidR="00027FF1">
        <w:rPr>
          <w:rFonts w:ascii="Arial" w:hAnsi="Arial" w:cs="Arial"/>
          <w:color w:val="000000" w:themeColor="text1"/>
          <w:kern w:val="28"/>
          <w:sz w:val="20"/>
          <w:szCs w:val="20"/>
          <w:lang w:eastAsia="en-AU"/>
        </w:rPr>
        <w:t>, people living and working outside of Phnom Penh</w:t>
      </w:r>
      <w:r w:rsidR="008015E7">
        <w:rPr>
          <w:rFonts w:ascii="Arial" w:hAnsi="Arial" w:cs="Arial"/>
          <w:color w:val="000000" w:themeColor="text1"/>
          <w:kern w:val="28"/>
          <w:sz w:val="20"/>
          <w:szCs w:val="20"/>
          <w:lang w:eastAsia="en-AU"/>
        </w:rPr>
        <w:t xml:space="preserve">, </w:t>
      </w:r>
      <w:r w:rsidR="001F0AE9">
        <w:rPr>
          <w:rFonts w:ascii="Arial" w:hAnsi="Arial" w:cs="Arial"/>
          <w:color w:val="000000" w:themeColor="text1"/>
          <w:kern w:val="28"/>
          <w:sz w:val="20"/>
          <w:szCs w:val="20"/>
          <w:lang w:eastAsia="en-AU"/>
        </w:rPr>
        <w:t>i</w:t>
      </w:r>
      <w:r w:rsidR="00EA6A81">
        <w:rPr>
          <w:rFonts w:ascii="Arial" w:hAnsi="Arial" w:cs="Arial"/>
          <w:color w:val="000000" w:themeColor="text1"/>
          <w:kern w:val="28"/>
          <w:sz w:val="20"/>
          <w:szCs w:val="20"/>
          <w:lang w:eastAsia="en-AU"/>
        </w:rPr>
        <w:t>ndigenous</w:t>
      </w:r>
      <w:r w:rsidR="001F0AE9">
        <w:rPr>
          <w:rFonts w:ascii="Arial" w:hAnsi="Arial" w:cs="Arial"/>
          <w:color w:val="000000" w:themeColor="text1"/>
          <w:kern w:val="28"/>
          <w:sz w:val="20"/>
          <w:szCs w:val="20"/>
          <w:lang w:eastAsia="en-AU"/>
        </w:rPr>
        <w:t xml:space="preserve"> and</w:t>
      </w:r>
      <w:r w:rsidR="00EA6A81">
        <w:rPr>
          <w:rFonts w:ascii="Arial" w:hAnsi="Arial" w:cs="Arial"/>
          <w:color w:val="000000" w:themeColor="text1"/>
          <w:kern w:val="28"/>
          <w:sz w:val="20"/>
          <w:szCs w:val="20"/>
          <w:lang w:eastAsia="en-AU"/>
        </w:rPr>
        <w:t xml:space="preserve"> ethnic minorit</w:t>
      </w:r>
      <w:r w:rsidR="001F0AE9">
        <w:rPr>
          <w:rFonts w:ascii="Arial" w:hAnsi="Arial" w:cs="Arial"/>
          <w:color w:val="000000" w:themeColor="text1"/>
          <w:kern w:val="28"/>
          <w:sz w:val="20"/>
          <w:szCs w:val="20"/>
          <w:lang w:eastAsia="en-AU"/>
        </w:rPr>
        <w:t>ies</w:t>
      </w:r>
      <w:r w:rsidR="00FA08F1">
        <w:rPr>
          <w:rFonts w:ascii="Arial" w:hAnsi="Arial" w:cs="Arial"/>
          <w:color w:val="000000" w:themeColor="text1"/>
          <w:kern w:val="28"/>
          <w:sz w:val="20"/>
          <w:szCs w:val="20"/>
          <w:lang w:eastAsia="en-AU"/>
        </w:rPr>
        <w:t xml:space="preserve">, LGBTIQA+ </w:t>
      </w:r>
      <w:r w:rsidRPr="0081430A">
        <w:rPr>
          <w:rFonts w:ascii="Arial" w:hAnsi="Arial" w:cs="Arial"/>
          <w:color w:val="000000" w:themeColor="text1"/>
          <w:kern w:val="28"/>
          <w:sz w:val="20"/>
          <w:szCs w:val="20"/>
          <w:lang w:eastAsia="en-AU"/>
        </w:rPr>
        <w:t>and other marginalised groups.</w:t>
      </w:r>
      <w:r w:rsidR="00EA1AF2">
        <w:rPr>
          <w:rFonts w:ascii="Arial" w:hAnsi="Arial" w:cs="Arial"/>
          <w:color w:val="000000" w:themeColor="text1"/>
          <w:kern w:val="28"/>
          <w:sz w:val="20"/>
          <w:szCs w:val="20"/>
          <w:lang w:eastAsia="en-AU"/>
        </w:rPr>
        <w:t xml:space="preserve"> </w:t>
      </w:r>
      <w:r w:rsidR="00EA1AF2">
        <w:rPr>
          <w:rFonts w:ascii="Arial" w:eastAsia="Arial" w:hAnsi="Arial" w:cs="Arial"/>
          <w:sz w:val="20"/>
          <w:szCs w:val="20"/>
        </w:rPr>
        <w:t>A support scheme is available to assist equal participation for these applicants.</w:t>
      </w:r>
    </w:p>
    <w:p w14:paraId="5C39CDE4" w14:textId="19F6B32F" w:rsidR="00710EE2" w:rsidRPr="0052378B" w:rsidRDefault="00415EB6" w:rsidP="005D4CF2">
      <w:pPr>
        <w:pStyle w:val="Heading3"/>
        <w:spacing w:before="240" w:after="120"/>
        <w:ind w:left="142"/>
        <w:rPr>
          <w:rFonts w:eastAsia="Arial" w:cs="Arial"/>
          <w:spacing w:val="1"/>
          <w:sz w:val="21"/>
          <w:szCs w:val="21"/>
        </w:rPr>
      </w:pPr>
      <w:r w:rsidRPr="0052378B">
        <w:rPr>
          <w:rFonts w:eastAsia="Arial" w:cs="Arial"/>
          <w:spacing w:val="1"/>
          <w:sz w:val="21"/>
          <w:szCs w:val="21"/>
        </w:rPr>
        <w:t>F</w:t>
      </w:r>
      <w:r w:rsidR="0025764E" w:rsidRPr="0052378B">
        <w:rPr>
          <w:rFonts w:eastAsia="Arial" w:cs="Arial"/>
          <w:spacing w:val="1"/>
          <w:sz w:val="21"/>
          <w:szCs w:val="21"/>
        </w:rPr>
        <w:t>ields of study</w:t>
      </w:r>
    </w:p>
    <w:p w14:paraId="26664C3B" w14:textId="2695362C" w:rsidR="00415EB6" w:rsidRPr="0052378B" w:rsidRDefault="00415EB6" w:rsidP="00263079">
      <w:pPr>
        <w:spacing w:before="140" w:after="140" w:line="235" w:lineRule="auto"/>
        <w:ind w:left="108" w:right="-23"/>
        <w:rPr>
          <w:rFonts w:ascii="Arial" w:eastAsia="Arial" w:hAnsi="Arial" w:cs="Arial"/>
          <w:sz w:val="20"/>
          <w:szCs w:val="20"/>
        </w:rPr>
      </w:pPr>
      <w:r w:rsidRPr="0052378B">
        <w:rPr>
          <w:rFonts w:ascii="Arial" w:eastAsia="Arial" w:hAnsi="Arial" w:cs="Arial"/>
          <w:sz w:val="20"/>
          <w:szCs w:val="20"/>
        </w:rPr>
        <w:t xml:space="preserve">In recognition of the genuine development challenges across all sectors in Cambodia, applicants from all fields of study are encouraged to </w:t>
      </w:r>
      <w:r w:rsidRPr="00F94761">
        <w:rPr>
          <w:rFonts w:ascii="Arial" w:eastAsia="Arial" w:hAnsi="Arial" w:cs="Arial"/>
          <w:sz w:val="20"/>
          <w:szCs w:val="20"/>
        </w:rPr>
        <w:t xml:space="preserve">apply. </w:t>
      </w:r>
      <w:bookmarkStart w:id="0" w:name="_Hlk151629324"/>
      <w:r w:rsidR="00917C21" w:rsidRPr="00F94761">
        <w:rPr>
          <w:rFonts w:ascii="Arial" w:eastAsia="Arial" w:hAnsi="Arial" w:cs="Arial"/>
          <w:sz w:val="20"/>
          <w:szCs w:val="20"/>
        </w:rPr>
        <w:t>Applic</w:t>
      </w:r>
      <w:r w:rsidR="000C577C" w:rsidRPr="00F94761">
        <w:rPr>
          <w:rFonts w:ascii="Arial" w:eastAsia="Arial" w:hAnsi="Arial" w:cs="Arial"/>
          <w:sz w:val="20"/>
          <w:szCs w:val="20"/>
        </w:rPr>
        <w:t xml:space="preserve">ations </w:t>
      </w:r>
      <w:r w:rsidR="00917C21" w:rsidRPr="00F94761">
        <w:rPr>
          <w:rFonts w:ascii="Arial" w:eastAsia="Arial" w:hAnsi="Arial" w:cs="Arial"/>
          <w:sz w:val="20"/>
          <w:szCs w:val="20"/>
        </w:rPr>
        <w:t xml:space="preserve">for </w:t>
      </w:r>
      <w:r w:rsidR="000C577C" w:rsidRPr="00F94761">
        <w:rPr>
          <w:rFonts w:ascii="Arial" w:eastAsia="Arial" w:hAnsi="Arial" w:cs="Arial"/>
          <w:sz w:val="20"/>
          <w:szCs w:val="20"/>
        </w:rPr>
        <w:t>climate-related study</w:t>
      </w:r>
      <w:r w:rsidR="00FC5F91" w:rsidRPr="00F94761">
        <w:rPr>
          <w:rFonts w:ascii="Arial" w:eastAsia="Arial" w:hAnsi="Arial" w:cs="Arial"/>
          <w:sz w:val="20"/>
          <w:szCs w:val="20"/>
        </w:rPr>
        <w:t xml:space="preserve"> are strongly encouraged.</w:t>
      </w:r>
      <w:bookmarkEnd w:id="0"/>
      <w:r w:rsidR="00FC5F91" w:rsidRPr="00F94761">
        <w:rPr>
          <w:rFonts w:ascii="Arial" w:eastAsia="Arial" w:hAnsi="Arial" w:cs="Arial"/>
          <w:sz w:val="20"/>
          <w:szCs w:val="20"/>
        </w:rPr>
        <w:t xml:space="preserve"> </w:t>
      </w:r>
      <w:r w:rsidRPr="00F94761">
        <w:rPr>
          <w:rFonts w:ascii="Arial" w:eastAsia="Arial" w:hAnsi="Arial" w:cs="Arial"/>
          <w:sz w:val="20"/>
          <w:szCs w:val="20"/>
        </w:rPr>
        <w:t>Applicants</w:t>
      </w:r>
      <w:r w:rsidRPr="0052378B">
        <w:rPr>
          <w:rFonts w:ascii="Arial" w:eastAsia="Arial" w:hAnsi="Arial" w:cs="Arial"/>
          <w:sz w:val="20"/>
          <w:szCs w:val="20"/>
        </w:rPr>
        <w:t xml:space="preserve"> should select courses that align with their experience and </w:t>
      </w:r>
      <w:r w:rsidR="006D09BF" w:rsidRPr="0052378B">
        <w:rPr>
          <w:rFonts w:ascii="Arial" w:eastAsia="Arial" w:hAnsi="Arial" w:cs="Arial"/>
          <w:sz w:val="20"/>
          <w:szCs w:val="20"/>
        </w:rPr>
        <w:t>qualifications or</w:t>
      </w:r>
      <w:r w:rsidR="008C600D" w:rsidRPr="0052378B">
        <w:rPr>
          <w:rFonts w:ascii="Arial" w:eastAsia="Arial" w:hAnsi="Arial" w:cs="Arial"/>
          <w:sz w:val="20"/>
          <w:szCs w:val="20"/>
        </w:rPr>
        <w:t xml:space="preserve"> provide a strong justification for courses that represent a shift in career focus or direction</w:t>
      </w:r>
      <w:r w:rsidRPr="0052378B">
        <w:rPr>
          <w:rFonts w:ascii="Arial" w:eastAsia="Arial" w:hAnsi="Arial" w:cs="Arial"/>
          <w:sz w:val="20"/>
          <w:szCs w:val="20"/>
        </w:rPr>
        <w:t xml:space="preserve">. Scholarships are not available for general management degrees, such as a </w:t>
      </w:r>
      <w:proofErr w:type="gramStart"/>
      <w:r w:rsidRPr="0052378B">
        <w:rPr>
          <w:rFonts w:ascii="Arial" w:eastAsia="Arial" w:hAnsi="Arial" w:cs="Arial"/>
          <w:sz w:val="20"/>
          <w:szCs w:val="20"/>
        </w:rPr>
        <w:t>Master</w:t>
      </w:r>
      <w:r w:rsidR="007A558E">
        <w:rPr>
          <w:rFonts w:ascii="Arial" w:eastAsia="Arial" w:hAnsi="Arial" w:cs="Arial"/>
          <w:sz w:val="20"/>
          <w:szCs w:val="20"/>
        </w:rPr>
        <w:t>’s</w:t>
      </w:r>
      <w:r w:rsidRPr="0052378B">
        <w:rPr>
          <w:rFonts w:ascii="Arial" w:eastAsia="Arial" w:hAnsi="Arial" w:cs="Arial"/>
          <w:sz w:val="20"/>
          <w:szCs w:val="20"/>
        </w:rPr>
        <w:t xml:space="preserve"> of Business Administration</w:t>
      </w:r>
      <w:proofErr w:type="gramEnd"/>
      <w:r w:rsidRPr="0052378B">
        <w:rPr>
          <w:rFonts w:ascii="Arial" w:eastAsia="Arial" w:hAnsi="Arial" w:cs="Arial"/>
          <w:sz w:val="20"/>
          <w:szCs w:val="20"/>
        </w:rPr>
        <w:t>.</w:t>
      </w:r>
    </w:p>
    <w:p w14:paraId="3A5E4871" w14:textId="00CD4885" w:rsidR="00391730" w:rsidRPr="0052378B" w:rsidRDefault="00415EB6">
      <w:pPr>
        <w:spacing w:before="100" w:after="140" w:line="235" w:lineRule="auto"/>
        <w:ind w:left="108" w:right="-23"/>
        <w:rPr>
          <w:rFonts w:ascii="Arial" w:eastAsia="Arial" w:hAnsi="Arial" w:cs="Arial"/>
          <w:sz w:val="20"/>
          <w:szCs w:val="20"/>
        </w:rPr>
      </w:pPr>
      <w:r w:rsidRPr="0052378B">
        <w:rPr>
          <w:rFonts w:ascii="Arial" w:eastAsia="Arial" w:hAnsi="Arial" w:cs="Arial"/>
          <w:sz w:val="20"/>
          <w:szCs w:val="20"/>
        </w:rPr>
        <w:t xml:space="preserve">Candidates are advised to check </w:t>
      </w:r>
      <w:hyperlink r:id="rId11" w:history="1">
        <w:r w:rsidR="008F3D11">
          <w:rPr>
            <w:rStyle w:val="Hyperlink"/>
          </w:rPr>
          <w:t>Australia Awards Cambodia</w:t>
        </w:r>
      </w:hyperlink>
      <w:r w:rsidRPr="0052378B">
        <w:rPr>
          <w:rFonts w:ascii="Arial" w:eastAsia="Arial" w:hAnsi="Arial" w:cs="Arial"/>
          <w:sz w:val="20"/>
          <w:szCs w:val="20"/>
        </w:rPr>
        <w:t xml:space="preserve"> for further </w:t>
      </w:r>
      <w:r w:rsidR="008F3D11">
        <w:rPr>
          <w:rFonts w:ascii="Arial" w:eastAsia="Arial" w:hAnsi="Arial" w:cs="Arial"/>
          <w:sz w:val="20"/>
          <w:szCs w:val="20"/>
        </w:rPr>
        <w:t>information.</w:t>
      </w:r>
    </w:p>
    <w:p w14:paraId="1D4C1DFA" w14:textId="61B0BB50" w:rsidR="00415EB6" w:rsidRPr="0052378B" w:rsidRDefault="00415EB6" w:rsidP="00415EB6">
      <w:pPr>
        <w:pStyle w:val="Heading3"/>
        <w:spacing w:before="0" w:after="120"/>
        <w:ind w:left="142"/>
        <w:rPr>
          <w:rFonts w:eastAsia="Arial" w:cs="Arial"/>
          <w:spacing w:val="1"/>
          <w:sz w:val="21"/>
          <w:szCs w:val="21"/>
        </w:rPr>
      </w:pPr>
      <w:r w:rsidRPr="0052378B">
        <w:rPr>
          <w:rFonts w:eastAsia="Arial" w:cs="Arial"/>
          <w:spacing w:val="1"/>
          <w:sz w:val="21"/>
          <w:szCs w:val="21"/>
        </w:rPr>
        <w:t>Level of study</w:t>
      </w:r>
    </w:p>
    <w:p w14:paraId="7451669C" w14:textId="455B6286" w:rsidR="00415EB6" w:rsidRDefault="00415EB6" w:rsidP="00415EB6">
      <w:pPr>
        <w:spacing w:before="140" w:after="140" w:line="235" w:lineRule="auto"/>
        <w:ind w:left="108" w:right="-23"/>
        <w:rPr>
          <w:rFonts w:ascii="Arial" w:eastAsia="Arial" w:hAnsi="Arial" w:cs="Arial"/>
          <w:spacing w:val="2"/>
          <w:sz w:val="20"/>
          <w:szCs w:val="20"/>
        </w:rPr>
      </w:pPr>
      <w:r w:rsidRPr="0052378B">
        <w:rPr>
          <w:rFonts w:ascii="Arial" w:eastAsia="Arial" w:hAnsi="Arial" w:cs="Arial"/>
          <w:spacing w:val="2"/>
          <w:sz w:val="20"/>
          <w:szCs w:val="20"/>
        </w:rPr>
        <w:t xml:space="preserve">Australia Awards Scholarships are long-term awards providing Cambodians with the opportunity to obtain postgraduate qualifications at </w:t>
      </w:r>
      <w:proofErr w:type="gramStart"/>
      <w:r w:rsidRPr="0052378B">
        <w:rPr>
          <w:rFonts w:ascii="Arial" w:eastAsia="Arial" w:hAnsi="Arial" w:cs="Arial"/>
          <w:spacing w:val="2"/>
          <w:sz w:val="20"/>
          <w:szCs w:val="20"/>
        </w:rPr>
        <w:t>Master</w:t>
      </w:r>
      <w:r w:rsidR="007A558E">
        <w:rPr>
          <w:rFonts w:ascii="Arial" w:eastAsia="Arial" w:hAnsi="Arial" w:cs="Arial"/>
          <w:spacing w:val="2"/>
          <w:sz w:val="20"/>
          <w:szCs w:val="20"/>
        </w:rPr>
        <w:t>’</w:t>
      </w:r>
      <w:r w:rsidRPr="0052378B">
        <w:rPr>
          <w:rFonts w:ascii="Arial" w:eastAsia="Arial" w:hAnsi="Arial" w:cs="Arial"/>
          <w:spacing w:val="2"/>
          <w:sz w:val="20"/>
          <w:szCs w:val="20"/>
        </w:rPr>
        <w:t>s</w:t>
      </w:r>
      <w:proofErr w:type="gramEnd"/>
      <w:r w:rsidRPr="0052378B">
        <w:rPr>
          <w:rFonts w:ascii="Arial" w:eastAsia="Arial" w:hAnsi="Arial" w:cs="Arial"/>
          <w:spacing w:val="2"/>
          <w:sz w:val="20"/>
          <w:szCs w:val="20"/>
        </w:rPr>
        <w:t xml:space="preserve"> level (</w:t>
      </w:r>
      <w:r w:rsidR="00B56E3C" w:rsidRPr="0052378B">
        <w:rPr>
          <w:rFonts w:ascii="Arial" w:eastAsia="Arial" w:hAnsi="Arial" w:cs="Arial"/>
          <w:spacing w:val="2"/>
          <w:sz w:val="20"/>
          <w:szCs w:val="20"/>
        </w:rPr>
        <w:t xml:space="preserve">either </w:t>
      </w:r>
      <w:r w:rsidRPr="0052378B">
        <w:rPr>
          <w:rFonts w:ascii="Arial" w:eastAsia="Arial" w:hAnsi="Arial" w:cs="Arial"/>
          <w:spacing w:val="2"/>
          <w:sz w:val="20"/>
          <w:szCs w:val="20"/>
        </w:rPr>
        <w:t xml:space="preserve">by coursework </w:t>
      </w:r>
      <w:r w:rsidR="00B56E3C" w:rsidRPr="0052378B">
        <w:rPr>
          <w:rFonts w:ascii="Arial" w:eastAsia="Arial" w:hAnsi="Arial" w:cs="Arial"/>
          <w:spacing w:val="2"/>
          <w:sz w:val="20"/>
          <w:szCs w:val="20"/>
        </w:rPr>
        <w:t>or research</w:t>
      </w:r>
      <w:r w:rsidR="006E6173">
        <w:rPr>
          <w:rFonts w:ascii="Arial" w:eastAsia="Arial" w:hAnsi="Arial" w:cs="Arial"/>
          <w:spacing w:val="2"/>
          <w:sz w:val="20"/>
          <w:szCs w:val="20"/>
        </w:rPr>
        <w:t xml:space="preserve">) </w:t>
      </w:r>
      <w:r w:rsidR="006E6173" w:rsidRPr="009D5F88">
        <w:rPr>
          <w:rFonts w:ascii="Arial" w:eastAsia="Arial" w:hAnsi="Arial" w:cs="Arial"/>
          <w:spacing w:val="2"/>
          <w:sz w:val="20"/>
          <w:szCs w:val="20"/>
        </w:rPr>
        <w:t>or</w:t>
      </w:r>
      <w:r w:rsidRPr="009D5F88">
        <w:rPr>
          <w:rFonts w:ascii="Arial" w:eastAsia="Arial" w:hAnsi="Arial" w:cs="Arial"/>
          <w:spacing w:val="2"/>
          <w:sz w:val="20"/>
          <w:szCs w:val="20"/>
        </w:rPr>
        <w:t xml:space="preserve"> PhD level at an Australian tertiary</w:t>
      </w:r>
      <w:r w:rsidR="006E6173" w:rsidRPr="009D5F88">
        <w:rPr>
          <w:rFonts w:ascii="Arial" w:eastAsia="Arial" w:hAnsi="Arial" w:cs="Arial"/>
          <w:spacing w:val="2"/>
          <w:sz w:val="20"/>
          <w:szCs w:val="20"/>
        </w:rPr>
        <w:t xml:space="preserve"> education</w:t>
      </w:r>
      <w:r w:rsidRPr="009D5F88">
        <w:rPr>
          <w:rFonts w:ascii="Arial" w:eastAsia="Arial" w:hAnsi="Arial" w:cs="Arial"/>
          <w:spacing w:val="2"/>
          <w:sz w:val="20"/>
          <w:szCs w:val="20"/>
        </w:rPr>
        <w:t xml:space="preserve"> institution</w:t>
      </w:r>
      <w:r w:rsidRPr="0052378B">
        <w:rPr>
          <w:rFonts w:ascii="Arial" w:eastAsia="Arial" w:hAnsi="Arial" w:cs="Arial"/>
          <w:spacing w:val="2"/>
          <w:sz w:val="20"/>
          <w:szCs w:val="20"/>
        </w:rPr>
        <w:t>.</w:t>
      </w:r>
    </w:p>
    <w:p w14:paraId="7F19FE4E" w14:textId="77777777" w:rsidR="00985898" w:rsidRPr="00DD7A27" w:rsidRDefault="00985898" w:rsidP="00BC42A7">
      <w:pPr>
        <w:pStyle w:val="Heading3"/>
        <w:ind w:left="108"/>
        <w:rPr>
          <w:color w:val="002060"/>
          <w:sz w:val="21"/>
          <w:szCs w:val="21"/>
        </w:rPr>
      </w:pPr>
      <w:r w:rsidRPr="00DD7A27">
        <w:rPr>
          <w:color w:val="002060"/>
          <w:sz w:val="21"/>
          <w:szCs w:val="21"/>
        </w:rPr>
        <w:t xml:space="preserve">Australia Awards </w:t>
      </w:r>
      <w:r>
        <w:rPr>
          <w:color w:val="002060"/>
          <w:sz w:val="21"/>
          <w:szCs w:val="21"/>
        </w:rPr>
        <w:t>b</w:t>
      </w:r>
      <w:r w:rsidRPr="00DD7A27">
        <w:rPr>
          <w:color w:val="002060"/>
          <w:sz w:val="21"/>
          <w:szCs w:val="21"/>
        </w:rPr>
        <w:t>enefits</w:t>
      </w:r>
    </w:p>
    <w:p w14:paraId="233DEF92" w14:textId="52781C16" w:rsidR="00985898" w:rsidRPr="00C24A9F" w:rsidRDefault="00985898" w:rsidP="00BC42A7">
      <w:pPr>
        <w:pStyle w:val="BodyText"/>
        <w:spacing w:before="120" w:line="240" w:lineRule="auto"/>
        <w:ind w:left="108"/>
        <w:rPr>
          <w:rFonts w:ascii="Arial" w:hAnsi="Arial" w:cs="Arial"/>
          <w:sz w:val="20"/>
          <w:szCs w:val="20"/>
          <w:lang w:eastAsia="en-AU"/>
        </w:rPr>
      </w:pPr>
      <w:r w:rsidRPr="00C24A9F">
        <w:rPr>
          <w:rFonts w:ascii="Arial" w:hAnsi="Arial" w:cs="Arial"/>
          <w:sz w:val="20"/>
          <w:szCs w:val="20"/>
          <w:lang w:eastAsia="en-AU"/>
        </w:rPr>
        <w:t>Australia Awards scholarships are offered for the minimum period necessary for the individual to complete the academic program specified by the Australian education institution, including any preparatory training.</w:t>
      </w:r>
    </w:p>
    <w:p w14:paraId="1A1C89FC" w14:textId="77777777" w:rsidR="00985898" w:rsidRPr="00C24A9F" w:rsidRDefault="00985898" w:rsidP="00BC42A7">
      <w:pPr>
        <w:pStyle w:val="BodyText"/>
        <w:spacing w:before="120" w:line="240" w:lineRule="auto"/>
        <w:ind w:left="108"/>
        <w:jc w:val="both"/>
        <w:rPr>
          <w:rFonts w:ascii="Arial" w:hAnsi="Arial" w:cs="Arial"/>
          <w:sz w:val="20"/>
          <w:szCs w:val="20"/>
          <w:lang w:eastAsia="en-AU"/>
        </w:rPr>
      </w:pPr>
      <w:r w:rsidRPr="00C24A9F">
        <w:rPr>
          <w:rFonts w:ascii="Arial" w:hAnsi="Arial" w:cs="Arial"/>
          <w:sz w:val="20"/>
          <w:szCs w:val="20"/>
          <w:lang w:eastAsia="en-AU"/>
        </w:rPr>
        <w:t>Scholarship recipients will receive the following:</w:t>
      </w:r>
    </w:p>
    <w:p w14:paraId="53E64922" w14:textId="77777777" w:rsidR="00985898" w:rsidRPr="00C24A9F" w:rsidRDefault="00985898" w:rsidP="00BC42A7">
      <w:pPr>
        <w:pStyle w:val="Bullet"/>
        <w:tabs>
          <w:tab w:val="clear" w:pos="284"/>
          <w:tab w:val="num" w:pos="392"/>
        </w:tabs>
        <w:spacing w:line="240" w:lineRule="auto"/>
        <w:ind w:left="392"/>
        <w:rPr>
          <w:rFonts w:cs="Arial"/>
          <w:szCs w:val="20"/>
          <w:lang w:eastAsia="en-AU"/>
        </w:rPr>
      </w:pPr>
      <w:r w:rsidRPr="00583A67">
        <w:rPr>
          <w:rFonts w:eastAsia="Arial" w:cs="Arial"/>
          <w:color w:val="auto"/>
          <w:kern w:val="0"/>
          <w:szCs w:val="20"/>
          <w:lang w:val="en-US"/>
        </w:rPr>
        <w:t xml:space="preserve">return air </w:t>
      </w:r>
      <w:proofErr w:type="gramStart"/>
      <w:r w:rsidRPr="00583A67">
        <w:rPr>
          <w:rFonts w:eastAsia="Arial" w:cs="Arial"/>
          <w:color w:val="auto"/>
          <w:kern w:val="0"/>
          <w:szCs w:val="20"/>
          <w:lang w:val="en-US"/>
        </w:rPr>
        <w:t>trave</w:t>
      </w:r>
      <w:r w:rsidRPr="00C24A9F">
        <w:rPr>
          <w:rFonts w:cs="Arial"/>
          <w:szCs w:val="20"/>
          <w:lang w:eastAsia="en-AU"/>
        </w:rPr>
        <w:t>l</w:t>
      </w:r>
      <w:proofErr w:type="gramEnd"/>
    </w:p>
    <w:p w14:paraId="44908D38" w14:textId="72BF576D" w:rsidR="00985898" w:rsidRPr="00C24A9F" w:rsidRDefault="00985898" w:rsidP="00BC42A7">
      <w:pPr>
        <w:pStyle w:val="Bullet"/>
        <w:tabs>
          <w:tab w:val="clear" w:pos="284"/>
          <w:tab w:val="num" w:pos="392"/>
        </w:tabs>
        <w:spacing w:line="240" w:lineRule="auto"/>
        <w:ind w:left="392"/>
        <w:rPr>
          <w:rFonts w:cs="Arial"/>
          <w:szCs w:val="20"/>
          <w:lang w:eastAsia="en-AU"/>
        </w:rPr>
      </w:pPr>
      <w:r w:rsidRPr="00C24A9F">
        <w:rPr>
          <w:rFonts w:cs="Arial"/>
          <w:szCs w:val="20"/>
          <w:lang w:eastAsia="en-AU"/>
        </w:rPr>
        <w:t>a one-off establishment allowance on arrival</w:t>
      </w:r>
    </w:p>
    <w:p w14:paraId="78867E73" w14:textId="77777777" w:rsidR="00985898" w:rsidRPr="00C24A9F" w:rsidRDefault="00985898" w:rsidP="00BC42A7">
      <w:pPr>
        <w:pStyle w:val="Bullet"/>
        <w:tabs>
          <w:tab w:val="clear" w:pos="284"/>
          <w:tab w:val="num" w:pos="392"/>
        </w:tabs>
        <w:spacing w:line="240" w:lineRule="auto"/>
        <w:ind w:left="392"/>
        <w:rPr>
          <w:rFonts w:cs="Arial"/>
          <w:szCs w:val="20"/>
          <w:lang w:eastAsia="en-AU"/>
        </w:rPr>
      </w:pPr>
      <w:r w:rsidRPr="00C24A9F">
        <w:rPr>
          <w:rFonts w:cs="Arial"/>
          <w:szCs w:val="20"/>
          <w:lang w:eastAsia="en-AU"/>
        </w:rPr>
        <w:t>full tuition fees</w:t>
      </w:r>
    </w:p>
    <w:p w14:paraId="5AADEB33" w14:textId="77777777" w:rsidR="00985898" w:rsidRPr="00C24A9F" w:rsidRDefault="00985898" w:rsidP="00BC42A7">
      <w:pPr>
        <w:pStyle w:val="Bullet"/>
        <w:tabs>
          <w:tab w:val="clear" w:pos="284"/>
          <w:tab w:val="num" w:pos="392"/>
        </w:tabs>
        <w:spacing w:line="240" w:lineRule="auto"/>
        <w:ind w:left="392"/>
        <w:rPr>
          <w:rFonts w:cs="Arial"/>
          <w:szCs w:val="20"/>
          <w:lang w:eastAsia="en-AU"/>
        </w:rPr>
      </w:pPr>
      <w:r w:rsidRPr="00C24A9F">
        <w:rPr>
          <w:rFonts w:cs="Arial"/>
          <w:szCs w:val="20"/>
          <w:lang w:eastAsia="en-AU"/>
        </w:rPr>
        <w:t xml:space="preserve">contribution to living </w:t>
      </w:r>
      <w:proofErr w:type="gramStart"/>
      <w:r w:rsidRPr="00C24A9F">
        <w:rPr>
          <w:rFonts w:cs="Arial"/>
          <w:szCs w:val="20"/>
          <w:lang w:eastAsia="en-AU"/>
        </w:rPr>
        <w:t>expenses</w:t>
      </w:r>
      <w:proofErr w:type="gramEnd"/>
    </w:p>
    <w:p w14:paraId="5D24F33E" w14:textId="77777777" w:rsidR="00985898" w:rsidRPr="00C24A9F" w:rsidRDefault="00985898" w:rsidP="00BC42A7">
      <w:pPr>
        <w:pStyle w:val="Bullet"/>
        <w:tabs>
          <w:tab w:val="clear" w:pos="284"/>
          <w:tab w:val="num" w:pos="392"/>
        </w:tabs>
        <w:spacing w:line="240" w:lineRule="auto"/>
        <w:ind w:left="392"/>
        <w:rPr>
          <w:rFonts w:cs="Arial"/>
          <w:szCs w:val="20"/>
          <w:lang w:eastAsia="en-AU"/>
        </w:rPr>
      </w:pPr>
      <w:r w:rsidRPr="00C24A9F">
        <w:rPr>
          <w:rFonts w:cs="Arial"/>
          <w:szCs w:val="20"/>
          <w:lang w:eastAsia="en-AU"/>
        </w:rPr>
        <w:t>introductory academic program</w:t>
      </w:r>
    </w:p>
    <w:p w14:paraId="6D948B0E" w14:textId="77777777" w:rsidR="00985898" w:rsidRPr="00C24A9F" w:rsidRDefault="00985898" w:rsidP="00BC42A7">
      <w:pPr>
        <w:pStyle w:val="Bullet"/>
        <w:tabs>
          <w:tab w:val="clear" w:pos="284"/>
          <w:tab w:val="num" w:pos="392"/>
        </w:tabs>
        <w:spacing w:line="240" w:lineRule="auto"/>
        <w:ind w:left="392"/>
        <w:rPr>
          <w:rFonts w:cs="Arial"/>
          <w:szCs w:val="20"/>
          <w:lang w:eastAsia="en-AU"/>
        </w:rPr>
      </w:pPr>
      <w:r w:rsidRPr="00C24A9F">
        <w:rPr>
          <w:rFonts w:cs="Arial"/>
          <w:szCs w:val="20"/>
          <w:lang w:eastAsia="en-AU"/>
        </w:rPr>
        <w:t>overseas student health cover for the duration of the scholarship</w:t>
      </w:r>
    </w:p>
    <w:p w14:paraId="76A789C0" w14:textId="3189E8B5" w:rsidR="00985898" w:rsidRPr="00C24A9F" w:rsidRDefault="00985898" w:rsidP="00BC42A7">
      <w:pPr>
        <w:pStyle w:val="Bullet"/>
        <w:tabs>
          <w:tab w:val="clear" w:pos="284"/>
          <w:tab w:val="num" w:pos="392"/>
        </w:tabs>
        <w:spacing w:line="240" w:lineRule="auto"/>
        <w:ind w:left="392"/>
        <w:rPr>
          <w:rFonts w:cs="Arial"/>
          <w:szCs w:val="20"/>
          <w:lang w:eastAsia="en-AU"/>
        </w:rPr>
      </w:pPr>
      <w:r w:rsidRPr="00C24A9F">
        <w:rPr>
          <w:rFonts w:cs="Arial"/>
          <w:szCs w:val="20"/>
          <w:lang w:eastAsia="en-AU"/>
        </w:rPr>
        <w:t>supplementary academic support,</w:t>
      </w:r>
    </w:p>
    <w:p w14:paraId="3FBB126C" w14:textId="145C79B9" w:rsidR="00681E59" w:rsidRPr="00C24A9F" w:rsidRDefault="00985898" w:rsidP="00BC42A7">
      <w:pPr>
        <w:pStyle w:val="Bullet"/>
        <w:tabs>
          <w:tab w:val="clear" w:pos="284"/>
          <w:tab w:val="num" w:pos="392"/>
        </w:tabs>
        <w:spacing w:line="240" w:lineRule="auto"/>
        <w:ind w:left="392"/>
        <w:rPr>
          <w:rFonts w:eastAsia="Arial" w:cs="Arial"/>
          <w:szCs w:val="20"/>
        </w:rPr>
      </w:pPr>
      <w:r w:rsidRPr="00C24A9F">
        <w:rPr>
          <w:rFonts w:cs="Arial"/>
          <w:szCs w:val="20"/>
          <w:lang w:eastAsia="en-AU"/>
        </w:rPr>
        <w:t>fieldwork allowance for research students and masters by coursework which has a compulsory fieldwork component.</w:t>
      </w:r>
    </w:p>
    <w:p w14:paraId="5C5E2F50" w14:textId="48DDBA57" w:rsidR="00710EE2" w:rsidRPr="0052378B" w:rsidRDefault="0025764E" w:rsidP="001309FD">
      <w:pPr>
        <w:pStyle w:val="Heading3"/>
        <w:spacing w:before="240" w:after="120"/>
        <w:ind w:left="142"/>
        <w:rPr>
          <w:rFonts w:eastAsia="Arial" w:cs="Arial"/>
          <w:sz w:val="21"/>
          <w:szCs w:val="21"/>
        </w:rPr>
      </w:pPr>
      <w:r w:rsidRPr="0052378B">
        <w:rPr>
          <w:rFonts w:eastAsia="Arial" w:cs="Arial"/>
          <w:spacing w:val="1"/>
          <w:sz w:val="21"/>
          <w:szCs w:val="21"/>
        </w:rPr>
        <w:t>Eligibility</w:t>
      </w:r>
      <w:r w:rsidRPr="0052378B">
        <w:rPr>
          <w:rFonts w:eastAsia="Arial" w:cs="Arial"/>
          <w:spacing w:val="-15"/>
          <w:sz w:val="21"/>
          <w:szCs w:val="21"/>
        </w:rPr>
        <w:t xml:space="preserve"> </w:t>
      </w:r>
      <w:r w:rsidRPr="0052378B">
        <w:rPr>
          <w:rFonts w:cs="Arial"/>
          <w:sz w:val="21"/>
          <w:szCs w:val="21"/>
        </w:rPr>
        <w:t>c</w:t>
      </w:r>
      <w:r w:rsidRPr="0052378B">
        <w:rPr>
          <w:rFonts w:cs="Arial"/>
          <w:spacing w:val="-3"/>
          <w:sz w:val="21"/>
          <w:szCs w:val="21"/>
        </w:rPr>
        <w:t>ri</w:t>
      </w:r>
      <w:r w:rsidRPr="0052378B">
        <w:rPr>
          <w:rFonts w:cs="Arial"/>
          <w:sz w:val="21"/>
          <w:szCs w:val="21"/>
        </w:rPr>
        <w:t>te</w:t>
      </w:r>
      <w:r w:rsidRPr="0052378B">
        <w:rPr>
          <w:rFonts w:cs="Arial"/>
          <w:spacing w:val="-3"/>
          <w:sz w:val="21"/>
          <w:szCs w:val="21"/>
        </w:rPr>
        <w:t>r</w:t>
      </w:r>
      <w:r w:rsidRPr="0052378B">
        <w:rPr>
          <w:rFonts w:cs="Arial"/>
          <w:sz w:val="21"/>
          <w:szCs w:val="21"/>
        </w:rPr>
        <w:t>ia</w:t>
      </w:r>
    </w:p>
    <w:p w14:paraId="6DB6FD25" w14:textId="644DD1A9" w:rsidR="00D31ABC" w:rsidRDefault="00681E59" w:rsidP="00D31ABC">
      <w:pPr>
        <w:spacing w:before="140" w:after="140" w:line="235" w:lineRule="auto"/>
        <w:ind w:left="108" w:right="-23"/>
        <w:rPr>
          <w:rStyle w:val="Hyperlink"/>
        </w:rPr>
      </w:pPr>
      <w:r w:rsidRPr="0052378B">
        <w:rPr>
          <w:rFonts w:ascii="Arial" w:eastAsia="Arial" w:hAnsi="Arial" w:cs="Arial"/>
          <w:color w:val="000000" w:themeColor="text1"/>
          <w:spacing w:val="2"/>
          <w:sz w:val="20"/>
          <w:szCs w:val="20"/>
        </w:rPr>
        <w:t>Australia Awards applicants must meet all eligibility requirements detailed in the</w:t>
      </w:r>
      <w:r w:rsidR="00433665">
        <w:rPr>
          <w:rFonts w:ascii="Arial" w:eastAsia="Arial" w:hAnsi="Arial" w:cs="Arial"/>
          <w:i/>
          <w:color w:val="000000" w:themeColor="text1"/>
          <w:spacing w:val="2"/>
          <w:sz w:val="20"/>
          <w:szCs w:val="20"/>
        </w:rPr>
        <w:t xml:space="preserve"> </w:t>
      </w:r>
      <w:hyperlink r:id="rId12" w:history="1">
        <w:r w:rsidR="00433665">
          <w:rPr>
            <w:rStyle w:val="Hyperlink"/>
          </w:rPr>
          <w:t>Australia Awards Scholarships Policy Handbook</w:t>
        </w:r>
      </w:hyperlink>
      <w:r w:rsidR="00433665">
        <w:rPr>
          <w:rStyle w:val="Hyperlink"/>
        </w:rPr>
        <w:t>.</w:t>
      </w:r>
    </w:p>
    <w:p w14:paraId="13E6B174" w14:textId="47920FC0" w:rsidR="005B25AD" w:rsidRPr="00D31ABC" w:rsidRDefault="00D31ABC" w:rsidP="00D31ABC">
      <w:pPr>
        <w:pStyle w:val="Heading3"/>
        <w:rPr>
          <w:rFonts w:asciiTheme="minorHAnsi" w:eastAsiaTheme="minorHAnsi" w:hAnsiTheme="minorHAnsi" w:cstheme="minorBidi"/>
          <w:color w:val="0000FF" w:themeColor="hyperlink"/>
          <w:spacing w:val="0"/>
          <w:sz w:val="22"/>
          <w:szCs w:val="22"/>
          <w:u w:val="single"/>
        </w:rPr>
      </w:pPr>
      <w:r>
        <w:rPr>
          <w:rStyle w:val="Hyperlink"/>
        </w:rPr>
        <w:br w:type="page"/>
      </w:r>
      <w:r w:rsidR="00681E59" w:rsidRPr="00F70FA5">
        <w:rPr>
          <w:rFonts w:eastAsia="Arial"/>
        </w:rPr>
        <w:lastRenderedPageBreak/>
        <w:t>Country-specific conditions</w:t>
      </w:r>
    </w:p>
    <w:p w14:paraId="57922C30" w14:textId="362B2A83" w:rsidR="00681E59" w:rsidRPr="0052378B" w:rsidRDefault="00681E59" w:rsidP="00BC42A7">
      <w:pPr>
        <w:spacing w:after="0"/>
        <w:ind w:left="108"/>
        <w:rPr>
          <w:rFonts w:ascii="Arial" w:eastAsia="Arial" w:hAnsi="Arial" w:cs="Arial"/>
          <w:sz w:val="20"/>
          <w:szCs w:val="20"/>
        </w:rPr>
      </w:pPr>
      <w:r w:rsidRPr="0052378B">
        <w:rPr>
          <w:rFonts w:ascii="Arial" w:eastAsia="Arial" w:hAnsi="Arial" w:cs="Arial"/>
          <w:sz w:val="20"/>
          <w:szCs w:val="20"/>
        </w:rPr>
        <w:t>In addition to these</w:t>
      </w:r>
      <w:r w:rsidR="00423944" w:rsidRPr="0052378B">
        <w:rPr>
          <w:rFonts w:ascii="Arial" w:eastAsia="Arial" w:hAnsi="Arial" w:cs="Arial"/>
          <w:sz w:val="20"/>
          <w:szCs w:val="20"/>
        </w:rPr>
        <w:t xml:space="preserve"> </w:t>
      </w:r>
      <w:r w:rsidRPr="0052378B">
        <w:rPr>
          <w:rFonts w:ascii="Arial" w:eastAsia="Arial" w:hAnsi="Arial" w:cs="Arial"/>
          <w:sz w:val="20"/>
          <w:szCs w:val="20"/>
        </w:rPr>
        <w:t xml:space="preserve">eligibility requirements, applicants from Cambodia must also meet the following country specific </w:t>
      </w:r>
      <w:proofErr w:type="gramStart"/>
      <w:r w:rsidRPr="0052378B">
        <w:rPr>
          <w:rFonts w:ascii="Arial" w:eastAsia="Arial" w:hAnsi="Arial" w:cs="Arial"/>
          <w:sz w:val="20"/>
          <w:szCs w:val="20"/>
        </w:rPr>
        <w:t>conditions</w:t>
      </w:r>
      <w:proofErr w:type="gramEnd"/>
    </w:p>
    <w:p w14:paraId="1DB6045B" w14:textId="150FA792" w:rsidR="00681E59" w:rsidRPr="002C1DC9" w:rsidRDefault="00927120"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2C1DC9">
        <w:rPr>
          <w:rFonts w:ascii="Arial" w:eastAsia="Arial" w:hAnsi="Arial" w:cs="Arial"/>
          <w:spacing w:val="-2"/>
          <w:sz w:val="20"/>
          <w:szCs w:val="20"/>
        </w:rPr>
        <w:t xml:space="preserve">be a citizen of Cambodia, with no dual or additional </w:t>
      </w:r>
      <w:proofErr w:type="gramStart"/>
      <w:r w:rsidRPr="002C1DC9">
        <w:rPr>
          <w:rFonts w:ascii="Arial" w:eastAsia="Arial" w:hAnsi="Arial" w:cs="Arial"/>
          <w:spacing w:val="-2"/>
          <w:sz w:val="20"/>
          <w:szCs w:val="20"/>
        </w:rPr>
        <w:t>citizenship</w:t>
      </w:r>
      <w:proofErr w:type="gramEnd"/>
    </w:p>
    <w:p w14:paraId="6AD1E582" w14:textId="129DBA85" w:rsidR="00681E59" w:rsidRPr="0052378B" w:rsidRDefault="00681E59"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 xml:space="preserve">be </w:t>
      </w:r>
      <w:r w:rsidR="004B3829" w:rsidRPr="0052378B">
        <w:rPr>
          <w:rFonts w:ascii="Arial" w:eastAsia="Arial" w:hAnsi="Arial" w:cs="Arial"/>
          <w:spacing w:val="-2"/>
          <w:sz w:val="20"/>
          <w:szCs w:val="20"/>
        </w:rPr>
        <w:t xml:space="preserve">a </w:t>
      </w:r>
      <w:r w:rsidRPr="0052378B">
        <w:rPr>
          <w:rFonts w:ascii="Arial" w:eastAsia="Arial" w:hAnsi="Arial" w:cs="Arial"/>
          <w:spacing w:val="-2"/>
          <w:sz w:val="20"/>
          <w:szCs w:val="20"/>
        </w:rPr>
        <w:t xml:space="preserve">resident </w:t>
      </w:r>
      <w:r w:rsidR="005E6E02" w:rsidRPr="0052378B">
        <w:rPr>
          <w:rFonts w:ascii="Arial" w:eastAsia="Arial" w:hAnsi="Arial" w:cs="Arial"/>
          <w:spacing w:val="-2"/>
          <w:sz w:val="20"/>
          <w:szCs w:val="20"/>
        </w:rPr>
        <w:t xml:space="preserve">in </w:t>
      </w:r>
      <w:r w:rsidRPr="0052378B">
        <w:rPr>
          <w:rFonts w:ascii="Arial" w:eastAsia="Arial" w:hAnsi="Arial" w:cs="Arial"/>
          <w:spacing w:val="-2"/>
          <w:sz w:val="20"/>
          <w:szCs w:val="20"/>
        </w:rPr>
        <w:t xml:space="preserve">Cambodia for a period of 24 months </w:t>
      </w:r>
      <w:r w:rsidR="003B3776" w:rsidRPr="0052378B">
        <w:rPr>
          <w:rFonts w:ascii="Arial" w:eastAsia="Arial" w:hAnsi="Arial" w:cs="Arial"/>
          <w:spacing w:val="-2"/>
          <w:sz w:val="20"/>
          <w:szCs w:val="20"/>
        </w:rPr>
        <w:t xml:space="preserve">as </w:t>
      </w:r>
      <w:proofErr w:type="gramStart"/>
      <w:r w:rsidR="003B3776" w:rsidRPr="0052378B">
        <w:rPr>
          <w:rFonts w:ascii="Arial" w:eastAsia="Arial" w:hAnsi="Arial" w:cs="Arial"/>
          <w:spacing w:val="-2"/>
          <w:sz w:val="20"/>
          <w:szCs w:val="20"/>
        </w:rPr>
        <w:t>at</w:t>
      </w:r>
      <w:proofErr w:type="gramEnd"/>
      <w:r w:rsidR="003B3776" w:rsidRPr="0052378B">
        <w:rPr>
          <w:rFonts w:ascii="Arial" w:eastAsia="Arial" w:hAnsi="Arial" w:cs="Arial"/>
          <w:spacing w:val="-2"/>
          <w:sz w:val="20"/>
          <w:szCs w:val="20"/>
        </w:rPr>
        <w:t xml:space="preserve"> </w:t>
      </w:r>
      <w:r w:rsidR="00526A59">
        <w:rPr>
          <w:rFonts w:ascii="Arial" w:eastAsia="Arial" w:hAnsi="Arial" w:cs="Arial"/>
          <w:spacing w:val="-2"/>
          <w:sz w:val="20"/>
          <w:szCs w:val="20"/>
        </w:rPr>
        <w:t xml:space="preserve">30 April </w:t>
      </w:r>
      <w:r w:rsidR="003B3776" w:rsidRPr="0052378B">
        <w:rPr>
          <w:rFonts w:ascii="Arial" w:eastAsia="Arial" w:hAnsi="Arial" w:cs="Arial"/>
          <w:spacing w:val="-2"/>
          <w:sz w:val="20"/>
          <w:szCs w:val="20"/>
        </w:rPr>
        <w:t>20</w:t>
      </w:r>
      <w:r w:rsidR="008773BE" w:rsidRPr="0052378B">
        <w:rPr>
          <w:rFonts w:ascii="Arial" w:eastAsia="Arial" w:hAnsi="Arial" w:cs="Arial"/>
          <w:spacing w:val="-2"/>
          <w:sz w:val="20"/>
          <w:szCs w:val="20"/>
        </w:rPr>
        <w:t>2</w:t>
      </w:r>
      <w:r w:rsidR="00454BB0">
        <w:rPr>
          <w:rFonts w:ascii="Arial" w:eastAsia="Arial" w:hAnsi="Arial" w:cs="Arial"/>
          <w:spacing w:val="-2"/>
          <w:sz w:val="20"/>
          <w:szCs w:val="20"/>
        </w:rPr>
        <w:t>5</w:t>
      </w:r>
      <w:r w:rsidR="003B3776" w:rsidRPr="0052378B">
        <w:rPr>
          <w:rFonts w:ascii="Arial" w:eastAsia="Arial" w:hAnsi="Arial" w:cs="Arial"/>
          <w:spacing w:val="-2"/>
          <w:sz w:val="20"/>
          <w:szCs w:val="20"/>
        </w:rPr>
        <w:t xml:space="preserve"> </w:t>
      </w:r>
      <w:r w:rsidRPr="0052378B">
        <w:rPr>
          <w:rFonts w:ascii="Arial" w:eastAsia="Arial" w:hAnsi="Arial" w:cs="Arial"/>
          <w:spacing w:val="-2"/>
          <w:sz w:val="20"/>
          <w:szCs w:val="20"/>
        </w:rPr>
        <w:t xml:space="preserve">(i.e. the day applications </w:t>
      </w:r>
      <w:r w:rsidR="003B3776" w:rsidRPr="0052378B">
        <w:rPr>
          <w:rFonts w:ascii="Arial" w:eastAsia="Arial" w:hAnsi="Arial" w:cs="Arial"/>
          <w:spacing w:val="-2"/>
          <w:sz w:val="20"/>
          <w:szCs w:val="20"/>
        </w:rPr>
        <w:t>close</w:t>
      </w:r>
      <w:r w:rsidRPr="0052378B">
        <w:rPr>
          <w:rFonts w:ascii="Arial" w:eastAsia="Arial" w:hAnsi="Arial" w:cs="Arial"/>
          <w:spacing w:val="-2"/>
          <w:sz w:val="20"/>
          <w:szCs w:val="20"/>
        </w:rPr>
        <w:t>) other than for short absences related to employment, professional development or holidays</w:t>
      </w:r>
    </w:p>
    <w:p w14:paraId="115E8CE3" w14:textId="255C6CD4" w:rsidR="00681E59" w:rsidRPr="0052378B" w:rsidRDefault="00681E59"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 xml:space="preserve">have at least </w:t>
      </w:r>
      <w:r w:rsidR="00D76378" w:rsidRPr="0052378B">
        <w:rPr>
          <w:rFonts w:ascii="Arial" w:eastAsia="Arial" w:hAnsi="Arial" w:cs="Arial"/>
          <w:spacing w:val="-2"/>
          <w:sz w:val="20"/>
          <w:szCs w:val="20"/>
        </w:rPr>
        <w:t>24</w:t>
      </w:r>
      <w:r w:rsidRPr="0052378B">
        <w:rPr>
          <w:rFonts w:ascii="Arial" w:eastAsia="Arial" w:hAnsi="Arial" w:cs="Arial"/>
          <w:spacing w:val="-2"/>
          <w:sz w:val="20"/>
          <w:szCs w:val="20"/>
        </w:rPr>
        <w:t xml:space="preserve"> months</w:t>
      </w:r>
      <w:r w:rsidR="007A558E">
        <w:rPr>
          <w:rFonts w:ascii="Arial" w:eastAsia="Arial" w:hAnsi="Arial" w:cs="Arial"/>
          <w:spacing w:val="-2"/>
          <w:sz w:val="20"/>
          <w:szCs w:val="20"/>
        </w:rPr>
        <w:t>’</w:t>
      </w:r>
      <w:r w:rsidRPr="0052378B">
        <w:rPr>
          <w:rFonts w:ascii="Arial" w:eastAsia="Arial" w:hAnsi="Arial" w:cs="Arial"/>
          <w:spacing w:val="-2"/>
          <w:sz w:val="20"/>
          <w:szCs w:val="20"/>
        </w:rPr>
        <w:t xml:space="preserve"> full-time (or part-time equivalent) work experience</w:t>
      </w:r>
      <w:r w:rsidR="003B3776" w:rsidRPr="0052378B">
        <w:rPr>
          <w:rFonts w:ascii="Arial" w:eastAsia="Arial" w:hAnsi="Arial" w:cs="Arial"/>
          <w:spacing w:val="-2"/>
          <w:sz w:val="20"/>
          <w:szCs w:val="20"/>
        </w:rPr>
        <w:t xml:space="preserve"> as </w:t>
      </w:r>
      <w:proofErr w:type="gramStart"/>
      <w:r w:rsidR="003B3776" w:rsidRPr="0052378B">
        <w:rPr>
          <w:rFonts w:ascii="Arial" w:eastAsia="Arial" w:hAnsi="Arial" w:cs="Arial"/>
          <w:spacing w:val="-2"/>
          <w:sz w:val="20"/>
          <w:szCs w:val="20"/>
        </w:rPr>
        <w:t>at</w:t>
      </w:r>
      <w:proofErr w:type="gramEnd"/>
      <w:r w:rsidR="003B3776" w:rsidRPr="0052378B">
        <w:rPr>
          <w:rFonts w:ascii="Arial" w:eastAsia="Arial" w:hAnsi="Arial" w:cs="Arial"/>
          <w:spacing w:val="-2"/>
          <w:sz w:val="20"/>
          <w:szCs w:val="20"/>
        </w:rPr>
        <w:t xml:space="preserve"> </w:t>
      </w:r>
      <w:r w:rsidR="00526A59">
        <w:rPr>
          <w:rFonts w:ascii="Arial" w:eastAsia="Arial" w:hAnsi="Arial" w:cs="Arial"/>
          <w:spacing w:val="-2"/>
          <w:sz w:val="20"/>
          <w:szCs w:val="20"/>
        </w:rPr>
        <w:t xml:space="preserve">30 April </w:t>
      </w:r>
      <w:r w:rsidR="00526A59" w:rsidRPr="0052378B">
        <w:rPr>
          <w:rFonts w:ascii="Arial" w:eastAsia="Arial" w:hAnsi="Arial" w:cs="Arial"/>
          <w:spacing w:val="-2"/>
          <w:sz w:val="20"/>
          <w:szCs w:val="20"/>
        </w:rPr>
        <w:t>202</w:t>
      </w:r>
      <w:r w:rsidR="00454BB0">
        <w:rPr>
          <w:rFonts w:ascii="Arial" w:eastAsia="Arial" w:hAnsi="Arial" w:cs="Arial"/>
          <w:spacing w:val="-2"/>
          <w:sz w:val="20"/>
          <w:szCs w:val="20"/>
        </w:rPr>
        <w:t>5</w:t>
      </w:r>
      <w:r w:rsidR="003B3776" w:rsidRPr="0052378B">
        <w:rPr>
          <w:rFonts w:ascii="Arial" w:eastAsia="Arial" w:hAnsi="Arial" w:cs="Arial"/>
          <w:spacing w:val="-2"/>
          <w:sz w:val="20"/>
          <w:szCs w:val="20"/>
        </w:rPr>
        <w:t xml:space="preserve"> (i.e. the day applications close)</w:t>
      </w:r>
    </w:p>
    <w:p w14:paraId="734FA03A" w14:textId="32F690F5" w:rsidR="00681E59" w:rsidRPr="0052378B" w:rsidRDefault="00681E59"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declare all previous study undertaken irrespective of whether it is complete or incomplete or undertaken within Cambodia or another country</w:t>
      </w:r>
      <w:r w:rsidR="00AD1B4B" w:rsidRPr="0052378B">
        <w:rPr>
          <w:rStyle w:val="FootnoteReference"/>
          <w:rFonts w:ascii="Arial" w:eastAsia="Arial" w:hAnsi="Arial" w:cs="Arial"/>
          <w:spacing w:val="-2"/>
          <w:sz w:val="20"/>
          <w:szCs w:val="20"/>
        </w:rPr>
        <w:footnoteReference w:id="2"/>
      </w:r>
    </w:p>
    <w:p w14:paraId="50C2C103" w14:textId="4E39521E" w:rsidR="00681E59" w:rsidRDefault="00681E59"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provide all of the required supporting documents listed</w:t>
      </w:r>
      <w:r w:rsidR="003A5B23">
        <w:rPr>
          <w:rFonts w:ascii="Arial" w:eastAsia="Arial" w:hAnsi="Arial" w:cs="Arial"/>
          <w:spacing w:val="-2"/>
          <w:sz w:val="20"/>
          <w:szCs w:val="20"/>
        </w:rPr>
        <w:t xml:space="preserve"> </w:t>
      </w:r>
      <w:proofErr w:type="gramStart"/>
      <w:r w:rsidR="003A5B23">
        <w:rPr>
          <w:rFonts w:ascii="Arial" w:eastAsia="Arial" w:hAnsi="Arial" w:cs="Arial"/>
          <w:spacing w:val="-2"/>
          <w:sz w:val="20"/>
          <w:szCs w:val="20"/>
        </w:rPr>
        <w:t>below</w:t>
      </w:r>
      <w:proofErr w:type="gramEnd"/>
    </w:p>
    <w:p w14:paraId="5A737850" w14:textId="41A513C3" w:rsidR="00681E59" w:rsidRPr="0052378B" w:rsidRDefault="009231D2" w:rsidP="00D15B1C">
      <w:pPr>
        <w:spacing w:before="100" w:after="100" w:line="240" w:lineRule="auto"/>
        <w:ind w:left="216" w:right="-23"/>
        <w:rPr>
          <w:rFonts w:ascii="Arial" w:eastAsia="Arial" w:hAnsi="Arial" w:cs="Arial"/>
          <w:b/>
          <w:spacing w:val="2"/>
          <w:sz w:val="20"/>
          <w:szCs w:val="20"/>
        </w:rPr>
      </w:pPr>
      <w:bookmarkStart w:id="1" w:name="_Hlk54778705"/>
      <w:r>
        <w:rPr>
          <w:rFonts w:ascii="Arial" w:eastAsia="Arial" w:hAnsi="Arial" w:cs="Arial"/>
          <w:b/>
          <w:spacing w:val="2"/>
          <w:sz w:val="20"/>
          <w:szCs w:val="20"/>
        </w:rPr>
        <w:t xml:space="preserve">In </w:t>
      </w:r>
      <w:r w:rsidR="0009725F">
        <w:rPr>
          <w:rFonts w:ascii="Arial" w:eastAsia="Arial" w:hAnsi="Arial" w:cs="Arial"/>
          <w:b/>
          <w:spacing w:val="2"/>
          <w:sz w:val="20"/>
          <w:szCs w:val="20"/>
        </w:rPr>
        <w:t>addition,</w:t>
      </w:r>
      <w:r>
        <w:rPr>
          <w:rFonts w:ascii="Arial" w:eastAsia="Arial" w:hAnsi="Arial" w:cs="Arial"/>
          <w:b/>
          <w:spacing w:val="2"/>
          <w:sz w:val="20"/>
          <w:szCs w:val="20"/>
        </w:rPr>
        <w:t xml:space="preserve"> </w:t>
      </w:r>
      <w:proofErr w:type="gramStart"/>
      <w:r w:rsidR="00681E59" w:rsidRPr="0052378B">
        <w:rPr>
          <w:rFonts w:ascii="Arial" w:eastAsia="Arial" w:hAnsi="Arial" w:cs="Arial"/>
          <w:b/>
          <w:spacing w:val="2"/>
          <w:sz w:val="20"/>
          <w:szCs w:val="20"/>
        </w:rPr>
        <w:t>Master</w:t>
      </w:r>
      <w:r w:rsidR="007A558E">
        <w:rPr>
          <w:rFonts w:ascii="Arial" w:eastAsia="Arial" w:hAnsi="Arial" w:cs="Arial"/>
          <w:b/>
          <w:spacing w:val="2"/>
          <w:sz w:val="20"/>
          <w:szCs w:val="20"/>
        </w:rPr>
        <w:t>’</w:t>
      </w:r>
      <w:r w:rsidR="00681E59" w:rsidRPr="0052378B">
        <w:rPr>
          <w:rFonts w:ascii="Arial" w:eastAsia="Arial" w:hAnsi="Arial" w:cs="Arial"/>
          <w:b/>
          <w:spacing w:val="2"/>
          <w:sz w:val="20"/>
          <w:szCs w:val="20"/>
        </w:rPr>
        <w:t>s</w:t>
      </w:r>
      <w:proofErr w:type="gramEnd"/>
      <w:r w:rsidR="00681E59" w:rsidRPr="0052378B">
        <w:rPr>
          <w:rFonts w:ascii="Arial" w:eastAsia="Arial" w:hAnsi="Arial" w:cs="Arial"/>
          <w:b/>
          <w:spacing w:val="2"/>
          <w:sz w:val="20"/>
          <w:szCs w:val="20"/>
        </w:rPr>
        <w:t xml:space="preserve"> </w:t>
      </w:r>
      <w:r>
        <w:rPr>
          <w:rFonts w:ascii="Arial" w:eastAsia="Arial" w:hAnsi="Arial" w:cs="Arial"/>
          <w:b/>
          <w:spacing w:val="2"/>
          <w:sz w:val="20"/>
          <w:szCs w:val="20"/>
        </w:rPr>
        <w:t xml:space="preserve">by Coursework </w:t>
      </w:r>
      <w:r w:rsidR="00681E59" w:rsidRPr="0052378B">
        <w:rPr>
          <w:rFonts w:ascii="Arial" w:eastAsia="Arial" w:hAnsi="Arial" w:cs="Arial"/>
          <w:b/>
          <w:spacing w:val="2"/>
          <w:sz w:val="20"/>
          <w:szCs w:val="20"/>
        </w:rPr>
        <w:t>level applicants must:</w:t>
      </w:r>
    </w:p>
    <w:p w14:paraId="7E74C5EA" w14:textId="7FB0C2CB" w:rsidR="00E53BAC" w:rsidRPr="0052378B" w:rsidRDefault="00E53BAC" w:rsidP="00D15B1C">
      <w:pPr>
        <w:pStyle w:val="ListParagraph"/>
        <w:numPr>
          <w:ilvl w:val="0"/>
          <w:numId w:val="4"/>
        </w:numPr>
        <w:spacing w:before="100" w:after="100"/>
        <w:ind w:left="534"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have English language proficiency of at least</w:t>
      </w:r>
      <w:r w:rsidR="0030652B">
        <w:rPr>
          <w:rFonts w:ascii="Arial" w:eastAsia="Arial" w:hAnsi="Arial" w:cs="Arial"/>
          <w:spacing w:val="-2"/>
          <w:sz w:val="20"/>
          <w:szCs w:val="20"/>
        </w:rPr>
        <w:t xml:space="preserve"> the following</w:t>
      </w:r>
      <w:r w:rsidR="0057178C">
        <w:rPr>
          <w:rFonts w:ascii="Arial" w:eastAsia="Arial" w:hAnsi="Arial" w:cs="Arial"/>
          <w:spacing w:val="-2"/>
          <w:sz w:val="20"/>
          <w:szCs w:val="20"/>
        </w:rPr>
        <w:t xml:space="preserve"> </w:t>
      </w:r>
      <w:r w:rsidR="0057178C" w:rsidRPr="00BC42A7">
        <w:rPr>
          <w:rFonts w:ascii="Arial" w:eastAsia="Arial" w:hAnsi="Arial" w:cs="Arial"/>
          <w:spacing w:val="-2"/>
          <w:sz w:val="20"/>
          <w:szCs w:val="20"/>
        </w:rPr>
        <w:t xml:space="preserve">(with </w:t>
      </w:r>
      <w:r w:rsidR="00D549D7" w:rsidRPr="00BC42A7">
        <w:rPr>
          <w:rFonts w:ascii="Arial" w:eastAsia="Arial" w:hAnsi="Arial" w:cs="Arial"/>
          <w:spacing w:val="-2"/>
          <w:sz w:val="20"/>
          <w:szCs w:val="20"/>
        </w:rPr>
        <w:t xml:space="preserve">strong </w:t>
      </w:r>
      <w:r w:rsidR="0057178C" w:rsidRPr="00BC42A7">
        <w:rPr>
          <w:rFonts w:ascii="Arial" w:eastAsia="Arial" w:hAnsi="Arial" w:cs="Arial"/>
          <w:spacing w:val="-2"/>
          <w:sz w:val="20"/>
          <w:szCs w:val="20"/>
        </w:rPr>
        <w:t xml:space="preserve">preference given to applicants with higher English language </w:t>
      </w:r>
      <w:r w:rsidR="00AA0A32" w:rsidRPr="00BC42A7">
        <w:rPr>
          <w:rFonts w:ascii="Arial" w:eastAsia="Arial" w:hAnsi="Arial" w:cs="Arial"/>
          <w:spacing w:val="-2"/>
          <w:sz w:val="20"/>
          <w:szCs w:val="20"/>
        </w:rPr>
        <w:t>scores</w:t>
      </w:r>
      <w:r w:rsidR="0057178C" w:rsidRPr="00BC42A7">
        <w:rPr>
          <w:rFonts w:ascii="Arial" w:eastAsia="Arial" w:hAnsi="Arial" w:cs="Arial"/>
          <w:spacing w:val="-2"/>
          <w:sz w:val="20"/>
          <w:szCs w:val="20"/>
        </w:rPr>
        <w:t>)</w:t>
      </w:r>
      <w:r w:rsidR="0057178C">
        <w:rPr>
          <w:rFonts w:ascii="Arial" w:eastAsia="Arial" w:hAnsi="Arial" w:cs="Arial"/>
          <w:spacing w:val="-2"/>
          <w:sz w:val="20"/>
          <w:szCs w:val="20"/>
        </w:rPr>
        <w:t>,</w:t>
      </w:r>
      <w:r w:rsidR="0057178C" w:rsidRPr="0057178C">
        <w:rPr>
          <w:rFonts w:ascii="Arial" w:eastAsia="Arial" w:hAnsi="Arial" w:cs="Arial"/>
          <w:spacing w:val="-2"/>
          <w:sz w:val="20"/>
          <w:szCs w:val="20"/>
        </w:rPr>
        <w:t xml:space="preserve"> at the time of application</w:t>
      </w:r>
      <w:r w:rsidRPr="0052378B">
        <w:rPr>
          <w:rFonts w:ascii="Arial" w:eastAsia="Arial" w:hAnsi="Arial" w:cs="Arial"/>
          <w:spacing w:val="-2"/>
          <w:sz w:val="20"/>
          <w:szCs w:val="20"/>
        </w:rPr>
        <w:t>:</w:t>
      </w:r>
    </w:p>
    <w:p w14:paraId="60D9A355" w14:textId="5E8BA635" w:rsidR="00E53BAC" w:rsidRPr="00BC42A7" w:rsidRDefault="00AF23A4"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0D329B">
        <w:rPr>
          <w:rFonts w:ascii="Arial" w:eastAsia="Arial" w:hAnsi="Arial" w:cs="Arial"/>
          <w:spacing w:val="-2"/>
          <w:sz w:val="20"/>
          <w:szCs w:val="20"/>
        </w:rPr>
        <w:t>IELTS</w:t>
      </w:r>
      <w:r w:rsidRPr="00BC42A7">
        <w:rPr>
          <w:rFonts w:ascii="Arial" w:eastAsia="Arial" w:hAnsi="Arial" w:cs="Arial"/>
          <w:spacing w:val="-2"/>
          <w:sz w:val="20"/>
          <w:szCs w:val="20"/>
        </w:rPr>
        <w:t xml:space="preserve"> </w:t>
      </w:r>
      <w:r w:rsidR="003E5A65" w:rsidRPr="00BC42A7">
        <w:rPr>
          <w:rFonts w:ascii="Arial" w:eastAsia="Arial" w:hAnsi="Arial" w:cs="Arial"/>
          <w:spacing w:val="-2"/>
          <w:sz w:val="20"/>
          <w:szCs w:val="20"/>
        </w:rPr>
        <w:t xml:space="preserve">Academic </w:t>
      </w:r>
      <w:r w:rsidR="00E53BAC" w:rsidRPr="00BC42A7">
        <w:rPr>
          <w:rFonts w:ascii="Arial" w:eastAsia="Arial" w:hAnsi="Arial" w:cs="Arial"/>
          <w:spacing w:val="-2"/>
          <w:sz w:val="20"/>
          <w:szCs w:val="20"/>
        </w:rPr>
        <w:t>result with an overall score of at least 6.0, with no band less than 5.5</w:t>
      </w:r>
      <w:r w:rsidR="003B2C11">
        <w:rPr>
          <w:rStyle w:val="FootnoteReference"/>
          <w:rFonts w:ascii="Arial" w:eastAsia="Arial" w:hAnsi="Arial" w:cs="Arial"/>
          <w:spacing w:val="-2"/>
          <w:sz w:val="20"/>
          <w:szCs w:val="20"/>
        </w:rPr>
        <w:footnoteReference w:id="3"/>
      </w:r>
      <w:r w:rsidR="00E53BAC" w:rsidRPr="00BC42A7">
        <w:rPr>
          <w:rFonts w:ascii="Arial" w:eastAsia="Arial" w:hAnsi="Arial" w:cs="Arial"/>
          <w:spacing w:val="-2"/>
          <w:sz w:val="20"/>
          <w:szCs w:val="20"/>
        </w:rPr>
        <w:t>, or</w:t>
      </w:r>
    </w:p>
    <w:p w14:paraId="185BE180" w14:textId="67AE0218" w:rsidR="00E53BAC" w:rsidRPr="00BC42A7" w:rsidRDefault="00E53BAC"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BC42A7">
        <w:rPr>
          <w:rFonts w:ascii="Arial" w:eastAsia="Arial" w:hAnsi="Arial" w:cs="Arial"/>
          <w:spacing w:val="-2"/>
          <w:sz w:val="20"/>
          <w:szCs w:val="20"/>
        </w:rPr>
        <w:t xml:space="preserve">an </w:t>
      </w:r>
      <w:proofErr w:type="gramStart"/>
      <w:r w:rsidRPr="00BC42A7">
        <w:rPr>
          <w:rFonts w:ascii="Arial" w:eastAsia="Arial" w:hAnsi="Arial" w:cs="Arial"/>
          <w:spacing w:val="-2"/>
          <w:sz w:val="20"/>
          <w:szCs w:val="20"/>
        </w:rPr>
        <w:t>internet-based</w:t>
      </w:r>
      <w:proofErr w:type="gramEnd"/>
      <w:r w:rsidRPr="00BC42A7">
        <w:rPr>
          <w:rFonts w:ascii="Arial" w:eastAsia="Arial" w:hAnsi="Arial" w:cs="Arial"/>
          <w:spacing w:val="-2"/>
          <w:sz w:val="20"/>
          <w:szCs w:val="20"/>
        </w:rPr>
        <w:t xml:space="preserve"> TOEFL</w:t>
      </w:r>
      <w:r w:rsidR="00AF23A4" w:rsidRPr="00BC42A7">
        <w:rPr>
          <w:rFonts w:ascii="Arial" w:eastAsia="Arial" w:hAnsi="Arial" w:cs="Arial"/>
          <w:spacing w:val="-2"/>
          <w:sz w:val="20"/>
          <w:szCs w:val="20"/>
        </w:rPr>
        <w:t xml:space="preserve"> </w:t>
      </w:r>
      <w:r w:rsidRPr="00BC42A7">
        <w:rPr>
          <w:rFonts w:ascii="Arial" w:eastAsia="Arial" w:hAnsi="Arial" w:cs="Arial"/>
          <w:spacing w:val="-2"/>
          <w:sz w:val="20"/>
          <w:szCs w:val="20"/>
        </w:rPr>
        <w:t xml:space="preserve">score of at least </w:t>
      </w:r>
      <w:r w:rsidR="00D549D7" w:rsidRPr="00BC42A7">
        <w:rPr>
          <w:rFonts w:ascii="Arial" w:eastAsia="Arial" w:hAnsi="Arial" w:cs="Arial"/>
          <w:spacing w:val="-2"/>
          <w:sz w:val="20"/>
          <w:szCs w:val="20"/>
        </w:rPr>
        <w:t xml:space="preserve">60, </w:t>
      </w:r>
      <w:r w:rsidRPr="00BC42A7">
        <w:rPr>
          <w:rFonts w:ascii="Arial" w:eastAsia="Arial" w:hAnsi="Arial" w:cs="Arial"/>
          <w:spacing w:val="-2"/>
          <w:sz w:val="20"/>
          <w:szCs w:val="20"/>
        </w:rPr>
        <w:t>or</w:t>
      </w:r>
    </w:p>
    <w:p w14:paraId="17E6BB60" w14:textId="77E81328" w:rsidR="00E53BAC" w:rsidRPr="00BC42A7" w:rsidRDefault="00E53BAC"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BC42A7">
        <w:rPr>
          <w:rFonts w:ascii="Arial" w:eastAsia="Arial" w:hAnsi="Arial" w:cs="Arial"/>
          <w:spacing w:val="-2"/>
          <w:sz w:val="20"/>
          <w:szCs w:val="20"/>
        </w:rPr>
        <w:t>PTE Academic</w:t>
      </w:r>
      <w:r w:rsidR="00AF23A4" w:rsidRPr="00BC42A7">
        <w:rPr>
          <w:rFonts w:ascii="Arial" w:eastAsia="Arial" w:hAnsi="Arial" w:cs="Arial"/>
          <w:spacing w:val="-2"/>
          <w:sz w:val="20"/>
          <w:szCs w:val="20"/>
        </w:rPr>
        <w:t xml:space="preserve"> </w:t>
      </w:r>
      <w:r w:rsidRPr="00BC42A7">
        <w:rPr>
          <w:rFonts w:ascii="Arial" w:eastAsia="Arial" w:hAnsi="Arial" w:cs="Arial"/>
          <w:spacing w:val="-2"/>
          <w:sz w:val="20"/>
          <w:szCs w:val="20"/>
        </w:rPr>
        <w:t>overall score of 50</w:t>
      </w:r>
      <w:r w:rsidR="00927120" w:rsidRPr="006E15AB">
        <w:rPr>
          <w:rFonts w:ascii="Arial" w:eastAsia="Arial" w:hAnsi="Arial" w:cs="Arial"/>
          <w:spacing w:val="-2"/>
          <w:sz w:val="20"/>
          <w:szCs w:val="20"/>
        </w:rPr>
        <w:t>; and</w:t>
      </w:r>
    </w:p>
    <w:p w14:paraId="54A1FC04" w14:textId="2B70E608" w:rsidR="0057178C" w:rsidRPr="00307344" w:rsidRDefault="0057178C"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307344">
        <w:rPr>
          <w:rFonts w:ascii="Arial" w:eastAsia="Arial" w:hAnsi="Arial" w:cs="Arial"/>
          <w:spacing w:val="-2"/>
          <w:sz w:val="20"/>
          <w:szCs w:val="20"/>
        </w:rPr>
        <w:t xml:space="preserve">obtain </w:t>
      </w:r>
      <w:r w:rsidR="003E5A65" w:rsidRPr="00307344">
        <w:rPr>
          <w:rFonts w:ascii="Arial" w:eastAsia="Arial" w:hAnsi="Arial" w:cs="Arial"/>
          <w:spacing w:val="-2"/>
          <w:sz w:val="20"/>
          <w:szCs w:val="20"/>
        </w:rPr>
        <w:t>an English language t</w:t>
      </w:r>
      <w:r w:rsidRPr="00307344">
        <w:rPr>
          <w:rFonts w:ascii="Arial" w:eastAsia="Arial" w:hAnsi="Arial" w:cs="Arial"/>
          <w:spacing w:val="-2"/>
          <w:sz w:val="20"/>
          <w:szCs w:val="20"/>
        </w:rPr>
        <w:t xml:space="preserve">est result after </w:t>
      </w:r>
      <w:r w:rsidR="00D46685" w:rsidRPr="00307344">
        <w:rPr>
          <w:rFonts w:ascii="Arial" w:eastAsia="Arial" w:hAnsi="Arial" w:cs="Arial"/>
          <w:spacing w:val="-2"/>
          <w:sz w:val="20"/>
          <w:szCs w:val="20"/>
        </w:rPr>
        <w:t xml:space="preserve">1 </w:t>
      </w:r>
      <w:r w:rsidR="00EF5879" w:rsidRPr="00307344">
        <w:rPr>
          <w:rFonts w:ascii="Arial" w:eastAsia="Arial" w:hAnsi="Arial" w:cs="Arial"/>
          <w:spacing w:val="-2"/>
          <w:sz w:val="20"/>
          <w:szCs w:val="20"/>
        </w:rPr>
        <w:t xml:space="preserve">January </w:t>
      </w:r>
      <w:r w:rsidRPr="00307344">
        <w:rPr>
          <w:rFonts w:ascii="Arial" w:eastAsia="Arial" w:hAnsi="Arial" w:cs="Arial"/>
          <w:spacing w:val="-2"/>
          <w:sz w:val="20"/>
          <w:szCs w:val="20"/>
        </w:rPr>
        <w:t>20</w:t>
      </w:r>
      <w:r w:rsidR="001A7CC1" w:rsidRPr="00307344">
        <w:rPr>
          <w:rFonts w:ascii="Arial" w:eastAsia="Arial" w:hAnsi="Arial" w:cs="Arial"/>
          <w:spacing w:val="-2"/>
          <w:sz w:val="20"/>
          <w:szCs w:val="20"/>
        </w:rPr>
        <w:t>2</w:t>
      </w:r>
      <w:r w:rsidR="00454BB0">
        <w:rPr>
          <w:rFonts w:ascii="Arial" w:eastAsia="Arial" w:hAnsi="Arial" w:cs="Arial"/>
          <w:spacing w:val="-2"/>
          <w:sz w:val="20"/>
          <w:szCs w:val="20"/>
        </w:rPr>
        <w:t>4</w:t>
      </w:r>
      <w:r w:rsidR="005B25AD" w:rsidRPr="00307344">
        <w:rPr>
          <w:rFonts w:ascii="Arial" w:eastAsia="Arial" w:hAnsi="Arial" w:cs="Arial"/>
          <w:spacing w:val="-2"/>
          <w:sz w:val="20"/>
          <w:szCs w:val="20"/>
        </w:rPr>
        <w:t>;</w:t>
      </w:r>
      <w:r w:rsidR="00927120" w:rsidRPr="00307344">
        <w:rPr>
          <w:rFonts w:ascii="Arial" w:eastAsia="Arial" w:hAnsi="Arial" w:cs="Arial"/>
          <w:spacing w:val="-2"/>
          <w:sz w:val="20"/>
          <w:szCs w:val="20"/>
        </w:rPr>
        <w:t xml:space="preserve"> and</w:t>
      </w:r>
    </w:p>
    <w:bookmarkEnd w:id="1"/>
    <w:p w14:paraId="4D4C542F" w14:textId="74F3ECCA" w:rsidR="003B1472" w:rsidRPr="0057178C" w:rsidRDefault="003B1472" w:rsidP="00BC42A7">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57178C">
        <w:rPr>
          <w:rFonts w:ascii="Arial" w:eastAsia="Arial" w:hAnsi="Arial" w:cs="Arial"/>
          <w:spacing w:val="-2"/>
          <w:sz w:val="20"/>
          <w:szCs w:val="20"/>
        </w:rPr>
        <w:t xml:space="preserve">satisfy the admission requirements of the selected university of </w:t>
      </w:r>
      <w:proofErr w:type="gramStart"/>
      <w:r w:rsidRPr="0057178C">
        <w:rPr>
          <w:rFonts w:ascii="Arial" w:eastAsia="Arial" w:hAnsi="Arial" w:cs="Arial"/>
          <w:spacing w:val="-2"/>
          <w:sz w:val="20"/>
          <w:szCs w:val="20"/>
        </w:rPr>
        <w:t>study</w:t>
      </w:r>
      <w:proofErr w:type="gramEnd"/>
    </w:p>
    <w:p w14:paraId="6D078407" w14:textId="4CCFF020" w:rsidR="003B1472" w:rsidRPr="0052378B" w:rsidRDefault="003B1472"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52378B">
        <w:rPr>
          <w:rFonts w:ascii="Arial" w:eastAsia="Arial" w:hAnsi="Arial" w:cs="Arial"/>
          <w:spacing w:val="-2"/>
          <w:sz w:val="20"/>
          <w:szCs w:val="20"/>
        </w:rPr>
        <w:t xml:space="preserve">in most cases, the applicant must hold a </w:t>
      </w:r>
      <w:proofErr w:type="gramStart"/>
      <w:r w:rsidR="00423944" w:rsidRPr="0052378B">
        <w:rPr>
          <w:rFonts w:ascii="Arial" w:eastAsia="Arial" w:hAnsi="Arial" w:cs="Arial"/>
          <w:spacing w:val="-2"/>
          <w:sz w:val="20"/>
          <w:szCs w:val="20"/>
        </w:rPr>
        <w:t>B</w:t>
      </w:r>
      <w:r w:rsidRPr="0052378B">
        <w:rPr>
          <w:rFonts w:ascii="Arial" w:eastAsia="Arial" w:hAnsi="Arial" w:cs="Arial"/>
          <w:spacing w:val="-2"/>
          <w:sz w:val="20"/>
          <w:szCs w:val="20"/>
        </w:rPr>
        <w:t>achelor</w:t>
      </w:r>
      <w:proofErr w:type="gramEnd"/>
      <w:r w:rsidRPr="0052378B">
        <w:rPr>
          <w:rFonts w:ascii="Arial" w:eastAsia="Arial" w:hAnsi="Arial" w:cs="Arial"/>
          <w:spacing w:val="-2"/>
          <w:sz w:val="20"/>
          <w:szCs w:val="20"/>
        </w:rPr>
        <w:t xml:space="preserve"> degree, considered equivalent to an Australian </w:t>
      </w:r>
      <w:r w:rsidR="00423944" w:rsidRPr="0052378B">
        <w:rPr>
          <w:rFonts w:ascii="Arial" w:eastAsia="Arial" w:hAnsi="Arial" w:cs="Arial"/>
          <w:spacing w:val="-2"/>
          <w:sz w:val="20"/>
          <w:szCs w:val="20"/>
        </w:rPr>
        <w:t>B</w:t>
      </w:r>
      <w:r w:rsidRPr="0052378B">
        <w:rPr>
          <w:rFonts w:ascii="Arial" w:eastAsia="Arial" w:hAnsi="Arial" w:cs="Arial"/>
          <w:spacing w:val="-2"/>
          <w:sz w:val="20"/>
          <w:szCs w:val="20"/>
        </w:rPr>
        <w:t xml:space="preserve">achelor degree; </w:t>
      </w:r>
      <w:r w:rsidRPr="00BC42A7">
        <w:rPr>
          <w:rFonts w:ascii="Arial" w:eastAsia="Arial" w:hAnsi="Arial" w:cs="Arial"/>
          <w:spacing w:val="-2"/>
          <w:sz w:val="20"/>
          <w:szCs w:val="20"/>
        </w:rPr>
        <w:t>or</w:t>
      </w:r>
    </w:p>
    <w:p w14:paraId="1E2D93EC" w14:textId="5D75BE59" w:rsidR="003B1472" w:rsidRPr="0052378B" w:rsidRDefault="003B1472"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52378B">
        <w:rPr>
          <w:rFonts w:ascii="Arial" w:eastAsia="Arial" w:hAnsi="Arial" w:cs="Arial"/>
          <w:spacing w:val="-2"/>
          <w:sz w:val="20"/>
          <w:szCs w:val="20"/>
        </w:rPr>
        <w:t xml:space="preserve">in some exceptional circumstances, an applicant may be able to satisfy admission requirements without a </w:t>
      </w:r>
      <w:proofErr w:type="gramStart"/>
      <w:r w:rsidR="006D09BF" w:rsidRPr="0052378B">
        <w:rPr>
          <w:rFonts w:ascii="Arial" w:eastAsia="Arial" w:hAnsi="Arial" w:cs="Arial"/>
          <w:spacing w:val="-2"/>
          <w:sz w:val="20"/>
          <w:szCs w:val="20"/>
        </w:rPr>
        <w:t>B</w:t>
      </w:r>
      <w:r w:rsidRPr="0052378B">
        <w:rPr>
          <w:rFonts w:ascii="Arial" w:eastAsia="Arial" w:hAnsi="Arial" w:cs="Arial"/>
          <w:spacing w:val="-2"/>
          <w:sz w:val="20"/>
          <w:szCs w:val="20"/>
        </w:rPr>
        <w:t>achelor</w:t>
      </w:r>
      <w:proofErr w:type="gramEnd"/>
      <w:r w:rsidRPr="0052378B">
        <w:rPr>
          <w:rFonts w:ascii="Arial" w:eastAsia="Arial" w:hAnsi="Arial" w:cs="Arial"/>
          <w:spacing w:val="-2"/>
          <w:sz w:val="20"/>
          <w:szCs w:val="20"/>
        </w:rPr>
        <w:t xml:space="preserve"> degree. If this is the case, the applicant must provide a Letter of Offer (for study in 20</w:t>
      </w:r>
      <w:r w:rsidR="00B56E3C" w:rsidRPr="0052378B">
        <w:rPr>
          <w:rFonts w:ascii="Arial" w:eastAsia="Arial" w:hAnsi="Arial" w:cs="Arial"/>
          <w:spacing w:val="-2"/>
          <w:sz w:val="20"/>
          <w:szCs w:val="20"/>
        </w:rPr>
        <w:t>2</w:t>
      </w:r>
      <w:r w:rsidR="00A70823">
        <w:rPr>
          <w:rFonts w:ascii="Arial" w:eastAsia="Arial" w:hAnsi="Arial" w:cs="Arial"/>
          <w:spacing w:val="-2"/>
          <w:sz w:val="20"/>
          <w:szCs w:val="20"/>
        </w:rPr>
        <w:t>6</w:t>
      </w:r>
      <w:r w:rsidRPr="0052378B">
        <w:rPr>
          <w:rFonts w:ascii="Arial" w:eastAsia="Arial" w:hAnsi="Arial" w:cs="Arial"/>
          <w:spacing w:val="-2"/>
          <w:sz w:val="20"/>
          <w:szCs w:val="20"/>
        </w:rPr>
        <w:t>) for their first preferred course and university. This must be submitted as part of their Australia Awards Scholarship application</w:t>
      </w:r>
      <w:r w:rsidR="0060298D" w:rsidRPr="0052378B">
        <w:rPr>
          <w:rFonts w:ascii="Arial" w:eastAsia="Arial" w:hAnsi="Arial" w:cs="Arial"/>
          <w:spacing w:val="-2"/>
          <w:sz w:val="20"/>
          <w:szCs w:val="20"/>
        </w:rPr>
        <w:t>.</w:t>
      </w:r>
      <w:r w:rsidR="00AD1B4B" w:rsidRPr="00D15B1C">
        <w:rPr>
          <w:rFonts w:ascii="Arial" w:eastAsia="Arial" w:hAnsi="Arial" w:cs="Arial"/>
          <w:spacing w:val="-2"/>
          <w:sz w:val="20"/>
          <w:szCs w:val="20"/>
          <w:vertAlign w:val="superscript"/>
        </w:rPr>
        <w:footnoteReference w:id="4"/>
      </w:r>
    </w:p>
    <w:p w14:paraId="55907B5B" w14:textId="603BE772" w:rsidR="003B1472" w:rsidRPr="0052378B" w:rsidRDefault="009231D2" w:rsidP="00D15B1C">
      <w:pPr>
        <w:spacing w:before="100" w:after="100" w:line="235" w:lineRule="auto"/>
        <w:ind w:left="216" w:right="-23"/>
        <w:rPr>
          <w:rFonts w:ascii="Arial" w:eastAsia="Arial" w:hAnsi="Arial" w:cs="Arial"/>
          <w:b/>
          <w:spacing w:val="2"/>
          <w:sz w:val="20"/>
          <w:szCs w:val="20"/>
        </w:rPr>
      </w:pPr>
      <w:r>
        <w:rPr>
          <w:rFonts w:ascii="Arial" w:eastAsia="Arial" w:hAnsi="Arial" w:cs="Arial"/>
          <w:b/>
          <w:spacing w:val="2"/>
          <w:sz w:val="20"/>
          <w:szCs w:val="20"/>
        </w:rPr>
        <w:t>In addition</w:t>
      </w:r>
      <w:r w:rsidR="0009725F">
        <w:rPr>
          <w:rFonts w:ascii="Arial" w:eastAsia="Arial" w:hAnsi="Arial" w:cs="Arial"/>
          <w:b/>
          <w:spacing w:val="2"/>
          <w:sz w:val="20"/>
          <w:szCs w:val="20"/>
        </w:rPr>
        <w:t>,</w:t>
      </w:r>
      <w:r>
        <w:rPr>
          <w:rFonts w:ascii="Arial" w:eastAsia="Arial" w:hAnsi="Arial" w:cs="Arial"/>
          <w:b/>
          <w:spacing w:val="2"/>
          <w:sz w:val="20"/>
          <w:szCs w:val="20"/>
        </w:rPr>
        <w:t xml:space="preserve"> </w:t>
      </w:r>
      <w:proofErr w:type="gramStart"/>
      <w:r>
        <w:rPr>
          <w:rFonts w:ascii="Arial" w:eastAsia="Arial" w:hAnsi="Arial" w:cs="Arial"/>
          <w:b/>
          <w:spacing w:val="2"/>
          <w:sz w:val="20"/>
          <w:szCs w:val="20"/>
        </w:rPr>
        <w:t>Master</w:t>
      </w:r>
      <w:r w:rsidR="003B2C11">
        <w:rPr>
          <w:rFonts w:ascii="Arial" w:eastAsia="Arial" w:hAnsi="Arial" w:cs="Arial"/>
          <w:b/>
          <w:spacing w:val="2"/>
          <w:sz w:val="20"/>
          <w:szCs w:val="20"/>
        </w:rPr>
        <w:t>’s</w:t>
      </w:r>
      <w:proofErr w:type="gramEnd"/>
      <w:r>
        <w:rPr>
          <w:rFonts w:ascii="Arial" w:eastAsia="Arial" w:hAnsi="Arial" w:cs="Arial"/>
          <w:b/>
          <w:spacing w:val="2"/>
          <w:sz w:val="20"/>
          <w:szCs w:val="20"/>
        </w:rPr>
        <w:t xml:space="preserve"> by Research and </w:t>
      </w:r>
      <w:r w:rsidR="003B1472" w:rsidRPr="0052378B">
        <w:rPr>
          <w:rFonts w:ascii="Arial" w:eastAsia="Arial" w:hAnsi="Arial" w:cs="Arial"/>
          <w:b/>
          <w:spacing w:val="2"/>
          <w:sz w:val="20"/>
          <w:szCs w:val="20"/>
        </w:rPr>
        <w:t>PhD level applicants must:</w:t>
      </w:r>
    </w:p>
    <w:p w14:paraId="4986DEBA" w14:textId="77777777" w:rsidR="00E53BAC" w:rsidRPr="00980E9E" w:rsidRDefault="00E53BAC" w:rsidP="00D15B1C">
      <w:pPr>
        <w:pStyle w:val="ListParagraph"/>
        <w:numPr>
          <w:ilvl w:val="0"/>
          <w:numId w:val="4"/>
        </w:numPr>
        <w:spacing w:before="100" w:after="100"/>
        <w:ind w:left="534" w:right="-23" w:hanging="284"/>
        <w:contextualSpacing w:val="0"/>
        <w:rPr>
          <w:rFonts w:ascii="Arial" w:eastAsia="Arial" w:hAnsi="Arial" w:cs="Arial"/>
          <w:spacing w:val="-2"/>
          <w:sz w:val="20"/>
          <w:szCs w:val="20"/>
        </w:rPr>
      </w:pPr>
      <w:r w:rsidRPr="00980E9E">
        <w:rPr>
          <w:rFonts w:ascii="Arial" w:eastAsia="Arial" w:hAnsi="Arial" w:cs="Arial"/>
          <w:spacing w:val="-2"/>
          <w:sz w:val="20"/>
          <w:szCs w:val="20"/>
        </w:rPr>
        <w:t>have an English language proficiency of at least:</w:t>
      </w:r>
    </w:p>
    <w:p w14:paraId="561B6F85" w14:textId="4E0D4A64" w:rsidR="00E53BAC" w:rsidRPr="00BC42A7" w:rsidRDefault="0057178C"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BC42A7">
        <w:rPr>
          <w:rFonts w:ascii="Arial" w:eastAsia="Arial" w:hAnsi="Arial" w:cs="Arial"/>
          <w:spacing w:val="-2"/>
          <w:sz w:val="20"/>
          <w:szCs w:val="20"/>
        </w:rPr>
        <w:t xml:space="preserve">an </w:t>
      </w:r>
      <w:r w:rsidR="00E53BAC" w:rsidRPr="00BC42A7">
        <w:rPr>
          <w:rFonts w:ascii="Arial" w:eastAsia="Arial" w:hAnsi="Arial" w:cs="Arial"/>
          <w:spacing w:val="-2"/>
          <w:sz w:val="20"/>
          <w:szCs w:val="20"/>
        </w:rPr>
        <w:t>IELTS</w:t>
      </w:r>
      <w:r w:rsidRPr="00BC42A7">
        <w:rPr>
          <w:rFonts w:ascii="Arial" w:eastAsia="Arial" w:hAnsi="Arial" w:cs="Arial"/>
          <w:spacing w:val="-2"/>
          <w:sz w:val="20"/>
          <w:szCs w:val="20"/>
        </w:rPr>
        <w:t xml:space="preserve"> </w:t>
      </w:r>
      <w:r w:rsidR="00263079" w:rsidRPr="00BC42A7">
        <w:rPr>
          <w:rFonts w:ascii="Arial" w:eastAsia="Arial" w:hAnsi="Arial" w:cs="Arial"/>
          <w:spacing w:val="-2"/>
          <w:sz w:val="20"/>
          <w:szCs w:val="20"/>
        </w:rPr>
        <w:t xml:space="preserve">Academic </w:t>
      </w:r>
      <w:r w:rsidR="00E53BAC" w:rsidRPr="00BC42A7">
        <w:rPr>
          <w:rFonts w:ascii="Arial" w:eastAsia="Arial" w:hAnsi="Arial" w:cs="Arial"/>
          <w:spacing w:val="-2"/>
          <w:sz w:val="20"/>
          <w:szCs w:val="20"/>
        </w:rPr>
        <w:t>result with an overall score of at least 6.5, with no band less than 6.0</w:t>
      </w:r>
      <w:r w:rsidR="003B2C11">
        <w:rPr>
          <w:rStyle w:val="FootnoteReference"/>
          <w:rFonts w:ascii="Arial" w:eastAsia="Arial" w:hAnsi="Arial" w:cs="Arial"/>
          <w:spacing w:val="-2"/>
          <w:sz w:val="20"/>
          <w:szCs w:val="20"/>
        </w:rPr>
        <w:footnoteReference w:id="5"/>
      </w:r>
      <w:r w:rsidR="00E53BAC" w:rsidRPr="00BC42A7">
        <w:rPr>
          <w:rFonts w:ascii="Arial" w:eastAsia="Arial" w:hAnsi="Arial" w:cs="Arial"/>
          <w:spacing w:val="-2"/>
          <w:sz w:val="20"/>
          <w:szCs w:val="20"/>
        </w:rPr>
        <w:t>, or</w:t>
      </w:r>
    </w:p>
    <w:p w14:paraId="75921502" w14:textId="4C94B5C2" w:rsidR="00E53BAC" w:rsidRPr="00BC42A7" w:rsidRDefault="00E53BAC"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BC42A7">
        <w:rPr>
          <w:rFonts w:ascii="Arial" w:eastAsia="Arial" w:hAnsi="Arial" w:cs="Arial"/>
          <w:spacing w:val="-2"/>
          <w:sz w:val="20"/>
          <w:szCs w:val="20"/>
        </w:rPr>
        <w:t xml:space="preserve">an </w:t>
      </w:r>
      <w:proofErr w:type="gramStart"/>
      <w:r w:rsidRPr="00BC42A7">
        <w:rPr>
          <w:rFonts w:ascii="Arial" w:eastAsia="Arial" w:hAnsi="Arial" w:cs="Arial"/>
          <w:spacing w:val="-2"/>
          <w:sz w:val="20"/>
          <w:szCs w:val="20"/>
        </w:rPr>
        <w:t>internet-based</w:t>
      </w:r>
      <w:proofErr w:type="gramEnd"/>
      <w:r w:rsidRPr="00BC42A7">
        <w:rPr>
          <w:rFonts w:ascii="Arial" w:eastAsia="Arial" w:hAnsi="Arial" w:cs="Arial"/>
          <w:spacing w:val="-2"/>
          <w:sz w:val="20"/>
          <w:szCs w:val="20"/>
        </w:rPr>
        <w:t xml:space="preserve"> TOEFL score of at least </w:t>
      </w:r>
      <w:r w:rsidR="005B7107" w:rsidRPr="00BC42A7">
        <w:rPr>
          <w:rFonts w:ascii="Arial" w:eastAsia="Arial" w:hAnsi="Arial" w:cs="Arial"/>
          <w:spacing w:val="-2"/>
          <w:sz w:val="20"/>
          <w:szCs w:val="20"/>
        </w:rPr>
        <w:t>84</w:t>
      </w:r>
      <w:r w:rsidRPr="00BC42A7">
        <w:rPr>
          <w:rFonts w:ascii="Arial" w:eastAsia="Arial" w:hAnsi="Arial" w:cs="Arial"/>
          <w:spacing w:val="-2"/>
          <w:sz w:val="20"/>
          <w:szCs w:val="20"/>
        </w:rPr>
        <w:t xml:space="preserve">, with a minimum of </w:t>
      </w:r>
      <w:r w:rsidR="00680F98" w:rsidRPr="00BC42A7">
        <w:rPr>
          <w:rFonts w:ascii="Arial" w:eastAsia="Arial" w:hAnsi="Arial" w:cs="Arial"/>
          <w:spacing w:val="-2"/>
          <w:sz w:val="20"/>
          <w:szCs w:val="20"/>
        </w:rPr>
        <w:t>21</w:t>
      </w:r>
      <w:r w:rsidRPr="00BC42A7">
        <w:rPr>
          <w:rFonts w:ascii="Arial" w:eastAsia="Arial" w:hAnsi="Arial" w:cs="Arial"/>
          <w:spacing w:val="-2"/>
          <w:sz w:val="20"/>
          <w:szCs w:val="20"/>
        </w:rPr>
        <w:t xml:space="preserve"> in all subtests, or</w:t>
      </w:r>
    </w:p>
    <w:p w14:paraId="003CE9D0" w14:textId="746823A5" w:rsidR="00E53BAC" w:rsidRPr="00BC42A7" w:rsidRDefault="00E53BAC"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BC42A7">
        <w:rPr>
          <w:rFonts w:ascii="Arial" w:eastAsia="Arial" w:hAnsi="Arial" w:cs="Arial"/>
          <w:spacing w:val="-2"/>
          <w:sz w:val="20"/>
          <w:szCs w:val="20"/>
        </w:rPr>
        <w:t>PTE Academic</w:t>
      </w:r>
      <w:r w:rsidR="00AF23A4" w:rsidRPr="00BC42A7">
        <w:rPr>
          <w:rFonts w:ascii="Arial" w:eastAsia="Arial" w:hAnsi="Arial" w:cs="Arial"/>
          <w:spacing w:val="-2"/>
          <w:sz w:val="20"/>
          <w:szCs w:val="20"/>
        </w:rPr>
        <w:t xml:space="preserve"> </w:t>
      </w:r>
      <w:r w:rsidRPr="00BC42A7">
        <w:rPr>
          <w:rFonts w:ascii="Arial" w:eastAsia="Arial" w:hAnsi="Arial" w:cs="Arial"/>
          <w:spacing w:val="-2"/>
          <w:sz w:val="20"/>
          <w:szCs w:val="20"/>
        </w:rPr>
        <w:t>overall score of 58 with no communicative skill score less than 50</w:t>
      </w:r>
    </w:p>
    <w:p w14:paraId="02DA2CAF" w14:textId="13EBC9A8" w:rsidR="003B1472" w:rsidRPr="00980E9E" w:rsidRDefault="00263079" w:rsidP="00D15B1C">
      <w:pPr>
        <w:pStyle w:val="ListParagraph"/>
        <w:numPr>
          <w:ilvl w:val="0"/>
          <w:numId w:val="4"/>
        </w:numPr>
        <w:spacing w:before="40" w:after="0"/>
        <w:ind w:left="990" w:right="-23"/>
        <w:contextualSpacing w:val="0"/>
        <w:rPr>
          <w:rFonts w:ascii="Arial" w:eastAsia="Arial" w:hAnsi="Arial" w:cs="Arial"/>
          <w:spacing w:val="-2"/>
          <w:sz w:val="20"/>
          <w:szCs w:val="20"/>
        </w:rPr>
      </w:pPr>
      <w:r w:rsidRPr="00980E9E">
        <w:rPr>
          <w:rFonts w:ascii="Arial" w:eastAsia="Arial" w:hAnsi="Arial" w:cs="Arial"/>
          <w:spacing w:val="-2"/>
          <w:sz w:val="20"/>
          <w:szCs w:val="20"/>
        </w:rPr>
        <w:t xml:space="preserve">obtain an English language test result after </w:t>
      </w:r>
      <w:r w:rsidR="00D46685" w:rsidRPr="00980E9E">
        <w:rPr>
          <w:rFonts w:ascii="Arial" w:eastAsia="Arial" w:hAnsi="Arial" w:cs="Arial"/>
          <w:spacing w:val="-2"/>
          <w:sz w:val="20"/>
          <w:szCs w:val="20"/>
        </w:rPr>
        <w:t xml:space="preserve">1 </w:t>
      </w:r>
      <w:r w:rsidR="003C0F09" w:rsidRPr="00980E9E">
        <w:rPr>
          <w:rFonts w:ascii="Arial" w:eastAsia="Arial" w:hAnsi="Arial" w:cs="Arial"/>
          <w:spacing w:val="-2"/>
          <w:sz w:val="20"/>
          <w:szCs w:val="20"/>
        </w:rPr>
        <w:t>January</w:t>
      </w:r>
      <w:r w:rsidRPr="00980E9E">
        <w:rPr>
          <w:rFonts w:ascii="Arial" w:eastAsia="Arial" w:hAnsi="Arial" w:cs="Arial"/>
          <w:spacing w:val="-2"/>
          <w:sz w:val="20"/>
          <w:szCs w:val="20"/>
        </w:rPr>
        <w:t xml:space="preserve"> 20</w:t>
      </w:r>
      <w:r w:rsidR="001A7CC1" w:rsidRPr="00980E9E">
        <w:rPr>
          <w:rFonts w:ascii="Arial" w:eastAsia="Arial" w:hAnsi="Arial" w:cs="Arial"/>
          <w:spacing w:val="-2"/>
          <w:sz w:val="20"/>
          <w:szCs w:val="20"/>
        </w:rPr>
        <w:t>2</w:t>
      </w:r>
      <w:r w:rsidR="00454BB0">
        <w:rPr>
          <w:rFonts w:ascii="Arial" w:eastAsia="Arial" w:hAnsi="Arial" w:cs="Arial"/>
          <w:spacing w:val="-2"/>
          <w:sz w:val="20"/>
          <w:szCs w:val="20"/>
        </w:rPr>
        <w:t>4</w:t>
      </w:r>
      <w:r w:rsidR="0060298D" w:rsidRPr="00980E9E">
        <w:rPr>
          <w:rFonts w:ascii="Arial" w:eastAsia="Arial" w:hAnsi="Arial" w:cs="Arial"/>
          <w:spacing w:val="-2"/>
          <w:sz w:val="20"/>
          <w:szCs w:val="20"/>
        </w:rPr>
        <w:t>; and</w:t>
      </w:r>
    </w:p>
    <w:p w14:paraId="7B9BAFF0" w14:textId="0A344812" w:rsidR="00035C23" w:rsidRPr="0005437C" w:rsidRDefault="003B1472" w:rsidP="003E7637">
      <w:pPr>
        <w:pStyle w:val="ListParagraph"/>
        <w:numPr>
          <w:ilvl w:val="0"/>
          <w:numId w:val="4"/>
        </w:numPr>
        <w:spacing w:before="40" w:after="0"/>
        <w:ind w:left="534" w:right="-23" w:hanging="284"/>
        <w:contextualSpacing w:val="0"/>
        <w:rPr>
          <w:rFonts w:ascii="Arial" w:hAnsi="Arial" w:cs="Arial"/>
          <w:sz w:val="20"/>
          <w:szCs w:val="20"/>
        </w:rPr>
      </w:pPr>
      <w:r w:rsidRPr="00F94761">
        <w:rPr>
          <w:rFonts w:ascii="Arial" w:eastAsia="Arial" w:hAnsi="Arial" w:cs="Arial"/>
          <w:spacing w:val="-2"/>
          <w:sz w:val="20"/>
          <w:szCs w:val="20"/>
        </w:rPr>
        <w:t>provide</w:t>
      </w:r>
      <w:r w:rsidR="00FD7A99" w:rsidRPr="00F94761">
        <w:rPr>
          <w:rFonts w:ascii="Arial" w:eastAsia="Arial" w:hAnsi="Arial" w:cs="Arial"/>
          <w:spacing w:val="-2"/>
          <w:sz w:val="20"/>
          <w:szCs w:val="20"/>
        </w:rPr>
        <w:t xml:space="preserve"> evidence</w:t>
      </w:r>
      <w:r w:rsidRPr="00F94761">
        <w:rPr>
          <w:rFonts w:ascii="Arial" w:eastAsia="Arial" w:hAnsi="Arial" w:cs="Arial"/>
          <w:spacing w:val="-2"/>
          <w:sz w:val="20"/>
          <w:szCs w:val="20"/>
        </w:rPr>
        <w:t xml:space="preserve"> </w:t>
      </w:r>
      <w:r w:rsidR="00FD7A99" w:rsidRPr="00F94761">
        <w:rPr>
          <w:rFonts w:ascii="Arial" w:eastAsia="Arial" w:hAnsi="Arial" w:cs="Arial"/>
          <w:spacing w:val="-2"/>
          <w:sz w:val="20"/>
          <w:szCs w:val="20"/>
        </w:rPr>
        <w:t xml:space="preserve">(e.g. letter or email communication) </w:t>
      </w:r>
      <w:r w:rsidR="00D7276E" w:rsidRPr="00F94761">
        <w:rPr>
          <w:rFonts w:ascii="Arial" w:eastAsia="Arial" w:hAnsi="Arial" w:cs="Arial"/>
          <w:spacing w:val="-2"/>
          <w:sz w:val="20"/>
          <w:szCs w:val="20"/>
        </w:rPr>
        <w:t>of</w:t>
      </w:r>
      <w:r w:rsidR="00D7276E">
        <w:rPr>
          <w:rFonts w:ascii="Arial" w:eastAsia="Arial" w:hAnsi="Arial" w:cs="Arial"/>
          <w:spacing w:val="-2"/>
          <w:sz w:val="20"/>
          <w:szCs w:val="20"/>
        </w:rPr>
        <w:t xml:space="preserve"> </w:t>
      </w:r>
      <w:r w:rsidR="00E21365" w:rsidRPr="00A877A1">
        <w:rPr>
          <w:rFonts w:ascii="Arial" w:hAnsi="Arial" w:cs="Arial"/>
          <w:sz w:val="20"/>
          <w:szCs w:val="20"/>
        </w:rPr>
        <w:t>extensive correspondence with the proposed supervisor or faculty, demonstrating serious progress on thesis development over a period of time and</w:t>
      </w:r>
      <w:r w:rsidR="0002595F">
        <w:rPr>
          <w:rFonts w:ascii="Arial" w:hAnsi="Arial" w:cs="Arial"/>
          <w:sz w:val="20"/>
          <w:szCs w:val="20"/>
        </w:rPr>
        <w:t xml:space="preserve"> </w:t>
      </w:r>
      <w:r w:rsidR="0002595F" w:rsidRPr="00F94761">
        <w:rPr>
          <w:rFonts w:ascii="Arial" w:hAnsi="Arial" w:cs="Arial"/>
          <w:sz w:val="20"/>
          <w:szCs w:val="20"/>
        </w:rPr>
        <w:t>that the applicant has received in-</w:t>
      </w:r>
      <w:proofErr w:type="gramStart"/>
      <w:r w:rsidR="0002595F" w:rsidRPr="00F94761">
        <w:rPr>
          <w:rFonts w:ascii="Arial" w:hAnsi="Arial" w:cs="Arial"/>
          <w:sz w:val="20"/>
          <w:szCs w:val="20"/>
        </w:rPr>
        <w:t>principle</w:t>
      </w:r>
      <w:proofErr w:type="gramEnd"/>
      <w:r w:rsidR="0002595F" w:rsidRPr="00F94761">
        <w:rPr>
          <w:rFonts w:ascii="Arial" w:hAnsi="Arial" w:cs="Arial"/>
          <w:sz w:val="20"/>
          <w:szCs w:val="20"/>
        </w:rPr>
        <w:t xml:space="preserve"> support for their research topic from a potential supervisor.</w:t>
      </w:r>
    </w:p>
    <w:p w14:paraId="4C17F94C" w14:textId="77777777" w:rsidR="00066D3A" w:rsidRDefault="00590B24" w:rsidP="00066D3A">
      <w:pPr>
        <w:pStyle w:val="ListParagraph"/>
        <w:numPr>
          <w:ilvl w:val="0"/>
          <w:numId w:val="4"/>
        </w:numPr>
        <w:spacing w:before="40" w:after="0"/>
        <w:ind w:left="534" w:right="-23" w:hanging="284"/>
        <w:contextualSpacing w:val="0"/>
        <w:rPr>
          <w:rFonts w:ascii="Arial" w:eastAsia="Arial" w:hAnsi="Arial" w:cs="Arial"/>
          <w:spacing w:val="-2"/>
          <w:sz w:val="20"/>
          <w:szCs w:val="20"/>
        </w:rPr>
      </w:pPr>
      <w:r w:rsidRPr="00E21365">
        <w:rPr>
          <w:rFonts w:ascii="Arial" w:eastAsia="Arial" w:hAnsi="Arial" w:cs="Arial"/>
          <w:spacing w:val="-2"/>
          <w:sz w:val="20"/>
          <w:szCs w:val="20"/>
        </w:rPr>
        <w:t xml:space="preserve">provide </w:t>
      </w:r>
      <w:r w:rsidR="003B1472" w:rsidRPr="00E21365">
        <w:rPr>
          <w:rFonts w:ascii="Arial" w:eastAsia="Arial" w:hAnsi="Arial" w:cs="Arial"/>
          <w:spacing w:val="-2"/>
          <w:sz w:val="20"/>
          <w:szCs w:val="20"/>
        </w:rPr>
        <w:t>two referee reports (refer</w:t>
      </w:r>
      <w:r w:rsidR="0057178C" w:rsidRPr="00E21365">
        <w:rPr>
          <w:rFonts w:ascii="Arial" w:eastAsia="Arial" w:hAnsi="Arial" w:cs="Arial"/>
          <w:spacing w:val="-2"/>
          <w:sz w:val="20"/>
          <w:szCs w:val="20"/>
        </w:rPr>
        <w:t xml:space="preserve"> to</w:t>
      </w:r>
      <w:r w:rsidR="003B1472" w:rsidRPr="00E21365">
        <w:rPr>
          <w:rFonts w:ascii="Arial" w:eastAsia="Arial" w:hAnsi="Arial" w:cs="Arial"/>
          <w:spacing w:val="-2"/>
          <w:sz w:val="20"/>
          <w:szCs w:val="20"/>
        </w:rPr>
        <w:t xml:space="preserve"> requirement</w:t>
      </w:r>
      <w:r w:rsidR="00423944" w:rsidRPr="00E21365">
        <w:rPr>
          <w:rFonts w:ascii="Arial" w:eastAsia="Arial" w:hAnsi="Arial" w:cs="Arial"/>
          <w:spacing w:val="-2"/>
          <w:sz w:val="20"/>
          <w:szCs w:val="20"/>
        </w:rPr>
        <w:t>s</w:t>
      </w:r>
      <w:r w:rsidR="0057178C" w:rsidRPr="00E21365">
        <w:rPr>
          <w:rFonts w:ascii="Arial" w:eastAsia="Arial" w:hAnsi="Arial" w:cs="Arial"/>
          <w:spacing w:val="-2"/>
          <w:sz w:val="20"/>
          <w:szCs w:val="20"/>
        </w:rPr>
        <w:t xml:space="preserve"> under the s</w:t>
      </w:r>
      <w:r w:rsidR="003B1472" w:rsidRPr="00E21365">
        <w:rPr>
          <w:rFonts w:ascii="Arial" w:eastAsia="Arial" w:hAnsi="Arial" w:cs="Arial"/>
          <w:spacing w:val="-2"/>
          <w:sz w:val="20"/>
          <w:szCs w:val="20"/>
        </w:rPr>
        <w:t>upporting documents</w:t>
      </w:r>
      <w:r w:rsidR="0057178C" w:rsidRPr="00E21365">
        <w:rPr>
          <w:rFonts w:ascii="Arial" w:eastAsia="Arial" w:hAnsi="Arial" w:cs="Arial"/>
          <w:spacing w:val="-2"/>
          <w:sz w:val="20"/>
          <w:szCs w:val="20"/>
        </w:rPr>
        <w:t xml:space="preserve"> section</w:t>
      </w:r>
      <w:r w:rsidR="003B1472" w:rsidRPr="00E21365">
        <w:rPr>
          <w:rFonts w:ascii="Arial" w:eastAsia="Arial" w:hAnsi="Arial" w:cs="Arial"/>
          <w:spacing w:val="-2"/>
          <w:sz w:val="20"/>
          <w:szCs w:val="20"/>
        </w:rPr>
        <w:t>)</w:t>
      </w:r>
      <w:r w:rsidR="00066D3A">
        <w:rPr>
          <w:rFonts w:ascii="Arial" w:eastAsia="Arial" w:hAnsi="Arial" w:cs="Arial"/>
          <w:spacing w:val="-2"/>
          <w:sz w:val="20"/>
          <w:szCs w:val="20"/>
        </w:rPr>
        <w:t>.</w:t>
      </w:r>
    </w:p>
    <w:p w14:paraId="45D8297B" w14:textId="77777777" w:rsidR="00066D3A" w:rsidRDefault="00066D3A">
      <w:pPr>
        <w:rPr>
          <w:rFonts w:ascii="Arial" w:eastAsia="Arial" w:hAnsi="Arial" w:cs="Arial"/>
          <w:spacing w:val="-2"/>
          <w:sz w:val="20"/>
          <w:szCs w:val="20"/>
        </w:rPr>
      </w:pPr>
      <w:r>
        <w:rPr>
          <w:rFonts w:ascii="Arial" w:eastAsia="Arial" w:hAnsi="Arial" w:cs="Arial"/>
          <w:spacing w:val="-2"/>
          <w:sz w:val="20"/>
          <w:szCs w:val="20"/>
        </w:rPr>
        <w:br w:type="page"/>
      </w:r>
    </w:p>
    <w:p w14:paraId="04762948" w14:textId="4EC3BA8A" w:rsidR="00985898" w:rsidRPr="00066D3A" w:rsidRDefault="00985898" w:rsidP="00066D3A">
      <w:pPr>
        <w:pStyle w:val="Heading3"/>
        <w:spacing w:before="0"/>
        <w:ind w:left="250"/>
        <w:rPr>
          <w:rFonts w:eastAsia="Arial" w:cs="Arial"/>
          <w:color w:val="auto"/>
        </w:rPr>
      </w:pPr>
      <w:r w:rsidRPr="00066D3A">
        <w:rPr>
          <w:rFonts w:eastAsiaTheme="majorEastAsia" w:cs="Arial"/>
          <w:color w:val="002060"/>
          <w:sz w:val="21"/>
          <w:szCs w:val="21"/>
        </w:rPr>
        <w:lastRenderedPageBreak/>
        <w:t xml:space="preserve">Application dates </w:t>
      </w:r>
    </w:p>
    <w:p w14:paraId="441A6E05" w14:textId="48577EFD" w:rsidR="00985898" w:rsidRPr="008C5E56" w:rsidRDefault="00985898" w:rsidP="004E5ADD">
      <w:pPr>
        <w:pStyle w:val="BodyCopy"/>
        <w:ind w:left="250"/>
        <w:rPr>
          <w:rFonts w:eastAsiaTheme="minorHAnsi" w:cs="Arial"/>
          <w:b/>
          <w:bCs/>
          <w:color w:val="000000"/>
          <w:spacing w:val="0"/>
        </w:rPr>
      </w:pPr>
      <w:r w:rsidRPr="00796623">
        <w:rPr>
          <w:sz w:val="22"/>
          <w:szCs w:val="22"/>
        </w:rPr>
        <w:t>F</w:t>
      </w:r>
      <w:r w:rsidRPr="00796623">
        <w:t>or study commencing in Australia in</w:t>
      </w:r>
      <w:r w:rsidRPr="0072110F">
        <w:t xml:space="preserve"> </w:t>
      </w:r>
      <w:r>
        <w:rPr>
          <w:rFonts w:eastAsiaTheme="minorHAnsi" w:cs="Arial"/>
          <w:color w:val="000000"/>
          <w:spacing w:val="0"/>
        </w:rPr>
        <w:t>202</w:t>
      </w:r>
      <w:r w:rsidR="00454BB0">
        <w:rPr>
          <w:rFonts w:eastAsiaTheme="minorHAnsi" w:cs="Arial"/>
          <w:color w:val="000000"/>
          <w:spacing w:val="0"/>
        </w:rPr>
        <w:t>6</w:t>
      </w:r>
      <w:r>
        <w:rPr>
          <w:rFonts w:eastAsiaTheme="minorHAnsi" w:cs="Arial"/>
          <w:color w:val="000000"/>
          <w:spacing w:val="0"/>
        </w:rPr>
        <w:t>:</w:t>
      </w:r>
    </w:p>
    <w:p w14:paraId="44FB9EDE" w14:textId="54793A4D" w:rsidR="00985898" w:rsidRPr="00292267" w:rsidRDefault="00985898" w:rsidP="004E5ADD">
      <w:pPr>
        <w:pStyle w:val="BodyCopy"/>
        <w:tabs>
          <w:tab w:val="left" w:pos="1560"/>
        </w:tabs>
        <w:spacing w:before="60" w:after="0" w:line="240" w:lineRule="auto"/>
        <w:ind w:left="250"/>
        <w:jc w:val="both"/>
        <w:rPr>
          <w:color w:val="auto"/>
        </w:rPr>
      </w:pPr>
      <w:r w:rsidRPr="00292267">
        <w:rPr>
          <w:color w:val="auto"/>
        </w:rPr>
        <w:t>Opening date: 1 February 202</w:t>
      </w:r>
      <w:r w:rsidR="00454BB0">
        <w:rPr>
          <w:color w:val="auto"/>
        </w:rPr>
        <w:t>5</w:t>
      </w:r>
    </w:p>
    <w:p w14:paraId="040A7774" w14:textId="74775D24" w:rsidR="00985898" w:rsidRPr="0072110F" w:rsidRDefault="00985898" w:rsidP="004E5ADD">
      <w:pPr>
        <w:pStyle w:val="BodyCopy"/>
        <w:tabs>
          <w:tab w:val="left" w:pos="1560"/>
        </w:tabs>
        <w:spacing w:before="60" w:after="0" w:line="240" w:lineRule="auto"/>
        <w:ind w:left="250"/>
        <w:jc w:val="both"/>
        <w:rPr>
          <w:b/>
          <w:color w:val="auto"/>
        </w:rPr>
      </w:pPr>
      <w:r w:rsidRPr="00292267">
        <w:rPr>
          <w:color w:val="auto"/>
        </w:rPr>
        <w:t xml:space="preserve">Closing date: </w:t>
      </w:r>
      <w:r>
        <w:rPr>
          <w:color w:val="auto"/>
        </w:rPr>
        <w:t>30 April</w:t>
      </w:r>
      <w:r w:rsidRPr="00292267">
        <w:rPr>
          <w:color w:val="auto"/>
        </w:rPr>
        <w:t xml:space="preserve"> 202</w:t>
      </w:r>
      <w:r w:rsidR="00454BB0">
        <w:rPr>
          <w:color w:val="auto"/>
        </w:rPr>
        <w:t>5</w:t>
      </w:r>
      <w:r>
        <w:rPr>
          <w:color w:val="auto"/>
        </w:rPr>
        <w:t xml:space="preserve"> (</w:t>
      </w:r>
      <w:r>
        <w:t>11:59PM AEST)</w:t>
      </w:r>
    </w:p>
    <w:p w14:paraId="3D3E185B" w14:textId="2EE7CE20" w:rsidR="008B0BDB" w:rsidRPr="00066D3A" w:rsidRDefault="00985898" w:rsidP="00066D3A">
      <w:pPr>
        <w:spacing w:before="140" w:after="140" w:line="235" w:lineRule="auto"/>
        <w:ind w:left="250" w:right="-23"/>
        <w:rPr>
          <w:rFonts w:ascii="Arial" w:eastAsiaTheme="majorEastAsia" w:hAnsi="Arial" w:cstheme="majorBidi"/>
          <w:color w:val="000000" w:themeColor="text1"/>
          <w:spacing w:val="-2"/>
          <w:kern w:val="28"/>
          <w:sz w:val="20"/>
          <w:szCs w:val="52"/>
          <w:lang w:val="en-AU"/>
        </w:rPr>
      </w:pPr>
      <w:r w:rsidRPr="008B0BDB">
        <w:rPr>
          <w:rFonts w:ascii="Arial" w:eastAsiaTheme="majorEastAsia" w:hAnsi="Arial" w:cstheme="majorBidi"/>
          <w:color w:val="000000" w:themeColor="text1"/>
          <w:spacing w:val="-2"/>
          <w:kern w:val="28"/>
          <w:sz w:val="20"/>
          <w:szCs w:val="52"/>
          <w:lang w:val="en-AU"/>
        </w:rPr>
        <w:t>Applications and/or supporting documents received after the closing date will not be considered.</w:t>
      </w:r>
    </w:p>
    <w:p w14:paraId="57636448" w14:textId="20141388" w:rsidR="00FE32BC" w:rsidRPr="0052378B" w:rsidRDefault="00FE32BC" w:rsidP="004E5ADD">
      <w:pPr>
        <w:pStyle w:val="Heading3"/>
        <w:spacing w:before="0"/>
        <w:ind w:left="250"/>
        <w:rPr>
          <w:rFonts w:eastAsiaTheme="majorEastAsia" w:cs="Arial"/>
          <w:color w:val="002060"/>
          <w:sz w:val="21"/>
          <w:szCs w:val="21"/>
        </w:rPr>
      </w:pPr>
      <w:r w:rsidRPr="0052378B">
        <w:rPr>
          <w:rFonts w:eastAsiaTheme="majorEastAsia" w:cs="Arial"/>
          <w:color w:val="002060"/>
          <w:sz w:val="21"/>
          <w:szCs w:val="21"/>
        </w:rPr>
        <w:t xml:space="preserve">The application </w:t>
      </w:r>
      <w:proofErr w:type="gramStart"/>
      <w:r w:rsidRPr="0052378B">
        <w:rPr>
          <w:rFonts w:eastAsiaTheme="majorEastAsia" w:cs="Arial"/>
          <w:color w:val="002060"/>
          <w:sz w:val="21"/>
          <w:szCs w:val="21"/>
        </w:rPr>
        <w:t>process</w:t>
      </w:r>
      <w:proofErr w:type="gramEnd"/>
    </w:p>
    <w:p w14:paraId="1B0B0064" w14:textId="56C01955" w:rsidR="00FE32BC" w:rsidRPr="00F70FA5" w:rsidRDefault="00FE32BC" w:rsidP="004E5ADD">
      <w:pPr>
        <w:spacing w:after="0" w:line="235" w:lineRule="auto"/>
        <w:ind w:left="250" w:right="-20"/>
        <w:rPr>
          <w:rFonts w:ascii="Arial" w:eastAsia="Arial" w:hAnsi="Arial" w:cs="Arial"/>
          <w:b/>
          <w:bCs/>
          <w:color w:val="00759A"/>
          <w:spacing w:val="-3"/>
          <w:sz w:val="20"/>
          <w:szCs w:val="20"/>
        </w:rPr>
      </w:pPr>
      <w:r w:rsidRPr="00F70FA5">
        <w:rPr>
          <w:rFonts w:ascii="Arial" w:eastAsia="Arial" w:hAnsi="Arial" w:cs="Arial"/>
          <w:b/>
          <w:bCs/>
          <w:color w:val="00759A"/>
          <w:spacing w:val="-3"/>
          <w:sz w:val="20"/>
          <w:szCs w:val="20"/>
        </w:rPr>
        <w:t>Online applications</w:t>
      </w:r>
    </w:p>
    <w:p w14:paraId="2B0B8358" w14:textId="5F96983C" w:rsidR="0032242F" w:rsidRPr="00F70FA5" w:rsidRDefault="00876E51" w:rsidP="004E5ADD">
      <w:pPr>
        <w:spacing w:before="140" w:after="140" w:line="235" w:lineRule="auto"/>
        <w:ind w:left="252" w:right="-23"/>
        <w:rPr>
          <w:rFonts w:ascii="Arial" w:eastAsia="Arial" w:hAnsi="Arial" w:cs="Arial"/>
          <w:b/>
          <w:bCs/>
          <w:color w:val="00759A"/>
          <w:spacing w:val="-3"/>
          <w:sz w:val="20"/>
          <w:szCs w:val="20"/>
        </w:rPr>
      </w:pPr>
      <w:r>
        <w:rPr>
          <w:rFonts w:ascii="Arial" w:eastAsia="Arial" w:hAnsi="Arial" w:cs="Arial"/>
          <w:color w:val="000000" w:themeColor="text1"/>
          <w:sz w:val="20"/>
          <w:szCs w:val="20"/>
        </w:rPr>
        <w:t xml:space="preserve">Apply </w:t>
      </w:r>
      <w:r w:rsidR="00FE32BC" w:rsidRPr="0052378B">
        <w:rPr>
          <w:rFonts w:ascii="Arial" w:eastAsia="Arial" w:hAnsi="Arial" w:cs="Arial"/>
          <w:color w:val="000000" w:themeColor="text1"/>
          <w:sz w:val="20"/>
          <w:szCs w:val="20"/>
        </w:rPr>
        <w:t xml:space="preserve">online at: </w:t>
      </w:r>
      <w:hyperlink r:id="rId13" w:history="1">
        <w:r w:rsidR="00D31ABC">
          <w:rPr>
            <w:rStyle w:val="Hyperlink"/>
          </w:rPr>
          <w:t>OASIS</w:t>
        </w:r>
      </w:hyperlink>
      <w:r w:rsidR="00066D3A">
        <w:rPr>
          <w:rFonts w:ascii="Arial" w:eastAsia="Arial" w:hAnsi="Arial" w:cs="Arial"/>
          <w:sz w:val="20"/>
          <w:szCs w:val="20"/>
        </w:rPr>
        <w:t>.</w:t>
      </w:r>
    </w:p>
    <w:p w14:paraId="3BB3624B" w14:textId="2298ACFE" w:rsidR="00FE32BC" w:rsidRDefault="0032242F" w:rsidP="004E5ADD">
      <w:pPr>
        <w:spacing w:before="140" w:after="140" w:line="235" w:lineRule="auto"/>
        <w:ind w:left="252" w:right="-23"/>
        <w:rPr>
          <w:rFonts w:ascii="Arial" w:eastAsia="Arial" w:hAnsi="Arial" w:cs="Arial"/>
          <w:sz w:val="20"/>
          <w:szCs w:val="20"/>
        </w:rPr>
      </w:pPr>
      <w:r>
        <w:rPr>
          <w:rFonts w:ascii="Arial" w:eastAsia="Arial" w:hAnsi="Arial" w:cs="Arial"/>
          <w:sz w:val="20"/>
          <w:szCs w:val="20"/>
        </w:rPr>
        <w:t xml:space="preserve">Applicants must </w:t>
      </w:r>
      <w:r w:rsidR="00A7367E">
        <w:rPr>
          <w:rFonts w:ascii="Arial" w:eastAsia="Arial" w:hAnsi="Arial" w:cs="Arial"/>
          <w:sz w:val="20"/>
          <w:szCs w:val="20"/>
        </w:rPr>
        <w:t>upload</w:t>
      </w:r>
      <w:r>
        <w:rPr>
          <w:rFonts w:ascii="Arial" w:eastAsia="Arial" w:hAnsi="Arial" w:cs="Arial"/>
          <w:sz w:val="20"/>
          <w:szCs w:val="20"/>
        </w:rPr>
        <w:t xml:space="preserve"> </w:t>
      </w:r>
      <w:r w:rsidR="00FE32BC" w:rsidRPr="0052378B">
        <w:rPr>
          <w:rFonts w:ascii="Arial" w:eastAsia="Arial" w:hAnsi="Arial" w:cs="Arial"/>
          <w:sz w:val="20"/>
          <w:szCs w:val="20"/>
        </w:rPr>
        <w:t>all supporting documents to meet the specific eligibility requirements for Cambodia</w:t>
      </w:r>
      <w:r w:rsidR="00A7367E">
        <w:rPr>
          <w:rFonts w:ascii="Arial" w:eastAsia="Arial" w:hAnsi="Arial" w:cs="Arial"/>
          <w:sz w:val="20"/>
          <w:szCs w:val="20"/>
        </w:rPr>
        <w:t xml:space="preserve"> as set out in Table 1 (below)</w:t>
      </w:r>
      <w:r w:rsidR="00FE32BC" w:rsidRPr="0052378B">
        <w:rPr>
          <w:rFonts w:ascii="Arial" w:eastAsia="Arial" w:hAnsi="Arial" w:cs="Arial"/>
          <w:sz w:val="20"/>
          <w:szCs w:val="20"/>
        </w:rPr>
        <w:t>. Applicants are strongly advised to complete and submit their online application well before the closing date. The online application facility (OASIS) experiences peak usage in the days leading up to the closing date and applicants may experience delays.</w:t>
      </w:r>
    </w:p>
    <w:p w14:paraId="187C0E34" w14:textId="4FBDD530" w:rsidR="002F7FE7" w:rsidRDefault="002F7FE7" w:rsidP="004E5ADD">
      <w:pPr>
        <w:spacing w:after="0" w:line="232" w:lineRule="auto"/>
        <w:ind w:left="250" w:right="-20"/>
        <w:rPr>
          <w:rFonts w:ascii="Arial" w:eastAsia="Arial" w:hAnsi="Arial" w:cs="Arial"/>
          <w:b/>
          <w:bCs/>
          <w:color w:val="00759A"/>
          <w:spacing w:val="-3"/>
          <w:sz w:val="20"/>
          <w:szCs w:val="20"/>
        </w:rPr>
      </w:pPr>
      <w:r>
        <w:rPr>
          <w:rFonts w:ascii="Arial" w:eastAsia="Arial" w:hAnsi="Arial" w:cs="Arial"/>
          <w:b/>
          <w:bCs/>
          <w:color w:val="00759A"/>
          <w:spacing w:val="-3"/>
          <w:sz w:val="20"/>
          <w:szCs w:val="20"/>
        </w:rPr>
        <w:t>Hardcopy applications</w:t>
      </w:r>
    </w:p>
    <w:p w14:paraId="6A39A526" w14:textId="357CE51A" w:rsidR="002F7FE7" w:rsidRPr="00D31ABC" w:rsidRDefault="002F7FE7" w:rsidP="004E5ADD">
      <w:pPr>
        <w:spacing w:before="140" w:after="140" w:line="232" w:lineRule="auto"/>
        <w:ind w:left="252" w:right="-23"/>
        <w:rPr>
          <w:rFonts w:ascii="Arial" w:eastAsia="Arial" w:hAnsi="Arial" w:cs="Arial"/>
          <w:b/>
          <w:bCs/>
          <w:color w:val="000000" w:themeColor="text1"/>
          <w:sz w:val="20"/>
          <w:szCs w:val="20"/>
        </w:rPr>
      </w:pPr>
      <w:r>
        <w:rPr>
          <w:rFonts w:ascii="Arial" w:eastAsia="Arial" w:hAnsi="Arial" w:cs="Arial"/>
          <w:sz w:val="20"/>
          <w:szCs w:val="20"/>
        </w:rPr>
        <w:t xml:space="preserve">Application forms can be downloaded at: </w:t>
      </w:r>
      <w:hyperlink r:id="rId14" w:history="1">
        <w:r w:rsidR="00433665">
          <w:rPr>
            <w:rStyle w:val="Hyperlink"/>
          </w:rPr>
          <w:t>Australia Awards Cambodia</w:t>
        </w:r>
      </w:hyperlink>
      <w:r w:rsidR="00D31ABC">
        <w:rPr>
          <w:rFonts w:ascii="Arial" w:eastAsia="Arial" w:hAnsi="Arial" w:cs="Arial"/>
          <w:sz w:val="20"/>
          <w:szCs w:val="20"/>
        </w:rPr>
        <w:t>.</w:t>
      </w:r>
    </w:p>
    <w:p w14:paraId="40818EDA" w14:textId="1BCD7E8F" w:rsidR="002F7FE7" w:rsidRDefault="002F7FE7" w:rsidP="004E5ADD">
      <w:pPr>
        <w:spacing w:before="140" w:after="140" w:line="232" w:lineRule="auto"/>
        <w:ind w:left="252" w:right="-23"/>
        <w:rPr>
          <w:rFonts w:ascii="Arial" w:eastAsia="Arial" w:hAnsi="Arial" w:cs="Arial"/>
          <w:sz w:val="20"/>
          <w:szCs w:val="20"/>
        </w:rPr>
      </w:pPr>
      <w:r>
        <w:rPr>
          <w:rFonts w:ascii="Arial" w:eastAsia="Arial" w:hAnsi="Arial" w:cs="Arial"/>
          <w:sz w:val="20"/>
          <w:szCs w:val="20"/>
        </w:rPr>
        <w:t xml:space="preserve">Completed hardcopy applications </w:t>
      </w:r>
      <w:r w:rsidR="00980E9E">
        <w:rPr>
          <w:rFonts w:ascii="Arial" w:eastAsia="Arial" w:hAnsi="Arial" w:cs="Arial"/>
          <w:sz w:val="20"/>
          <w:szCs w:val="20"/>
        </w:rPr>
        <w:t xml:space="preserve">(including all </w:t>
      </w:r>
      <w:r w:rsidR="00980E9E" w:rsidRPr="0052378B">
        <w:rPr>
          <w:rFonts w:ascii="Arial" w:eastAsia="Arial" w:hAnsi="Arial" w:cs="Arial"/>
          <w:sz w:val="20"/>
          <w:szCs w:val="20"/>
        </w:rPr>
        <w:t>supporting documents to meet the specific eligibility requirements for Cambodia</w:t>
      </w:r>
      <w:r w:rsidR="00980E9E">
        <w:rPr>
          <w:rFonts w:ascii="Arial" w:eastAsia="Arial" w:hAnsi="Arial" w:cs="Arial"/>
          <w:sz w:val="20"/>
          <w:szCs w:val="20"/>
        </w:rPr>
        <w:t xml:space="preserve"> as set out in Table 1 below) </w:t>
      </w:r>
      <w:r>
        <w:rPr>
          <w:rFonts w:ascii="Arial" w:eastAsia="Arial" w:hAnsi="Arial" w:cs="Arial"/>
          <w:sz w:val="20"/>
          <w:szCs w:val="20"/>
        </w:rPr>
        <w:t xml:space="preserve">must be hand delivered or mailed to the Australian Embassy, </w:t>
      </w:r>
      <w:proofErr w:type="gramStart"/>
      <w:r>
        <w:rPr>
          <w:rFonts w:ascii="Arial" w:eastAsia="Arial" w:hAnsi="Arial" w:cs="Arial"/>
          <w:sz w:val="20"/>
          <w:szCs w:val="20"/>
        </w:rPr>
        <w:t>No</w:t>
      </w:r>
      <w:proofErr w:type="gramEnd"/>
      <w:r>
        <w:rPr>
          <w:rFonts w:ascii="Arial" w:eastAsia="Arial" w:hAnsi="Arial" w:cs="Arial"/>
          <w:sz w:val="20"/>
          <w:szCs w:val="20"/>
        </w:rPr>
        <w:t xml:space="preserve"> 16B National Assembly St. Phnom Penh, and received by the closing date.</w:t>
      </w:r>
    </w:p>
    <w:p w14:paraId="21BF9D88" w14:textId="5BC56BF8" w:rsidR="00FE32BC" w:rsidRPr="0052378B" w:rsidRDefault="00FE32BC" w:rsidP="004E5ADD">
      <w:pPr>
        <w:spacing w:after="0" w:line="235" w:lineRule="auto"/>
        <w:ind w:left="250" w:right="-20"/>
        <w:rPr>
          <w:rFonts w:ascii="Arial" w:eastAsia="Arial" w:hAnsi="Arial" w:cs="Arial"/>
          <w:b/>
          <w:bCs/>
          <w:color w:val="00759A"/>
          <w:spacing w:val="-3"/>
          <w:sz w:val="20"/>
          <w:szCs w:val="20"/>
        </w:rPr>
      </w:pPr>
      <w:r w:rsidRPr="0052378B">
        <w:rPr>
          <w:rFonts w:ascii="Arial" w:eastAsia="Arial" w:hAnsi="Arial" w:cs="Arial"/>
          <w:b/>
          <w:bCs/>
          <w:color w:val="00759A"/>
          <w:spacing w:val="-3"/>
          <w:sz w:val="20"/>
          <w:szCs w:val="20"/>
        </w:rPr>
        <w:t>Supporting documents</w:t>
      </w:r>
    </w:p>
    <w:p w14:paraId="4F0B20CE" w14:textId="6E96A341" w:rsidR="00FE32BC" w:rsidRPr="0052378B" w:rsidRDefault="00FE32BC" w:rsidP="004E5ADD">
      <w:pPr>
        <w:spacing w:before="140" w:after="140" w:line="235" w:lineRule="auto"/>
        <w:ind w:left="252" w:right="-23"/>
        <w:rPr>
          <w:rFonts w:ascii="Arial" w:eastAsia="Arial" w:hAnsi="Arial" w:cs="Arial"/>
          <w:spacing w:val="2"/>
          <w:sz w:val="20"/>
          <w:szCs w:val="20"/>
        </w:rPr>
      </w:pPr>
      <w:r w:rsidRPr="0052378B">
        <w:rPr>
          <w:rFonts w:ascii="Arial" w:eastAsia="Arial" w:hAnsi="Arial" w:cs="Arial"/>
          <w:spacing w:val="2"/>
          <w:sz w:val="20"/>
          <w:szCs w:val="20"/>
        </w:rPr>
        <w:t xml:space="preserve">Table 1 (below) lists the documents that must be </w:t>
      </w:r>
      <w:r w:rsidR="00980E9E">
        <w:rPr>
          <w:rFonts w:ascii="Arial" w:eastAsia="Arial" w:hAnsi="Arial" w:cs="Arial"/>
          <w:spacing w:val="2"/>
          <w:sz w:val="20"/>
          <w:szCs w:val="20"/>
        </w:rPr>
        <w:t>provided</w:t>
      </w:r>
      <w:r w:rsidRPr="0052378B">
        <w:rPr>
          <w:rFonts w:ascii="Arial" w:eastAsia="Arial" w:hAnsi="Arial" w:cs="Arial"/>
          <w:spacing w:val="2"/>
          <w:sz w:val="20"/>
          <w:szCs w:val="20"/>
        </w:rPr>
        <w:t xml:space="preserve"> to ensure your application is eligible for consideration. </w:t>
      </w:r>
      <w:r w:rsidR="00554764" w:rsidRPr="0052378B">
        <w:rPr>
          <w:rFonts w:ascii="Arial" w:eastAsia="Arial" w:hAnsi="Arial" w:cs="Arial"/>
          <w:sz w:val="20"/>
          <w:szCs w:val="20"/>
        </w:rPr>
        <w:t>The maximum document size (per document) for uploading is 2 MB</w:t>
      </w:r>
      <w:r w:rsidR="00554764">
        <w:rPr>
          <w:rFonts w:ascii="Arial" w:eastAsia="Arial" w:hAnsi="Arial" w:cs="Arial"/>
          <w:sz w:val="20"/>
          <w:szCs w:val="20"/>
        </w:rPr>
        <w:t>.</w:t>
      </w:r>
    </w:p>
    <w:p w14:paraId="78F653BA" w14:textId="084D12EC" w:rsidR="00FE32BC" w:rsidRPr="00130589" w:rsidRDefault="00D00487" w:rsidP="004E5ADD">
      <w:pPr>
        <w:spacing w:before="140" w:after="140" w:line="235" w:lineRule="auto"/>
        <w:ind w:left="252" w:right="-23"/>
        <w:rPr>
          <w:rFonts w:ascii="Arial" w:eastAsia="Arial" w:hAnsi="Arial" w:cs="Arial"/>
          <w:spacing w:val="2"/>
          <w:sz w:val="20"/>
          <w:szCs w:val="20"/>
        </w:rPr>
      </w:pPr>
      <w:r>
        <w:rPr>
          <w:rFonts w:ascii="Arial" w:eastAsia="Arial" w:hAnsi="Arial" w:cs="Arial"/>
          <w:spacing w:val="2"/>
          <w:sz w:val="20"/>
          <w:szCs w:val="20"/>
        </w:rPr>
        <w:t>Documents presented in Khmer</w:t>
      </w:r>
      <w:r w:rsidR="00F87535">
        <w:rPr>
          <w:rFonts w:ascii="Arial" w:eastAsia="Arial" w:hAnsi="Arial" w:cs="Arial"/>
          <w:spacing w:val="2"/>
          <w:sz w:val="20"/>
          <w:szCs w:val="20"/>
        </w:rPr>
        <w:t>,</w:t>
      </w:r>
      <w:r>
        <w:rPr>
          <w:rFonts w:ascii="Arial" w:eastAsia="Arial" w:hAnsi="Arial" w:cs="Arial"/>
          <w:spacing w:val="2"/>
          <w:sz w:val="20"/>
          <w:szCs w:val="20"/>
        </w:rPr>
        <w:t xml:space="preserve"> or any other language</w:t>
      </w:r>
      <w:r w:rsidR="00F87535">
        <w:rPr>
          <w:rFonts w:ascii="Arial" w:eastAsia="Arial" w:hAnsi="Arial" w:cs="Arial"/>
          <w:spacing w:val="2"/>
          <w:sz w:val="20"/>
          <w:szCs w:val="20"/>
        </w:rPr>
        <w:t>,</w:t>
      </w:r>
      <w:r>
        <w:rPr>
          <w:rFonts w:ascii="Arial" w:eastAsia="Arial" w:hAnsi="Arial" w:cs="Arial"/>
          <w:spacing w:val="2"/>
          <w:sz w:val="20"/>
          <w:szCs w:val="20"/>
        </w:rPr>
        <w:t xml:space="preserve"> must be translated to English. </w:t>
      </w:r>
      <w:r w:rsidR="00FE32BC" w:rsidRPr="0052378B">
        <w:rPr>
          <w:rFonts w:ascii="Arial" w:eastAsia="Arial" w:hAnsi="Arial" w:cs="Arial"/>
          <w:spacing w:val="2"/>
          <w:sz w:val="20"/>
          <w:szCs w:val="20"/>
        </w:rPr>
        <w:t xml:space="preserve">Documents requiring English translation do not have to be certified at the </w:t>
      </w:r>
      <w:r w:rsidR="00FE32BC" w:rsidRPr="00130589">
        <w:rPr>
          <w:rFonts w:ascii="Arial" w:eastAsia="Arial" w:hAnsi="Arial" w:cs="Arial"/>
          <w:spacing w:val="2"/>
          <w:sz w:val="20"/>
          <w:szCs w:val="20"/>
        </w:rPr>
        <w:t>time of application.</w:t>
      </w:r>
    </w:p>
    <w:p w14:paraId="1CF6FF0F" w14:textId="77777777" w:rsidR="00FE32BC" w:rsidRPr="00130589" w:rsidRDefault="00FE32BC" w:rsidP="004E5ADD">
      <w:pPr>
        <w:spacing w:before="140" w:after="140" w:line="235" w:lineRule="auto"/>
        <w:ind w:left="252" w:right="-23"/>
        <w:rPr>
          <w:rFonts w:ascii="Arial" w:eastAsia="Arial" w:hAnsi="Arial" w:cs="Arial"/>
          <w:spacing w:val="2"/>
          <w:sz w:val="20"/>
          <w:szCs w:val="20"/>
        </w:rPr>
      </w:pPr>
      <w:r w:rsidRPr="00130589">
        <w:rPr>
          <w:rFonts w:ascii="Arial" w:eastAsia="Arial" w:hAnsi="Arial" w:cs="Arial"/>
          <w:spacing w:val="2"/>
          <w:sz w:val="20"/>
          <w:szCs w:val="20"/>
        </w:rPr>
        <w:t>If all relevant supporting documents are not provided as specified, the application is incomplete and will be deemed ineligible.</w:t>
      </w:r>
    </w:p>
    <w:p w14:paraId="4AA398EC" w14:textId="0FDB8C28" w:rsidR="00FE32BC" w:rsidRPr="0052378B" w:rsidRDefault="00FE32BC" w:rsidP="004E5ADD">
      <w:pPr>
        <w:spacing w:before="140" w:after="140" w:line="235" w:lineRule="auto"/>
        <w:ind w:left="252" w:right="-23"/>
        <w:rPr>
          <w:rFonts w:ascii="Arial" w:eastAsia="Arial" w:hAnsi="Arial" w:cs="Arial"/>
          <w:spacing w:val="2"/>
          <w:sz w:val="20"/>
          <w:szCs w:val="20"/>
        </w:rPr>
      </w:pPr>
      <w:r w:rsidRPr="00130589">
        <w:rPr>
          <w:rFonts w:ascii="Arial" w:eastAsia="Arial" w:hAnsi="Arial" w:cs="Arial"/>
          <w:spacing w:val="2"/>
          <w:sz w:val="20"/>
          <w:szCs w:val="20"/>
        </w:rPr>
        <w:t>Australia Awards Scholarships</w:t>
      </w:r>
      <w:r w:rsidRPr="0052378B">
        <w:rPr>
          <w:rFonts w:ascii="Arial" w:eastAsia="Arial" w:hAnsi="Arial" w:cs="Arial"/>
          <w:spacing w:val="2"/>
          <w:sz w:val="20"/>
          <w:szCs w:val="20"/>
        </w:rPr>
        <w:t xml:space="preserve"> are administered by the Australian Department of Foreign Affairs and Trade (DFAT), which has zero tolerance of fraudulent activity or behaviour. DFAT defines fraud as </w:t>
      </w:r>
      <w:r w:rsidRPr="0052378B">
        <w:rPr>
          <w:rFonts w:ascii="Arial" w:eastAsia="Arial" w:hAnsi="Arial" w:cs="Arial"/>
          <w:i/>
          <w:spacing w:val="2"/>
          <w:sz w:val="20"/>
          <w:szCs w:val="20"/>
        </w:rPr>
        <w:t>dishonestly obtaining a benefit, or causing a loss, by deception or other means</w:t>
      </w:r>
      <w:r w:rsidRPr="0052378B">
        <w:rPr>
          <w:rFonts w:ascii="Arial" w:eastAsia="Arial" w:hAnsi="Arial" w:cs="Arial"/>
          <w:spacing w:val="2"/>
          <w:sz w:val="20"/>
          <w:szCs w:val="20"/>
        </w:rPr>
        <w:t xml:space="preserve">. For example, providing false or misleading information or not providing relevant information could be considered as fraud. This may </w:t>
      </w:r>
      <w:r w:rsidRPr="00130589">
        <w:rPr>
          <w:rFonts w:ascii="Arial" w:eastAsia="Arial" w:hAnsi="Arial" w:cs="Arial"/>
          <w:b/>
          <w:bCs/>
          <w:spacing w:val="2"/>
          <w:sz w:val="20"/>
          <w:szCs w:val="20"/>
        </w:rPr>
        <w:t>include failing to declare previous study undertaken, irrespective of whether it is complete or incomplete.</w:t>
      </w:r>
    </w:p>
    <w:p w14:paraId="45F9061E" w14:textId="77777777" w:rsidR="00D31ABC" w:rsidRDefault="00FE32BC" w:rsidP="004E5ADD">
      <w:pPr>
        <w:spacing w:before="140" w:after="140" w:line="235" w:lineRule="auto"/>
        <w:ind w:left="252" w:right="-23"/>
        <w:rPr>
          <w:rFonts w:ascii="Arial" w:eastAsia="Arial" w:hAnsi="Arial" w:cs="Arial"/>
          <w:spacing w:val="2"/>
          <w:sz w:val="20"/>
          <w:szCs w:val="20"/>
        </w:rPr>
      </w:pPr>
      <w:r w:rsidRPr="0052378B">
        <w:rPr>
          <w:rFonts w:ascii="Arial" w:eastAsia="Arial" w:hAnsi="Arial" w:cs="Arial"/>
          <w:spacing w:val="2"/>
          <w:sz w:val="20"/>
          <w:szCs w:val="20"/>
        </w:rPr>
        <w:t xml:space="preserve">Where fraud is detected, the application will be deemed </w:t>
      </w:r>
      <w:proofErr w:type="gramStart"/>
      <w:r w:rsidRPr="0052378B">
        <w:rPr>
          <w:rFonts w:ascii="Arial" w:eastAsia="Arial" w:hAnsi="Arial" w:cs="Arial"/>
          <w:spacing w:val="2"/>
          <w:sz w:val="20"/>
          <w:szCs w:val="20"/>
        </w:rPr>
        <w:t>ineligible</w:t>
      </w:r>
      <w:proofErr w:type="gramEnd"/>
      <w:r w:rsidRPr="0052378B">
        <w:rPr>
          <w:rFonts w:ascii="Arial" w:eastAsia="Arial" w:hAnsi="Arial" w:cs="Arial"/>
          <w:spacing w:val="2"/>
          <w:sz w:val="20"/>
          <w:szCs w:val="20"/>
        </w:rPr>
        <w:t xml:space="preserve"> and the applicant will be barred from applying for an Australia Awards Scholarship in future rounds</w:t>
      </w:r>
      <w:r w:rsidR="00EC041C">
        <w:rPr>
          <w:rFonts w:ascii="Arial" w:eastAsia="Arial" w:hAnsi="Arial" w:cs="Arial"/>
          <w:spacing w:val="2"/>
          <w:sz w:val="20"/>
          <w:szCs w:val="20"/>
        </w:rPr>
        <w:t>.</w:t>
      </w:r>
    </w:p>
    <w:p w14:paraId="47AAB022" w14:textId="77777777" w:rsidR="00D31ABC" w:rsidRDefault="00D31ABC">
      <w:pPr>
        <w:rPr>
          <w:rFonts w:ascii="Arial" w:eastAsia="Arial" w:hAnsi="Arial" w:cs="Arial"/>
          <w:spacing w:val="2"/>
          <w:sz w:val="20"/>
          <w:szCs w:val="20"/>
        </w:rPr>
      </w:pPr>
      <w:r>
        <w:rPr>
          <w:rFonts w:ascii="Arial" w:eastAsia="Arial" w:hAnsi="Arial" w:cs="Arial"/>
          <w:spacing w:val="2"/>
          <w:sz w:val="20"/>
          <w:szCs w:val="20"/>
        </w:rPr>
        <w:br w:type="page"/>
      </w:r>
    </w:p>
    <w:p w14:paraId="6CA7F74F" w14:textId="7D6C8802" w:rsidR="003E5F25" w:rsidRDefault="008C5BF4" w:rsidP="004E5ADD">
      <w:pPr>
        <w:spacing w:before="140" w:after="140" w:line="235" w:lineRule="auto"/>
        <w:ind w:left="252" w:right="-23"/>
        <w:rPr>
          <w:rFonts w:ascii="Arial" w:eastAsia="Arial" w:hAnsi="Arial" w:cs="Arial"/>
          <w:b/>
          <w:color w:val="003150"/>
          <w:spacing w:val="2"/>
          <w:sz w:val="21"/>
          <w:szCs w:val="21"/>
        </w:rPr>
      </w:pPr>
      <w:r w:rsidRPr="001A380A">
        <w:rPr>
          <w:rFonts w:ascii="Arial" w:eastAsia="Arial" w:hAnsi="Arial" w:cs="Arial"/>
          <w:b/>
          <w:color w:val="003150"/>
          <w:spacing w:val="2"/>
          <w:sz w:val="21"/>
          <w:szCs w:val="21"/>
        </w:rPr>
        <w:lastRenderedPageBreak/>
        <w:t>Table 1: Supporting documents</w:t>
      </w:r>
      <w:r w:rsidR="00F87535">
        <w:rPr>
          <w:rFonts w:ascii="Arial" w:eastAsia="Arial" w:hAnsi="Arial" w:cs="Arial"/>
          <w:b/>
          <w:color w:val="003150"/>
          <w:spacing w:val="2"/>
          <w:sz w:val="21"/>
          <w:szCs w:val="21"/>
        </w:rPr>
        <w:t xml:space="preserve"> </w:t>
      </w:r>
      <w:proofErr w:type="gramStart"/>
      <w:r w:rsidR="00F87535">
        <w:rPr>
          <w:rFonts w:ascii="Arial" w:eastAsia="Arial" w:hAnsi="Arial" w:cs="Arial"/>
          <w:b/>
          <w:color w:val="003150"/>
          <w:spacing w:val="2"/>
          <w:sz w:val="21"/>
          <w:szCs w:val="21"/>
        </w:rPr>
        <w:t>required</w:t>
      </w:r>
      <w:proofErr w:type="gramEnd"/>
    </w:p>
    <w:p w14:paraId="1FD6A0C4" w14:textId="77777777" w:rsidR="00820A6C" w:rsidRDefault="00820A6C" w:rsidP="00820A6C">
      <w:pPr>
        <w:spacing w:before="140" w:after="140" w:line="235" w:lineRule="auto"/>
        <w:ind w:left="252" w:right="-23"/>
        <w:rPr>
          <w:rFonts w:ascii="Arial" w:eastAsia="Arial" w:hAnsi="Arial" w:cs="Arial"/>
          <w:b/>
          <w:bCs/>
          <w:color w:val="1F497D" w:themeColor="text2"/>
          <w:sz w:val="20"/>
          <w:szCs w:val="20"/>
        </w:rPr>
      </w:pPr>
      <w:r>
        <w:rPr>
          <w:rFonts w:ascii="Arial" w:eastAsia="Arial" w:hAnsi="Arial" w:cs="Arial"/>
          <w:b/>
          <w:bCs/>
          <w:color w:val="1F497D" w:themeColor="text2"/>
          <w:sz w:val="20"/>
          <w:szCs w:val="20"/>
        </w:rPr>
        <w:t>All applicants</w:t>
      </w:r>
    </w:p>
    <w:tbl>
      <w:tblPr>
        <w:tblStyle w:val="TableGrid"/>
        <w:tblW w:w="10206" w:type="dxa"/>
        <w:tblInd w:w="279" w:type="dxa"/>
        <w:shd w:val="clear" w:color="auto" w:fill="D9D9D9" w:themeFill="background1" w:themeFillShade="D9"/>
        <w:tblLook w:val="04A0" w:firstRow="1" w:lastRow="0" w:firstColumn="1" w:lastColumn="0" w:noHBand="0" w:noVBand="1"/>
      </w:tblPr>
      <w:tblGrid>
        <w:gridCol w:w="7654"/>
        <w:gridCol w:w="2552"/>
      </w:tblGrid>
      <w:tr w:rsidR="00820A6C" w:rsidRPr="0052378B" w14:paraId="22176CEA" w14:textId="77777777" w:rsidTr="00DB51F8">
        <w:trPr>
          <w:trHeight w:val="338"/>
        </w:trPr>
        <w:tc>
          <w:tcPr>
            <w:tcW w:w="7654" w:type="dxa"/>
            <w:shd w:val="clear" w:color="auto" w:fill="17365D" w:themeFill="text2" w:themeFillShade="BF"/>
          </w:tcPr>
          <w:p w14:paraId="07E231B5" w14:textId="77777777" w:rsidR="00820A6C" w:rsidRPr="0052378B" w:rsidRDefault="00820A6C" w:rsidP="005D63B9">
            <w:pPr>
              <w:spacing w:before="140" w:after="140"/>
              <w:ind w:right="-23"/>
              <w:rPr>
                <w:rFonts w:ascii="Arial" w:eastAsia="Arial" w:hAnsi="Arial" w:cs="Arial"/>
                <w:b/>
                <w:bCs/>
                <w:color w:val="003050"/>
                <w:sz w:val="20"/>
                <w:szCs w:val="20"/>
              </w:rPr>
            </w:pPr>
            <w:r w:rsidRPr="0052378B">
              <w:rPr>
                <w:rFonts w:ascii="Arial" w:eastAsia="Arial" w:hAnsi="Arial" w:cs="Arial"/>
                <w:b/>
                <w:bCs/>
                <w:color w:val="FFFFFF"/>
                <w:sz w:val="20"/>
                <w:szCs w:val="20"/>
              </w:rPr>
              <w:t>Document</w:t>
            </w:r>
          </w:p>
        </w:tc>
        <w:tc>
          <w:tcPr>
            <w:tcW w:w="2552" w:type="dxa"/>
            <w:shd w:val="clear" w:color="auto" w:fill="17365D" w:themeFill="text2" w:themeFillShade="BF"/>
          </w:tcPr>
          <w:p w14:paraId="0B99B091" w14:textId="77777777" w:rsidR="00820A6C" w:rsidRPr="0052378B" w:rsidRDefault="00820A6C" w:rsidP="005D63B9">
            <w:pPr>
              <w:spacing w:before="140" w:after="140"/>
              <w:ind w:right="-23"/>
              <w:rPr>
                <w:rFonts w:ascii="Arial" w:eastAsia="Arial" w:hAnsi="Arial" w:cs="Arial"/>
                <w:b/>
                <w:bCs/>
                <w:color w:val="003050"/>
                <w:sz w:val="20"/>
                <w:szCs w:val="20"/>
              </w:rPr>
            </w:pPr>
            <w:r w:rsidRPr="0052378B">
              <w:rPr>
                <w:rFonts w:ascii="Arial" w:eastAsia="Arial" w:hAnsi="Arial" w:cs="Arial"/>
                <w:b/>
                <w:bCs/>
                <w:color w:val="FFFFFF"/>
                <w:sz w:val="20"/>
                <w:szCs w:val="20"/>
              </w:rPr>
              <w:t>Document Type</w:t>
            </w:r>
          </w:p>
        </w:tc>
      </w:tr>
      <w:tr w:rsidR="00820A6C" w:rsidRPr="0052378B" w14:paraId="3A0F4275" w14:textId="77777777" w:rsidTr="005D63B9">
        <w:trPr>
          <w:trHeight w:val="353"/>
        </w:trPr>
        <w:tc>
          <w:tcPr>
            <w:tcW w:w="7654" w:type="dxa"/>
            <w:shd w:val="clear" w:color="auto" w:fill="auto"/>
          </w:tcPr>
          <w:p w14:paraId="77BA165C"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All official university degree certificate(s), with English translations.</w:t>
            </w:r>
          </w:p>
        </w:tc>
        <w:tc>
          <w:tcPr>
            <w:tcW w:w="2552" w:type="dxa"/>
            <w:shd w:val="clear" w:color="auto" w:fill="auto"/>
          </w:tcPr>
          <w:p w14:paraId="38F8C0F5"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Degree certificate/s</w:t>
            </w:r>
          </w:p>
        </w:tc>
      </w:tr>
      <w:tr w:rsidR="00820A6C" w:rsidRPr="0052378B" w14:paraId="386E68F7" w14:textId="77777777" w:rsidTr="005D63B9">
        <w:trPr>
          <w:trHeight w:val="676"/>
        </w:trPr>
        <w:tc>
          <w:tcPr>
            <w:tcW w:w="7654" w:type="dxa"/>
            <w:shd w:val="clear" w:color="auto" w:fill="auto"/>
          </w:tcPr>
          <w:p w14:paraId="767558F8" w14:textId="77777777" w:rsidR="00820A6C" w:rsidRPr="008B0BDB" w:rsidRDefault="00820A6C" w:rsidP="005D63B9">
            <w:pPr>
              <w:spacing w:before="120" w:after="120" w:line="276" w:lineRule="auto"/>
              <w:ind w:right="-23"/>
              <w:rPr>
                <w:rFonts w:ascii="Arial" w:eastAsia="Arial" w:hAnsi="Arial" w:cs="Arial"/>
                <w:bCs/>
                <w:color w:val="003050"/>
                <w:sz w:val="20"/>
                <w:szCs w:val="20"/>
              </w:rPr>
            </w:pPr>
            <w:r w:rsidRPr="008B0BDB">
              <w:rPr>
                <w:rFonts w:ascii="Arial" w:hAnsi="Arial" w:cs="Arial"/>
                <w:sz w:val="20"/>
                <w:szCs w:val="20"/>
              </w:rPr>
              <w:t>All official university transcripts of results, with English translations for complete and incomplete courses of study</w:t>
            </w:r>
          </w:p>
        </w:tc>
        <w:tc>
          <w:tcPr>
            <w:tcW w:w="2552" w:type="dxa"/>
            <w:shd w:val="clear" w:color="auto" w:fill="auto"/>
          </w:tcPr>
          <w:p w14:paraId="0EE31377"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Academic transcript/s</w:t>
            </w:r>
          </w:p>
        </w:tc>
      </w:tr>
      <w:tr w:rsidR="00820A6C" w:rsidRPr="0052378B" w14:paraId="1CF59FF7" w14:textId="77777777" w:rsidTr="005D63B9">
        <w:trPr>
          <w:trHeight w:val="542"/>
        </w:trPr>
        <w:tc>
          <w:tcPr>
            <w:tcW w:w="7654" w:type="dxa"/>
            <w:shd w:val="clear" w:color="auto" w:fill="auto"/>
          </w:tcPr>
          <w:p w14:paraId="7EBD9010"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Evidence of personal identification and date of birth (e.g. passport personal information pages, National ID card, birth certificate).</w:t>
            </w:r>
          </w:p>
        </w:tc>
        <w:tc>
          <w:tcPr>
            <w:tcW w:w="2552" w:type="dxa"/>
            <w:shd w:val="clear" w:color="auto" w:fill="auto"/>
          </w:tcPr>
          <w:p w14:paraId="494CA8D4"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Proof of citizenship</w:t>
            </w:r>
          </w:p>
        </w:tc>
      </w:tr>
      <w:tr w:rsidR="00820A6C" w:rsidRPr="0052378B" w14:paraId="6C68C338" w14:textId="77777777" w:rsidTr="005D63B9">
        <w:trPr>
          <w:trHeight w:val="1278"/>
        </w:trPr>
        <w:tc>
          <w:tcPr>
            <w:tcW w:w="7654" w:type="dxa"/>
            <w:shd w:val="clear" w:color="auto" w:fill="auto"/>
          </w:tcPr>
          <w:p w14:paraId="16067D22"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Evidence or a statement(s) from workplace(s) (either current or previous) confirming positions held</w:t>
            </w:r>
            <w:r>
              <w:rPr>
                <w:rFonts w:ascii="Arial" w:hAnsi="Arial" w:cs="Arial"/>
                <w:sz w:val="20"/>
                <w:szCs w:val="20"/>
              </w:rPr>
              <w:t xml:space="preserve">, </w:t>
            </w:r>
            <w:r w:rsidRPr="008B0BDB">
              <w:rPr>
                <w:rFonts w:ascii="Arial" w:hAnsi="Arial" w:cs="Arial"/>
                <w:sz w:val="20"/>
                <w:szCs w:val="20"/>
              </w:rPr>
              <w:t>duration of employment</w:t>
            </w:r>
            <w:r>
              <w:rPr>
                <w:rFonts w:ascii="Arial" w:hAnsi="Arial" w:cs="Arial"/>
                <w:sz w:val="20"/>
                <w:szCs w:val="20"/>
              </w:rPr>
              <w:t xml:space="preserve"> and whether full or part-time</w:t>
            </w:r>
            <w:r w:rsidRPr="008B0BDB">
              <w:rPr>
                <w:rFonts w:ascii="Arial" w:hAnsi="Arial" w:cs="Arial"/>
                <w:sz w:val="20"/>
                <w:szCs w:val="20"/>
              </w:rPr>
              <w:t>, to satisfy the 24-month eligibility requirement. This statement must be dated and signed by employer/s. (refer Australia Awards Cambodia website for a template that outlines details required).</w:t>
            </w:r>
          </w:p>
        </w:tc>
        <w:tc>
          <w:tcPr>
            <w:tcW w:w="2552" w:type="dxa"/>
            <w:shd w:val="clear" w:color="auto" w:fill="auto"/>
          </w:tcPr>
          <w:p w14:paraId="11FB2FE3"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Employer/ Ministry Statement/s</w:t>
            </w:r>
          </w:p>
        </w:tc>
      </w:tr>
      <w:tr w:rsidR="00820A6C" w:rsidRPr="0052378B" w14:paraId="0FB7154C" w14:textId="77777777" w:rsidTr="005D63B9">
        <w:trPr>
          <w:trHeight w:val="521"/>
        </w:trPr>
        <w:tc>
          <w:tcPr>
            <w:tcW w:w="7654" w:type="dxa"/>
            <w:shd w:val="clear" w:color="auto" w:fill="auto"/>
          </w:tcPr>
          <w:p w14:paraId="0A163E8C"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 xml:space="preserve">Curriculum Vitae (Applicants </w:t>
            </w:r>
            <w:r w:rsidRPr="008B0BDB">
              <w:rPr>
                <w:rFonts w:ascii="Arial" w:hAnsi="Arial" w:cs="Arial"/>
                <w:b/>
                <w:sz w:val="20"/>
                <w:szCs w:val="20"/>
              </w:rPr>
              <w:t>must</w:t>
            </w:r>
            <w:r w:rsidRPr="008B0BDB">
              <w:rPr>
                <w:rFonts w:ascii="Arial" w:hAnsi="Arial" w:cs="Arial"/>
                <w:sz w:val="20"/>
                <w:szCs w:val="20"/>
              </w:rPr>
              <w:t xml:space="preserve"> use the CV template referred to in the promotional brochure and on </w:t>
            </w:r>
            <w:r>
              <w:rPr>
                <w:rFonts w:ascii="Arial" w:hAnsi="Arial" w:cs="Arial"/>
                <w:sz w:val="20"/>
                <w:szCs w:val="20"/>
              </w:rPr>
              <w:t xml:space="preserve">the </w:t>
            </w:r>
            <w:hyperlink r:id="rId15" w:history="1">
              <w:r w:rsidRPr="00820A6C">
                <w:rPr>
                  <w:rStyle w:val="Hyperlink"/>
                  <w:rFonts w:ascii="Arial" w:hAnsi="Arial" w:cs="Arial"/>
                  <w:sz w:val="20"/>
                  <w:szCs w:val="20"/>
                </w:rPr>
                <w:t>Australia Awards Cambodia website</w:t>
              </w:r>
            </w:hyperlink>
            <w:r>
              <w:rPr>
                <w:rFonts w:ascii="Arial" w:hAnsi="Arial" w:cs="Arial"/>
                <w:sz w:val="20"/>
                <w:szCs w:val="20"/>
              </w:rPr>
              <w:t>)</w:t>
            </w:r>
            <w:r w:rsidRPr="008B0BDB">
              <w:rPr>
                <w:rFonts w:ascii="Arial" w:hAnsi="Arial" w:cs="Arial"/>
                <w:sz w:val="20"/>
                <w:szCs w:val="20"/>
              </w:rPr>
              <w:t>.</w:t>
            </w:r>
          </w:p>
        </w:tc>
        <w:tc>
          <w:tcPr>
            <w:tcW w:w="2552" w:type="dxa"/>
            <w:shd w:val="clear" w:color="auto" w:fill="auto"/>
          </w:tcPr>
          <w:p w14:paraId="126A3670" w14:textId="77777777" w:rsidR="00820A6C" w:rsidRPr="008B0BDB" w:rsidRDefault="00820A6C" w:rsidP="005D63B9">
            <w:pPr>
              <w:spacing w:before="120" w:after="120" w:line="276" w:lineRule="auto"/>
              <w:ind w:right="-23"/>
              <w:rPr>
                <w:rFonts w:ascii="Arial" w:eastAsia="Arial" w:hAnsi="Arial" w:cs="Arial"/>
                <w:b/>
                <w:bCs/>
                <w:color w:val="003050"/>
                <w:sz w:val="20"/>
                <w:szCs w:val="20"/>
              </w:rPr>
            </w:pPr>
            <w:r w:rsidRPr="008B0BDB">
              <w:rPr>
                <w:rFonts w:ascii="Arial" w:hAnsi="Arial" w:cs="Arial"/>
                <w:sz w:val="20"/>
                <w:szCs w:val="20"/>
              </w:rPr>
              <w:t xml:space="preserve">CV </w:t>
            </w:r>
          </w:p>
        </w:tc>
      </w:tr>
      <w:tr w:rsidR="00820A6C" w:rsidRPr="0052378B" w14:paraId="3BC0E201" w14:textId="77777777" w:rsidTr="005D63B9">
        <w:trPr>
          <w:trHeight w:val="1341"/>
        </w:trPr>
        <w:tc>
          <w:tcPr>
            <w:tcW w:w="7654" w:type="dxa"/>
            <w:tcBorders>
              <w:bottom w:val="single" w:sz="4" w:space="0" w:color="auto"/>
            </w:tcBorders>
            <w:shd w:val="clear" w:color="auto" w:fill="auto"/>
          </w:tcPr>
          <w:p w14:paraId="7DB8B755" w14:textId="77777777" w:rsidR="00820A6C" w:rsidRPr="008B0BDB" w:rsidRDefault="00820A6C" w:rsidP="005D63B9">
            <w:pPr>
              <w:spacing w:before="120" w:after="120" w:line="276" w:lineRule="auto"/>
              <w:ind w:right="-23"/>
              <w:rPr>
                <w:rFonts w:ascii="Arial" w:hAnsi="Arial" w:cs="Arial"/>
                <w:sz w:val="20"/>
                <w:szCs w:val="20"/>
              </w:rPr>
            </w:pPr>
            <w:bookmarkStart w:id="2" w:name="_Hlk13209298"/>
            <w:r w:rsidRPr="008B0BDB">
              <w:rPr>
                <w:rFonts w:ascii="Arial" w:hAnsi="Arial" w:cs="Arial"/>
                <w:sz w:val="20"/>
                <w:szCs w:val="20"/>
              </w:rPr>
              <w:t>Evidence at the time of application of a minimum English language proficiency (</w:t>
            </w:r>
            <w:r w:rsidRPr="008B0BDB">
              <w:rPr>
                <w:rFonts w:ascii="Arial" w:eastAsia="Arial" w:hAnsi="Arial" w:cs="Arial"/>
                <w:spacing w:val="-2"/>
                <w:sz w:val="20"/>
                <w:szCs w:val="20"/>
              </w:rPr>
              <w:t>with strong preference given to applicants with higher English language scores)</w:t>
            </w:r>
            <w:r w:rsidRPr="008B0BDB">
              <w:rPr>
                <w:rFonts w:ascii="Arial" w:hAnsi="Arial" w:cs="Arial"/>
                <w:sz w:val="20"/>
                <w:szCs w:val="20"/>
              </w:rPr>
              <w:t xml:space="preserve"> level of:</w:t>
            </w:r>
          </w:p>
          <w:p w14:paraId="325E36F5" w14:textId="77777777" w:rsidR="00820A6C" w:rsidRPr="007B3265" w:rsidRDefault="00820A6C" w:rsidP="005D63B9">
            <w:pPr>
              <w:pStyle w:val="ListParagraph"/>
              <w:widowControl/>
              <w:numPr>
                <w:ilvl w:val="0"/>
                <w:numId w:val="35"/>
              </w:numPr>
              <w:tabs>
                <w:tab w:val="left" w:pos="1985"/>
              </w:tabs>
              <w:spacing w:before="120" w:after="120"/>
              <w:rPr>
                <w:rFonts w:ascii="Arial" w:hAnsi="Arial" w:cs="Arial"/>
                <w:sz w:val="20"/>
                <w:szCs w:val="20"/>
              </w:rPr>
            </w:pPr>
            <w:r w:rsidRPr="007B3265">
              <w:rPr>
                <w:rFonts w:ascii="Arial" w:hAnsi="Arial"/>
                <w:sz w:val="20"/>
                <w:szCs w:val="20"/>
              </w:rPr>
              <w:t>an IELTS Academic result with an overall score of at least 6.0</w:t>
            </w:r>
            <w:r>
              <w:rPr>
                <w:rStyle w:val="FootnoteReference"/>
                <w:rFonts w:ascii="Arial" w:hAnsi="Arial"/>
                <w:sz w:val="20"/>
                <w:szCs w:val="20"/>
              </w:rPr>
              <w:footnoteReference w:id="6"/>
            </w:r>
            <w:r w:rsidRPr="007B3265">
              <w:rPr>
                <w:rFonts w:ascii="Arial" w:hAnsi="Arial"/>
                <w:sz w:val="20"/>
                <w:szCs w:val="20"/>
              </w:rPr>
              <w:t xml:space="preserve">, with no band less than 5.5, or an </w:t>
            </w:r>
            <w:proofErr w:type="gramStart"/>
            <w:r w:rsidRPr="007B3265">
              <w:rPr>
                <w:rFonts w:ascii="Arial" w:hAnsi="Arial"/>
                <w:sz w:val="20"/>
                <w:szCs w:val="20"/>
              </w:rPr>
              <w:t>internet-based</w:t>
            </w:r>
            <w:proofErr w:type="gramEnd"/>
            <w:r w:rsidRPr="007B3265">
              <w:rPr>
                <w:rFonts w:ascii="Arial" w:hAnsi="Arial"/>
                <w:sz w:val="20"/>
                <w:szCs w:val="20"/>
              </w:rPr>
              <w:t xml:space="preserve"> TOEFL score of at least 60, or PTE Academic overall score of 50. </w:t>
            </w:r>
            <w:r w:rsidRPr="007B3265">
              <w:rPr>
                <w:rFonts w:ascii="Arial" w:hAnsi="Arial" w:cs="Arial"/>
                <w:sz w:val="20"/>
                <w:szCs w:val="20"/>
              </w:rPr>
              <w:t>(A test result must have been obtained after 1 January 2024).</w:t>
            </w:r>
            <w:bookmarkEnd w:id="2"/>
          </w:p>
        </w:tc>
        <w:tc>
          <w:tcPr>
            <w:tcW w:w="2552" w:type="dxa"/>
            <w:tcBorders>
              <w:bottom w:val="single" w:sz="4" w:space="0" w:color="auto"/>
            </w:tcBorders>
            <w:shd w:val="clear" w:color="auto" w:fill="auto"/>
          </w:tcPr>
          <w:p w14:paraId="636F313D" w14:textId="77777777" w:rsidR="00820A6C" w:rsidRPr="008B0BDB" w:rsidRDefault="00820A6C" w:rsidP="005D63B9">
            <w:pPr>
              <w:spacing w:before="120" w:after="120"/>
              <w:ind w:right="-23"/>
              <w:rPr>
                <w:rFonts w:ascii="Arial" w:eastAsia="Arial" w:hAnsi="Arial" w:cs="Arial"/>
                <w:sz w:val="20"/>
                <w:szCs w:val="20"/>
              </w:rPr>
            </w:pPr>
            <w:r w:rsidRPr="008B0BDB">
              <w:rPr>
                <w:rFonts w:ascii="Arial" w:eastAsia="Arial" w:hAnsi="Arial" w:cs="Arial"/>
                <w:sz w:val="20"/>
                <w:szCs w:val="20"/>
              </w:rPr>
              <w:t xml:space="preserve">English language test result  </w:t>
            </w:r>
          </w:p>
        </w:tc>
      </w:tr>
    </w:tbl>
    <w:p w14:paraId="570B6E32" w14:textId="77777777" w:rsidR="00820A6C" w:rsidRPr="00433665" w:rsidRDefault="00820A6C" w:rsidP="00820A6C">
      <w:pPr>
        <w:spacing w:before="140" w:after="140" w:line="235" w:lineRule="auto"/>
        <w:ind w:left="252" w:right="-23"/>
        <w:rPr>
          <w:rFonts w:ascii="Arial" w:eastAsia="Arial" w:hAnsi="Arial" w:cs="Arial"/>
          <w:b/>
          <w:bCs/>
          <w:color w:val="1F497D" w:themeColor="text2"/>
          <w:sz w:val="20"/>
          <w:szCs w:val="20"/>
        </w:rPr>
      </w:pPr>
      <w:proofErr w:type="gramStart"/>
      <w:r w:rsidRPr="00433665">
        <w:rPr>
          <w:rFonts w:ascii="Arial" w:eastAsia="Arial" w:hAnsi="Arial" w:cs="Arial"/>
          <w:b/>
          <w:bCs/>
          <w:color w:val="1F497D" w:themeColor="text2"/>
          <w:sz w:val="20"/>
          <w:szCs w:val="20"/>
        </w:rPr>
        <w:t>Master’s</w:t>
      </w:r>
      <w:proofErr w:type="gramEnd"/>
      <w:r w:rsidRPr="00433665">
        <w:rPr>
          <w:rFonts w:ascii="Arial" w:eastAsia="Arial" w:hAnsi="Arial" w:cs="Arial"/>
          <w:b/>
          <w:bCs/>
          <w:color w:val="1F497D" w:themeColor="text2"/>
          <w:sz w:val="20"/>
          <w:szCs w:val="20"/>
        </w:rPr>
        <w:t xml:space="preserve"> by Research and PhD</w:t>
      </w:r>
    </w:p>
    <w:tbl>
      <w:tblPr>
        <w:tblStyle w:val="TableGrid"/>
        <w:tblW w:w="10206" w:type="dxa"/>
        <w:tblInd w:w="279" w:type="dxa"/>
        <w:shd w:val="clear" w:color="auto" w:fill="D9D9D9" w:themeFill="background1" w:themeFillShade="D9"/>
        <w:tblLook w:val="04A0" w:firstRow="1" w:lastRow="0" w:firstColumn="1" w:lastColumn="0" w:noHBand="0" w:noVBand="1"/>
      </w:tblPr>
      <w:tblGrid>
        <w:gridCol w:w="7654"/>
        <w:gridCol w:w="2552"/>
      </w:tblGrid>
      <w:tr w:rsidR="00820A6C" w:rsidRPr="0052378B" w14:paraId="733B5C70" w14:textId="77777777" w:rsidTr="00DB51F8">
        <w:trPr>
          <w:trHeight w:val="672"/>
        </w:trPr>
        <w:tc>
          <w:tcPr>
            <w:tcW w:w="7654" w:type="dxa"/>
            <w:shd w:val="clear" w:color="auto" w:fill="17365D" w:themeFill="text2" w:themeFillShade="BF"/>
          </w:tcPr>
          <w:p w14:paraId="6C8F4E27" w14:textId="77777777" w:rsidR="00820A6C" w:rsidRPr="00A877A1" w:rsidRDefault="00820A6C" w:rsidP="005D63B9">
            <w:pPr>
              <w:spacing w:before="120" w:after="120"/>
              <w:ind w:right="-23"/>
              <w:rPr>
                <w:rFonts w:ascii="Arial" w:hAnsi="Arial" w:cs="Arial"/>
                <w:sz w:val="20"/>
                <w:szCs w:val="20"/>
              </w:rPr>
            </w:pPr>
            <w:r w:rsidRPr="0052378B">
              <w:rPr>
                <w:rFonts w:ascii="Arial" w:eastAsia="Arial" w:hAnsi="Arial" w:cs="Arial"/>
                <w:b/>
                <w:bCs/>
                <w:color w:val="FFFFFF"/>
                <w:sz w:val="20"/>
                <w:szCs w:val="20"/>
              </w:rPr>
              <w:t>Document</w:t>
            </w:r>
          </w:p>
        </w:tc>
        <w:tc>
          <w:tcPr>
            <w:tcW w:w="2552" w:type="dxa"/>
            <w:shd w:val="clear" w:color="auto" w:fill="17365D" w:themeFill="text2" w:themeFillShade="BF"/>
          </w:tcPr>
          <w:p w14:paraId="50B60DC7" w14:textId="77777777" w:rsidR="00820A6C" w:rsidRPr="00A877A1" w:rsidRDefault="00820A6C" w:rsidP="005D63B9">
            <w:pPr>
              <w:spacing w:before="140" w:after="140"/>
              <w:ind w:right="-23"/>
              <w:rPr>
                <w:rFonts w:ascii="Arial" w:hAnsi="Arial" w:cs="Arial"/>
                <w:sz w:val="20"/>
                <w:szCs w:val="20"/>
              </w:rPr>
            </w:pPr>
            <w:r w:rsidRPr="0052378B">
              <w:rPr>
                <w:rFonts w:ascii="Arial" w:eastAsia="Arial" w:hAnsi="Arial" w:cs="Arial"/>
                <w:b/>
                <w:bCs/>
                <w:color w:val="FFFFFF"/>
                <w:sz w:val="20"/>
                <w:szCs w:val="20"/>
              </w:rPr>
              <w:t>Document Type</w:t>
            </w:r>
          </w:p>
        </w:tc>
      </w:tr>
      <w:tr w:rsidR="00820A6C" w:rsidRPr="0052378B" w14:paraId="71D02D7B" w14:textId="77777777" w:rsidTr="00820A6C">
        <w:trPr>
          <w:trHeight w:val="672"/>
        </w:trPr>
        <w:tc>
          <w:tcPr>
            <w:tcW w:w="7654" w:type="dxa"/>
            <w:shd w:val="clear" w:color="auto" w:fill="auto"/>
          </w:tcPr>
          <w:p w14:paraId="47562A06" w14:textId="77777777" w:rsidR="00820A6C" w:rsidRPr="008B0BDB" w:rsidRDefault="00820A6C" w:rsidP="005D63B9">
            <w:pPr>
              <w:spacing w:before="120" w:after="120" w:line="276" w:lineRule="auto"/>
              <w:ind w:right="-23"/>
              <w:rPr>
                <w:rFonts w:ascii="Arial" w:hAnsi="Arial" w:cs="Arial"/>
                <w:sz w:val="20"/>
                <w:szCs w:val="20"/>
              </w:rPr>
            </w:pPr>
            <w:r w:rsidRPr="00A877A1">
              <w:rPr>
                <w:rFonts w:ascii="Arial" w:hAnsi="Arial" w:cs="Arial"/>
                <w:sz w:val="20"/>
                <w:szCs w:val="20"/>
              </w:rPr>
              <w:t xml:space="preserve">Minimum of two academic referee reports (referee report template is available on </w:t>
            </w:r>
            <w:r>
              <w:rPr>
                <w:rFonts w:ascii="Arial" w:hAnsi="Arial" w:cs="Arial"/>
                <w:sz w:val="20"/>
                <w:szCs w:val="20"/>
              </w:rPr>
              <w:t xml:space="preserve">the </w:t>
            </w:r>
            <w:hyperlink r:id="rId16" w:history="1">
              <w:r w:rsidRPr="00820A6C">
                <w:rPr>
                  <w:rStyle w:val="Hyperlink"/>
                  <w:rFonts w:ascii="Arial" w:hAnsi="Arial" w:cs="Arial"/>
                  <w:sz w:val="20"/>
                  <w:szCs w:val="20"/>
                </w:rPr>
                <w:t>Australia Awards Cambodia website</w:t>
              </w:r>
            </w:hyperlink>
            <w:r w:rsidRPr="00A877A1">
              <w:rPr>
                <w:rFonts w:ascii="Arial" w:hAnsi="Arial" w:cs="Arial"/>
                <w:sz w:val="20"/>
                <w:szCs w:val="20"/>
              </w:rPr>
              <w:t>).</w:t>
            </w:r>
          </w:p>
        </w:tc>
        <w:tc>
          <w:tcPr>
            <w:tcW w:w="2552" w:type="dxa"/>
            <w:shd w:val="clear" w:color="auto" w:fill="auto"/>
          </w:tcPr>
          <w:p w14:paraId="4F971367" w14:textId="77777777" w:rsidR="00820A6C" w:rsidRPr="008B0BDB" w:rsidRDefault="00820A6C" w:rsidP="005D63B9">
            <w:pPr>
              <w:spacing w:before="140" w:after="140"/>
              <w:ind w:right="-23"/>
              <w:rPr>
                <w:rFonts w:ascii="Arial" w:eastAsia="Arial" w:hAnsi="Arial" w:cs="Arial"/>
                <w:sz w:val="20"/>
                <w:szCs w:val="20"/>
              </w:rPr>
            </w:pPr>
            <w:r w:rsidRPr="00A877A1">
              <w:rPr>
                <w:rFonts w:ascii="Arial" w:hAnsi="Arial" w:cs="Arial"/>
                <w:sz w:val="20"/>
                <w:szCs w:val="20"/>
              </w:rPr>
              <w:t xml:space="preserve">Referee Reports </w:t>
            </w:r>
          </w:p>
        </w:tc>
      </w:tr>
      <w:tr w:rsidR="00820A6C" w:rsidRPr="0052378B" w14:paraId="19530543" w14:textId="77777777" w:rsidTr="00820A6C">
        <w:trPr>
          <w:trHeight w:val="132"/>
        </w:trPr>
        <w:tc>
          <w:tcPr>
            <w:tcW w:w="7654" w:type="dxa"/>
            <w:shd w:val="clear" w:color="auto" w:fill="auto"/>
          </w:tcPr>
          <w:p w14:paraId="5A6DCA6F" w14:textId="77777777" w:rsidR="00820A6C" w:rsidRPr="008B0BDB" w:rsidRDefault="00820A6C" w:rsidP="005D63B9">
            <w:pPr>
              <w:spacing w:before="40"/>
              <w:ind w:right="-23"/>
              <w:rPr>
                <w:rFonts w:ascii="Arial" w:hAnsi="Arial" w:cs="Arial"/>
                <w:sz w:val="20"/>
                <w:szCs w:val="20"/>
              </w:rPr>
            </w:pPr>
            <w:r w:rsidRPr="00F94761">
              <w:rPr>
                <w:rFonts w:ascii="Arial" w:hAnsi="Arial" w:cs="Arial"/>
                <w:sz w:val="20"/>
                <w:szCs w:val="20"/>
              </w:rPr>
              <w:t>Evidence</w:t>
            </w:r>
            <w:r>
              <w:rPr>
                <w:rFonts w:ascii="Arial" w:hAnsi="Arial" w:cs="Arial"/>
                <w:sz w:val="20"/>
                <w:szCs w:val="20"/>
              </w:rPr>
              <w:t xml:space="preserve"> </w:t>
            </w:r>
            <w:r w:rsidRPr="00F94761">
              <w:rPr>
                <w:rFonts w:ascii="Arial" w:hAnsi="Arial" w:cs="Arial"/>
                <w:sz w:val="20"/>
                <w:szCs w:val="20"/>
              </w:rPr>
              <w:t>of extensive correspondence with the proposed supervisor or faculty, demonstrating serious progress on thesis development over a period of time and that the applicant has received in-</w:t>
            </w:r>
            <w:proofErr w:type="gramStart"/>
            <w:r w:rsidRPr="00F94761">
              <w:rPr>
                <w:rFonts w:ascii="Arial" w:hAnsi="Arial" w:cs="Arial"/>
                <w:sz w:val="20"/>
                <w:szCs w:val="20"/>
              </w:rPr>
              <w:t>principle</w:t>
            </w:r>
            <w:proofErr w:type="gramEnd"/>
            <w:r w:rsidRPr="00F94761">
              <w:rPr>
                <w:rFonts w:ascii="Arial" w:hAnsi="Arial" w:cs="Arial"/>
                <w:sz w:val="20"/>
                <w:szCs w:val="20"/>
              </w:rPr>
              <w:t xml:space="preserve"> support for their research topic from a potential supervisor.  </w:t>
            </w:r>
          </w:p>
        </w:tc>
        <w:tc>
          <w:tcPr>
            <w:tcW w:w="2552" w:type="dxa"/>
            <w:shd w:val="clear" w:color="auto" w:fill="auto"/>
          </w:tcPr>
          <w:p w14:paraId="40FBDCD1" w14:textId="77777777" w:rsidR="00820A6C" w:rsidRPr="008B0BDB" w:rsidRDefault="00820A6C" w:rsidP="005D63B9">
            <w:pPr>
              <w:spacing w:before="140" w:after="140"/>
              <w:ind w:right="-23"/>
              <w:rPr>
                <w:rFonts w:ascii="Arial" w:eastAsia="Arial" w:hAnsi="Arial" w:cs="Arial"/>
                <w:sz w:val="20"/>
                <w:szCs w:val="20"/>
              </w:rPr>
            </w:pPr>
            <w:proofErr w:type="gramStart"/>
            <w:r w:rsidRPr="00A877A1">
              <w:rPr>
                <w:rFonts w:ascii="Arial" w:hAnsi="Arial" w:cs="Arial"/>
                <w:sz w:val="20"/>
                <w:szCs w:val="20"/>
              </w:rPr>
              <w:t>Other</w:t>
            </w:r>
            <w:proofErr w:type="gramEnd"/>
            <w:r w:rsidRPr="00A877A1">
              <w:rPr>
                <w:rFonts w:ascii="Arial" w:hAnsi="Arial" w:cs="Arial"/>
                <w:sz w:val="20"/>
                <w:szCs w:val="20"/>
              </w:rPr>
              <w:t xml:space="preserve"> document</w:t>
            </w:r>
          </w:p>
        </w:tc>
      </w:tr>
      <w:tr w:rsidR="00820A6C" w:rsidRPr="0052378B" w14:paraId="110AC593" w14:textId="77777777" w:rsidTr="00820A6C">
        <w:trPr>
          <w:trHeight w:val="132"/>
        </w:trPr>
        <w:tc>
          <w:tcPr>
            <w:tcW w:w="7654" w:type="dxa"/>
            <w:shd w:val="clear" w:color="auto" w:fill="auto"/>
          </w:tcPr>
          <w:p w14:paraId="20FD8BD2" w14:textId="77777777" w:rsidR="00820A6C" w:rsidRDefault="00820A6C" w:rsidP="005D63B9">
            <w:pPr>
              <w:spacing w:before="120" w:after="120" w:line="276" w:lineRule="auto"/>
              <w:ind w:right="-23"/>
              <w:rPr>
                <w:rFonts w:ascii="Arial" w:hAnsi="Arial" w:cs="Arial"/>
                <w:sz w:val="20"/>
                <w:szCs w:val="20"/>
              </w:rPr>
            </w:pPr>
            <w:r w:rsidRPr="00A877A1">
              <w:rPr>
                <w:rFonts w:ascii="Arial" w:hAnsi="Arial" w:cs="Arial"/>
                <w:sz w:val="20"/>
                <w:szCs w:val="20"/>
              </w:rPr>
              <w:t>Evidence at the time of application of a minimum English language proficiency level of:</w:t>
            </w:r>
          </w:p>
          <w:p w14:paraId="39E9BEC5" w14:textId="77777777" w:rsidR="00820A6C" w:rsidRPr="007B3265" w:rsidRDefault="00820A6C" w:rsidP="005D63B9">
            <w:pPr>
              <w:pStyle w:val="ListParagraph"/>
              <w:numPr>
                <w:ilvl w:val="0"/>
                <w:numId w:val="35"/>
              </w:numPr>
              <w:spacing w:before="120" w:after="120"/>
              <w:ind w:right="-23"/>
              <w:rPr>
                <w:rFonts w:ascii="Arial" w:hAnsi="Arial" w:cs="Arial"/>
                <w:sz w:val="20"/>
                <w:szCs w:val="20"/>
              </w:rPr>
            </w:pPr>
            <w:r w:rsidRPr="007B3265">
              <w:rPr>
                <w:rFonts w:ascii="Arial" w:hAnsi="Arial"/>
                <w:sz w:val="20"/>
                <w:szCs w:val="20"/>
              </w:rPr>
              <w:t>an IELTS Academic result with an overall score of at least 6.5, with no band less than 6.0</w:t>
            </w:r>
            <w:r>
              <w:rPr>
                <w:rStyle w:val="FootnoteReference"/>
                <w:rFonts w:ascii="Arial" w:hAnsi="Arial"/>
                <w:sz w:val="20"/>
                <w:szCs w:val="20"/>
              </w:rPr>
              <w:footnoteReference w:id="7"/>
            </w:r>
            <w:r w:rsidRPr="007B3265">
              <w:rPr>
                <w:rFonts w:ascii="Arial" w:hAnsi="Arial"/>
                <w:sz w:val="20"/>
                <w:szCs w:val="20"/>
              </w:rPr>
              <w:t xml:space="preserve">, or an </w:t>
            </w:r>
            <w:proofErr w:type="gramStart"/>
            <w:r w:rsidRPr="007B3265">
              <w:rPr>
                <w:rFonts w:ascii="Arial" w:hAnsi="Arial"/>
                <w:sz w:val="20"/>
                <w:szCs w:val="20"/>
              </w:rPr>
              <w:t>internet-based</w:t>
            </w:r>
            <w:proofErr w:type="gramEnd"/>
            <w:r w:rsidRPr="007B3265">
              <w:rPr>
                <w:rFonts w:ascii="Arial" w:hAnsi="Arial"/>
                <w:sz w:val="20"/>
                <w:szCs w:val="20"/>
              </w:rPr>
              <w:t xml:space="preserve"> TOEFL score of at least 84, with a minimum of 21 in all subtests, or PTE Academic overall score of 58 with no communicative skill score less than 50</w:t>
            </w:r>
            <w:r w:rsidRPr="007B3265">
              <w:rPr>
                <w:rFonts w:ascii="Arial" w:hAnsi="Arial" w:cs="Arial"/>
                <w:sz w:val="20"/>
                <w:szCs w:val="20"/>
              </w:rPr>
              <w:t>. (A test result must have been obtained after 1 January 2024).</w:t>
            </w:r>
          </w:p>
        </w:tc>
        <w:tc>
          <w:tcPr>
            <w:tcW w:w="2552" w:type="dxa"/>
            <w:shd w:val="clear" w:color="auto" w:fill="auto"/>
          </w:tcPr>
          <w:p w14:paraId="57487058" w14:textId="77777777" w:rsidR="00820A6C" w:rsidRPr="008B0BDB" w:rsidRDefault="00820A6C" w:rsidP="005D63B9">
            <w:pPr>
              <w:spacing w:before="140" w:after="140"/>
              <w:ind w:right="-23"/>
              <w:rPr>
                <w:rFonts w:ascii="Arial" w:eastAsia="Arial" w:hAnsi="Arial" w:cs="Arial"/>
                <w:sz w:val="20"/>
                <w:szCs w:val="20"/>
              </w:rPr>
            </w:pPr>
            <w:r w:rsidRPr="00A877A1">
              <w:rPr>
                <w:rFonts w:ascii="Arial" w:eastAsia="Arial" w:hAnsi="Arial" w:cs="Arial"/>
                <w:sz w:val="20"/>
                <w:szCs w:val="20"/>
              </w:rPr>
              <w:t xml:space="preserve">English language test result  </w:t>
            </w:r>
          </w:p>
        </w:tc>
      </w:tr>
    </w:tbl>
    <w:p w14:paraId="295271DE" w14:textId="40E8399A" w:rsidR="00985898" w:rsidRPr="00457822" w:rsidRDefault="00672EF6" w:rsidP="00317C3A">
      <w:pPr>
        <w:pStyle w:val="Heading3"/>
        <w:ind w:firstLine="284"/>
        <w:rPr>
          <w:color w:val="002060"/>
          <w:sz w:val="21"/>
          <w:szCs w:val="21"/>
        </w:rPr>
      </w:pPr>
      <w:r>
        <w:rPr>
          <w:color w:val="002060"/>
          <w:sz w:val="21"/>
          <w:szCs w:val="21"/>
        </w:rPr>
        <w:lastRenderedPageBreak/>
        <w:t>T</w:t>
      </w:r>
      <w:r w:rsidR="00985898">
        <w:rPr>
          <w:color w:val="002060"/>
          <w:sz w:val="21"/>
          <w:szCs w:val="21"/>
        </w:rPr>
        <w:t xml:space="preserve">he selection </w:t>
      </w:r>
      <w:proofErr w:type="gramStart"/>
      <w:r w:rsidR="00985898">
        <w:rPr>
          <w:color w:val="002060"/>
          <w:sz w:val="21"/>
          <w:szCs w:val="21"/>
        </w:rPr>
        <w:t>p</w:t>
      </w:r>
      <w:r w:rsidR="00985898" w:rsidRPr="00457822">
        <w:rPr>
          <w:color w:val="002060"/>
          <w:sz w:val="21"/>
          <w:szCs w:val="21"/>
        </w:rPr>
        <w:t>rocess</w:t>
      </w:r>
      <w:proofErr w:type="gramEnd"/>
    </w:p>
    <w:p w14:paraId="5AE71FB9" w14:textId="77777777" w:rsidR="00985898" w:rsidRPr="005935AF" w:rsidRDefault="00985898"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935AF">
        <w:rPr>
          <w:rFonts w:ascii="Arial" w:eastAsia="Arial" w:hAnsi="Arial" w:cs="Arial"/>
          <w:spacing w:val="-2"/>
          <w:sz w:val="20"/>
          <w:szCs w:val="20"/>
        </w:rPr>
        <w:t>Applications will be shortlisted after eligibility checking.</w:t>
      </w:r>
    </w:p>
    <w:p w14:paraId="6FB8E062" w14:textId="27F6917A" w:rsidR="00985898" w:rsidRPr="005935AF" w:rsidRDefault="00985898"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935AF">
        <w:rPr>
          <w:rFonts w:ascii="Arial" w:eastAsia="Arial" w:hAnsi="Arial" w:cs="Arial"/>
          <w:spacing w:val="-2"/>
          <w:sz w:val="20"/>
          <w:szCs w:val="20"/>
        </w:rPr>
        <w:t>Only shortlisted candidates will be contacted</w:t>
      </w:r>
      <w:r w:rsidR="00B908AB">
        <w:rPr>
          <w:rFonts w:ascii="Arial" w:eastAsia="Arial" w:hAnsi="Arial" w:cs="Arial"/>
          <w:spacing w:val="-2"/>
          <w:sz w:val="20"/>
          <w:szCs w:val="20"/>
        </w:rPr>
        <w:t>.</w:t>
      </w:r>
    </w:p>
    <w:p w14:paraId="64E48D35" w14:textId="77777777" w:rsidR="00985898" w:rsidRPr="005935AF" w:rsidRDefault="00985898"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935AF">
        <w:rPr>
          <w:rFonts w:ascii="Arial" w:eastAsia="Arial" w:hAnsi="Arial" w:cs="Arial"/>
          <w:spacing w:val="-2"/>
          <w:sz w:val="20"/>
          <w:szCs w:val="20"/>
        </w:rPr>
        <w:t>The selection process includes an interview. Applicants will be assessed against the following criteria:</w:t>
      </w:r>
    </w:p>
    <w:p w14:paraId="2F0A05D1" w14:textId="77777777" w:rsidR="00985898" w:rsidRPr="00FA0707" w:rsidRDefault="00985898" w:rsidP="004E5ADD">
      <w:pPr>
        <w:pStyle w:val="ListParagraph"/>
        <w:numPr>
          <w:ilvl w:val="0"/>
          <w:numId w:val="4"/>
        </w:numPr>
        <w:spacing w:before="40" w:after="0"/>
        <w:ind w:left="1132" w:right="-23"/>
        <w:contextualSpacing w:val="0"/>
        <w:rPr>
          <w:rFonts w:ascii="Arial" w:eastAsia="Arial" w:hAnsi="Arial" w:cs="Arial"/>
          <w:spacing w:val="-2"/>
          <w:sz w:val="20"/>
          <w:szCs w:val="20"/>
        </w:rPr>
      </w:pPr>
      <w:r w:rsidRPr="00FA0707">
        <w:rPr>
          <w:rFonts w:ascii="Arial" w:eastAsia="Arial" w:hAnsi="Arial" w:cs="Arial"/>
          <w:spacing w:val="-2"/>
          <w:sz w:val="20"/>
          <w:szCs w:val="20"/>
        </w:rPr>
        <w:t>academic competence</w:t>
      </w:r>
    </w:p>
    <w:p w14:paraId="17F2FF35" w14:textId="2849063D" w:rsidR="00985898" w:rsidRPr="00FA0707" w:rsidRDefault="00985898" w:rsidP="004E5ADD">
      <w:pPr>
        <w:pStyle w:val="ListParagraph"/>
        <w:numPr>
          <w:ilvl w:val="0"/>
          <w:numId w:val="4"/>
        </w:numPr>
        <w:spacing w:before="40" w:after="0"/>
        <w:ind w:left="1132" w:right="-23"/>
        <w:contextualSpacing w:val="0"/>
        <w:rPr>
          <w:rFonts w:ascii="Arial" w:eastAsia="Arial" w:hAnsi="Arial" w:cs="Arial"/>
          <w:spacing w:val="-2"/>
          <w:sz w:val="20"/>
          <w:szCs w:val="20"/>
        </w:rPr>
      </w:pPr>
      <w:r w:rsidRPr="00FA0707">
        <w:rPr>
          <w:rFonts w:ascii="Arial" w:eastAsia="Arial" w:hAnsi="Arial" w:cs="Arial"/>
          <w:spacing w:val="-2"/>
          <w:sz w:val="20"/>
          <w:szCs w:val="20"/>
        </w:rPr>
        <w:t xml:space="preserve">potential outcome, specifically the contribution to development outcomes in </w:t>
      </w:r>
      <w:r w:rsidR="003A5B23" w:rsidRPr="00FA0707">
        <w:rPr>
          <w:rFonts w:ascii="Arial" w:eastAsia="Arial" w:hAnsi="Arial" w:cs="Arial"/>
          <w:spacing w:val="-2"/>
          <w:sz w:val="20"/>
          <w:szCs w:val="20"/>
        </w:rPr>
        <w:t>Cambodia</w:t>
      </w:r>
      <w:r w:rsidRPr="00FA0707">
        <w:rPr>
          <w:rFonts w:ascii="Arial" w:eastAsia="Arial" w:hAnsi="Arial" w:cs="Arial"/>
          <w:spacing w:val="-2"/>
          <w:sz w:val="20"/>
          <w:szCs w:val="20"/>
        </w:rPr>
        <w:t>.</w:t>
      </w:r>
    </w:p>
    <w:p w14:paraId="603544BB" w14:textId="35F0CCE2" w:rsidR="00985898" w:rsidRPr="00FA0707" w:rsidRDefault="00985898" w:rsidP="004E5ADD">
      <w:pPr>
        <w:pStyle w:val="ListParagraph"/>
        <w:numPr>
          <w:ilvl w:val="0"/>
          <w:numId w:val="4"/>
        </w:numPr>
        <w:spacing w:before="40" w:after="0"/>
        <w:ind w:left="1132" w:right="-23"/>
        <w:contextualSpacing w:val="0"/>
        <w:rPr>
          <w:rFonts w:ascii="Arial" w:eastAsia="Arial" w:hAnsi="Arial" w:cs="Arial"/>
          <w:spacing w:val="-2"/>
          <w:sz w:val="20"/>
          <w:szCs w:val="20"/>
        </w:rPr>
      </w:pPr>
      <w:r w:rsidRPr="00FA0707">
        <w:rPr>
          <w:rFonts w:ascii="Arial" w:eastAsia="Arial" w:hAnsi="Arial" w:cs="Arial"/>
          <w:spacing w:val="-2"/>
          <w:sz w:val="20"/>
          <w:szCs w:val="20"/>
        </w:rPr>
        <w:t>professional and personal leadership attributes</w:t>
      </w:r>
      <w:r w:rsidR="008A35AE">
        <w:rPr>
          <w:rFonts w:ascii="Arial" w:eastAsia="Arial" w:hAnsi="Arial" w:cs="Arial"/>
          <w:spacing w:val="-2"/>
          <w:sz w:val="20"/>
          <w:szCs w:val="20"/>
        </w:rPr>
        <w:t>,</w:t>
      </w:r>
      <w:r w:rsidRPr="00FA0707">
        <w:rPr>
          <w:rFonts w:ascii="Arial" w:eastAsia="Arial" w:hAnsi="Arial" w:cs="Arial"/>
          <w:spacing w:val="-2"/>
          <w:sz w:val="20"/>
          <w:szCs w:val="20"/>
        </w:rPr>
        <w:t xml:space="preserve"> including relevant work experience.</w:t>
      </w:r>
    </w:p>
    <w:p w14:paraId="769AA7C7" w14:textId="50A6E45A" w:rsidR="00985898" w:rsidRPr="005935AF" w:rsidRDefault="00985898"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935AF">
        <w:rPr>
          <w:rFonts w:ascii="Arial" w:eastAsia="Arial" w:hAnsi="Arial" w:cs="Arial"/>
          <w:spacing w:val="-2"/>
          <w:sz w:val="20"/>
          <w:szCs w:val="20"/>
        </w:rPr>
        <w:t>Successful candidates will be notified in late 202</w:t>
      </w:r>
      <w:r w:rsidR="00A713AC">
        <w:rPr>
          <w:rFonts w:ascii="Arial" w:eastAsia="Arial" w:hAnsi="Arial" w:cs="Arial"/>
          <w:spacing w:val="-2"/>
          <w:sz w:val="20"/>
          <w:szCs w:val="20"/>
        </w:rPr>
        <w:t>5</w:t>
      </w:r>
      <w:r w:rsidRPr="005935AF">
        <w:rPr>
          <w:rFonts w:ascii="Arial" w:eastAsia="Arial" w:hAnsi="Arial" w:cs="Arial"/>
          <w:spacing w:val="-2"/>
          <w:sz w:val="20"/>
          <w:szCs w:val="20"/>
        </w:rPr>
        <w:t>.</w:t>
      </w:r>
    </w:p>
    <w:p w14:paraId="4FD27A4B" w14:textId="5550D920" w:rsidR="00391730" w:rsidRDefault="00985898" w:rsidP="004E5ADD">
      <w:pPr>
        <w:pStyle w:val="Bullet"/>
        <w:numPr>
          <w:ilvl w:val="0"/>
          <w:numId w:val="30"/>
        </w:numPr>
        <w:tabs>
          <w:tab w:val="clear" w:pos="568"/>
        </w:tabs>
        <w:ind w:left="592" w:hanging="312"/>
        <w:rPr>
          <w:rFonts w:eastAsiaTheme="minorHAnsi" w:cs="Arial"/>
          <w:szCs w:val="20"/>
          <w:lang w:eastAsia="en-AU"/>
        </w:rPr>
      </w:pPr>
      <w:r w:rsidRPr="0060271F">
        <w:rPr>
          <w:rFonts w:eastAsiaTheme="minorHAnsi" w:cs="Arial"/>
          <w:szCs w:val="20"/>
          <w:lang w:eastAsia="en-AU"/>
        </w:rPr>
        <w:t xml:space="preserve">Awardee travel will be subject to meeting the requirements imposed by the Australian Government, as determined by the </w:t>
      </w:r>
      <w:r w:rsidR="00151E54">
        <w:rPr>
          <w:rFonts w:eastAsiaTheme="minorHAnsi" w:cs="Arial"/>
          <w:szCs w:val="20"/>
          <w:lang w:eastAsia="en-AU"/>
        </w:rPr>
        <w:t>Australian Government</w:t>
      </w:r>
      <w:r w:rsidRPr="0060271F">
        <w:rPr>
          <w:rFonts w:eastAsiaTheme="minorHAnsi" w:cs="Arial"/>
          <w:szCs w:val="20"/>
          <w:lang w:eastAsia="en-AU"/>
        </w:rPr>
        <w:t xml:space="preserve"> Department of Education and by the relevant Australian State or Territory governments.</w:t>
      </w:r>
    </w:p>
    <w:p w14:paraId="13B6D089" w14:textId="77777777" w:rsidR="0060271F" w:rsidRPr="0052378B" w:rsidRDefault="0060271F" w:rsidP="004E5ADD">
      <w:pPr>
        <w:pStyle w:val="Heading3"/>
        <w:spacing w:before="240" w:after="120"/>
        <w:ind w:left="142"/>
        <w:rPr>
          <w:rFonts w:eastAsia="Arial" w:cs="Arial"/>
          <w:spacing w:val="1"/>
          <w:sz w:val="21"/>
          <w:szCs w:val="21"/>
        </w:rPr>
      </w:pPr>
      <w:r w:rsidRPr="0052378B">
        <w:rPr>
          <w:rFonts w:eastAsia="Arial" w:cs="Arial"/>
          <w:spacing w:val="1"/>
          <w:sz w:val="21"/>
          <w:szCs w:val="21"/>
        </w:rPr>
        <w:t>Preparatory training</w:t>
      </w:r>
    </w:p>
    <w:p w14:paraId="676AC446" w14:textId="77777777" w:rsidR="0060271F" w:rsidRPr="002534F0" w:rsidRDefault="0060271F"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2534F0">
        <w:rPr>
          <w:rFonts w:ascii="Arial" w:eastAsia="Arial" w:hAnsi="Arial" w:cs="Arial"/>
          <w:spacing w:val="-2"/>
          <w:sz w:val="20"/>
          <w:szCs w:val="20"/>
        </w:rPr>
        <w:t xml:space="preserve">Awardees are required to undertake </w:t>
      </w:r>
      <w:r>
        <w:rPr>
          <w:rFonts w:ascii="Arial" w:eastAsia="Arial" w:hAnsi="Arial" w:cs="Arial"/>
          <w:spacing w:val="-2"/>
          <w:sz w:val="20"/>
          <w:szCs w:val="20"/>
        </w:rPr>
        <w:t xml:space="preserve">full-time </w:t>
      </w:r>
      <w:r w:rsidRPr="002534F0">
        <w:rPr>
          <w:rFonts w:ascii="Arial" w:eastAsia="Arial" w:hAnsi="Arial" w:cs="Arial"/>
          <w:spacing w:val="-2"/>
          <w:sz w:val="20"/>
          <w:szCs w:val="20"/>
        </w:rPr>
        <w:t>pre-departure training</w:t>
      </w:r>
      <w:r>
        <w:rPr>
          <w:rFonts w:ascii="Arial" w:eastAsia="Arial" w:hAnsi="Arial" w:cs="Arial"/>
          <w:spacing w:val="-2"/>
          <w:sz w:val="20"/>
          <w:szCs w:val="20"/>
        </w:rPr>
        <w:t xml:space="preserve"> (of approximately three weeks duration) before departure to Australia</w:t>
      </w:r>
      <w:r w:rsidRPr="002534F0">
        <w:rPr>
          <w:rFonts w:ascii="Arial" w:eastAsia="Arial" w:hAnsi="Arial" w:cs="Arial"/>
          <w:spacing w:val="-2"/>
          <w:sz w:val="20"/>
          <w:szCs w:val="20"/>
        </w:rPr>
        <w:t>.</w:t>
      </w:r>
    </w:p>
    <w:p w14:paraId="05F8AD97" w14:textId="0F59E6D1" w:rsidR="0060271F" w:rsidRPr="002534F0" w:rsidRDefault="0060271F"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Pr>
          <w:rFonts w:ascii="Arial" w:eastAsia="Arial" w:hAnsi="Arial" w:cs="Arial"/>
          <w:spacing w:val="-2"/>
          <w:sz w:val="20"/>
          <w:szCs w:val="20"/>
        </w:rPr>
        <w:t xml:space="preserve">Following selection, awardees of </w:t>
      </w:r>
      <w:proofErr w:type="gramStart"/>
      <w:r>
        <w:rPr>
          <w:rFonts w:ascii="Arial" w:eastAsia="Arial" w:hAnsi="Arial" w:cs="Arial"/>
          <w:spacing w:val="-2"/>
          <w:sz w:val="20"/>
          <w:szCs w:val="20"/>
        </w:rPr>
        <w:t>Master</w:t>
      </w:r>
      <w:r w:rsidR="003B2C11">
        <w:rPr>
          <w:rFonts w:ascii="Arial" w:eastAsia="Arial" w:hAnsi="Arial" w:cs="Arial"/>
          <w:spacing w:val="-2"/>
          <w:sz w:val="20"/>
          <w:szCs w:val="20"/>
        </w:rPr>
        <w:t>’</w:t>
      </w:r>
      <w:r>
        <w:rPr>
          <w:rFonts w:ascii="Arial" w:eastAsia="Arial" w:hAnsi="Arial" w:cs="Arial"/>
          <w:spacing w:val="-2"/>
          <w:sz w:val="20"/>
          <w:szCs w:val="20"/>
        </w:rPr>
        <w:t>s</w:t>
      </w:r>
      <w:proofErr w:type="gramEnd"/>
      <w:r>
        <w:rPr>
          <w:rFonts w:ascii="Arial" w:eastAsia="Arial" w:hAnsi="Arial" w:cs="Arial"/>
          <w:spacing w:val="-2"/>
          <w:sz w:val="20"/>
          <w:szCs w:val="20"/>
        </w:rPr>
        <w:t xml:space="preserve"> by Coursework must attain the following English language proficiency before an award is confirmed</w:t>
      </w:r>
      <w:r>
        <w:rPr>
          <w:rStyle w:val="FootnoteReference"/>
          <w:rFonts w:ascii="Arial" w:eastAsia="Arial" w:hAnsi="Arial" w:cs="Arial"/>
          <w:spacing w:val="-2"/>
          <w:sz w:val="20"/>
          <w:szCs w:val="20"/>
        </w:rPr>
        <w:footnoteReference w:id="8"/>
      </w:r>
      <w:r w:rsidRPr="002534F0">
        <w:rPr>
          <w:rFonts w:ascii="Arial" w:eastAsia="Arial" w:hAnsi="Arial" w:cs="Arial"/>
          <w:spacing w:val="-2"/>
          <w:sz w:val="20"/>
          <w:szCs w:val="20"/>
        </w:rPr>
        <w:t>:</w:t>
      </w:r>
    </w:p>
    <w:p w14:paraId="30282C82" w14:textId="33C51F49" w:rsidR="0060271F" w:rsidRPr="00FA0707" w:rsidRDefault="0060271F" w:rsidP="004E5ADD">
      <w:pPr>
        <w:pStyle w:val="ListParagraph"/>
        <w:numPr>
          <w:ilvl w:val="0"/>
          <w:numId w:val="4"/>
        </w:numPr>
        <w:spacing w:before="40" w:after="0"/>
        <w:ind w:left="1132" w:right="-23"/>
        <w:contextualSpacing w:val="0"/>
        <w:rPr>
          <w:rFonts w:ascii="Arial" w:eastAsia="Arial" w:hAnsi="Arial" w:cs="Arial"/>
          <w:spacing w:val="-2"/>
          <w:sz w:val="20"/>
          <w:szCs w:val="20"/>
        </w:rPr>
      </w:pPr>
      <w:r w:rsidRPr="00FA0707">
        <w:rPr>
          <w:rFonts w:ascii="Arial" w:eastAsia="Arial" w:hAnsi="Arial" w:cs="Arial"/>
          <w:spacing w:val="-2"/>
          <w:sz w:val="20"/>
          <w:szCs w:val="20"/>
        </w:rPr>
        <w:t>an IELTS Academic result with an overall score of at least 6.5, with no band less than 6.0</w:t>
      </w:r>
      <w:r w:rsidR="003B2C11">
        <w:rPr>
          <w:rStyle w:val="FootnoteReference"/>
          <w:rFonts w:ascii="Arial" w:eastAsia="Arial" w:hAnsi="Arial" w:cs="Arial"/>
          <w:spacing w:val="-2"/>
          <w:sz w:val="20"/>
          <w:szCs w:val="20"/>
        </w:rPr>
        <w:footnoteReference w:id="9"/>
      </w:r>
      <w:r w:rsidRPr="00FA0707">
        <w:rPr>
          <w:rFonts w:ascii="Arial" w:eastAsia="Arial" w:hAnsi="Arial" w:cs="Arial"/>
          <w:spacing w:val="-2"/>
          <w:sz w:val="20"/>
          <w:szCs w:val="20"/>
        </w:rPr>
        <w:t>, or</w:t>
      </w:r>
    </w:p>
    <w:p w14:paraId="104048FA" w14:textId="77777777" w:rsidR="0060271F" w:rsidRPr="00FA0707" w:rsidRDefault="0060271F" w:rsidP="004E5ADD">
      <w:pPr>
        <w:pStyle w:val="ListParagraph"/>
        <w:numPr>
          <w:ilvl w:val="0"/>
          <w:numId w:val="4"/>
        </w:numPr>
        <w:spacing w:before="40" w:after="0"/>
        <w:ind w:left="1132" w:right="-23"/>
        <w:contextualSpacing w:val="0"/>
        <w:rPr>
          <w:rFonts w:ascii="Arial" w:eastAsia="Arial" w:hAnsi="Arial" w:cs="Arial"/>
          <w:spacing w:val="-2"/>
          <w:sz w:val="20"/>
          <w:szCs w:val="20"/>
        </w:rPr>
      </w:pPr>
      <w:r w:rsidRPr="00FA0707">
        <w:rPr>
          <w:rFonts w:ascii="Arial" w:eastAsia="Arial" w:hAnsi="Arial" w:cs="Arial"/>
          <w:spacing w:val="-2"/>
          <w:sz w:val="20"/>
          <w:szCs w:val="20"/>
        </w:rPr>
        <w:t xml:space="preserve">an </w:t>
      </w:r>
      <w:proofErr w:type="gramStart"/>
      <w:r w:rsidRPr="00FA0707">
        <w:rPr>
          <w:rFonts w:ascii="Arial" w:eastAsia="Arial" w:hAnsi="Arial" w:cs="Arial"/>
          <w:spacing w:val="-2"/>
          <w:sz w:val="20"/>
          <w:szCs w:val="20"/>
        </w:rPr>
        <w:t>internet-based</w:t>
      </w:r>
      <w:proofErr w:type="gramEnd"/>
      <w:r w:rsidRPr="00FA0707">
        <w:rPr>
          <w:rFonts w:ascii="Arial" w:eastAsia="Arial" w:hAnsi="Arial" w:cs="Arial"/>
          <w:spacing w:val="-2"/>
          <w:sz w:val="20"/>
          <w:szCs w:val="20"/>
        </w:rPr>
        <w:t xml:space="preserve"> TOEFL score of at least 84, with a minimum of 21 in all subtests, or</w:t>
      </w:r>
    </w:p>
    <w:p w14:paraId="0D3C58D1" w14:textId="77777777" w:rsidR="0060271F" w:rsidRPr="00FA0707" w:rsidRDefault="0060271F" w:rsidP="004E5ADD">
      <w:pPr>
        <w:pStyle w:val="ListParagraph"/>
        <w:numPr>
          <w:ilvl w:val="0"/>
          <w:numId w:val="4"/>
        </w:numPr>
        <w:spacing w:before="40" w:after="0"/>
        <w:ind w:left="1132" w:right="-23"/>
        <w:contextualSpacing w:val="0"/>
        <w:rPr>
          <w:rFonts w:ascii="Arial" w:eastAsia="Arial" w:hAnsi="Arial" w:cs="Arial"/>
          <w:spacing w:val="-2"/>
          <w:sz w:val="20"/>
          <w:szCs w:val="20"/>
        </w:rPr>
      </w:pPr>
      <w:r w:rsidRPr="00FA0707">
        <w:rPr>
          <w:rFonts w:ascii="Arial" w:eastAsia="Arial" w:hAnsi="Arial" w:cs="Arial"/>
          <w:spacing w:val="-2"/>
          <w:sz w:val="20"/>
          <w:szCs w:val="20"/>
        </w:rPr>
        <w:t>PTE Academic overall score of 58 with no communicative skill score less than 50</w:t>
      </w:r>
    </w:p>
    <w:p w14:paraId="5F281407" w14:textId="1531CB5D" w:rsidR="0060271F" w:rsidRDefault="0060271F"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Pr>
          <w:rFonts w:ascii="Arial" w:eastAsia="Arial" w:hAnsi="Arial" w:cs="Arial"/>
          <w:spacing w:val="-2"/>
          <w:sz w:val="20"/>
          <w:szCs w:val="20"/>
        </w:rPr>
        <w:t xml:space="preserve">Awardees of </w:t>
      </w:r>
      <w:proofErr w:type="gramStart"/>
      <w:r>
        <w:rPr>
          <w:rFonts w:ascii="Arial" w:eastAsia="Arial" w:hAnsi="Arial" w:cs="Arial"/>
          <w:spacing w:val="-2"/>
          <w:sz w:val="20"/>
          <w:szCs w:val="20"/>
        </w:rPr>
        <w:t>Master</w:t>
      </w:r>
      <w:r w:rsidR="003B2C11">
        <w:rPr>
          <w:rFonts w:ascii="Arial" w:eastAsia="Arial" w:hAnsi="Arial" w:cs="Arial"/>
          <w:spacing w:val="-2"/>
          <w:sz w:val="20"/>
          <w:szCs w:val="20"/>
        </w:rPr>
        <w:t>’</w:t>
      </w:r>
      <w:r>
        <w:rPr>
          <w:rFonts w:ascii="Arial" w:eastAsia="Arial" w:hAnsi="Arial" w:cs="Arial"/>
          <w:spacing w:val="-2"/>
          <w:sz w:val="20"/>
          <w:szCs w:val="20"/>
        </w:rPr>
        <w:t>s</w:t>
      </w:r>
      <w:proofErr w:type="gramEnd"/>
      <w:r>
        <w:rPr>
          <w:rFonts w:ascii="Arial" w:eastAsia="Arial" w:hAnsi="Arial" w:cs="Arial"/>
          <w:spacing w:val="-2"/>
          <w:sz w:val="20"/>
          <w:szCs w:val="20"/>
        </w:rPr>
        <w:t xml:space="preserve"> by Coursework yet to achieve the prescribed English language proficiency levels above, are required to undertake full-time English language training (up to six months) to assist them meet the English proficiency requirements.</w:t>
      </w:r>
    </w:p>
    <w:p w14:paraId="1F954309" w14:textId="2C1634F3" w:rsidR="0060271F" w:rsidRPr="00FA0707" w:rsidRDefault="0060271F" w:rsidP="007B3ECC">
      <w:pPr>
        <w:pStyle w:val="ListParagraph"/>
        <w:numPr>
          <w:ilvl w:val="0"/>
          <w:numId w:val="4"/>
        </w:numPr>
        <w:spacing w:before="40" w:after="0"/>
        <w:ind w:left="540" w:right="-23" w:hanging="270"/>
        <w:contextualSpacing w:val="0"/>
        <w:rPr>
          <w:rFonts w:ascii="Arial" w:eastAsia="Arial" w:hAnsi="Arial" w:cs="Arial"/>
          <w:spacing w:val="-2"/>
          <w:sz w:val="20"/>
          <w:szCs w:val="20"/>
        </w:rPr>
      </w:pPr>
      <w:r w:rsidRPr="00FA0707">
        <w:rPr>
          <w:rFonts w:ascii="Arial" w:eastAsia="Arial" w:hAnsi="Arial" w:cs="Arial"/>
          <w:spacing w:val="-2"/>
          <w:sz w:val="20"/>
          <w:szCs w:val="20"/>
        </w:rPr>
        <w:t xml:space="preserve">During these training periods, a monthly stipend is </w:t>
      </w:r>
      <w:proofErr w:type="gramStart"/>
      <w:r w:rsidRPr="00FA0707">
        <w:rPr>
          <w:rFonts w:ascii="Arial" w:eastAsia="Arial" w:hAnsi="Arial" w:cs="Arial"/>
          <w:spacing w:val="-2"/>
          <w:sz w:val="20"/>
          <w:szCs w:val="20"/>
        </w:rPr>
        <w:t>paid:</w:t>
      </w:r>
      <w:proofErr w:type="gramEnd"/>
      <w:r w:rsidRPr="00FA0707">
        <w:rPr>
          <w:rFonts w:ascii="Arial" w:eastAsia="Arial" w:hAnsi="Arial" w:cs="Arial"/>
          <w:spacing w:val="-2"/>
          <w:sz w:val="20"/>
          <w:szCs w:val="20"/>
        </w:rPr>
        <w:t xml:space="preserve"> for Phnom Penh based awardees - $270 per month for non-government and $210 per month for government awardees. For awardees based outside of Phnom Penh - $370 per month for non-government and $330 per month for government awardees</w:t>
      </w:r>
      <w:r w:rsidR="00B908AB">
        <w:rPr>
          <w:rFonts w:ascii="Arial" w:eastAsia="Arial" w:hAnsi="Arial" w:cs="Arial"/>
          <w:spacing w:val="-2"/>
          <w:sz w:val="20"/>
          <w:szCs w:val="20"/>
        </w:rPr>
        <w:t>.</w:t>
      </w:r>
    </w:p>
    <w:p w14:paraId="1BCFF355" w14:textId="3C3978BA" w:rsidR="0060271F" w:rsidRDefault="0060271F" w:rsidP="00E111FD">
      <w:pPr>
        <w:pStyle w:val="Bullet"/>
        <w:numPr>
          <w:ilvl w:val="0"/>
          <w:numId w:val="34"/>
        </w:numPr>
        <w:ind w:left="540" w:hanging="270"/>
        <w:rPr>
          <w:rFonts w:eastAsia="Arial" w:cs="Arial"/>
          <w:szCs w:val="20"/>
        </w:rPr>
      </w:pPr>
      <w:r w:rsidRPr="00980E9E">
        <w:rPr>
          <w:rFonts w:eastAsia="Arial" w:cs="Arial"/>
          <w:szCs w:val="20"/>
        </w:rPr>
        <w:t xml:space="preserve">Applicants should carefully consider the financial implications of the compulsory pre-departure training, </w:t>
      </w:r>
      <w:r w:rsidRPr="00980E9E">
        <w:rPr>
          <w:rStyle w:val="cf01"/>
          <w:rFonts w:ascii="Arial" w:hAnsi="Arial" w:cs="Arial"/>
          <w:color w:val="auto"/>
          <w:sz w:val="20"/>
          <w:szCs w:val="20"/>
        </w:rPr>
        <w:t>in</w:t>
      </w:r>
      <w:r w:rsidRPr="00980E9E">
        <w:rPr>
          <w:rStyle w:val="cf11"/>
          <w:rFonts w:ascii="Arial" w:hAnsi="Arial" w:cs="Arial"/>
          <w:color w:val="auto"/>
          <w:sz w:val="20"/>
          <w:szCs w:val="20"/>
        </w:rPr>
        <w:t xml:space="preserve"> </w:t>
      </w:r>
      <w:r w:rsidRPr="00980E9E">
        <w:rPr>
          <w:rStyle w:val="cf01"/>
          <w:rFonts w:ascii="Arial" w:hAnsi="Arial" w:cs="Arial"/>
          <w:color w:val="auto"/>
          <w:sz w:val="20"/>
          <w:szCs w:val="20"/>
        </w:rPr>
        <w:t>particular,</w:t>
      </w:r>
      <w:r w:rsidRPr="00980E9E">
        <w:rPr>
          <w:rStyle w:val="cf11"/>
          <w:rFonts w:ascii="Arial" w:hAnsi="Arial" w:cs="Arial"/>
          <w:color w:val="auto"/>
          <w:sz w:val="20"/>
          <w:szCs w:val="20"/>
        </w:rPr>
        <w:t xml:space="preserve"> </w:t>
      </w:r>
      <w:r w:rsidRPr="00980E9E">
        <w:rPr>
          <w:rStyle w:val="cf01"/>
          <w:rFonts w:ascii="Arial" w:hAnsi="Arial" w:cs="Arial"/>
          <w:color w:val="auto"/>
          <w:sz w:val="20"/>
          <w:szCs w:val="20"/>
        </w:rPr>
        <w:t>any</w:t>
      </w:r>
      <w:r w:rsidRPr="00980E9E">
        <w:rPr>
          <w:rStyle w:val="cf11"/>
          <w:rFonts w:ascii="Arial" w:hAnsi="Arial" w:cs="Arial"/>
          <w:color w:val="auto"/>
          <w:sz w:val="20"/>
          <w:szCs w:val="20"/>
        </w:rPr>
        <w:t xml:space="preserve"> </w:t>
      </w:r>
      <w:r w:rsidRPr="00980E9E">
        <w:rPr>
          <w:rStyle w:val="cf01"/>
          <w:rFonts w:ascii="Arial" w:hAnsi="Arial" w:cs="Arial"/>
          <w:color w:val="auto"/>
          <w:sz w:val="20"/>
          <w:szCs w:val="20"/>
        </w:rPr>
        <w:t>full-time</w:t>
      </w:r>
      <w:r w:rsidRPr="00980E9E">
        <w:rPr>
          <w:rStyle w:val="cf11"/>
          <w:rFonts w:ascii="Arial" w:hAnsi="Arial" w:cs="Arial"/>
          <w:color w:val="auto"/>
          <w:sz w:val="20"/>
          <w:szCs w:val="20"/>
        </w:rPr>
        <w:t xml:space="preserve"> </w:t>
      </w:r>
      <w:r w:rsidRPr="00980E9E">
        <w:rPr>
          <w:rStyle w:val="cf01"/>
          <w:rFonts w:ascii="Arial" w:hAnsi="Arial" w:cs="Arial"/>
          <w:color w:val="auto"/>
          <w:sz w:val="20"/>
          <w:szCs w:val="20"/>
        </w:rPr>
        <w:t xml:space="preserve">English </w:t>
      </w:r>
      <w:r w:rsidRPr="00980E9E">
        <w:rPr>
          <w:rStyle w:val="cf21"/>
          <w:rFonts w:ascii="Arial" w:hAnsi="Arial" w:cs="Arial"/>
          <w:color w:val="auto"/>
          <w:sz w:val="20"/>
          <w:szCs w:val="20"/>
        </w:rPr>
        <w:t>language</w:t>
      </w:r>
      <w:r w:rsidRPr="00980E9E">
        <w:rPr>
          <w:rStyle w:val="cf31"/>
          <w:rFonts w:ascii="Arial" w:hAnsi="Arial" w:cs="Arial"/>
          <w:color w:val="auto"/>
          <w:sz w:val="20"/>
          <w:szCs w:val="20"/>
        </w:rPr>
        <w:t xml:space="preserve"> </w:t>
      </w:r>
      <w:r w:rsidRPr="00980E9E">
        <w:rPr>
          <w:rStyle w:val="cf21"/>
          <w:rFonts w:ascii="Arial" w:hAnsi="Arial" w:cs="Arial"/>
          <w:color w:val="auto"/>
          <w:sz w:val="20"/>
          <w:szCs w:val="20"/>
        </w:rPr>
        <w:t>training</w:t>
      </w:r>
      <w:r w:rsidRPr="00980E9E">
        <w:rPr>
          <w:rStyle w:val="cf31"/>
          <w:rFonts w:ascii="Arial" w:hAnsi="Arial" w:cs="Arial"/>
          <w:color w:val="auto"/>
          <w:sz w:val="20"/>
          <w:szCs w:val="20"/>
        </w:rPr>
        <w:t xml:space="preserve"> </w:t>
      </w:r>
      <w:r w:rsidRPr="00980E9E">
        <w:rPr>
          <w:rStyle w:val="cf21"/>
          <w:rFonts w:ascii="Arial" w:hAnsi="Arial" w:cs="Arial"/>
          <w:color w:val="auto"/>
          <w:sz w:val="20"/>
          <w:szCs w:val="20"/>
        </w:rPr>
        <w:t>required,</w:t>
      </w:r>
      <w:r w:rsidRPr="00980E9E">
        <w:rPr>
          <w:rFonts w:eastAsia="Arial" w:cs="Arial"/>
          <w:szCs w:val="20"/>
        </w:rPr>
        <w:t xml:space="preserve"> and the stipend payable when applying for a scholarship.</w:t>
      </w:r>
    </w:p>
    <w:p w14:paraId="192704A3" w14:textId="65307966" w:rsidR="007A558E" w:rsidRDefault="007A558E" w:rsidP="007B3265">
      <w:pPr>
        <w:pStyle w:val="Bullet"/>
        <w:numPr>
          <w:ilvl w:val="0"/>
          <w:numId w:val="34"/>
        </w:numPr>
        <w:ind w:left="540" w:hanging="270"/>
        <w:rPr>
          <w:rFonts w:eastAsia="Arial" w:cs="Arial"/>
          <w:szCs w:val="20"/>
        </w:rPr>
      </w:pPr>
      <w:r>
        <w:rPr>
          <w:rFonts w:eastAsia="Arial" w:cs="Arial"/>
          <w:szCs w:val="20"/>
        </w:rPr>
        <w:t>Awardees are also required to attend university’s Introductory Academic Program</w:t>
      </w:r>
      <w:r w:rsidR="00B908AB">
        <w:rPr>
          <w:rFonts w:eastAsia="Arial" w:cs="Arial"/>
          <w:szCs w:val="20"/>
        </w:rPr>
        <w:t>.</w:t>
      </w:r>
    </w:p>
    <w:p w14:paraId="487C0ECD" w14:textId="77777777" w:rsidR="00635F92" w:rsidRPr="0052378B" w:rsidRDefault="00635F92" w:rsidP="004E5ADD">
      <w:pPr>
        <w:pStyle w:val="Heading3"/>
        <w:spacing w:before="240" w:after="120"/>
        <w:ind w:left="142"/>
        <w:rPr>
          <w:rFonts w:eastAsia="Arial" w:cs="Arial"/>
          <w:spacing w:val="1"/>
          <w:sz w:val="21"/>
          <w:szCs w:val="21"/>
        </w:rPr>
      </w:pPr>
      <w:r w:rsidRPr="0052378B">
        <w:rPr>
          <w:rFonts w:eastAsia="Arial" w:cs="Arial"/>
          <w:spacing w:val="1"/>
          <w:sz w:val="21"/>
          <w:szCs w:val="21"/>
        </w:rPr>
        <w:t>Outcomes</w:t>
      </w:r>
    </w:p>
    <w:p w14:paraId="5A509906" w14:textId="77777777" w:rsidR="00635F92" w:rsidRPr="0052378B" w:rsidRDefault="00635F92" w:rsidP="004E5ADD">
      <w:pPr>
        <w:spacing w:before="140" w:after="140" w:line="235" w:lineRule="auto"/>
        <w:ind w:left="142" w:right="-23" w:hanging="18"/>
        <w:rPr>
          <w:rFonts w:ascii="Arial" w:eastAsia="Arial" w:hAnsi="Arial" w:cs="Arial"/>
          <w:spacing w:val="2"/>
          <w:sz w:val="20"/>
          <w:szCs w:val="20"/>
        </w:rPr>
      </w:pPr>
      <w:r w:rsidRPr="0052378B">
        <w:rPr>
          <w:rFonts w:ascii="Arial" w:eastAsia="Arial" w:hAnsi="Arial" w:cs="Arial"/>
          <w:spacing w:val="2"/>
          <w:sz w:val="20"/>
          <w:szCs w:val="20"/>
        </w:rPr>
        <w:t>Applicants will be informed at each stage in the selection process if their application is not proceeding further.</w:t>
      </w:r>
    </w:p>
    <w:p w14:paraId="610B711D" w14:textId="77777777" w:rsidR="00635F92" w:rsidRPr="0052378B" w:rsidRDefault="00635F92" w:rsidP="004E5ADD">
      <w:pPr>
        <w:spacing w:before="140" w:after="140" w:line="235" w:lineRule="auto"/>
        <w:ind w:left="142" w:right="-23" w:hanging="18"/>
        <w:rPr>
          <w:rFonts w:ascii="Arial" w:eastAsia="Arial" w:hAnsi="Arial" w:cs="Arial"/>
          <w:spacing w:val="2"/>
          <w:sz w:val="20"/>
          <w:szCs w:val="20"/>
        </w:rPr>
      </w:pPr>
      <w:r w:rsidRPr="0052378B">
        <w:rPr>
          <w:rFonts w:ascii="Arial" w:eastAsia="Arial" w:hAnsi="Arial" w:cs="Arial"/>
          <w:spacing w:val="2"/>
          <w:sz w:val="20"/>
          <w:szCs w:val="20"/>
        </w:rPr>
        <w:t>Applicants who are interviewed will be notified of the outcome shortly after the selection process concludes.</w:t>
      </w:r>
    </w:p>
    <w:p w14:paraId="0EFF61FF" w14:textId="6AFA12AF" w:rsidR="00635F92" w:rsidRPr="0052378B" w:rsidRDefault="00635F92" w:rsidP="004E5ADD">
      <w:pPr>
        <w:spacing w:before="140" w:after="140" w:line="235" w:lineRule="auto"/>
        <w:ind w:left="142" w:right="-23" w:hanging="18"/>
        <w:rPr>
          <w:rFonts w:ascii="Arial" w:eastAsia="Arial" w:hAnsi="Arial" w:cs="Arial"/>
          <w:b/>
          <w:spacing w:val="2"/>
          <w:sz w:val="20"/>
          <w:szCs w:val="20"/>
        </w:rPr>
      </w:pPr>
      <w:r w:rsidRPr="0052378B">
        <w:rPr>
          <w:rFonts w:ascii="Arial" w:eastAsia="Arial" w:hAnsi="Arial" w:cs="Arial"/>
          <w:b/>
          <w:spacing w:val="2"/>
          <w:sz w:val="20"/>
          <w:szCs w:val="20"/>
        </w:rPr>
        <w:t>Please note that Australia Awards Scholarships are provisional until the following requirements are met:</w:t>
      </w:r>
    </w:p>
    <w:p w14:paraId="765F1BCC" w14:textId="16ABBD8F" w:rsidR="00635F92" w:rsidRPr="0052378B" w:rsidRDefault="00635F92"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applicant attains the minim</w:t>
      </w:r>
      <w:r>
        <w:rPr>
          <w:rFonts w:ascii="Arial" w:eastAsia="Arial" w:hAnsi="Arial" w:cs="Arial"/>
          <w:spacing w:val="-2"/>
          <w:sz w:val="20"/>
          <w:szCs w:val="20"/>
        </w:rPr>
        <w:t xml:space="preserve">um English language proficiency, </w:t>
      </w:r>
      <w:r w:rsidRPr="0052378B">
        <w:rPr>
          <w:rFonts w:ascii="Arial" w:eastAsia="Arial" w:hAnsi="Arial" w:cs="Arial"/>
          <w:spacing w:val="-2"/>
          <w:sz w:val="20"/>
          <w:szCs w:val="20"/>
        </w:rPr>
        <w:t>irrespective of any lesser English language requirements of their chosen university. A failure to achieve the prescribed English language proficiency levels</w:t>
      </w:r>
      <w:r>
        <w:rPr>
          <w:rFonts w:ascii="Arial" w:eastAsia="Arial" w:hAnsi="Arial" w:cs="Arial"/>
          <w:spacing w:val="-2"/>
          <w:sz w:val="20"/>
          <w:szCs w:val="20"/>
        </w:rPr>
        <w:t>,</w:t>
      </w:r>
      <w:r w:rsidRPr="0052378B">
        <w:rPr>
          <w:rFonts w:ascii="Arial" w:eastAsia="Arial" w:hAnsi="Arial" w:cs="Arial"/>
          <w:spacing w:val="-2"/>
          <w:sz w:val="20"/>
          <w:szCs w:val="20"/>
        </w:rPr>
        <w:t xml:space="preserve"> after completion of English language training</w:t>
      </w:r>
      <w:r>
        <w:rPr>
          <w:rFonts w:ascii="Arial" w:eastAsia="Arial" w:hAnsi="Arial" w:cs="Arial"/>
          <w:spacing w:val="-2"/>
          <w:sz w:val="20"/>
          <w:szCs w:val="20"/>
        </w:rPr>
        <w:t>,</w:t>
      </w:r>
      <w:r w:rsidRPr="0052378B">
        <w:rPr>
          <w:rFonts w:ascii="Arial" w:eastAsia="Arial" w:hAnsi="Arial" w:cs="Arial"/>
          <w:spacing w:val="-2"/>
          <w:sz w:val="20"/>
          <w:szCs w:val="20"/>
        </w:rPr>
        <w:t xml:space="preserve"> will result in the applicant’s provisional Australia Awards Scholarship being withdrawn. The applicant will not progress to undertake their scholarship in </w:t>
      </w:r>
      <w:proofErr w:type="gramStart"/>
      <w:r w:rsidRPr="0052378B">
        <w:rPr>
          <w:rFonts w:ascii="Arial" w:eastAsia="Arial" w:hAnsi="Arial" w:cs="Arial"/>
          <w:spacing w:val="-2"/>
          <w:sz w:val="20"/>
          <w:szCs w:val="20"/>
        </w:rPr>
        <w:t>Australia</w:t>
      </w:r>
      <w:proofErr w:type="gramEnd"/>
    </w:p>
    <w:p w14:paraId="39BA48BC" w14:textId="5593E5B3" w:rsidR="00635F92" w:rsidRPr="0052378B" w:rsidRDefault="00635F92" w:rsidP="004E5ADD">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applicant is placed at an Australian university</w:t>
      </w:r>
      <w:r>
        <w:rPr>
          <w:rFonts w:ascii="Arial" w:eastAsia="Arial" w:hAnsi="Arial" w:cs="Arial"/>
          <w:spacing w:val="-2"/>
          <w:sz w:val="20"/>
          <w:szCs w:val="20"/>
        </w:rPr>
        <w:t>;</w:t>
      </w:r>
      <w:r w:rsidRPr="0052378B">
        <w:rPr>
          <w:rFonts w:ascii="Arial" w:eastAsia="Arial" w:hAnsi="Arial" w:cs="Arial"/>
          <w:spacing w:val="-2"/>
          <w:sz w:val="20"/>
          <w:szCs w:val="20"/>
        </w:rPr>
        <w:t xml:space="preserve"> and</w:t>
      </w:r>
    </w:p>
    <w:p w14:paraId="6A958172" w14:textId="182156C8" w:rsidR="00066D3A" w:rsidRDefault="00635F92" w:rsidP="00F440B8">
      <w:pPr>
        <w:pStyle w:val="ListParagraph"/>
        <w:numPr>
          <w:ilvl w:val="0"/>
          <w:numId w:val="4"/>
        </w:numPr>
        <w:spacing w:before="40" w:after="120" w:line="235" w:lineRule="auto"/>
        <w:ind w:left="568" w:right="-23" w:hanging="284"/>
        <w:contextualSpacing w:val="0"/>
        <w:rPr>
          <w:rFonts w:ascii="Arial" w:eastAsia="Arial" w:hAnsi="Arial" w:cs="Arial"/>
          <w:spacing w:val="-2"/>
          <w:sz w:val="20"/>
          <w:szCs w:val="20"/>
        </w:rPr>
      </w:pPr>
      <w:r w:rsidRPr="0052378B">
        <w:rPr>
          <w:rFonts w:ascii="Arial" w:eastAsia="Arial" w:hAnsi="Arial" w:cs="Arial"/>
          <w:spacing w:val="-2"/>
          <w:sz w:val="20"/>
          <w:szCs w:val="20"/>
        </w:rPr>
        <w:t xml:space="preserve">applicant is issued with the relevant visa by the Australian </w:t>
      </w:r>
      <w:r w:rsidR="00DE5D3D">
        <w:rPr>
          <w:rFonts w:ascii="Arial" w:eastAsia="Arial" w:hAnsi="Arial" w:cs="Arial"/>
          <w:spacing w:val="-2"/>
          <w:sz w:val="20"/>
          <w:szCs w:val="20"/>
        </w:rPr>
        <w:t xml:space="preserve">Government </w:t>
      </w:r>
      <w:r w:rsidRPr="0052378B">
        <w:rPr>
          <w:rFonts w:ascii="Arial" w:eastAsia="Arial" w:hAnsi="Arial" w:cs="Arial"/>
          <w:spacing w:val="-2"/>
          <w:sz w:val="20"/>
          <w:szCs w:val="20"/>
        </w:rPr>
        <w:t>Department of Home Affairs</w:t>
      </w:r>
      <w:r w:rsidR="00FD118C">
        <w:rPr>
          <w:rFonts w:ascii="Arial" w:eastAsia="Arial" w:hAnsi="Arial" w:cs="Arial"/>
          <w:spacing w:val="-2"/>
          <w:sz w:val="20"/>
          <w:szCs w:val="20"/>
        </w:rPr>
        <w:t xml:space="preserve"> </w:t>
      </w:r>
      <w:r w:rsidR="00FD118C" w:rsidRPr="007B3265">
        <w:rPr>
          <w:rFonts w:ascii="Arial" w:eastAsia="Arial" w:hAnsi="Arial" w:cs="Arial"/>
          <w:spacing w:val="-2"/>
          <w:sz w:val="20"/>
          <w:szCs w:val="20"/>
        </w:rPr>
        <w:t>(including meeting medical requirements)</w:t>
      </w:r>
      <w:r w:rsidRPr="007B3265">
        <w:rPr>
          <w:rFonts w:ascii="Arial" w:eastAsia="Arial" w:hAnsi="Arial" w:cs="Arial"/>
          <w:spacing w:val="-2"/>
          <w:sz w:val="20"/>
          <w:szCs w:val="20"/>
        </w:rPr>
        <w:t>.</w:t>
      </w:r>
    </w:p>
    <w:p w14:paraId="520AFBAA" w14:textId="77777777" w:rsidR="00066D3A" w:rsidRDefault="00066D3A">
      <w:pPr>
        <w:rPr>
          <w:rFonts w:ascii="Arial" w:eastAsia="Arial" w:hAnsi="Arial" w:cs="Arial"/>
          <w:spacing w:val="-2"/>
          <w:sz w:val="20"/>
          <w:szCs w:val="20"/>
        </w:rPr>
      </w:pPr>
      <w:r>
        <w:rPr>
          <w:rFonts w:ascii="Arial" w:eastAsia="Arial" w:hAnsi="Arial" w:cs="Arial"/>
          <w:spacing w:val="-2"/>
          <w:sz w:val="20"/>
          <w:szCs w:val="20"/>
        </w:rPr>
        <w:br w:type="page"/>
      </w:r>
    </w:p>
    <w:p w14:paraId="07B206EE" w14:textId="7A33E87B" w:rsidR="00BE109D" w:rsidRPr="00B21561" w:rsidRDefault="00BE109D" w:rsidP="00B21561">
      <w:pPr>
        <w:pStyle w:val="Heading3"/>
        <w:spacing w:before="100" w:after="0" w:line="240" w:lineRule="auto"/>
        <w:ind w:left="142" w:right="271"/>
        <w:rPr>
          <w:rFonts w:eastAsia="Arial" w:cs="Arial"/>
          <w:color w:val="auto"/>
          <w:spacing w:val="1"/>
          <w:sz w:val="24"/>
          <w:szCs w:val="24"/>
        </w:rPr>
      </w:pPr>
      <w:r w:rsidRPr="00B21561">
        <w:rPr>
          <w:rFonts w:eastAsia="Arial" w:cs="Arial"/>
          <w:color w:val="auto"/>
          <w:spacing w:val="1"/>
          <w:sz w:val="24"/>
          <w:szCs w:val="24"/>
        </w:rPr>
        <w:lastRenderedPageBreak/>
        <w:t>Further information</w:t>
      </w:r>
    </w:p>
    <w:p w14:paraId="6D0B149C" w14:textId="3AB66077" w:rsidR="00357AE0" w:rsidRPr="00B21561" w:rsidRDefault="00357AE0" w:rsidP="00B21561">
      <w:pPr>
        <w:spacing w:before="100" w:after="100" w:line="240" w:lineRule="auto"/>
        <w:ind w:left="142" w:right="271"/>
        <w:rPr>
          <w:rFonts w:ascii="Arial" w:eastAsia="Arial" w:hAnsi="Arial" w:cs="Arial"/>
          <w:spacing w:val="2"/>
          <w:sz w:val="20"/>
          <w:szCs w:val="20"/>
        </w:rPr>
      </w:pPr>
      <w:r w:rsidRPr="00B21561">
        <w:rPr>
          <w:rFonts w:ascii="Arial" w:eastAsia="Arial" w:hAnsi="Arial" w:cs="Arial"/>
          <w:spacing w:val="2"/>
          <w:sz w:val="20"/>
          <w:szCs w:val="20"/>
        </w:rPr>
        <w:t>Information about Australia Awards</w:t>
      </w:r>
      <w:r w:rsidR="007146BB" w:rsidRPr="00B21561">
        <w:rPr>
          <w:rFonts w:ascii="Arial" w:eastAsia="Arial" w:hAnsi="Arial" w:cs="Arial"/>
          <w:spacing w:val="2"/>
          <w:sz w:val="20"/>
          <w:szCs w:val="20"/>
        </w:rPr>
        <w:t>–</w:t>
      </w:r>
      <w:r w:rsidRPr="00B21561">
        <w:rPr>
          <w:rFonts w:ascii="Arial" w:eastAsia="Arial" w:hAnsi="Arial" w:cs="Arial"/>
          <w:spacing w:val="2"/>
          <w:sz w:val="20"/>
          <w:szCs w:val="20"/>
        </w:rPr>
        <w:t xml:space="preserve">Cambodia can be found at </w:t>
      </w:r>
      <w:hyperlink r:id="rId17" w:history="1">
        <w:r w:rsidR="00066D3A">
          <w:rPr>
            <w:rStyle w:val="Hyperlink"/>
          </w:rPr>
          <w:t>Australia Awards Cambodia</w:t>
        </w:r>
      </w:hyperlink>
    </w:p>
    <w:p w14:paraId="03B9C18E" w14:textId="264DFD7E" w:rsidR="00FD0BB4" w:rsidRDefault="00357AE0" w:rsidP="00066D3A">
      <w:pPr>
        <w:spacing w:before="100" w:after="100" w:line="240" w:lineRule="auto"/>
        <w:ind w:left="142" w:right="271"/>
        <w:rPr>
          <w:rFonts w:ascii="Arial" w:eastAsia="Arial" w:hAnsi="Arial" w:cs="Arial"/>
          <w:spacing w:val="2"/>
          <w:sz w:val="20"/>
          <w:szCs w:val="20"/>
        </w:rPr>
      </w:pPr>
      <w:r w:rsidRPr="00B21561">
        <w:rPr>
          <w:rFonts w:ascii="Arial" w:eastAsia="Arial" w:hAnsi="Arial" w:cs="Arial"/>
          <w:spacing w:val="2"/>
          <w:sz w:val="20"/>
          <w:szCs w:val="20"/>
        </w:rPr>
        <w:t xml:space="preserve">More general information about Australia Awards, Australia’s aid program and studying in Australia can be found </w:t>
      </w:r>
      <w:r w:rsidR="00EA4A8D" w:rsidRPr="00B21561">
        <w:rPr>
          <w:rFonts w:ascii="Arial" w:eastAsia="Arial" w:hAnsi="Arial" w:cs="Arial"/>
          <w:spacing w:val="2"/>
          <w:sz w:val="20"/>
          <w:szCs w:val="20"/>
        </w:rPr>
        <w:t>at</w:t>
      </w:r>
      <w:r w:rsidRPr="00B21561">
        <w:rPr>
          <w:rFonts w:ascii="Arial" w:eastAsia="Arial" w:hAnsi="Arial" w:cs="Arial"/>
          <w:spacing w:val="2"/>
          <w:sz w:val="20"/>
          <w:szCs w:val="20"/>
        </w:rPr>
        <w:t xml:space="preserve"> the following links:</w:t>
      </w:r>
    </w:p>
    <w:p w14:paraId="10951CAF" w14:textId="14621149" w:rsidR="00FD0BB4" w:rsidRPr="00FD0BB4" w:rsidRDefault="00000000" w:rsidP="00FD0BB4">
      <w:pPr>
        <w:pStyle w:val="ListParagraph"/>
        <w:numPr>
          <w:ilvl w:val="0"/>
          <w:numId w:val="13"/>
        </w:numPr>
        <w:spacing w:before="100" w:after="100" w:line="240" w:lineRule="auto"/>
        <w:ind w:right="271"/>
        <w:rPr>
          <w:rFonts w:ascii="Arial" w:eastAsia="Arial" w:hAnsi="Arial" w:cs="Arial"/>
          <w:spacing w:val="2"/>
          <w:sz w:val="20"/>
          <w:szCs w:val="20"/>
        </w:rPr>
      </w:pPr>
      <w:hyperlink r:id="rId18" w:history="1">
        <w:r w:rsidR="00FD0BB4">
          <w:rPr>
            <w:rStyle w:val="Hyperlink"/>
          </w:rPr>
          <w:t>Australia Awards</w:t>
        </w:r>
      </w:hyperlink>
    </w:p>
    <w:p w14:paraId="40F08A25" w14:textId="77777777" w:rsidR="00FD0BB4" w:rsidRPr="00FD0BB4" w:rsidRDefault="00000000" w:rsidP="00FD0BB4">
      <w:pPr>
        <w:pStyle w:val="ListParagraph"/>
        <w:numPr>
          <w:ilvl w:val="0"/>
          <w:numId w:val="13"/>
        </w:numPr>
        <w:spacing w:before="100" w:after="100" w:line="240" w:lineRule="auto"/>
        <w:ind w:right="271"/>
        <w:rPr>
          <w:rStyle w:val="Hyperlink"/>
          <w:rFonts w:ascii="Arial" w:eastAsia="Arial" w:hAnsi="Arial" w:cs="Arial"/>
          <w:color w:val="auto"/>
          <w:spacing w:val="2"/>
          <w:sz w:val="20"/>
          <w:szCs w:val="20"/>
          <w:u w:val="none"/>
        </w:rPr>
      </w:pPr>
      <w:hyperlink r:id="rId19" w:history="1">
        <w:r w:rsidR="00FD0BB4">
          <w:rPr>
            <w:rStyle w:val="Hyperlink"/>
          </w:rPr>
          <w:t>Study Australia</w:t>
        </w:r>
      </w:hyperlink>
    </w:p>
    <w:p w14:paraId="2720C356" w14:textId="113DE4A2" w:rsidR="008056B0" w:rsidRPr="00066D3A" w:rsidRDefault="00357AE0" w:rsidP="00066D3A">
      <w:pPr>
        <w:spacing w:before="100" w:after="100" w:line="240" w:lineRule="auto"/>
        <w:ind w:right="271"/>
        <w:rPr>
          <w:rFonts w:ascii="Arial" w:eastAsia="Arial" w:hAnsi="Arial" w:cs="Arial"/>
          <w:spacing w:val="2"/>
          <w:sz w:val="20"/>
          <w:szCs w:val="20"/>
        </w:rPr>
      </w:pPr>
      <w:r w:rsidRPr="00066D3A">
        <w:rPr>
          <w:rFonts w:ascii="Arial" w:eastAsia="Arial" w:hAnsi="Arial" w:cs="Arial"/>
          <w:spacing w:val="2"/>
          <w:sz w:val="20"/>
          <w:szCs w:val="20"/>
        </w:rPr>
        <w:t>Information about visa</w:t>
      </w:r>
      <w:r w:rsidR="0049363C" w:rsidRPr="00066D3A">
        <w:rPr>
          <w:rFonts w:ascii="Arial" w:eastAsia="Arial" w:hAnsi="Arial" w:cs="Arial"/>
          <w:spacing w:val="2"/>
          <w:sz w:val="20"/>
          <w:szCs w:val="20"/>
        </w:rPr>
        <w:t>s</w:t>
      </w:r>
      <w:r w:rsidRPr="00066D3A">
        <w:rPr>
          <w:rFonts w:ascii="Arial" w:eastAsia="Arial" w:hAnsi="Arial" w:cs="Arial"/>
          <w:spacing w:val="2"/>
          <w:sz w:val="20"/>
          <w:szCs w:val="20"/>
        </w:rPr>
        <w:t xml:space="preserve"> and Australia Awards Scholarship entitlements and conditions can be found in the </w:t>
      </w:r>
      <w:hyperlink r:id="rId20" w:history="1">
        <w:r w:rsidR="00B21561">
          <w:rPr>
            <w:rStyle w:val="Hyperlink"/>
          </w:rPr>
          <w:t>Australia Awards Scholarships Policy Handbook</w:t>
        </w:r>
      </w:hyperlink>
      <w:r w:rsidR="00066D3A">
        <w:rPr>
          <w:rFonts w:ascii="Arial" w:eastAsia="Arial" w:hAnsi="Arial" w:cs="Arial"/>
          <w:sz w:val="20"/>
          <w:szCs w:val="20"/>
        </w:rPr>
        <w:t>.</w:t>
      </w:r>
    </w:p>
    <w:p w14:paraId="7E3139A9" w14:textId="78992B58" w:rsidR="00357AE0" w:rsidRPr="00B21561" w:rsidRDefault="00357AE0" w:rsidP="00B21561">
      <w:pPr>
        <w:pStyle w:val="Heading3"/>
        <w:spacing w:before="100" w:after="0" w:line="240" w:lineRule="auto"/>
        <w:ind w:left="142" w:right="271"/>
        <w:rPr>
          <w:rFonts w:eastAsia="Arial" w:cs="Arial"/>
          <w:color w:val="auto"/>
          <w:spacing w:val="1"/>
          <w:sz w:val="24"/>
          <w:szCs w:val="24"/>
        </w:rPr>
      </w:pPr>
      <w:r w:rsidRPr="00B21561">
        <w:rPr>
          <w:rFonts w:eastAsia="Arial" w:cs="Arial"/>
          <w:color w:val="auto"/>
          <w:spacing w:val="1"/>
          <w:sz w:val="24"/>
          <w:szCs w:val="24"/>
        </w:rPr>
        <w:t xml:space="preserve">Contact Details </w:t>
      </w:r>
    </w:p>
    <w:p w14:paraId="18E13D7C" w14:textId="77777777" w:rsidR="00066D3A" w:rsidRDefault="00357AE0" w:rsidP="00066D3A">
      <w:pPr>
        <w:spacing w:before="100" w:after="100" w:line="240" w:lineRule="auto"/>
        <w:ind w:left="142" w:right="271"/>
        <w:rPr>
          <w:rFonts w:ascii="Arial" w:eastAsia="Arial" w:hAnsi="Arial" w:cs="Arial"/>
          <w:spacing w:val="2"/>
          <w:sz w:val="20"/>
          <w:szCs w:val="20"/>
        </w:rPr>
      </w:pPr>
      <w:r w:rsidRPr="00B21561">
        <w:rPr>
          <w:rFonts w:ascii="Arial" w:eastAsia="Arial" w:hAnsi="Arial" w:cs="Arial"/>
          <w:spacing w:val="2"/>
          <w:sz w:val="20"/>
          <w:szCs w:val="20"/>
        </w:rPr>
        <w:t>Australia Awards</w:t>
      </w:r>
      <w:r w:rsidR="00C976AD" w:rsidRPr="00B21561">
        <w:rPr>
          <w:rFonts w:ascii="Arial" w:eastAsia="Arial" w:hAnsi="Arial" w:cs="Arial"/>
          <w:spacing w:val="2"/>
          <w:sz w:val="20"/>
          <w:szCs w:val="20"/>
        </w:rPr>
        <w:t xml:space="preserve"> </w:t>
      </w:r>
      <w:r w:rsidRPr="00B21561">
        <w:rPr>
          <w:rFonts w:ascii="Arial" w:eastAsia="Arial" w:hAnsi="Arial" w:cs="Arial"/>
          <w:spacing w:val="2"/>
          <w:sz w:val="20"/>
          <w:szCs w:val="20"/>
        </w:rPr>
        <w:t>Cambodi</w:t>
      </w:r>
      <w:r w:rsidR="00066D3A">
        <w:rPr>
          <w:rFonts w:ascii="Arial" w:eastAsia="Arial" w:hAnsi="Arial" w:cs="Arial"/>
          <w:spacing w:val="2"/>
          <w:sz w:val="20"/>
          <w:szCs w:val="20"/>
        </w:rPr>
        <w:t>a</w:t>
      </w:r>
    </w:p>
    <w:p w14:paraId="38B84B9E" w14:textId="77777777" w:rsidR="00066D3A" w:rsidRDefault="00357AE0" w:rsidP="00066D3A">
      <w:pPr>
        <w:spacing w:before="100" w:after="100" w:line="240" w:lineRule="auto"/>
        <w:ind w:left="142" w:right="271"/>
        <w:rPr>
          <w:rFonts w:ascii="Arial" w:eastAsia="Arial" w:hAnsi="Arial" w:cs="Arial"/>
          <w:spacing w:val="2"/>
          <w:sz w:val="20"/>
          <w:szCs w:val="20"/>
        </w:rPr>
      </w:pPr>
      <w:r w:rsidRPr="00B21561">
        <w:rPr>
          <w:rFonts w:ascii="Arial" w:eastAsia="Arial" w:hAnsi="Arial" w:cs="Arial"/>
          <w:spacing w:val="2"/>
          <w:sz w:val="20"/>
          <w:szCs w:val="20"/>
        </w:rPr>
        <w:t xml:space="preserve">Address: </w:t>
      </w:r>
      <w:r w:rsidR="00234FC1" w:rsidRPr="00B21561">
        <w:rPr>
          <w:rFonts w:ascii="Arial" w:eastAsia="Arial" w:hAnsi="Arial" w:cs="Arial"/>
          <w:spacing w:val="2"/>
          <w:sz w:val="20"/>
          <w:szCs w:val="20"/>
        </w:rPr>
        <w:t>Level 2F, PGCT Center, Preah Sihanouk Boulevard, Phnom Penh</w:t>
      </w:r>
    </w:p>
    <w:p w14:paraId="7676F145" w14:textId="77777777" w:rsidR="00066D3A" w:rsidRDefault="00357AE0" w:rsidP="00066D3A">
      <w:pPr>
        <w:spacing w:before="100" w:after="100" w:line="240" w:lineRule="auto"/>
        <w:ind w:left="142" w:right="271"/>
        <w:rPr>
          <w:rFonts w:ascii="Arial" w:eastAsia="Arial" w:hAnsi="Arial" w:cs="Arial"/>
          <w:spacing w:val="2"/>
          <w:sz w:val="20"/>
          <w:szCs w:val="20"/>
        </w:rPr>
      </w:pPr>
      <w:r w:rsidRPr="00B21561">
        <w:rPr>
          <w:rFonts w:ascii="Arial" w:eastAsia="Arial" w:hAnsi="Arial" w:cs="Arial"/>
          <w:spacing w:val="2"/>
          <w:sz w:val="20"/>
          <w:szCs w:val="20"/>
        </w:rPr>
        <w:t>Telephone: +855</w:t>
      </w:r>
      <w:r w:rsidR="0009725F" w:rsidRPr="00B21561">
        <w:rPr>
          <w:rFonts w:ascii="Arial" w:eastAsia="Arial" w:hAnsi="Arial" w:cs="Arial"/>
          <w:spacing w:val="2"/>
          <w:sz w:val="20"/>
          <w:szCs w:val="20"/>
        </w:rPr>
        <w:t xml:space="preserve"> </w:t>
      </w:r>
      <w:r w:rsidR="003D7A31" w:rsidRPr="00B21561">
        <w:rPr>
          <w:rFonts w:ascii="Arial" w:eastAsia="Arial" w:hAnsi="Arial" w:cs="Arial"/>
          <w:spacing w:val="2"/>
          <w:sz w:val="20"/>
          <w:szCs w:val="20"/>
        </w:rPr>
        <w:t>12</w:t>
      </w:r>
      <w:r w:rsidR="00927751" w:rsidRPr="00B21561">
        <w:rPr>
          <w:rFonts w:ascii="Arial" w:eastAsia="Arial" w:hAnsi="Arial" w:cs="Arial"/>
          <w:spacing w:val="2"/>
          <w:sz w:val="20"/>
          <w:szCs w:val="20"/>
        </w:rPr>
        <w:t xml:space="preserve"> </w:t>
      </w:r>
      <w:r w:rsidR="003D7A31" w:rsidRPr="00B21561">
        <w:rPr>
          <w:rFonts w:ascii="Arial" w:eastAsia="Arial" w:hAnsi="Arial" w:cs="Arial"/>
          <w:spacing w:val="2"/>
          <w:sz w:val="20"/>
          <w:szCs w:val="20"/>
        </w:rPr>
        <w:t>635 306 or 15 391 127</w:t>
      </w:r>
    </w:p>
    <w:p w14:paraId="251957A9" w14:textId="718AD76A" w:rsidR="00066D3A" w:rsidRDefault="00357AE0" w:rsidP="00066D3A">
      <w:pPr>
        <w:spacing w:before="100" w:after="100" w:line="240" w:lineRule="auto"/>
        <w:ind w:left="142" w:right="271"/>
        <w:rPr>
          <w:rStyle w:val="Hyperlink"/>
          <w:rFonts w:ascii="Arial" w:eastAsia="Arial" w:hAnsi="Arial" w:cs="Arial"/>
          <w:spacing w:val="2"/>
          <w:sz w:val="20"/>
          <w:szCs w:val="20"/>
        </w:rPr>
      </w:pPr>
      <w:r w:rsidRPr="00B21561">
        <w:rPr>
          <w:rFonts w:ascii="Arial" w:eastAsia="Arial" w:hAnsi="Arial" w:cs="Arial"/>
          <w:spacing w:val="2"/>
          <w:sz w:val="20"/>
          <w:szCs w:val="20"/>
        </w:rPr>
        <w:t xml:space="preserve">Email: </w:t>
      </w:r>
      <w:hyperlink r:id="rId21" w:history="1">
        <w:r w:rsidR="00A1559C" w:rsidRPr="00B21561">
          <w:rPr>
            <w:rStyle w:val="Hyperlink"/>
            <w:rFonts w:ascii="Arial" w:eastAsia="Arial" w:hAnsi="Arial" w:cs="Arial"/>
            <w:spacing w:val="2"/>
            <w:sz w:val="20"/>
            <w:szCs w:val="20"/>
          </w:rPr>
          <w:t>info@australiaawardscambodia.org</w:t>
        </w:r>
      </w:hyperlink>
    </w:p>
    <w:p w14:paraId="0C85A843" w14:textId="77777777" w:rsidR="00066D3A" w:rsidRDefault="00357AE0" w:rsidP="00066D3A">
      <w:pPr>
        <w:spacing w:before="100" w:after="100" w:line="240" w:lineRule="auto"/>
        <w:ind w:left="142" w:right="271"/>
        <w:rPr>
          <w:rStyle w:val="Hyperlink"/>
          <w:rFonts w:ascii="Arial" w:eastAsia="Arial" w:hAnsi="Arial" w:cs="Arial"/>
          <w:spacing w:val="2"/>
          <w:sz w:val="20"/>
          <w:szCs w:val="20"/>
        </w:rPr>
      </w:pPr>
      <w:r w:rsidRPr="00B21561">
        <w:rPr>
          <w:rFonts w:ascii="Arial" w:eastAsia="Arial" w:hAnsi="Arial" w:cs="Arial"/>
          <w:spacing w:val="2"/>
          <w:sz w:val="20"/>
          <w:szCs w:val="20"/>
        </w:rPr>
        <w:t xml:space="preserve">Website: </w:t>
      </w:r>
      <w:hyperlink r:id="rId22" w:history="1">
        <w:r w:rsidR="00A1559C" w:rsidRPr="00B21561">
          <w:rPr>
            <w:rStyle w:val="Hyperlink"/>
            <w:rFonts w:ascii="Arial" w:eastAsia="Arial" w:hAnsi="Arial" w:cs="Arial"/>
            <w:spacing w:val="2"/>
            <w:sz w:val="20"/>
            <w:szCs w:val="20"/>
          </w:rPr>
          <w:t>www.australiaawardscambodia.org</w:t>
        </w:r>
      </w:hyperlink>
    </w:p>
    <w:p w14:paraId="42B62FCE" w14:textId="77777777" w:rsidR="00066D3A" w:rsidRDefault="00000000" w:rsidP="00066D3A">
      <w:pPr>
        <w:spacing w:before="100" w:after="100" w:line="240" w:lineRule="auto"/>
        <w:ind w:left="142" w:right="271"/>
        <w:rPr>
          <w:rStyle w:val="Hyperlink"/>
          <w:rFonts w:ascii="Arial" w:eastAsia="Arial" w:hAnsi="Arial" w:cs="Arial"/>
          <w:spacing w:val="2"/>
          <w:sz w:val="20"/>
          <w:szCs w:val="20"/>
        </w:rPr>
      </w:pPr>
      <w:hyperlink r:id="rId23" w:history="1">
        <w:proofErr w:type="spellStart"/>
        <w:r w:rsidR="00B21561">
          <w:rPr>
            <w:rStyle w:val="Hyperlink"/>
            <w:rFonts w:ascii="Arial" w:eastAsia="Arial" w:hAnsi="Arial" w:cs="Arial"/>
            <w:spacing w:val="2"/>
            <w:sz w:val="20"/>
            <w:szCs w:val="20"/>
          </w:rPr>
          <w:t>Facebook</w:t>
        </w:r>
      </w:hyperlink>
      <w:bookmarkStart w:id="3" w:name="_Hlk151629699"/>
      <w:proofErr w:type="spellEnd"/>
    </w:p>
    <w:p w14:paraId="6B8F3C98" w14:textId="2B28439A" w:rsidR="00BE109D" w:rsidRDefault="00672EF6" w:rsidP="00066D3A">
      <w:pPr>
        <w:spacing w:before="100" w:after="100" w:line="240" w:lineRule="auto"/>
        <w:ind w:left="142" w:right="271"/>
        <w:rPr>
          <w:rStyle w:val="Hyperlink"/>
          <w:rFonts w:ascii="Arial" w:eastAsia="Arial" w:hAnsi="Arial" w:cs="Arial"/>
          <w:spacing w:val="2"/>
          <w:sz w:val="20"/>
          <w:szCs w:val="20"/>
        </w:rPr>
      </w:pPr>
      <w:hyperlink r:id="rId24" w:history="1">
        <w:r w:rsidR="00B21561">
          <w:rPr>
            <w:rStyle w:val="Hyperlink"/>
            <w:rFonts w:ascii="Arial" w:eastAsia="Arial" w:hAnsi="Arial" w:cs="Arial"/>
            <w:spacing w:val="2"/>
            <w:sz w:val="20"/>
            <w:szCs w:val="20"/>
          </w:rPr>
          <w:t>Telegram</w:t>
        </w:r>
      </w:hyperlink>
      <w:bookmarkEnd w:id="3"/>
    </w:p>
    <w:sectPr w:rsidR="00BE109D" w:rsidSect="00066D3A">
      <w:headerReference w:type="default" r:id="rId25"/>
      <w:footerReference w:type="default" r:id="rId26"/>
      <w:type w:val="continuous"/>
      <w:pgSz w:w="11920" w:h="16840"/>
      <w:pgMar w:top="2269" w:right="460"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77D3" w14:textId="77777777" w:rsidR="00791712" w:rsidRDefault="00791712">
      <w:pPr>
        <w:spacing w:after="0" w:line="240" w:lineRule="auto"/>
      </w:pPr>
      <w:r>
        <w:separator/>
      </w:r>
    </w:p>
  </w:endnote>
  <w:endnote w:type="continuationSeparator" w:id="0">
    <w:p w14:paraId="0211C90C" w14:textId="77777777" w:rsidR="00791712" w:rsidRDefault="00791712">
      <w:pPr>
        <w:spacing w:after="0" w:line="240" w:lineRule="auto"/>
      </w:pPr>
      <w:r>
        <w:continuationSeparator/>
      </w:r>
    </w:p>
  </w:endnote>
  <w:endnote w:type="continuationNotice" w:id="1">
    <w:p w14:paraId="4E61DA85" w14:textId="77777777" w:rsidR="00791712" w:rsidRDefault="00791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NimbusSanNov">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2CCD" w14:textId="1F6CDF10" w:rsidR="00F60A80" w:rsidRPr="00E424ED" w:rsidRDefault="00B85888" w:rsidP="00E424ED">
    <w:pPr>
      <w:pStyle w:val="FooterText"/>
      <w:jc w:val="right"/>
    </w:pPr>
    <w:r>
      <w:t xml:space="preserve">Australia Awards scholarships information for study commencing in </w:t>
    </w:r>
    <w:proofErr w:type="gramStart"/>
    <w:r>
      <w:t>2026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3445" w14:textId="77777777" w:rsidR="00791712" w:rsidRDefault="00791712">
      <w:pPr>
        <w:spacing w:after="0" w:line="240" w:lineRule="auto"/>
      </w:pPr>
      <w:r>
        <w:separator/>
      </w:r>
    </w:p>
  </w:footnote>
  <w:footnote w:type="continuationSeparator" w:id="0">
    <w:p w14:paraId="5E993312" w14:textId="77777777" w:rsidR="00791712" w:rsidRDefault="00791712">
      <w:pPr>
        <w:spacing w:after="0" w:line="240" w:lineRule="auto"/>
      </w:pPr>
      <w:r>
        <w:continuationSeparator/>
      </w:r>
    </w:p>
  </w:footnote>
  <w:footnote w:type="continuationNotice" w:id="1">
    <w:p w14:paraId="2CD3CDE0" w14:textId="77777777" w:rsidR="00791712" w:rsidRDefault="00791712">
      <w:pPr>
        <w:spacing w:after="0" w:line="240" w:lineRule="auto"/>
      </w:pPr>
    </w:p>
  </w:footnote>
  <w:footnote w:id="2">
    <w:p w14:paraId="3823C605" w14:textId="2C4DF276" w:rsidR="00FD7944" w:rsidRPr="008800FB" w:rsidRDefault="00FD7944" w:rsidP="00ED485C">
      <w:pPr>
        <w:pStyle w:val="FootnoteText"/>
        <w:ind w:right="1547"/>
        <w:rPr>
          <w:rFonts w:ascii="Arial" w:hAnsi="Arial" w:cs="Arial"/>
          <w:sz w:val="16"/>
          <w:lang w:val="en-AU"/>
        </w:rPr>
      </w:pPr>
      <w:r w:rsidRPr="008800FB">
        <w:rPr>
          <w:rStyle w:val="FootnoteReference"/>
          <w:rFonts w:ascii="Arial" w:hAnsi="Arial" w:cs="Arial"/>
          <w:sz w:val="14"/>
        </w:rPr>
        <w:footnoteRef/>
      </w:r>
      <w:r w:rsidRPr="008800FB">
        <w:rPr>
          <w:rFonts w:ascii="Arial" w:hAnsi="Arial" w:cs="Arial"/>
          <w:sz w:val="16"/>
        </w:rPr>
        <w:t xml:space="preserve"> </w:t>
      </w:r>
      <w:r w:rsidRPr="008800FB">
        <w:rPr>
          <w:rFonts w:ascii="Arial" w:hAnsi="Arial" w:cs="Arial"/>
          <w:sz w:val="14"/>
        </w:rPr>
        <w:t xml:space="preserve">Preference may be given to applicants who do not already </w:t>
      </w:r>
      <w:r w:rsidR="00F13F70">
        <w:rPr>
          <w:rFonts w:ascii="Arial" w:hAnsi="Arial" w:cs="Arial"/>
          <w:sz w:val="14"/>
        </w:rPr>
        <w:t xml:space="preserve">have a </w:t>
      </w:r>
      <w:proofErr w:type="gramStart"/>
      <w:r w:rsidR="00BB0FA1">
        <w:rPr>
          <w:rFonts w:ascii="Arial" w:hAnsi="Arial" w:cs="Arial"/>
          <w:sz w:val="14"/>
        </w:rPr>
        <w:t>M</w:t>
      </w:r>
      <w:r w:rsidR="00F13F70">
        <w:rPr>
          <w:rFonts w:ascii="Arial" w:hAnsi="Arial" w:cs="Arial"/>
          <w:sz w:val="14"/>
        </w:rPr>
        <w:t>aster</w:t>
      </w:r>
      <w:r w:rsidR="008A35AE">
        <w:rPr>
          <w:rFonts w:ascii="Arial" w:hAnsi="Arial" w:cs="Arial"/>
          <w:sz w:val="14"/>
        </w:rPr>
        <w:t>’</w:t>
      </w:r>
      <w:r w:rsidR="00F13F70">
        <w:rPr>
          <w:rFonts w:ascii="Arial" w:hAnsi="Arial" w:cs="Arial"/>
          <w:sz w:val="14"/>
        </w:rPr>
        <w:t>s</w:t>
      </w:r>
      <w:proofErr w:type="gramEnd"/>
      <w:r w:rsidR="00F13F70">
        <w:rPr>
          <w:rFonts w:ascii="Arial" w:hAnsi="Arial" w:cs="Arial"/>
          <w:sz w:val="14"/>
        </w:rPr>
        <w:t xml:space="preserve"> degree from a</w:t>
      </w:r>
      <w:r w:rsidR="00F87535">
        <w:rPr>
          <w:rFonts w:ascii="Arial" w:hAnsi="Arial" w:cs="Arial"/>
          <w:sz w:val="14"/>
        </w:rPr>
        <w:t xml:space="preserve"> university overseas</w:t>
      </w:r>
    </w:p>
  </w:footnote>
  <w:footnote w:id="3">
    <w:p w14:paraId="2E741A71" w14:textId="101EA08A" w:rsidR="003B2C11" w:rsidRDefault="003B2C11">
      <w:pPr>
        <w:pStyle w:val="FootnoteText"/>
      </w:pPr>
      <w:r>
        <w:rPr>
          <w:rStyle w:val="FootnoteReference"/>
        </w:rPr>
        <w:footnoteRef/>
      </w:r>
      <w:r>
        <w:t xml:space="preserve"> </w:t>
      </w:r>
      <w:r w:rsidRPr="007B3265">
        <w:rPr>
          <w:rFonts w:ascii="Arial" w:eastAsia="Arial" w:hAnsi="Arial" w:cs="Arial"/>
          <w:spacing w:val="-2"/>
          <w:sz w:val="14"/>
          <w:szCs w:val="14"/>
        </w:rPr>
        <w:t>IELTS One Skill Retake (OSR) is accepted for AAS eligibility</w:t>
      </w:r>
      <w:r>
        <w:rPr>
          <w:rFonts w:ascii="Arial" w:eastAsia="Arial" w:hAnsi="Arial" w:cs="Arial"/>
          <w:spacing w:val="-2"/>
          <w:sz w:val="14"/>
          <w:szCs w:val="14"/>
        </w:rPr>
        <w:t xml:space="preserve"> purposes, but placement is </w:t>
      </w:r>
      <w:r w:rsidRPr="007B3265">
        <w:rPr>
          <w:rFonts w:ascii="Arial" w:eastAsia="Arial" w:hAnsi="Arial" w:cs="Arial"/>
          <w:spacing w:val="-2"/>
          <w:sz w:val="14"/>
          <w:szCs w:val="14"/>
        </w:rPr>
        <w:t xml:space="preserve">subject to the university </w:t>
      </w:r>
      <w:proofErr w:type="gramStart"/>
      <w:r w:rsidRPr="007B3265">
        <w:rPr>
          <w:rFonts w:ascii="Arial" w:eastAsia="Arial" w:hAnsi="Arial" w:cs="Arial"/>
          <w:spacing w:val="-2"/>
          <w:sz w:val="14"/>
          <w:szCs w:val="14"/>
        </w:rPr>
        <w:t>acceptance</w:t>
      </w:r>
      <w:proofErr w:type="gramEnd"/>
    </w:p>
  </w:footnote>
  <w:footnote w:id="4">
    <w:p w14:paraId="1F56B56F" w14:textId="41823ED8" w:rsidR="00FD7944" w:rsidRPr="00AD1B4B" w:rsidRDefault="00FD7944">
      <w:pPr>
        <w:pStyle w:val="FootnoteText"/>
        <w:rPr>
          <w:lang w:val="en-AU"/>
        </w:rPr>
      </w:pPr>
      <w:r w:rsidRPr="008800FB">
        <w:rPr>
          <w:rStyle w:val="FootnoteReference"/>
          <w:rFonts w:ascii="Arial" w:hAnsi="Arial" w:cs="Arial"/>
          <w:sz w:val="14"/>
        </w:rPr>
        <w:footnoteRef/>
      </w:r>
      <w:r>
        <w:t xml:space="preserve"> </w:t>
      </w:r>
      <w:r w:rsidRPr="008800FB">
        <w:rPr>
          <w:rFonts w:ascii="Arial" w:hAnsi="Arial" w:cs="Arial"/>
          <w:sz w:val="14"/>
        </w:rPr>
        <w:t xml:space="preserve">Applicants holding a </w:t>
      </w:r>
      <w:proofErr w:type="gramStart"/>
      <w:r w:rsidRPr="008800FB">
        <w:rPr>
          <w:rFonts w:ascii="Arial" w:hAnsi="Arial" w:cs="Arial"/>
          <w:sz w:val="14"/>
        </w:rPr>
        <w:t>Bachelor</w:t>
      </w:r>
      <w:proofErr w:type="gramEnd"/>
      <w:r w:rsidRPr="008800FB">
        <w:rPr>
          <w:rFonts w:ascii="Arial" w:hAnsi="Arial" w:cs="Arial"/>
          <w:sz w:val="14"/>
        </w:rPr>
        <w:t xml:space="preserve"> degree are NOT required to provide a Letter of Offer.</w:t>
      </w:r>
    </w:p>
  </w:footnote>
  <w:footnote w:id="5">
    <w:p w14:paraId="11928B92" w14:textId="151E8F3A" w:rsidR="003B2C11" w:rsidRDefault="003B2C11">
      <w:pPr>
        <w:pStyle w:val="FootnoteText"/>
      </w:pPr>
      <w:r>
        <w:rPr>
          <w:rStyle w:val="FootnoteReference"/>
        </w:rPr>
        <w:footnoteRef/>
      </w:r>
      <w:r>
        <w:t xml:space="preserve"> </w:t>
      </w:r>
      <w:r w:rsidRPr="00AF78F2">
        <w:rPr>
          <w:rFonts w:ascii="Arial" w:eastAsia="Arial" w:hAnsi="Arial" w:cs="Arial"/>
          <w:spacing w:val="-2"/>
          <w:sz w:val="14"/>
          <w:szCs w:val="14"/>
        </w:rPr>
        <w:t>IELTS One Skill Retake (OSR) is accepted for AAS eligibility</w:t>
      </w:r>
      <w:r>
        <w:rPr>
          <w:rFonts w:ascii="Arial" w:eastAsia="Arial" w:hAnsi="Arial" w:cs="Arial"/>
          <w:spacing w:val="-2"/>
          <w:sz w:val="14"/>
          <w:szCs w:val="14"/>
        </w:rPr>
        <w:t xml:space="preserve"> purposes, but placement is </w:t>
      </w:r>
      <w:r w:rsidRPr="00AF78F2">
        <w:rPr>
          <w:rFonts w:ascii="Arial" w:eastAsia="Arial" w:hAnsi="Arial" w:cs="Arial"/>
          <w:spacing w:val="-2"/>
          <w:sz w:val="14"/>
          <w:szCs w:val="14"/>
        </w:rPr>
        <w:t xml:space="preserve">subject to the university </w:t>
      </w:r>
      <w:proofErr w:type="gramStart"/>
      <w:r w:rsidRPr="00AF78F2">
        <w:rPr>
          <w:rFonts w:ascii="Arial" w:eastAsia="Arial" w:hAnsi="Arial" w:cs="Arial"/>
          <w:spacing w:val="-2"/>
          <w:sz w:val="14"/>
          <w:szCs w:val="14"/>
        </w:rPr>
        <w:t>acceptance</w:t>
      </w:r>
      <w:proofErr w:type="gramEnd"/>
    </w:p>
  </w:footnote>
  <w:footnote w:id="6">
    <w:p w14:paraId="4983EC4F" w14:textId="77777777" w:rsidR="00820A6C" w:rsidRDefault="00820A6C" w:rsidP="00820A6C">
      <w:pPr>
        <w:pStyle w:val="FootnoteText"/>
      </w:pPr>
      <w:r>
        <w:rPr>
          <w:rStyle w:val="FootnoteReference"/>
        </w:rPr>
        <w:footnoteRef/>
      </w:r>
      <w:r>
        <w:t xml:space="preserve"> </w:t>
      </w:r>
      <w:r w:rsidRPr="00AF78F2">
        <w:rPr>
          <w:rFonts w:ascii="Arial" w:eastAsia="Arial" w:hAnsi="Arial" w:cs="Arial"/>
          <w:spacing w:val="-2"/>
          <w:sz w:val="14"/>
          <w:szCs w:val="14"/>
        </w:rPr>
        <w:t>IELTS One Skill Retake (OSR) is accepted for AAS eligibility</w:t>
      </w:r>
      <w:r>
        <w:rPr>
          <w:rFonts w:ascii="Arial" w:eastAsia="Arial" w:hAnsi="Arial" w:cs="Arial"/>
          <w:spacing w:val="-2"/>
          <w:sz w:val="14"/>
          <w:szCs w:val="14"/>
        </w:rPr>
        <w:t xml:space="preserve"> purposes, but placement is </w:t>
      </w:r>
      <w:r w:rsidRPr="00AF78F2">
        <w:rPr>
          <w:rFonts w:ascii="Arial" w:eastAsia="Arial" w:hAnsi="Arial" w:cs="Arial"/>
          <w:spacing w:val="-2"/>
          <w:sz w:val="14"/>
          <w:szCs w:val="14"/>
        </w:rPr>
        <w:t xml:space="preserve">subject to university </w:t>
      </w:r>
      <w:proofErr w:type="gramStart"/>
      <w:r w:rsidRPr="00AF78F2">
        <w:rPr>
          <w:rFonts w:ascii="Arial" w:eastAsia="Arial" w:hAnsi="Arial" w:cs="Arial"/>
          <w:spacing w:val="-2"/>
          <w:sz w:val="14"/>
          <w:szCs w:val="14"/>
        </w:rPr>
        <w:t>acceptance</w:t>
      </w:r>
      <w:proofErr w:type="gramEnd"/>
    </w:p>
  </w:footnote>
  <w:footnote w:id="7">
    <w:p w14:paraId="700E343C" w14:textId="77777777" w:rsidR="00820A6C" w:rsidRDefault="00820A6C" w:rsidP="00820A6C">
      <w:pPr>
        <w:pStyle w:val="FootnoteText"/>
      </w:pPr>
      <w:r>
        <w:rPr>
          <w:rStyle w:val="FootnoteReference"/>
        </w:rPr>
        <w:footnoteRef/>
      </w:r>
      <w:r>
        <w:t xml:space="preserve"> </w:t>
      </w:r>
      <w:r w:rsidRPr="00AF78F2">
        <w:rPr>
          <w:rFonts w:ascii="Arial" w:eastAsia="Arial" w:hAnsi="Arial" w:cs="Arial"/>
          <w:spacing w:val="-2"/>
          <w:sz w:val="14"/>
          <w:szCs w:val="14"/>
        </w:rPr>
        <w:t>IELTS One Skill Retake (OSR) is accepted for AAS eligibility</w:t>
      </w:r>
      <w:r>
        <w:rPr>
          <w:rFonts w:ascii="Arial" w:eastAsia="Arial" w:hAnsi="Arial" w:cs="Arial"/>
          <w:spacing w:val="-2"/>
          <w:sz w:val="14"/>
          <w:szCs w:val="14"/>
        </w:rPr>
        <w:t xml:space="preserve"> purposes, but placement is </w:t>
      </w:r>
      <w:r w:rsidRPr="00AF78F2">
        <w:rPr>
          <w:rFonts w:ascii="Arial" w:eastAsia="Arial" w:hAnsi="Arial" w:cs="Arial"/>
          <w:spacing w:val="-2"/>
          <w:sz w:val="14"/>
          <w:szCs w:val="14"/>
        </w:rPr>
        <w:t xml:space="preserve">subject to university </w:t>
      </w:r>
      <w:proofErr w:type="gramStart"/>
      <w:r w:rsidRPr="00AF78F2">
        <w:rPr>
          <w:rFonts w:ascii="Arial" w:eastAsia="Arial" w:hAnsi="Arial" w:cs="Arial"/>
          <w:spacing w:val="-2"/>
          <w:sz w:val="14"/>
          <w:szCs w:val="14"/>
        </w:rPr>
        <w:t>acceptance</w:t>
      </w:r>
      <w:proofErr w:type="gramEnd"/>
    </w:p>
  </w:footnote>
  <w:footnote w:id="8">
    <w:p w14:paraId="03D943DA" w14:textId="77777777" w:rsidR="0060271F" w:rsidRPr="001C3AAD" w:rsidRDefault="0060271F" w:rsidP="0060271F">
      <w:pPr>
        <w:pStyle w:val="FootnoteText"/>
        <w:rPr>
          <w:rFonts w:ascii="Arial" w:hAnsi="Arial" w:cs="Arial"/>
          <w:sz w:val="14"/>
          <w:szCs w:val="14"/>
        </w:rPr>
      </w:pPr>
      <w:r w:rsidRPr="001C3AAD">
        <w:rPr>
          <w:rStyle w:val="FootnoteReference"/>
          <w:rFonts w:ascii="Arial" w:hAnsi="Arial" w:cs="Arial"/>
          <w:sz w:val="14"/>
          <w:szCs w:val="14"/>
        </w:rPr>
        <w:footnoteRef/>
      </w:r>
      <w:r w:rsidRPr="001C3AAD">
        <w:rPr>
          <w:rFonts w:ascii="Arial" w:hAnsi="Arial" w:cs="Arial"/>
          <w:sz w:val="14"/>
          <w:szCs w:val="14"/>
        </w:rPr>
        <w:t xml:space="preserve"> Note that this level of proficiency is higher than that required for </w:t>
      </w:r>
      <w:proofErr w:type="gramStart"/>
      <w:r w:rsidRPr="001C3AAD">
        <w:rPr>
          <w:rFonts w:ascii="Arial" w:hAnsi="Arial" w:cs="Arial"/>
          <w:sz w:val="14"/>
          <w:szCs w:val="14"/>
        </w:rPr>
        <w:t>eligibility</w:t>
      </w:r>
      <w:proofErr w:type="gramEnd"/>
    </w:p>
  </w:footnote>
  <w:footnote w:id="9">
    <w:p w14:paraId="2425D1C4" w14:textId="3E921A60" w:rsidR="003B2C11" w:rsidRDefault="003B2C11">
      <w:pPr>
        <w:pStyle w:val="FootnoteText"/>
      </w:pPr>
      <w:r>
        <w:rPr>
          <w:rStyle w:val="FootnoteReference"/>
        </w:rPr>
        <w:footnoteRef/>
      </w:r>
      <w:r>
        <w:t xml:space="preserve"> </w:t>
      </w:r>
      <w:r w:rsidRPr="00AF78F2">
        <w:rPr>
          <w:rFonts w:ascii="Arial" w:eastAsia="Arial" w:hAnsi="Arial" w:cs="Arial"/>
          <w:spacing w:val="-2"/>
          <w:sz w:val="14"/>
          <w:szCs w:val="14"/>
        </w:rPr>
        <w:t>IELTS One Skill Retake (OSR) is accepted for AAS eligibility</w:t>
      </w:r>
      <w:r>
        <w:rPr>
          <w:rFonts w:ascii="Arial" w:eastAsia="Arial" w:hAnsi="Arial" w:cs="Arial"/>
          <w:spacing w:val="-2"/>
          <w:sz w:val="14"/>
          <w:szCs w:val="14"/>
        </w:rPr>
        <w:t xml:space="preserve"> purposes, but placement is </w:t>
      </w:r>
      <w:r w:rsidRPr="00AF78F2">
        <w:rPr>
          <w:rFonts w:ascii="Arial" w:eastAsia="Arial" w:hAnsi="Arial" w:cs="Arial"/>
          <w:spacing w:val="-2"/>
          <w:sz w:val="14"/>
          <w:szCs w:val="14"/>
        </w:rPr>
        <w:t xml:space="preserve">subject to university </w:t>
      </w:r>
      <w:proofErr w:type="gramStart"/>
      <w:r w:rsidRPr="00AF78F2">
        <w:rPr>
          <w:rFonts w:ascii="Arial" w:eastAsia="Arial" w:hAnsi="Arial" w:cs="Arial"/>
          <w:spacing w:val="-2"/>
          <w:sz w:val="14"/>
          <w:szCs w:val="14"/>
        </w:rPr>
        <w:t>acceptance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246" w14:textId="1E47F453" w:rsidR="00A62243" w:rsidRDefault="00A62243">
    <w:pPr>
      <w:pStyle w:val="Header"/>
    </w:pPr>
    <w:r>
      <w:rPr>
        <w:noProof/>
      </w:rPr>
      <w:drawing>
        <wp:anchor distT="0" distB="0" distL="114300" distR="114300" simplePos="0" relativeHeight="251659264" behindDoc="1" locked="0" layoutInCell="1" allowOverlap="1" wp14:anchorId="4974DFD4" wp14:editId="0A6AD49F">
          <wp:simplePos x="0" y="0"/>
          <wp:positionH relativeFrom="page">
            <wp:align>left</wp:align>
          </wp:positionH>
          <wp:positionV relativeFrom="paragraph">
            <wp:posOffset>-461176</wp:posOffset>
          </wp:positionV>
          <wp:extent cx="7568101" cy="10702456"/>
          <wp:effectExtent l="0" t="0" r="0" b="3810"/>
          <wp:wrapNone/>
          <wp:docPr id="10595777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101" cy="107024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A0B"/>
    <w:multiLevelType w:val="multilevel"/>
    <w:tmpl w:val="74B2765C"/>
    <w:lvl w:ilvl="0">
      <w:start w:val="1"/>
      <w:numFmt w:val="decimal"/>
      <w:lvlText w:val="%1)"/>
      <w:lvlJc w:val="left"/>
      <w:pPr>
        <w:ind w:left="360" w:hanging="360"/>
      </w:pPr>
    </w:lvl>
    <w:lvl w:ilvl="1">
      <w:start w:val="1"/>
      <w:numFmt w:val="upp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9F05EA4"/>
    <w:multiLevelType w:val="hybridMultilevel"/>
    <w:tmpl w:val="BF78D2E0"/>
    <w:lvl w:ilvl="0" w:tplc="B5FAADD2">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AD488F"/>
    <w:multiLevelType w:val="hybridMultilevel"/>
    <w:tmpl w:val="D2F0E210"/>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1360A46"/>
    <w:multiLevelType w:val="hybridMultilevel"/>
    <w:tmpl w:val="1D825EC2"/>
    <w:lvl w:ilvl="0" w:tplc="0C09001B">
      <w:start w:val="1"/>
      <w:numFmt w:val="lowerRoman"/>
      <w:lvlText w:val="%1."/>
      <w:lvlJc w:val="right"/>
      <w:pPr>
        <w:ind w:left="862" w:hanging="360"/>
      </w:pPr>
      <w:rPr>
        <w:rFont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11CA1473"/>
    <w:multiLevelType w:val="hybridMultilevel"/>
    <w:tmpl w:val="515EDBFC"/>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C10A5"/>
    <w:multiLevelType w:val="multilevel"/>
    <w:tmpl w:val="8AC643D4"/>
    <w:lvl w:ilvl="0">
      <w:start w:val="1"/>
      <w:numFmt w:val="decimal"/>
      <w:lvlText w:val="%1)"/>
      <w:lvlJc w:val="left"/>
      <w:pPr>
        <w:ind w:left="360" w:hanging="360"/>
      </w:pPr>
    </w:lvl>
    <w:lvl w:ilvl="1">
      <w:start w:val="1"/>
      <w:numFmt w:val="upp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1B0103"/>
    <w:multiLevelType w:val="multilevel"/>
    <w:tmpl w:val="232A7260"/>
    <w:lvl w:ilvl="0">
      <w:start w:val="1"/>
      <w:numFmt w:val="decimal"/>
      <w:lvlText w:val="%1)"/>
      <w:lvlJc w:val="left"/>
      <w:pPr>
        <w:ind w:left="360" w:hanging="360"/>
      </w:pPr>
    </w:lvl>
    <w:lvl w:ilvl="1">
      <w:start w:val="1"/>
      <w:numFmt w:val="upp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820D2"/>
    <w:multiLevelType w:val="hybridMultilevel"/>
    <w:tmpl w:val="E9A04F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BCD4A25"/>
    <w:multiLevelType w:val="hybridMultilevel"/>
    <w:tmpl w:val="1D825EC2"/>
    <w:lvl w:ilvl="0" w:tplc="0C09001B">
      <w:start w:val="1"/>
      <w:numFmt w:val="lowerRoman"/>
      <w:lvlText w:val="%1."/>
      <w:lvlJc w:val="right"/>
      <w:pPr>
        <w:ind w:left="862" w:hanging="360"/>
      </w:pPr>
      <w:rPr>
        <w:rFont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1CE3662D"/>
    <w:multiLevelType w:val="hybridMultilevel"/>
    <w:tmpl w:val="811ED1E0"/>
    <w:lvl w:ilvl="0" w:tplc="23FA89A8">
      <w:start w:val="1"/>
      <w:numFmt w:val="lowerRoman"/>
      <w:lvlText w:val="%1."/>
      <w:lvlJc w:val="right"/>
      <w:pPr>
        <w:ind w:left="862" w:hanging="360"/>
      </w:pPr>
      <w:rPr>
        <w:rFonts w:ascii="Arial" w:eastAsia="Arial" w:hAnsi="Arial" w:cs="Arial"/>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1F3B5813"/>
    <w:multiLevelType w:val="hybridMultilevel"/>
    <w:tmpl w:val="47202A12"/>
    <w:lvl w:ilvl="0" w:tplc="61B61D7A">
      <w:start w:val="1"/>
      <w:numFmt w:val="bullet"/>
      <w:lvlText w:val=""/>
      <w:lvlJc w:val="left"/>
      <w:pPr>
        <w:ind w:left="76" w:hanging="360"/>
      </w:pPr>
      <w:rPr>
        <w:rFonts w:ascii="Symbol" w:hAnsi="Symbol" w:hint="default"/>
        <w:sz w:val="16"/>
        <w:szCs w:val="16"/>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21185234"/>
    <w:multiLevelType w:val="multilevel"/>
    <w:tmpl w:val="966E7A3C"/>
    <w:lvl w:ilvl="0">
      <w:start w:val="1"/>
      <w:numFmt w:val="decimal"/>
      <w:lvlText w:val="%1)"/>
      <w:lvlJc w:val="left"/>
      <w:pPr>
        <w:ind w:left="360" w:hanging="360"/>
      </w:pPr>
    </w:lvl>
    <w:lvl w:ilvl="1">
      <w:start w:val="1"/>
      <w:numFmt w:val="upp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7919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365A46"/>
    <w:multiLevelType w:val="hybridMultilevel"/>
    <w:tmpl w:val="6CE02DA0"/>
    <w:lvl w:ilvl="0" w:tplc="61B61D7A">
      <w:start w:val="1"/>
      <w:numFmt w:val="bullet"/>
      <w:lvlText w:val=""/>
      <w:lvlJc w:val="left"/>
      <w:pPr>
        <w:ind w:left="342" w:hanging="360"/>
      </w:pPr>
      <w:rPr>
        <w:rFonts w:ascii="Symbol" w:hAnsi="Symbol" w:hint="default"/>
        <w:sz w:val="16"/>
        <w:szCs w:val="16"/>
      </w:rPr>
    </w:lvl>
    <w:lvl w:ilvl="1" w:tplc="FFFFFFFF">
      <w:start w:val="1"/>
      <w:numFmt w:val="bullet"/>
      <w:lvlText w:val="o"/>
      <w:lvlJc w:val="left"/>
      <w:pPr>
        <w:ind w:left="1564" w:hanging="360"/>
      </w:pPr>
      <w:rPr>
        <w:rFonts w:ascii="Courier New" w:hAnsi="Courier New" w:cs="Courier New" w:hint="default"/>
      </w:rPr>
    </w:lvl>
    <w:lvl w:ilvl="2" w:tplc="FFFFFFFF" w:tentative="1">
      <w:start w:val="1"/>
      <w:numFmt w:val="bullet"/>
      <w:lvlText w:val=""/>
      <w:lvlJc w:val="left"/>
      <w:pPr>
        <w:ind w:left="2284" w:hanging="360"/>
      </w:pPr>
      <w:rPr>
        <w:rFonts w:ascii="Wingdings" w:hAnsi="Wingdings" w:hint="default"/>
      </w:rPr>
    </w:lvl>
    <w:lvl w:ilvl="3" w:tplc="FFFFFFFF" w:tentative="1">
      <w:start w:val="1"/>
      <w:numFmt w:val="bullet"/>
      <w:lvlText w:val=""/>
      <w:lvlJc w:val="left"/>
      <w:pPr>
        <w:ind w:left="3004" w:hanging="360"/>
      </w:pPr>
      <w:rPr>
        <w:rFonts w:ascii="Symbol" w:hAnsi="Symbol" w:hint="default"/>
      </w:rPr>
    </w:lvl>
    <w:lvl w:ilvl="4" w:tplc="FFFFFFFF" w:tentative="1">
      <w:start w:val="1"/>
      <w:numFmt w:val="bullet"/>
      <w:lvlText w:val="o"/>
      <w:lvlJc w:val="left"/>
      <w:pPr>
        <w:ind w:left="3724" w:hanging="360"/>
      </w:pPr>
      <w:rPr>
        <w:rFonts w:ascii="Courier New" w:hAnsi="Courier New" w:cs="Courier New" w:hint="default"/>
      </w:rPr>
    </w:lvl>
    <w:lvl w:ilvl="5" w:tplc="FFFFFFFF" w:tentative="1">
      <w:start w:val="1"/>
      <w:numFmt w:val="bullet"/>
      <w:lvlText w:val=""/>
      <w:lvlJc w:val="left"/>
      <w:pPr>
        <w:ind w:left="4444" w:hanging="360"/>
      </w:pPr>
      <w:rPr>
        <w:rFonts w:ascii="Wingdings" w:hAnsi="Wingdings" w:hint="default"/>
      </w:rPr>
    </w:lvl>
    <w:lvl w:ilvl="6" w:tplc="FFFFFFFF" w:tentative="1">
      <w:start w:val="1"/>
      <w:numFmt w:val="bullet"/>
      <w:lvlText w:val=""/>
      <w:lvlJc w:val="left"/>
      <w:pPr>
        <w:ind w:left="5164" w:hanging="360"/>
      </w:pPr>
      <w:rPr>
        <w:rFonts w:ascii="Symbol" w:hAnsi="Symbol" w:hint="default"/>
      </w:rPr>
    </w:lvl>
    <w:lvl w:ilvl="7" w:tplc="FFFFFFFF" w:tentative="1">
      <w:start w:val="1"/>
      <w:numFmt w:val="bullet"/>
      <w:lvlText w:val="o"/>
      <w:lvlJc w:val="left"/>
      <w:pPr>
        <w:ind w:left="5884" w:hanging="360"/>
      </w:pPr>
      <w:rPr>
        <w:rFonts w:ascii="Courier New" w:hAnsi="Courier New" w:cs="Courier New" w:hint="default"/>
      </w:rPr>
    </w:lvl>
    <w:lvl w:ilvl="8" w:tplc="FFFFFFFF" w:tentative="1">
      <w:start w:val="1"/>
      <w:numFmt w:val="bullet"/>
      <w:lvlText w:val=""/>
      <w:lvlJc w:val="left"/>
      <w:pPr>
        <w:ind w:left="6604" w:hanging="360"/>
      </w:pPr>
      <w:rPr>
        <w:rFonts w:ascii="Wingdings" w:hAnsi="Wingdings" w:hint="default"/>
      </w:rPr>
    </w:lvl>
  </w:abstractNum>
  <w:abstractNum w:abstractNumId="15" w15:restartNumberingAfterBreak="0">
    <w:nsid w:val="28BA2815"/>
    <w:multiLevelType w:val="hybridMultilevel"/>
    <w:tmpl w:val="DF22ABC0"/>
    <w:lvl w:ilvl="0" w:tplc="04090001">
      <w:start w:val="1"/>
      <w:numFmt w:val="bullet"/>
      <w:lvlText w:val=""/>
      <w:lvlJc w:val="left"/>
      <w:pPr>
        <w:ind w:left="76" w:hanging="360"/>
      </w:pPr>
      <w:rPr>
        <w:rFonts w:ascii="Symbol" w:hAnsi="Symbol" w:hint="default"/>
        <w:sz w:val="16"/>
        <w:szCs w:val="16"/>
      </w:rPr>
    </w:lvl>
    <w:lvl w:ilvl="1" w:tplc="FFFFFFFF">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6" w15:restartNumberingAfterBreak="0">
    <w:nsid w:val="291D6694"/>
    <w:multiLevelType w:val="hybridMultilevel"/>
    <w:tmpl w:val="1D825EC2"/>
    <w:lvl w:ilvl="0" w:tplc="0C09001B">
      <w:start w:val="1"/>
      <w:numFmt w:val="lowerRoman"/>
      <w:lvlText w:val="%1."/>
      <w:lvlJc w:val="right"/>
      <w:pPr>
        <w:ind w:left="862" w:hanging="360"/>
      </w:pPr>
      <w:rPr>
        <w:rFont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2B9A7445"/>
    <w:multiLevelType w:val="hybridMultilevel"/>
    <w:tmpl w:val="AC20F5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0235C6"/>
    <w:multiLevelType w:val="hybridMultilevel"/>
    <w:tmpl w:val="6FDAA060"/>
    <w:lvl w:ilvl="0" w:tplc="0C090003">
      <w:start w:val="1"/>
      <w:numFmt w:val="bullet"/>
      <w:lvlText w:val="o"/>
      <w:lvlJc w:val="left"/>
      <w:pPr>
        <w:ind w:left="862" w:hanging="360"/>
      </w:pPr>
      <w:rPr>
        <w:rFonts w:ascii="Courier New" w:hAnsi="Courier New" w:cs="Courier New"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3F927FB2"/>
    <w:multiLevelType w:val="hybridMultilevel"/>
    <w:tmpl w:val="4F2818B8"/>
    <w:lvl w:ilvl="0" w:tplc="C5B68AD2">
      <w:start w:val="1"/>
      <w:numFmt w:val="bullet"/>
      <w:lvlText w:val=""/>
      <w:lvlJc w:val="left"/>
      <w:pPr>
        <w:ind w:left="1004" w:hanging="360"/>
      </w:pPr>
      <w:rPr>
        <w:rFonts w:ascii="Symbol" w:hAnsi="Symbol" w:hint="default"/>
        <w:sz w:val="12"/>
        <w:szCs w:val="1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1EA7C33"/>
    <w:multiLevelType w:val="multilevel"/>
    <w:tmpl w:val="B4B070B8"/>
    <w:lvl w:ilvl="0">
      <w:start w:val="1"/>
      <w:numFmt w:val="bullet"/>
      <w:lvlText w:val=""/>
      <w:lvlJc w:val="left"/>
      <w:pPr>
        <w:tabs>
          <w:tab w:val="num" w:pos="568"/>
        </w:tabs>
        <w:ind w:left="568" w:hanging="284"/>
      </w:pPr>
      <w:rPr>
        <w:rFonts w:ascii="Symbol" w:hAnsi="Symbol" w:hint="default"/>
        <w:color w:val="auto"/>
        <w:sz w:val="16"/>
        <w:szCs w:val="16"/>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75B38FC"/>
    <w:multiLevelType w:val="hybridMultilevel"/>
    <w:tmpl w:val="28DCEAF4"/>
    <w:lvl w:ilvl="0" w:tplc="CD863178">
      <w:numFmt w:val="bullet"/>
      <w:lvlText w:val="-"/>
      <w:lvlJc w:val="left"/>
      <w:pPr>
        <w:ind w:left="468" w:hanging="360"/>
      </w:pPr>
      <w:rPr>
        <w:rFonts w:ascii="Arial" w:eastAsia="Arial"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3" w15:restartNumberingAfterBreak="0">
    <w:nsid w:val="4C5A4AF1"/>
    <w:multiLevelType w:val="hybridMultilevel"/>
    <w:tmpl w:val="AE08F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E06FCE"/>
    <w:multiLevelType w:val="multilevel"/>
    <w:tmpl w:val="531E238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4232D5"/>
    <w:multiLevelType w:val="hybridMultilevel"/>
    <w:tmpl w:val="C0A2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482B3E"/>
    <w:multiLevelType w:val="multilevel"/>
    <w:tmpl w:val="50AAFF9C"/>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975" w:hanging="698"/>
      </w:pPr>
      <w:rPr>
        <w:rFonts w:asciiTheme="minorHAnsi" w:hAnsiTheme="minorHAnsi" w:cs="Times New Roman" w:hint="default"/>
        <w:i w:val="0"/>
        <w:strike w:val="0"/>
        <w:color w:val="auto"/>
        <w:sz w:val="22"/>
        <w:szCs w:val="22"/>
      </w:rPr>
    </w:lvl>
    <w:lvl w:ilvl="3">
      <w:start w:val="1"/>
      <w:numFmt w:val="lowerRoman"/>
      <w:lvlText w:val="%4."/>
      <w:lvlJc w:val="left"/>
      <w:pPr>
        <w:ind w:left="1728" w:hanging="310"/>
      </w:pPr>
      <w:rPr>
        <w:rFonts w:cs="Times New Roman" w:hint="default"/>
      </w:rPr>
    </w:lvl>
    <w:lvl w:ilvl="4">
      <w:start w:val="1"/>
      <w:numFmt w:val="lowerLetter"/>
      <w:lvlText w:val="%4.%5."/>
      <w:lvlJc w:val="left"/>
      <w:pPr>
        <w:ind w:left="2552" w:hanging="738"/>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549662A"/>
    <w:multiLevelType w:val="hybridMultilevel"/>
    <w:tmpl w:val="94AC0938"/>
    <w:lvl w:ilvl="0" w:tplc="DBE0DF42">
      <w:start w:val="2018"/>
      <w:numFmt w:val="bullet"/>
      <w:lvlText w:val="•"/>
      <w:lvlJc w:val="left"/>
      <w:pPr>
        <w:ind w:left="644" w:hanging="360"/>
      </w:pPr>
      <w:rPr>
        <w:rFonts w:ascii="Arial" w:eastAsia="Arial"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700E0F3A"/>
    <w:multiLevelType w:val="hybridMultilevel"/>
    <w:tmpl w:val="D22ED974"/>
    <w:lvl w:ilvl="0" w:tplc="0C090005">
      <w:start w:val="1"/>
      <w:numFmt w:val="bullet"/>
      <w:lvlText w:val=""/>
      <w:lvlJc w:val="left"/>
      <w:pPr>
        <w:ind w:left="862" w:hanging="360"/>
      </w:pPr>
      <w:rPr>
        <w:rFonts w:ascii="Wingdings" w:hAnsi="Wingding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71360489"/>
    <w:multiLevelType w:val="hybridMultilevel"/>
    <w:tmpl w:val="1D825EC2"/>
    <w:lvl w:ilvl="0" w:tplc="0C09001B">
      <w:start w:val="1"/>
      <w:numFmt w:val="lowerRoman"/>
      <w:lvlText w:val="%1."/>
      <w:lvlJc w:val="right"/>
      <w:pPr>
        <w:ind w:left="862" w:hanging="360"/>
      </w:pPr>
      <w:rPr>
        <w:rFont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743860B6"/>
    <w:multiLevelType w:val="hybridMultilevel"/>
    <w:tmpl w:val="1D825EC2"/>
    <w:lvl w:ilvl="0" w:tplc="0C09001B">
      <w:start w:val="1"/>
      <w:numFmt w:val="lowerRoman"/>
      <w:lvlText w:val="%1."/>
      <w:lvlJc w:val="right"/>
      <w:pPr>
        <w:ind w:left="862" w:hanging="360"/>
      </w:pPr>
      <w:rPr>
        <w:rFont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795B7CA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F81F88"/>
    <w:multiLevelType w:val="hybridMultilevel"/>
    <w:tmpl w:val="1D825EC2"/>
    <w:lvl w:ilvl="0" w:tplc="0C09001B">
      <w:start w:val="1"/>
      <w:numFmt w:val="lowerRoman"/>
      <w:lvlText w:val="%1."/>
      <w:lvlJc w:val="right"/>
      <w:pPr>
        <w:ind w:left="862" w:hanging="360"/>
      </w:pPr>
      <w:rPr>
        <w:rFonts w:hint="default"/>
        <w:sz w:val="16"/>
        <w:szCs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914470315">
    <w:abstractNumId w:val="20"/>
  </w:num>
  <w:num w:numId="2" w16cid:durableId="1577089614">
    <w:abstractNumId w:val="25"/>
  </w:num>
  <w:num w:numId="3" w16cid:durableId="336735569">
    <w:abstractNumId w:val="27"/>
  </w:num>
  <w:num w:numId="4" w16cid:durableId="1072001314">
    <w:abstractNumId w:val="11"/>
  </w:num>
  <w:num w:numId="5" w16cid:durableId="1975912660">
    <w:abstractNumId w:val="22"/>
  </w:num>
  <w:num w:numId="6" w16cid:durableId="779452409">
    <w:abstractNumId w:val="10"/>
  </w:num>
  <w:num w:numId="7" w16cid:durableId="377901577">
    <w:abstractNumId w:val="32"/>
  </w:num>
  <w:num w:numId="8" w16cid:durableId="218638380">
    <w:abstractNumId w:val="9"/>
  </w:num>
  <w:num w:numId="9" w16cid:durableId="289241872">
    <w:abstractNumId w:val="30"/>
  </w:num>
  <w:num w:numId="10" w16cid:durableId="493109111">
    <w:abstractNumId w:val="29"/>
  </w:num>
  <w:num w:numId="11" w16cid:durableId="136268067">
    <w:abstractNumId w:val="4"/>
  </w:num>
  <w:num w:numId="12" w16cid:durableId="682970947">
    <w:abstractNumId w:val="16"/>
  </w:num>
  <w:num w:numId="13" w16cid:durableId="307781169">
    <w:abstractNumId w:val="8"/>
  </w:num>
  <w:num w:numId="14" w16cid:durableId="881284142">
    <w:abstractNumId w:val="26"/>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436" w:hanging="868"/>
        </w:pPr>
        <w:rPr>
          <w:rFonts w:cs="Times New Roman" w:hint="default"/>
        </w:rPr>
      </w:lvl>
    </w:lvlOverride>
    <w:lvlOverride w:ilvl="3">
      <w:lvl w:ilvl="3">
        <w:start w:val="1"/>
        <w:numFmt w:val="lowerRoman"/>
        <w:lvlText w:val="%4."/>
        <w:lvlJc w:val="left"/>
        <w:pPr>
          <w:ind w:left="1728" w:hanging="310"/>
        </w:pPr>
        <w:rPr>
          <w:rFonts w:cs="Times New Roman" w:hint="default"/>
        </w:rPr>
      </w:lvl>
    </w:lvlOverride>
    <w:lvlOverride w:ilvl="4">
      <w:lvl w:ilvl="4">
        <w:start w:val="1"/>
        <w:numFmt w:val="lowerLetter"/>
        <w:lvlText w:val="%4.%5."/>
        <w:lvlJc w:val="left"/>
        <w:pPr>
          <w:ind w:left="2552" w:hanging="738"/>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155144150">
    <w:abstractNumId w:val="13"/>
  </w:num>
  <w:num w:numId="16" w16cid:durableId="1601648125">
    <w:abstractNumId w:val="31"/>
  </w:num>
  <w:num w:numId="17" w16cid:durableId="1480150537">
    <w:abstractNumId w:val="0"/>
  </w:num>
  <w:num w:numId="18" w16cid:durableId="1119638904">
    <w:abstractNumId w:val="12"/>
  </w:num>
  <w:num w:numId="19" w16cid:durableId="1655833170">
    <w:abstractNumId w:val="6"/>
  </w:num>
  <w:num w:numId="20" w16cid:durableId="2019037615">
    <w:abstractNumId w:val="19"/>
  </w:num>
  <w:num w:numId="21" w16cid:durableId="383603063">
    <w:abstractNumId w:val="3"/>
  </w:num>
  <w:num w:numId="22" w16cid:durableId="81993744">
    <w:abstractNumId w:val="7"/>
  </w:num>
  <w:num w:numId="23" w16cid:durableId="998733967">
    <w:abstractNumId w:val="28"/>
  </w:num>
  <w:num w:numId="24" w16cid:durableId="215627872">
    <w:abstractNumId w:val="5"/>
  </w:num>
  <w:num w:numId="25" w16cid:durableId="1083379173">
    <w:abstractNumId w:val="23"/>
  </w:num>
  <w:num w:numId="26" w16cid:durableId="2111049393">
    <w:abstractNumId w:val="24"/>
    <w:lvlOverride w:ilvl="0">
      <w:lvl w:ilvl="0">
        <w:start w:val="1"/>
        <w:numFmt w:val="bullet"/>
        <w:pStyle w:val="Bullet"/>
        <w:lvlText w:val="•"/>
        <w:lvlJc w:val="left"/>
        <w:pPr>
          <w:tabs>
            <w:tab w:val="num" w:pos="284"/>
          </w:tabs>
          <w:ind w:left="284" w:hanging="284"/>
        </w:pPr>
        <w:rPr>
          <w:rFonts w:ascii="Arial" w:hAnsi="Arial" w:hint="default"/>
          <w:color w:val="auto"/>
          <w:sz w:val="18"/>
          <w:szCs w:val="18"/>
        </w:rPr>
      </w:lvl>
    </w:lvlOverride>
  </w:num>
  <w:num w:numId="27" w16cid:durableId="224688543">
    <w:abstractNumId w:val="18"/>
  </w:num>
  <w:num w:numId="28" w16cid:durableId="1417901601">
    <w:abstractNumId w:val="1"/>
  </w:num>
  <w:num w:numId="29" w16cid:durableId="599684832">
    <w:abstractNumId w:val="24"/>
  </w:num>
  <w:num w:numId="30" w16cid:durableId="202717358">
    <w:abstractNumId w:val="21"/>
  </w:num>
  <w:num w:numId="31" w16cid:durableId="932668889">
    <w:abstractNumId w:val="24"/>
    <w:lvlOverride w:ilvl="0">
      <w:lvl w:ilvl="0">
        <w:start w:val="1"/>
        <w:numFmt w:val="bullet"/>
        <w:pStyle w:val="Bullet"/>
        <w:lvlText w:val="•"/>
        <w:lvlJc w:val="left"/>
        <w:pPr>
          <w:tabs>
            <w:tab w:val="num" w:pos="284"/>
          </w:tabs>
          <w:ind w:left="284" w:hanging="284"/>
        </w:pPr>
        <w:rPr>
          <w:rFonts w:ascii="Arial" w:hAnsi="Arial" w:hint="default"/>
          <w:color w:val="auto"/>
          <w:sz w:val="16"/>
          <w:szCs w:val="16"/>
        </w:rPr>
      </w:lvl>
    </w:lvlOverride>
  </w:num>
  <w:num w:numId="32" w16cid:durableId="1441871170">
    <w:abstractNumId w:val="15"/>
  </w:num>
  <w:num w:numId="33" w16cid:durableId="145782322">
    <w:abstractNumId w:val="14"/>
  </w:num>
  <w:num w:numId="34" w16cid:durableId="145702953">
    <w:abstractNumId w:val="17"/>
  </w:num>
  <w:num w:numId="35" w16cid:durableId="22592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E2"/>
    <w:rsid w:val="00001C4A"/>
    <w:rsid w:val="00025741"/>
    <w:rsid w:val="0002595F"/>
    <w:rsid w:val="00027FF1"/>
    <w:rsid w:val="000335AC"/>
    <w:rsid w:val="00035C23"/>
    <w:rsid w:val="0004429D"/>
    <w:rsid w:val="00044CBA"/>
    <w:rsid w:val="00045B9E"/>
    <w:rsid w:val="0005437C"/>
    <w:rsid w:val="00061099"/>
    <w:rsid w:val="00061DE5"/>
    <w:rsid w:val="00063884"/>
    <w:rsid w:val="0006683C"/>
    <w:rsid w:val="00066D3A"/>
    <w:rsid w:val="00067448"/>
    <w:rsid w:val="000804FA"/>
    <w:rsid w:val="000805A0"/>
    <w:rsid w:val="000812BD"/>
    <w:rsid w:val="000900D7"/>
    <w:rsid w:val="0009725F"/>
    <w:rsid w:val="000B16F7"/>
    <w:rsid w:val="000B2A82"/>
    <w:rsid w:val="000B6093"/>
    <w:rsid w:val="000B7004"/>
    <w:rsid w:val="000C04AB"/>
    <w:rsid w:val="000C3A8E"/>
    <w:rsid w:val="000C4D71"/>
    <w:rsid w:val="000C577C"/>
    <w:rsid w:val="000D329B"/>
    <w:rsid w:val="000E2D88"/>
    <w:rsid w:val="001002C6"/>
    <w:rsid w:val="00103299"/>
    <w:rsid w:val="00105473"/>
    <w:rsid w:val="001144CE"/>
    <w:rsid w:val="00114F7E"/>
    <w:rsid w:val="001218AE"/>
    <w:rsid w:val="00124BBD"/>
    <w:rsid w:val="00130589"/>
    <w:rsid w:val="001309FD"/>
    <w:rsid w:val="0013714E"/>
    <w:rsid w:val="00141183"/>
    <w:rsid w:val="00151E54"/>
    <w:rsid w:val="00162801"/>
    <w:rsid w:val="0016569E"/>
    <w:rsid w:val="00165C8F"/>
    <w:rsid w:val="00165FCF"/>
    <w:rsid w:val="00167170"/>
    <w:rsid w:val="00175627"/>
    <w:rsid w:val="00176EE4"/>
    <w:rsid w:val="00183119"/>
    <w:rsid w:val="00183C45"/>
    <w:rsid w:val="00192057"/>
    <w:rsid w:val="00196F35"/>
    <w:rsid w:val="001A11D4"/>
    <w:rsid w:val="001A1B3F"/>
    <w:rsid w:val="001A380A"/>
    <w:rsid w:val="001A4B7E"/>
    <w:rsid w:val="001A5F49"/>
    <w:rsid w:val="001A7CC1"/>
    <w:rsid w:val="001C0490"/>
    <w:rsid w:val="001C3AAD"/>
    <w:rsid w:val="001C5E13"/>
    <w:rsid w:val="001D6181"/>
    <w:rsid w:val="001E05FF"/>
    <w:rsid w:val="001E0E00"/>
    <w:rsid w:val="001E76FE"/>
    <w:rsid w:val="001F0AE9"/>
    <w:rsid w:val="001F38DC"/>
    <w:rsid w:val="002009EE"/>
    <w:rsid w:val="00203313"/>
    <w:rsid w:val="00204118"/>
    <w:rsid w:val="00205077"/>
    <w:rsid w:val="0020755B"/>
    <w:rsid w:val="0021089F"/>
    <w:rsid w:val="00213FD4"/>
    <w:rsid w:val="00220425"/>
    <w:rsid w:val="0022366C"/>
    <w:rsid w:val="00224004"/>
    <w:rsid w:val="002242B6"/>
    <w:rsid w:val="00226EB8"/>
    <w:rsid w:val="0022771A"/>
    <w:rsid w:val="00231530"/>
    <w:rsid w:val="002315FB"/>
    <w:rsid w:val="0023218F"/>
    <w:rsid w:val="00234FC1"/>
    <w:rsid w:val="00237102"/>
    <w:rsid w:val="00237E2D"/>
    <w:rsid w:val="00242D82"/>
    <w:rsid w:val="0024687E"/>
    <w:rsid w:val="002534F0"/>
    <w:rsid w:val="00255D60"/>
    <w:rsid w:val="0025764E"/>
    <w:rsid w:val="00263079"/>
    <w:rsid w:val="00275904"/>
    <w:rsid w:val="00280E17"/>
    <w:rsid w:val="00284844"/>
    <w:rsid w:val="00296AF2"/>
    <w:rsid w:val="002A7652"/>
    <w:rsid w:val="002B5A16"/>
    <w:rsid w:val="002B5B8C"/>
    <w:rsid w:val="002B5E10"/>
    <w:rsid w:val="002C1B9F"/>
    <w:rsid w:val="002C1DC9"/>
    <w:rsid w:val="002D098C"/>
    <w:rsid w:val="002D2B71"/>
    <w:rsid w:val="002E07F8"/>
    <w:rsid w:val="002E10B1"/>
    <w:rsid w:val="002E4DEB"/>
    <w:rsid w:val="002E5F0A"/>
    <w:rsid w:val="002E6D4A"/>
    <w:rsid w:val="002F2759"/>
    <w:rsid w:val="002F38FD"/>
    <w:rsid w:val="002F7FE7"/>
    <w:rsid w:val="00300937"/>
    <w:rsid w:val="003018CF"/>
    <w:rsid w:val="0030652B"/>
    <w:rsid w:val="00307344"/>
    <w:rsid w:val="003073F9"/>
    <w:rsid w:val="00312B9D"/>
    <w:rsid w:val="0031797D"/>
    <w:rsid w:val="00317C3A"/>
    <w:rsid w:val="00317D93"/>
    <w:rsid w:val="0032242F"/>
    <w:rsid w:val="00326BCE"/>
    <w:rsid w:val="003303F2"/>
    <w:rsid w:val="00331D79"/>
    <w:rsid w:val="00331E68"/>
    <w:rsid w:val="003362CD"/>
    <w:rsid w:val="00337353"/>
    <w:rsid w:val="00343184"/>
    <w:rsid w:val="0034628D"/>
    <w:rsid w:val="00350482"/>
    <w:rsid w:val="00353B98"/>
    <w:rsid w:val="00354D45"/>
    <w:rsid w:val="003559FA"/>
    <w:rsid w:val="00357924"/>
    <w:rsid w:val="00357AE0"/>
    <w:rsid w:val="0036086F"/>
    <w:rsid w:val="00365B69"/>
    <w:rsid w:val="00370F3B"/>
    <w:rsid w:val="0037347B"/>
    <w:rsid w:val="00382BA6"/>
    <w:rsid w:val="00391730"/>
    <w:rsid w:val="00391E06"/>
    <w:rsid w:val="00393390"/>
    <w:rsid w:val="00394542"/>
    <w:rsid w:val="00395F00"/>
    <w:rsid w:val="003A185A"/>
    <w:rsid w:val="003A5B23"/>
    <w:rsid w:val="003A7981"/>
    <w:rsid w:val="003B014B"/>
    <w:rsid w:val="003B1472"/>
    <w:rsid w:val="003B2C11"/>
    <w:rsid w:val="003B3776"/>
    <w:rsid w:val="003B648E"/>
    <w:rsid w:val="003B7B51"/>
    <w:rsid w:val="003C00F4"/>
    <w:rsid w:val="003C0F09"/>
    <w:rsid w:val="003C23C1"/>
    <w:rsid w:val="003C2BD3"/>
    <w:rsid w:val="003D69ED"/>
    <w:rsid w:val="003D7A31"/>
    <w:rsid w:val="003E2FBF"/>
    <w:rsid w:val="003E5A65"/>
    <w:rsid w:val="003E5F25"/>
    <w:rsid w:val="003E6406"/>
    <w:rsid w:val="003E73DF"/>
    <w:rsid w:val="003E7637"/>
    <w:rsid w:val="003F1880"/>
    <w:rsid w:val="003F639B"/>
    <w:rsid w:val="003F7C83"/>
    <w:rsid w:val="004155A2"/>
    <w:rsid w:val="00415EB6"/>
    <w:rsid w:val="00422CE9"/>
    <w:rsid w:val="00423944"/>
    <w:rsid w:val="00425C12"/>
    <w:rsid w:val="0042649B"/>
    <w:rsid w:val="00433665"/>
    <w:rsid w:val="00437368"/>
    <w:rsid w:val="00446756"/>
    <w:rsid w:val="0045194F"/>
    <w:rsid w:val="0045386E"/>
    <w:rsid w:val="00454BB0"/>
    <w:rsid w:val="00455C68"/>
    <w:rsid w:val="004766D5"/>
    <w:rsid w:val="00481A0B"/>
    <w:rsid w:val="004820F7"/>
    <w:rsid w:val="00491C5B"/>
    <w:rsid w:val="00491FD9"/>
    <w:rsid w:val="0049214F"/>
    <w:rsid w:val="0049363C"/>
    <w:rsid w:val="0049627C"/>
    <w:rsid w:val="004B22C3"/>
    <w:rsid w:val="004B3395"/>
    <w:rsid w:val="004B3829"/>
    <w:rsid w:val="004B5E32"/>
    <w:rsid w:val="004B6DFA"/>
    <w:rsid w:val="004C55F5"/>
    <w:rsid w:val="004C5C50"/>
    <w:rsid w:val="004C7604"/>
    <w:rsid w:val="004D0E10"/>
    <w:rsid w:val="004D0EB3"/>
    <w:rsid w:val="004D2583"/>
    <w:rsid w:val="004D58D1"/>
    <w:rsid w:val="004E20F0"/>
    <w:rsid w:val="004E5ADD"/>
    <w:rsid w:val="004E6FBE"/>
    <w:rsid w:val="004E71CF"/>
    <w:rsid w:val="004F371B"/>
    <w:rsid w:val="004F6BB3"/>
    <w:rsid w:val="0050444D"/>
    <w:rsid w:val="00510C40"/>
    <w:rsid w:val="0051144F"/>
    <w:rsid w:val="00522F9F"/>
    <w:rsid w:val="0052378B"/>
    <w:rsid w:val="00523FF7"/>
    <w:rsid w:val="00526A59"/>
    <w:rsid w:val="005316D2"/>
    <w:rsid w:val="0053188E"/>
    <w:rsid w:val="0053641B"/>
    <w:rsid w:val="00540787"/>
    <w:rsid w:val="00551CAB"/>
    <w:rsid w:val="00554764"/>
    <w:rsid w:val="00557620"/>
    <w:rsid w:val="00562567"/>
    <w:rsid w:val="00565C5C"/>
    <w:rsid w:val="0057178C"/>
    <w:rsid w:val="00573746"/>
    <w:rsid w:val="00577759"/>
    <w:rsid w:val="005810DD"/>
    <w:rsid w:val="00583A67"/>
    <w:rsid w:val="00587445"/>
    <w:rsid w:val="00590B24"/>
    <w:rsid w:val="005920B9"/>
    <w:rsid w:val="005935AF"/>
    <w:rsid w:val="005953CD"/>
    <w:rsid w:val="00595F21"/>
    <w:rsid w:val="0059604B"/>
    <w:rsid w:val="005A52BA"/>
    <w:rsid w:val="005A5DB9"/>
    <w:rsid w:val="005B1AD8"/>
    <w:rsid w:val="005B25AD"/>
    <w:rsid w:val="005B6BCA"/>
    <w:rsid w:val="005B7107"/>
    <w:rsid w:val="005C10D0"/>
    <w:rsid w:val="005D4CF2"/>
    <w:rsid w:val="005D515D"/>
    <w:rsid w:val="005D730B"/>
    <w:rsid w:val="005E6E02"/>
    <w:rsid w:val="005F3AC3"/>
    <w:rsid w:val="0060271F"/>
    <w:rsid w:val="0060298D"/>
    <w:rsid w:val="0060345C"/>
    <w:rsid w:val="00604D0F"/>
    <w:rsid w:val="00604D79"/>
    <w:rsid w:val="00606941"/>
    <w:rsid w:val="0061390C"/>
    <w:rsid w:val="00614CCC"/>
    <w:rsid w:val="006155C5"/>
    <w:rsid w:val="00630836"/>
    <w:rsid w:val="006323E4"/>
    <w:rsid w:val="00633EC6"/>
    <w:rsid w:val="00635F92"/>
    <w:rsid w:val="00636F1F"/>
    <w:rsid w:val="00642883"/>
    <w:rsid w:val="00645FC9"/>
    <w:rsid w:val="00651070"/>
    <w:rsid w:val="006547F9"/>
    <w:rsid w:val="0065613E"/>
    <w:rsid w:val="006600B1"/>
    <w:rsid w:val="00667FFB"/>
    <w:rsid w:val="00672EF6"/>
    <w:rsid w:val="00675560"/>
    <w:rsid w:val="00680653"/>
    <w:rsid w:val="00680F98"/>
    <w:rsid w:val="00681359"/>
    <w:rsid w:val="00681E59"/>
    <w:rsid w:val="006870A2"/>
    <w:rsid w:val="0068715F"/>
    <w:rsid w:val="00693EC2"/>
    <w:rsid w:val="006A0A85"/>
    <w:rsid w:val="006A0E80"/>
    <w:rsid w:val="006A145D"/>
    <w:rsid w:val="006A2365"/>
    <w:rsid w:val="006A57F6"/>
    <w:rsid w:val="006A6BE8"/>
    <w:rsid w:val="006A7F9D"/>
    <w:rsid w:val="006B3D95"/>
    <w:rsid w:val="006B4FB0"/>
    <w:rsid w:val="006C3419"/>
    <w:rsid w:val="006C5086"/>
    <w:rsid w:val="006D09BF"/>
    <w:rsid w:val="006D5312"/>
    <w:rsid w:val="006D5B83"/>
    <w:rsid w:val="006D7D54"/>
    <w:rsid w:val="006E040B"/>
    <w:rsid w:val="006E15AB"/>
    <w:rsid w:val="006E3395"/>
    <w:rsid w:val="006E5AAC"/>
    <w:rsid w:val="006E60A7"/>
    <w:rsid w:val="006E611F"/>
    <w:rsid w:val="006E6173"/>
    <w:rsid w:val="006F1365"/>
    <w:rsid w:val="006F1546"/>
    <w:rsid w:val="007042A0"/>
    <w:rsid w:val="00705DEA"/>
    <w:rsid w:val="00710EE2"/>
    <w:rsid w:val="007124E2"/>
    <w:rsid w:val="007146BB"/>
    <w:rsid w:val="007254B0"/>
    <w:rsid w:val="007265C3"/>
    <w:rsid w:val="00731E4B"/>
    <w:rsid w:val="0073646E"/>
    <w:rsid w:val="00742556"/>
    <w:rsid w:val="007431DD"/>
    <w:rsid w:val="0075036E"/>
    <w:rsid w:val="00751DDA"/>
    <w:rsid w:val="00764856"/>
    <w:rsid w:val="00766C5F"/>
    <w:rsid w:val="007671D3"/>
    <w:rsid w:val="00770673"/>
    <w:rsid w:val="00773107"/>
    <w:rsid w:val="0079107F"/>
    <w:rsid w:val="00791712"/>
    <w:rsid w:val="00792655"/>
    <w:rsid w:val="007934B7"/>
    <w:rsid w:val="007A142F"/>
    <w:rsid w:val="007A3796"/>
    <w:rsid w:val="007A558E"/>
    <w:rsid w:val="007A70C3"/>
    <w:rsid w:val="007B0E3C"/>
    <w:rsid w:val="007B20F4"/>
    <w:rsid w:val="007B3265"/>
    <w:rsid w:val="007B3ECC"/>
    <w:rsid w:val="007B6EF5"/>
    <w:rsid w:val="007C6747"/>
    <w:rsid w:val="007D6F06"/>
    <w:rsid w:val="007E31E2"/>
    <w:rsid w:val="007E6D10"/>
    <w:rsid w:val="007F08C7"/>
    <w:rsid w:val="007F348F"/>
    <w:rsid w:val="007F7A30"/>
    <w:rsid w:val="00800FD1"/>
    <w:rsid w:val="00801158"/>
    <w:rsid w:val="008015E7"/>
    <w:rsid w:val="008056B0"/>
    <w:rsid w:val="0081430A"/>
    <w:rsid w:val="00820A6C"/>
    <w:rsid w:val="00820F45"/>
    <w:rsid w:val="008217C0"/>
    <w:rsid w:val="0082559B"/>
    <w:rsid w:val="00826F73"/>
    <w:rsid w:val="00827442"/>
    <w:rsid w:val="008313EA"/>
    <w:rsid w:val="00840600"/>
    <w:rsid w:val="00841594"/>
    <w:rsid w:val="008453C3"/>
    <w:rsid w:val="00845847"/>
    <w:rsid w:val="00846702"/>
    <w:rsid w:val="00847089"/>
    <w:rsid w:val="0085473F"/>
    <w:rsid w:val="0085586D"/>
    <w:rsid w:val="00855E9D"/>
    <w:rsid w:val="00864C19"/>
    <w:rsid w:val="00870A60"/>
    <w:rsid w:val="00874712"/>
    <w:rsid w:val="00876E51"/>
    <w:rsid w:val="008773BE"/>
    <w:rsid w:val="008800FB"/>
    <w:rsid w:val="0088237E"/>
    <w:rsid w:val="00882EA9"/>
    <w:rsid w:val="00883377"/>
    <w:rsid w:val="008844FC"/>
    <w:rsid w:val="00885FC0"/>
    <w:rsid w:val="00890C7C"/>
    <w:rsid w:val="008A0B40"/>
    <w:rsid w:val="008A2AE4"/>
    <w:rsid w:val="008A35AE"/>
    <w:rsid w:val="008A55E4"/>
    <w:rsid w:val="008A6CDC"/>
    <w:rsid w:val="008B0BDB"/>
    <w:rsid w:val="008B2E83"/>
    <w:rsid w:val="008C16B1"/>
    <w:rsid w:val="008C3729"/>
    <w:rsid w:val="008C391D"/>
    <w:rsid w:val="008C4162"/>
    <w:rsid w:val="008C557A"/>
    <w:rsid w:val="008C5BF4"/>
    <w:rsid w:val="008C600D"/>
    <w:rsid w:val="008D2DFB"/>
    <w:rsid w:val="008E54BE"/>
    <w:rsid w:val="008F0F3B"/>
    <w:rsid w:val="008F3D11"/>
    <w:rsid w:val="008F5744"/>
    <w:rsid w:val="0090358D"/>
    <w:rsid w:val="00906196"/>
    <w:rsid w:val="00912855"/>
    <w:rsid w:val="00916650"/>
    <w:rsid w:val="00917C21"/>
    <w:rsid w:val="009210BC"/>
    <w:rsid w:val="009231D2"/>
    <w:rsid w:val="00927120"/>
    <w:rsid w:val="00927751"/>
    <w:rsid w:val="00932A33"/>
    <w:rsid w:val="00935B28"/>
    <w:rsid w:val="00935E73"/>
    <w:rsid w:val="00943EFC"/>
    <w:rsid w:val="00950754"/>
    <w:rsid w:val="0095125D"/>
    <w:rsid w:val="00962410"/>
    <w:rsid w:val="009713A7"/>
    <w:rsid w:val="00971B2C"/>
    <w:rsid w:val="009740FD"/>
    <w:rsid w:val="00974CAE"/>
    <w:rsid w:val="00977C08"/>
    <w:rsid w:val="0098016E"/>
    <w:rsid w:val="00980E9E"/>
    <w:rsid w:val="00981B79"/>
    <w:rsid w:val="0098482C"/>
    <w:rsid w:val="00985073"/>
    <w:rsid w:val="00985898"/>
    <w:rsid w:val="00985F2C"/>
    <w:rsid w:val="009A4CEB"/>
    <w:rsid w:val="009A51D1"/>
    <w:rsid w:val="009B115C"/>
    <w:rsid w:val="009B34B8"/>
    <w:rsid w:val="009B4812"/>
    <w:rsid w:val="009D5F88"/>
    <w:rsid w:val="009D7901"/>
    <w:rsid w:val="009E0A2C"/>
    <w:rsid w:val="009E188A"/>
    <w:rsid w:val="009E4DB6"/>
    <w:rsid w:val="009F5B9D"/>
    <w:rsid w:val="00A04267"/>
    <w:rsid w:val="00A04A31"/>
    <w:rsid w:val="00A13520"/>
    <w:rsid w:val="00A1559C"/>
    <w:rsid w:val="00A20F2C"/>
    <w:rsid w:val="00A27795"/>
    <w:rsid w:val="00A31977"/>
    <w:rsid w:val="00A4181E"/>
    <w:rsid w:val="00A4399D"/>
    <w:rsid w:val="00A51FFA"/>
    <w:rsid w:val="00A62243"/>
    <w:rsid w:val="00A70823"/>
    <w:rsid w:val="00A713AC"/>
    <w:rsid w:val="00A7367E"/>
    <w:rsid w:val="00A746C2"/>
    <w:rsid w:val="00A80494"/>
    <w:rsid w:val="00A83296"/>
    <w:rsid w:val="00A83911"/>
    <w:rsid w:val="00A877A1"/>
    <w:rsid w:val="00A90F95"/>
    <w:rsid w:val="00A9439C"/>
    <w:rsid w:val="00A94F0B"/>
    <w:rsid w:val="00AA0A32"/>
    <w:rsid w:val="00AA2110"/>
    <w:rsid w:val="00AA2DC3"/>
    <w:rsid w:val="00AA3B65"/>
    <w:rsid w:val="00AA78F6"/>
    <w:rsid w:val="00AA7DB8"/>
    <w:rsid w:val="00AB7814"/>
    <w:rsid w:val="00AC078A"/>
    <w:rsid w:val="00AC71B0"/>
    <w:rsid w:val="00AD1B46"/>
    <w:rsid w:val="00AD1B4B"/>
    <w:rsid w:val="00AD1CBF"/>
    <w:rsid w:val="00AE0A97"/>
    <w:rsid w:val="00AF23A4"/>
    <w:rsid w:val="00AF2449"/>
    <w:rsid w:val="00AF3FC9"/>
    <w:rsid w:val="00AF563F"/>
    <w:rsid w:val="00AF65A9"/>
    <w:rsid w:val="00B041FE"/>
    <w:rsid w:val="00B051CB"/>
    <w:rsid w:val="00B07C71"/>
    <w:rsid w:val="00B21561"/>
    <w:rsid w:val="00B36ED6"/>
    <w:rsid w:val="00B41543"/>
    <w:rsid w:val="00B42085"/>
    <w:rsid w:val="00B44506"/>
    <w:rsid w:val="00B45378"/>
    <w:rsid w:val="00B45D5F"/>
    <w:rsid w:val="00B472E9"/>
    <w:rsid w:val="00B562FD"/>
    <w:rsid w:val="00B56E3C"/>
    <w:rsid w:val="00B60DDB"/>
    <w:rsid w:val="00B65373"/>
    <w:rsid w:val="00B67984"/>
    <w:rsid w:val="00B7091F"/>
    <w:rsid w:val="00B7211E"/>
    <w:rsid w:val="00B734C5"/>
    <w:rsid w:val="00B843EB"/>
    <w:rsid w:val="00B85888"/>
    <w:rsid w:val="00B85E3A"/>
    <w:rsid w:val="00B908AB"/>
    <w:rsid w:val="00B94BCE"/>
    <w:rsid w:val="00B97CEB"/>
    <w:rsid w:val="00BA024F"/>
    <w:rsid w:val="00BA0F10"/>
    <w:rsid w:val="00BA18DC"/>
    <w:rsid w:val="00BA2945"/>
    <w:rsid w:val="00BB0FA1"/>
    <w:rsid w:val="00BB6D74"/>
    <w:rsid w:val="00BB6F31"/>
    <w:rsid w:val="00BC02AD"/>
    <w:rsid w:val="00BC1DFA"/>
    <w:rsid w:val="00BC42A7"/>
    <w:rsid w:val="00BD28B7"/>
    <w:rsid w:val="00BD647F"/>
    <w:rsid w:val="00BE0481"/>
    <w:rsid w:val="00BE0AB3"/>
    <w:rsid w:val="00BE109D"/>
    <w:rsid w:val="00BE2019"/>
    <w:rsid w:val="00BE3490"/>
    <w:rsid w:val="00BE6718"/>
    <w:rsid w:val="00BE6ECF"/>
    <w:rsid w:val="00BF2108"/>
    <w:rsid w:val="00BF50E9"/>
    <w:rsid w:val="00BF64E4"/>
    <w:rsid w:val="00BF7066"/>
    <w:rsid w:val="00C0235F"/>
    <w:rsid w:val="00C078F6"/>
    <w:rsid w:val="00C103FC"/>
    <w:rsid w:val="00C105D6"/>
    <w:rsid w:val="00C124F7"/>
    <w:rsid w:val="00C12D0F"/>
    <w:rsid w:val="00C14B29"/>
    <w:rsid w:val="00C1525D"/>
    <w:rsid w:val="00C24A9F"/>
    <w:rsid w:val="00C279B6"/>
    <w:rsid w:val="00C357A1"/>
    <w:rsid w:val="00C36533"/>
    <w:rsid w:val="00C40D14"/>
    <w:rsid w:val="00C43BA1"/>
    <w:rsid w:val="00C45027"/>
    <w:rsid w:val="00C50740"/>
    <w:rsid w:val="00C513C9"/>
    <w:rsid w:val="00C52CE9"/>
    <w:rsid w:val="00C6118C"/>
    <w:rsid w:val="00C700CE"/>
    <w:rsid w:val="00C721E7"/>
    <w:rsid w:val="00C749AA"/>
    <w:rsid w:val="00C80D0C"/>
    <w:rsid w:val="00C94BF8"/>
    <w:rsid w:val="00C95C75"/>
    <w:rsid w:val="00C976AD"/>
    <w:rsid w:val="00CA0CC5"/>
    <w:rsid w:val="00CA7A3A"/>
    <w:rsid w:val="00CB0C65"/>
    <w:rsid w:val="00CB186B"/>
    <w:rsid w:val="00CC1354"/>
    <w:rsid w:val="00CC17FC"/>
    <w:rsid w:val="00CE38F7"/>
    <w:rsid w:val="00CE43F1"/>
    <w:rsid w:val="00CF3216"/>
    <w:rsid w:val="00CF4B93"/>
    <w:rsid w:val="00CF50AD"/>
    <w:rsid w:val="00CF62E9"/>
    <w:rsid w:val="00D00487"/>
    <w:rsid w:val="00D05BE6"/>
    <w:rsid w:val="00D06F5F"/>
    <w:rsid w:val="00D11E69"/>
    <w:rsid w:val="00D14875"/>
    <w:rsid w:val="00D15B0E"/>
    <w:rsid w:val="00D15B1C"/>
    <w:rsid w:val="00D317D5"/>
    <w:rsid w:val="00D31ABC"/>
    <w:rsid w:val="00D3248E"/>
    <w:rsid w:val="00D4165C"/>
    <w:rsid w:val="00D46685"/>
    <w:rsid w:val="00D549D7"/>
    <w:rsid w:val="00D64147"/>
    <w:rsid w:val="00D64234"/>
    <w:rsid w:val="00D664E5"/>
    <w:rsid w:val="00D70422"/>
    <w:rsid w:val="00D7276E"/>
    <w:rsid w:val="00D7327A"/>
    <w:rsid w:val="00D741BF"/>
    <w:rsid w:val="00D76378"/>
    <w:rsid w:val="00D77BDF"/>
    <w:rsid w:val="00D819EF"/>
    <w:rsid w:val="00D81E8B"/>
    <w:rsid w:val="00D8436D"/>
    <w:rsid w:val="00DB1769"/>
    <w:rsid w:val="00DB51F8"/>
    <w:rsid w:val="00DB7078"/>
    <w:rsid w:val="00DC3689"/>
    <w:rsid w:val="00DD4F4E"/>
    <w:rsid w:val="00DD6567"/>
    <w:rsid w:val="00DE112B"/>
    <w:rsid w:val="00DE2F94"/>
    <w:rsid w:val="00DE5D3D"/>
    <w:rsid w:val="00E06E1D"/>
    <w:rsid w:val="00E111FD"/>
    <w:rsid w:val="00E169CB"/>
    <w:rsid w:val="00E21365"/>
    <w:rsid w:val="00E24326"/>
    <w:rsid w:val="00E27401"/>
    <w:rsid w:val="00E34244"/>
    <w:rsid w:val="00E34609"/>
    <w:rsid w:val="00E34A41"/>
    <w:rsid w:val="00E37DC9"/>
    <w:rsid w:val="00E424ED"/>
    <w:rsid w:val="00E53BAC"/>
    <w:rsid w:val="00E54990"/>
    <w:rsid w:val="00E601D3"/>
    <w:rsid w:val="00E60B73"/>
    <w:rsid w:val="00E64C6A"/>
    <w:rsid w:val="00E65AE8"/>
    <w:rsid w:val="00E65CBB"/>
    <w:rsid w:val="00E6786C"/>
    <w:rsid w:val="00E756CF"/>
    <w:rsid w:val="00E871B1"/>
    <w:rsid w:val="00E91963"/>
    <w:rsid w:val="00E94EF8"/>
    <w:rsid w:val="00E95B63"/>
    <w:rsid w:val="00EA1AF2"/>
    <w:rsid w:val="00EA4A8D"/>
    <w:rsid w:val="00EA52BE"/>
    <w:rsid w:val="00EA6A81"/>
    <w:rsid w:val="00EA78C5"/>
    <w:rsid w:val="00EC0276"/>
    <w:rsid w:val="00EC041C"/>
    <w:rsid w:val="00EC06E6"/>
    <w:rsid w:val="00EC7B2F"/>
    <w:rsid w:val="00ED1C67"/>
    <w:rsid w:val="00ED485C"/>
    <w:rsid w:val="00ED5651"/>
    <w:rsid w:val="00EE31A6"/>
    <w:rsid w:val="00EF5879"/>
    <w:rsid w:val="00EF6BE7"/>
    <w:rsid w:val="00F00AAB"/>
    <w:rsid w:val="00F0253C"/>
    <w:rsid w:val="00F0290E"/>
    <w:rsid w:val="00F02CFA"/>
    <w:rsid w:val="00F03748"/>
    <w:rsid w:val="00F13F70"/>
    <w:rsid w:val="00F26FC6"/>
    <w:rsid w:val="00F30BC6"/>
    <w:rsid w:val="00F440B8"/>
    <w:rsid w:val="00F60A80"/>
    <w:rsid w:val="00F66B0B"/>
    <w:rsid w:val="00F67406"/>
    <w:rsid w:val="00F678C2"/>
    <w:rsid w:val="00F70FA5"/>
    <w:rsid w:val="00F73050"/>
    <w:rsid w:val="00F77232"/>
    <w:rsid w:val="00F81AD0"/>
    <w:rsid w:val="00F85855"/>
    <w:rsid w:val="00F87535"/>
    <w:rsid w:val="00F92691"/>
    <w:rsid w:val="00F94761"/>
    <w:rsid w:val="00F96A2A"/>
    <w:rsid w:val="00FA04E9"/>
    <w:rsid w:val="00FA0707"/>
    <w:rsid w:val="00FA08F1"/>
    <w:rsid w:val="00FA3893"/>
    <w:rsid w:val="00FB3674"/>
    <w:rsid w:val="00FB4133"/>
    <w:rsid w:val="00FB5C4E"/>
    <w:rsid w:val="00FB6728"/>
    <w:rsid w:val="00FC3042"/>
    <w:rsid w:val="00FC40FA"/>
    <w:rsid w:val="00FC5E1A"/>
    <w:rsid w:val="00FC5F91"/>
    <w:rsid w:val="00FD0418"/>
    <w:rsid w:val="00FD076C"/>
    <w:rsid w:val="00FD0BB4"/>
    <w:rsid w:val="00FD118C"/>
    <w:rsid w:val="00FD7944"/>
    <w:rsid w:val="00FD7A99"/>
    <w:rsid w:val="00FE00DC"/>
    <w:rsid w:val="00FE29BD"/>
    <w:rsid w:val="00FE32BC"/>
    <w:rsid w:val="00FF059E"/>
    <w:rsid w:val="00FF0A02"/>
    <w:rsid w:val="00FF1035"/>
    <w:rsid w:val="2880CCC7"/>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E53B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6D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Text"/>
    <w:link w:val="Heading3Char"/>
    <w:qFormat/>
    <w:rsid w:val="0022366C"/>
    <w:pPr>
      <w:keepNext/>
      <w:keepLines/>
      <w:widowControl/>
      <w:spacing w:before="284" w:after="113" w:line="240" w:lineRule="exact"/>
      <w:outlineLvl w:val="2"/>
    </w:pPr>
    <w:rPr>
      <w:rFonts w:ascii="Arial" w:eastAsia="Times New Roman" w:hAnsi="Arial" w:cs="DaunPenh"/>
      <w:b/>
      <w:bCs/>
      <w:color w:val="003150"/>
      <w:spacing w:val="-2"/>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AAB"/>
    <w:rPr>
      <w:color w:val="0000FF" w:themeColor="hyperlink"/>
      <w:u w:val="single"/>
    </w:rPr>
  </w:style>
  <w:style w:type="paragraph" w:styleId="ListParagraph">
    <w:name w:val="List Paragraph"/>
    <w:basedOn w:val="Normal"/>
    <w:uiPriority w:val="34"/>
    <w:qFormat/>
    <w:rsid w:val="00F00AAB"/>
    <w:pPr>
      <w:ind w:left="720"/>
      <w:contextualSpacing/>
    </w:pPr>
  </w:style>
  <w:style w:type="character" w:styleId="CommentReference">
    <w:name w:val="annotation reference"/>
    <w:basedOn w:val="DefaultParagraphFont"/>
    <w:uiPriority w:val="99"/>
    <w:semiHidden/>
    <w:unhideWhenUsed/>
    <w:rsid w:val="002242B6"/>
    <w:rPr>
      <w:sz w:val="16"/>
      <w:szCs w:val="16"/>
    </w:rPr>
  </w:style>
  <w:style w:type="paragraph" w:styleId="CommentText">
    <w:name w:val="annotation text"/>
    <w:basedOn w:val="Normal"/>
    <w:link w:val="CommentTextChar"/>
    <w:uiPriority w:val="99"/>
    <w:unhideWhenUsed/>
    <w:rsid w:val="002242B6"/>
    <w:pPr>
      <w:spacing w:line="240" w:lineRule="auto"/>
    </w:pPr>
    <w:rPr>
      <w:sz w:val="20"/>
      <w:szCs w:val="20"/>
    </w:rPr>
  </w:style>
  <w:style w:type="character" w:customStyle="1" w:styleId="CommentTextChar">
    <w:name w:val="Comment Text Char"/>
    <w:basedOn w:val="DefaultParagraphFont"/>
    <w:link w:val="CommentText"/>
    <w:uiPriority w:val="99"/>
    <w:rsid w:val="002242B6"/>
    <w:rPr>
      <w:sz w:val="20"/>
      <w:szCs w:val="20"/>
    </w:rPr>
  </w:style>
  <w:style w:type="paragraph" w:styleId="CommentSubject">
    <w:name w:val="annotation subject"/>
    <w:basedOn w:val="CommentText"/>
    <w:next w:val="CommentText"/>
    <w:link w:val="CommentSubjectChar"/>
    <w:uiPriority w:val="99"/>
    <w:semiHidden/>
    <w:unhideWhenUsed/>
    <w:rsid w:val="002242B6"/>
    <w:rPr>
      <w:b/>
      <w:bCs/>
    </w:rPr>
  </w:style>
  <w:style w:type="character" w:customStyle="1" w:styleId="CommentSubjectChar">
    <w:name w:val="Comment Subject Char"/>
    <w:basedOn w:val="CommentTextChar"/>
    <w:link w:val="CommentSubject"/>
    <w:uiPriority w:val="99"/>
    <w:semiHidden/>
    <w:rsid w:val="002242B6"/>
    <w:rPr>
      <w:b/>
      <w:bCs/>
      <w:sz w:val="20"/>
      <w:szCs w:val="20"/>
    </w:rPr>
  </w:style>
  <w:style w:type="paragraph" w:styleId="BalloonText">
    <w:name w:val="Balloon Text"/>
    <w:basedOn w:val="Normal"/>
    <w:link w:val="BalloonTextChar"/>
    <w:uiPriority w:val="99"/>
    <w:semiHidden/>
    <w:unhideWhenUsed/>
    <w:rsid w:val="0022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2B6"/>
    <w:rPr>
      <w:rFonts w:ascii="Tahoma" w:hAnsi="Tahoma" w:cs="Tahoma"/>
      <w:sz w:val="16"/>
      <w:szCs w:val="16"/>
    </w:rPr>
  </w:style>
  <w:style w:type="paragraph" w:styleId="Revision">
    <w:name w:val="Revision"/>
    <w:hidden/>
    <w:uiPriority w:val="99"/>
    <w:semiHidden/>
    <w:rsid w:val="00CB0C65"/>
    <w:pPr>
      <w:widowControl/>
      <w:spacing w:after="0" w:line="240" w:lineRule="auto"/>
    </w:pPr>
  </w:style>
  <w:style w:type="character" w:customStyle="1" w:styleId="Heading3Char">
    <w:name w:val="Heading 3 Char"/>
    <w:basedOn w:val="DefaultParagraphFont"/>
    <w:link w:val="Heading3"/>
    <w:rsid w:val="0022366C"/>
    <w:rPr>
      <w:rFonts w:ascii="Arial" w:eastAsia="Times New Roman" w:hAnsi="Arial" w:cs="DaunPenh"/>
      <w:b/>
      <w:bCs/>
      <w:color w:val="003150"/>
      <w:spacing w:val="-2"/>
      <w:sz w:val="20"/>
      <w:szCs w:val="20"/>
      <w:lang w:val="en-AU"/>
    </w:rPr>
  </w:style>
  <w:style w:type="paragraph" w:styleId="BodyText">
    <w:name w:val="Body Text"/>
    <w:basedOn w:val="Normal"/>
    <w:link w:val="BodyTextChar"/>
    <w:uiPriority w:val="99"/>
    <w:semiHidden/>
    <w:unhideWhenUsed/>
    <w:rsid w:val="0022366C"/>
    <w:pPr>
      <w:spacing w:after="120"/>
    </w:pPr>
  </w:style>
  <w:style w:type="character" w:customStyle="1" w:styleId="BodyTextChar">
    <w:name w:val="Body Text Char"/>
    <w:basedOn w:val="DefaultParagraphFont"/>
    <w:link w:val="BodyText"/>
    <w:uiPriority w:val="99"/>
    <w:semiHidden/>
    <w:rsid w:val="0022366C"/>
  </w:style>
  <w:style w:type="paragraph" w:customStyle="1" w:styleId="AABrochureIntro">
    <w:name w:val="AA_Brochure_Intro"/>
    <w:basedOn w:val="Normal"/>
    <w:uiPriority w:val="99"/>
    <w:rsid w:val="00343184"/>
    <w:pPr>
      <w:widowControl/>
      <w:suppressAutoHyphens/>
      <w:autoSpaceDE w:val="0"/>
      <w:autoSpaceDN w:val="0"/>
      <w:adjustRightInd w:val="0"/>
      <w:spacing w:before="227" w:after="113" w:line="280" w:lineRule="atLeast"/>
      <w:textAlignment w:val="center"/>
    </w:pPr>
    <w:rPr>
      <w:rFonts w:ascii="Times New Roman" w:hAnsi="Times New Roman" w:cs="Times New Roman"/>
      <w:color w:val="62BBDA"/>
      <w:spacing w:val="-3"/>
      <w:sz w:val="28"/>
      <w:szCs w:val="28"/>
      <w:lang w:val="en-GB"/>
    </w:rPr>
  </w:style>
  <w:style w:type="character" w:customStyle="1" w:styleId="AAAqua">
    <w:name w:val="AA_Aqua"/>
    <w:uiPriority w:val="99"/>
    <w:rsid w:val="00343184"/>
    <w:rPr>
      <w:color w:val="62BBDA"/>
    </w:rPr>
  </w:style>
  <w:style w:type="paragraph" w:customStyle="1" w:styleId="bullets0">
    <w:name w:val="bullets"/>
    <w:basedOn w:val="Normal"/>
    <w:uiPriority w:val="99"/>
    <w:rsid w:val="001309FD"/>
    <w:pPr>
      <w:widowControl/>
      <w:suppressAutoHyphens/>
      <w:autoSpaceDE w:val="0"/>
      <w:autoSpaceDN w:val="0"/>
      <w:adjustRightInd w:val="0"/>
      <w:spacing w:after="113" w:line="200" w:lineRule="atLeast"/>
      <w:ind w:left="360" w:hanging="360"/>
      <w:textAlignment w:val="center"/>
    </w:pPr>
    <w:rPr>
      <w:rFonts w:ascii="NimbusSanNov" w:hAnsi="NimbusSanNov" w:cs="NimbusSanNov"/>
      <w:color w:val="002E51"/>
      <w:spacing w:val="-2"/>
      <w:sz w:val="20"/>
      <w:szCs w:val="20"/>
      <w:lang w:val="en-GB"/>
    </w:rPr>
  </w:style>
  <w:style w:type="table" w:styleId="TableGrid">
    <w:name w:val="Table Grid"/>
    <w:basedOn w:val="TableNormal"/>
    <w:uiPriority w:val="59"/>
    <w:rsid w:val="00BE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Body85pt">
    <w:name w:val="AA_Ad_Body8.5pt"/>
    <w:basedOn w:val="Normal"/>
    <w:uiPriority w:val="99"/>
    <w:rsid w:val="00BE109D"/>
    <w:pPr>
      <w:widowControl/>
      <w:suppressAutoHyphens/>
      <w:autoSpaceDE w:val="0"/>
      <w:autoSpaceDN w:val="0"/>
      <w:adjustRightInd w:val="0"/>
      <w:spacing w:after="113" w:line="210" w:lineRule="atLeast"/>
      <w:textAlignment w:val="center"/>
    </w:pPr>
    <w:rPr>
      <w:rFonts w:ascii="NimbusSanNov" w:hAnsi="NimbusSanNov" w:cs="NimbusSanNov"/>
      <w:color w:val="002E51"/>
      <w:spacing w:val="-2"/>
      <w:sz w:val="17"/>
      <w:szCs w:val="17"/>
      <w:lang w:val="en-GB"/>
    </w:rPr>
  </w:style>
  <w:style w:type="paragraph" w:styleId="Header">
    <w:name w:val="header"/>
    <w:basedOn w:val="Normal"/>
    <w:link w:val="HeaderChar"/>
    <w:uiPriority w:val="99"/>
    <w:unhideWhenUsed/>
    <w:rsid w:val="00687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15F"/>
  </w:style>
  <w:style w:type="paragraph" w:styleId="Footer">
    <w:name w:val="footer"/>
    <w:basedOn w:val="Normal"/>
    <w:link w:val="FooterChar"/>
    <w:uiPriority w:val="99"/>
    <w:unhideWhenUsed/>
    <w:rsid w:val="00687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15F"/>
  </w:style>
  <w:style w:type="character" w:styleId="FollowedHyperlink">
    <w:name w:val="FollowedHyperlink"/>
    <w:basedOn w:val="DefaultParagraphFont"/>
    <w:uiPriority w:val="99"/>
    <w:semiHidden/>
    <w:unhideWhenUsed/>
    <w:rsid w:val="00EC7B2F"/>
    <w:rPr>
      <w:color w:val="800080" w:themeColor="followedHyperlink"/>
      <w:u w:val="single"/>
    </w:rPr>
  </w:style>
  <w:style w:type="paragraph" w:styleId="FootnoteText">
    <w:name w:val="footnote text"/>
    <w:basedOn w:val="Normal"/>
    <w:link w:val="FootnoteTextChar"/>
    <w:uiPriority w:val="99"/>
    <w:semiHidden/>
    <w:unhideWhenUsed/>
    <w:rsid w:val="00AD1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B4B"/>
    <w:rPr>
      <w:sz w:val="20"/>
      <w:szCs w:val="20"/>
    </w:rPr>
  </w:style>
  <w:style w:type="character" w:styleId="FootnoteReference">
    <w:name w:val="footnote reference"/>
    <w:basedOn w:val="DefaultParagraphFont"/>
    <w:uiPriority w:val="99"/>
    <w:semiHidden/>
    <w:unhideWhenUsed/>
    <w:rsid w:val="00AD1B4B"/>
    <w:rPr>
      <w:vertAlign w:val="superscript"/>
    </w:rPr>
  </w:style>
  <w:style w:type="character" w:customStyle="1" w:styleId="Heading1Char">
    <w:name w:val="Heading 1 Char"/>
    <w:basedOn w:val="DefaultParagraphFont"/>
    <w:link w:val="Heading1"/>
    <w:uiPriority w:val="99"/>
    <w:rsid w:val="00E53BA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130589"/>
    <w:rPr>
      <w:color w:val="605E5C"/>
      <w:shd w:val="clear" w:color="auto" w:fill="E1DFDD"/>
    </w:rPr>
  </w:style>
  <w:style w:type="paragraph" w:customStyle="1" w:styleId="BodyCopy">
    <w:name w:val="Body Copy"/>
    <w:link w:val="BodyCopyChar"/>
    <w:qFormat/>
    <w:rsid w:val="005A5DB9"/>
    <w:pPr>
      <w:widowControl/>
      <w:spacing w:before="113" w:after="170" w:line="240" w:lineRule="atLeast"/>
    </w:pPr>
    <w:rPr>
      <w:rFonts w:ascii="Arial" w:eastAsiaTheme="majorEastAsia" w:hAnsi="Arial" w:cstheme="majorBidi"/>
      <w:color w:val="000000" w:themeColor="text1"/>
      <w:spacing w:val="-2"/>
      <w:kern w:val="28"/>
      <w:sz w:val="20"/>
      <w:szCs w:val="52"/>
      <w:lang w:val="en-AU"/>
    </w:rPr>
  </w:style>
  <w:style w:type="character" w:customStyle="1" w:styleId="BodyCopyChar">
    <w:name w:val="Body Copy Char"/>
    <w:basedOn w:val="DefaultParagraphFont"/>
    <w:link w:val="BodyCopy"/>
    <w:rsid w:val="005A5DB9"/>
    <w:rPr>
      <w:rFonts w:ascii="Arial" w:eastAsiaTheme="majorEastAsia" w:hAnsi="Arial" w:cstheme="majorBidi"/>
      <w:color w:val="000000" w:themeColor="text1"/>
      <w:spacing w:val="-2"/>
      <w:kern w:val="28"/>
      <w:sz w:val="20"/>
      <w:szCs w:val="52"/>
      <w:lang w:val="en-AU"/>
    </w:rPr>
  </w:style>
  <w:style w:type="character" w:customStyle="1" w:styleId="cf01">
    <w:name w:val="cf01"/>
    <w:basedOn w:val="DefaultParagraphFont"/>
    <w:rsid w:val="00B65373"/>
    <w:rPr>
      <w:rFonts w:ascii="Segoe UI" w:hAnsi="Segoe UI" w:cs="Segoe UI" w:hint="default"/>
      <w:color w:val="002B51"/>
      <w:sz w:val="18"/>
      <w:szCs w:val="18"/>
    </w:rPr>
  </w:style>
  <w:style w:type="character" w:customStyle="1" w:styleId="cf11">
    <w:name w:val="cf11"/>
    <w:basedOn w:val="DefaultParagraphFont"/>
    <w:rsid w:val="00B65373"/>
    <w:rPr>
      <w:rFonts w:ascii="Segoe UI" w:hAnsi="Segoe UI" w:cs="Segoe UI" w:hint="default"/>
      <w:color w:val="002B51"/>
      <w:sz w:val="18"/>
      <w:szCs w:val="18"/>
    </w:rPr>
  </w:style>
  <w:style w:type="character" w:customStyle="1" w:styleId="cf21">
    <w:name w:val="cf21"/>
    <w:basedOn w:val="DefaultParagraphFont"/>
    <w:rsid w:val="00B65373"/>
    <w:rPr>
      <w:rFonts w:ascii="Segoe UI" w:hAnsi="Segoe UI" w:cs="Segoe UI" w:hint="default"/>
      <w:color w:val="002B51"/>
      <w:sz w:val="18"/>
      <w:szCs w:val="18"/>
    </w:rPr>
  </w:style>
  <w:style w:type="character" w:customStyle="1" w:styleId="cf31">
    <w:name w:val="cf31"/>
    <w:basedOn w:val="DefaultParagraphFont"/>
    <w:rsid w:val="00B65373"/>
    <w:rPr>
      <w:rFonts w:ascii="Segoe UI" w:hAnsi="Segoe UI" w:cs="Segoe UI" w:hint="default"/>
      <w:color w:val="002B51"/>
      <w:sz w:val="18"/>
      <w:szCs w:val="18"/>
    </w:rPr>
  </w:style>
  <w:style w:type="character" w:styleId="UnresolvedMention">
    <w:name w:val="Unresolved Mention"/>
    <w:basedOn w:val="DefaultParagraphFont"/>
    <w:uiPriority w:val="99"/>
    <w:semiHidden/>
    <w:unhideWhenUsed/>
    <w:rsid w:val="00337353"/>
    <w:rPr>
      <w:color w:val="605E5C"/>
      <w:shd w:val="clear" w:color="auto" w:fill="E1DFDD"/>
    </w:rPr>
  </w:style>
  <w:style w:type="paragraph" w:styleId="NormalWeb">
    <w:name w:val="Normal (Web)"/>
    <w:basedOn w:val="Normal"/>
    <w:uiPriority w:val="99"/>
    <w:semiHidden/>
    <w:unhideWhenUsed/>
    <w:rsid w:val="006323E4"/>
    <w:pPr>
      <w:widowControl/>
      <w:spacing w:before="100" w:beforeAutospacing="1" w:after="100" w:afterAutospacing="1" w:line="240" w:lineRule="auto"/>
    </w:pPr>
    <w:rPr>
      <w:rFonts w:ascii="Times New Roman" w:eastAsia="Times New Roman" w:hAnsi="Times New Roman" w:cs="Times New Roman"/>
      <w:sz w:val="24"/>
      <w:szCs w:val="24"/>
      <w:lang w:bidi="km-KH"/>
    </w:rPr>
  </w:style>
  <w:style w:type="paragraph" w:customStyle="1" w:styleId="Bullet">
    <w:name w:val="Bullet"/>
    <w:basedOn w:val="BodyCopy"/>
    <w:qFormat/>
    <w:rsid w:val="00985898"/>
    <w:pPr>
      <w:numPr>
        <w:numId w:val="26"/>
      </w:numPr>
      <w:spacing w:after="113"/>
    </w:pPr>
  </w:style>
  <w:style w:type="numbering" w:customStyle="1" w:styleId="Bullets">
    <w:name w:val="Bullets"/>
    <w:basedOn w:val="NoList"/>
    <w:uiPriority w:val="99"/>
    <w:rsid w:val="00985898"/>
    <w:pPr>
      <w:numPr>
        <w:numId w:val="29"/>
      </w:numPr>
    </w:pPr>
  </w:style>
  <w:style w:type="paragraph" w:customStyle="1" w:styleId="FooterText">
    <w:name w:val="Footer Text"/>
    <w:link w:val="FooterTextChar"/>
    <w:semiHidden/>
    <w:qFormat/>
    <w:rsid w:val="00E424ED"/>
    <w:pPr>
      <w:widowControl/>
      <w:spacing w:after="0" w:line="200" w:lineRule="atLeast"/>
    </w:pPr>
    <w:rPr>
      <w:rFonts w:ascii="Times New Roman" w:hAnsi="Times New Roman" w:cs="Times New Roman"/>
      <w:color w:val="1F497D" w:themeColor="text2"/>
      <w:spacing w:val="-1"/>
      <w:sz w:val="16"/>
      <w:szCs w:val="20"/>
      <w:lang w:val="en-AU"/>
    </w:rPr>
  </w:style>
  <w:style w:type="character" w:customStyle="1" w:styleId="FooterTextChar">
    <w:name w:val="Footer Text Char"/>
    <w:basedOn w:val="DefaultParagraphFont"/>
    <w:link w:val="FooterText"/>
    <w:semiHidden/>
    <w:rsid w:val="00E424ED"/>
    <w:rPr>
      <w:rFonts w:ascii="Times New Roman" w:hAnsi="Times New Roman" w:cs="Times New Roman"/>
      <w:color w:val="1F497D" w:themeColor="text2"/>
      <w:spacing w:val="-1"/>
      <w:sz w:val="16"/>
      <w:szCs w:val="20"/>
      <w:lang w:val="en-AU"/>
    </w:rPr>
  </w:style>
  <w:style w:type="character" w:customStyle="1" w:styleId="Heading2Char">
    <w:name w:val="Heading 2 Char"/>
    <w:basedOn w:val="DefaultParagraphFont"/>
    <w:link w:val="Heading2"/>
    <w:uiPriority w:val="9"/>
    <w:rsid w:val="00066D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8991">
      <w:bodyDiv w:val="1"/>
      <w:marLeft w:val="0"/>
      <w:marRight w:val="0"/>
      <w:marTop w:val="0"/>
      <w:marBottom w:val="0"/>
      <w:divBdr>
        <w:top w:val="none" w:sz="0" w:space="0" w:color="auto"/>
        <w:left w:val="none" w:sz="0" w:space="0" w:color="auto"/>
        <w:bottom w:val="none" w:sz="0" w:space="0" w:color="auto"/>
        <w:right w:val="none" w:sz="0" w:space="0" w:color="auto"/>
      </w:divBdr>
    </w:div>
    <w:div w:id="426460393">
      <w:bodyDiv w:val="1"/>
      <w:marLeft w:val="0"/>
      <w:marRight w:val="0"/>
      <w:marTop w:val="0"/>
      <w:marBottom w:val="0"/>
      <w:divBdr>
        <w:top w:val="none" w:sz="0" w:space="0" w:color="auto"/>
        <w:left w:val="none" w:sz="0" w:space="0" w:color="auto"/>
        <w:bottom w:val="none" w:sz="0" w:space="0" w:color="auto"/>
        <w:right w:val="none" w:sz="0" w:space="0" w:color="auto"/>
      </w:divBdr>
    </w:div>
    <w:div w:id="544174842">
      <w:bodyDiv w:val="1"/>
      <w:marLeft w:val="0"/>
      <w:marRight w:val="0"/>
      <w:marTop w:val="0"/>
      <w:marBottom w:val="0"/>
      <w:divBdr>
        <w:top w:val="none" w:sz="0" w:space="0" w:color="auto"/>
        <w:left w:val="none" w:sz="0" w:space="0" w:color="auto"/>
        <w:bottom w:val="none" w:sz="0" w:space="0" w:color="auto"/>
        <w:right w:val="none" w:sz="0" w:space="0" w:color="auto"/>
      </w:divBdr>
    </w:div>
    <w:div w:id="1105349647">
      <w:bodyDiv w:val="1"/>
      <w:marLeft w:val="0"/>
      <w:marRight w:val="0"/>
      <w:marTop w:val="0"/>
      <w:marBottom w:val="0"/>
      <w:divBdr>
        <w:top w:val="none" w:sz="0" w:space="0" w:color="auto"/>
        <w:left w:val="none" w:sz="0" w:space="0" w:color="auto"/>
        <w:bottom w:val="none" w:sz="0" w:space="0" w:color="auto"/>
        <w:right w:val="none" w:sz="0" w:space="0" w:color="auto"/>
      </w:divBdr>
    </w:div>
    <w:div w:id="1286355294">
      <w:bodyDiv w:val="1"/>
      <w:marLeft w:val="0"/>
      <w:marRight w:val="0"/>
      <w:marTop w:val="0"/>
      <w:marBottom w:val="0"/>
      <w:divBdr>
        <w:top w:val="none" w:sz="0" w:space="0" w:color="auto"/>
        <w:left w:val="none" w:sz="0" w:space="0" w:color="auto"/>
        <w:bottom w:val="none" w:sz="0" w:space="0" w:color="auto"/>
        <w:right w:val="none" w:sz="0" w:space="0" w:color="auto"/>
      </w:divBdr>
    </w:div>
    <w:div w:id="2000961684">
      <w:bodyDiv w:val="1"/>
      <w:marLeft w:val="0"/>
      <w:marRight w:val="0"/>
      <w:marTop w:val="0"/>
      <w:marBottom w:val="0"/>
      <w:divBdr>
        <w:top w:val="none" w:sz="0" w:space="0" w:color="auto"/>
        <w:left w:val="none" w:sz="0" w:space="0" w:color="auto"/>
        <w:bottom w:val="none" w:sz="0" w:space="0" w:color="auto"/>
        <w:right w:val="none" w:sz="0" w:space="0" w:color="auto"/>
      </w:divBdr>
    </w:div>
    <w:div w:id="203989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sis.dfat.gov.au/" TargetMode="External"/><Relationship Id="rId18" Type="http://schemas.openxmlformats.org/officeDocument/2006/relationships/hyperlink" Target="https://www.dfat.gov.au/people-to-people/australia-awar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australiaawardscambodia.org" TargetMode="External"/><Relationship Id="rId7" Type="http://schemas.openxmlformats.org/officeDocument/2006/relationships/settings" Target="settings.xml"/><Relationship Id="rId12" Type="http://schemas.openxmlformats.org/officeDocument/2006/relationships/hyperlink" Target="https://www.dfat.gov.au/about-us/publications/australia-awards-scholarships-policy-handbook" TargetMode="External"/><Relationship Id="rId17" Type="http://schemas.openxmlformats.org/officeDocument/2006/relationships/hyperlink" Target="http://www.australiaawardscambodia.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ew.officeapps.live.com/op/view.aspx?src=https%3A%2F%2Fwww.australiaawardscambodia.org%2Fwp-content%2Fuploads%2F2018%2F12%2FReferee-Report-Template-2.docx&amp;wdOrigin=BROWSELINK" TargetMode="External"/><Relationship Id="rId20" Type="http://schemas.openxmlformats.org/officeDocument/2006/relationships/hyperlink" Target="https://www.dfat.gov.au/about-us/publications/australia-awards-scholarships-policy-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liaawardscambodia.org/" TargetMode="External"/><Relationship Id="rId24" Type="http://schemas.openxmlformats.org/officeDocument/2006/relationships/hyperlink" Target="https://t.me/australiaawardscambodia"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www.australiaawardscambodia.org%2Fwp-content%2Fuploads%2F2023%2F10%2FCV-Template_Add-EPP-section_ML.doc&amp;wdOrigin=BROWSELINK" TargetMode="External"/><Relationship Id="rId23" Type="http://schemas.openxmlformats.org/officeDocument/2006/relationships/hyperlink" Target="https://www.facebook.com/Australia.Awards.K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yaustrali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liaawardscambodia.org/" TargetMode="External"/><Relationship Id="rId22" Type="http://schemas.openxmlformats.org/officeDocument/2006/relationships/hyperlink" Target="http://www.australiaawardscambodia.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2AC70-4F01-41C8-B158-3C75F8CC7612}">
  <ds:schemaRefs>
    <ds:schemaRef ds:uri="http://schemas.microsoft.com/sharepoint/v3/contenttype/forms"/>
  </ds:schemaRefs>
</ds:datastoreItem>
</file>

<file path=customXml/itemProps2.xml><?xml version="1.0" encoding="utf-8"?>
<ds:datastoreItem xmlns:ds="http://schemas.openxmlformats.org/officeDocument/2006/customXml" ds:itemID="{FE11C7BA-428D-4385-960D-514F5BC46B2B}">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3.xml><?xml version="1.0" encoding="utf-8"?>
<ds:datastoreItem xmlns:ds="http://schemas.openxmlformats.org/officeDocument/2006/customXml" ds:itemID="{771B0A32-4DCC-46C1-B8F5-7684E21FAF75}">
  <ds:schemaRefs>
    <ds:schemaRef ds:uri="http://schemas.openxmlformats.org/officeDocument/2006/bibliography"/>
  </ds:schemaRefs>
</ds:datastoreItem>
</file>

<file path=customXml/itemProps4.xml><?xml version="1.0" encoding="utf-8"?>
<ds:datastoreItem xmlns:ds="http://schemas.openxmlformats.org/officeDocument/2006/customXml" ds:itemID="{9427B505-5EA6-4502-8405-FC1E00A6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12690</Characters>
  <Application>Microsoft Office Word</Application>
  <DocSecurity>0</DocSecurity>
  <Lines>230</Lines>
  <Paragraphs>168</Paragraphs>
  <ScaleCrop>false</ScaleCrop>
  <HeadingPairs>
    <vt:vector size="2" baseType="variant">
      <vt:variant>
        <vt:lpstr>Title</vt:lpstr>
      </vt:variant>
      <vt:variant>
        <vt:i4>1</vt:i4>
      </vt:variant>
    </vt:vector>
  </HeadingPairs>
  <TitlesOfParts>
    <vt:vector size="1" baseType="lpstr">
      <vt:lpstr>Australia Awards Scholarships in Cambodia</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Cambodia</dc:title>
  <dc:subject/>
  <dc:creator/>
  <cp:keywords>[SEC=OFFICIAL]</cp:keywords>
  <cp:lastModifiedBy/>
  <cp:revision>1</cp:revision>
  <dcterms:created xsi:type="dcterms:W3CDTF">2025-01-07T04:36:00Z</dcterms:created>
  <dcterms:modified xsi:type="dcterms:W3CDTF">2025-01-23T04:34:00Z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v=2022.1;a=SHA256;h=C7940CAAB676E2E84CCE3141240F906CD3608B4CEA9C4A11EDA0B3C1D2468AED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AF2558B93B624C20B390C035154535FF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2022-11-16T09:25:01Z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075CEFB865AF157EDF015C7A5E91736A</vt:lpwstr>
  </property>
  <property fmtid="{D5CDD505-2E9C-101B-9397-08002B2CF9AE}" pid="22" name="PM_Hash_Salt">
    <vt:lpwstr>46D9AA5DAD94F0AAB5E97D2B84C19FB4</vt:lpwstr>
  </property>
  <property fmtid="{D5CDD505-2E9C-101B-9397-08002B2CF9AE}" pid="23" name="PM_Hash_SHA1">
    <vt:lpwstr>8E538E2562624D5C97326CD190E9DCC07517B3C3</vt:lpwstr>
  </property>
  <property fmtid="{D5CDD505-2E9C-101B-9397-08002B2CF9AE}" pid="24" name="PM_OriginatorUserAccountName_SHA256">
    <vt:lpwstr>3F6D732A650B4EC715B623E0D837FB2B96AB69551124ACFE30889A7938FDE719</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MediaServiceImageTags">
    <vt:lpwstr/>
  </property>
  <property fmtid="{D5CDD505-2E9C-101B-9397-08002B2CF9AE}" pid="30" name="ContentTypeId">
    <vt:lpwstr>0x010100847FC44D1A0AD44CA301B778D02EA564</vt:lpwstr>
  </property>
</Properties>
</file>