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A901" w14:textId="77777777" w:rsidR="00AA1F93" w:rsidRDefault="00EE1730" w:rsidP="00AA1F93">
      <w:pPr>
        <w:pStyle w:val="Heading1"/>
      </w:pPr>
      <w:r w:rsidRPr="00EE1730">
        <w:t>Australia Awards Scholarships in Afric</w:t>
      </w:r>
      <w:r w:rsidR="00AA1F93">
        <w:t>a</w:t>
      </w:r>
    </w:p>
    <w:p w14:paraId="4F3E9EF3" w14:textId="1EAC0D51" w:rsidR="00864F2F" w:rsidRPr="00DA2C34" w:rsidRDefault="000A48E5" w:rsidP="00AA1F93">
      <w:pPr>
        <w:pStyle w:val="BodyCopy"/>
        <w:rPr>
          <w:b/>
          <w:bCs/>
          <w:lang w:eastAsia="en-AU"/>
        </w:rPr>
      </w:pPr>
      <w:r w:rsidRPr="00AA1F93">
        <w:rPr>
          <w:lang w:eastAsia="en-AU"/>
        </w:rPr>
        <w:t xml:space="preserve">Australia’s international development assistance in </w:t>
      </w:r>
      <w:r w:rsidR="00E7792D" w:rsidRPr="00AA1F93">
        <w:rPr>
          <w:lang w:eastAsia="en-AU"/>
        </w:rPr>
        <w:t>Africa</w:t>
      </w:r>
      <w:r w:rsidR="00F24444" w:rsidRPr="00AA1F93">
        <w:rPr>
          <w:b/>
          <w:bCs/>
          <w:lang w:eastAsia="en-AU"/>
        </w:rPr>
        <w:t xml:space="preserve"> </w:t>
      </w:r>
      <w:r w:rsidR="00864F2F" w:rsidRPr="00DA2C34">
        <w:rPr>
          <w:lang w:eastAsia="en-AU"/>
        </w:rPr>
        <w:t xml:space="preserve">helps promote prosperity, reduce poverty, and enhance political stability. </w:t>
      </w:r>
    </w:p>
    <w:p w14:paraId="00677277" w14:textId="521909A6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 xml:space="preserve">Australia. </w:t>
      </w:r>
    </w:p>
    <w:p w14:paraId="1B9EE79F" w14:textId="34FB6885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2396FF53">
        <w:rPr>
          <w:lang w:eastAsia="en-AU"/>
        </w:rPr>
        <w:t xml:space="preserve">Applicants </w:t>
      </w:r>
      <w:r w:rsidR="00C4357C" w:rsidRPr="2396FF53">
        <w:rPr>
          <w:lang w:eastAsia="en-AU"/>
        </w:rPr>
        <w:t>are</w:t>
      </w:r>
      <w:r w:rsidR="00AF1603" w:rsidRPr="2396FF53">
        <w:rPr>
          <w:lang w:eastAsia="en-AU"/>
        </w:rPr>
        <w:t xml:space="preserve"> </w:t>
      </w:r>
      <w:r w:rsidR="00C83D13" w:rsidRPr="2396FF53">
        <w:rPr>
          <w:lang w:eastAsia="en-AU"/>
        </w:rPr>
        <w:t>assess</w:t>
      </w:r>
      <w:r w:rsidRPr="2396FF53">
        <w:rPr>
          <w:lang w:eastAsia="en-AU"/>
        </w:rPr>
        <w:t>ed</w:t>
      </w:r>
      <w:r w:rsidR="00C83D13" w:rsidRPr="2396FF53">
        <w:rPr>
          <w:lang w:eastAsia="en-AU"/>
        </w:rPr>
        <w:t xml:space="preserve"> </w:t>
      </w:r>
      <w:r w:rsidR="00C4357C" w:rsidRPr="2396FF53">
        <w:rPr>
          <w:lang w:eastAsia="en-AU"/>
        </w:rPr>
        <w:t xml:space="preserve">on </w:t>
      </w:r>
      <w:r w:rsidR="00C83D13" w:rsidRPr="2396FF53">
        <w:rPr>
          <w:lang w:eastAsia="en-AU"/>
        </w:rPr>
        <w:t>their professional and personal qualities, academic competence and, most importantly, their potential to</w:t>
      </w:r>
      <w:r w:rsidR="54D48BD3" w:rsidRPr="2396FF53">
        <w:rPr>
          <w:lang w:eastAsia="en-AU"/>
        </w:rPr>
        <w:t xml:space="preserve"> positively</w:t>
      </w:r>
      <w:r w:rsidR="00C83D13" w:rsidRPr="2396FF53">
        <w:rPr>
          <w:lang w:eastAsia="en-AU"/>
        </w:rPr>
        <w:t xml:space="preserve"> impact </w:t>
      </w:r>
      <w:r w:rsidR="4C782D57" w:rsidRPr="2396FF53">
        <w:rPr>
          <w:lang w:eastAsia="en-AU"/>
        </w:rPr>
        <w:t xml:space="preserve">inclusive </w:t>
      </w:r>
      <w:r w:rsidR="00C83D13" w:rsidRPr="2396FF53">
        <w:rPr>
          <w:lang w:eastAsia="en-AU"/>
        </w:rPr>
        <w:t xml:space="preserve">development in </w:t>
      </w:r>
      <w:r w:rsidR="00406203" w:rsidRPr="2396FF53">
        <w:rPr>
          <w:lang w:eastAsia="en-AU"/>
        </w:rPr>
        <w:t>eligible countries</w:t>
      </w:r>
      <w:r w:rsidR="00AF1603" w:rsidRPr="2396FF53">
        <w:rPr>
          <w:lang w:eastAsia="en-AU"/>
        </w:rPr>
        <w:t>.</w:t>
      </w:r>
    </w:p>
    <w:p w14:paraId="3A286E91" w14:textId="22FC8133" w:rsidR="00186C7A" w:rsidRDefault="00A04DEB" w:rsidP="002E75B9">
      <w:pPr>
        <w:pStyle w:val="BodyCopy"/>
        <w:rPr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  <w:r w:rsidR="00D20A55">
        <w:rPr>
          <w:lang w:eastAsia="en-AU"/>
        </w:rPr>
        <w:t xml:space="preserve"> Please visit</w:t>
      </w:r>
      <w:r w:rsidR="00D20A55" w:rsidRPr="00AA1F93">
        <w:rPr>
          <w:b/>
          <w:bCs/>
          <w:lang w:eastAsia="en-AU"/>
        </w:rPr>
        <w:t xml:space="preserve"> </w:t>
      </w:r>
      <w:hyperlink r:id="rId12" w:history="1">
        <w:r w:rsidR="00E94B82" w:rsidRPr="00AA1F93">
          <w:rPr>
            <w:rStyle w:val="Hyperlink"/>
            <w:b w:val="0"/>
            <w:bCs/>
            <w:color w:val="0072BB" w:themeColor="text2" w:themeTint="BF"/>
            <w:u w:val="single"/>
            <w:lang w:eastAsia="en-AU"/>
          </w:rPr>
          <w:t>GEDSI Support Hub</w:t>
        </w:r>
      </w:hyperlink>
      <w:r w:rsidR="00210AAD">
        <w:rPr>
          <w:lang w:eastAsia="en-AU"/>
        </w:rPr>
        <w:t xml:space="preserve"> for </w:t>
      </w:r>
      <w:r w:rsidR="00617F30">
        <w:rPr>
          <w:lang w:eastAsia="en-AU"/>
        </w:rPr>
        <w:t xml:space="preserve">additional information about how the Program supports </w:t>
      </w:r>
      <w:r w:rsidR="00862801">
        <w:rPr>
          <w:lang w:eastAsia="en-AU"/>
        </w:rPr>
        <w:t xml:space="preserve">inclusivity. </w:t>
      </w:r>
    </w:p>
    <w:p w14:paraId="63A54F31" w14:textId="77777777" w:rsidR="00584A7F" w:rsidRPr="00584A7F" w:rsidRDefault="00584A7F" w:rsidP="00EE1730">
      <w:pPr>
        <w:pStyle w:val="Heading2"/>
      </w:pPr>
      <w:r w:rsidRPr="008368D1">
        <w:rPr>
          <w:color w:val="288B9F" w:themeColor="background2" w:themeShade="BF"/>
        </w:rPr>
        <w:t>Applying for an Australia Awards scholarship</w:t>
      </w:r>
    </w:p>
    <w:p w14:paraId="2DCA21EE" w14:textId="13A38CC9" w:rsidR="0066024A" w:rsidRPr="00B90B76" w:rsidRDefault="0066024A" w:rsidP="00B90B76">
      <w:pPr>
        <w:pStyle w:val="Heading3"/>
        <w:rPr>
          <w:color w:val="002060"/>
          <w:sz w:val="21"/>
          <w:szCs w:val="21"/>
        </w:rPr>
      </w:pPr>
      <w:r w:rsidRPr="00B90B76">
        <w:rPr>
          <w:color w:val="002060"/>
          <w:sz w:val="21"/>
          <w:szCs w:val="21"/>
        </w:rPr>
        <w:t>Eligible Countries</w:t>
      </w:r>
    </w:p>
    <w:p w14:paraId="7EFDA22F" w14:textId="0F610671" w:rsidR="0066024A" w:rsidRPr="0066024A" w:rsidRDefault="0066024A" w:rsidP="0066024A">
      <w:pPr>
        <w:pStyle w:val="Bullet"/>
        <w:numPr>
          <w:ilvl w:val="0"/>
          <w:numId w:val="0"/>
        </w:numPr>
        <w:spacing w:before="0" w:after="0"/>
        <w:rPr>
          <w:rFonts w:eastAsiaTheme="minorHAnsi"/>
        </w:rPr>
      </w:pPr>
      <w:r w:rsidRPr="0066024A">
        <w:rPr>
          <w:rFonts w:eastAsiaTheme="minorHAnsi"/>
        </w:rPr>
        <w:t xml:space="preserve">Algeria, Angola, Benin, Botswana, Côte d'Ivoire, Democratic Republic of the Congo, Egypt, Ethiopia, Ghana, Kenya, Madagascar, Malawi, Mauritius, Morocco, Mozambique, Namibia, Nigeria, Rwanda, Senegal, Sierra Leone, South </w:t>
      </w:r>
    </w:p>
    <w:p w14:paraId="3E04CF05" w14:textId="0438C431" w:rsidR="0066024A" w:rsidRPr="0066024A" w:rsidRDefault="0066024A" w:rsidP="0066024A">
      <w:pPr>
        <w:pStyle w:val="Bullet"/>
        <w:numPr>
          <w:ilvl w:val="0"/>
          <w:numId w:val="0"/>
        </w:numPr>
        <w:spacing w:before="0" w:after="0"/>
        <w:rPr>
          <w:rFonts w:eastAsiaTheme="minorHAnsi"/>
        </w:rPr>
      </w:pPr>
      <w:r w:rsidRPr="0066024A">
        <w:rPr>
          <w:rFonts w:eastAsiaTheme="minorHAnsi"/>
        </w:rPr>
        <w:t>Africa, Tanzania, Uganda, Zambia, and Zimbabwe</w:t>
      </w:r>
      <w:r w:rsidR="00AA1F93">
        <w:rPr>
          <w:rFonts w:eastAsiaTheme="minorHAnsi"/>
        </w:rPr>
        <w:t>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12BF8C7B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8502EC">
        <w:rPr>
          <w:lang w:eastAsia="en-AU"/>
        </w:rPr>
        <w:t>African countries</w:t>
      </w:r>
      <w:r w:rsidR="00877FCB">
        <w:rPr>
          <w:lang w:eastAsia="en-AU"/>
        </w:rPr>
        <w:t xml:space="preserve"> </w:t>
      </w:r>
      <w:r w:rsidR="00B72A26">
        <w:t xml:space="preserve">in this application round </w:t>
      </w:r>
      <w:r w:rsidRPr="00DA2C34">
        <w:rPr>
          <w:lang w:eastAsia="en-AU"/>
        </w:rPr>
        <w:t xml:space="preserve">are: </w:t>
      </w:r>
    </w:p>
    <w:p w14:paraId="5B5D8CE2" w14:textId="10CB44AD" w:rsidR="008502EC" w:rsidRDefault="008502EC" w:rsidP="008502EC">
      <w:pPr>
        <w:pStyle w:val="Bullet"/>
        <w:rPr>
          <w:lang w:eastAsia="en-AU"/>
        </w:rPr>
      </w:pPr>
      <w:r>
        <w:rPr>
          <w:lang w:eastAsia="en-AU"/>
        </w:rPr>
        <w:t>Agriculture and food security</w:t>
      </w:r>
    </w:p>
    <w:p w14:paraId="61E18915" w14:textId="61164F27" w:rsidR="008502EC" w:rsidRDefault="008502EC" w:rsidP="008502EC">
      <w:pPr>
        <w:pStyle w:val="Bullet"/>
        <w:rPr>
          <w:lang w:eastAsia="en-AU"/>
        </w:rPr>
      </w:pPr>
      <w:r>
        <w:rPr>
          <w:lang w:eastAsia="en-AU"/>
        </w:rPr>
        <w:t>Climate change</w:t>
      </w:r>
    </w:p>
    <w:p w14:paraId="66C69828" w14:textId="677DE274" w:rsidR="008502EC" w:rsidRDefault="008502EC" w:rsidP="008502EC">
      <w:pPr>
        <w:pStyle w:val="Bullet"/>
        <w:rPr>
          <w:lang w:eastAsia="en-AU"/>
        </w:rPr>
      </w:pPr>
      <w:r>
        <w:rPr>
          <w:lang w:eastAsia="en-AU"/>
        </w:rPr>
        <w:t>Foreign policy and international security</w:t>
      </w:r>
    </w:p>
    <w:p w14:paraId="48C7B957" w14:textId="697BB10C" w:rsidR="008502EC" w:rsidRDefault="008502EC" w:rsidP="008502EC">
      <w:pPr>
        <w:pStyle w:val="Bullet"/>
        <w:rPr>
          <w:lang w:eastAsia="en-AU"/>
        </w:rPr>
      </w:pPr>
      <w:r>
        <w:rPr>
          <w:lang w:eastAsia="en-AU"/>
        </w:rPr>
        <w:t>Gender, disability, and social inclusion</w:t>
      </w:r>
    </w:p>
    <w:p w14:paraId="2EF2A64D" w14:textId="2FE76EC0" w:rsidR="008502EC" w:rsidRDefault="008502EC" w:rsidP="008502EC">
      <w:pPr>
        <w:pStyle w:val="Bullet"/>
        <w:rPr>
          <w:lang w:eastAsia="en-AU"/>
        </w:rPr>
      </w:pPr>
      <w:r>
        <w:rPr>
          <w:lang w:eastAsia="en-AU"/>
        </w:rPr>
        <w:t>Mining and energy</w:t>
      </w:r>
    </w:p>
    <w:p w14:paraId="668E2A40" w14:textId="5641DF44" w:rsidR="00406203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</w:t>
      </w:r>
      <w:r w:rsidRPr="00DA2C34">
        <w:rPr>
          <w:rFonts w:eastAsiaTheme="minorHAnsi"/>
        </w:rPr>
        <w:t xml:space="preserve"> of Australia regularly review</w:t>
      </w:r>
      <w:r w:rsidR="00D17376">
        <w:rPr>
          <w:rFonts w:eastAsiaTheme="minorHAnsi"/>
        </w:rPr>
        <w:t>s</w:t>
      </w:r>
      <w:r w:rsidRPr="00DA2C34">
        <w:rPr>
          <w:rFonts w:eastAsiaTheme="minorHAnsi"/>
        </w:rPr>
        <w:t xml:space="preserve"> these areas of study and adjust</w:t>
      </w:r>
      <w:r w:rsidR="00D17376">
        <w:rPr>
          <w:rFonts w:eastAsiaTheme="minorHAnsi"/>
        </w:rPr>
        <w:t>s</w:t>
      </w:r>
      <w:r w:rsidRPr="00DA2C34">
        <w:rPr>
          <w:rFonts w:eastAsiaTheme="minorHAnsi"/>
        </w:rPr>
        <w:t xml:space="preserve"> the emphasis of the program. Detailed information on priority areas of study can be found at</w:t>
      </w:r>
      <w:r w:rsidR="00EE1730">
        <w:rPr>
          <w:rFonts w:eastAsiaTheme="minorHAnsi"/>
        </w:rPr>
        <w:t xml:space="preserve"> </w:t>
      </w:r>
      <w:hyperlink r:id="rId13" w:history="1">
        <w:r w:rsidR="00EE1730" w:rsidRPr="00AA1F93">
          <w:rPr>
            <w:rStyle w:val="Hyperlink"/>
            <w:rFonts w:eastAsiaTheme="minorHAnsi"/>
            <w:b w:val="0"/>
            <w:bCs/>
            <w:color w:val="0072BB" w:themeColor="text2" w:themeTint="BF"/>
          </w:rPr>
          <w:t>Australia Awards Africa</w:t>
        </w:r>
      </w:hyperlink>
      <w:r w:rsidR="00EE1730">
        <w:rPr>
          <w:rStyle w:val="Hyperlink"/>
          <w:rFonts w:eastAsiaTheme="minorHAnsi"/>
        </w:rPr>
        <w:t>.</w:t>
      </w:r>
    </w:p>
    <w:p w14:paraId="196E89A5" w14:textId="77777777" w:rsidR="00A90CAA" w:rsidRPr="00A90CAA" w:rsidRDefault="00A90CAA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</w:p>
    <w:p w14:paraId="28373BE9" w14:textId="77777777" w:rsidR="00EE3B50" w:rsidRPr="00DD7A27" w:rsidRDefault="0024777B" w:rsidP="00F865E6">
      <w:pPr>
        <w:pStyle w:val="Heading3"/>
        <w:spacing w:before="0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1EDAD0A8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D962DD">
        <w:t>eligible African</w:t>
      </w:r>
      <w:r w:rsidR="00B62600">
        <w:t xml:space="preserve"> </w:t>
      </w:r>
      <w:r w:rsidR="00D962DD">
        <w:t xml:space="preserve">countries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16D63">
        <w:t xml:space="preserve">Master’s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1368421E" w14:textId="5C907E96" w:rsidR="007A3935" w:rsidRPr="00DA2C34" w:rsidRDefault="00AF1603" w:rsidP="00416D63">
      <w:pPr>
        <w:pStyle w:val="BodyText"/>
      </w:pPr>
      <w:r w:rsidRPr="00DA2C34">
        <w:t xml:space="preserve">Awards will be offered for commencement in </w:t>
      </w:r>
      <w:r w:rsidR="00416D63">
        <w:t>2026.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77777777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return air travel</w:t>
      </w:r>
    </w:p>
    <w:p w14:paraId="3DCDB756" w14:textId="2E551B3B" w:rsidR="00634441" w:rsidRPr="00434EA5" w:rsidRDefault="00896156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 one-</w:t>
      </w:r>
      <w:r w:rsidR="00634441"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off establishment allowance on arrival</w:t>
      </w:r>
    </w:p>
    <w:p w14:paraId="17FF35B0" w14:textId="77777777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lastRenderedPageBreak/>
        <w:t>full tuition fees</w:t>
      </w:r>
    </w:p>
    <w:p w14:paraId="34BB5371" w14:textId="77777777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contribution to living expenses</w:t>
      </w:r>
    </w:p>
    <w:p w14:paraId="117CD9DD" w14:textId="77777777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introductory academic program</w:t>
      </w:r>
    </w:p>
    <w:p w14:paraId="7DBEB585" w14:textId="77777777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overseas student health cover for the duration of the scholarship</w:t>
      </w:r>
    </w:p>
    <w:p w14:paraId="18469F0A" w14:textId="120BE9B2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supplementary academic support</w:t>
      </w:r>
    </w:p>
    <w:p w14:paraId="4142B240" w14:textId="04CEF14E" w:rsidR="00634441" w:rsidRPr="00434EA5" w:rsidRDefault="00634441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fieldwork allowance for research students and masters by</w:t>
      </w:r>
      <w:r w:rsidR="00AA1F93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coursework which has a compulsory fieldwork component</w:t>
      </w:r>
      <w:r w:rsidR="00487BC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</w:t>
      </w:r>
    </w:p>
    <w:p w14:paraId="684FEF83" w14:textId="7852BC0B" w:rsidR="00634441" w:rsidRPr="00434EA5" w:rsidRDefault="5108AB0B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Reasonable accommodation for scholars with disabilities that need this support</w:t>
      </w:r>
      <w:r w:rsidR="00634441"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34EF3F25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hyperlink r:id="rId14" w:history="1">
        <w:r w:rsidR="002D4CF5">
          <w:rPr>
            <w:rStyle w:val="Hyperlink"/>
            <w:b w:val="0"/>
            <w:bCs/>
            <w:color w:val="00759A"/>
            <w:lang w:eastAsia="en-AU"/>
          </w:rPr>
          <w:t>Australia Awards Scholarships Policy Handbook</w:t>
        </w:r>
      </w:hyperlink>
      <w:r w:rsidR="002D4CF5">
        <w:rPr>
          <w:rStyle w:val="Hyperlink"/>
          <w:b w:val="0"/>
          <w:bCs/>
          <w:color w:val="00759A"/>
          <w:lang w:eastAsia="en-AU"/>
        </w:rPr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0B3D7F73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0" w:name="_Hlk93593523"/>
      <w:r w:rsidR="00813991">
        <w:rPr>
          <w:lang w:eastAsia="en-AU"/>
        </w:rPr>
        <w:t>eligible African countries</w:t>
      </w:r>
      <w:r w:rsidRPr="002A3018">
        <w:rPr>
          <w:lang w:eastAsia="en-AU"/>
        </w:rPr>
        <w:t xml:space="preserve"> </w:t>
      </w:r>
      <w:bookmarkEnd w:id="0"/>
      <w:r w:rsidRPr="002A3018">
        <w:rPr>
          <w:lang w:eastAsia="en-AU"/>
        </w:rPr>
        <w:t>must also meet the following conditions:</w:t>
      </w:r>
    </w:p>
    <w:p w14:paraId="23B98D4F" w14:textId="6E111985" w:rsidR="00A77914" w:rsidRDefault="00813991" w:rsidP="003456E1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Be a minimum of 25 years of age on 1 February 202</w:t>
      </w: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6</w:t>
      </w:r>
    </w:p>
    <w:p w14:paraId="47B415E9" w14:textId="4907822E" w:rsidR="00A77914" w:rsidRDefault="00813991" w:rsidP="003456E1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At </w:t>
      </w:r>
      <w:r w:rsidR="00377F98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 </w:t>
      </w: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minimum, have 5 years of post-graduate work experience, working in a field relative to their field of study</w:t>
      </w:r>
    </w:p>
    <w:p w14:paraId="37C00514" w14:textId="7DE8F7BF" w:rsidR="00285657" w:rsidRPr="00434EA5" w:rsidRDefault="003618AB" w:rsidP="00285657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434EA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Be employed at the time of applying for the scholarship</w:t>
      </w:r>
    </w:p>
    <w:p w14:paraId="5EAA67F8" w14:textId="589BDE4A" w:rsidR="00111C44" w:rsidRDefault="00813991" w:rsidP="003456E1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Be a citizen of Algeria, </w:t>
      </w:r>
      <w:r w:rsidR="00695FDC"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Angola, </w:t>
      </w:r>
      <w:r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Benin, Botswana, Côte d'Ivoire, Democratic Republic of </w:t>
      </w:r>
      <w:r w:rsidR="00434EA5"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the </w:t>
      </w:r>
      <w:r w:rsidR="00B77BBE"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Congo</w:t>
      </w:r>
      <w:r w:rsidRPr="00CC49F0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 Egypt, Ethiopia, Ghana, Kenya, Madagascar, Malawi, Mauritius, Morocco, Mozambique, Namibia, Nigeria, Rwanda, Senegal, Sierra Leone, South Africa, Tanzania, Uganda, Zambia or Zimbabwe</w:t>
      </w: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and be residing in and applying for the scholarship from their country of citizenship, unless working for an African Regional Organisation or working on diplomatic mission for their home country.</w:t>
      </w:r>
    </w:p>
    <w:p w14:paraId="4949D56E" w14:textId="533CA53C" w:rsidR="00111C44" w:rsidRDefault="00813991" w:rsidP="2396FF53">
      <w:pPr>
        <w:pStyle w:val="Bullet"/>
        <w:spacing w:before="60" w:after="0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 w:rsidRPr="2396FF53">
        <w:rPr>
          <w:rFonts w:asciiTheme="minorHAnsi" w:eastAsiaTheme="minorEastAsia" w:hAnsiTheme="minorHAnsi" w:cs="Times New Roman"/>
          <w:color w:val="auto"/>
          <w:lang w:eastAsia="en-AU"/>
        </w:rPr>
        <w:t>Not already hold or be undertaking a Master</w:t>
      </w:r>
      <w:r w:rsidR="00AA1F93">
        <w:rPr>
          <w:rFonts w:asciiTheme="minorHAnsi" w:eastAsiaTheme="minorEastAsia" w:hAnsiTheme="minorHAnsi" w:cs="Times New Roman"/>
          <w:color w:val="auto"/>
          <w:lang w:eastAsia="en-AU"/>
        </w:rPr>
        <w:t>’</w:t>
      </w:r>
      <w:r w:rsidRPr="2396FF53">
        <w:rPr>
          <w:rFonts w:asciiTheme="minorHAnsi" w:eastAsiaTheme="minorEastAsia" w:hAnsiTheme="minorHAnsi" w:cs="Times New Roman"/>
          <w:color w:val="auto"/>
          <w:lang w:eastAsia="en-AU"/>
        </w:rPr>
        <w:t>s degree or equivalent (equivalent to a Master’s degree in home country)</w:t>
      </w:r>
    </w:p>
    <w:p w14:paraId="3D428696" w14:textId="6EABA182" w:rsidR="00111C44" w:rsidRDefault="00813991" w:rsidP="003456E1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Already hold an undergraduate degree (equivalent to an Australian undergraduate degree)</w:t>
      </w:r>
    </w:p>
    <w:p w14:paraId="6ABB3C0A" w14:textId="69CDA181" w:rsidR="00696C6F" w:rsidRPr="00AA1F93" w:rsidRDefault="00813991" w:rsidP="00AA1F93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813991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Not have previously received a long-term Australia Award</w:t>
      </w:r>
    </w:p>
    <w:p w14:paraId="6BB7750F" w14:textId="660CF8CB" w:rsidR="00111C44" w:rsidRDefault="00A44B8A" w:rsidP="00AA1F93">
      <w:pPr>
        <w:pStyle w:val="BodyCopy"/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>M</w:t>
      </w:r>
      <w:r w:rsidR="00813991" w:rsidRPr="00813991">
        <w:rPr>
          <w:rFonts w:eastAsiaTheme="minorHAnsi"/>
          <w:lang w:eastAsia="en-AU"/>
        </w:rPr>
        <w:t>eet the minimum English language proficiency of at least 6.5 in IELTS with no band less than 6.0 (an internet based TOEFL score of at least 84, with a minimum of 21 in all subtests, or PTE Academic overall score of 58 with no communicative skill score less than 50). Scores must be valid on 1 January 2025. (Excluding candidates if their first language is English and they have undertaken their education in English).</w:t>
      </w:r>
      <w:r w:rsidR="00813991" w:rsidRPr="00813991" w:rsidDel="00813991">
        <w:rPr>
          <w:rFonts w:eastAsiaTheme="minorHAnsi"/>
          <w:lang w:eastAsia="en-AU"/>
        </w:rPr>
        <w:t xml:space="preserve"> </w:t>
      </w:r>
    </w:p>
    <w:p w14:paraId="49AC1DB3" w14:textId="3D407F7F" w:rsidR="004655DA" w:rsidRDefault="004655DA" w:rsidP="00AA1F93">
      <w:pPr>
        <w:pStyle w:val="BodyCopy"/>
        <w:rPr>
          <w:rFonts w:eastAsiaTheme="minorHAnsi"/>
          <w:lang w:eastAsia="en-AU"/>
        </w:rPr>
      </w:pPr>
      <w:r>
        <w:rPr>
          <w:rFonts w:eastAsiaTheme="minorHAnsi"/>
          <w:lang w:eastAsia="en-AU"/>
        </w:rPr>
        <w:t xml:space="preserve">The Program also makes equity of access adjustments for people with disabilities </w:t>
      </w:r>
      <w:r w:rsidR="00E86453">
        <w:rPr>
          <w:rFonts w:eastAsiaTheme="minorHAnsi"/>
          <w:lang w:eastAsia="en-AU"/>
        </w:rPr>
        <w:t>and for prospective students wanting to specialise in disability rights and inclusions. Please visit</w:t>
      </w:r>
      <w:r>
        <w:rPr>
          <w:rFonts w:eastAsiaTheme="minorHAnsi"/>
          <w:lang w:eastAsia="en-AU"/>
        </w:rPr>
        <w:t xml:space="preserve"> </w:t>
      </w:r>
      <w:hyperlink r:id="rId15" w:history="1">
        <w:r w:rsidR="00EE1730" w:rsidRPr="00AA1F93">
          <w:rPr>
            <w:rStyle w:val="Hyperlink"/>
            <w:rFonts w:asciiTheme="minorHAnsi" w:eastAsiaTheme="minorHAnsi" w:hAnsiTheme="minorHAnsi" w:cs="Times New Roman"/>
            <w:b w:val="0"/>
            <w:bCs/>
            <w:color w:val="0072BB" w:themeColor="text2" w:themeTint="BF"/>
            <w:spacing w:val="0"/>
            <w:kern w:val="0"/>
            <w:szCs w:val="20"/>
            <w:lang w:eastAsia="en-AU"/>
          </w:rPr>
          <w:t>GEDSI Support Hub</w:t>
        </w:r>
      </w:hyperlink>
      <w:r w:rsidR="0011611E">
        <w:rPr>
          <w:rFonts w:eastAsiaTheme="minorHAnsi"/>
          <w:b/>
          <w:bCs/>
          <w:lang w:eastAsia="en-AU"/>
        </w:rPr>
        <w:t xml:space="preserve"> </w:t>
      </w:r>
      <w:r w:rsidR="00E86453" w:rsidRPr="00E86453">
        <w:rPr>
          <w:rFonts w:eastAsiaTheme="minorHAnsi"/>
          <w:lang w:eastAsia="en-AU"/>
        </w:rPr>
        <w:t>for additional information about how the Program supports inclusivity.</w:t>
      </w:r>
    </w:p>
    <w:p w14:paraId="3102C364" w14:textId="77777777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 xml:space="preserve">ates </w:t>
      </w:r>
    </w:p>
    <w:p w14:paraId="520E9078" w14:textId="1F77E320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22EE4B1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5C081232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7777777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  <w:r w:rsidR="00EE3B50" w:rsidRPr="00DD7A27">
        <w:rPr>
          <w:color w:val="002060"/>
          <w:sz w:val="21"/>
          <w:szCs w:val="21"/>
        </w:rPr>
        <w:softHyphen/>
        <w:t xml:space="preserve"> 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5E237501" w:rsidR="003C3B5C" w:rsidRPr="008C5E56" w:rsidRDefault="00870EC9" w:rsidP="00457822">
      <w:pPr>
        <w:pStyle w:val="BodyCopy"/>
        <w:spacing w:before="120" w:after="120"/>
        <w:rPr>
          <w:rFonts w:eastAsiaTheme="minorHAnsi" w:cs="Arial"/>
          <w:color w:val="000000"/>
          <w:spacing w:val="0"/>
          <w:kern w:val="0"/>
          <w:szCs w:val="20"/>
        </w:rPr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r w:rsidR="003456E1">
        <w:t>OASIS.</w:t>
      </w:r>
    </w:p>
    <w:p w14:paraId="48A0F162" w14:textId="77777777" w:rsidR="00EE3B50" w:rsidRPr="00DA2C34" w:rsidRDefault="0024777B" w:rsidP="0005326E">
      <w:pPr>
        <w:pStyle w:val="Heading4"/>
      </w:pPr>
      <w:r>
        <w:t xml:space="preserve">Supporting </w:t>
      </w:r>
      <w:r w:rsidR="006F7A86">
        <w:t>d</w:t>
      </w:r>
      <w:r w:rsidR="00EE3B50" w:rsidRPr="00DA2C34">
        <w:t>ocuments</w:t>
      </w:r>
    </w:p>
    <w:p w14:paraId="615927E6" w14:textId="3CAEF556" w:rsidR="00796623" w:rsidRDefault="00796623" w:rsidP="002E75B9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 w:rsidRPr="00796623">
        <w:rPr>
          <w:lang w:eastAsia="en-AU"/>
        </w:rPr>
        <w:t>.</w:t>
      </w:r>
    </w:p>
    <w:p w14:paraId="4335D0D0" w14:textId="1F06C7AD" w:rsidR="00EB7EF3" w:rsidRPr="00796623" w:rsidRDefault="00EB7EF3" w:rsidP="00EB7EF3">
      <w:pPr>
        <w:pStyle w:val="Heading3"/>
        <w:spacing w:before="120" w:after="120"/>
        <w:rPr>
          <w:b w:val="0"/>
          <w:color w:val="000000" w:themeColor="text1"/>
          <w:kern w:val="28"/>
          <w:szCs w:val="52"/>
          <w:lang w:eastAsia="en-AU"/>
        </w:rPr>
      </w:pPr>
      <w:r w:rsidRPr="00796623">
        <w:rPr>
          <w:b w:val="0"/>
          <w:color w:val="000000" w:themeColor="text1"/>
          <w:kern w:val="28"/>
          <w:szCs w:val="52"/>
          <w:lang w:eastAsia="en-AU"/>
        </w:rPr>
        <w:t xml:space="preserve">Applicants must also provide the following documents to meet the specific requirements for </w:t>
      </w:r>
      <w:r w:rsidR="00F65406">
        <w:rPr>
          <w:b w:val="0"/>
          <w:color w:val="000000" w:themeColor="text1"/>
          <w:kern w:val="28"/>
          <w:szCs w:val="52"/>
          <w:lang w:eastAsia="en-AU"/>
        </w:rPr>
        <w:t>Australia Awards Africa</w:t>
      </w:r>
      <w:r w:rsidRPr="00796623">
        <w:rPr>
          <w:b w:val="0"/>
          <w:color w:val="000000" w:themeColor="text1"/>
          <w:kern w:val="28"/>
          <w:szCs w:val="52"/>
          <w:lang w:eastAsia="en-AU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969"/>
      </w:tblGrid>
      <w:tr w:rsidR="00050D28" w14:paraId="20FFD752" w14:textId="77777777" w:rsidTr="00FB7DAB">
        <w:trPr>
          <w:trHeight w:val="170"/>
          <w:tblHeader/>
        </w:trPr>
        <w:tc>
          <w:tcPr>
            <w:tcW w:w="5665" w:type="dxa"/>
            <w:shd w:val="clear" w:color="auto" w:fill="003150" w:themeFill="text2"/>
            <w:vAlign w:val="center"/>
          </w:tcPr>
          <w:p w14:paraId="5F5ABAB3" w14:textId="41D98FD8" w:rsidR="00050D28" w:rsidRPr="006D3F62" w:rsidRDefault="00050D28" w:rsidP="00434EA5">
            <w:pPr>
              <w:ind w:right="2"/>
              <w:rPr>
                <w:rFonts w:ascii="Arial" w:hAnsi="Arial" w:cs="Arial"/>
                <w:b/>
                <w:color w:val="FFFFFF" w:themeColor="background1"/>
                <w:lang w:eastAsia="en-AU"/>
              </w:rPr>
            </w:pPr>
            <w:r w:rsidRPr="006D3F62">
              <w:rPr>
                <w:rFonts w:ascii="Arial" w:hAnsi="Arial" w:cs="Arial"/>
                <w:b/>
                <w:color w:val="FFFFFF" w:themeColor="background1"/>
                <w:lang w:eastAsia="en-AU"/>
              </w:rPr>
              <w:t>Required document</w:t>
            </w:r>
          </w:p>
        </w:tc>
        <w:tc>
          <w:tcPr>
            <w:tcW w:w="3969" w:type="dxa"/>
            <w:shd w:val="clear" w:color="auto" w:fill="003150" w:themeFill="text2"/>
            <w:vAlign w:val="center"/>
          </w:tcPr>
          <w:p w14:paraId="36B94024" w14:textId="52701880" w:rsidR="00050D28" w:rsidRPr="006D3F62" w:rsidRDefault="00050D28" w:rsidP="00434EA5">
            <w:pPr>
              <w:ind w:left="140" w:right="139"/>
              <w:rPr>
                <w:rFonts w:ascii="Arial" w:hAnsi="Arial" w:cs="Arial"/>
                <w:b/>
                <w:color w:val="FFFFFF" w:themeColor="background1"/>
                <w:lang w:eastAsia="en-AU"/>
              </w:rPr>
            </w:pPr>
            <w:r w:rsidRPr="006D3F62">
              <w:rPr>
                <w:rFonts w:ascii="Arial" w:hAnsi="Arial" w:cs="Arial"/>
                <w:b/>
                <w:color w:val="FFFFFF" w:themeColor="background1"/>
                <w:lang w:eastAsia="en-AU"/>
              </w:rPr>
              <w:t>OASIS document type</w:t>
            </w:r>
          </w:p>
        </w:tc>
      </w:tr>
      <w:tr w:rsidR="00050D28" w14:paraId="4B4DEEF5" w14:textId="77777777" w:rsidTr="00FB7DAB">
        <w:trPr>
          <w:trHeight w:val="211"/>
        </w:trPr>
        <w:tc>
          <w:tcPr>
            <w:tcW w:w="5665" w:type="dxa"/>
          </w:tcPr>
          <w:p w14:paraId="11F43989" w14:textId="265123D3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Passport</w:t>
            </w:r>
          </w:p>
        </w:tc>
        <w:tc>
          <w:tcPr>
            <w:tcW w:w="3969" w:type="dxa"/>
          </w:tcPr>
          <w:p w14:paraId="615000F4" w14:textId="24BC6AC2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Proof of Citizenship</w:t>
            </w:r>
          </w:p>
        </w:tc>
      </w:tr>
      <w:tr w:rsidR="00050D28" w14:paraId="5BA310D7" w14:textId="77777777" w:rsidTr="00FB7DAB">
        <w:trPr>
          <w:trHeight w:val="203"/>
        </w:trPr>
        <w:tc>
          <w:tcPr>
            <w:tcW w:w="5665" w:type="dxa"/>
          </w:tcPr>
          <w:p w14:paraId="07D5020D" w14:textId="43F2FA07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Undergraduate Degree Certificate</w:t>
            </w:r>
          </w:p>
        </w:tc>
        <w:tc>
          <w:tcPr>
            <w:tcW w:w="3969" w:type="dxa"/>
          </w:tcPr>
          <w:p w14:paraId="11BC666C" w14:textId="41EAE765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Degree Certificate</w:t>
            </w:r>
          </w:p>
        </w:tc>
      </w:tr>
      <w:tr w:rsidR="00050D28" w14:paraId="66C8B7E9" w14:textId="77777777" w:rsidTr="00FB7DAB">
        <w:trPr>
          <w:trHeight w:val="211"/>
        </w:trPr>
        <w:tc>
          <w:tcPr>
            <w:tcW w:w="5665" w:type="dxa"/>
          </w:tcPr>
          <w:p w14:paraId="1698CD0B" w14:textId="54A783C7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Undergraduate Academic Transcript</w:t>
            </w:r>
          </w:p>
        </w:tc>
        <w:tc>
          <w:tcPr>
            <w:tcW w:w="3969" w:type="dxa"/>
          </w:tcPr>
          <w:p w14:paraId="7EFEE50D" w14:textId="3AB31976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Academic Transcript</w:t>
            </w:r>
          </w:p>
        </w:tc>
      </w:tr>
      <w:tr w:rsidR="00050D28" w14:paraId="2BF0BB1C" w14:textId="77777777" w:rsidTr="00FB7DAB">
        <w:trPr>
          <w:trHeight w:val="211"/>
        </w:trPr>
        <w:tc>
          <w:tcPr>
            <w:tcW w:w="5665" w:type="dxa"/>
          </w:tcPr>
          <w:p w14:paraId="3D4451FE" w14:textId="627A20FC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Curriculum Vitae</w:t>
            </w:r>
          </w:p>
        </w:tc>
        <w:tc>
          <w:tcPr>
            <w:tcW w:w="3969" w:type="dxa"/>
          </w:tcPr>
          <w:p w14:paraId="010A49C8" w14:textId="37CC2F0B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Curriculum Vitae</w:t>
            </w:r>
          </w:p>
        </w:tc>
      </w:tr>
      <w:tr w:rsidR="00050D28" w14:paraId="1BBD2B75" w14:textId="77777777" w:rsidTr="00FB7DAB">
        <w:trPr>
          <w:trHeight w:val="211"/>
        </w:trPr>
        <w:tc>
          <w:tcPr>
            <w:tcW w:w="5665" w:type="dxa"/>
          </w:tcPr>
          <w:p w14:paraId="5F51ED67" w14:textId="0FC947DD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Employer Referee Report</w:t>
            </w:r>
          </w:p>
        </w:tc>
        <w:tc>
          <w:tcPr>
            <w:tcW w:w="3969" w:type="dxa"/>
          </w:tcPr>
          <w:p w14:paraId="650D7909" w14:textId="2684C893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Referee Report</w:t>
            </w:r>
          </w:p>
        </w:tc>
      </w:tr>
      <w:tr w:rsidR="00050D28" w14:paraId="5F2A8639" w14:textId="77777777" w:rsidTr="00FB7DAB">
        <w:trPr>
          <w:trHeight w:val="211"/>
        </w:trPr>
        <w:tc>
          <w:tcPr>
            <w:tcW w:w="5665" w:type="dxa"/>
          </w:tcPr>
          <w:p w14:paraId="0DB1C975" w14:textId="20B49186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Academic Referee Report</w:t>
            </w:r>
          </w:p>
        </w:tc>
        <w:tc>
          <w:tcPr>
            <w:tcW w:w="3969" w:type="dxa"/>
          </w:tcPr>
          <w:p w14:paraId="788A3523" w14:textId="12157175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Referee Report</w:t>
            </w:r>
          </w:p>
        </w:tc>
      </w:tr>
      <w:tr w:rsidR="00050D28" w14:paraId="36E56FCC" w14:textId="77777777" w:rsidTr="00FB7DAB">
        <w:trPr>
          <w:trHeight w:val="211"/>
        </w:trPr>
        <w:tc>
          <w:tcPr>
            <w:tcW w:w="5665" w:type="dxa"/>
          </w:tcPr>
          <w:p w14:paraId="1615A300" w14:textId="77777777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t>IELTS/TOEFL/Pearson Test Certificate</w:t>
            </w:r>
          </w:p>
          <w:p w14:paraId="4338F488" w14:textId="577C8ECE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lastRenderedPageBreak/>
              <w:t>(Excluding candidates if their first language is English and they have undertaken their education in English)</w:t>
            </w:r>
          </w:p>
        </w:tc>
        <w:tc>
          <w:tcPr>
            <w:tcW w:w="3969" w:type="dxa"/>
          </w:tcPr>
          <w:p w14:paraId="7B09D4C1" w14:textId="5805BDF8" w:rsidR="00050D28" w:rsidRPr="006D3F62" w:rsidRDefault="00050D28" w:rsidP="00411D73">
            <w:pPr>
              <w:ind w:right="335"/>
              <w:rPr>
                <w:rFonts w:ascii="Arial" w:hAnsi="Arial" w:cs="Arial"/>
                <w:lang w:eastAsia="en-AU"/>
              </w:rPr>
            </w:pPr>
            <w:r w:rsidRPr="006D3F62">
              <w:rPr>
                <w:rFonts w:ascii="Arial" w:hAnsi="Arial" w:cs="Arial"/>
                <w:lang w:eastAsia="en-AU"/>
              </w:rPr>
              <w:lastRenderedPageBreak/>
              <w:t>Proof of English Language Proficiency</w:t>
            </w:r>
          </w:p>
        </w:tc>
      </w:tr>
    </w:tbl>
    <w:p w14:paraId="1ACA1C7F" w14:textId="1F472F96" w:rsidR="00050D28" w:rsidRPr="009E36BF" w:rsidRDefault="00FC6F94" w:rsidP="00517AE1">
      <w:pPr>
        <w:pStyle w:val="Heading3"/>
        <w:spacing w:before="0"/>
        <w:rPr>
          <w:color w:val="auto"/>
        </w:rPr>
      </w:pPr>
      <w:r w:rsidRPr="009E36BF">
        <w:rPr>
          <w:color w:val="auto"/>
        </w:rPr>
        <w:t xml:space="preserve">Note: </w:t>
      </w:r>
      <w:r w:rsidRPr="009E36BF">
        <w:rPr>
          <w:b w:val="0"/>
          <w:bCs w:val="0"/>
          <w:color w:val="auto"/>
        </w:rPr>
        <w:t>successful candidates will be required to produce original documents for certification.</w:t>
      </w:r>
    </w:p>
    <w:p w14:paraId="51BBE5A8" w14:textId="457B005F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r w:rsidR="00EE3B50" w:rsidRPr="00457822">
        <w:rPr>
          <w:color w:val="002060"/>
          <w:sz w:val="21"/>
          <w:szCs w:val="21"/>
        </w:rPr>
        <w:softHyphen/>
      </w:r>
    </w:p>
    <w:p w14:paraId="3066485B" w14:textId="7F35372B" w:rsidR="003F4B33" w:rsidRPr="003F4B33" w:rsidRDefault="009455DB" w:rsidP="002E75B9">
      <w:pPr>
        <w:pStyle w:val="Bullet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</w:t>
      </w:r>
      <w:r w:rsidR="00FC6F94" w:rsidRPr="00FC6F94">
        <w:rPr>
          <w:rFonts w:eastAsiaTheme="minorHAnsi"/>
          <w:lang w:eastAsia="en-AU"/>
        </w:rPr>
        <w:t xml:space="preserve">for a selection interview </w:t>
      </w:r>
      <w:r w:rsidRPr="00DA2C34">
        <w:rPr>
          <w:rFonts w:eastAsiaTheme="minorHAnsi"/>
          <w:lang w:eastAsia="en-AU"/>
        </w:rPr>
        <w:t>after eligibility checking.</w:t>
      </w:r>
    </w:p>
    <w:p w14:paraId="5EF29B3B" w14:textId="6226ECBF" w:rsidR="006E27CD" w:rsidRPr="006E27CD" w:rsidRDefault="00896156" w:rsidP="002E75B9">
      <w:pPr>
        <w:pStyle w:val="Bullet"/>
      </w:pPr>
      <w:r>
        <w:rPr>
          <w:rFonts w:eastAsiaTheme="minorHAnsi"/>
          <w:lang w:eastAsia="en-AU"/>
        </w:rPr>
        <w:t>Only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6D3F62">
        <w:rPr>
          <w:rFonts w:eastAsiaTheme="minorHAnsi"/>
          <w:lang w:eastAsia="en-AU"/>
        </w:rPr>
        <w:t>.</w:t>
      </w:r>
    </w:p>
    <w:p w14:paraId="1C3A0DE9" w14:textId="77777777" w:rsidR="00271775" w:rsidRPr="00DA2C34" w:rsidRDefault="00C4402E" w:rsidP="002E75B9">
      <w:pPr>
        <w:pStyle w:val="Bullet"/>
      </w:pPr>
      <w:r w:rsidRPr="006E27CD">
        <w:rPr>
          <w:rFonts w:eastAsiaTheme="minorHAnsi"/>
          <w:lang w:eastAsia="en-AU"/>
        </w:rPr>
        <w:t xml:space="preserve">The selection process </w:t>
      </w:r>
      <w:r w:rsidR="009455DB" w:rsidRPr="006E27CD">
        <w:rPr>
          <w:rFonts w:eastAsiaTheme="minorHAnsi"/>
          <w:lang w:eastAsia="en-AU"/>
        </w:rPr>
        <w:t xml:space="preserve">includes </w:t>
      </w:r>
      <w:r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7A347790" w14:textId="77777777" w:rsidR="00271775" w:rsidRPr="00DA2C34" w:rsidRDefault="009455DB" w:rsidP="006D3F62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a</w:t>
      </w:r>
      <w:r w:rsidR="00271775" w:rsidRPr="00DA2C34">
        <w:rPr>
          <w:rFonts w:eastAsiaTheme="minorHAnsi"/>
          <w:lang w:eastAsia="en-AU"/>
        </w:rPr>
        <w:t>cademic competence</w:t>
      </w:r>
    </w:p>
    <w:p w14:paraId="49DBB9EF" w14:textId="05451A36" w:rsidR="00271775" w:rsidRPr="00DA2C34" w:rsidRDefault="009455DB" w:rsidP="006D3F62">
      <w:pPr>
        <w:pStyle w:val="Bullet"/>
        <w:numPr>
          <w:ilvl w:val="1"/>
          <w:numId w:val="3"/>
        </w:numPr>
      </w:pPr>
      <w:r w:rsidRPr="2396FF53">
        <w:rPr>
          <w:rFonts w:eastAsiaTheme="minorEastAsia"/>
          <w:lang w:eastAsia="en-AU"/>
        </w:rPr>
        <w:t>p</w:t>
      </w:r>
      <w:r w:rsidR="00271775" w:rsidRPr="2396FF53">
        <w:rPr>
          <w:rFonts w:eastAsiaTheme="minorEastAsia"/>
          <w:lang w:eastAsia="en-AU"/>
        </w:rPr>
        <w:t xml:space="preserve">otential outcome, </w:t>
      </w:r>
      <w:r w:rsidR="00D41FCC" w:rsidRPr="2396FF53">
        <w:rPr>
          <w:rFonts w:eastAsiaTheme="minorEastAsia"/>
          <w:lang w:eastAsia="en-AU"/>
        </w:rPr>
        <w:t>specifically the</w:t>
      </w:r>
      <w:r w:rsidR="00271775" w:rsidRPr="2396FF53">
        <w:rPr>
          <w:rFonts w:eastAsiaTheme="minorEastAsia"/>
          <w:lang w:eastAsia="en-AU"/>
        </w:rPr>
        <w:t xml:space="preserve"> contribution to </w:t>
      </w:r>
      <w:r w:rsidR="4EEAD3EF" w:rsidRPr="2396FF53">
        <w:rPr>
          <w:rFonts w:eastAsiaTheme="minorEastAsia"/>
          <w:lang w:eastAsia="en-AU"/>
        </w:rPr>
        <w:t xml:space="preserve">inclusive </w:t>
      </w:r>
      <w:r w:rsidR="00271775" w:rsidRPr="2396FF53">
        <w:rPr>
          <w:rFonts w:eastAsiaTheme="minorEastAsia"/>
          <w:lang w:eastAsia="en-AU"/>
        </w:rPr>
        <w:t xml:space="preserve">development outcomes in </w:t>
      </w:r>
      <w:r w:rsidR="006810B4" w:rsidRPr="2396FF53">
        <w:rPr>
          <w:rFonts w:eastAsiaTheme="minorEastAsia"/>
          <w:lang w:eastAsia="en-AU"/>
        </w:rPr>
        <w:t>Africa</w:t>
      </w:r>
    </w:p>
    <w:p w14:paraId="0D78F1F3" w14:textId="77777777" w:rsidR="00EE3B50" w:rsidRPr="003F4B33" w:rsidRDefault="009455DB" w:rsidP="006D3F62">
      <w:pPr>
        <w:pStyle w:val="Bullet"/>
        <w:numPr>
          <w:ilvl w:val="1"/>
          <w:numId w:val="3"/>
        </w:numPr>
      </w:pPr>
      <w:r w:rsidRPr="00DA2C34"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F70CD" w:rsidRPr="00DA2C34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12866355" w14:textId="56494B54" w:rsidR="00333FE6" w:rsidRPr="003F4B33" w:rsidRDefault="00333FE6" w:rsidP="002E75B9">
      <w:pPr>
        <w:pStyle w:val="Bullet"/>
      </w:pPr>
      <w:r>
        <w:t xml:space="preserve">Awardee travel will be subject to meeting the requirements imposed by the Australian Government, as determined by the </w:t>
      </w:r>
      <w:r w:rsidR="00245CE3">
        <w:t>Australian</w:t>
      </w:r>
      <w:r w:rsidR="0075764B">
        <w:t xml:space="preserve"> Government</w:t>
      </w:r>
      <w:r w:rsidR="00B66DB0">
        <w:t xml:space="preserve"> </w:t>
      </w:r>
      <w:r w:rsidRPr="002D2343">
        <w:t>Department of 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ourse counselling</w:t>
      </w:r>
    </w:p>
    <w:p w14:paraId="39D0EC65" w14:textId="77777777" w:rsidR="003C3B5C" w:rsidRDefault="006F7A86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77777777" w:rsidR="006F7A86" w:rsidRPr="009C38C5" w:rsidRDefault="006F7A86">
      <w:pPr>
        <w:pStyle w:val="Bullet"/>
        <w:spacing w:before="60" w:after="0"/>
      </w:pPr>
      <w:r w:rsidRPr="006F7A86"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34E3A57B" w14:textId="00E9B452" w:rsidR="00375B3D" w:rsidRPr="00434EA5" w:rsidRDefault="006F7A86" w:rsidP="00434EA5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0A553E5F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30EC5D83" w14:textId="77777777" w:rsidR="00EE1730" w:rsidRPr="00EE1730" w:rsidRDefault="00000000" w:rsidP="002A0F91">
      <w:pPr>
        <w:pStyle w:val="Bullet"/>
        <w:rPr>
          <w:rStyle w:val="eop"/>
          <w:color w:val="00759A"/>
          <w:szCs w:val="20"/>
        </w:rPr>
      </w:pPr>
      <w:hyperlink r:id="rId16" w:history="1">
        <w:r w:rsidR="00EE1730" w:rsidRPr="00EE1730">
          <w:rPr>
            <w:rStyle w:val="eop"/>
            <w:rFonts w:cs="Arial"/>
            <w:color w:val="00759A"/>
            <w:shd w:val="clear" w:color="auto" w:fill="FFFFFF"/>
          </w:rPr>
          <w:t>Australia Awards Africa</w:t>
        </w:r>
      </w:hyperlink>
    </w:p>
    <w:p w14:paraId="6C176799" w14:textId="12D5D8D7" w:rsidR="00650B2F" w:rsidRPr="00EE1730" w:rsidRDefault="00000000" w:rsidP="002A0F91">
      <w:pPr>
        <w:pStyle w:val="Bullet"/>
        <w:rPr>
          <w:rStyle w:val="Hyperlink"/>
          <w:b w:val="0"/>
          <w:color w:val="00759A"/>
          <w:szCs w:val="20"/>
        </w:rPr>
      </w:pPr>
      <w:hyperlink r:id="rId17" w:history="1">
        <w:r w:rsidR="00EE1730" w:rsidRPr="00EE1730">
          <w:rPr>
            <w:rStyle w:val="Hyperlink"/>
            <w:b w:val="0"/>
            <w:color w:val="00759A"/>
            <w:szCs w:val="20"/>
          </w:rPr>
          <w:t>Australia Awards Scholarships</w:t>
        </w:r>
      </w:hyperlink>
    </w:p>
    <w:p w14:paraId="74A93DF1" w14:textId="40DBA013" w:rsidR="002E75B9" w:rsidRPr="002E75B9" w:rsidRDefault="00000000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8" w:tgtFrame="_blank" w:history="1">
        <w:r w:rsidR="00EE1730">
          <w:rPr>
            <w:rStyle w:val="normaltextrun"/>
            <w:rFonts w:cs="Arial"/>
            <w:color w:val="00759A"/>
            <w:szCs w:val="20"/>
            <w:shd w:val="clear" w:color="auto" w:fill="FFFFFF"/>
          </w:rPr>
          <w:t>Study Australia</w:t>
        </w:r>
      </w:hyperlink>
    </w:p>
    <w:p w14:paraId="08D548B9" w14:textId="07C8CBD6" w:rsidR="002E75B9" w:rsidRPr="00AA1F93" w:rsidRDefault="002E75B9" w:rsidP="00434EA5">
      <w:pPr>
        <w:pStyle w:val="Default"/>
        <w:spacing w:after="240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</w:t>
      </w:r>
      <w:hyperlink r:id="rId19" w:history="1">
        <w:r w:rsidR="00AA1F93">
          <w:rPr>
            <w:rStyle w:val="Hyperlink"/>
            <w:b w:val="0"/>
            <w:bCs/>
            <w:color w:val="0072BB" w:themeColor="text2" w:themeTint="BF"/>
            <w:sz w:val="20"/>
            <w:szCs w:val="20"/>
          </w:rPr>
          <w:t>Australia Award S</w:t>
        </w:r>
        <w:r w:rsidRPr="00AA1F93">
          <w:rPr>
            <w:rStyle w:val="Hyperlink"/>
            <w:b w:val="0"/>
            <w:bCs/>
            <w:color w:val="0072BB" w:themeColor="text2" w:themeTint="BF"/>
            <w:sz w:val="20"/>
            <w:szCs w:val="20"/>
          </w:rPr>
          <w:t>cholarships Policy Handbook</w:t>
        </w:r>
      </w:hyperlink>
      <w:r w:rsidR="00EE1730" w:rsidRPr="00AA1F93">
        <w:rPr>
          <w:b/>
          <w:bCs/>
          <w:color w:val="auto"/>
          <w:sz w:val="20"/>
          <w:szCs w:val="20"/>
        </w:rPr>
        <w:t>.</w:t>
      </w: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>Contact details</w:t>
      </w:r>
    </w:p>
    <w:p w14:paraId="177E839C" w14:textId="4222BDB1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CF085E">
        <w:rPr>
          <w:lang w:eastAsia="en-AU"/>
        </w:rPr>
        <w:t>Africa</w:t>
      </w:r>
    </w:p>
    <w:p w14:paraId="6010D7E7" w14:textId="6DDD0401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Address:</w:t>
      </w:r>
      <w:r w:rsidR="00CF085E">
        <w:rPr>
          <w:lang w:eastAsia="en-AU"/>
        </w:rPr>
        <w:t xml:space="preserve"> </w:t>
      </w:r>
      <w:r w:rsidR="00CF085E" w:rsidRPr="00CF085E">
        <w:rPr>
          <w:lang w:eastAsia="en-AU"/>
        </w:rPr>
        <w:t>Boardwalk Office Park, 107 Haymeadow Road, Faerie Glen, Pretoria, 0081, South Africa</w:t>
      </w:r>
    </w:p>
    <w:p w14:paraId="067ECDC8" w14:textId="5CFB1523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Telephone:</w:t>
      </w:r>
      <w:r w:rsidR="00CF085E">
        <w:rPr>
          <w:lang w:eastAsia="en-AU"/>
        </w:rPr>
        <w:t xml:space="preserve"> </w:t>
      </w:r>
      <w:r w:rsidR="00CF085E" w:rsidRPr="00CF085E">
        <w:rPr>
          <w:lang w:eastAsia="en-AU"/>
        </w:rPr>
        <w:t>+27 67 421 6340 (South Africa) and +254 708 608 580 (Kenya)</w:t>
      </w:r>
    </w:p>
    <w:p w14:paraId="4E431B7D" w14:textId="21D9A1B9" w:rsidR="00375B3D" w:rsidRPr="00434EA5" w:rsidRDefault="002E75B9" w:rsidP="00434EA5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Email: </w:t>
      </w:r>
      <w:r w:rsidR="005E2AE5" w:rsidRPr="005E2AE5">
        <w:rPr>
          <w:lang w:eastAsia="en-AU"/>
        </w:rPr>
        <w:t>enquiries@australiaawardsafrica.org</w:t>
      </w:r>
    </w:p>
    <w:sectPr w:rsidR="00375B3D" w:rsidRPr="00434EA5" w:rsidSect="00517AE1">
      <w:footerReference w:type="default" r:id="rId20"/>
      <w:headerReference w:type="first" r:id="rId21"/>
      <w:footerReference w:type="first" r:id="rId22"/>
      <w:type w:val="continuous"/>
      <w:pgSz w:w="11906" w:h="16838" w:code="9"/>
      <w:pgMar w:top="737" w:right="567" w:bottom="737" w:left="567" w:header="567" w:footer="340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1288" w14:textId="77777777" w:rsidR="009B1FC4" w:rsidRDefault="009B1FC4" w:rsidP="00070A89">
      <w:r>
        <w:separator/>
      </w:r>
    </w:p>
  </w:endnote>
  <w:endnote w:type="continuationSeparator" w:id="0">
    <w:p w14:paraId="14D8586C" w14:textId="77777777" w:rsidR="009B1FC4" w:rsidRDefault="009B1FC4" w:rsidP="00070A89">
      <w:r>
        <w:continuationSeparator/>
      </w:r>
    </w:p>
  </w:endnote>
  <w:endnote w:type="continuationNotice" w:id="1">
    <w:p w14:paraId="00F83C66" w14:textId="77777777" w:rsidR="009B1FC4" w:rsidRDefault="009B1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F2E3" w14:textId="77777777" w:rsidR="009B1FC4" w:rsidRDefault="009B1FC4" w:rsidP="00070A89">
      <w:r>
        <w:separator/>
      </w:r>
    </w:p>
  </w:footnote>
  <w:footnote w:type="continuationSeparator" w:id="0">
    <w:p w14:paraId="3EED7191" w14:textId="77777777" w:rsidR="009B1FC4" w:rsidRDefault="009B1FC4" w:rsidP="00070A89">
      <w:r>
        <w:continuationSeparator/>
      </w:r>
    </w:p>
  </w:footnote>
  <w:footnote w:type="continuationNotice" w:id="1">
    <w:p w14:paraId="1AB44B73" w14:textId="77777777" w:rsidR="009B1FC4" w:rsidRDefault="009B1F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4CF98760" w:rsidR="008C5E56" w:rsidRDefault="008C5E56" w:rsidP="00EE1730">
    <w:pPr>
      <w:pStyle w:val="Header"/>
      <w:tabs>
        <w:tab w:val="clear" w:pos="4513"/>
        <w:tab w:val="clear" w:pos="9026"/>
        <w:tab w:val="left" w:pos="1092"/>
        <w:tab w:val="left" w:pos="2180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507624744" name="Picture 5076247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  <w:r w:rsidR="00EE17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8"/>
  </w:num>
  <w:num w:numId="2" w16cid:durableId="1741444980">
    <w:abstractNumId w:val="5"/>
  </w:num>
  <w:num w:numId="3" w16cid:durableId="2111049393">
    <w:abstractNumId w:val="14"/>
  </w:num>
  <w:num w:numId="4" w16cid:durableId="224688543">
    <w:abstractNumId w:val="6"/>
  </w:num>
  <w:num w:numId="5" w16cid:durableId="224729004">
    <w:abstractNumId w:val="10"/>
  </w:num>
  <w:num w:numId="6" w16cid:durableId="1561674040">
    <w:abstractNumId w:val="12"/>
  </w:num>
  <w:num w:numId="7" w16cid:durableId="887884288">
    <w:abstractNumId w:val="9"/>
  </w:num>
  <w:num w:numId="8" w16cid:durableId="1075708715">
    <w:abstractNumId w:val="17"/>
  </w:num>
  <w:num w:numId="9" w16cid:durableId="195049480">
    <w:abstractNumId w:val="14"/>
  </w:num>
  <w:num w:numId="10" w16cid:durableId="1215314669">
    <w:abstractNumId w:val="14"/>
  </w:num>
  <w:num w:numId="11" w16cid:durableId="935942059">
    <w:abstractNumId w:val="7"/>
  </w:num>
  <w:num w:numId="12" w16cid:durableId="127168581">
    <w:abstractNumId w:val="1"/>
  </w:num>
  <w:num w:numId="13" w16cid:durableId="1417049061">
    <w:abstractNumId w:val="15"/>
  </w:num>
  <w:num w:numId="14" w16cid:durableId="525484131">
    <w:abstractNumId w:val="19"/>
  </w:num>
  <w:num w:numId="15" w16cid:durableId="1448427088">
    <w:abstractNumId w:val="3"/>
  </w:num>
  <w:num w:numId="16" w16cid:durableId="523907550">
    <w:abstractNumId w:val="18"/>
  </w:num>
  <w:num w:numId="17" w16cid:durableId="586841471">
    <w:abstractNumId w:val="0"/>
  </w:num>
  <w:num w:numId="18" w16cid:durableId="958923966">
    <w:abstractNumId w:val="11"/>
  </w:num>
  <w:num w:numId="19" w16cid:durableId="37826548">
    <w:abstractNumId w:val="16"/>
  </w:num>
  <w:num w:numId="20" w16cid:durableId="657536486">
    <w:abstractNumId w:val="2"/>
  </w:num>
  <w:num w:numId="21" w16cid:durableId="1500073924">
    <w:abstractNumId w:val="20"/>
  </w:num>
  <w:num w:numId="22" w16cid:durableId="60175384">
    <w:abstractNumId w:val="4"/>
  </w:num>
  <w:num w:numId="23" w16cid:durableId="1698922250">
    <w:abstractNumId w:val="13"/>
  </w:num>
  <w:num w:numId="24" w16cid:durableId="1580558926">
    <w:abstractNumId w:val="14"/>
  </w:num>
  <w:num w:numId="25" w16cid:durableId="1416587766">
    <w:abstractNumId w:val="14"/>
  </w:num>
  <w:num w:numId="26" w16cid:durableId="727218989">
    <w:abstractNumId w:val="14"/>
  </w:num>
  <w:num w:numId="27" w16cid:durableId="1729064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39F4"/>
    <w:rsid w:val="00026763"/>
    <w:rsid w:val="00032595"/>
    <w:rsid w:val="00034121"/>
    <w:rsid w:val="00035FBB"/>
    <w:rsid w:val="00040452"/>
    <w:rsid w:val="00050107"/>
    <w:rsid w:val="00050D28"/>
    <w:rsid w:val="0005326E"/>
    <w:rsid w:val="00054A53"/>
    <w:rsid w:val="00070A89"/>
    <w:rsid w:val="00077D3B"/>
    <w:rsid w:val="00081BAC"/>
    <w:rsid w:val="000A44ED"/>
    <w:rsid w:val="000A48E5"/>
    <w:rsid w:val="000B0902"/>
    <w:rsid w:val="000B14EE"/>
    <w:rsid w:val="000B628C"/>
    <w:rsid w:val="000B6C00"/>
    <w:rsid w:val="000C32C7"/>
    <w:rsid w:val="000C7552"/>
    <w:rsid w:val="000D7A16"/>
    <w:rsid w:val="000F28B8"/>
    <w:rsid w:val="000F3766"/>
    <w:rsid w:val="00102A04"/>
    <w:rsid w:val="0010550B"/>
    <w:rsid w:val="00111C44"/>
    <w:rsid w:val="00111F0C"/>
    <w:rsid w:val="00113ECC"/>
    <w:rsid w:val="0011611E"/>
    <w:rsid w:val="001267C3"/>
    <w:rsid w:val="00132A4E"/>
    <w:rsid w:val="00133309"/>
    <w:rsid w:val="00135C58"/>
    <w:rsid w:val="001378F9"/>
    <w:rsid w:val="00137C02"/>
    <w:rsid w:val="00145E2D"/>
    <w:rsid w:val="0015620C"/>
    <w:rsid w:val="00160514"/>
    <w:rsid w:val="00171C1E"/>
    <w:rsid w:val="00174CF2"/>
    <w:rsid w:val="001763D4"/>
    <w:rsid w:val="001771B9"/>
    <w:rsid w:val="00186C7A"/>
    <w:rsid w:val="001938D8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0AAD"/>
    <w:rsid w:val="00214270"/>
    <w:rsid w:val="00215F3D"/>
    <w:rsid w:val="00217F28"/>
    <w:rsid w:val="00221DC2"/>
    <w:rsid w:val="0022225D"/>
    <w:rsid w:val="00227381"/>
    <w:rsid w:val="002303F3"/>
    <w:rsid w:val="002314B4"/>
    <w:rsid w:val="002321B5"/>
    <w:rsid w:val="00245CE3"/>
    <w:rsid w:val="0024777B"/>
    <w:rsid w:val="0025381C"/>
    <w:rsid w:val="00253C84"/>
    <w:rsid w:val="00254244"/>
    <w:rsid w:val="002573D5"/>
    <w:rsid w:val="00271775"/>
    <w:rsid w:val="002747FD"/>
    <w:rsid w:val="00285657"/>
    <w:rsid w:val="00292267"/>
    <w:rsid w:val="00292E6D"/>
    <w:rsid w:val="002936F0"/>
    <w:rsid w:val="002A05CE"/>
    <w:rsid w:val="002A2BBD"/>
    <w:rsid w:val="002A41E1"/>
    <w:rsid w:val="002B0724"/>
    <w:rsid w:val="002B0853"/>
    <w:rsid w:val="002B527F"/>
    <w:rsid w:val="002B6574"/>
    <w:rsid w:val="002B7A44"/>
    <w:rsid w:val="002C1E0C"/>
    <w:rsid w:val="002D1D3C"/>
    <w:rsid w:val="002D2343"/>
    <w:rsid w:val="002D4CF5"/>
    <w:rsid w:val="002E40E0"/>
    <w:rsid w:val="002E75B9"/>
    <w:rsid w:val="00302F58"/>
    <w:rsid w:val="00311807"/>
    <w:rsid w:val="003119C4"/>
    <w:rsid w:val="00311BD7"/>
    <w:rsid w:val="003131AB"/>
    <w:rsid w:val="0031355C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18AB"/>
    <w:rsid w:val="00363864"/>
    <w:rsid w:val="00370554"/>
    <w:rsid w:val="00370C09"/>
    <w:rsid w:val="00375B3D"/>
    <w:rsid w:val="00377F98"/>
    <w:rsid w:val="00381D5D"/>
    <w:rsid w:val="00386132"/>
    <w:rsid w:val="00391726"/>
    <w:rsid w:val="0039470D"/>
    <w:rsid w:val="00397A14"/>
    <w:rsid w:val="003A2C0A"/>
    <w:rsid w:val="003A3C40"/>
    <w:rsid w:val="003C15F0"/>
    <w:rsid w:val="003C3B5C"/>
    <w:rsid w:val="003C4FF6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06F36"/>
    <w:rsid w:val="004114A2"/>
    <w:rsid w:val="00412059"/>
    <w:rsid w:val="00413AFD"/>
    <w:rsid w:val="00415D5F"/>
    <w:rsid w:val="00416D63"/>
    <w:rsid w:val="00422A04"/>
    <w:rsid w:val="00425CDC"/>
    <w:rsid w:val="00434EA5"/>
    <w:rsid w:val="004354C4"/>
    <w:rsid w:val="00441E79"/>
    <w:rsid w:val="004442FC"/>
    <w:rsid w:val="00456EA2"/>
    <w:rsid w:val="00457822"/>
    <w:rsid w:val="00462A60"/>
    <w:rsid w:val="004655DA"/>
    <w:rsid w:val="004763F8"/>
    <w:rsid w:val="00483A58"/>
    <w:rsid w:val="00483B9C"/>
    <w:rsid w:val="00487BCE"/>
    <w:rsid w:val="004916F3"/>
    <w:rsid w:val="00494EF0"/>
    <w:rsid w:val="004A3DFD"/>
    <w:rsid w:val="004C0BEE"/>
    <w:rsid w:val="004C1AFE"/>
    <w:rsid w:val="004D7F17"/>
    <w:rsid w:val="004E7F37"/>
    <w:rsid w:val="004F193D"/>
    <w:rsid w:val="004F7F50"/>
    <w:rsid w:val="005011BA"/>
    <w:rsid w:val="00502FC0"/>
    <w:rsid w:val="00511E43"/>
    <w:rsid w:val="00512726"/>
    <w:rsid w:val="00512B77"/>
    <w:rsid w:val="00517AE1"/>
    <w:rsid w:val="005217CF"/>
    <w:rsid w:val="0052476A"/>
    <w:rsid w:val="005304AB"/>
    <w:rsid w:val="00533F2E"/>
    <w:rsid w:val="0053597E"/>
    <w:rsid w:val="005424DD"/>
    <w:rsid w:val="00546C9B"/>
    <w:rsid w:val="00555250"/>
    <w:rsid w:val="00560DE8"/>
    <w:rsid w:val="005647A0"/>
    <w:rsid w:val="00567A9E"/>
    <w:rsid w:val="0057078D"/>
    <w:rsid w:val="00573AFB"/>
    <w:rsid w:val="00580DEF"/>
    <w:rsid w:val="00584A7F"/>
    <w:rsid w:val="00586554"/>
    <w:rsid w:val="00587E8B"/>
    <w:rsid w:val="005924C5"/>
    <w:rsid w:val="005932E2"/>
    <w:rsid w:val="00595C7E"/>
    <w:rsid w:val="005A3645"/>
    <w:rsid w:val="005A41B4"/>
    <w:rsid w:val="005A4D3A"/>
    <w:rsid w:val="005B3953"/>
    <w:rsid w:val="005B3C50"/>
    <w:rsid w:val="005C2EB1"/>
    <w:rsid w:val="005C37DE"/>
    <w:rsid w:val="005D27B3"/>
    <w:rsid w:val="005D524F"/>
    <w:rsid w:val="005E2AE5"/>
    <w:rsid w:val="005E2D41"/>
    <w:rsid w:val="005F569F"/>
    <w:rsid w:val="005F7E95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17F30"/>
    <w:rsid w:val="00622F33"/>
    <w:rsid w:val="006277F5"/>
    <w:rsid w:val="00630E03"/>
    <w:rsid w:val="00632C08"/>
    <w:rsid w:val="006339F5"/>
    <w:rsid w:val="00634441"/>
    <w:rsid w:val="006417CC"/>
    <w:rsid w:val="00641E96"/>
    <w:rsid w:val="00650B2F"/>
    <w:rsid w:val="0066024A"/>
    <w:rsid w:val="00660B61"/>
    <w:rsid w:val="0067074A"/>
    <w:rsid w:val="006722AF"/>
    <w:rsid w:val="00672994"/>
    <w:rsid w:val="006810B4"/>
    <w:rsid w:val="00682D8A"/>
    <w:rsid w:val="0068379A"/>
    <w:rsid w:val="00695FDC"/>
    <w:rsid w:val="00696C6F"/>
    <w:rsid w:val="006A53BA"/>
    <w:rsid w:val="006B1D74"/>
    <w:rsid w:val="006B1EC5"/>
    <w:rsid w:val="006B4332"/>
    <w:rsid w:val="006B7ABC"/>
    <w:rsid w:val="006D3F62"/>
    <w:rsid w:val="006E27CD"/>
    <w:rsid w:val="006E4C52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0FA0"/>
    <w:rsid w:val="0073292C"/>
    <w:rsid w:val="00734F9A"/>
    <w:rsid w:val="007358E5"/>
    <w:rsid w:val="00746037"/>
    <w:rsid w:val="00752C6B"/>
    <w:rsid w:val="00753BED"/>
    <w:rsid w:val="0075764B"/>
    <w:rsid w:val="00772424"/>
    <w:rsid w:val="007770B2"/>
    <w:rsid w:val="00780126"/>
    <w:rsid w:val="00781776"/>
    <w:rsid w:val="00781FD3"/>
    <w:rsid w:val="00796623"/>
    <w:rsid w:val="007A3935"/>
    <w:rsid w:val="007A5AB4"/>
    <w:rsid w:val="007B52B2"/>
    <w:rsid w:val="007B5C8E"/>
    <w:rsid w:val="007C40EC"/>
    <w:rsid w:val="007C7995"/>
    <w:rsid w:val="007D024C"/>
    <w:rsid w:val="007D36BE"/>
    <w:rsid w:val="00813991"/>
    <w:rsid w:val="008168B3"/>
    <w:rsid w:val="00820321"/>
    <w:rsid w:val="00820F20"/>
    <w:rsid w:val="00821706"/>
    <w:rsid w:val="00825754"/>
    <w:rsid w:val="00826A28"/>
    <w:rsid w:val="008368D1"/>
    <w:rsid w:val="008369E0"/>
    <w:rsid w:val="00842D76"/>
    <w:rsid w:val="00844C2D"/>
    <w:rsid w:val="00844CF4"/>
    <w:rsid w:val="00846686"/>
    <w:rsid w:val="008502EC"/>
    <w:rsid w:val="008555A0"/>
    <w:rsid w:val="00862801"/>
    <w:rsid w:val="00864F2F"/>
    <w:rsid w:val="00865A33"/>
    <w:rsid w:val="00870EC9"/>
    <w:rsid w:val="008726A7"/>
    <w:rsid w:val="00877FCB"/>
    <w:rsid w:val="0088128F"/>
    <w:rsid w:val="00882DE4"/>
    <w:rsid w:val="00896156"/>
    <w:rsid w:val="008B09AD"/>
    <w:rsid w:val="008B4EA0"/>
    <w:rsid w:val="008C33F0"/>
    <w:rsid w:val="008C39FD"/>
    <w:rsid w:val="008C5E56"/>
    <w:rsid w:val="008C7273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45F1"/>
    <w:rsid w:val="009455DB"/>
    <w:rsid w:val="009546BB"/>
    <w:rsid w:val="00961072"/>
    <w:rsid w:val="0096452A"/>
    <w:rsid w:val="00965D13"/>
    <w:rsid w:val="00966789"/>
    <w:rsid w:val="009746AE"/>
    <w:rsid w:val="00987B3E"/>
    <w:rsid w:val="00991B7C"/>
    <w:rsid w:val="009B0548"/>
    <w:rsid w:val="009B10CA"/>
    <w:rsid w:val="009B1FC4"/>
    <w:rsid w:val="009B2C39"/>
    <w:rsid w:val="009B4B68"/>
    <w:rsid w:val="009B5007"/>
    <w:rsid w:val="009B7A75"/>
    <w:rsid w:val="009C38C5"/>
    <w:rsid w:val="009C54C0"/>
    <w:rsid w:val="009E1749"/>
    <w:rsid w:val="009E36BF"/>
    <w:rsid w:val="009E5EA3"/>
    <w:rsid w:val="009E7080"/>
    <w:rsid w:val="009E750F"/>
    <w:rsid w:val="009F04ED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0188"/>
    <w:rsid w:val="00A21CB2"/>
    <w:rsid w:val="00A22256"/>
    <w:rsid w:val="00A44B8A"/>
    <w:rsid w:val="00A46033"/>
    <w:rsid w:val="00A60D2B"/>
    <w:rsid w:val="00A737FE"/>
    <w:rsid w:val="00A74D4A"/>
    <w:rsid w:val="00A77896"/>
    <w:rsid w:val="00A77914"/>
    <w:rsid w:val="00A8296A"/>
    <w:rsid w:val="00A82BED"/>
    <w:rsid w:val="00A83C09"/>
    <w:rsid w:val="00A90CAA"/>
    <w:rsid w:val="00A90D1B"/>
    <w:rsid w:val="00A91ABC"/>
    <w:rsid w:val="00A9484A"/>
    <w:rsid w:val="00A9726A"/>
    <w:rsid w:val="00AA1F93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17BAE"/>
    <w:rsid w:val="00B23D8C"/>
    <w:rsid w:val="00B26372"/>
    <w:rsid w:val="00B3581E"/>
    <w:rsid w:val="00B443A0"/>
    <w:rsid w:val="00B578FA"/>
    <w:rsid w:val="00B620EA"/>
    <w:rsid w:val="00B62600"/>
    <w:rsid w:val="00B66DB0"/>
    <w:rsid w:val="00B72A26"/>
    <w:rsid w:val="00B749FD"/>
    <w:rsid w:val="00B77BBE"/>
    <w:rsid w:val="00B835BD"/>
    <w:rsid w:val="00B9091B"/>
    <w:rsid w:val="00B90B76"/>
    <w:rsid w:val="00BA2444"/>
    <w:rsid w:val="00BA55B5"/>
    <w:rsid w:val="00BC093A"/>
    <w:rsid w:val="00BC168A"/>
    <w:rsid w:val="00BC282C"/>
    <w:rsid w:val="00BC4ACC"/>
    <w:rsid w:val="00BC52E5"/>
    <w:rsid w:val="00BC59B7"/>
    <w:rsid w:val="00BC7483"/>
    <w:rsid w:val="00BD1110"/>
    <w:rsid w:val="00BD2B7A"/>
    <w:rsid w:val="00BD670B"/>
    <w:rsid w:val="00BE6B69"/>
    <w:rsid w:val="00BF0913"/>
    <w:rsid w:val="00BF1F99"/>
    <w:rsid w:val="00BF4482"/>
    <w:rsid w:val="00C02C5D"/>
    <w:rsid w:val="00C035E3"/>
    <w:rsid w:val="00C04254"/>
    <w:rsid w:val="00C053EA"/>
    <w:rsid w:val="00C1436F"/>
    <w:rsid w:val="00C14F87"/>
    <w:rsid w:val="00C217A8"/>
    <w:rsid w:val="00C22AD7"/>
    <w:rsid w:val="00C247A2"/>
    <w:rsid w:val="00C25C1A"/>
    <w:rsid w:val="00C265C9"/>
    <w:rsid w:val="00C315EC"/>
    <w:rsid w:val="00C4357C"/>
    <w:rsid w:val="00C4402E"/>
    <w:rsid w:val="00C501D0"/>
    <w:rsid w:val="00C508CF"/>
    <w:rsid w:val="00C553A7"/>
    <w:rsid w:val="00C67791"/>
    <w:rsid w:val="00C83D13"/>
    <w:rsid w:val="00C94E2A"/>
    <w:rsid w:val="00CA352A"/>
    <w:rsid w:val="00CB2CCC"/>
    <w:rsid w:val="00CB544C"/>
    <w:rsid w:val="00CC49F0"/>
    <w:rsid w:val="00CC7FC0"/>
    <w:rsid w:val="00CD137D"/>
    <w:rsid w:val="00CD2621"/>
    <w:rsid w:val="00CD50F8"/>
    <w:rsid w:val="00CD5925"/>
    <w:rsid w:val="00CD5E59"/>
    <w:rsid w:val="00CE208F"/>
    <w:rsid w:val="00CE557A"/>
    <w:rsid w:val="00CF085E"/>
    <w:rsid w:val="00D01ECA"/>
    <w:rsid w:val="00D01F9C"/>
    <w:rsid w:val="00D028A2"/>
    <w:rsid w:val="00D06DED"/>
    <w:rsid w:val="00D10644"/>
    <w:rsid w:val="00D11C7E"/>
    <w:rsid w:val="00D1410C"/>
    <w:rsid w:val="00D15631"/>
    <w:rsid w:val="00D17376"/>
    <w:rsid w:val="00D20A55"/>
    <w:rsid w:val="00D20DF2"/>
    <w:rsid w:val="00D21158"/>
    <w:rsid w:val="00D26331"/>
    <w:rsid w:val="00D416E0"/>
    <w:rsid w:val="00D41FCC"/>
    <w:rsid w:val="00D46E68"/>
    <w:rsid w:val="00D47EC6"/>
    <w:rsid w:val="00D50921"/>
    <w:rsid w:val="00D55FB9"/>
    <w:rsid w:val="00D57F79"/>
    <w:rsid w:val="00D6112F"/>
    <w:rsid w:val="00D616C6"/>
    <w:rsid w:val="00D71AB9"/>
    <w:rsid w:val="00D72F5B"/>
    <w:rsid w:val="00D77DD6"/>
    <w:rsid w:val="00D82C42"/>
    <w:rsid w:val="00D87545"/>
    <w:rsid w:val="00D904EE"/>
    <w:rsid w:val="00D904F0"/>
    <w:rsid w:val="00D91378"/>
    <w:rsid w:val="00D92B10"/>
    <w:rsid w:val="00D962DD"/>
    <w:rsid w:val="00D97D0D"/>
    <w:rsid w:val="00DA1B32"/>
    <w:rsid w:val="00DA2C34"/>
    <w:rsid w:val="00DA5ECB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17873"/>
    <w:rsid w:val="00E23451"/>
    <w:rsid w:val="00E34198"/>
    <w:rsid w:val="00E37240"/>
    <w:rsid w:val="00E45250"/>
    <w:rsid w:val="00E471D1"/>
    <w:rsid w:val="00E515F9"/>
    <w:rsid w:val="00E579E3"/>
    <w:rsid w:val="00E7526D"/>
    <w:rsid w:val="00E7792D"/>
    <w:rsid w:val="00E808D2"/>
    <w:rsid w:val="00E836C1"/>
    <w:rsid w:val="00E84012"/>
    <w:rsid w:val="00E85A6B"/>
    <w:rsid w:val="00E86453"/>
    <w:rsid w:val="00E91875"/>
    <w:rsid w:val="00E94B82"/>
    <w:rsid w:val="00E972E5"/>
    <w:rsid w:val="00EA0724"/>
    <w:rsid w:val="00EA52FF"/>
    <w:rsid w:val="00EB17F5"/>
    <w:rsid w:val="00EB2356"/>
    <w:rsid w:val="00EB6414"/>
    <w:rsid w:val="00EB7EF3"/>
    <w:rsid w:val="00EC05CF"/>
    <w:rsid w:val="00EC3487"/>
    <w:rsid w:val="00EC3E82"/>
    <w:rsid w:val="00EC526C"/>
    <w:rsid w:val="00ED28EF"/>
    <w:rsid w:val="00ED2D66"/>
    <w:rsid w:val="00ED3544"/>
    <w:rsid w:val="00EE1730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65406"/>
    <w:rsid w:val="00F809EA"/>
    <w:rsid w:val="00F827A6"/>
    <w:rsid w:val="00F865E6"/>
    <w:rsid w:val="00F8723D"/>
    <w:rsid w:val="00F904CB"/>
    <w:rsid w:val="00F942BB"/>
    <w:rsid w:val="00FA5A7B"/>
    <w:rsid w:val="00FB1747"/>
    <w:rsid w:val="00FB1BC9"/>
    <w:rsid w:val="00FB7DAB"/>
    <w:rsid w:val="00FC6F94"/>
    <w:rsid w:val="00FD0C7E"/>
    <w:rsid w:val="00FD57E2"/>
    <w:rsid w:val="00FD627D"/>
    <w:rsid w:val="10FF91AF"/>
    <w:rsid w:val="2396FF53"/>
    <w:rsid w:val="2A999F11"/>
    <w:rsid w:val="3B03076B"/>
    <w:rsid w:val="40EA5C2C"/>
    <w:rsid w:val="4C782D57"/>
    <w:rsid w:val="4EEAD3EF"/>
    <w:rsid w:val="5108AB0B"/>
    <w:rsid w:val="51AEA634"/>
    <w:rsid w:val="54D48BD3"/>
    <w:rsid w:val="73D98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188"/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650B2F"/>
  </w:style>
  <w:style w:type="character" w:customStyle="1" w:styleId="eop">
    <w:name w:val="eop"/>
    <w:basedOn w:val="DefaultParagraphFont"/>
    <w:rsid w:val="0065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traliaawardsafrica.org/" TargetMode="External"/><Relationship Id="rId18" Type="http://schemas.openxmlformats.org/officeDocument/2006/relationships/hyperlink" Target="https://www.studyaustralia.gov.a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australiaawardsafrica.org/gedsi-support-hub/" TargetMode="External"/><Relationship Id="rId17" Type="http://schemas.openxmlformats.org/officeDocument/2006/relationships/hyperlink" Target="http://www.dfat.gov.au/people-to-people/australia-awards/pages/australia-awards-schola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ustraliaawardsafrica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awardsafrica.org/gedsi-support-hub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../2.%20Country%20Profiles%20-%20Reviewed%20to%20be%20approved%20by%20Director%20GLE/dfat.gov.au/about-us/publications/Pages/australia-awards-scholarships-policy-handbook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fat.gov.au/about-us/publications/Pages/australia-awards-scholarships-policy-handbook.aspx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08818-3FB4-4312-9FF5-F08B0A352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CE667-FEF6-43DC-B7D4-FA2A1F246333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4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FCA1AA-D651-48D4-8A3D-3A00649DF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6373</Characters>
  <Application>Microsoft Office Word</Application>
  <DocSecurity>0</DocSecurity>
  <Lines>124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creator/>
  <cp:keywords>[SEC=OFFICIAL]</cp:keywords>
  <cp:lastModifiedBy/>
  <cp:revision>1</cp:revision>
  <dcterms:created xsi:type="dcterms:W3CDTF">2025-01-07T03:47:00Z</dcterms:created>
  <dcterms:modified xsi:type="dcterms:W3CDTF">2025-01-22T06:31:00Z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v=2022.1;a=SHA256;h=AB4A3BC8D0C73B8AAF9AC7E3C86056746E30CF0CEC3864A6CFEF4E7783F8FD8A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95FCA2289F634C57968C07618AB7A1F3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2023-01-31T00:59:12Z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D7EEFA589D137ADCE703C3C9718F32DE</vt:lpwstr>
  </property>
  <property fmtid="{D5CDD505-2E9C-101B-9397-08002B2CF9AE}" pid="20" name="PM_Hash_Salt">
    <vt:lpwstr>03211CAD1F604ACE160B34B7F860F1BB</vt:lpwstr>
  </property>
  <property fmtid="{D5CDD505-2E9C-101B-9397-08002B2CF9AE}" pid="21" name="PM_Hash_SHA1">
    <vt:lpwstr>6581C818EC8FD2FEBF6364D11D2F802EAA63181F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_Caveats_Count">
    <vt:lpwstr>0</vt:lpwstr>
  </property>
  <property fmtid="{D5CDD505-2E9C-101B-9397-08002B2CF9AE}" pid="29" name="MediaServiceImageTags">
    <vt:lpwstr/>
  </property>
  <property fmtid="{D5CDD505-2E9C-101B-9397-08002B2CF9AE}" pid="30" name="ContentTypeId">
    <vt:lpwstr>0x010100847FC44D1A0AD44CA301B778D02EA564</vt:lpwstr>
  </property>
</Properties>
</file>