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960647" w14:textId="77777777" w:rsidR="00667651" w:rsidRDefault="00667651" w:rsidP="00C566A8">
      <w:pPr>
        <w:pStyle w:val="BodyCopy"/>
        <w:rPr>
          <w:noProof/>
        </w:rPr>
      </w:pPr>
    </w:p>
    <w:p w14:paraId="247BCE2D" w14:textId="6571FC50" w:rsidR="001B6539" w:rsidRPr="001B6539" w:rsidRDefault="00751646" w:rsidP="00A27166">
      <w:pPr>
        <w:pStyle w:val="cover-countries"/>
      </w:pPr>
      <w:r w:rsidRPr="023FE049">
        <w:t>A</w:t>
      </w:r>
      <w:r w:rsidR="00996D4F">
        <w:t>ustralia</w:t>
      </w:r>
      <w:r w:rsidR="2C27780B" w:rsidRPr="023FE049">
        <w:t xml:space="preserve"> </w:t>
      </w:r>
      <w:r w:rsidR="00996D4F">
        <w:t>–</w:t>
      </w:r>
      <w:r w:rsidR="2C27780B" w:rsidRPr="023FE049">
        <w:t xml:space="preserve"> </w:t>
      </w:r>
      <w:r w:rsidR="00D63485" w:rsidRPr="023FE049">
        <w:t>A</w:t>
      </w:r>
      <w:r w:rsidR="00996D4F">
        <w:t>fghanistan</w:t>
      </w:r>
    </w:p>
    <w:p w14:paraId="154F98AB" w14:textId="06B4ABEC" w:rsidR="00987929" w:rsidRPr="006D5095" w:rsidRDefault="00751646" w:rsidP="007B1CF0">
      <w:pPr>
        <w:pStyle w:val="cover-DPPandyears"/>
      </w:pPr>
      <w:r w:rsidRPr="007B1CF0">
        <w:t>Development Partnership</w:t>
      </w:r>
      <w:r w:rsidR="007B1CF0" w:rsidRPr="00967FA8">
        <w:t xml:space="preserve"> </w:t>
      </w:r>
      <w:r w:rsidRPr="007B1CF0">
        <w:t>Plan</w:t>
      </w:r>
      <w:r w:rsidR="00BA79C5" w:rsidRPr="007B1CF0">
        <w:t> </w:t>
      </w:r>
      <w:r w:rsidRPr="007B1CF0">
        <w:t>202</w:t>
      </w:r>
      <w:r w:rsidR="00A369AF">
        <w:t>5</w:t>
      </w:r>
      <w:r w:rsidR="00ED04D4" w:rsidRPr="006D5095">
        <w:t>–</w:t>
      </w:r>
      <w:r w:rsidR="00554006" w:rsidRPr="007B1CF0">
        <w:t>2029</w:t>
      </w:r>
    </w:p>
    <w:p w14:paraId="103D7111" w14:textId="77777777" w:rsidR="001B6539" w:rsidRPr="001B6539" w:rsidRDefault="001B6539" w:rsidP="001B6539">
      <w:pPr>
        <w:pStyle w:val="H1-Heading1"/>
        <w:sectPr w:rsidR="001B6539" w:rsidRPr="001B6539" w:rsidSect="00F02ED0">
          <w:headerReference w:type="even" r:id="rId8"/>
          <w:headerReference w:type="default" r:id="rId9"/>
          <w:footerReference w:type="even" r:id="rId10"/>
          <w:footerReference w:type="default" r:id="rId11"/>
          <w:headerReference w:type="first" r:id="rId12"/>
          <w:footerReference w:type="first" r:id="rId13"/>
          <w:type w:val="continuous"/>
          <w:pgSz w:w="11906" w:h="16838" w:code="9"/>
          <w:pgMar w:top="1418" w:right="851" w:bottom="1276" w:left="851" w:header="340" w:footer="414" w:gutter="0"/>
          <w:pgNumType w:start="0"/>
          <w:cols w:space="708"/>
          <w:titlePg/>
          <w:docGrid w:linePitch="360"/>
        </w:sectPr>
      </w:pPr>
    </w:p>
    <w:p w14:paraId="60E2786B" w14:textId="77777777" w:rsidR="002F5C5E" w:rsidRDefault="002F5C5E" w:rsidP="002F5C5E">
      <w:pPr>
        <w:pStyle w:val="H2-Heading2"/>
      </w:pPr>
      <w:r>
        <w:lastRenderedPageBreak/>
        <w:t>Section 1: Introduction</w:t>
      </w:r>
    </w:p>
    <w:p w14:paraId="20274DDA" w14:textId="636DA1F5" w:rsidR="002F4955" w:rsidRPr="007033F4" w:rsidRDefault="002F4955" w:rsidP="007033F4">
      <w:pPr>
        <w:pStyle w:val="H3-Heading3"/>
      </w:pPr>
      <w:r w:rsidRPr="007033F4">
        <w:t xml:space="preserve">Australia’s partnership with </w:t>
      </w:r>
      <w:r w:rsidR="00540A35" w:rsidRPr="007033F4">
        <w:t xml:space="preserve">the people of </w:t>
      </w:r>
      <w:r w:rsidR="00554006" w:rsidRPr="007033F4">
        <w:t>Afghanistan</w:t>
      </w:r>
    </w:p>
    <w:p w14:paraId="7A8A80FA" w14:textId="2344DE72" w:rsidR="00D12907" w:rsidRPr="00BA6C98" w:rsidRDefault="002F31BF" w:rsidP="007033F4">
      <w:r w:rsidRPr="00BA6C98">
        <w:t xml:space="preserve">The Taliban takeover </w:t>
      </w:r>
      <w:r w:rsidR="000A3E59">
        <w:t>in Afghanistan</w:t>
      </w:r>
      <w:r w:rsidR="0025658B">
        <w:t xml:space="preserve"> in </w:t>
      </w:r>
      <w:r w:rsidR="004B719E">
        <w:t xml:space="preserve">August </w:t>
      </w:r>
      <w:r w:rsidR="0025658B">
        <w:t>2021</w:t>
      </w:r>
      <w:r w:rsidR="000A3E59">
        <w:t xml:space="preserve"> </w:t>
      </w:r>
      <w:r w:rsidR="00D53D60" w:rsidRPr="00BA6C98">
        <w:t xml:space="preserve">has </w:t>
      </w:r>
      <w:r w:rsidRPr="00BA6C98">
        <w:t xml:space="preserve">reversed years of democratic, economic and development gains. It plunged the country into a </w:t>
      </w:r>
      <w:r w:rsidRPr="00BA6C98">
        <w:rPr>
          <w:lang w:eastAsia="en-AU"/>
        </w:rPr>
        <w:t>deep</w:t>
      </w:r>
      <w:r w:rsidR="00373047" w:rsidRPr="00BA6C98">
        <w:rPr>
          <w:lang w:eastAsia="en-AU"/>
        </w:rPr>
        <w:t>er</w:t>
      </w:r>
      <w:r w:rsidRPr="00BA6C98">
        <w:t xml:space="preserve"> humanitarian and economic crisis, further destabilising an already fragile Afghan economy.</w:t>
      </w:r>
    </w:p>
    <w:p w14:paraId="4307C032" w14:textId="3A6F4CB6" w:rsidR="002F31BF" w:rsidRPr="00BA6C98" w:rsidRDefault="002F31BF" w:rsidP="007033F4">
      <w:pPr>
        <w:rPr>
          <w:lang w:eastAsia="en-AU"/>
        </w:rPr>
      </w:pPr>
      <w:r w:rsidRPr="00BA6C98">
        <w:rPr>
          <w:lang w:eastAsia="en-AU"/>
        </w:rPr>
        <w:t>Australia is extremely concerned about the Taliban’s human rights abuses</w:t>
      </w:r>
      <w:r w:rsidR="003512FF" w:rsidRPr="00BA6C98">
        <w:rPr>
          <w:lang w:eastAsia="en-AU"/>
        </w:rPr>
        <w:t xml:space="preserve"> and the protracted humanitarian crisis</w:t>
      </w:r>
      <w:r w:rsidR="008D2AD0" w:rsidRPr="00BA6C98">
        <w:rPr>
          <w:lang w:eastAsia="en-AU"/>
        </w:rPr>
        <w:t xml:space="preserve">. We are </w:t>
      </w:r>
      <w:r w:rsidRPr="00BA6C98">
        <w:rPr>
          <w:lang w:eastAsia="en-AU"/>
        </w:rPr>
        <w:t>committed to standing with the women and girls of Afghanistan by being at the forefront of advocating for their human rights, along with the human rights of all the people of Afghanistan.</w:t>
      </w:r>
      <w:r w:rsidR="007C7213" w:rsidRPr="00BA6C98">
        <w:rPr>
          <w:lang w:eastAsia="en-AU"/>
        </w:rPr>
        <w:t xml:space="preserve"> </w:t>
      </w:r>
      <w:r w:rsidR="00C769C3" w:rsidRPr="00BA6C98">
        <w:t xml:space="preserve">Australia </w:t>
      </w:r>
      <w:r w:rsidR="00A92854" w:rsidRPr="00BA6C98">
        <w:t xml:space="preserve">is </w:t>
      </w:r>
      <w:proofErr w:type="gramStart"/>
      <w:r w:rsidR="00A92854" w:rsidRPr="00BA6C98">
        <w:t>taking</w:t>
      </w:r>
      <w:r w:rsidR="00C769C3" w:rsidRPr="00BA6C98">
        <w:t xml:space="preserve"> action</w:t>
      </w:r>
      <w:proofErr w:type="gramEnd"/>
      <w:r w:rsidR="00A92854" w:rsidRPr="00BA6C98">
        <w:t xml:space="preserve"> against Afghanistan for violations of the Convention on the Elimination of All Forms of Discrimination against Women.</w:t>
      </w:r>
    </w:p>
    <w:p w14:paraId="1088A88B" w14:textId="4ACA7F89" w:rsidR="002F31BF" w:rsidRPr="00BA6C98" w:rsidRDefault="00EF100B" w:rsidP="007033F4">
      <w:r>
        <w:rPr>
          <w:rFonts w:cs="Calibri Light"/>
          <w:lang w:eastAsia="en-AU"/>
        </w:rPr>
        <w:t xml:space="preserve">Australia does not regard the Taliban as the legitimate representative of the people of Afghanistan. </w:t>
      </w:r>
      <w:r w:rsidR="00EE40B9" w:rsidRPr="00BA6C98">
        <w:rPr>
          <w:rFonts w:cs="Calibri Light"/>
          <w:lang w:eastAsia="en-AU"/>
        </w:rPr>
        <w:t xml:space="preserve">Our </w:t>
      </w:r>
      <w:r w:rsidR="00145E97" w:rsidRPr="00BA6C98">
        <w:rPr>
          <w:rFonts w:cs="Calibri Light"/>
          <w:lang w:eastAsia="en-AU"/>
        </w:rPr>
        <w:t>engagement in Afghanistan is necessarily limited to humanitarian partners and other donors.</w:t>
      </w:r>
      <w:r w:rsidR="005740F0" w:rsidRPr="00BA6C98">
        <w:rPr>
          <w:rFonts w:cs="Calibri Light"/>
          <w:lang w:eastAsia="en-AU"/>
        </w:rPr>
        <w:t xml:space="preserve"> We </w:t>
      </w:r>
      <w:r w:rsidR="002F31BF" w:rsidRPr="00BA6C98">
        <w:rPr>
          <w:rFonts w:cs="Calibri Light"/>
          <w:lang w:eastAsia="en-AU"/>
        </w:rPr>
        <w:t>work</w:t>
      </w:r>
      <w:r w:rsidR="00990F2F" w:rsidRPr="00BA6C98">
        <w:rPr>
          <w:rFonts w:cs="Calibri Light"/>
          <w:lang w:eastAsia="en-AU"/>
        </w:rPr>
        <w:t xml:space="preserve"> </w:t>
      </w:r>
      <w:r w:rsidR="002F31BF" w:rsidRPr="00BA6C98">
        <w:rPr>
          <w:rFonts w:cs="Calibri Light"/>
          <w:lang w:eastAsia="en-AU"/>
        </w:rPr>
        <w:t>closely with</w:t>
      </w:r>
      <w:r w:rsidR="009F7CC2" w:rsidRPr="00BA6C98">
        <w:rPr>
          <w:rFonts w:cs="Calibri Light"/>
          <w:lang w:eastAsia="en-AU"/>
        </w:rPr>
        <w:t xml:space="preserve"> </w:t>
      </w:r>
      <w:r w:rsidR="007C7213" w:rsidRPr="00BA6C98">
        <w:rPr>
          <w:rFonts w:cs="Calibri Light"/>
          <w:lang w:eastAsia="en-AU"/>
        </w:rPr>
        <w:t>these</w:t>
      </w:r>
      <w:r w:rsidR="00D12907" w:rsidRPr="00BA6C98">
        <w:rPr>
          <w:rFonts w:cs="Calibri Light"/>
          <w:lang w:eastAsia="en-AU"/>
        </w:rPr>
        <w:t xml:space="preserve"> </w:t>
      </w:r>
      <w:r w:rsidR="002F31BF" w:rsidRPr="00BA6C98">
        <w:rPr>
          <w:rFonts w:cs="Calibri Light"/>
          <w:lang w:eastAsia="en-AU"/>
        </w:rPr>
        <w:t xml:space="preserve">partners to support those in greatest need, particularly women and girls, by providing humanitarian and basic needs assistance. </w:t>
      </w:r>
      <w:r w:rsidR="009F7CC2" w:rsidRPr="00BA6C98">
        <w:rPr>
          <w:rFonts w:cs="Calibri Light"/>
          <w:lang w:eastAsia="en-AU"/>
        </w:rPr>
        <w:t xml:space="preserve">We </w:t>
      </w:r>
      <w:r w:rsidR="3D4AA3A4" w:rsidRPr="00BA6C98">
        <w:rPr>
          <w:rFonts w:cs="Calibri Light"/>
          <w:lang w:eastAsia="en-AU"/>
        </w:rPr>
        <w:t>will continue to stand with the Afghan people as a</w:t>
      </w:r>
      <w:r w:rsidR="0072495C" w:rsidRPr="00BA6C98">
        <w:rPr>
          <w:rFonts w:cs="Calibri Light"/>
          <w:lang w:eastAsia="en-AU"/>
        </w:rPr>
        <w:t>n</w:t>
      </w:r>
      <w:r w:rsidR="00990DA3" w:rsidRPr="00BA6C98">
        <w:rPr>
          <w:rFonts w:cs="Calibri Light"/>
          <w:lang w:eastAsia="en-AU"/>
        </w:rPr>
        <w:t xml:space="preserve"> </w:t>
      </w:r>
      <w:r w:rsidR="3D4AA3A4" w:rsidRPr="00BA6C98">
        <w:rPr>
          <w:rFonts w:cs="Calibri Light"/>
          <w:lang w:eastAsia="en-AU"/>
        </w:rPr>
        <w:t xml:space="preserve">effective humanitarian donor in </w:t>
      </w:r>
      <w:r w:rsidR="463429AC" w:rsidRPr="00BA6C98">
        <w:rPr>
          <w:rFonts w:cs="Calibri Light"/>
          <w:lang w:eastAsia="en-AU"/>
        </w:rPr>
        <w:t xml:space="preserve">Afghanistan and </w:t>
      </w:r>
      <w:r w:rsidR="3D4AA3A4" w:rsidRPr="00BA6C98">
        <w:rPr>
          <w:rFonts w:cs="Calibri Light"/>
          <w:lang w:eastAsia="en-AU"/>
        </w:rPr>
        <w:t xml:space="preserve">the </w:t>
      </w:r>
      <w:r w:rsidR="00A369AF">
        <w:rPr>
          <w:rFonts w:cs="Calibri Light"/>
          <w:lang w:eastAsia="en-AU"/>
        </w:rPr>
        <w:t xml:space="preserve">surrounding </w:t>
      </w:r>
      <w:r w:rsidR="3D4AA3A4" w:rsidRPr="00BA6C98">
        <w:rPr>
          <w:rFonts w:cs="Calibri Light"/>
          <w:lang w:eastAsia="en-AU"/>
        </w:rPr>
        <w:t xml:space="preserve">region. </w:t>
      </w:r>
      <w:r w:rsidR="3D4AA3A4" w:rsidRPr="00BA6C98">
        <w:t xml:space="preserve">Our ongoing priorities </w:t>
      </w:r>
      <w:r w:rsidR="3D4AA3A4" w:rsidRPr="00BA6C98">
        <w:rPr>
          <w:rFonts w:cs="Calibri Light"/>
          <w:lang w:eastAsia="en-AU"/>
        </w:rPr>
        <w:t>are</w:t>
      </w:r>
      <w:r w:rsidR="3D4AA3A4" w:rsidRPr="00BA6C98">
        <w:t xml:space="preserve"> </w:t>
      </w:r>
      <w:r w:rsidR="3D4AA3A4" w:rsidRPr="00BA6C98">
        <w:rPr>
          <w:rFonts w:cs="Calibri Light"/>
          <w:lang w:eastAsia="en-AU"/>
        </w:rPr>
        <w:t>alleviati</w:t>
      </w:r>
      <w:r w:rsidR="6D6200FF" w:rsidRPr="00BA6C98">
        <w:rPr>
          <w:rFonts w:cs="Calibri Light"/>
          <w:lang w:eastAsia="en-AU"/>
        </w:rPr>
        <w:t>o</w:t>
      </w:r>
      <w:r w:rsidR="1EA50D01" w:rsidRPr="00BA6C98">
        <w:rPr>
          <w:rFonts w:cs="Calibri Light"/>
          <w:lang w:eastAsia="en-AU"/>
        </w:rPr>
        <w:t>n</w:t>
      </w:r>
      <w:r w:rsidR="3D4AA3A4" w:rsidRPr="00BA6C98">
        <w:t xml:space="preserve"> of the humanitarian crisis in Afghanistan</w:t>
      </w:r>
      <w:r w:rsidR="00543F38">
        <w:t>,</w:t>
      </w:r>
      <w:r w:rsidR="3D4AA3A4" w:rsidRPr="00BA6C98">
        <w:t xml:space="preserve"> support to women and girls</w:t>
      </w:r>
      <w:r w:rsidR="00543F38">
        <w:t>,</w:t>
      </w:r>
      <w:r w:rsidR="3D4AA3A4" w:rsidRPr="00BA6C98">
        <w:t xml:space="preserve"> and support to displaced Afghans and host communities in the region. </w:t>
      </w:r>
      <w:r w:rsidR="6B59CF45" w:rsidRPr="00BA6C98">
        <w:t>We will work with partners t</w:t>
      </w:r>
      <w:r w:rsidR="0DC1938F" w:rsidRPr="00BA6C98">
        <w:t xml:space="preserve">o </w:t>
      </w:r>
      <w:r w:rsidR="4BFF9FB4" w:rsidRPr="00BA6C98">
        <w:t xml:space="preserve">advance </w:t>
      </w:r>
      <w:r w:rsidR="0DC1938F" w:rsidRPr="00BA6C98">
        <w:t>gender equality and disability equity in the delivery of assi</w:t>
      </w:r>
      <w:r w:rsidR="7399DFF3" w:rsidRPr="00BA6C98">
        <w:t>s</w:t>
      </w:r>
      <w:r w:rsidR="0DC1938F" w:rsidRPr="00BA6C98">
        <w:t>tance</w:t>
      </w:r>
      <w:r w:rsidR="1DE6E49C" w:rsidRPr="00BA6C98">
        <w:t xml:space="preserve">, and ensure humanitarian interventions are targeted, </w:t>
      </w:r>
      <w:proofErr w:type="spellStart"/>
      <w:r w:rsidR="1DE6E49C" w:rsidRPr="00BA6C98">
        <w:t>well</w:t>
      </w:r>
      <w:r w:rsidR="00E700B9">
        <w:t xml:space="preserve"> </w:t>
      </w:r>
      <w:r w:rsidR="1DE6E49C" w:rsidRPr="00BA6C98">
        <w:t>coordinated</w:t>
      </w:r>
      <w:proofErr w:type="spellEnd"/>
      <w:r w:rsidR="1DE6E49C" w:rsidRPr="00BA6C98">
        <w:t xml:space="preserve"> and responsive</w:t>
      </w:r>
      <w:r w:rsidR="10788114" w:rsidRPr="00BA6C98">
        <w:t xml:space="preserve"> to changing needs</w:t>
      </w:r>
      <w:r w:rsidR="1DE6E49C" w:rsidRPr="00BA6C98">
        <w:t>.</w:t>
      </w:r>
    </w:p>
    <w:p w14:paraId="04EEBE1E" w14:textId="77777777" w:rsidR="002F4955" w:rsidRPr="00DC48C8" w:rsidRDefault="002F4955" w:rsidP="00741BDE">
      <w:pPr>
        <w:pStyle w:val="H3-Heading3"/>
        <w:rPr>
          <w:lang w:eastAsia="en-AU"/>
        </w:rPr>
      </w:pPr>
      <w:r w:rsidRPr="00DC48C8">
        <w:rPr>
          <w:lang w:eastAsia="en-AU"/>
        </w:rPr>
        <w:t>Purpose of the Development Partnership Plan </w:t>
      </w:r>
    </w:p>
    <w:p w14:paraId="6BFBB1D3" w14:textId="43773391" w:rsidR="002F4955" w:rsidRPr="00B31767" w:rsidRDefault="002F4955" w:rsidP="007033F4">
      <w:pPr>
        <w:rPr>
          <w:lang w:eastAsia="en-AU"/>
        </w:rPr>
      </w:pPr>
      <w:r w:rsidRPr="00BA6C98">
        <w:rPr>
          <w:lang w:eastAsia="en-AU"/>
        </w:rPr>
        <w:t xml:space="preserve">Australia’s </w:t>
      </w:r>
      <w:hyperlink r:id="rId14">
        <w:r w:rsidR="006F4ED8">
          <w:rPr>
            <w:rStyle w:val="Hyperlink"/>
            <w:rFonts w:cs="Calibri Light"/>
            <w:lang w:eastAsia="en-AU"/>
          </w:rPr>
          <w:t>I</w:t>
        </w:r>
        <w:r w:rsidRPr="023FE049">
          <w:rPr>
            <w:rStyle w:val="Hyperlink"/>
            <w:rFonts w:cs="Calibri Light"/>
            <w:lang w:eastAsia="en-AU"/>
          </w:rPr>
          <w:t xml:space="preserve">nternational </w:t>
        </w:r>
        <w:r w:rsidR="006F4ED8">
          <w:rPr>
            <w:rStyle w:val="Hyperlink"/>
            <w:rFonts w:cs="Calibri Light"/>
            <w:lang w:eastAsia="en-AU"/>
          </w:rPr>
          <w:t>D</w:t>
        </w:r>
        <w:r w:rsidRPr="023FE049">
          <w:rPr>
            <w:rStyle w:val="Hyperlink"/>
            <w:rFonts w:cs="Calibri Light"/>
            <w:lang w:eastAsia="en-AU"/>
          </w:rPr>
          <w:t xml:space="preserve">evelopment </w:t>
        </w:r>
        <w:r w:rsidR="006F4ED8">
          <w:rPr>
            <w:rStyle w:val="Hyperlink"/>
            <w:rFonts w:cs="Calibri Light"/>
            <w:lang w:eastAsia="en-AU"/>
          </w:rPr>
          <w:t>P</w:t>
        </w:r>
        <w:r w:rsidRPr="023FE049">
          <w:rPr>
            <w:rStyle w:val="Hyperlink"/>
            <w:rFonts w:cs="Calibri Light"/>
            <w:lang w:eastAsia="en-AU"/>
          </w:rPr>
          <w:t>olicy</w:t>
        </w:r>
      </w:hyperlink>
      <w:r w:rsidRPr="00B31767">
        <w:rPr>
          <w:lang w:eastAsia="en-AU"/>
        </w:rPr>
        <w:t xml:space="preserve"> presents a long-term vision for how the development program will meet the critical needs of our partners</w:t>
      </w:r>
      <w:r w:rsidRPr="00B31767">
        <w:rPr>
          <w:rFonts w:eastAsia="Calibri Light"/>
        </w:rPr>
        <w:t>, support sustainable development and help lift people out of poverty</w:t>
      </w:r>
      <w:r w:rsidRPr="00B31767">
        <w:rPr>
          <w:lang w:eastAsia="en-AU"/>
        </w:rPr>
        <w:t xml:space="preserve">. Australia seeks relationships based on respect and partnerships </w:t>
      </w:r>
      <w:r w:rsidR="00B61C58">
        <w:rPr>
          <w:lang w:eastAsia="en-AU"/>
        </w:rPr>
        <w:t>that</w:t>
      </w:r>
      <w:r w:rsidR="00A46729" w:rsidRPr="00B31767">
        <w:rPr>
          <w:lang w:eastAsia="en-AU"/>
        </w:rPr>
        <w:t xml:space="preserve"> </w:t>
      </w:r>
      <w:r w:rsidRPr="00B31767">
        <w:rPr>
          <w:lang w:eastAsia="en-AU"/>
        </w:rPr>
        <w:t>create economic and social value for us all. To achieve this, Australia supports our partners to:</w:t>
      </w:r>
    </w:p>
    <w:p w14:paraId="31E1D06F" w14:textId="5C68CE52" w:rsidR="002F4955" w:rsidRPr="00B31767" w:rsidRDefault="00257046" w:rsidP="007033F4">
      <w:pPr>
        <w:pStyle w:val="NormalBullets-L1"/>
      </w:pPr>
      <w:r w:rsidRPr="00B31767">
        <w:t>b</w:t>
      </w:r>
      <w:r w:rsidR="002F4955" w:rsidRPr="00B31767">
        <w:t>uild effective, accountable states that drive their own development</w:t>
      </w:r>
    </w:p>
    <w:p w14:paraId="3F05F1A4" w14:textId="29605A1D" w:rsidR="002F4955" w:rsidRPr="00B31767" w:rsidRDefault="00257046" w:rsidP="007033F4">
      <w:pPr>
        <w:pStyle w:val="NormalBullets-L1"/>
      </w:pPr>
      <w:r w:rsidRPr="00B31767">
        <w:t>e</w:t>
      </w:r>
      <w:r w:rsidR="002F4955" w:rsidRPr="00B31767">
        <w:t>nhance state and community resilience to external pressures and shocks</w:t>
      </w:r>
    </w:p>
    <w:p w14:paraId="6213E6B6" w14:textId="64367364" w:rsidR="002F4955" w:rsidRPr="00B31767" w:rsidRDefault="00257046" w:rsidP="007033F4">
      <w:pPr>
        <w:pStyle w:val="NormalBullets-L1"/>
      </w:pPr>
      <w:r w:rsidRPr="00B31767">
        <w:t>c</w:t>
      </w:r>
      <w:r w:rsidR="002F4955" w:rsidRPr="00B31767">
        <w:t>onnect with Australia and regional architecture</w:t>
      </w:r>
    </w:p>
    <w:p w14:paraId="3086AE8F" w14:textId="79DB9AA9" w:rsidR="002F4955" w:rsidRPr="00B31767" w:rsidRDefault="00257046" w:rsidP="007033F4">
      <w:pPr>
        <w:pStyle w:val="NormalBullets-L1"/>
      </w:pPr>
      <w:r w:rsidRPr="00B31767">
        <w:t>g</w:t>
      </w:r>
      <w:r w:rsidR="002F4955" w:rsidRPr="00B31767">
        <w:t>enerate collective action on global challenges that impact us and our region.</w:t>
      </w:r>
    </w:p>
    <w:p w14:paraId="0A6B507B" w14:textId="4F022973" w:rsidR="00046720" w:rsidRPr="00B31767" w:rsidRDefault="00046720" w:rsidP="007033F4">
      <w:pPr>
        <w:rPr>
          <w:lang w:eastAsia="en-AU"/>
        </w:rPr>
      </w:pPr>
      <w:r w:rsidRPr="00B31767">
        <w:rPr>
          <w:lang w:eastAsia="en-AU"/>
        </w:rPr>
        <w:t>The Australia</w:t>
      </w:r>
      <w:r w:rsidR="002A5788" w:rsidRPr="00B31767">
        <w:rPr>
          <w:lang w:eastAsia="en-AU"/>
        </w:rPr>
        <w:t xml:space="preserve"> </w:t>
      </w:r>
      <w:r w:rsidRPr="00B31767">
        <w:rPr>
          <w:lang w:eastAsia="en-AU"/>
        </w:rPr>
        <w:t>–</w:t>
      </w:r>
      <w:r w:rsidR="002A5788" w:rsidRPr="00B31767">
        <w:rPr>
          <w:lang w:eastAsia="en-AU"/>
        </w:rPr>
        <w:t xml:space="preserve"> </w:t>
      </w:r>
      <w:r w:rsidRPr="00B31767">
        <w:rPr>
          <w:lang w:eastAsia="en-AU"/>
        </w:rPr>
        <w:t>Afghanistan Development Partnership Plan 2024–2029</w:t>
      </w:r>
      <w:r w:rsidR="009D6BC7" w:rsidRPr="00B31767">
        <w:rPr>
          <w:lang w:eastAsia="en-AU"/>
        </w:rPr>
        <w:t xml:space="preserve"> (DPP)</w:t>
      </w:r>
      <w:r w:rsidRPr="00B31767">
        <w:rPr>
          <w:lang w:eastAsia="en-AU"/>
        </w:rPr>
        <w:t xml:space="preserve"> translates into action the humanitarian priorities Australia shares with the people of Afghanistan. The DPP sets out agreed objectives, how we will work with partners to deliver shared outcomes, and how progress will be monitored. It also identifies where Australia can add value to humanitarian priorities in Afghanistan and how </w:t>
      </w:r>
      <w:r w:rsidR="00A5230B" w:rsidRPr="00B31767">
        <w:rPr>
          <w:lang w:eastAsia="en-AU"/>
        </w:rPr>
        <w:t>Australia</w:t>
      </w:r>
      <w:r w:rsidR="00373047" w:rsidRPr="00B31767">
        <w:rPr>
          <w:lang w:eastAsia="en-AU"/>
        </w:rPr>
        <w:t xml:space="preserve"> </w:t>
      </w:r>
      <w:r w:rsidRPr="00B31767">
        <w:rPr>
          <w:lang w:eastAsia="en-AU"/>
        </w:rPr>
        <w:t xml:space="preserve">will work with other development and humanitarian actors, ensuring </w:t>
      </w:r>
      <w:r w:rsidR="00A5230B" w:rsidRPr="00B31767">
        <w:rPr>
          <w:lang w:eastAsia="en-AU"/>
        </w:rPr>
        <w:t xml:space="preserve">the </w:t>
      </w:r>
      <w:r w:rsidRPr="00B31767">
        <w:rPr>
          <w:lang w:eastAsia="en-AU"/>
        </w:rPr>
        <w:t>Australia</w:t>
      </w:r>
      <w:r w:rsidR="00A5230B" w:rsidRPr="00B31767">
        <w:rPr>
          <w:lang w:eastAsia="en-AU"/>
        </w:rPr>
        <w:t>n G</w:t>
      </w:r>
      <w:r w:rsidRPr="00B31767">
        <w:rPr>
          <w:lang w:eastAsia="en-AU"/>
        </w:rPr>
        <w:t>overnment contribution to the development and humanitarian ambitions of the people of Afghanistan is well</w:t>
      </w:r>
      <w:r w:rsidR="00E91F56" w:rsidRPr="00B31767">
        <w:rPr>
          <w:lang w:eastAsia="en-AU"/>
        </w:rPr>
        <w:t xml:space="preserve"> </w:t>
      </w:r>
      <w:r w:rsidRPr="00B31767">
        <w:rPr>
          <w:lang w:eastAsia="en-AU"/>
        </w:rPr>
        <w:t>coordinated.</w:t>
      </w:r>
    </w:p>
    <w:p w14:paraId="099B6699" w14:textId="7042156A" w:rsidR="00046720" w:rsidRPr="00B31767" w:rsidRDefault="00046720" w:rsidP="007033F4">
      <w:pPr>
        <w:rPr>
          <w:lang w:eastAsia="en-AU"/>
        </w:rPr>
      </w:pPr>
      <w:r w:rsidRPr="00B31767">
        <w:rPr>
          <w:lang w:eastAsia="en-AU"/>
        </w:rPr>
        <w:t xml:space="preserve">The DPP reflects the full spectrum of Australia’s support – Australian Government Official Development Assistance (ODA) </w:t>
      </w:r>
      <w:r w:rsidR="00C2127B" w:rsidRPr="00B31767">
        <w:rPr>
          <w:lang w:eastAsia="en-AU"/>
        </w:rPr>
        <w:t>as well as</w:t>
      </w:r>
      <w:r w:rsidR="00E012A0" w:rsidRPr="00B31767">
        <w:rPr>
          <w:lang w:eastAsia="en-AU"/>
        </w:rPr>
        <w:t xml:space="preserve"> </w:t>
      </w:r>
      <w:r w:rsidRPr="00B31767">
        <w:rPr>
          <w:lang w:eastAsia="en-AU"/>
        </w:rPr>
        <w:t>significant regional and global ODA activities. A commitment to ongoing dialogue and engagement with non-</w:t>
      </w:r>
      <w:r w:rsidR="00B02808" w:rsidRPr="00B31767">
        <w:rPr>
          <w:lang w:eastAsia="en-AU"/>
        </w:rPr>
        <w:t>government</w:t>
      </w:r>
      <w:r w:rsidRPr="00B31767">
        <w:rPr>
          <w:lang w:eastAsia="en-AU"/>
        </w:rPr>
        <w:t xml:space="preserve"> actors in support of a genuine and respectful partnership underpins this DPP. </w:t>
      </w:r>
      <w:r w:rsidR="00DE3FFD" w:rsidRPr="00B31767">
        <w:rPr>
          <w:lang w:eastAsia="en-AU"/>
        </w:rPr>
        <w:t>Given the sensitivities and the security situation in Afghanistan, Australia does not publicise the details of our local implementing partners. This is at our partners’ request</w:t>
      </w:r>
      <w:r w:rsidR="00935B3E" w:rsidRPr="00B31767">
        <w:rPr>
          <w:lang w:eastAsia="en-AU"/>
        </w:rPr>
        <w:t>,</w:t>
      </w:r>
      <w:r w:rsidR="00DE3FFD" w:rsidRPr="00B31767">
        <w:rPr>
          <w:lang w:eastAsia="en-AU"/>
        </w:rPr>
        <w:t xml:space="preserve"> as </w:t>
      </w:r>
      <w:r w:rsidR="009317C0" w:rsidRPr="00B31767">
        <w:rPr>
          <w:lang w:eastAsia="en-AU"/>
        </w:rPr>
        <w:t>doing this could</w:t>
      </w:r>
      <w:r w:rsidR="00DE3FFD" w:rsidRPr="00B31767">
        <w:rPr>
          <w:lang w:eastAsia="en-AU"/>
        </w:rPr>
        <w:t xml:space="preserve"> adversely affect the safety and security of staff and beneficiaries. Due to </w:t>
      </w:r>
      <w:r w:rsidR="009317C0" w:rsidRPr="00B31767">
        <w:rPr>
          <w:lang w:eastAsia="en-AU"/>
        </w:rPr>
        <w:t>the</w:t>
      </w:r>
      <w:r w:rsidR="00DE3FFD" w:rsidRPr="00B31767">
        <w:rPr>
          <w:lang w:eastAsia="en-AU"/>
        </w:rPr>
        <w:t xml:space="preserve"> constantly changing context, this DPP will be assessed on an ongoing basis to ensure priorities remain relevant. </w:t>
      </w:r>
      <w:r w:rsidR="008860A2" w:rsidRPr="00B31767">
        <w:rPr>
          <w:lang w:eastAsia="en-AU"/>
        </w:rPr>
        <w:t>A</w:t>
      </w:r>
      <w:r w:rsidRPr="00B31767">
        <w:rPr>
          <w:lang w:eastAsia="en-AU"/>
        </w:rPr>
        <w:t xml:space="preserve"> mid-cycle review of th</w:t>
      </w:r>
      <w:r w:rsidR="009317C0" w:rsidRPr="00B31767">
        <w:rPr>
          <w:lang w:eastAsia="en-AU"/>
        </w:rPr>
        <w:t>e</w:t>
      </w:r>
      <w:r w:rsidRPr="00B31767">
        <w:rPr>
          <w:lang w:eastAsia="en-AU"/>
        </w:rPr>
        <w:t xml:space="preserve"> DPP</w:t>
      </w:r>
      <w:r w:rsidR="00A373A1" w:rsidRPr="00B31767">
        <w:rPr>
          <w:lang w:eastAsia="en-AU"/>
        </w:rPr>
        <w:t xml:space="preserve"> will be undertaken</w:t>
      </w:r>
      <w:r w:rsidRPr="00B31767">
        <w:rPr>
          <w:lang w:eastAsia="en-AU"/>
        </w:rPr>
        <w:t>.</w:t>
      </w:r>
    </w:p>
    <w:p w14:paraId="2BFF8FD4" w14:textId="447C2696" w:rsidR="00DD06C1" w:rsidRPr="00B31767" w:rsidRDefault="00DD06C1" w:rsidP="00DD06C1">
      <w:pPr>
        <w:rPr>
          <w:lang w:eastAsia="en-AU"/>
        </w:rPr>
      </w:pPr>
      <w:r w:rsidRPr="00B31767">
        <w:rPr>
          <w:lang w:eastAsia="en-AU"/>
        </w:rPr>
        <w:t xml:space="preserve">The DPP explains how Australia will continue to </w:t>
      </w:r>
      <w:r w:rsidR="005A31EB" w:rsidRPr="00B31767">
        <w:rPr>
          <w:lang w:eastAsia="en-AU"/>
        </w:rPr>
        <w:t>partner with and support the people of Afghanistan</w:t>
      </w:r>
      <w:r w:rsidRPr="00B31767">
        <w:rPr>
          <w:lang w:eastAsia="en-AU"/>
        </w:rPr>
        <w:t xml:space="preserve"> </w:t>
      </w:r>
      <w:r w:rsidR="00317CD7" w:rsidRPr="00B31767">
        <w:rPr>
          <w:lang w:eastAsia="en-AU"/>
        </w:rPr>
        <w:t>through</w:t>
      </w:r>
      <w:r w:rsidRPr="00B31767">
        <w:rPr>
          <w:lang w:eastAsia="en-AU"/>
        </w:rPr>
        <w:t>:</w:t>
      </w:r>
    </w:p>
    <w:p w14:paraId="79B83ECE" w14:textId="103005BE" w:rsidR="00BA2AF9" w:rsidRPr="00B31767" w:rsidRDefault="00BA2AF9" w:rsidP="007033F4">
      <w:pPr>
        <w:pStyle w:val="NormalBullets-L1"/>
      </w:pPr>
      <w:r w:rsidRPr="00B31767">
        <w:lastRenderedPageBreak/>
        <w:t xml:space="preserve">delivering </w:t>
      </w:r>
      <w:r w:rsidR="00317CD7" w:rsidRPr="00B31767">
        <w:t xml:space="preserve">a more </w:t>
      </w:r>
      <w:r w:rsidRPr="00B31767">
        <w:t>inclusive</w:t>
      </w:r>
      <w:r w:rsidR="0032342D" w:rsidRPr="00B31767">
        <w:t>,</w:t>
      </w:r>
      <w:r w:rsidRPr="00B31767">
        <w:t xml:space="preserve"> responsive </w:t>
      </w:r>
      <w:r w:rsidR="0032342D" w:rsidRPr="00B31767">
        <w:t xml:space="preserve">and accountable </w:t>
      </w:r>
      <w:r w:rsidRPr="00B31767">
        <w:t xml:space="preserve">humanitarian and basic needs </w:t>
      </w:r>
      <w:r w:rsidR="00317CD7" w:rsidRPr="00B31767">
        <w:t>program</w:t>
      </w:r>
    </w:p>
    <w:p w14:paraId="6799FB3F" w14:textId="43F4D7A9" w:rsidR="00DE4497" w:rsidRPr="00B31767" w:rsidRDefault="00935EBD" w:rsidP="007033F4">
      <w:pPr>
        <w:pStyle w:val="NormalBullets-L1"/>
      </w:pPr>
      <w:r w:rsidRPr="00B31767">
        <w:t xml:space="preserve">renewing our commitment to </w:t>
      </w:r>
      <w:r w:rsidR="00D21F49" w:rsidRPr="00B31767">
        <w:t>meet the needs of women and girls</w:t>
      </w:r>
    </w:p>
    <w:p w14:paraId="5E14FF03" w14:textId="1B9F3E74" w:rsidR="00046720" w:rsidRPr="00B31767" w:rsidRDefault="00317CD7" w:rsidP="007033F4">
      <w:pPr>
        <w:pStyle w:val="NormalBullets-L1"/>
      </w:pPr>
      <w:r w:rsidRPr="00B31767">
        <w:t>stronger</w:t>
      </w:r>
      <w:r w:rsidR="00DE4497" w:rsidRPr="00B31767">
        <w:t xml:space="preserve"> </w:t>
      </w:r>
      <w:r w:rsidRPr="00B31767">
        <w:t>coordination</w:t>
      </w:r>
      <w:r w:rsidR="001D699A" w:rsidRPr="00B31767">
        <w:t xml:space="preserve"> and support </w:t>
      </w:r>
      <w:r w:rsidR="00A53AA6" w:rsidRPr="00B31767">
        <w:t>for</w:t>
      </w:r>
      <w:r w:rsidR="00DE4497" w:rsidRPr="00B31767">
        <w:t xml:space="preserve"> civil society partners</w:t>
      </w:r>
      <w:r w:rsidR="00A53AA6" w:rsidRPr="00B31767">
        <w:t xml:space="preserve"> to reach those most in need</w:t>
      </w:r>
      <w:r w:rsidR="00257046" w:rsidRPr="00B31767">
        <w:t>.</w:t>
      </w:r>
    </w:p>
    <w:p w14:paraId="78078B01" w14:textId="77777777" w:rsidR="002F4955" w:rsidRPr="00DC48C8" w:rsidRDefault="002F4955" w:rsidP="008667F0">
      <w:pPr>
        <w:pStyle w:val="H3-Heading3"/>
        <w:rPr>
          <w:lang w:eastAsia="en-AU"/>
        </w:rPr>
      </w:pPr>
      <w:r w:rsidRPr="1807533D">
        <w:rPr>
          <w:lang w:eastAsia="en-AU"/>
        </w:rPr>
        <w:t xml:space="preserve">Preparing the </w:t>
      </w:r>
      <w:r w:rsidRPr="008667F0">
        <w:t>Development</w:t>
      </w:r>
      <w:r w:rsidRPr="1807533D">
        <w:rPr>
          <w:lang w:eastAsia="en-AU"/>
        </w:rPr>
        <w:t xml:space="preserve"> Partnership Plan</w:t>
      </w:r>
    </w:p>
    <w:p w14:paraId="53125D82" w14:textId="20FD1093" w:rsidR="008040E2" w:rsidRPr="00B31767" w:rsidRDefault="00533265" w:rsidP="007033F4">
      <w:pPr>
        <w:rPr>
          <w:lang w:eastAsia="en-AU"/>
        </w:rPr>
      </w:pPr>
      <w:r w:rsidRPr="00B31767">
        <w:rPr>
          <w:lang w:eastAsia="en-AU"/>
        </w:rPr>
        <w:t xml:space="preserve">In preparation for the DPP, </w:t>
      </w:r>
      <w:r w:rsidR="001A7B55">
        <w:rPr>
          <w:lang w:eastAsia="en-AU"/>
        </w:rPr>
        <w:t xml:space="preserve">the Australian Government Department of Foreign Affairs and Trade </w:t>
      </w:r>
      <w:r w:rsidR="00FB51E2">
        <w:rPr>
          <w:lang w:eastAsia="en-AU"/>
        </w:rPr>
        <w:t>(</w:t>
      </w:r>
      <w:r w:rsidRPr="00B31767">
        <w:rPr>
          <w:lang w:eastAsia="en-AU"/>
        </w:rPr>
        <w:t>DFAT</w:t>
      </w:r>
      <w:r w:rsidR="001A7B55">
        <w:rPr>
          <w:lang w:eastAsia="en-AU"/>
        </w:rPr>
        <w:t>)</w:t>
      </w:r>
      <w:r w:rsidRPr="00B31767">
        <w:rPr>
          <w:lang w:eastAsia="en-AU"/>
        </w:rPr>
        <w:t xml:space="preserve"> consulted a diverse range of stakeholders. Between January and July 2024, DFAT met representatives of the Australian Council for International Development (ACFID)’s Afghanistan Community of Practice, civil society organisations and Afghan diaspora representatives. DFAT also held consultations with Australian Government departments, United Nations agencies, other donor countries, and relevant thinktanks and academia.</w:t>
      </w:r>
    </w:p>
    <w:p w14:paraId="157FD3D7" w14:textId="27718B2E" w:rsidR="00533265" w:rsidRPr="00B31767" w:rsidRDefault="153BCD61" w:rsidP="007033F4">
      <w:pPr>
        <w:rPr>
          <w:lang w:eastAsia="en-AU"/>
        </w:rPr>
      </w:pPr>
      <w:r w:rsidRPr="00B31767">
        <w:rPr>
          <w:lang w:eastAsia="en-AU"/>
        </w:rPr>
        <w:t xml:space="preserve">Consultations emphasised the </w:t>
      </w:r>
      <w:r w:rsidR="157F0DE6" w:rsidRPr="00B31767">
        <w:rPr>
          <w:lang w:eastAsia="en-AU"/>
        </w:rPr>
        <w:t>importance</w:t>
      </w:r>
      <w:r w:rsidR="100EDB72" w:rsidRPr="00B31767">
        <w:rPr>
          <w:lang w:eastAsia="en-AU"/>
        </w:rPr>
        <w:t xml:space="preserve"> of </w:t>
      </w:r>
      <w:r w:rsidR="6E2708E7" w:rsidRPr="00B31767">
        <w:rPr>
          <w:lang w:eastAsia="en-AU"/>
        </w:rPr>
        <w:t xml:space="preserve">continuing to provide support to the people of Afghanistan, noting dire humanitarian needs </w:t>
      </w:r>
      <w:r w:rsidR="00E07F33">
        <w:rPr>
          <w:lang w:eastAsia="en-AU"/>
        </w:rPr>
        <w:t xml:space="preserve">for people </w:t>
      </w:r>
      <w:r w:rsidR="6E2708E7" w:rsidRPr="00B31767">
        <w:rPr>
          <w:lang w:eastAsia="en-AU"/>
        </w:rPr>
        <w:t>across the country</w:t>
      </w:r>
      <w:r w:rsidR="3831176D" w:rsidRPr="00B31767">
        <w:rPr>
          <w:lang w:eastAsia="en-AU"/>
        </w:rPr>
        <w:t xml:space="preserve"> and for those displaced in neighbouring countries</w:t>
      </w:r>
      <w:r w:rsidR="100EDB72" w:rsidRPr="00B31767">
        <w:rPr>
          <w:lang w:eastAsia="en-AU"/>
        </w:rPr>
        <w:t xml:space="preserve">. Stakeholders encouraged Australia to continue investment in critical areas of basic need such as health, education, water, sanitation, </w:t>
      </w:r>
      <w:r w:rsidR="393887B4" w:rsidRPr="00B31767">
        <w:rPr>
          <w:lang w:eastAsia="en-AU"/>
        </w:rPr>
        <w:t xml:space="preserve">hygiene and livelihoods. </w:t>
      </w:r>
      <w:r w:rsidR="27DBF0F4" w:rsidRPr="00B31767">
        <w:t xml:space="preserve">Stakeholders also expressed several recurring themes, including the importance of </w:t>
      </w:r>
      <w:r w:rsidR="3AD5F983" w:rsidRPr="00B31767">
        <w:t xml:space="preserve">maintaining a focus on women and girls and </w:t>
      </w:r>
      <w:r w:rsidR="6EC86E94" w:rsidRPr="00B31767">
        <w:t>investing in a robust civil society.</w:t>
      </w:r>
    </w:p>
    <w:p w14:paraId="00E56219" w14:textId="64C77919" w:rsidR="002F4955" w:rsidRPr="00B31767" w:rsidRDefault="00533265" w:rsidP="007033F4">
      <w:pPr>
        <w:rPr>
          <w:lang w:eastAsia="en-AU"/>
        </w:rPr>
      </w:pPr>
      <w:r w:rsidRPr="00B31767">
        <w:rPr>
          <w:lang w:eastAsia="en-AU"/>
        </w:rPr>
        <w:t>Stakeholders were invited to provide written submissions. All responses have been considered in the drafting of this DPP.</w:t>
      </w:r>
    </w:p>
    <w:p w14:paraId="09793E49" w14:textId="21A1A5A2" w:rsidR="002F4955" w:rsidRPr="001B6539" w:rsidRDefault="005F7323" w:rsidP="001B6539">
      <w:pPr>
        <w:pStyle w:val="H2-Heading2"/>
      </w:pPr>
      <w:r w:rsidRPr="001B6539">
        <w:lastRenderedPageBreak/>
        <w:t xml:space="preserve">Section 2: </w:t>
      </w:r>
      <w:r w:rsidR="00533265">
        <w:t>Afghanistan</w:t>
      </w:r>
      <w:r w:rsidRPr="001B6539">
        <w:t xml:space="preserve"> </w:t>
      </w:r>
      <w:r w:rsidR="00635E47">
        <w:t>d</w:t>
      </w:r>
      <w:r w:rsidRPr="001B6539">
        <w:t xml:space="preserve">evelopment </w:t>
      </w:r>
      <w:r w:rsidR="00635E47">
        <w:t>c</w:t>
      </w:r>
      <w:r w:rsidRPr="001B6539">
        <w:t xml:space="preserve">ontext and Australian </w:t>
      </w:r>
      <w:r w:rsidR="00635E47">
        <w:t>p</w:t>
      </w:r>
      <w:r w:rsidRPr="001B6539">
        <w:t>artnership</w:t>
      </w:r>
    </w:p>
    <w:p w14:paraId="1AD9BF04" w14:textId="18520CAB" w:rsidR="008E7B9F" w:rsidRPr="00B31767" w:rsidRDefault="005E2E50" w:rsidP="00B64A63">
      <w:pPr>
        <w:rPr>
          <w:lang w:eastAsia="en-AU"/>
        </w:rPr>
      </w:pPr>
      <w:r w:rsidRPr="00B31767">
        <w:rPr>
          <w:lang w:eastAsia="en-AU"/>
        </w:rPr>
        <w:t>Three years on from the Taliban takeover</w:t>
      </w:r>
      <w:r w:rsidR="00AB64C8">
        <w:rPr>
          <w:lang w:eastAsia="en-AU"/>
        </w:rPr>
        <w:t xml:space="preserve"> in 2021</w:t>
      </w:r>
      <w:r w:rsidRPr="00B31767">
        <w:rPr>
          <w:lang w:eastAsia="en-AU"/>
        </w:rPr>
        <w:t xml:space="preserve">, </w:t>
      </w:r>
      <w:r w:rsidR="008D10D7" w:rsidRPr="00B31767">
        <w:rPr>
          <w:lang w:eastAsia="en-AU"/>
        </w:rPr>
        <w:t xml:space="preserve">humanitarian needs have tripled, overlaid by a difficult security and operating environment. </w:t>
      </w:r>
      <w:r w:rsidR="00112B7A" w:rsidRPr="00B31767">
        <w:rPr>
          <w:lang w:eastAsia="en-AU"/>
        </w:rPr>
        <w:t>After two years of sharp economic contraction</w:t>
      </w:r>
      <w:r w:rsidR="001E6B8E">
        <w:rPr>
          <w:lang w:eastAsia="en-AU"/>
        </w:rPr>
        <w:t xml:space="preserve"> – </w:t>
      </w:r>
      <w:r w:rsidR="00112B7A" w:rsidRPr="00B31767">
        <w:rPr>
          <w:lang w:eastAsia="en-AU"/>
        </w:rPr>
        <w:t>20.7</w:t>
      </w:r>
      <w:r w:rsidR="006C286C">
        <w:rPr>
          <w:lang w:eastAsia="en-AU"/>
        </w:rPr>
        <w:t> </w:t>
      </w:r>
      <w:r w:rsidR="00112B7A" w:rsidRPr="00B31767">
        <w:rPr>
          <w:lang w:eastAsia="en-AU"/>
        </w:rPr>
        <w:t>per</w:t>
      </w:r>
      <w:r w:rsidR="007A2455" w:rsidRPr="00B31767">
        <w:rPr>
          <w:lang w:eastAsia="en-AU"/>
        </w:rPr>
        <w:t xml:space="preserve"> </w:t>
      </w:r>
      <w:r w:rsidR="00112B7A" w:rsidRPr="00B31767">
        <w:rPr>
          <w:lang w:eastAsia="en-AU"/>
        </w:rPr>
        <w:t>cent in 2021 and an additional 6.2</w:t>
      </w:r>
      <w:r w:rsidR="006C286C">
        <w:rPr>
          <w:lang w:eastAsia="en-AU"/>
        </w:rPr>
        <w:t> </w:t>
      </w:r>
      <w:r w:rsidR="00112B7A" w:rsidRPr="00B31767">
        <w:rPr>
          <w:lang w:eastAsia="en-AU"/>
        </w:rPr>
        <w:t>per</w:t>
      </w:r>
      <w:r w:rsidR="007A2455" w:rsidRPr="00B31767">
        <w:rPr>
          <w:lang w:eastAsia="en-AU"/>
        </w:rPr>
        <w:t xml:space="preserve"> </w:t>
      </w:r>
      <w:r w:rsidR="00112B7A" w:rsidRPr="00B31767">
        <w:rPr>
          <w:lang w:eastAsia="en-AU"/>
        </w:rPr>
        <w:t>cent in 2022</w:t>
      </w:r>
      <w:r w:rsidR="001E6B8E">
        <w:rPr>
          <w:lang w:eastAsia="en-AU"/>
        </w:rPr>
        <w:t xml:space="preserve"> – </w:t>
      </w:r>
      <w:r w:rsidR="00112B7A" w:rsidRPr="00B31767">
        <w:rPr>
          <w:lang w:eastAsia="en-AU"/>
        </w:rPr>
        <w:t xml:space="preserve">the Afghan economy </w:t>
      </w:r>
      <w:r w:rsidR="000F0E5C" w:rsidRPr="00B31767">
        <w:rPr>
          <w:lang w:eastAsia="en-AU"/>
        </w:rPr>
        <w:t>made</w:t>
      </w:r>
      <w:r w:rsidR="00112B7A" w:rsidRPr="00B31767">
        <w:rPr>
          <w:lang w:eastAsia="en-AU"/>
        </w:rPr>
        <w:t xml:space="preserve"> a modest recovery</w:t>
      </w:r>
      <w:r w:rsidR="000F0E5C" w:rsidRPr="00B31767">
        <w:rPr>
          <w:lang w:eastAsia="en-AU"/>
        </w:rPr>
        <w:t xml:space="preserve"> in 2023</w:t>
      </w:r>
      <w:r w:rsidR="00112B7A" w:rsidRPr="00B31767">
        <w:rPr>
          <w:lang w:eastAsia="en-AU"/>
        </w:rPr>
        <w:t>, growing by 2.7</w:t>
      </w:r>
      <w:r w:rsidR="007523E2">
        <w:rPr>
          <w:lang w:eastAsia="en-AU"/>
        </w:rPr>
        <w:t> </w:t>
      </w:r>
      <w:r w:rsidR="00112B7A" w:rsidRPr="00B31767">
        <w:rPr>
          <w:lang w:eastAsia="en-AU"/>
        </w:rPr>
        <w:t>per</w:t>
      </w:r>
      <w:r w:rsidR="007A2455" w:rsidRPr="00B31767">
        <w:rPr>
          <w:lang w:eastAsia="en-AU"/>
        </w:rPr>
        <w:t xml:space="preserve"> </w:t>
      </w:r>
      <w:r w:rsidR="00112B7A" w:rsidRPr="00B31767">
        <w:rPr>
          <w:lang w:eastAsia="en-AU"/>
        </w:rPr>
        <w:t>cent</w:t>
      </w:r>
      <w:r w:rsidR="008E7B9F" w:rsidRPr="00B31767">
        <w:rPr>
          <w:lang w:eastAsia="en-AU"/>
        </w:rPr>
        <w:t>.</w:t>
      </w:r>
      <w:r w:rsidR="00EA6C07" w:rsidRPr="00B31767">
        <w:rPr>
          <w:rStyle w:val="EndnoteReference"/>
          <w:rFonts w:cs="Calibri Light"/>
          <w:lang w:eastAsia="en-AU"/>
        </w:rPr>
        <w:endnoteReference w:id="2"/>
      </w:r>
      <w:r w:rsidR="008E7B9F" w:rsidRPr="00B31767">
        <w:rPr>
          <w:lang w:eastAsia="en-AU"/>
        </w:rPr>
        <w:t xml:space="preserve"> </w:t>
      </w:r>
      <w:r w:rsidR="00874A38" w:rsidRPr="00B31767">
        <w:rPr>
          <w:lang w:eastAsia="en-AU"/>
        </w:rPr>
        <w:t>I</w:t>
      </w:r>
      <w:r w:rsidR="008E7B9F" w:rsidRPr="00B31767">
        <w:rPr>
          <w:lang w:eastAsia="en-AU"/>
        </w:rPr>
        <w:t>n 2023, 80</w:t>
      </w:r>
      <w:r w:rsidR="000014F7">
        <w:rPr>
          <w:lang w:eastAsia="en-AU"/>
        </w:rPr>
        <w:t> </w:t>
      </w:r>
      <w:r w:rsidR="008E7B9F" w:rsidRPr="00B31767">
        <w:rPr>
          <w:lang w:eastAsia="en-AU"/>
        </w:rPr>
        <w:t>per cent of families earned less than USD1 a day per household member, leaving most Afghans highly susceptible to shocks.</w:t>
      </w:r>
      <w:r w:rsidR="00874A38" w:rsidRPr="00B31767">
        <w:rPr>
          <w:rStyle w:val="EndnoteReference"/>
          <w:rFonts w:cs="Calibri Light"/>
          <w:lang w:eastAsia="en-AU"/>
        </w:rPr>
        <w:endnoteReference w:id="3"/>
      </w:r>
      <w:r w:rsidR="008E7B9F" w:rsidRPr="00B31767">
        <w:rPr>
          <w:lang w:eastAsia="en-AU"/>
        </w:rPr>
        <w:t xml:space="preserve"> The proportion of Afghans who consider themselves to be suffering has reached 95</w:t>
      </w:r>
      <w:r w:rsidR="000014F7">
        <w:rPr>
          <w:lang w:eastAsia="en-AU"/>
        </w:rPr>
        <w:t> </w:t>
      </w:r>
      <w:r w:rsidR="008E7B9F" w:rsidRPr="00B31767">
        <w:rPr>
          <w:lang w:eastAsia="en-AU"/>
        </w:rPr>
        <w:t xml:space="preserve">per cent – the highest </w:t>
      </w:r>
      <w:r w:rsidR="00E65A1A">
        <w:rPr>
          <w:lang w:eastAsia="en-AU"/>
        </w:rPr>
        <w:t>proportion</w:t>
      </w:r>
      <w:r w:rsidR="008E7B9F" w:rsidRPr="00B31767">
        <w:rPr>
          <w:lang w:eastAsia="en-AU"/>
        </w:rPr>
        <w:t xml:space="preserve"> reported </w:t>
      </w:r>
      <w:r w:rsidR="00E65A1A">
        <w:rPr>
          <w:lang w:eastAsia="en-AU"/>
        </w:rPr>
        <w:t>for</w:t>
      </w:r>
      <w:r w:rsidR="008E7B9F" w:rsidRPr="00B31767">
        <w:rPr>
          <w:lang w:eastAsia="en-AU"/>
        </w:rPr>
        <w:t xml:space="preserve"> any country since 2005.</w:t>
      </w:r>
      <w:r w:rsidR="00874A38" w:rsidRPr="00B31767">
        <w:rPr>
          <w:rStyle w:val="EndnoteReference"/>
          <w:rFonts w:cs="Calibri Light"/>
          <w:lang w:eastAsia="en-AU"/>
        </w:rPr>
        <w:endnoteReference w:id="4"/>
      </w:r>
    </w:p>
    <w:p w14:paraId="2E81B4E0" w14:textId="2C8D5581" w:rsidR="008E7B9F" w:rsidRPr="00B31767" w:rsidRDefault="00B53127" w:rsidP="00B64A63">
      <w:pPr>
        <w:rPr>
          <w:lang w:eastAsia="en-AU"/>
        </w:rPr>
      </w:pPr>
      <w:r w:rsidRPr="00B31767">
        <w:rPr>
          <w:lang w:eastAsia="en-AU"/>
        </w:rPr>
        <w:t>T</w:t>
      </w:r>
      <w:r w:rsidR="008E7B9F" w:rsidRPr="00B31767">
        <w:rPr>
          <w:lang w:eastAsia="en-AU"/>
        </w:rPr>
        <w:t xml:space="preserve">he Taliban has not </w:t>
      </w:r>
      <w:r w:rsidR="2A531707" w:rsidRPr="00B31767">
        <w:rPr>
          <w:lang w:eastAsia="en-AU"/>
        </w:rPr>
        <w:t xml:space="preserve">adequately </w:t>
      </w:r>
      <w:r w:rsidR="008E7B9F" w:rsidRPr="00B31767">
        <w:rPr>
          <w:lang w:eastAsia="en-AU"/>
        </w:rPr>
        <w:t xml:space="preserve">delivered basic services to the people of Afghanistan. Nearly </w:t>
      </w:r>
      <w:r w:rsidR="008E7B9F" w:rsidRPr="00CC62A6">
        <w:t>half the population</w:t>
      </w:r>
      <w:r w:rsidR="00F95159">
        <w:t xml:space="preserve"> – </w:t>
      </w:r>
      <w:r w:rsidR="008E7B9F" w:rsidRPr="00CC62A6">
        <w:t>48</w:t>
      </w:r>
      <w:r w:rsidR="000014F7" w:rsidRPr="00CC62A6">
        <w:t> </w:t>
      </w:r>
      <w:r w:rsidR="008E7B9F" w:rsidRPr="00CC62A6">
        <w:t>per cent</w:t>
      </w:r>
      <w:r w:rsidR="00F95159">
        <w:t xml:space="preserve"> – </w:t>
      </w:r>
      <w:r w:rsidR="008E7B9F" w:rsidRPr="00CC62A6">
        <w:t>lives in poverty</w:t>
      </w:r>
      <w:r w:rsidR="008E7B9F" w:rsidRPr="00B31767">
        <w:rPr>
          <w:lang w:eastAsia="en-AU"/>
        </w:rPr>
        <w:t>.</w:t>
      </w:r>
      <w:r w:rsidR="00550DC6" w:rsidRPr="00B31767">
        <w:rPr>
          <w:rStyle w:val="EndnoteReference"/>
          <w:rFonts w:cs="Calibri Light"/>
          <w:lang w:eastAsia="en-AU"/>
        </w:rPr>
        <w:endnoteReference w:id="5"/>
      </w:r>
      <w:r w:rsidR="008E7B9F" w:rsidRPr="00B31767">
        <w:rPr>
          <w:lang w:eastAsia="en-AU"/>
        </w:rPr>
        <w:t xml:space="preserve"> </w:t>
      </w:r>
      <w:r w:rsidR="00FA45FC" w:rsidRPr="00B31767">
        <w:rPr>
          <w:lang w:eastAsia="en-AU"/>
        </w:rPr>
        <w:t>In 202</w:t>
      </w:r>
      <w:r w:rsidR="00C51EA9" w:rsidRPr="00B31767">
        <w:rPr>
          <w:lang w:eastAsia="en-AU"/>
        </w:rPr>
        <w:t>4</w:t>
      </w:r>
      <w:r w:rsidR="00FA45FC" w:rsidRPr="00B31767">
        <w:rPr>
          <w:lang w:eastAsia="en-AU"/>
        </w:rPr>
        <w:t>, Afghanistan ha</w:t>
      </w:r>
      <w:r w:rsidR="0056663B" w:rsidRPr="00B31767">
        <w:rPr>
          <w:lang w:eastAsia="en-AU"/>
        </w:rPr>
        <w:t>d</w:t>
      </w:r>
      <w:r w:rsidR="00FA45FC" w:rsidRPr="00B31767">
        <w:rPr>
          <w:lang w:eastAsia="en-AU"/>
        </w:rPr>
        <w:t xml:space="preserve"> a </w:t>
      </w:r>
      <w:r w:rsidR="00FA45FC" w:rsidRPr="00CC62A6">
        <w:t>Human Development Index</w:t>
      </w:r>
      <w:r w:rsidR="00FA45FC" w:rsidRPr="00B31767">
        <w:rPr>
          <w:lang w:eastAsia="en-AU"/>
        </w:rPr>
        <w:t xml:space="preserve"> score of 0.462</w:t>
      </w:r>
      <w:r w:rsidR="00FA45FC" w:rsidRPr="00B31767">
        <w:rPr>
          <w:rStyle w:val="EndnoteReference"/>
          <w:rFonts w:cs="Calibri Light"/>
          <w:lang w:eastAsia="en-AU"/>
        </w:rPr>
        <w:endnoteReference w:id="6"/>
      </w:r>
      <w:r w:rsidR="00FA45FC" w:rsidRPr="00B31767">
        <w:rPr>
          <w:lang w:eastAsia="en-AU"/>
        </w:rPr>
        <w:t xml:space="preserve"> (</w:t>
      </w:r>
      <w:r w:rsidR="00D36574">
        <w:rPr>
          <w:lang w:eastAsia="en-AU"/>
        </w:rPr>
        <w:t>l</w:t>
      </w:r>
      <w:r w:rsidR="00FA45FC" w:rsidRPr="00B31767">
        <w:rPr>
          <w:lang w:eastAsia="en-AU"/>
        </w:rPr>
        <w:t xml:space="preserve">ow) and a </w:t>
      </w:r>
      <w:r w:rsidR="00FA45FC" w:rsidRPr="00CC62A6">
        <w:rPr>
          <w:lang w:eastAsia="en-AU"/>
        </w:rPr>
        <w:t>Global Gender Gap Index</w:t>
      </w:r>
      <w:r w:rsidR="00FA45FC" w:rsidRPr="00B31767">
        <w:rPr>
          <w:lang w:eastAsia="en-AU"/>
        </w:rPr>
        <w:t xml:space="preserve"> score of 40.5 – the lowest in the world.</w:t>
      </w:r>
      <w:r w:rsidR="00FA45FC" w:rsidRPr="00B31767">
        <w:rPr>
          <w:rStyle w:val="EndnoteReference"/>
          <w:rFonts w:cs="Calibri Light"/>
          <w:lang w:eastAsia="en-AU"/>
        </w:rPr>
        <w:endnoteReference w:id="7"/>
      </w:r>
      <w:r w:rsidR="00FA45FC" w:rsidRPr="00B31767">
        <w:rPr>
          <w:lang w:eastAsia="en-AU"/>
        </w:rPr>
        <w:t xml:space="preserve"> Life expectancy has been falling since 2019.</w:t>
      </w:r>
      <w:r w:rsidR="00FA45FC" w:rsidRPr="00B31767">
        <w:rPr>
          <w:rStyle w:val="EndnoteReference"/>
          <w:rFonts w:cs="Calibri Light"/>
          <w:lang w:eastAsia="en-AU"/>
        </w:rPr>
        <w:endnoteReference w:id="8"/>
      </w:r>
      <w:r w:rsidR="00FA45FC" w:rsidRPr="00B31767">
        <w:rPr>
          <w:lang w:eastAsia="en-AU"/>
        </w:rPr>
        <w:t xml:space="preserve"> Out of a population of 4</w:t>
      </w:r>
      <w:r w:rsidR="00BF7A55" w:rsidRPr="00B31767">
        <w:rPr>
          <w:lang w:eastAsia="en-AU"/>
        </w:rPr>
        <w:t>6</w:t>
      </w:r>
      <w:r w:rsidR="000014F7">
        <w:rPr>
          <w:lang w:eastAsia="en-AU"/>
        </w:rPr>
        <w:t> </w:t>
      </w:r>
      <w:r w:rsidR="00FA45FC" w:rsidRPr="00B31767">
        <w:rPr>
          <w:lang w:eastAsia="en-AU"/>
        </w:rPr>
        <w:t xml:space="preserve">million, </w:t>
      </w:r>
      <w:r w:rsidR="00FA45FC" w:rsidRPr="00CC62A6">
        <w:t>2</w:t>
      </w:r>
      <w:r w:rsidR="00D91846" w:rsidRPr="00CC62A6">
        <w:t>2.9</w:t>
      </w:r>
      <w:r w:rsidR="000014F7" w:rsidRPr="00CC62A6">
        <w:t> </w:t>
      </w:r>
      <w:r w:rsidR="00FA45FC" w:rsidRPr="00CC62A6">
        <w:t>million people are in need of humanitarian assistance</w:t>
      </w:r>
      <w:r w:rsidR="00FA45FC" w:rsidRPr="00B31767">
        <w:rPr>
          <w:lang w:eastAsia="en-AU"/>
        </w:rPr>
        <w:t xml:space="preserve"> (up from 9.4</w:t>
      </w:r>
      <w:r w:rsidR="000014F7">
        <w:rPr>
          <w:lang w:eastAsia="en-AU"/>
        </w:rPr>
        <w:t> </w:t>
      </w:r>
      <w:r w:rsidR="00FA45FC" w:rsidRPr="00B31767">
        <w:rPr>
          <w:lang w:eastAsia="en-AU"/>
        </w:rPr>
        <w:t xml:space="preserve">million in 2020), </w:t>
      </w:r>
      <w:r w:rsidR="00F02F01">
        <w:rPr>
          <w:lang w:eastAsia="en-AU"/>
        </w:rPr>
        <w:t>and</w:t>
      </w:r>
      <w:r w:rsidR="00FA45FC" w:rsidRPr="00B31767">
        <w:rPr>
          <w:lang w:eastAsia="en-AU"/>
        </w:rPr>
        <w:t xml:space="preserve"> 6.3</w:t>
      </w:r>
      <w:r w:rsidR="000014F7">
        <w:rPr>
          <w:lang w:eastAsia="en-AU"/>
        </w:rPr>
        <w:t> </w:t>
      </w:r>
      <w:r w:rsidR="00FA45FC" w:rsidRPr="00B31767">
        <w:rPr>
          <w:lang w:eastAsia="en-AU"/>
        </w:rPr>
        <w:t xml:space="preserve">million people </w:t>
      </w:r>
      <w:r w:rsidR="00F02F01">
        <w:rPr>
          <w:lang w:eastAsia="en-AU"/>
        </w:rPr>
        <w:t xml:space="preserve">are </w:t>
      </w:r>
      <w:r w:rsidR="00FA45FC" w:rsidRPr="00CC62A6">
        <w:t>internally displaced</w:t>
      </w:r>
      <w:r w:rsidR="00371B83" w:rsidRPr="00B31767">
        <w:rPr>
          <w:lang w:eastAsia="en-AU"/>
        </w:rPr>
        <w:t xml:space="preserve"> (up from 4.6</w:t>
      </w:r>
      <w:r w:rsidR="000014F7">
        <w:rPr>
          <w:lang w:eastAsia="en-AU"/>
        </w:rPr>
        <w:t> </w:t>
      </w:r>
      <w:r w:rsidR="00371B83" w:rsidRPr="00B31767">
        <w:rPr>
          <w:lang w:eastAsia="en-AU"/>
        </w:rPr>
        <w:t>million in 2020)</w:t>
      </w:r>
      <w:r w:rsidR="00FA45FC" w:rsidRPr="00B31767">
        <w:rPr>
          <w:lang w:eastAsia="en-AU"/>
        </w:rPr>
        <w:t>.</w:t>
      </w:r>
      <w:r w:rsidR="00FA45FC" w:rsidRPr="00B31767">
        <w:rPr>
          <w:rStyle w:val="EndnoteReference"/>
          <w:rFonts w:cs="Calibri Light"/>
          <w:lang w:eastAsia="en-AU"/>
        </w:rPr>
        <w:endnoteReference w:id="9"/>
      </w:r>
    </w:p>
    <w:p w14:paraId="011D5F95" w14:textId="79D58487" w:rsidR="00E12504" w:rsidRPr="00B31767" w:rsidRDefault="00E12504" w:rsidP="00B64A63">
      <w:pPr>
        <w:rPr>
          <w:lang w:eastAsia="en-AU"/>
        </w:rPr>
      </w:pPr>
      <w:r w:rsidRPr="00B31767">
        <w:rPr>
          <w:lang w:eastAsia="en-AU"/>
        </w:rPr>
        <w:t xml:space="preserve">Millions of Afghans face </w:t>
      </w:r>
      <w:r w:rsidRPr="00CC62A6">
        <w:t>hunger and malnutrition</w:t>
      </w:r>
      <w:r w:rsidRPr="00B31767">
        <w:rPr>
          <w:lang w:eastAsia="en-AU"/>
        </w:rPr>
        <w:t xml:space="preserve"> as they are unable to pay for or produce basic sustenance. </w:t>
      </w:r>
      <w:r w:rsidR="00A018DD" w:rsidRPr="00B31767">
        <w:rPr>
          <w:lang w:eastAsia="en-AU"/>
        </w:rPr>
        <w:t>Almost</w:t>
      </w:r>
      <w:r w:rsidRPr="00B31767">
        <w:rPr>
          <w:lang w:eastAsia="en-AU"/>
        </w:rPr>
        <w:t xml:space="preserve"> 15</w:t>
      </w:r>
      <w:r w:rsidR="000014F7">
        <w:rPr>
          <w:lang w:eastAsia="en-AU"/>
        </w:rPr>
        <w:t> </w:t>
      </w:r>
      <w:r w:rsidRPr="00B31767">
        <w:rPr>
          <w:lang w:eastAsia="en-AU"/>
        </w:rPr>
        <w:t>million people (</w:t>
      </w:r>
      <w:r w:rsidR="00371B83" w:rsidRPr="00B31767">
        <w:rPr>
          <w:lang w:eastAsia="en-AU"/>
        </w:rPr>
        <w:t>one-third</w:t>
      </w:r>
      <w:r w:rsidRPr="00B31767">
        <w:rPr>
          <w:lang w:eastAsia="en-AU"/>
        </w:rPr>
        <w:t xml:space="preserve"> of the population) require food or nutrition assistance in 202</w:t>
      </w:r>
      <w:r w:rsidR="00A018DD" w:rsidRPr="00B31767">
        <w:rPr>
          <w:lang w:eastAsia="en-AU"/>
        </w:rPr>
        <w:t>5</w:t>
      </w:r>
      <w:r w:rsidRPr="00B31767">
        <w:rPr>
          <w:lang w:eastAsia="en-AU"/>
        </w:rPr>
        <w:t>.</w:t>
      </w:r>
      <w:r w:rsidRPr="00B31767">
        <w:rPr>
          <w:rStyle w:val="EndnoteReference"/>
          <w:rFonts w:cs="Calibri Light"/>
          <w:lang w:eastAsia="en-AU"/>
        </w:rPr>
        <w:endnoteReference w:id="10"/>
      </w:r>
      <w:r w:rsidRPr="00B31767">
        <w:rPr>
          <w:lang w:eastAsia="en-AU"/>
        </w:rPr>
        <w:t xml:space="preserve"> </w:t>
      </w:r>
      <w:r w:rsidRPr="00CC62A6">
        <w:t>Food security</w:t>
      </w:r>
      <w:r w:rsidRPr="00B31767">
        <w:rPr>
          <w:lang w:eastAsia="en-AU"/>
        </w:rPr>
        <w:t xml:space="preserve"> remains extremely precarious and subject to economic, seasonal and climatic shocks. Households recovering from years of drought-like conditions will remain highly vulnerable. Food security improvements will remain dependent on socioeconomic conditions and the availability of seed and fertilisers to support agricultural production.</w:t>
      </w:r>
    </w:p>
    <w:p w14:paraId="0B25881F" w14:textId="45FFE5A4" w:rsidR="00256113" w:rsidRPr="00B31767" w:rsidRDefault="00CF0FBC" w:rsidP="00B64A63">
      <w:r w:rsidRPr="00B31767">
        <w:rPr>
          <w:lang w:eastAsia="en-AU"/>
        </w:rPr>
        <w:t xml:space="preserve">The Taliban is attempting to erase </w:t>
      </w:r>
      <w:r w:rsidR="00836FFD">
        <w:rPr>
          <w:lang w:eastAsia="en-AU"/>
        </w:rPr>
        <w:t>Afghanistan’s</w:t>
      </w:r>
      <w:r w:rsidRPr="00B31767">
        <w:rPr>
          <w:lang w:eastAsia="en-AU"/>
        </w:rPr>
        <w:t xml:space="preserve"> women and girls from public life.</w:t>
      </w:r>
      <w:r w:rsidRPr="00B31767">
        <w:t xml:space="preserve"> </w:t>
      </w:r>
      <w:r w:rsidR="00AA132A" w:rsidRPr="00B31767">
        <w:t xml:space="preserve">Deeply </w:t>
      </w:r>
      <w:r w:rsidRPr="00B31767">
        <w:t xml:space="preserve">harmful </w:t>
      </w:r>
      <w:r w:rsidR="00AA132A" w:rsidRPr="00B31767">
        <w:t>g</w:t>
      </w:r>
      <w:r w:rsidR="008E7B9F" w:rsidRPr="00B31767">
        <w:t xml:space="preserve">ender norms have been entrenched through </w:t>
      </w:r>
      <w:r w:rsidR="00C27511">
        <w:t>the Taliban’s</w:t>
      </w:r>
      <w:r w:rsidR="001233A5" w:rsidRPr="00B31767">
        <w:t xml:space="preserve"> </w:t>
      </w:r>
      <w:r w:rsidR="008E7B9F" w:rsidRPr="00B31767">
        <w:t>policies and practices, reversing progress</w:t>
      </w:r>
      <w:r w:rsidR="00241DCD" w:rsidRPr="00B31767">
        <w:t xml:space="preserve"> </w:t>
      </w:r>
      <w:r w:rsidR="00AA132A" w:rsidRPr="00B31767">
        <w:t>over the past two decades</w:t>
      </w:r>
      <w:r w:rsidR="00AA132A" w:rsidRPr="00B31767">
        <w:rPr>
          <w:lang w:eastAsia="en-AU"/>
        </w:rPr>
        <w:t xml:space="preserve"> </w:t>
      </w:r>
      <w:r w:rsidR="008E7B9F" w:rsidRPr="00B31767">
        <w:rPr>
          <w:lang w:eastAsia="en-AU"/>
        </w:rPr>
        <w:t>toward</w:t>
      </w:r>
      <w:r w:rsidR="00373047" w:rsidRPr="00B31767">
        <w:rPr>
          <w:lang w:eastAsia="en-AU"/>
        </w:rPr>
        <w:t>s</w:t>
      </w:r>
      <w:r w:rsidR="008E7B9F" w:rsidRPr="00B31767">
        <w:t xml:space="preserve"> </w:t>
      </w:r>
      <w:r w:rsidR="008E7B9F" w:rsidRPr="00CC62A6">
        <w:t>gender equality</w:t>
      </w:r>
      <w:r w:rsidR="008E7B9F" w:rsidRPr="00B31767">
        <w:t xml:space="preserve"> and women’s empowerment. Bureaucratic hurdles, efforts to influence humanitarian programming and restrictions on the participation of Afghan women have made </w:t>
      </w:r>
      <w:r w:rsidR="001B023A">
        <w:t>delivering</w:t>
      </w:r>
      <w:r w:rsidR="008E7B9F" w:rsidRPr="00CC62A6">
        <w:t xml:space="preserve"> assistance difficult</w:t>
      </w:r>
      <w:r w:rsidR="008E7B9F" w:rsidRPr="00B31767">
        <w:t>, requiring time-consuming negotiations and workarounds to overcome</w:t>
      </w:r>
      <w:r w:rsidR="00CC0922">
        <w:t xml:space="preserve"> them</w:t>
      </w:r>
      <w:r w:rsidR="008E7B9F" w:rsidRPr="00B31767">
        <w:t>. Partners are delivering aid using a principled approach of delivery by and for women</w:t>
      </w:r>
      <w:r w:rsidR="00007DEE" w:rsidRPr="00B31767">
        <w:t xml:space="preserve"> in challenging conditions</w:t>
      </w:r>
      <w:r w:rsidR="008E7B9F" w:rsidRPr="00B31767">
        <w:t>.</w:t>
      </w:r>
    </w:p>
    <w:p w14:paraId="4104C699" w14:textId="0519AFF4" w:rsidR="008E7B9F" w:rsidRPr="00B31767" w:rsidRDefault="00450507" w:rsidP="00B64A63">
      <w:pPr>
        <w:rPr>
          <w:lang w:eastAsia="en-AU"/>
        </w:rPr>
      </w:pPr>
      <w:r w:rsidRPr="00B31767">
        <w:t xml:space="preserve">Previous laws and policies aimed at advancing </w:t>
      </w:r>
      <w:r w:rsidRPr="00CC62A6">
        <w:t>disability equity</w:t>
      </w:r>
      <w:r w:rsidRPr="00B31767">
        <w:t xml:space="preserve"> have </w:t>
      </w:r>
      <w:r w:rsidR="000F56D5">
        <w:t xml:space="preserve">been </w:t>
      </w:r>
      <w:r w:rsidR="00F12788" w:rsidRPr="00B31767">
        <w:t>neither</w:t>
      </w:r>
      <w:r w:rsidRPr="00B31767">
        <w:t xml:space="preserve"> recognised nor adhered to under </w:t>
      </w:r>
      <w:r w:rsidR="00EB07A6">
        <w:t xml:space="preserve">the </w:t>
      </w:r>
      <w:r w:rsidRPr="00B31767">
        <w:t>Taliban</w:t>
      </w:r>
      <w:r w:rsidR="004064D3" w:rsidRPr="00B31767">
        <w:t xml:space="preserve"> rule</w:t>
      </w:r>
      <w:r w:rsidRPr="00B31767">
        <w:t>.</w:t>
      </w:r>
    </w:p>
    <w:p w14:paraId="12FE48A2" w14:textId="2CC51E43" w:rsidR="008E7B9F" w:rsidRPr="00B31767" w:rsidRDefault="00E12504" w:rsidP="00B64A63">
      <w:pPr>
        <w:rPr>
          <w:lang w:eastAsia="en-AU"/>
        </w:rPr>
      </w:pPr>
      <w:r w:rsidRPr="00CC62A6">
        <w:t xml:space="preserve">Universal </w:t>
      </w:r>
      <w:r w:rsidR="000014F7" w:rsidRPr="00CC62A6">
        <w:t>h</w:t>
      </w:r>
      <w:r w:rsidRPr="00CC62A6">
        <w:t xml:space="preserve">ealth </w:t>
      </w:r>
      <w:r w:rsidR="000014F7" w:rsidRPr="00CC62A6">
        <w:t>c</w:t>
      </w:r>
      <w:r w:rsidRPr="00CC62A6">
        <w:t>overage</w:t>
      </w:r>
      <w:r w:rsidRPr="00B31767">
        <w:rPr>
          <w:lang w:eastAsia="en-AU"/>
        </w:rPr>
        <w:t xml:space="preserve"> </w:t>
      </w:r>
      <w:r w:rsidR="001C6939">
        <w:rPr>
          <w:lang w:eastAsia="en-AU"/>
        </w:rPr>
        <w:t>–</w:t>
      </w:r>
      <w:r w:rsidR="00D9597B">
        <w:rPr>
          <w:lang w:eastAsia="en-AU"/>
        </w:rPr>
        <w:t xml:space="preserve"> </w:t>
      </w:r>
      <w:r w:rsidR="005A78EC">
        <w:rPr>
          <w:lang w:eastAsia="en-AU"/>
        </w:rPr>
        <w:t>Sustainable Development Goal (</w:t>
      </w:r>
      <w:r w:rsidRPr="00B31767">
        <w:rPr>
          <w:lang w:eastAsia="en-AU"/>
        </w:rPr>
        <w:t>SDG</w:t>
      </w:r>
      <w:r w:rsidR="005A78EC">
        <w:rPr>
          <w:lang w:eastAsia="en-AU"/>
        </w:rPr>
        <w:t>)</w:t>
      </w:r>
      <w:r w:rsidRPr="00B31767">
        <w:rPr>
          <w:lang w:eastAsia="en-AU"/>
        </w:rPr>
        <w:t xml:space="preserve"> </w:t>
      </w:r>
      <w:r w:rsidR="0087089C">
        <w:rPr>
          <w:lang w:eastAsia="en-AU"/>
        </w:rPr>
        <w:t xml:space="preserve">indicator </w:t>
      </w:r>
      <w:r w:rsidRPr="00B31767">
        <w:rPr>
          <w:lang w:eastAsia="en-AU"/>
        </w:rPr>
        <w:t>3.8.1</w:t>
      </w:r>
      <w:r w:rsidR="001C6939">
        <w:rPr>
          <w:lang w:eastAsia="en-AU"/>
        </w:rPr>
        <w:t xml:space="preserve"> –</w:t>
      </w:r>
      <w:r w:rsidRPr="00B31767">
        <w:rPr>
          <w:lang w:eastAsia="en-AU"/>
        </w:rPr>
        <w:t xml:space="preserve"> was 41</w:t>
      </w:r>
      <w:r w:rsidR="000014F7">
        <w:rPr>
          <w:lang w:eastAsia="en-AU"/>
        </w:rPr>
        <w:t> </w:t>
      </w:r>
      <w:r w:rsidRPr="00B31767">
        <w:rPr>
          <w:lang w:eastAsia="en-AU"/>
        </w:rPr>
        <w:t xml:space="preserve">per cent in 2021, </w:t>
      </w:r>
      <w:r w:rsidR="00C03FFC">
        <w:rPr>
          <w:lang w:eastAsia="en-AU"/>
        </w:rPr>
        <w:t>before</w:t>
      </w:r>
      <w:r w:rsidRPr="00B31767">
        <w:rPr>
          <w:lang w:eastAsia="en-AU"/>
        </w:rPr>
        <w:t xml:space="preserve"> the takeover and </w:t>
      </w:r>
      <w:r w:rsidR="00371B83" w:rsidRPr="00B31767">
        <w:t>a</w:t>
      </w:r>
      <w:r w:rsidRPr="00B31767">
        <w:t xml:space="preserve"> </w:t>
      </w:r>
      <w:r w:rsidRPr="00B31767">
        <w:rPr>
          <w:lang w:eastAsia="en-AU"/>
        </w:rPr>
        <w:t xml:space="preserve">decline in </w:t>
      </w:r>
      <w:r w:rsidR="00371B83" w:rsidRPr="00B31767">
        <w:rPr>
          <w:lang w:eastAsia="en-AU"/>
        </w:rPr>
        <w:t>the delivery of health services</w:t>
      </w:r>
      <w:r w:rsidRPr="00B31767">
        <w:rPr>
          <w:lang w:eastAsia="en-AU"/>
        </w:rPr>
        <w:t>.</w:t>
      </w:r>
      <w:r w:rsidRPr="00B31767">
        <w:rPr>
          <w:vertAlign w:val="superscript"/>
        </w:rPr>
        <w:endnoteReference w:id="11"/>
      </w:r>
      <w:r w:rsidRPr="00B31767">
        <w:rPr>
          <w:lang w:eastAsia="en-AU"/>
        </w:rPr>
        <w:t xml:space="preserve"> </w:t>
      </w:r>
      <w:r w:rsidR="008E7B9F" w:rsidRPr="00B31767">
        <w:rPr>
          <w:lang w:eastAsia="en-AU"/>
        </w:rPr>
        <w:t xml:space="preserve">The </w:t>
      </w:r>
      <w:r w:rsidR="008E7B9F" w:rsidRPr="00CC62A6">
        <w:t xml:space="preserve">health </w:t>
      </w:r>
      <w:r w:rsidR="008E7B9F" w:rsidRPr="00B31767">
        <w:rPr>
          <w:lang w:eastAsia="en-AU"/>
        </w:rPr>
        <w:t>system is fragile and access to services is unequal, particularly in rural areas. Non-communicable diseases account for a significant percentage of all deaths. Health</w:t>
      </w:r>
      <w:r w:rsidR="00154BC2" w:rsidRPr="00B31767">
        <w:rPr>
          <w:lang w:eastAsia="en-AU"/>
        </w:rPr>
        <w:t xml:space="preserve"> service</w:t>
      </w:r>
      <w:r w:rsidR="008E7B9F" w:rsidRPr="00B31767">
        <w:rPr>
          <w:lang w:eastAsia="en-AU"/>
        </w:rPr>
        <w:t xml:space="preserve"> access is limited by insufficient resources and poor capacity.</w:t>
      </w:r>
      <w:r w:rsidR="00A933F1" w:rsidRPr="00B31767">
        <w:rPr>
          <w:rStyle w:val="EndnoteReference"/>
          <w:rFonts w:cs="Calibri Light"/>
          <w:lang w:eastAsia="en-AU"/>
        </w:rPr>
        <w:endnoteReference w:id="12"/>
      </w:r>
      <w:r w:rsidR="008E7B9F" w:rsidRPr="00B31767">
        <w:rPr>
          <w:lang w:eastAsia="en-AU"/>
        </w:rPr>
        <w:t xml:space="preserve"> </w:t>
      </w:r>
      <w:r w:rsidR="00A369AF" w:rsidRPr="00A369AF">
        <w:rPr>
          <w:lang w:eastAsia="en-AU"/>
        </w:rPr>
        <w:t>Afghanistan’s rates of maternal and under-five mortality are among the highest in the Asia–Pacific region</w:t>
      </w:r>
      <w:r w:rsidR="008E7B9F" w:rsidRPr="00B31767">
        <w:rPr>
          <w:lang w:eastAsia="en-AU"/>
        </w:rPr>
        <w:t>.</w:t>
      </w:r>
      <w:r w:rsidR="0054551B" w:rsidRPr="00B31767">
        <w:rPr>
          <w:rStyle w:val="EndnoteReference"/>
          <w:rFonts w:cs="Calibri Light"/>
          <w:lang w:eastAsia="en-AU"/>
        </w:rPr>
        <w:endnoteReference w:id="13"/>
      </w:r>
    </w:p>
    <w:p w14:paraId="40353882" w14:textId="7AAF332E" w:rsidR="008E7B9F" w:rsidRPr="00B31767" w:rsidRDefault="008E7B9F" w:rsidP="00B64A63">
      <w:pPr>
        <w:rPr>
          <w:lang w:eastAsia="en-AU"/>
        </w:rPr>
      </w:pPr>
      <w:r w:rsidRPr="00B31767">
        <w:rPr>
          <w:lang w:eastAsia="en-AU"/>
        </w:rPr>
        <w:t xml:space="preserve">Widespread poverty continues to drive </w:t>
      </w:r>
      <w:r w:rsidRPr="00CC62A6">
        <w:t>education</w:t>
      </w:r>
      <w:r w:rsidRPr="00B31767">
        <w:rPr>
          <w:lang w:eastAsia="en-AU"/>
        </w:rPr>
        <w:t xml:space="preserve"> gaps as families often deprioritise schooling to meet daily needs. </w:t>
      </w:r>
      <w:r w:rsidR="00197376" w:rsidRPr="00B31767">
        <w:rPr>
          <w:lang w:eastAsia="en-AU"/>
        </w:rPr>
        <w:t>In 2024,</w:t>
      </w:r>
      <w:r w:rsidR="00486A11" w:rsidRPr="00B31767">
        <w:rPr>
          <w:lang w:eastAsia="en-AU"/>
        </w:rPr>
        <w:t xml:space="preserve"> 95</w:t>
      </w:r>
      <w:r w:rsidR="000014F7">
        <w:rPr>
          <w:lang w:eastAsia="en-AU"/>
        </w:rPr>
        <w:t> </w:t>
      </w:r>
      <w:r w:rsidR="00486A11" w:rsidRPr="00B31767">
        <w:rPr>
          <w:lang w:eastAsia="en-AU"/>
        </w:rPr>
        <w:t>per</w:t>
      </w:r>
      <w:r w:rsidR="007A2455" w:rsidRPr="00B31767">
        <w:rPr>
          <w:lang w:eastAsia="en-AU"/>
        </w:rPr>
        <w:t xml:space="preserve"> </w:t>
      </w:r>
      <w:r w:rsidR="00486A11" w:rsidRPr="00B31767">
        <w:rPr>
          <w:lang w:eastAsia="en-AU"/>
        </w:rPr>
        <w:t xml:space="preserve">cent of households </w:t>
      </w:r>
      <w:r w:rsidR="009C73C0">
        <w:rPr>
          <w:lang w:eastAsia="en-AU"/>
        </w:rPr>
        <w:t>reported</w:t>
      </w:r>
      <w:r w:rsidR="00486A11" w:rsidRPr="00B31767">
        <w:rPr>
          <w:lang w:eastAsia="en-AU"/>
        </w:rPr>
        <w:t xml:space="preserve"> economic shocks, leading 11</w:t>
      </w:r>
      <w:r w:rsidR="000014F7">
        <w:rPr>
          <w:lang w:eastAsia="en-AU"/>
        </w:rPr>
        <w:t> </w:t>
      </w:r>
      <w:r w:rsidR="00486A11" w:rsidRPr="00B31767">
        <w:rPr>
          <w:lang w:eastAsia="en-AU"/>
        </w:rPr>
        <w:t>per</w:t>
      </w:r>
      <w:r w:rsidR="007A2455" w:rsidRPr="00B31767">
        <w:rPr>
          <w:lang w:eastAsia="en-AU"/>
        </w:rPr>
        <w:t xml:space="preserve"> </w:t>
      </w:r>
      <w:r w:rsidR="00486A11" w:rsidRPr="00B31767">
        <w:rPr>
          <w:lang w:eastAsia="en-AU"/>
        </w:rPr>
        <w:t>cent to deprioriti</w:t>
      </w:r>
      <w:r w:rsidR="00B804EE" w:rsidRPr="00B31767">
        <w:rPr>
          <w:lang w:eastAsia="en-AU"/>
        </w:rPr>
        <w:t>s</w:t>
      </w:r>
      <w:r w:rsidR="00486A11" w:rsidRPr="00B31767">
        <w:rPr>
          <w:lang w:eastAsia="en-AU"/>
        </w:rPr>
        <w:t>e education</w:t>
      </w:r>
      <w:r w:rsidRPr="00B31767">
        <w:rPr>
          <w:lang w:eastAsia="en-AU"/>
        </w:rPr>
        <w:t>.</w:t>
      </w:r>
      <w:r w:rsidR="00FE6B66" w:rsidRPr="00B31767">
        <w:rPr>
          <w:rStyle w:val="EndnoteReference"/>
          <w:rFonts w:cs="Calibri Light"/>
          <w:lang w:eastAsia="en-AU"/>
        </w:rPr>
        <w:endnoteReference w:id="14"/>
      </w:r>
      <w:r w:rsidRPr="00B31767">
        <w:rPr>
          <w:lang w:eastAsia="en-AU"/>
        </w:rPr>
        <w:t xml:space="preserve"> The Taliban prevents girls from accessing education</w:t>
      </w:r>
      <w:r w:rsidR="12749BD1" w:rsidRPr="00B31767">
        <w:rPr>
          <w:lang w:eastAsia="en-AU"/>
        </w:rPr>
        <w:t xml:space="preserve"> beyond primary school with minimal exceptions</w:t>
      </w:r>
      <w:r w:rsidR="00E74BA7" w:rsidRPr="00B31767">
        <w:rPr>
          <w:lang w:eastAsia="en-AU"/>
        </w:rPr>
        <w:t>. T</w:t>
      </w:r>
      <w:r w:rsidRPr="00B31767">
        <w:rPr>
          <w:lang w:eastAsia="en-AU"/>
        </w:rPr>
        <w:t xml:space="preserve">he 2021 ban on secondary school education for girls has affected </w:t>
      </w:r>
      <w:r w:rsidR="00E01960">
        <w:rPr>
          <w:lang w:eastAsia="en-AU"/>
        </w:rPr>
        <w:t>around</w:t>
      </w:r>
      <w:r w:rsidRPr="00B31767">
        <w:rPr>
          <w:lang w:eastAsia="en-AU"/>
        </w:rPr>
        <w:t xml:space="preserve"> 1.</w:t>
      </w:r>
      <w:r w:rsidR="00884B07" w:rsidRPr="00B31767">
        <w:rPr>
          <w:lang w:eastAsia="en-AU"/>
        </w:rPr>
        <w:t>5</w:t>
      </w:r>
      <w:r w:rsidR="00AD08EE">
        <w:rPr>
          <w:lang w:eastAsia="en-AU"/>
        </w:rPr>
        <w:t> </w:t>
      </w:r>
      <w:r w:rsidRPr="00B31767">
        <w:rPr>
          <w:lang w:eastAsia="en-AU"/>
        </w:rPr>
        <w:t>million girls to date</w:t>
      </w:r>
      <w:r w:rsidR="00371B83" w:rsidRPr="00B31767">
        <w:rPr>
          <w:rStyle w:val="CommentReference"/>
        </w:rPr>
        <w:t>.</w:t>
      </w:r>
      <w:r w:rsidRPr="00B31767">
        <w:rPr>
          <w:lang w:eastAsia="en-AU"/>
        </w:rPr>
        <w:t xml:space="preserve"> Community-based education </w:t>
      </w:r>
      <w:r w:rsidR="00DA7996" w:rsidRPr="00B31767">
        <w:rPr>
          <w:lang w:eastAsia="en-AU"/>
        </w:rPr>
        <w:t xml:space="preserve">is </w:t>
      </w:r>
      <w:r w:rsidRPr="00B31767">
        <w:rPr>
          <w:lang w:eastAsia="en-AU"/>
        </w:rPr>
        <w:t xml:space="preserve">curtailed because of Taliban restrictions on international </w:t>
      </w:r>
      <w:r w:rsidR="007A67A3">
        <w:rPr>
          <w:lang w:eastAsia="en-AU"/>
        </w:rPr>
        <w:t>non-government organisations</w:t>
      </w:r>
      <w:r w:rsidRPr="00B31767">
        <w:rPr>
          <w:lang w:eastAsia="en-AU"/>
        </w:rPr>
        <w:t xml:space="preserve">. Accelerated learning </w:t>
      </w:r>
      <w:r w:rsidR="008B429E">
        <w:rPr>
          <w:lang w:eastAsia="en-AU"/>
        </w:rPr>
        <w:t>programs</w:t>
      </w:r>
      <w:r w:rsidRPr="00B31767">
        <w:rPr>
          <w:lang w:eastAsia="en-AU"/>
        </w:rPr>
        <w:t xml:space="preserve"> for girls </w:t>
      </w:r>
      <w:r w:rsidR="00DC4DE2" w:rsidRPr="00B31767">
        <w:rPr>
          <w:lang w:eastAsia="en-AU"/>
        </w:rPr>
        <w:t>have been</w:t>
      </w:r>
      <w:r w:rsidRPr="00B31767">
        <w:rPr>
          <w:lang w:eastAsia="en-AU"/>
        </w:rPr>
        <w:t xml:space="preserve"> suspended in several provinces, limiting </w:t>
      </w:r>
      <w:r w:rsidR="00FB11B1">
        <w:rPr>
          <w:lang w:eastAsia="en-AU"/>
        </w:rPr>
        <w:t>girls’</w:t>
      </w:r>
      <w:r w:rsidRPr="00B31767">
        <w:rPr>
          <w:lang w:eastAsia="en-AU"/>
        </w:rPr>
        <w:t xml:space="preserve"> chances of receiving a primary school education.</w:t>
      </w:r>
      <w:r w:rsidR="00FE6B66" w:rsidRPr="00B31767">
        <w:rPr>
          <w:rStyle w:val="EndnoteReference"/>
          <w:rFonts w:cs="Calibri Light"/>
          <w:lang w:eastAsia="en-AU"/>
        </w:rPr>
        <w:endnoteReference w:id="15"/>
      </w:r>
    </w:p>
    <w:p w14:paraId="54C59BE8" w14:textId="7CC5CB30" w:rsidR="008E7B9F" w:rsidRPr="00B31767" w:rsidRDefault="008E7B9F" w:rsidP="00B64A63">
      <w:pPr>
        <w:rPr>
          <w:lang w:eastAsia="en-AU"/>
        </w:rPr>
      </w:pPr>
      <w:r w:rsidRPr="00B31767">
        <w:rPr>
          <w:lang w:eastAsia="en-AU"/>
        </w:rPr>
        <w:t xml:space="preserve">Afghans who </w:t>
      </w:r>
      <w:r w:rsidR="00723B5C" w:rsidRPr="00B31767">
        <w:rPr>
          <w:lang w:eastAsia="en-AU"/>
        </w:rPr>
        <w:t xml:space="preserve">fled or </w:t>
      </w:r>
      <w:r w:rsidRPr="00B31767">
        <w:rPr>
          <w:lang w:eastAsia="en-AU"/>
        </w:rPr>
        <w:t>moved to</w:t>
      </w:r>
      <w:r w:rsidRPr="00B31767">
        <w:rPr>
          <w:b/>
          <w:bCs/>
          <w:lang w:eastAsia="en-AU"/>
        </w:rPr>
        <w:t xml:space="preserve"> </w:t>
      </w:r>
      <w:r w:rsidRPr="00B31767">
        <w:rPr>
          <w:lang w:eastAsia="en-AU"/>
        </w:rPr>
        <w:t>neighbouring countries continue to face challenges. Iran and Pakistan host some 7.</w:t>
      </w:r>
      <w:r w:rsidR="00E75603" w:rsidRPr="00B31767">
        <w:rPr>
          <w:lang w:eastAsia="en-AU"/>
        </w:rPr>
        <w:t>3</w:t>
      </w:r>
      <w:r w:rsidR="00AD08EE">
        <w:rPr>
          <w:lang w:eastAsia="en-AU"/>
        </w:rPr>
        <w:t> </w:t>
      </w:r>
      <w:r w:rsidRPr="00B31767">
        <w:rPr>
          <w:lang w:eastAsia="en-AU"/>
        </w:rPr>
        <w:t xml:space="preserve">million </w:t>
      </w:r>
      <w:r w:rsidR="00D855A5" w:rsidRPr="00CC62A6">
        <w:t xml:space="preserve">displaced </w:t>
      </w:r>
      <w:r w:rsidRPr="00CC62A6">
        <w:t>Afghans</w:t>
      </w:r>
      <w:r w:rsidR="00F16D56" w:rsidRPr="00B31767">
        <w:rPr>
          <w:lang w:eastAsia="en-AU"/>
        </w:rPr>
        <w:t>, many of whom have no legal migration status</w:t>
      </w:r>
      <w:r w:rsidRPr="00B31767">
        <w:rPr>
          <w:lang w:eastAsia="en-AU"/>
        </w:rPr>
        <w:t>.</w:t>
      </w:r>
      <w:r w:rsidR="00FE6B66" w:rsidRPr="00B31767">
        <w:rPr>
          <w:rStyle w:val="EndnoteReference"/>
          <w:rFonts w:cs="Calibri Light"/>
          <w:lang w:eastAsia="en-AU"/>
        </w:rPr>
        <w:endnoteReference w:id="16"/>
      </w:r>
      <w:r w:rsidRPr="00B31767">
        <w:rPr>
          <w:lang w:eastAsia="en-AU"/>
        </w:rPr>
        <w:t xml:space="preserve"> </w:t>
      </w:r>
      <w:bookmarkStart w:id="1" w:name="_Hlk173417253"/>
      <w:r w:rsidR="008131B9" w:rsidRPr="00B31767">
        <w:rPr>
          <w:lang w:eastAsia="en-AU"/>
        </w:rPr>
        <w:t>Increases in c</w:t>
      </w:r>
      <w:r w:rsidRPr="00B31767">
        <w:rPr>
          <w:lang w:eastAsia="en-AU"/>
        </w:rPr>
        <w:t>ost</w:t>
      </w:r>
      <w:r w:rsidR="00B95937" w:rsidRPr="00B31767">
        <w:rPr>
          <w:lang w:eastAsia="en-AU"/>
        </w:rPr>
        <w:t xml:space="preserve">s </w:t>
      </w:r>
      <w:r w:rsidRPr="00B31767">
        <w:rPr>
          <w:lang w:eastAsia="en-AU"/>
        </w:rPr>
        <w:t>of</w:t>
      </w:r>
      <w:r w:rsidR="00B95937" w:rsidRPr="00B31767">
        <w:rPr>
          <w:lang w:eastAsia="en-AU"/>
        </w:rPr>
        <w:t xml:space="preserve"> </w:t>
      </w:r>
      <w:r w:rsidRPr="00B31767">
        <w:rPr>
          <w:lang w:eastAsia="en-AU"/>
        </w:rPr>
        <w:t xml:space="preserve">living, inflation and </w:t>
      </w:r>
      <w:r w:rsidR="008131B9" w:rsidRPr="00B31767">
        <w:rPr>
          <w:lang w:eastAsia="en-AU"/>
        </w:rPr>
        <w:t xml:space="preserve">reduced </w:t>
      </w:r>
      <w:r w:rsidRPr="00B31767">
        <w:rPr>
          <w:lang w:eastAsia="en-AU"/>
        </w:rPr>
        <w:t xml:space="preserve">livelihoods opportunities have affected </w:t>
      </w:r>
      <w:r w:rsidR="00B95937" w:rsidRPr="00B31767">
        <w:rPr>
          <w:lang w:eastAsia="en-AU"/>
        </w:rPr>
        <w:t xml:space="preserve">Iranian and Pakistani </w:t>
      </w:r>
      <w:r w:rsidRPr="00B31767">
        <w:rPr>
          <w:lang w:eastAsia="en-AU"/>
        </w:rPr>
        <w:t xml:space="preserve">economies </w:t>
      </w:r>
      <w:r w:rsidR="008131B9" w:rsidRPr="00B31767">
        <w:rPr>
          <w:lang w:eastAsia="en-AU"/>
        </w:rPr>
        <w:t>and host communities</w:t>
      </w:r>
      <w:r w:rsidR="00E74BA7" w:rsidRPr="00B31767">
        <w:rPr>
          <w:lang w:eastAsia="en-AU"/>
        </w:rPr>
        <w:t>,</w:t>
      </w:r>
      <w:r w:rsidRPr="00B31767">
        <w:rPr>
          <w:lang w:eastAsia="en-AU"/>
        </w:rPr>
        <w:t xml:space="preserve"> resulting in an increasingly difficult protection environment</w:t>
      </w:r>
      <w:r w:rsidR="008131B9" w:rsidRPr="00B31767">
        <w:rPr>
          <w:lang w:eastAsia="en-AU"/>
        </w:rPr>
        <w:t xml:space="preserve">. Despite a long history of hosting Afghans, </w:t>
      </w:r>
      <w:r w:rsidRPr="00B31767">
        <w:rPr>
          <w:lang w:eastAsia="en-AU"/>
        </w:rPr>
        <w:t xml:space="preserve">the Government of Pakistan’s Illegal Foreigners’ Repatriation Plan </w:t>
      </w:r>
      <w:r w:rsidR="008131B9" w:rsidRPr="00B31767">
        <w:rPr>
          <w:lang w:eastAsia="en-AU"/>
        </w:rPr>
        <w:t xml:space="preserve">was introduced in October 2023. It </w:t>
      </w:r>
      <w:r w:rsidR="2B56A443" w:rsidRPr="00B31767">
        <w:rPr>
          <w:lang w:eastAsia="en-AU"/>
        </w:rPr>
        <w:t xml:space="preserve">has </w:t>
      </w:r>
      <w:r w:rsidRPr="00B31767">
        <w:rPr>
          <w:lang w:eastAsia="en-AU"/>
        </w:rPr>
        <w:t>result</w:t>
      </w:r>
      <w:r w:rsidR="008131B9" w:rsidRPr="00B31767">
        <w:rPr>
          <w:lang w:eastAsia="en-AU"/>
        </w:rPr>
        <w:t>ed</w:t>
      </w:r>
      <w:r w:rsidRPr="00B31767">
        <w:rPr>
          <w:lang w:eastAsia="en-AU"/>
        </w:rPr>
        <w:t xml:space="preserve"> in </w:t>
      </w:r>
      <w:r w:rsidR="00C03FFC">
        <w:rPr>
          <w:lang w:eastAsia="en-AU"/>
        </w:rPr>
        <w:t>more than</w:t>
      </w:r>
      <w:r w:rsidRPr="00B31767">
        <w:rPr>
          <w:lang w:eastAsia="en-AU"/>
        </w:rPr>
        <w:t xml:space="preserve"> </w:t>
      </w:r>
      <w:r w:rsidR="06F35EC7" w:rsidRPr="00B31767">
        <w:rPr>
          <w:lang w:eastAsia="en-AU"/>
        </w:rPr>
        <w:t>825</w:t>
      </w:r>
      <w:r w:rsidRPr="00B31767">
        <w:rPr>
          <w:lang w:eastAsia="en-AU"/>
        </w:rPr>
        <w:t>,000</w:t>
      </w:r>
      <w:r w:rsidR="003A2A11">
        <w:rPr>
          <w:lang w:eastAsia="en-AU"/>
        </w:rPr>
        <w:t> </w:t>
      </w:r>
      <w:r w:rsidRPr="00B31767">
        <w:rPr>
          <w:lang w:eastAsia="en-AU"/>
        </w:rPr>
        <w:t xml:space="preserve">Afghans returning </w:t>
      </w:r>
      <w:r w:rsidR="007002EE" w:rsidRPr="00B31767">
        <w:rPr>
          <w:lang w:eastAsia="en-AU"/>
        </w:rPr>
        <w:t xml:space="preserve">or being returned </w:t>
      </w:r>
      <w:r w:rsidRPr="00B31767">
        <w:rPr>
          <w:lang w:eastAsia="en-AU"/>
        </w:rPr>
        <w:t>to Afghanistan.</w:t>
      </w:r>
      <w:r w:rsidR="005D4458" w:rsidRPr="00B31767">
        <w:rPr>
          <w:rStyle w:val="EndnoteReference"/>
          <w:rFonts w:cs="Calibri Light"/>
          <w:lang w:eastAsia="en-AU"/>
        </w:rPr>
        <w:endnoteReference w:id="17"/>
      </w:r>
    </w:p>
    <w:bookmarkEnd w:id="1"/>
    <w:p w14:paraId="3BFAF477" w14:textId="55F4E54B" w:rsidR="008E7B9F" w:rsidRPr="00B31767" w:rsidRDefault="008E7B9F" w:rsidP="007033F4">
      <w:pPr>
        <w:rPr>
          <w:rFonts w:cs="Calibri Light"/>
          <w:lang w:eastAsia="en-AU"/>
        </w:rPr>
      </w:pPr>
      <w:r w:rsidRPr="00B31767">
        <w:lastRenderedPageBreak/>
        <w:t xml:space="preserve">Afghanistan faces </w:t>
      </w:r>
      <w:r w:rsidRPr="00CC62A6">
        <w:t>natural hazards</w:t>
      </w:r>
      <w:r w:rsidRPr="00B31767">
        <w:t xml:space="preserve"> with an estimated 17</w:t>
      </w:r>
      <w:r w:rsidR="00AD08EE">
        <w:t> </w:t>
      </w:r>
      <w:r w:rsidRPr="00B31767">
        <w:t xml:space="preserve">million people </w:t>
      </w:r>
      <w:r w:rsidRPr="00B31767">
        <w:rPr>
          <w:rFonts w:cs="Calibri Light"/>
          <w:lang w:eastAsia="en-AU"/>
        </w:rPr>
        <w:t>liv</w:t>
      </w:r>
      <w:r w:rsidR="00006749" w:rsidRPr="00B31767">
        <w:rPr>
          <w:rFonts w:cs="Calibri Light"/>
          <w:lang w:eastAsia="en-AU"/>
        </w:rPr>
        <w:t>ing</w:t>
      </w:r>
      <w:r w:rsidRPr="00B31767">
        <w:t xml:space="preserve"> in high-risk seismic zones. Four earthquakes in Herat </w:t>
      </w:r>
      <w:r w:rsidR="00A125E0" w:rsidRPr="00B31767">
        <w:t>p</w:t>
      </w:r>
      <w:r w:rsidRPr="00B31767">
        <w:t xml:space="preserve">rovince </w:t>
      </w:r>
      <w:r w:rsidR="00A125E0" w:rsidRPr="00B31767">
        <w:t xml:space="preserve">in October 2023 </w:t>
      </w:r>
      <w:r w:rsidRPr="00B31767">
        <w:t xml:space="preserve">resulted in </w:t>
      </w:r>
      <w:r w:rsidR="003A2A11">
        <w:t>more than</w:t>
      </w:r>
      <w:r w:rsidR="00A125E0" w:rsidRPr="00B31767">
        <w:t xml:space="preserve"> </w:t>
      </w:r>
      <w:r w:rsidRPr="00B31767">
        <w:t>1,500</w:t>
      </w:r>
      <w:r w:rsidR="003A2A11">
        <w:t> </w:t>
      </w:r>
      <w:r w:rsidRPr="00B31767">
        <w:t>deaths and directly impacted 275,000</w:t>
      </w:r>
      <w:r w:rsidR="003A2A11">
        <w:t> </w:t>
      </w:r>
      <w:r w:rsidRPr="00B31767">
        <w:t xml:space="preserve">people. </w:t>
      </w:r>
      <w:r w:rsidR="1A6B4348" w:rsidRPr="00B31767">
        <w:t xml:space="preserve">Significant </w:t>
      </w:r>
      <w:r w:rsidR="1A6B4348" w:rsidRPr="00B31767">
        <w:rPr>
          <w:rFonts w:cs="Calibri Light"/>
          <w:lang w:eastAsia="en-AU"/>
        </w:rPr>
        <w:t xml:space="preserve">drought and </w:t>
      </w:r>
      <w:r w:rsidR="1A6B4348" w:rsidRPr="00B31767">
        <w:t xml:space="preserve">flooding also affect </w:t>
      </w:r>
      <w:r w:rsidR="00930B08" w:rsidRPr="00B31767">
        <w:t xml:space="preserve">Afghanistan and its immediate </w:t>
      </w:r>
      <w:r w:rsidR="1A6B4348" w:rsidRPr="00B31767">
        <w:t>region.</w:t>
      </w:r>
    </w:p>
    <w:p w14:paraId="25814343" w14:textId="3273752C" w:rsidR="008E7B9F" w:rsidRPr="00B31767" w:rsidRDefault="002D6960" w:rsidP="007033F4">
      <w:pPr>
        <w:rPr>
          <w:rFonts w:cs="Calibri Light"/>
          <w:lang w:eastAsia="en-AU"/>
        </w:rPr>
      </w:pPr>
      <w:r w:rsidRPr="00B31767">
        <w:rPr>
          <w:rFonts w:cs="Calibri Light"/>
          <w:lang w:eastAsia="en-AU"/>
        </w:rPr>
        <w:t xml:space="preserve">Afghanistan </w:t>
      </w:r>
      <w:r w:rsidR="00AB5688" w:rsidRPr="00B31767">
        <w:rPr>
          <w:rFonts w:cs="Calibri Light"/>
          <w:lang w:eastAsia="en-AU"/>
        </w:rPr>
        <w:t>made</w:t>
      </w:r>
      <w:r w:rsidRPr="00B31767">
        <w:rPr>
          <w:rFonts w:cs="Calibri Light"/>
          <w:lang w:eastAsia="en-AU"/>
        </w:rPr>
        <w:t xml:space="preserve"> progress against the SDGs u</w:t>
      </w:r>
      <w:r w:rsidR="008E7B9F" w:rsidRPr="00B31767">
        <w:rPr>
          <w:rFonts w:cs="Calibri Light"/>
          <w:lang w:eastAsia="en-AU"/>
        </w:rPr>
        <w:t xml:space="preserve">ntil the onset of </w:t>
      </w:r>
      <w:r w:rsidR="00032C02">
        <w:rPr>
          <w:rFonts w:cs="Calibri Light"/>
          <w:lang w:eastAsia="en-AU"/>
        </w:rPr>
        <w:t xml:space="preserve">the </w:t>
      </w:r>
      <w:r w:rsidR="008E7B9F" w:rsidRPr="00B31767">
        <w:rPr>
          <w:rFonts w:cs="Calibri Light"/>
          <w:lang w:eastAsia="en-AU"/>
        </w:rPr>
        <w:t xml:space="preserve">COVID-19 </w:t>
      </w:r>
      <w:r w:rsidR="00032C02">
        <w:rPr>
          <w:rFonts w:cs="Calibri Light"/>
          <w:lang w:eastAsia="en-AU"/>
        </w:rPr>
        <w:t xml:space="preserve">pandemic </w:t>
      </w:r>
      <w:r w:rsidR="008E7B9F" w:rsidRPr="00B31767">
        <w:rPr>
          <w:rFonts w:cs="Calibri Light"/>
          <w:lang w:eastAsia="en-AU"/>
        </w:rPr>
        <w:t>in 2020</w:t>
      </w:r>
      <w:r w:rsidRPr="00B31767">
        <w:rPr>
          <w:rFonts w:cs="Calibri Light"/>
          <w:lang w:eastAsia="en-AU"/>
        </w:rPr>
        <w:t xml:space="preserve">. </w:t>
      </w:r>
      <w:r w:rsidR="008E7B9F" w:rsidRPr="00B31767">
        <w:rPr>
          <w:rFonts w:cs="Calibri Light"/>
          <w:lang w:eastAsia="en-AU"/>
        </w:rPr>
        <w:t xml:space="preserve">The Taliban does not report results against the SDGs. </w:t>
      </w:r>
      <w:r w:rsidR="00202D45">
        <w:rPr>
          <w:rFonts w:cs="Calibri Light"/>
          <w:lang w:eastAsia="en-AU"/>
        </w:rPr>
        <w:t>From the</w:t>
      </w:r>
      <w:r w:rsidR="008E7B9F" w:rsidRPr="00B31767">
        <w:rPr>
          <w:rFonts w:cs="Calibri Light"/>
          <w:lang w:eastAsia="en-AU"/>
        </w:rPr>
        <w:t xml:space="preserve"> data </w:t>
      </w:r>
      <w:r w:rsidR="00202D45">
        <w:rPr>
          <w:rFonts w:cs="Calibri Light"/>
          <w:lang w:eastAsia="en-AU"/>
        </w:rPr>
        <w:t xml:space="preserve">that </w:t>
      </w:r>
      <w:r w:rsidR="00307493">
        <w:rPr>
          <w:rFonts w:cs="Calibri Light"/>
          <w:lang w:eastAsia="en-AU"/>
        </w:rPr>
        <w:t>are</w:t>
      </w:r>
      <w:r w:rsidR="008E7B9F" w:rsidRPr="00B31767">
        <w:rPr>
          <w:rFonts w:cs="Calibri Light"/>
          <w:lang w:eastAsia="en-AU"/>
        </w:rPr>
        <w:t xml:space="preserve"> available, it is clear the goals will not be met.</w:t>
      </w:r>
    </w:p>
    <w:p w14:paraId="3317C914" w14:textId="1262F3BA" w:rsidR="008E7B9F" w:rsidRPr="00B31767" w:rsidRDefault="008E7B9F" w:rsidP="007033F4">
      <w:pPr>
        <w:rPr>
          <w:rFonts w:cs="Calibri Light"/>
          <w:lang w:eastAsia="en-AU"/>
        </w:rPr>
      </w:pPr>
      <w:r w:rsidRPr="00B31767">
        <w:t xml:space="preserve">The Taliban </w:t>
      </w:r>
      <w:r w:rsidR="006541BE" w:rsidRPr="00B31767">
        <w:t xml:space="preserve">has </w:t>
      </w:r>
      <w:r w:rsidR="006541BE" w:rsidRPr="00CC62A6">
        <w:t xml:space="preserve">no </w:t>
      </w:r>
      <w:r w:rsidRPr="00CC62A6">
        <w:t>development planning</w:t>
      </w:r>
      <w:r w:rsidR="00D232DA" w:rsidRPr="00CC62A6">
        <w:t xml:space="preserve"> framework</w:t>
      </w:r>
      <w:r w:rsidRPr="00B31767">
        <w:t>. We work with partners to identify priorities affecting the people of Afghanistan, with a focus on women and girls.</w:t>
      </w:r>
      <w:r w:rsidRPr="00B31767">
        <w:rPr>
          <w:rFonts w:cs="Calibri Light"/>
          <w:lang w:eastAsia="en-AU"/>
        </w:rPr>
        <w:t xml:space="preserve"> Following the Taliban takeover, Australia</w:t>
      </w:r>
      <w:r w:rsidR="00B37530">
        <w:rPr>
          <w:rFonts w:cs="Calibri Light"/>
          <w:lang w:eastAsia="en-AU"/>
        </w:rPr>
        <w:t>’</w:t>
      </w:r>
      <w:r w:rsidRPr="00B31767">
        <w:rPr>
          <w:rFonts w:cs="Calibri Light"/>
          <w:lang w:eastAsia="en-AU"/>
        </w:rPr>
        <w:t>s assistance in Afghanistan pivoted to meet the immediate needs of the most vulnerable people</w:t>
      </w:r>
      <w:r w:rsidR="35E88708" w:rsidRPr="00B31767">
        <w:rPr>
          <w:rFonts w:cs="Calibri Light"/>
          <w:lang w:eastAsia="en-AU"/>
        </w:rPr>
        <w:t>, including</w:t>
      </w:r>
      <w:r w:rsidR="00A369AF">
        <w:rPr>
          <w:rFonts w:cs="Calibri Light"/>
          <w:lang w:eastAsia="en-AU"/>
        </w:rPr>
        <w:t xml:space="preserve"> those displaced elsewhere</w:t>
      </w:r>
      <w:r w:rsidR="35E88708" w:rsidRPr="00B31767">
        <w:rPr>
          <w:rFonts w:cs="Calibri Light"/>
          <w:lang w:eastAsia="en-AU"/>
        </w:rPr>
        <w:t xml:space="preserve"> in the region</w:t>
      </w:r>
      <w:r w:rsidRPr="00B31767">
        <w:rPr>
          <w:rFonts w:cs="Calibri Light"/>
          <w:lang w:eastAsia="en-AU"/>
        </w:rPr>
        <w:t>. We do not provide funding to the Taliban.</w:t>
      </w:r>
    </w:p>
    <w:p w14:paraId="6C099B46" w14:textId="4E3C6A42" w:rsidR="008E7B9F" w:rsidRPr="00B31767" w:rsidRDefault="008E7B9F" w:rsidP="007033F4">
      <w:pPr>
        <w:rPr>
          <w:rFonts w:cs="Calibri Light"/>
          <w:lang w:eastAsia="en-AU"/>
        </w:rPr>
      </w:pPr>
      <w:r w:rsidRPr="00CC62A6">
        <w:t>Priorities listed by stakeholders</w:t>
      </w:r>
      <w:r w:rsidRPr="00B31767">
        <w:t xml:space="preserve"> during our consultations for the DPP </w:t>
      </w:r>
      <w:r w:rsidRPr="00B31767">
        <w:rPr>
          <w:rFonts w:cs="Calibri Light"/>
          <w:lang w:eastAsia="en-AU"/>
        </w:rPr>
        <w:t>include</w:t>
      </w:r>
      <w:r w:rsidRPr="00B31767">
        <w:t xml:space="preserve"> alleviating the humanitarian crisis</w:t>
      </w:r>
      <w:r w:rsidR="00543F38">
        <w:t>,</w:t>
      </w:r>
      <w:r w:rsidRPr="00B31767">
        <w:t xml:space="preserve"> providing support for access to basic services</w:t>
      </w:r>
      <w:r w:rsidR="00543F38">
        <w:t>,</w:t>
      </w:r>
      <w:r w:rsidRPr="00B31767">
        <w:t xml:space="preserve"> addressing food insecurity</w:t>
      </w:r>
      <w:r w:rsidR="00543F38">
        <w:t>,</w:t>
      </w:r>
      <w:r w:rsidRPr="00B31767">
        <w:t xml:space="preserve"> and strengthening education and health</w:t>
      </w:r>
      <w:r w:rsidR="00E74BA7" w:rsidRPr="00B31767">
        <w:t xml:space="preserve"> services</w:t>
      </w:r>
      <w:r w:rsidRPr="00B31767">
        <w:t xml:space="preserve">. All </w:t>
      </w:r>
      <w:r w:rsidR="00C80E4C" w:rsidRPr="00B31767">
        <w:t xml:space="preserve">reiterated </w:t>
      </w:r>
      <w:r w:rsidRPr="00B31767">
        <w:t xml:space="preserve">the </w:t>
      </w:r>
      <w:r w:rsidR="00B07A13" w:rsidRPr="00B31767">
        <w:t xml:space="preserve">criticality </w:t>
      </w:r>
      <w:r w:rsidRPr="00B31767">
        <w:t xml:space="preserve">of focusing on women and girls and the importance of </w:t>
      </w:r>
      <w:r w:rsidR="00B07A13" w:rsidRPr="00B31767">
        <w:t xml:space="preserve">engaging </w:t>
      </w:r>
      <w:r w:rsidRPr="00B31767">
        <w:t>local actors.</w:t>
      </w:r>
    </w:p>
    <w:p w14:paraId="442C159D" w14:textId="70AC80E8" w:rsidR="008E7B9F" w:rsidRPr="00B31767" w:rsidRDefault="008E7B9F" w:rsidP="007033F4">
      <w:pPr>
        <w:rPr>
          <w:rFonts w:cs="Calibri Light"/>
          <w:lang w:eastAsia="en-AU"/>
        </w:rPr>
      </w:pPr>
      <w:r w:rsidRPr="00B31767">
        <w:rPr>
          <w:rFonts w:cs="Calibri Light"/>
          <w:lang w:eastAsia="en-AU"/>
        </w:rPr>
        <w:t>To ensure our support benefits the people who need it most, we work through non-government partners including</w:t>
      </w:r>
      <w:r w:rsidR="00E74BA7" w:rsidRPr="00B31767">
        <w:rPr>
          <w:rFonts w:cs="Calibri Light"/>
          <w:lang w:eastAsia="en-AU"/>
        </w:rPr>
        <w:t xml:space="preserve"> </w:t>
      </w:r>
      <w:r w:rsidRPr="00B31767">
        <w:rPr>
          <w:rFonts w:cs="Calibri Light"/>
          <w:lang w:eastAsia="en-AU"/>
        </w:rPr>
        <w:t xml:space="preserve">multilateral agencies and </w:t>
      </w:r>
      <w:r w:rsidR="008B429E">
        <w:rPr>
          <w:rFonts w:cs="Calibri Light"/>
          <w:lang w:eastAsia="en-AU"/>
        </w:rPr>
        <w:t>non-government organisations</w:t>
      </w:r>
      <w:r w:rsidRPr="00B31767">
        <w:rPr>
          <w:rFonts w:cs="Calibri Light"/>
          <w:lang w:eastAsia="en-AU"/>
        </w:rPr>
        <w:t>, often co-funding with other donors. Our program will remain under close review and be flexible to respond to the needs of Afghan</w:t>
      </w:r>
      <w:r w:rsidR="00007C2D">
        <w:rPr>
          <w:rFonts w:cs="Calibri Light"/>
          <w:lang w:eastAsia="en-AU"/>
        </w:rPr>
        <w:t>s</w:t>
      </w:r>
      <w:r w:rsidRPr="00B31767">
        <w:rPr>
          <w:rFonts w:cs="Calibri Light"/>
          <w:lang w:eastAsia="en-AU"/>
        </w:rPr>
        <w:t xml:space="preserve"> and host communities.</w:t>
      </w:r>
    </w:p>
    <w:p w14:paraId="73D60303" w14:textId="7B854EC7" w:rsidR="002F4955" w:rsidRPr="003632CD" w:rsidRDefault="002F4955" w:rsidP="001450D2">
      <w:pPr>
        <w:pStyle w:val="H3-Heading3"/>
        <w:rPr>
          <w:lang w:eastAsia="en-AU"/>
        </w:rPr>
      </w:pPr>
      <w:r w:rsidRPr="003632CD">
        <w:rPr>
          <w:lang w:eastAsia="en-AU"/>
        </w:rPr>
        <w:t>Climate change</w:t>
      </w:r>
    </w:p>
    <w:p w14:paraId="1A4F46D5" w14:textId="60494B6B" w:rsidR="000C0A15" w:rsidRPr="00B31767" w:rsidRDefault="000C0A15" w:rsidP="007033F4">
      <w:r w:rsidRPr="00B31767">
        <w:t xml:space="preserve">Afghanistan is highly exposed to the effects of climate change. It is in the top </w:t>
      </w:r>
      <w:r w:rsidR="00001F64">
        <w:t>10 </w:t>
      </w:r>
      <w:r w:rsidRPr="00B31767">
        <w:t>countries most vulnerable and least prepared to adapt to climate change.</w:t>
      </w:r>
      <w:r w:rsidR="008B5331" w:rsidRPr="00B31767">
        <w:rPr>
          <w:rStyle w:val="EndnoteReference"/>
          <w:rFonts w:eastAsia="Calibri Light"/>
        </w:rPr>
        <w:endnoteReference w:id="18"/>
      </w:r>
      <w:r w:rsidRPr="00B31767">
        <w:t xml:space="preserve"> Drought and flooding are already the two leading causes of disaster-driven displacement countrywide.</w:t>
      </w:r>
      <w:r w:rsidR="008B5331" w:rsidRPr="00B31767">
        <w:rPr>
          <w:rStyle w:val="EndnoteReference"/>
          <w:rFonts w:eastAsia="Calibri Light"/>
        </w:rPr>
        <w:endnoteReference w:id="19"/>
      </w:r>
    </w:p>
    <w:p w14:paraId="6E5D262E" w14:textId="76DF3736" w:rsidR="000C0A15" w:rsidRPr="00B31767" w:rsidRDefault="00413340" w:rsidP="007033F4">
      <w:r w:rsidRPr="00B31767">
        <w:t>Afghan c</w:t>
      </w:r>
      <w:r w:rsidR="000C0A15" w:rsidRPr="00B31767">
        <w:t xml:space="preserve">ommunities face growing threats to lives and livelihoods as weather patterns change and rainfall becomes less predictable. Nearly </w:t>
      </w:r>
      <w:r w:rsidR="00AD08EE">
        <w:t>2 </w:t>
      </w:r>
      <w:r w:rsidR="000C0A15" w:rsidRPr="00B31767">
        <w:t>million people live in areas heavily impacted by heavy flooding and associated land</w:t>
      </w:r>
      <w:r w:rsidR="0018121C">
        <w:t>slides</w:t>
      </w:r>
      <w:r w:rsidR="000C0A15" w:rsidRPr="00B31767">
        <w:t xml:space="preserve"> and mudslides.</w:t>
      </w:r>
      <w:r w:rsidR="00A30CF4" w:rsidRPr="00B31767">
        <w:t xml:space="preserve"> Climate-induced </w:t>
      </w:r>
      <w:r w:rsidR="00E2101A" w:rsidRPr="00B31767">
        <w:t xml:space="preserve">impacts and </w:t>
      </w:r>
      <w:r w:rsidR="00A30CF4" w:rsidRPr="00B31767">
        <w:t>emergencies in neighbouring countries place further pressure on Afghans and host communities.</w:t>
      </w:r>
    </w:p>
    <w:p w14:paraId="068E9386" w14:textId="3CA41978" w:rsidR="000C0A15" w:rsidRPr="00B31767" w:rsidRDefault="000C0A15" w:rsidP="007033F4">
      <w:r w:rsidRPr="00B31767">
        <w:t>Our climate change priorities focus</w:t>
      </w:r>
      <w:r w:rsidR="00BE3D8D" w:rsidRPr="00B31767">
        <w:t xml:space="preserve"> </w:t>
      </w:r>
      <w:r w:rsidRPr="00B31767">
        <w:t xml:space="preserve">on building resilience in communities through humanitarian and basic needs </w:t>
      </w:r>
      <w:proofErr w:type="gramStart"/>
      <w:r w:rsidRPr="00B31767">
        <w:t xml:space="preserve">assistance, </w:t>
      </w:r>
      <w:r w:rsidR="00007C2D">
        <w:t>and</w:t>
      </w:r>
      <w:proofErr w:type="gramEnd"/>
      <w:r w:rsidRPr="00B31767">
        <w:t xml:space="preserve"> responding to climate</w:t>
      </w:r>
      <w:r w:rsidR="00BE0340" w:rsidRPr="00B31767">
        <w:t>-</w:t>
      </w:r>
      <w:r w:rsidRPr="00B31767">
        <w:t>driven disasters. Australia will continue to focus on humanitarian and basic needs assistance and look for alignment with the climate resilience activities of our partners.</w:t>
      </w:r>
    </w:p>
    <w:p w14:paraId="2D320CF4" w14:textId="582F0ED3" w:rsidR="002F4955" w:rsidRPr="00DC48C8" w:rsidRDefault="002F4955" w:rsidP="001450D2">
      <w:pPr>
        <w:pStyle w:val="H3-Heading3"/>
        <w:rPr>
          <w:lang w:eastAsia="en-AU"/>
        </w:rPr>
      </w:pPr>
      <w:r w:rsidRPr="413282F0">
        <w:rPr>
          <w:lang w:eastAsia="en-AU"/>
        </w:rPr>
        <w:t xml:space="preserve">Gender </w:t>
      </w:r>
      <w:r w:rsidR="00083D32">
        <w:rPr>
          <w:lang w:eastAsia="en-AU"/>
        </w:rPr>
        <w:t>e</w:t>
      </w:r>
      <w:r w:rsidRPr="413282F0">
        <w:rPr>
          <w:lang w:eastAsia="en-AU"/>
        </w:rPr>
        <w:t xml:space="preserve">quality, </w:t>
      </w:r>
      <w:r w:rsidR="00083D32">
        <w:rPr>
          <w:lang w:eastAsia="en-AU"/>
        </w:rPr>
        <w:t>d</w:t>
      </w:r>
      <w:r w:rsidRPr="413282F0">
        <w:rPr>
          <w:lang w:eastAsia="en-AU"/>
        </w:rPr>
        <w:t xml:space="preserve">isability and </w:t>
      </w:r>
      <w:r w:rsidR="00083D32">
        <w:rPr>
          <w:lang w:eastAsia="en-AU"/>
        </w:rPr>
        <w:t>s</w:t>
      </w:r>
      <w:r w:rsidRPr="413282F0">
        <w:rPr>
          <w:lang w:eastAsia="en-AU"/>
        </w:rPr>
        <w:t xml:space="preserve">ocial </w:t>
      </w:r>
      <w:r w:rsidR="00D31AF0">
        <w:rPr>
          <w:lang w:eastAsia="en-AU"/>
        </w:rPr>
        <w:t>i</w:t>
      </w:r>
      <w:r w:rsidRPr="413282F0">
        <w:rPr>
          <w:lang w:eastAsia="en-AU"/>
        </w:rPr>
        <w:t>nclusion (GEDSI)</w:t>
      </w:r>
    </w:p>
    <w:p w14:paraId="29B41941" w14:textId="68DA1609" w:rsidR="001C0B0D" w:rsidRPr="00B31767" w:rsidRDefault="001C0B0D" w:rsidP="007033F4">
      <w:r w:rsidRPr="00B31767">
        <w:t>Women, people with disabilit</w:t>
      </w:r>
      <w:r w:rsidR="00D945AF">
        <w:t>y</w:t>
      </w:r>
      <w:r w:rsidRPr="00B31767">
        <w:t xml:space="preserve">, ethnic minorities and members of the </w:t>
      </w:r>
      <w:r w:rsidR="001777B4">
        <w:t>l</w:t>
      </w:r>
      <w:r w:rsidRPr="00B31767">
        <w:t xml:space="preserve">esbian, </w:t>
      </w:r>
      <w:r w:rsidR="001777B4">
        <w:t>g</w:t>
      </w:r>
      <w:r w:rsidRPr="00B31767">
        <w:t xml:space="preserve">ay, </w:t>
      </w:r>
      <w:r w:rsidR="001777B4">
        <w:t>b</w:t>
      </w:r>
      <w:r w:rsidRPr="00B31767">
        <w:t xml:space="preserve">isexual, </w:t>
      </w:r>
      <w:r w:rsidR="001777B4">
        <w:t>t</w:t>
      </w:r>
      <w:r w:rsidRPr="00B31767">
        <w:t xml:space="preserve">ransgender and </w:t>
      </w:r>
      <w:r w:rsidR="001777B4">
        <w:t>i</w:t>
      </w:r>
      <w:r w:rsidRPr="00B31767">
        <w:t xml:space="preserve">ntersex (LGBTI) community are, at best, excluded under the Taliban </w:t>
      </w:r>
      <w:r w:rsidR="00EB07A6">
        <w:t xml:space="preserve">rule </w:t>
      </w:r>
      <w:r w:rsidRPr="00B31767">
        <w:t xml:space="preserve">and require specific attention. </w:t>
      </w:r>
      <w:r w:rsidR="00BE3D8D" w:rsidRPr="00B31767">
        <w:rPr>
          <w:lang w:eastAsia="en-AU"/>
        </w:rPr>
        <w:t>O</w:t>
      </w:r>
      <w:r w:rsidRPr="00B31767">
        <w:rPr>
          <w:rFonts w:eastAsia="MS Mincho"/>
        </w:rPr>
        <w:t xml:space="preserve">btaining accurate data and </w:t>
      </w:r>
      <w:r w:rsidRPr="00B31767">
        <w:rPr>
          <w:lang w:eastAsia="en-AU"/>
        </w:rPr>
        <w:t>up-to-date statistics is challenging</w:t>
      </w:r>
      <w:r w:rsidR="00A2753A" w:rsidRPr="00B31767">
        <w:rPr>
          <w:lang w:eastAsia="en-AU"/>
        </w:rPr>
        <w:t xml:space="preserve"> in the </w:t>
      </w:r>
      <w:r w:rsidR="00A25986">
        <w:rPr>
          <w:lang w:eastAsia="en-AU"/>
        </w:rPr>
        <w:t>gender equality, disability and social inclusion (</w:t>
      </w:r>
      <w:r w:rsidR="00A2753A" w:rsidRPr="00B31767">
        <w:rPr>
          <w:lang w:eastAsia="en-AU"/>
        </w:rPr>
        <w:t>GEDSI</w:t>
      </w:r>
      <w:r w:rsidR="00A25986">
        <w:rPr>
          <w:lang w:eastAsia="en-AU"/>
        </w:rPr>
        <w:t>)</w:t>
      </w:r>
      <w:r w:rsidR="00A2753A" w:rsidRPr="00B31767">
        <w:rPr>
          <w:lang w:eastAsia="en-AU"/>
        </w:rPr>
        <w:t xml:space="preserve"> space, as it is across most indicators</w:t>
      </w:r>
      <w:r w:rsidRPr="00B31767">
        <w:rPr>
          <w:lang w:eastAsia="en-AU"/>
        </w:rPr>
        <w:t>.</w:t>
      </w:r>
      <w:r w:rsidRPr="00B31767">
        <w:t xml:space="preserve"> </w:t>
      </w:r>
      <w:r w:rsidRPr="00B31767">
        <w:rPr>
          <w:rFonts w:cs="Arial"/>
          <w:shd w:val="clear" w:color="auto" w:fill="FFFFFF"/>
        </w:rPr>
        <w:t xml:space="preserve">The Taliban does not recognise nor adhere to obligations </w:t>
      </w:r>
      <w:r w:rsidR="003C4683" w:rsidRPr="00B31767">
        <w:rPr>
          <w:rFonts w:cs="Arial"/>
          <w:shd w:val="clear" w:color="auto" w:fill="FFFFFF"/>
        </w:rPr>
        <w:t xml:space="preserve">under </w:t>
      </w:r>
      <w:r w:rsidRPr="00B31767">
        <w:rPr>
          <w:rFonts w:cs="Arial"/>
          <w:shd w:val="clear" w:color="auto" w:fill="FFFFFF"/>
        </w:rPr>
        <w:t xml:space="preserve">international law, and the international community has little leverage to enforce </w:t>
      </w:r>
      <w:r w:rsidR="002417C4" w:rsidRPr="00B31767">
        <w:rPr>
          <w:rFonts w:cs="Arial"/>
          <w:shd w:val="clear" w:color="auto" w:fill="FFFFFF"/>
        </w:rPr>
        <w:t>international norms</w:t>
      </w:r>
      <w:r w:rsidRPr="00B31767">
        <w:rPr>
          <w:rFonts w:cs="Arial"/>
          <w:shd w:val="clear" w:color="auto" w:fill="FFFFFF"/>
        </w:rPr>
        <w:t>.</w:t>
      </w:r>
    </w:p>
    <w:p w14:paraId="7D39AEC6" w14:textId="28290E36" w:rsidR="001C0B0D" w:rsidRPr="00B31767" w:rsidRDefault="001C0B0D" w:rsidP="007033F4">
      <w:r w:rsidRPr="00B31767">
        <w:t>Afghanistan ranked last on the Women, Peace and Security Index</w:t>
      </w:r>
      <w:r w:rsidR="005D01A9">
        <w:t xml:space="preserve"> in 2023–24</w:t>
      </w:r>
      <w:r w:rsidRPr="00B31767">
        <w:t>.</w:t>
      </w:r>
      <w:r w:rsidR="00EB3E76" w:rsidRPr="00B31767">
        <w:rPr>
          <w:rStyle w:val="EndnoteReference"/>
        </w:rPr>
        <w:endnoteReference w:id="20"/>
      </w:r>
      <w:r w:rsidRPr="00B31767">
        <w:t xml:space="preserve"> The Taliban has issued </w:t>
      </w:r>
      <w:r w:rsidR="004E3057" w:rsidRPr="00B31767">
        <w:t xml:space="preserve">dozens of </w:t>
      </w:r>
      <w:r w:rsidRPr="00B31767">
        <w:t xml:space="preserve">edicts targeting the rights of women and girls. These include banning education for girls and women beyond grade six; </w:t>
      </w:r>
      <w:r w:rsidR="00C37AC4">
        <w:t>restricting</w:t>
      </w:r>
      <w:r w:rsidRPr="00B31767">
        <w:t xml:space="preserve"> </w:t>
      </w:r>
      <w:r w:rsidR="009C7AE1" w:rsidRPr="00B31767">
        <w:t xml:space="preserve">the </w:t>
      </w:r>
      <w:r w:rsidRPr="00B31767">
        <w:t xml:space="preserve">freedom of movement </w:t>
      </w:r>
      <w:r w:rsidR="009C7AE1" w:rsidRPr="00B31767">
        <w:t xml:space="preserve">of women and girls </w:t>
      </w:r>
      <w:r w:rsidRPr="00B31767">
        <w:t xml:space="preserve">without the presence of a </w:t>
      </w:r>
      <w:r w:rsidR="00CA77DC">
        <w:t>m</w:t>
      </w:r>
      <w:r w:rsidRPr="00B31767">
        <w:t>ahram</w:t>
      </w:r>
      <w:r w:rsidR="009C6E63">
        <w:t xml:space="preserve"> (a </w:t>
      </w:r>
      <w:r w:rsidRPr="00B31767">
        <w:t>male relative</w:t>
      </w:r>
      <w:r w:rsidR="009C6E63">
        <w:t>)</w:t>
      </w:r>
      <w:r w:rsidRPr="00B31767">
        <w:t xml:space="preserve">; </w:t>
      </w:r>
      <w:r w:rsidR="00F31212">
        <w:t>prohibiting</w:t>
      </w:r>
      <w:r w:rsidR="00657551" w:rsidRPr="00B31767">
        <w:t xml:space="preserve"> women </w:t>
      </w:r>
      <w:r w:rsidRPr="00B31767">
        <w:t xml:space="preserve">from public spaces; banning women from working outside the home and in specific roles; </w:t>
      </w:r>
      <w:r w:rsidR="00F31212">
        <w:t>enforcing</w:t>
      </w:r>
      <w:r w:rsidR="00A1055E">
        <w:t xml:space="preserve"> wearing of the</w:t>
      </w:r>
      <w:r w:rsidRPr="00B31767">
        <w:t xml:space="preserve"> hijab and burqa</w:t>
      </w:r>
      <w:r w:rsidR="008A2F84">
        <w:t>;</w:t>
      </w:r>
      <w:r w:rsidRPr="00B31767">
        <w:t xml:space="preserve"> and </w:t>
      </w:r>
      <w:r w:rsidR="00C37AC4">
        <w:t>removing</w:t>
      </w:r>
      <w:r w:rsidRPr="00B31767">
        <w:t xml:space="preserve"> women from media spaces.</w:t>
      </w:r>
    </w:p>
    <w:p w14:paraId="28F2CBCE" w14:textId="15BF4A82" w:rsidR="001C0B0D" w:rsidRPr="00B31767" w:rsidRDefault="001C0B0D" w:rsidP="007033F4">
      <w:pPr>
        <w:rPr>
          <w:lang w:eastAsia="en-AU"/>
        </w:rPr>
      </w:pPr>
      <w:r w:rsidRPr="00B31767">
        <w:t xml:space="preserve">Women report that their influence and standing in familial contexts is decreasing </w:t>
      </w:r>
      <w:r w:rsidR="009F01DC">
        <w:t>alongside their</w:t>
      </w:r>
      <w:r w:rsidRPr="00B31767">
        <w:t xml:space="preserve"> diminishing rights and prospects in public.</w:t>
      </w:r>
      <w:r w:rsidR="008B5331" w:rsidRPr="00B31767">
        <w:rPr>
          <w:rStyle w:val="EndnoteReference"/>
        </w:rPr>
        <w:endnoteReference w:id="21"/>
      </w:r>
      <w:r w:rsidRPr="00B31767">
        <w:t xml:space="preserve"> </w:t>
      </w:r>
      <w:r w:rsidRPr="00B31767">
        <w:rPr>
          <w:lang w:eastAsia="en-AU"/>
        </w:rPr>
        <w:t xml:space="preserve">Following bans that limited the access of women and girls to humanitarian and other services, the number of women and girls at heightened risk of gender-based violence increased </w:t>
      </w:r>
      <w:r w:rsidR="00EB3D69">
        <w:rPr>
          <w:lang w:eastAsia="en-AU"/>
        </w:rPr>
        <w:t xml:space="preserve">by </w:t>
      </w:r>
      <w:r w:rsidR="00FF13BB" w:rsidRPr="00B31767">
        <w:rPr>
          <w:lang w:eastAsia="en-AU"/>
        </w:rPr>
        <w:t>over 4</w:t>
      </w:r>
      <w:r w:rsidRPr="00B31767">
        <w:rPr>
          <w:lang w:eastAsia="en-AU"/>
        </w:rPr>
        <w:t>0</w:t>
      </w:r>
      <w:r w:rsidR="000014F7">
        <w:rPr>
          <w:lang w:eastAsia="en-AU"/>
        </w:rPr>
        <w:t> </w:t>
      </w:r>
      <w:r w:rsidRPr="00B31767">
        <w:rPr>
          <w:lang w:eastAsia="en-AU"/>
        </w:rPr>
        <w:t>per cent from 10.1</w:t>
      </w:r>
      <w:r w:rsidR="000014F7">
        <w:rPr>
          <w:lang w:eastAsia="en-AU"/>
        </w:rPr>
        <w:t> </w:t>
      </w:r>
      <w:r w:rsidRPr="00B31767">
        <w:rPr>
          <w:lang w:eastAsia="en-AU"/>
        </w:rPr>
        <w:t xml:space="preserve">million </w:t>
      </w:r>
      <w:r w:rsidR="00EB3D69">
        <w:rPr>
          <w:lang w:eastAsia="en-AU"/>
        </w:rPr>
        <w:t xml:space="preserve">in 2023 </w:t>
      </w:r>
      <w:r w:rsidRPr="00B31767">
        <w:rPr>
          <w:lang w:eastAsia="en-AU"/>
        </w:rPr>
        <w:t>to 1</w:t>
      </w:r>
      <w:r w:rsidR="002F3C17" w:rsidRPr="00B31767">
        <w:rPr>
          <w:lang w:eastAsia="en-AU"/>
        </w:rPr>
        <w:t>4.2</w:t>
      </w:r>
      <w:r w:rsidR="000014F7">
        <w:rPr>
          <w:lang w:eastAsia="en-AU"/>
        </w:rPr>
        <w:t> </w:t>
      </w:r>
      <w:r w:rsidRPr="00B31767">
        <w:rPr>
          <w:lang w:eastAsia="en-AU"/>
        </w:rPr>
        <w:t>million</w:t>
      </w:r>
      <w:r w:rsidR="00B0748E" w:rsidRPr="00B31767">
        <w:rPr>
          <w:lang w:eastAsia="en-AU"/>
        </w:rPr>
        <w:t xml:space="preserve"> </w:t>
      </w:r>
      <w:r w:rsidR="00EB3D69">
        <w:rPr>
          <w:lang w:eastAsia="en-AU"/>
        </w:rPr>
        <w:t>in 20</w:t>
      </w:r>
      <w:r w:rsidR="00A57300">
        <w:rPr>
          <w:lang w:eastAsia="en-AU"/>
        </w:rPr>
        <w:t>2</w:t>
      </w:r>
      <w:r w:rsidR="00A369AF">
        <w:rPr>
          <w:lang w:eastAsia="en-AU"/>
        </w:rPr>
        <w:t>4</w:t>
      </w:r>
      <w:r w:rsidRPr="00B31767">
        <w:rPr>
          <w:lang w:eastAsia="en-AU"/>
        </w:rPr>
        <w:t>.</w:t>
      </w:r>
      <w:r w:rsidRPr="00B31767">
        <w:rPr>
          <w:vertAlign w:val="superscript"/>
        </w:rPr>
        <w:endnoteReference w:id="22"/>
      </w:r>
      <w:r w:rsidRPr="00B31767">
        <w:rPr>
          <w:vertAlign w:val="superscript"/>
        </w:rPr>
        <w:t xml:space="preserve"> </w:t>
      </w:r>
      <w:r w:rsidRPr="00B31767">
        <w:rPr>
          <w:lang w:eastAsia="en-AU"/>
        </w:rPr>
        <w:t xml:space="preserve">Protection risks include restrictions </w:t>
      </w:r>
      <w:r w:rsidR="00107186">
        <w:rPr>
          <w:lang w:eastAsia="en-AU"/>
        </w:rPr>
        <w:t>on</w:t>
      </w:r>
      <w:r w:rsidRPr="00B31767">
        <w:rPr>
          <w:lang w:eastAsia="en-AU"/>
        </w:rPr>
        <w:t xml:space="preserve"> freedom of movement and forced displacement; family and child separation, early marriage and child labour; and psychological distress </w:t>
      </w:r>
      <w:r w:rsidRPr="00B31767">
        <w:rPr>
          <w:lang w:eastAsia="en-AU"/>
        </w:rPr>
        <w:lastRenderedPageBreak/>
        <w:t>and emotional abuse.</w:t>
      </w:r>
      <w:r w:rsidR="00BA2EDC" w:rsidRPr="00B31767">
        <w:rPr>
          <w:lang w:eastAsia="en-AU"/>
        </w:rPr>
        <w:t xml:space="preserve"> </w:t>
      </w:r>
      <w:r w:rsidR="00AB5688" w:rsidRPr="00B31767">
        <w:rPr>
          <w:lang w:eastAsia="en-AU"/>
        </w:rPr>
        <w:t>Afghan w</w:t>
      </w:r>
      <w:r w:rsidR="00BA2EDC" w:rsidRPr="00B31767">
        <w:rPr>
          <w:lang w:eastAsia="en-AU"/>
        </w:rPr>
        <w:t>omen</w:t>
      </w:r>
      <w:r w:rsidR="00A97AC5" w:rsidRPr="00B31767">
        <w:rPr>
          <w:lang w:eastAsia="en-AU"/>
        </w:rPr>
        <w:t xml:space="preserve"> and girls</w:t>
      </w:r>
      <w:r w:rsidR="00BA2EDC" w:rsidRPr="00B31767">
        <w:rPr>
          <w:lang w:eastAsia="en-AU"/>
        </w:rPr>
        <w:t xml:space="preserve"> in Pakistan face similar challenges</w:t>
      </w:r>
      <w:r w:rsidR="00576985" w:rsidRPr="00B31767">
        <w:rPr>
          <w:lang w:eastAsia="en-AU"/>
        </w:rPr>
        <w:t>,</w:t>
      </w:r>
      <w:r w:rsidR="00B12B86" w:rsidRPr="00B31767">
        <w:rPr>
          <w:lang w:eastAsia="en-AU"/>
        </w:rPr>
        <w:t xml:space="preserve"> </w:t>
      </w:r>
      <w:r w:rsidR="00F20034" w:rsidRPr="00B31767">
        <w:rPr>
          <w:lang w:eastAsia="en-AU"/>
        </w:rPr>
        <w:t>which</w:t>
      </w:r>
      <w:r w:rsidR="00B12B86" w:rsidRPr="00B31767">
        <w:rPr>
          <w:lang w:eastAsia="en-AU"/>
        </w:rPr>
        <w:t xml:space="preserve"> have been </w:t>
      </w:r>
      <w:r w:rsidR="005907AC" w:rsidRPr="00B31767">
        <w:rPr>
          <w:lang w:eastAsia="en-AU"/>
        </w:rPr>
        <w:t>exacerbated</w:t>
      </w:r>
      <w:r w:rsidR="00B03844" w:rsidRPr="00B31767">
        <w:rPr>
          <w:lang w:eastAsia="en-AU"/>
        </w:rPr>
        <w:t xml:space="preserve"> </w:t>
      </w:r>
      <w:r w:rsidR="00AA56D0">
        <w:rPr>
          <w:lang w:eastAsia="en-AU"/>
        </w:rPr>
        <w:t>by</w:t>
      </w:r>
      <w:r w:rsidR="00B03844" w:rsidRPr="00B31767">
        <w:rPr>
          <w:lang w:eastAsia="en-AU"/>
        </w:rPr>
        <w:t xml:space="preserve"> the </w:t>
      </w:r>
      <w:r w:rsidR="002B3118">
        <w:rPr>
          <w:lang w:eastAsia="en-AU"/>
        </w:rPr>
        <w:t>Illegal Foreigners’ Repatriation Plan</w:t>
      </w:r>
      <w:r w:rsidR="00B03844" w:rsidRPr="00B31767">
        <w:rPr>
          <w:lang w:eastAsia="en-AU"/>
        </w:rPr>
        <w:t>.</w:t>
      </w:r>
    </w:p>
    <w:p w14:paraId="05816AA4" w14:textId="75F315B2" w:rsidR="001C0B0D" w:rsidRPr="00D83A12" w:rsidRDefault="00EF724B" w:rsidP="007033F4">
      <w:r w:rsidRPr="00D83A12">
        <w:rPr>
          <w:lang w:eastAsia="en-AU"/>
        </w:rPr>
        <w:t xml:space="preserve">Afghans </w:t>
      </w:r>
      <w:r w:rsidR="001C0B0D" w:rsidRPr="00D83A12">
        <w:rPr>
          <w:lang w:eastAsia="en-AU"/>
        </w:rPr>
        <w:t>with disabilit</w:t>
      </w:r>
      <w:r w:rsidR="00D945AF">
        <w:rPr>
          <w:lang w:eastAsia="en-AU"/>
        </w:rPr>
        <w:t>y</w:t>
      </w:r>
      <w:r w:rsidR="001C0B0D" w:rsidRPr="00D83A12">
        <w:rPr>
          <w:lang w:eastAsia="en-AU"/>
        </w:rPr>
        <w:t xml:space="preserve"> are also severely marginalised. </w:t>
      </w:r>
      <w:r w:rsidR="001C0B0D" w:rsidRPr="00D83A12">
        <w:t>At least one in five Afghan households includes an adult or child with a serious physical, sensory, cognitive or psychosocial disability.</w:t>
      </w:r>
      <w:r w:rsidR="001C0B0D" w:rsidRPr="00D83A12">
        <w:rPr>
          <w:rStyle w:val="EndnoteReference"/>
        </w:rPr>
        <w:endnoteReference w:id="23"/>
      </w:r>
      <w:r w:rsidR="001C0B0D" w:rsidRPr="00D83A12">
        <w:t xml:space="preserve"> Despite </w:t>
      </w:r>
      <w:r w:rsidR="0026434C">
        <w:t>this</w:t>
      </w:r>
      <w:r w:rsidR="001C0B0D" w:rsidRPr="00D83A12">
        <w:t xml:space="preserve"> high prevalence, the needs of people with disabilit</w:t>
      </w:r>
      <w:r w:rsidR="00D945AF">
        <w:t>y</w:t>
      </w:r>
      <w:r w:rsidR="001C0B0D" w:rsidRPr="00D83A12">
        <w:t xml:space="preserve"> are not prioritised or addressed. Physical distance from aid sites, lack of aid, and not being informed about where, when and how to access aid are major barriers to access. Most services for people with disabilit</w:t>
      </w:r>
      <w:r w:rsidR="00170964">
        <w:t>y</w:t>
      </w:r>
      <w:r w:rsidR="001C0B0D" w:rsidRPr="00D83A12">
        <w:t xml:space="preserve"> are provided by international and national </w:t>
      </w:r>
      <w:r w:rsidR="008B429E">
        <w:t>non-government organisations</w:t>
      </w:r>
      <w:r w:rsidR="001C0B0D" w:rsidRPr="00D83A12">
        <w:t xml:space="preserve">. Taliban expenditure on disability is low and donor funding and prioritisation of disability equity is limited. </w:t>
      </w:r>
      <w:r w:rsidR="3BA5C3AE" w:rsidRPr="00D83A12">
        <w:t xml:space="preserve">Disability arising from the explosive remnants of war </w:t>
      </w:r>
      <w:r w:rsidR="00BB1E90">
        <w:t>is</w:t>
      </w:r>
      <w:r w:rsidR="3BA5C3AE" w:rsidRPr="00D83A12">
        <w:t xml:space="preserve"> </w:t>
      </w:r>
      <w:r w:rsidR="00136CB8" w:rsidRPr="00D83A12">
        <w:t xml:space="preserve">an </w:t>
      </w:r>
      <w:r w:rsidR="3BA5C3AE" w:rsidRPr="00D83A12">
        <w:t>ongoin</w:t>
      </w:r>
      <w:r w:rsidR="00D3A350" w:rsidRPr="00D83A12">
        <w:t>g</w:t>
      </w:r>
      <w:r w:rsidR="3BA5C3AE" w:rsidRPr="00D83A12">
        <w:t xml:space="preserve"> concern and </w:t>
      </w:r>
      <w:r w:rsidR="00BE0340" w:rsidRPr="00D83A12">
        <w:t>a</w:t>
      </w:r>
      <w:r w:rsidR="3BA5C3AE" w:rsidRPr="00D83A12">
        <w:t>ffect</w:t>
      </w:r>
      <w:r w:rsidR="00BB1E90">
        <w:t>s</w:t>
      </w:r>
      <w:r w:rsidR="3BA5C3AE" w:rsidRPr="00D83A12">
        <w:t xml:space="preserve"> children</w:t>
      </w:r>
      <w:r w:rsidR="00136CB8" w:rsidRPr="00D83A12">
        <w:t xml:space="preserve"> disproportionately</w:t>
      </w:r>
      <w:r w:rsidR="3BA5C3AE" w:rsidRPr="00D83A12">
        <w:t>.</w:t>
      </w:r>
    </w:p>
    <w:p w14:paraId="50E4D006" w14:textId="09943D63" w:rsidR="001C0B0D" w:rsidRPr="00D83A12" w:rsidRDefault="001C0B0D" w:rsidP="007033F4">
      <w:r w:rsidRPr="00D83A12">
        <w:t>LGBT</w:t>
      </w:r>
      <w:r w:rsidR="00200ACB">
        <w:t>I</w:t>
      </w:r>
      <w:r w:rsidRPr="00D83A12">
        <w:t xml:space="preserve"> Afghans have no legal protections, </w:t>
      </w:r>
      <w:r w:rsidR="00136CB8" w:rsidRPr="00D83A12">
        <w:t xml:space="preserve">with </w:t>
      </w:r>
      <w:r w:rsidRPr="00D83A12">
        <w:t>same-sex sexual relations explicitly criminalised. Violence against and abuse of LGBT</w:t>
      </w:r>
      <w:r w:rsidR="00200ACB">
        <w:t>I</w:t>
      </w:r>
      <w:r w:rsidRPr="00D83A12">
        <w:t xml:space="preserve"> </w:t>
      </w:r>
      <w:r w:rsidR="008C6163" w:rsidRPr="00D83A12">
        <w:t xml:space="preserve">Afghans </w:t>
      </w:r>
      <w:r w:rsidRPr="00D83A12">
        <w:t xml:space="preserve">because of their sexual orientation or gender identity has worsened since </w:t>
      </w:r>
      <w:r w:rsidR="000A10B0">
        <w:t xml:space="preserve">the Taliban takeover in </w:t>
      </w:r>
      <w:r w:rsidRPr="00D83A12">
        <w:t>August 2021.</w:t>
      </w:r>
    </w:p>
    <w:p w14:paraId="750D43BA" w14:textId="59C1A84C" w:rsidR="001C0B0D" w:rsidRPr="00D83A12" w:rsidRDefault="001C0B0D" w:rsidP="007033F4">
      <w:r w:rsidRPr="00D83A12">
        <w:t>Afghanistan’s many minority groups also face high levels of marginalisation and have limited protections. Hazaras (including Shi’a Hazara</w:t>
      </w:r>
      <w:r w:rsidR="008C1E71">
        <w:t>s</w:t>
      </w:r>
      <w:r w:rsidRPr="00D83A12">
        <w:t>) are one of the largest ethnic</w:t>
      </w:r>
      <w:r w:rsidR="00A369AF">
        <w:t xml:space="preserve"> minority</w:t>
      </w:r>
      <w:r w:rsidRPr="00D83A12">
        <w:t xml:space="preserve"> groups</w:t>
      </w:r>
      <w:r w:rsidR="008C6163" w:rsidRPr="00D83A12">
        <w:t xml:space="preserve"> </w:t>
      </w:r>
      <w:r w:rsidR="006E2986">
        <w:t xml:space="preserve">and have </w:t>
      </w:r>
      <w:r w:rsidRPr="00D83A12">
        <w:t>experienc</w:t>
      </w:r>
      <w:r w:rsidR="006E2986">
        <w:t>ed</w:t>
      </w:r>
      <w:r w:rsidR="008C6163" w:rsidRPr="00D83A12">
        <w:t xml:space="preserve"> </w:t>
      </w:r>
      <w:r w:rsidRPr="00D83A12">
        <w:t>discrimination and violence over decades</w:t>
      </w:r>
      <w:r w:rsidR="00BB1E90">
        <w:t>,</w:t>
      </w:r>
      <w:r w:rsidR="008C6163" w:rsidRPr="00D83A12">
        <w:t xml:space="preserve"> </w:t>
      </w:r>
      <w:r w:rsidRPr="00D83A12">
        <w:t>including recent attacks perpetrated by Islamic State of Khorasan Province</w:t>
      </w:r>
      <w:r w:rsidR="004F6621">
        <w:t xml:space="preserve"> </w:t>
      </w:r>
      <w:r w:rsidRPr="00D83A12">
        <w:t>(ISKP).</w:t>
      </w:r>
    </w:p>
    <w:p w14:paraId="55D00FAA" w14:textId="41B2EDE6" w:rsidR="00562680" w:rsidRPr="001C0B0D" w:rsidRDefault="00485B18" w:rsidP="007033F4">
      <w:pPr>
        <w:rPr>
          <w:lang w:eastAsia="en-AU"/>
        </w:rPr>
      </w:pPr>
      <w:r>
        <w:rPr>
          <w:lang w:eastAsia="en-AU"/>
        </w:rPr>
        <w:t>This DPP</w:t>
      </w:r>
      <w:r w:rsidR="001C0B0D" w:rsidRPr="00D83A12">
        <w:rPr>
          <w:lang w:eastAsia="en-AU"/>
        </w:rPr>
        <w:t xml:space="preserve"> will help respond to the severe challenges faced by women, girls, people with disabilit</w:t>
      </w:r>
      <w:r>
        <w:rPr>
          <w:lang w:eastAsia="en-AU"/>
        </w:rPr>
        <w:t>y</w:t>
      </w:r>
      <w:r w:rsidR="001C0B0D" w:rsidRPr="00D83A12">
        <w:rPr>
          <w:lang w:eastAsia="en-AU"/>
        </w:rPr>
        <w:t xml:space="preserve"> and other marginalised </w:t>
      </w:r>
      <w:r w:rsidR="7EEFC610" w:rsidRPr="00D83A12">
        <w:rPr>
          <w:lang w:eastAsia="en-AU"/>
        </w:rPr>
        <w:t xml:space="preserve">Afghan </w:t>
      </w:r>
      <w:r w:rsidR="001C0B0D" w:rsidRPr="00D83A12">
        <w:rPr>
          <w:lang w:eastAsia="en-AU"/>
        </w:rPr>
        <w:t>communities</w:t>
      </w:r>
      <w:r w:rsidR="5509C535" w:rsidRPr="00D83A12">
        <w:rPr>
          <w:lang w:eastAsia="en-AU"/>
        </w:rPr>
        <w:t>.</w:t>
      </w:r>
      <w:r w:rsidR="001C0B0D" w:rsidRPr="00D83A12">
        <w:rPr>
          <w:lang w:eastAsia="en-AU"/>
        </w:rPr>
        <w:t xml:space="preserve"> </w:t>
      </w:r>
      <w:r w:rsidR="00F6756A">
        <w:rPr>
          <w:lang w:eastAsia="en-AU"/>
        </w:rPr>
        <w:t>GEDSI</w:t>
      </w:r>
      <w:r w:rsidR="001C0B0D" w:rsidRPr="00D83A12">
        <w:rPr>
          <w:lang w:eastAsia="en-AU"/>
        </w:rPr>
        <w:t xml:space="preserve"> </w:t>
      </w:r>
      <w:r w:rsidR="00F6756A">
        <w:rPr>
          <w:lang w:eastAsia="en-AU"/>
        </w:rPr>
        <w:t>is</w:t>
      </w:r>
      <w:r w:rsidR="001C0B0D" w:rsidRPr="00D83A12">
        <w:rPr>
          <w:lang w:eastAsia="en-AU"/>
        </w:rPr>
        <w:t xml:space="preserve"> mainstreamed across the Afghanistan program. All investments under the DPP have gender equality and/or inclusion as specific objectives.</w:t>
      </w:r>
    </w:p>
    <w:p w14:paraId="6938626A" w14:textId="638C9691" w:rsidR="002F4955" w:rsidRPr="00DC7B09" w:rsidRDefault="002F4955" w:rsidP="00DC7B09">
      <w:pPr>
        <w:pStyle w:val="H2-Heading2"/>
      </w:pPr>
      <w:r w:rsidRPr="023FE049">
        <w:lastRenderedPageBreak/>
        <w:t xml:space="preserve">Section 3: Joint objectives of the Australia – </w:t>
      </w:r>
      <w:r w:rsidR="000B1399" w:rsidRPr="023FE049">
        <w:t>Afghanistan</w:t>
      </w:r>
      <w:r w:rsidRPr="023FE049">
        <w:t xml:space="preserve"> </w:t>
      </w:r>
      <w:r w:rsidR="00105F18">
        <w:t>d</w:t>
      </w:r>
      <w:r w:rsidRPr="023FE049">
        <w:t xml:space="preserve">evelopment </w:t>
      </w:r>
      <w:r w:rsidR="00105F18">
        <w:t>p</w:t>
      </w:r>
      <w:r w:rsidRPr="023FE049">
        <w:t>artnership </w:t>
      </w:r>
    </w:p>
    <w:p w14:paraId="440AB743" w14:textId="04CC9997" w:rsidR="000B1399" w:rsidRPr="00D83A12" w:rsidRDefault="000B1399" w:rsidP="00B64A63">
      <w:pPr>
        <w:rPr>
          <w:lang w:eastAsia="en-AU"/>
        </w:rPr>
      </w:pPr>
      <w:r w:rsidRPr="00D83A12">
        <w:rPr>
          <w:lang w:eastAsia="en-AU"/>
        </w:rPr>
        <w:t>The overarching goal for the Australia</w:t>
      </w:r>
      <w:r w:rsidR="00175C93">
        <w:rPr>
          <w:lang w:eastAsia="en-AU"/>
        </w:rPr>
        <w:t xml:space="preserve"> – </w:t>
      </w:r>
      <w:r w:rsidRPr="00D83A12">
        <w:rPr>
          <w:lang w:eastAsia="en-AU"/>
        </w:rPr>
        <w:t xml:space="preserve">Afghanistan development partnership is to save lives, alleviate suffering and maintain basic service provision for communities affected by the Afghanistan humanitarian crisis. Our two development partnership objectives, and how we will work together to progress each objective, </w:t>
      </w:r>
      <w:r w:rsidR="003B7286">
        <w:rPr>
          <w:lang w:eastAsia="en-AU"/>
        </w:rPr>
        <w:t>are</w:t>
      </w:r>
      <w:r w:rsidRPr="00D83A12">
        <w:rPr>
          <w:lang w:eastAsia="en-AU"/>
        </w:rPr>
        <w:t xml:space="preserve"> set out below and summarised in Table</w:t>
      </w:r>
      <w:r w:rsidR="005B38E1">
        <w:rPr>
          <w:lang w:eastAsia="en-AU"/>
        </w:rPr>
        <w:t> </w:t>
      </w:r>
      <w:r w:rsidRPr="00D83A12">
        <w:rPr>
          <w:lang w:eastAsia="en-AU"/>
        </w:rPr>
        <w:t>1. These objectives reflect principles and priorities developed following consultation with a wide range of stakeholders engaged on the Afghanistan crisis. They do not reflect the priorities of the Taliban.</w:t>
      </w:r>
    </w:p>
    <w:p w14:paraId="6A2556C9" w14:textId="31F8CA18" w:rsidR="000B1399" w:rsidRPr="007F6D89" w:rsidRDefault="000B1399" w:rsidP="007F6D89">
      <w:r w:rsidRPr="00D83A12">
        <w:rPr>
          <w:lang w:eastAsia="en-AU"/>
        </w:rPr>
        <w:t xml:space="preserve">Our objectives are focused on addressing immediate needs and ensuring the continuation of basic service provision in Afghanistan and </w:t>
      </w:r>
      <w:r w:rsidR="007E0B01">
        <w:rPr>
          <w:lang w:eastAsia="en-AU"/>
        </w:rPr>
        <w:t xml:space="preserve">the </w:t>
      </w:r>
      <w:r w:rsidRPr="00D83A12">
        <w:rPr>
          <w:lang w:eastAsia="en-AU"/>
        </w:rPr>
        <w:t xml:space="preserve">surrounding region, with a particular focus on ensuring access to services for women and girls. Our humanitarian program is aligned with our political and human rights advocacy with other countries and multilaterally such as </w:t>
      </w:r>
      <w:r w:rsidR="006E5224">
        <w:rPr>
          <w:lang w:eastAsia="en-AU"/>
        </w:rPr>
        <w:t>within</w:t>
      </w:r>
      <w:r w:rsidRPr="00D83A12">
        <w:rPr>
          <w:lang w:eastAsia="en-AU"/>
        </w:rPr>
        <w:t xml:space="preserve"> the United Nations</w:t>
      </w:r>
      <w:r w:rsidR="006E5224">
        <w:rPr>
          <w:lang w:eastAsia="en-AU"/>
        </w:rPr>
        <w:t xml:space="preserve"> system</w:t>
      </w:r>
      <w:r w:rsidRPr="00D83A12">
        <w:rPr>
          <w:lang w:eastAsia="en-AU"/>
        </w:rPr>
        <w:t xml:space="preserve">. Our priorities remain </w:t>
      </w:r>
      <w:r w:rsidR="00D755FC">
        <w:rPr>
          <w:lang w:eastAsia="en-AU"/>
        </w:rPr>
        <w:t>alleviating</w:t>
      </w:r>
      <w:r w:rsidRPr="00D83A12">
        <w:rPr>
          <w:lang w:eastAsia="en-AU"/>
        </w:rPr>
        <w:t xml:space="preserve"> humanitarian need in Afghanistan</w:t>
      </w:r>
      <w:r w:rsidR="00D755FC">
        <w:rPr>
          <w:lang w:eastAsia="en-AU"/>
        </w:rPr>
        <w:t>,</w:t>
      </w:r>
      <w:r w:rsidRPr="00D83A12">
        <w:rPr>
          <w:lang w:eastAsia="en-AU"/>
        </w:rPr>
        <w:t xml:space="preserve"> upholding the rights of women and girls</w:t>
      </w:r>
      <w:r w:rsidR="00E51868">
        <w:rPr>
          <w:lang w:eastAsia="en-AU"/>
        </w:rPr>
        <w:t>,</w:t>
      </w:r>
      <w:r w:rsidRPr="00D83A12">
        <w:rPr>
          <w:lang w:eastAsia="en-AU"/>
        </w:rPr>
        <w:t xml:space="preserve"> and supporting displaced Afghans in the region.</w:t>
      </w:r>
    </w:p>
    <w:p w14:paraId="357F47DE" w14:textId="28D02CFF" w:rsidR="000B1399" w:rsidRPr="00D83A12" w:rsidRDefault="000B1399" w:rsidP="007033F4">
      <w:pPr>
        <w:rPr>
          <w:lang w:eastAsia="en-AU"/>
        </w:rPr>
      </w:pPr>
      <w:r w:rsidRPr="00D83A12">
        <w:rPr>
          <w:lang w:eastAsia="en-AU"/>
        </w:rPr>
        <w:t>A mid</w:t>
      </w:r>
      <w:r w:rsidR="00B64A63">
        <w:rPr>
          <w:lang w:eastAsia="en-AU"/>
        </w:rPr>
        <w:t>-</w:t>
      </w:r>
      <w:r w:rsidRPr="00D83A12">
        <w:rPr>
          <w:lang w:eastAsia="en-AU"/>
        </w:rPr>
        <w:t xml:space="preserve">cycle review of this five-year DPP will be undertaken to </w:t>
      </w:r>
      <w:r w:rsidR="00BA7D22" w:rsidRPr="00D83A12">
        <w:rPr>
          <w:lang w:eastAsia="en-AU"/>
        </w:rPr>
        <w:t>assess</w:t>
      </w:r>
      <w:r w:rsidR="00E673B1" w:rsidRPr="00D83A12">
        <w:rPr>
          <w:lang w:eastAsia="en-AU"/>
        </w:rPr>
        <w:t xml:space="preserve"> </w:t>
      </w:r>
      <w:r w:rsidRPr="00D83A12">
        <w:rPr>
          <w:lang w:eastAsia="en-AU"/>
        </w:rPr>
        <w:t xml:space="preserve">progress and </w:t>
      </w:r>
      <w:r w:rsidR="00373047" w:rsidRPr="00D83A12">
        <w:rPr>
          <w:lang w:eastAsia="en-AU"/>
        </w:rPr>
        <w:t>adjust</w:t>
      </w:r>
      <w:r w:rsidRPr="00D83A12">
        <w:rPr>
          <w:lang w:eastAsia="en-AU"/>
        </w:rPr>
        <w:t xml:space="preserve"> as required.</w:t>
      </w:r>
    </w:p>
    <w:p w14:paraId="6EF4EA3C" w14:textId="500C6476" w:rsidR="000B1399" w:rsidRPr="00D83A12" w:rsidRDefault="000B1399" w:rsidP="007033F4">
      <w:pPr>
        <w:rPr>
          <w:lang w:eastAsia="en-AU"/>
        </w:rPr>
      </w:pPr>
      <w:r w:rsidRPr="00D83A12">
        <w:rPr>
          <w:lang w:eastAsia="en-AU"/>
        </w:rPr>
        <w:t xml:space="preserve">We will continue to work in close partnership and coordination with </w:t>
      </w:r>
      <w:r w:rsidR="00982887" w:rsidRPr="00D83A12">
        <w:rPr>
          <w:lang w:eastAsia="en-AU"/>
        </w:rPr>
        <w:t>members of the international community</w:t>
      </w:r>
      <w:r w:rsidRPr="00D83A12">
        <w:rPr>
          <w:lang w:eastAsia="en-AU"/>
        </w:rPr>
        <w:t xml:space="preserve"> supporting Afghanista</w:t>
      </w:r>
      <w:r w:rsidR="00BE0340" w:rsidRPr="00D83A12">
        <w:rPr>
          <w:lang w:eastAsia="en-AU"/>
        </w:rPr>
        <w:t>n</w:t>
      </w:r>
      <w:r w:rsidRPr="00D83A12">
        <w:rPr>
          <w:lang w:eastAsia="en-AU"/>
        </w:rPr>
        <w:t xml:space="preserve">. Much of this joint support is channelled through </w:t>
      </w:r>
      <w:proofErr w:type="spellStart"/>
      <w:r w:rsidRPr="00D83A12">
        <w:rPr>
          <w:lang w:eastAsia="en-AU"/>
        </w:rPr>
        <w:t>multidonor</w:t>
      </w:r>
      <w:proofErr w:type="spellEnd"/>
      <w:r w:rsidRPr="00D83A12">
        <w:rPr>
          <w:lang w:eastAsia="en-AU"/>
        </w:rPr>
        <w:t xml:space="preserve"> or pooled funds. These funds can address a range of challenges, such as the need for more flexible financing</w:t>
      </w:r>
      <w:r w:rsidR="001E6B8E">
        <w:rPr>
          <w:lang w:eastAsia="en-AU"/>
        </w:rPr>
        <w:t>,</w:t>
      </w:r>
      <w:r w:rsidRPr="00D83A12">
        <w:rPr>
          <w:lang w:eastAsia="en-AU"/>
        </w:rPr>
        <w:t xml:space="preserve"> dispers</w:t>
      </w:r>
      <w:r w:rsidR="007749E3">
        <w:rPr>
          <w:lang w:eastAsia="en-AU"/>
        </w:rPr>
        <w:t>al of</w:t>
      </w:r>
      <w:r w:rsidRPr="00D83A12">
        <w:rPr>
          <w:lang w:eastAsia="en-AU"/>
        </w:rPr>
        <w:t xml:space="preserve"> more funds to local and national organisations quickly</w:t>
      </w:r>
      <w:r w:rsidR="001E6B8E">
        <w:rPr>
          <w:lang w:eastAsia="en-AU"/>
        </w:rPr>
        <w:t>,</w:t>
      </w:r>
      <w:r w:rsidRPr="00D83A12">
        <w:rPr>
          <w:lang w:eastAsia="en-AU"/>
        </w:rPr>
        <w:t xml:space="preserve"> and coordination to address gaps.</w:t>
      </w:r>
    </w:p>
    <w:p w14:paraId="32D21F49" w14:textId="1C1739BC" w:rsidR="000534A7" w:rsidRPr="00227E80" w:rsidRDefault="27351E5F" w:rsidP="006D5095">
      <w:pPr>
        <w:rPr>
          <w:rFonts w:eastAsia="Calibri Light"/>
        </w:rPr>
      </w:pPr>
      <w:r w:rsidRPr="00D83A12">
        <w:rPr>
          <w:lang w:eastAsia="en-AU"/>
        </w:rPr>
        <w:t xml:space="preserve">We will coordinate with other donors bilaterally and through established structures – including the Afghanistan Coordination Group and Humanitarian Donor Group – to harmonise effort, leverage best practice and align advocacy. </w:t>
      </w:r>
      <w:r w:rsidR="4300BEF5" w:rsidRPr="00D83A12">
        <w:rPr>
          <w:lang w:eastAsia="en-AU"/>
        </w:rPr>
        <w:t xml:space="preserve">We will prioritise </w:t>
      </w:r>
      <w:r w:rsidR="005410F7">
        <w:rPr>
          <w:lang w:eastAsia="en-AU"/>
        </w:rPr>
        <w:t xml:space="preserve">a </w:t>
      </w:r>
      <w:r w:rsidR="4300BEF5" w:rsidRPr="00D83A12">
        <w:rPr>
          <w:lang w:eastAsia="en-AU"/>
        </w:rPr>
        <w:t xml:space="preserve">stronger </w:t>
      </w:r>
      <w:r w:rsidR="005410F7">
        <w:rPr>
          <w:lang w:eastAsia="en-AU"/>
        </w:rPr>
        <w:t xml:space="preserve">focus on </w:t>
      </w:r>
      <w:r w:rsidR="4300BEF5" w:rsidRPr="00D83A12">
        <w:rPr>
          <w:lang w:eastAsia="en-AU"/>
        </w:rPr>
        <w:t xml:space="preserve">gender equality and disability equity in the delivery of assistance. </w:t>
      </w:r>
      <w:r w:rsidRPr="00D83A12">
        <w:rPr>
          <w:rFonts w:eastAsia="Calibri Light"/>
        </w:rPr>
        <w:t xml:space="preserve">Our support will contribute to the priorities identified in the </w:t>
      </w:r>
      <w:r w:rsidR="00D265A8">
        <w:rPr>
          <w:rFonts w:eastAsia="Calibri Light"/>
        </w:rPr>
        <w:t>United Nations’</w:t>
      </w:r>
      <w:r w:rsidRPr="00D83A12">
        <w:rPr>
          <w:rFonts w:eastAsia="Calibri Light"/>
        </w:rPr>
        <w:t xml:space="preserve"> </w:t>
      </w:r>
      <w:r w:rsidRPr="00CC62A6">
        <w:rPr>
          <w:rFonts w:eastAsia="Calibri Light"/>
          <w:i/>
          <w:iCs/>
        </w:rPr>
        <w:t>Afghanistan Humanitarian Needs and Response Plan</w:t>
      </w:r>
      <w:r w:rsidR="002E19E5" w:rsidRPr="00CC62A6">
        <w:rPr>
          <w:rFonts w:eastAsia="Calibri Light"/>
          <w:i/>
          <w:iCs/>
        </w:rPr>
        <w:t xml:space="preserve"> 2025</w:t>
      </w:r>
      <w:r w:rsidRPr="00D83A12">
        <w:rPr>
          <w:rFonts w:eastAsia="Calibri Light"/>
        </w:rPr>
        <w:t>, ensuring coordination among humanitarian actors and more effective targeting.</w:t>
      </w:r>
    </w:p>
    <w:p w14:paraId="7B67814B" w14:textId="09DCD595" w:rsidR="002F4955" w:rsidRDefault="002F4955" w:rsidP="006060EA">
      <w:pPr>
        <w:pStyle w:val="Tabletitle"/>
      </w:pPr>
      <w:r w:rsidRPr="4BA5C0C5">
        <w:t xml:space="preserve">Table 1: Australia – </w:t>
      </w:r>
      <w:r w:rsidR="000B1399">
        <w:t>Afghanistan</w:t>
      </w:r>
      <w:r w:rsidRPr="4BA5C0C5">
        <w:t xml:space="preserve"> </w:t>
      </w:r>
      <w:r w:rsidR="00435858">
        <w:t>d</w:t>
      </w:r>
      <w:r w:rsidRPr="4BA5C0C5">
        <w:t xml:space="preserve">evelopment </w:t>
      </w:r>
      <w:r w:rsidR="00435858">
        <w:t>p</w:t>
      </w:r>
      <w:r w:rsidRPr="4BA5C0C5">
        <w:t>artnership</w:t>
      </w:r>
    </w:p>
    <w:p w14:paraId="4CD804CB" w14:textId="2FAA3C42" w:rsidR="009C22DC" w:rsidRPr="0006428B" w:rsidRDefault="009C22DC" w:rsidP="006060EA">
      <w:pPr>
        <w:pStyle w:val="Table1goalhead"/>
        <w:keepNext/>
        <w:keepLines/>
      </w:pPr>
      <w:r w:rsidRPr="0006428B">
        <w:t xml:space="preserve">Goal: </w:t>
      </w:r>
      <w:r w:rsidR="003934D3" w:rsidRPr="0006428B">
        <w:t>Save lives, alleviate suffering and meet basic needs of communities affected by the Afghanistan humanitarian crisis</w:t>
      </w:r>
    </w:p>
    <w:tbl>
      <w:tblPr>
        <w:tblStyle w:val="DPPtable1"/>
        <w:tblW w:w="10211" w:type="dxa"/>
        <w:tblLook w:val="06A0" w:firstRow="1" w:lastRow="0" w:firstColumn="1" w:lastColumn="0" w:noHBand="1" w:noVBand="1"/>
        <w:tblCaption w:val="Australia – Afghanistan Development Partnership"/>
        <w:tblDescription w:val="The objectives, outcomes and focus areas to support the goal to save lives, alleviate suffering and meet basic needs of communities affected by the Afghanistan humanitarian crisis"/>
      </w:tblPr>
      <w:tblGrid>
        <w:gridCol w:w="1552"/>
        <w:gridCol w:w="4113"/>
        <w:gridCol w:w="4546"/>
      </w:tblGrid>
      <w:tr w:rsidR="00852D8C" w:rsidRPr="000E77A9" w14:paraId="4C7F5D06" w14:textId="77777777" w:rsidTr="00DB3161">
        <w:trPr>
          <w:trHeight w:val="300"/>
        </w:trPr>
        <w:tc>
          <w:tcPr>
            <w:cnfStyle w:val="001000000000" w:firstRow="0" w:lastRow="0" w:firstColumn="1" w:lastColumn="0" w:oddVBand="0" w:evenVBand="0" w:oddHBand="0" w:evenHBand="0" w:firstRowFirstColumn="0" w:firstRowLastColumn="0" w:lastRowFirstColumn="0" w:lastRowLastColumn="0"/>
            <w:tcW w:w="1552" w:type="dxa"/>
          </w:tcPr>
          <w:p w14:paraId="163CC4FA" w14:textId="77777777" w:rsidR="00D911AA" w:rsidRPr="007502C6" w:rsidRDefault="00D911AA" w:rsidP="003826FA">
            <w:pPr>
              <w:pStyle w:val="Table1col1head"/>
            </w:pPr>
            <w:r w:rsidRPr="007502C6">
              <w:t>Objective</w:t>
            </w:r>
          </w:p>
        </w:tc>
        <w:tc>
          <w:tcPr>
            <w:tcW w:w="4113" w:type="dxa"/>
            <w:shd w:val="clear" w:color="auto" w:fill="D6E8D2"/>
            <w:hideMark/>
          </w:tcPr>
          <w:p w14:paraId="345D6D82" w14:textId="699D8A91" w:rsidR="00D911AA" w:rsidRPr="007502C6" w:rsidRDefault="00D911AA" w:rsidP="00AE674F">
            <w:pPr>
              <w:pStyle w:val="Table1colheads"/>
              <w:cnfStyle w:val="000000000000" w:firstRow="0" w:lastRow="0" w:firstColumn="0" w:lastColumn="0" w:oddVBand="0" w:evenVBand="0" w:oddHBand="0" w:evenHBand="0" w:firstRowFirstColumn="0" w:firstRowLastColumn="0" w:lastRowFirstColumn="0" w:lastRowLastColumn="0"/>
              <w:rPr>
                <w:b/>
                <w:bCs w:val="0"/>
              </w:rPr>
            </w:pPr>
            <w:r w:rsidRPr="007502C6">
              <w:t>Objective 1</w:t>
            </w:r>
          </w:p>
          <w:p w14:paraId="7F3EE106" w14:textId="420EA1CF" w:rsidR="00D911AA" w:rsidRPr="007502C6" w:rsidRDefault="00D911AA" w:rsidP="00AE674F">
            <w:pPr>
              <w:pStyle w:val="Table1colheads"/>
              <w:cnfStyle w:val="000000000000" w:firstRow="0" w:lastRow="0" w:firstColumn="0" w:lastColumn="0" w:oddVBand="0" w:evenVBand="0" w:oddHBand="0" w:evenHBand="0" w:firstRowFirstColumn="0" w:firstRowLastColumn="0" w:lastRowFirstColumn="0" w:lastRowLastColumn="0"/>
              <w:rPr>
                <w:rFonts w:ascii="Times New Roman" w:hAnsi="Times New Roman"/>
                <w:b/>
                <w:bCs w:val="0"/>
                <w:sz w:val="24"/>
                <w:szCs w:val="24"/>
                <w:lang w:eastAsia="en-AU"/>
              </w:rPr>
            </w:pPr>
            <w:r w:rsidRPr="023FE049">
              <w:rPr>
                <w:lang w:eastAsia="en-AU"/>
              </w:rPr>
              <w:t xml:space="preserve">Contribute to international efforts to provide </w:t>
            </w:r>
            <w:r w:rsidR="00AA7610" w:rsidRPr="023FE049">
              <w:rPr>
                <w:lang w:eastAsia="en-AU"/>
              </w:rPr>
              <w:t xml:space="preserve">inclusive </w:t>
            </w:r>
            <w:r w:rsidRPr="023FE049">
              <w:rPr>
                <w:lang w:eastAsia="en-AU"/>
              </w:rPr>
              <w:t>lifesaving humanitarian assistance</w:t>
            </w:r>
          </w:p>
        </w:tc>
        <w:tc>
          <w:tcPr>
            <w:tcW w:w="4546" w:type="dxa"/>
            <w:shd w:val="clear" w:color="auto" w:fill="FBEED2"/>
            <w:hideMark/>
          </w:tcPr>
          <w:p w14:paraId="2A4BAA5A" w14:textId="4A16E5C0" w:rsidR="00D911AA" w:rsidRPr="007502C6" w:rsidRDefault="00D911AA" w:rsidP="00AE674F">
            <w:pPr>
              <w:pStyle w:val="Table1colheads"/>
              <w:cnfStyle w:val="000000000000" w:firstRow="0" w:lastRow="0" w:firstColumn="0" w:lastColumn="0" w:oddVBand="0" w:evenVBand="0" w:oddHBand="0" w:evenHBand="0" w:firstRowFirstColumn="0" w:firstRowLastColumn="0" w:lastRowFirstColumn="0" w:lastRowLastColumn="0"/>
              <w:rPr>
                <w:b/>
                <w:bCs w:val="0"/>
              </w:rPr>
            </w:pPr>
            <w:r w:rsidRPr="007502C6">
              <w:t>Objective 2</w:t>
            </w:r>
          </w:p>
          <w:p w14:paraId="33D30C3F" w14:textId="3A015C47" w:rsidR="00D911AA" w:rsidRPr="007502C6" w:rsidRDefault="00D911AA" w:rsidP="00AE674F">
            <w:pPr>
              <w:pStyle w:val="Table1colheads"/>
              <w:cnfStyle w:val="000000000000" w:firstRow="0" w:lastRow="0" w:firstColumn="0" w:lastColumn="0" w:oddVBand="0" w:evenVBand="0" w:oddHBand="0" w:evenHBand="0" w:firstRowFirstColumn="0" w:firstRowLastColumn="0" w:lastRowFirstColumn="0" w:lastRowLastColumn="0"/>
              <w:rPr>
                <w:rFonts w:ascii="Times New Roman" w:hAnsi="Times New Roman"/>
                <w:b/>
                <w:bCs w:val="0"/>
                <w:sz w:val="24"/>
                <w:szCs w:val="24"/>
                <w:lang w:eastAsia="en-AU"/>
              </w:rPr>
            </w:pPr>
            <w:r w:rsidRPr="00D911AA">
              <w:rPr>
                <w:lang w:eastAsia="en-AU"/>
              </w:rPr>
              <w:t>Support the continuation of basic service provision to affected communities with a focus on women and girls</w:t>
            </w:r>
          </w:p>
        </w:tc>
      </w:tr>
      <w:tr w:rsidR="00852D8C" w:rsidRPr="000E77A9" w14:paraId="2438B97E" w14:textId="77777777" w:rsidTr="00DB3161">
        <w:trPr>
          <w:trHeight w:val="300"/>
        </w:trPr>
        <w:tc>
          <w:tcPr>
            <w:cnfStyle w:val="001000000000" w:firstRow="0" w:lastRow="0" w:firstColumn="1" w:lastColumn="0" w:oddVBand="0" w:evenVBand="0" w:oddHBand="0" w:evenHBand="0" w:firstRowFirstColumn="0" w:firstRowLastColumn="0" w:lastRowFirstColumn="0" w:lastRowLastColumn="0"/>
            <w:tcW w:w="1552" w:type="dxa"/>
          </w:tcPr>
          <w:p w14:paraId="4D207D08" w14:textId="77777777" w:rsidR="00D911AA" w:rsidRPr="006B48B5" w:rsidRDefault="00D911AA" w:rsidP="003826FA">
            <w:pPr>
              <w:pStyle w:val="Table1col1head"/>
            </w:pPr>
            <w:r w:rsidRPr="006B48B5">
              <w:t>Outcomes</w:t>
            </w:r>
          </w:p>
        </w:tc>
        <w:tc>
          <w:tcPr>
            <w:tcW w:w="4113" w:type="dxa"/>
            <w:shd w:val="clear" w:color="auto" w:fill="D6E8D2"/>
            <w:hideMark/>
          </w:tcPr>
          <w:p w14:paraId="303FD8AC" w14:textId="46626B19" w:rsidR="00DB50B1" w:rsidRDefault="00D911AA" w:rsidP="003B4A90">
            <w:pPr>
              <w:pStyle w:val="TableBodyCopy"/>
              <w:cnfStyle w:val="000000000000" w:firstRow="0" w:lastRow="0" w:firstColumn="0" w:lastColumn="0" w:oddVBand="0" w:evenVBand="0" w:oddHBand="0" w:evenHBand="0" w:firstRowFirstColumn="0" w:firstRowLastColumn="0" w:lastRowFirstColumn="0" w:lastRowLastColumn="0"/>
              <w:rPr>
                <w:bCs/>
                <w:lang w:eastAsia="en-AU"/>
              </w:rPr>
            </w:pPr>
            <w:r w:rsidRPr="004C0214">
              <w:rPr>
                <w:lang w:eastAsia="en-AU"/>
              </w:rPr>
              <w:t>Outcome 1.1</w:t>
            </w:r>
          </w:p>
          <w:p w14:paraId="09078DB5" w14:textId="26D93128" w:rsidR="00C32F9C" w:rsidRPr="004C0214" w:rsidRDefault="00C32F9C" w:rsidP="023FE049">
            <w:pPr>
              <w:pStyle w:val="TableBodyCopy"/>
              <w:cnfStyle w:val="000000000000" w:firstRow="0" w:lastRow="0" w:firstColumn="0" w:lastColumn="0" w:oddVBand="0" w:evenVBand="0" w:oddHBand="0" w:evenHBand="0" w:firstRowFirstColumn="0" w:firstRowLastColumn="0" w:lastRowFirstColumn="0" w:lastRowLastColumn="0"/>
              <w:rPr>
                <w:lang w:eastAsia="en-AU"/>
              </w:rPr>
            </w:pPr>
            <w:r w:rsidRPr="00C32F9C">
              <w:rPr>
                <w:lang w:eastAsia="en-AU"/>
              </w:rPr>
              <w:t>Food security and emergency cash transfers</w:t>
            </w:r>
            <w:r w:rsidR="00DB50B1">
              <w:rPr>
                <w:lang w:eastAsia="en-AU"/>
              </w:rPr>
              <w:t xml:space="preserve">: </w:t>
            </w:r>
            <w:r w:rsidR="008C67B7" w:rsidRPr="023FE049">
              <w:rPr>
                <w:lang w:eastAsia="en-AU"/>
              </w:rPr>
              <w:t>Affected communities have equitable access to quality food and emergency cash assistance</w:t>
            </w:r>
          </w:p>
          <w:p w14:paraId="01542F26" w14:textId="77777777" w:rsidR="00DB50B1" w:rsidRDefault="00D911AA" w:rsidP="003B4A90">
            <w:pPr>
              <w:pStyle w:val="TableBodyCopy"/>
              <w:cnfStyle w:val="000000000000" w:firstRow="0" w:lastRow="0" w:firstColumn="0" w:lastColumn="0" w:oddVBand="0" w:evenVBand="0" w:oddHBand="0" w:evenHBand="0" w:firstRowFirstColumn="0" w:firstRowLastColumn="0" w:lastRowFirstColumn="0" w:lastRowLastColumn="0"/>
              <w:rPr>
                <w:bCs/>
                <w:lang w:eastAsia="en-AU"/>
              </w:rPr>
            </w:pPr>
            <w:r w:rsidRPr="004C0214">
              <w:rPr>
                <w:lang w:eastAsia="en-AU"/>
              </w:rPr>
              <w:t>Outcome 1.2</w:t>
            </w:r>
          </w:p>
          <w:p w14:paraId="2B72BA67" w14:textId="48B3834F" w:rsidR="00D96A94" w:rsidRDefault="0036699B" w:rsidP="003B4A90">
            <w:pPr>
              <w:pStyle w:val="TableBodyCopy"/>
              <w:cnfStyle w:val="000000000000" w:firstRow="0" w:lastRow="0" w:firstColumn="0" w:lastColumn="0" w:oddVBand="0" w:evenVBand="0" w:oddHBand="0" w:evenHBand="0" w:firstRowFirstColumn="0" w:firstRowLastColumn="0" w:lastRowFirstColumn="0" w:lastRowLastColumn="0"/>
              <w:rPr>
                <w:lang w:eastAsia="en-AU"/>
              </w:rPr>
            </w:pPr>
            <w:r>
              <w:rPr>
                <w:lang w:eastAsia="en-AU"/>
              </w:rPr>
              <w:t xml:space="preserve">Water, sanitation and hygiene </w:t>
            </w:r>
            <w:r w:rsidR="004D3874">
              <w:rPr>
                <w:lang w:eastAsia="en-AU"/>
              </w:rPr>
              <w:t>(</w:t>
            </w:r>
            <w:r w:rsidR="008C67B7">
              <w:rPr>
                <w:lang w:eastAsia="en-AU"/>
              </w:rPr>
              <w:t>WASH</w:t>
            </w:r>
            <w:r w:rsidR="004D3874">
              <w:rPr>
                <w:lang w:eastAsia="en-AU"/>
              </w:rPr>
              <w:t>)</w:t>
            </w:r>
            <w:r w:rsidR="008C67B7">
              <w:rPr>
                <w:lang w:eastAsia="en-AU"/>
              </w:rPr>
              <w:t xml:space="preserve"> and </w:t>
            </w:r>
            <w:r w:rsidR="00AC14B8">
              <w:rPr>
                <w:lang w:eastAsia="en-AU"/>
              </w:rPr>
              <w:t>s</w:t>
            </w:r>
            <w:r w:rsidR="008C67B7">
              <w:rPr>
                <w:lang w:eastAsia="en-AU"/>
              </w:rPr>
              <w:t>helter</w:t>
            </w:r>
            <w:r w:rsidR="00DB50B1">
              <w:rPr>
                <w:lang w:eastAsia="en-AU"/>
              </w:rPr>
              <w:t xml:space="preserve">: </w:t>
            </w:r>
            <w:r w:rsidR="00BE0340">
              <w:rPr>
                <w:lang w:eastAsia="en-AU"/>
              </w:rPr>
              <w:t>Targeted p</w:t>
            </w:r>
            <w:r w:rsidR="00D96A94" w:rsidRPr="00D96A94">
              <w:rPr>
                <w:lang w:eastAsia="en-AU"/>
              </w:rPr>
              <w:t xml:space="preserve">opulations affected by </w:t>
            </w:r>
            <w:r w:rsidR="002A34CC">
              <w:rPr>
                <w:lang w:eastAsia="en-AU"/>
              </w:rPr>
              <w:t>emergencies</w:t>
            </w:r>
            <w:r w:rsidR="002A34CC" w:rsidRPr="00D96A94">
              <w:rPr>
                <w:lang w:eastAsia="en-AU"/>
              </w:rPr>
              <w:t xml:space="preserve"> </w:t>
            </w:r>
            <w:r w:rsidR="00D96A94" w:rsidRPr="00D96A94">
              <w:rPr>
                <w:lang w:eastAsia="en-AU"/>
              </w:rPr>
              <w:t>have improved access to emergency WASH services or shelter helping them meet their acute needs</w:t>
            </w:r>
          </w:p>
          <w:p w14:paraId="65AE44B6" w14:textId="29C156C0" w:rsidR="00DB50B1" w:rsidRDefault="00D96A94" w:rsidP="003B4A90">
            <w:pPr>
              <w:pStyle w:val="TableBodyCopy"/>
              <w:cnfStyle w:val="000000000000" w:firstRow="0" w:lastRow="0" w:firstColumn="0" w:lastColumn="0" w:oddVBand="0" w:evenVBand="0" w:oddHBand="0" w:evenHBand="0" w:firstRowFirstColumn="0" w:firstRowLastColumn="0" w:lastRowFirstColumn="0" w:lastRowLastColumn="0"/>
              <w:rPr>
                <w:bCs/>
                <w:lang w:eastAsia="en-AU"/>
              </w:rPr>
            </w:pPr>
            <w:r>
              <w:rPr>
                <w:lang w:eastAsia="en-AU"/>
              </w:rPr>
              <w:t>Outcome 1.3</w:t>
            </w:r>
          </w:p>
          <w:p w14:paraId="5141A44B" w14:textId="7929D08C" w:rsidR="00D96A94" w:rsidRPr="00D96A94" w:rsidRDefault="00D96A94" w:rsidP="023FE049">
            <w:pPr>
              <w:pStyle w:val="TableBodyCopy"/>
              <w:cnfStyle w:val="000000000000" w:firstRow="0" w:lastRow="0" w:firstColumn="0" w:lastColumn="0" w:oddVBand="0" w:evenVBand="0" w:oddHBand="0" w:evenHBand="0" w:firstRowFirstColumn="0" w:firstRowLastColumn="0" w:lastRowFirstColumn="0" w:lastRowLastColumn="0"/>
              <w:rPr>
                <w:lang w:eastAsia="en-AU"/>
              </w:rPr>
            </w:pPr>
            <w:r>
              <w:rPr>
                <w:lang w:eastAsia="en-AU"/>
              </w:rPr>
              <w:t>Emergency health</w:t>
            </w:r>
            <w:r w:rsidR="00DB50B1">
              <w:rPr>
                <w:lang w:eastAsia="en-AU"/>
              </w:rPr>
              <w:t xml:space="preserve">: </w:t>
            </w:r>
            <w:r w:rsidR="0097174D" w:rsidRPr="023FE049">
              <w:rPr>
                <w:lang w:eastAsia="en-AU"/>
              </w:rPr>
              <w:t xml:space="preserve">Affected communities have equitable and continued access to </w:t>
            </w:r>
            <w:r w:rsidR="00B42311" w:rsidRPr="023FE049">
              <w:rPr>
                <w:lang w:eastAsia="en-AU"/>
              </w:rPr>
              <w:t>essential</w:t>
            </w:r>
            <w:r w:rsidR="0097174D" w:rsidRPr="023FE049">
              <w:rPr>
                <w:lang w:eastAsia="en-AU"/>
              </w:rPr>
              <w:t xml:space="preserve"> health services</w:t>
            </w:r>
            <w:r w:rsidR="00B42311" w:rsidRPr="023FE049">
              <w:rPr>
                <w:lang w:eastAsia="en-AU"/>
              </w:rPr>
              <w:t xml:space="preserve"> in</w:t>
            </w:r>
            <w:r w:rsidR="0097174D" w:rsidRPr="023FE049">
              <w:rPr>
                <w:lang w:eastAsia="en-AU"/>
              </w:rPr>
              <w:t xml:space="preserve"> emergenc</w:t>
            </w:r>
            <w:r w:rsidR="00B42311" w:rsidRPr="023FE049">
              <w:rPr>
                <w:lang w:eastAsia="en-AU"/>
              </w:rPr>
              <w:t>ies</w:t>
            </w:r>
          </w:p>
        </w:tc>
        <w:tc>
          <w:tcPr>
            <w:tcW w:w="4546" w:type="dxa"/>
            <w:shd w:val="clear" w:color="auto" w:fill="FBEED2"/>
            <w:hideMark/>
          </w:tcPr>
          <w:p w14:paraId="379154EA" w14:textId="54329207" w:rsidR="00DB50B1" w:rsidRDefault="00D911AA" w:rsidP="003B4A90">
            <w:pPr>
              <w:pStyle w:val="TableBodyCopy"/>
              <w:cnfStyle w:val="000000000000" w:firstRow="0" w:lastRow="0" w:firstColumn="0" w:lastColumn="0" w:oddVBand="0" w:evenVBand="0" w:oddHBand="0" w:evenHBand="0" w:firstRowFirstColumn="0" w:firstRowLastColumn="0" w:lastRowFirstColumn="0" w:lastRowLastColumn="0"/>
              <w:rPr>
                <w:bCs/>
                <w:lang w:eastAsia="en-AU"/>
              </w:rPr>
            </w:pPr>
            <w:r w:rsidRPr="004C0214">
              <w:rPr>
                <w:lang w:eastAsia="en-AU"/>
              </w:rPr>
              <w:t>Outcome 2.1</w:t>
            </w:r>
          </w:p>
          <w:p w14:paraId="38FAC969" w14:textId="7D1AEF4B" w:rsidR="0097174D" w:rsidRPr="004C0214" w:rsidRDefault="0097174D" w:rsidP="003B4A90">
            <w:pPr>
              <w:pStyle w:val="TableBodyCopy"/>
              <w:cnfStyle w:val="000000000000" w:firstRow="0" w:lastRow="0" w:firstColumn="0" w:lastColumn="0" w:oddVBand="0" w:evenVBand="0" w:oddHBand="0" w:evenHBand="0" w:firstRowFirstColumn="0" w:firstRowLastColumn="0" w:lastRowFirstColumn="0" w:lastRowLastColumn="0"/>
              <w:rPr>
                <w:lang w:eastAsia="en-AU"/>
              </w:rPr>
            </w:pPr>
            <w:r>
              <w:rPr>
                <w:lang w:eastAsia="en-AU"/>
              </w:rPr>
              <w:t>Family health and planning</w:t>
            </w:r>
            <w:r w:rsidR="00DB50B1">
              <w:rPr>
                <w:lang w:eastAsia="en-AU"/>
              </w:rPr>
              <w:t xml:space="preserve">: </w:t>
            </w:r>
            <w:r w:rsidR="00A447E8" w:rsidRPr="00A447E8">
              <w:rPr>
                <w:lang w:eastAsia="en-AU"/>
              </w:rPr>
              <w:t xml:space="preserve">Improved access to essential family planning and health services for </w:t>
            </w:r>
            <w:r w:rsidR="00BE0340">
              <w:rPr>
                <w:lang w:eastAsia="en-AU"/>
              </w:rPr>
              <w:t>targeted</w:t>
            </w:r>
            <w:r w:rsidR="00A447E8" w:rsidRPr="00A447E8">
              <w:rPr>
                <w:lang w:eastAsia="en-AU"/>
              </w:rPr>
              <w:t xml:space="preserve"> communities</w:t>
            </w:r>
          </w:p>
          <w:p w14:paraId="7508F458" w14:textId="33190A75" w:rsidR="00DB50B1" w:rsidRDefault="00D911AA" w:rsidP="003B4A90">
            <w:pPr>
              <w:pStyle w:val="TableBodyCopy"/>
              <w:cnfStyle w:val="000000000000" w:firstRow="0" w:lastRow="0" w:firstColumn="0" w:lastColumn="0" w:oddVBand="0" w:evenVBand="0" w:oddHBand="0" w:evenHBand="0" w:firstRowFirstColumn="0" w:firstRowLastColumn="0" w:lastRowFirstColumn="0" w:lastRowLastColumn="0"/>
              <w:rPr>
                <w:bCs/>
                <w:lang w:eastAsia="en-AU"/>
              </w:rPr>
            </w:pPr>
            <w:r w:rsidRPr="004C0214">
              <w:rPr>
                <w:lang w:eastAsia="en-AU"/>
              </w:rPr>
              <w:t>Outcome 2.2</w:t>
            </w:r>
          </w:p>
          <w:p w14:paraId="06D12FFD" w14:textId="2BFDB95A" w:rsidR="0097174D" w:rsidRDefault="0097174D" w:rsidP="003B4A90">
            <w:pPr>
              <w:pStyle w:val="TableBodyCopy"/>
              <w:cnfStyle w:val="000000000000" w:firstRow="0" w:lastRow="0" w:firstColumn="0" w:lastColumn="0" w:oddVBand="0" w:evenVBand="0" w:oddHBand="0" w:evenHBand="0" w:firstRowFirstColumn="0" w:firstRowLastColumn="0" w:lastRowFirstColumn="0" w:lastRowLastColumn="0"/>
              <w:rPr>
                <w:lang w:eastAsia="en-AU"/>
              </w:rPr>
            </w:pPr>
            <w:r>
              <w:rPr>
                <w:lang w:eastAsia="en-AU"/>
              </w:rPr>
              <w:t>Education</w:t>
            </w:r>
            <w:r w:rsidR="00DB50B1">
              <w:rPr>
                <w:lang w:eastAsia="en-AU"/>
              </w:rPr>
              <w:t xml:space="preserve">: </w:t>
            </w:r>
            <w:r w:rsidR="002606A2" w:rsidRPr="002606A2">
              <w:rPr>
                <w:lang w:eastAsia="en-AU"/>
              </w:rPr>
              <w:t xml:space="preserve">Targeted adolescents and adults have improved access to </w:t>
            </w:r>
            <w:r w:rsidR="00FA488F">
              <w:rPr>
                <w:lang w:eastAsia="en-AU"/>
              </w:rPr>
              <w:t xml:space="preserve">quality </w:t>
            </w:r>
            <w:r w:rsidR="002606A2" w:rsidRPr="002606A2">
              <w:rPr>
                <w:lang w:eastAsia="en-AU"/>
              </w:rPr>
              <w:t>education and skills development opportunities</w:t>
            </w:r>
          </w:p>
          <w:p w14:paraId="466384DA" w14:textId="62B30444" w:rsidR="00DB50B1" w:rsidRDefault="0097174D" w:rsidP="003B4A90">
            <w:pPr>
              <w:pStyle w:val="TableBodyCopy"/>
              <w:cnfStyle w:val="000000000000" w:firstRow="0" w:lastRow="0" w:firstColumn="0" w:lastColumn="0" w:oddVBand="0" w:evenVBand="0" w:oddHBand="0" w:evenHBand="0" w:firstRowFirstColumn="0" w:firstRowLastColumn="0" w:lastRowFirstColumn="0" w:lastRowLastColumn="0"/>
              <w:rPr>
                <w:bCs/>
                <w:lang w:eastAsia="en-AU"/>
              </w:rPr>
            </w:pPr>
            <w:r>
              <w:rPr>
                <w:lang w:eastAsia="en-AU"/>
              </w:rPr>
              <w:t>Outcome 2.3</w:t>
            </w:r>
          </w:p>
          <w:p w14:paraId="25A1739D" w14:textId="08B795C6" w:rsidR="0097174D" w:rsidRPr="0097174D" w:rsidRDefault="0097174D" w:rsidP="023FE049">
            <w:pPr>
              <w:pStyle w:val="TableBodyCopy"/>
              <w:cnfStyle w:val="000000000000" w:firstRow="0" w:lastRow="0" w:firstColumn="0" w:lastColumn="0" w:oddVBand="0" w:evenVBand="0" w:oddHBand="0" w:evenHBand="0" w:firstRowFirstColumn="0" w:firstRowLastColumn="0" w:lastRowFirstColumn="0" w:lastRowLastColumn="0"/>
              <w:rPr>
                <w:lang w:eastAsia="en-AU"/>
              </w:rPr>
            </w:pPr>
            <w:r>
              <w:rPr>
                <w:lang w:eastAsia="en-AU"/>
              </w:rPr>
              <w:t>Protection</w:t>
            </w:r>
            <w:r w:rsidR="00DB50B1">
              <w:rPr>
                <w:lang w:eastAsia="en-AU"/>
              </w:rPr>
              <w:t xml:space="preserve">: </w:t>
            </w:r>
            <w:r w:rsidR="002B6AFB" w:rsidRPr="023FE049">
              <w:rPr>
                <w:lang w:eastAsia="en-AU"/>
              </w:rPr>
              <w:t xml:space="preserve">Targeted </w:t>
            </w:r>
            <w:r w:rsidR="00CF7402" w:rsidRPr="023FE049">
              <w:rPr>
                <w:lang w:eastAsia="en-AU"/>
              </w:rPr>
              <w:t>communities</w:t>
            </w:r>
            <w:r w:rsidR="00635DA2">
              <w:rPr>
                <w:lang w:eastAsia="en-AU"/>
              </w:rPr>
              <w:t>,</w:t>
            </w:r>
            <w:r w:rsidR="00635DA2" w:rsidRPr="023FE049">
              <w:rPr>
                <w:lang w:eastAsia="en-AU"/>
              </w:rPr>
              <w:t xml:space="preserve"> particularly women and girls</w:t>
            </w:r>
            <w:r w:rsidR="00635DA2">
              <w:rPr>
                <w:lang w:eastAsia="en-AU"/>
              </w:rPr>
              <w:t>,</w:t>
            </w:r>
            <w:r w:rsidR="00CF7402" w:rsidRPr="023FE049">
              <w:rPr>
                <w:lang w:eastAsia="en-AU"/>
              </w:rPr>
              <w:t xml:space="preserve"> </w:t>
            </w:r>
            <w:r w:rsidR="002B6AFB" w:rsidRPr="023FE049">
              <w:rPr>
                <w:lang w:eastAsia="en-AU"/>
              </w:rPr>
              <w:t>benefit from increased protection services</w:t>
            </w:r>
          </w:p>
        </w:tc>
      </w:tr>
      <w:tr w:rsidR="00D911AA" w:rsidRPr="000E77A9" w14:paraId="670B563D" w14:textId="77777777" w:rsidTr="00DB3161">
        <w:trPr>
          <w:trHeight w:val="1475"/>
        </w:trPr>
        <w:tc>
          <w:tcPr>
            <w:cnfStyle w:val="001000000000" w:firstRow="0" w:lastRow="0" w:firstColumn="1" w:lastColumn="0" w:oddVBand="0" w:evenVBand="0" w:oddHBand="0" w:evenHBand="0" w:firstRowFirstColumn="0" w:firstRowLastColumn="0" w:lastRowFirstColumn="0" w:lastRowLastColumn="0"/>
            <w:tcW w:w="0" w:type="dxa"/>
          </w:tcPr>
          <w:p w14:paraId="2F30CBD3" w14:textId="77777777" w:rsidR="00D911AA" w:rsidRPr="00B308F4" w:rsidRDefault="00D911AA" w:rsidP="006D5095">
            <w:pPr>
              <w:pStyle w:val="Table1col1head"/>
            </w:pPr>
            <w:r w:rsidRPr="00B308F4">
              <w:lastRenderedPageBreak/>
              <w:t>Focus areas</w:t>
            </w:r>
          </w:p>
        </w:tc>
        <w:tc>
          <w:tcPr>
            <w:tcW w:w="0" w:type="dxa"/>
            <w:shd w:val="clear" w:color="auto" w:fill="D6E8D2"/>
          </w:tcPr>
          <w:p w14:paraId="1BB1C8A2" w14:textId="72A8AE2D" w:rsidR="00DF0E07" w:rsidRDefault="00DF0E07" w:rsidP="001C7375">
            <w:pPr>
              <w:pStyle w:val="TableBodyCopy"/>
              <w:cnfStyle w:val="000000000000" w:firstRow="0" w:lastRow="0" w:firstColumn="0" w:lastColumn="0" w:oddVBand="0" w:evenVBand="0" w:oddHBand="0" w:evenHBand="0" w:firstRowFirstColumn="0" w:firstRowLastColumn="0" w:lastRowFirstColumn="0" w:lastRowLastColumn="0"/>
              <w:rPr>
                <w:bCs/>
                <w:lang w:eastAsia="en-AU"/>
              </w:rPr>
            </w:pPr>
            <w:r>
              <w:rPr>
                <w:bCs/>
                <w:lang w:eastAsia="en-AU"/>
              </w:rPr>
              <w:t>Objective 1 focus areas:</w:t>
            </w:r>
          </w:p>
          <w:p w14:paraId="51ACE4CC" w14:textId="0BCEE848" w:rsidR="001C7375" w:rsidRPr="00E1784B" w:rsidRDefault="001C7375" w:rsidP="00E1784B">
            <w:pPr>
              <w:pStyle w:val="Tablebullet"/>
              <w:cnfStyle w:val="000000000000" w:firstRow="0" w:lastRow="0" w:firstColumn="0" w:lastColumn="0" w:oddVBand="0" w:evenVBand="0" w:oddHBand="0" w:evenHBand="0" w:firstRowFirstColumn="0" w:firstRowLastColumn="0" w:lastRowFirstColumn="0" w:lastRowLastColumn="0"/>
            </w:pPr>
            <w:r w:rsidRPr="00E1784B">
              <w:t>Food security and nutrition</w:t>
            </w:r>
          </w:p>
          <w:p w14:paraId="70D2512E" w14:textId="019DC8D5" w:rsidR="001C7375" w:rsidRPr="00E1784B" w:rsidRDefault="001C7375" w:rsidP="00E1784B">
            <w:pPr>
              <w:pStyle w:val="Tablebullet"/>
              <w:cnfStyle w:val="000000000000" w:firstRow="0" w:lastRow="0" w:firstColumn="0" w:lastColumn="0" w:oddVBand="0" w:evenVBand="0" w:oddHBand="0" w:evenHBand="0" w:firstRowFirstColumn="0" w:firstRowLastColumn="0" w:lastRowFirstColumn="0" w:lastRowLastColumn="0"/>
            </w:pPr>
            <w:r w:rsidRPr="00E1784B">
              <w:t xml:space="preserve">Emergency </w:t>
            </w:r>
            <w:r w:rsidR="00347D63" w:rsidRPr="00E1784B">
              <w:t>cash</w:t>
            </w:r>
            <w:r w:rsidRPr="00E1784B">
              <w:t xml:space="preserve"> assistance</w:t>
            </w:r>
          </w:p>
          <w:p w14:paraId="4F814134" w14:textId="05F98415" w:rsidR="001C7375" w:rsidRPr="00E1784B" w:rsidRDefault="008B0F8D" w:rsidP="00E1784B">
            <w:pPr>
              <w:pStyle w:val="Tablebullet"/>
              <w:cnfStyle w:val="000000000000" w:firstRow="0" w:lastRow="0" w:firstColumn="0" w:lastColumn="0" w:oddVBand="0" w:evenVBand="0" w:oddHBand="0" w:evenHBand="0" w:firstRowFirstColumn="0" w:firstRowLastColumn="0" w:lastRowFirstColumn="0" w:lastRowLastColumn="0"/>
            </w:pPr>
            <w:r>
              <w:t>WASH</w:t>
            </w:r>
          </w:p>
          <w:p w14:paraId="2CAF4C85" w14:textId="77777777" w:rsidR="001C7375" w:rsidRPr="00E1784B" w:rsidRDefault="001C7375" w:rsidP="00E1784B">
            <w:pPr>
              <w:pStyle w:val="Tablebullet"/>
              <w:cnfStyle w:val="000000000000" w:firstRow="0" w:lastRow="0" w:firstColumn="0" w:lastColumn="0" w:oddVBand="0" w:evenVBand="0" w:oddHBand="0" w:evenHBand="0" w:firstRowFirstColumn="0" w:firstRowLastColumn="0" w:lastRowFirstColumn="0" w:lastRowLastColumn="0"/>
            </w:pPr>
            <w:r w:rsidRPr="00E1784B">
              <w:t>Shelter</w:t>
            </w:r>
          </w:p>
          <w:p w14:paraId="5C1761FB" w14:textId="77777777" w:rsidR="001C7375" w:rsidRPr="00E1784B" w:rsidRDefault="001C7375" w:rsidP="00E1784B">
            <w:pPr>
              <w:pStyle w:val="Tablebullet"/>
              <w:cnfStyle w:val="000000000000" w:firstRow="0" w:lastRow="0" w:firstColumn="0" w:lastColumn="0" w:oddVBand="0" w:evenVBand="0" w:oddHBand="0" w:evenHBand="0" w:firstRowFirstColumn="0" w:firstRowLastColumn="0" w:lastRowFirstColumn="0" w:lastRowLastColumn="0"/>
            </w:pPr>
            <w:r w:rsidRPr="00E1784B">
              <w:t>Emergency health services</w:t>
            </w:r>
          </w:p>
          <w:p w14:paraId="19FB48D5" w14:textId="504CC11E" w:rsidR="00D911AA" w:rsidRPr="000E77A9" w:rsidRDefault="001C7375" w:rsidP="00E1784B">
            <w:pPr>
              <w:pStyle w:val="Tablebulle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1784B">
              <w:t xml:space="preserve">Strengthening </w:t>
            </w:r>
            <w:r w:rsidR="00B00993">
              <w:t>o</w:t>
            </w:r>
            <w:r w:rsidR="006463F2">
              <w:t xml:space="preserve">f </w:t>
            </w:r>
            <w:r w:rsidRPr="00E1784B">
              <w:t>civil society and accountability</w:t>
            </w:r>
          </w:p>
        </w:tc>
        <w:tc>
          <w:tcPr>
            <w:tcW w:w="0" w:type="dxa"/>
            <w:shd w:val="clear" w:color="auto" w:fill="FBEED2"/>
          </w:tcPr>
          <w:p w14:paraId="06F2D6E6" w14:textId="7A3B488C" w:rsidR="00DF0E07" w:rsidRDefault="00DF0E07" w:rsidP="001C000D">
            <w:pPr>
              <w:pStyle w:val="TableBodyCopy"/>
              <w:cnfStyle w:val="000000000000" w:firstRow="0" w:lastRow="0" w:firstColumn="0" w:lastColumn="0" w:oddVBand="0" w:evenVBand="0" w:oddHBand="0" w:evenHBand="0" w:firstRowFirstColumn="0" w:firstRowLastColumn="0" w:lastRowFirstColumn="0" w:lastRowLastColumn="0"/>
              <w:rPr>
                <w:bCs/>
                <w:lang w:eastAsia="en-AU"/>
              </w:rPr>
            </w:pPr>
            <w:r>
              <w:rPr>
                <w:bCs/>
                <w:lang w:eastAsia="en-AU"/>
              </w:rPr>
              <w:t>Objective 2 focus areas:</w:t>
            </w:r>
          </w:p>
          <w:p w14:paraId="423A2D59" w14:textId="10B19020" w:rsidR="001C000D" w:rsidRPr="00A43CF9" w:rsidRDefault="001C000D" w:rsidP="00A43CF9">
            <w:pPr>
              <w:pStyle w:val="Tablebullet"/>
              <w:cnfStyle w:val="000000000000" w:firstRow="0" w:lastRow="0" w:firstColumn="0" w:lastColumn="0" w:oddVBand="0" w:evenVBand="0" w:oddHBand="0" w:evenHBand="0" w:firstRowFirstColumn="0" w:firstRowLastColumn="0" w:lastRowFirstColumn="0" w:lastRowLastColumn="0"/>
            </w:pPr>
            <w:r w:rsidRPr="00A43CF9">
              <w:t>Protection</w:t>
            </w:r>
          </w:p>
          <w:p w14:paraId="4CEA99F4" w14:textId="2B996B2D" w:rsidR="001C000D" w:rsidRPr="00A43CF9" w:rsidRDefault="001C000D" w:rsidP="00A43CF9">
            <w:pPr>
              <w:pStyle w:val="Tablebullet"/>
              <w:cnfStyle w:val="000000000000" w:firstRow="0" w:lastRow="0" w:firstColumn="0" w:lastColumn="0" w:oddVBand="0" w:evenVBand="0" w:oddHBand="0" w:evenHBand="0" w:firstRowFirstColumn="0" w:firstRowLastColumn="0" w:lastRowFirstColumn="0" w:lastRowLastColumn="0"/>
            </w:pPr>
            <w:r w:rsidRPr="00A43CF9">
              <w:t>Skills</w:t>
            </w:r>
          </w:p>
          <w:p w14:paraId="5F2111B0" w14:textId="77777777" w:rsidR="001C000D" w:rsidRPr="00A43CF9" w:rsidRDefault="001C000D" w:rsidP="00A43CF9">
            <w:pPr>
              <w:pStyle w:val="Tablebullet"/>
              <w:cnfStyle w:val="000000000000" w:firstRow="0" w:lastRow="0" w:firstColumn="0" w:lastColumn="0" w:oddVBand="0" w:evenVBand="0" w:oddHBand="0" w:evenHBand="0" w:firstRowFirstColumn="0" w:firstRowLastColumn="0" w:lastRowFirstColumn="0" w:lastRowLastColumn="0"/>
            </w:pPr>
            <w:r w:rsidRPr="00A43CF9">
              <w:t>Resilience</w:t>
            </w:r>
          </w:p>
          <w:p w14:paraId="12B063EF" w14:textId="77777777" w:rsidR="001C000D" w:rsidRPr="00A43CF9" w:rsidRDefault="001C000D" w:rsidP="00A43CF9">
            <w:pPr>
              <w:pStyle w:val="Tablebullet"/>
              <w:cnfStyle w:val="000000000000" w:firstRow="0" w:lastRow="0" w:firstColumn="0" w:lastColumn="0" w:oddVBand="0" w:evenVBand="0" w:oddHBand="0" w:evenHBand="0" w:firstRowFirstColumn="0" w:firstRowLastColumn="0" w:lastRowFirstColumn="0" w:lastRowLastColumn="0"/>
            </w:pPr>
            <w:r w:rsidRPr="00A43CF9">
              <w:t>Education</w:t>
            </w:r>
          </w:p>
          <w:p w14:paraId="667E8312" w14:textId="4203B86C" w:rsidR="00D911AA" w:rsidRPr="00744AC1" w:rsidRDefault="001C000D" w:rsidP="00A43CF9">
            <w:pPr>
              <w:pStyle w:val="Tablebullet"/>
              <w:cnfStyle w:val="000000000000" w:firstRow="0" w:lastRow="0" w:firstColumn="0" w:lastColumn="0" w:oddVBand="0" w:evenVBand="0" w:oddHBand="0" w:evenHBand="0" w:firstRowFirstColumn="0" w:firstRowLastColumn="0" w:lastRowFirstColumn="0" w:lastRowLastColumn="0"/>
            </w:pPr>
            <w:r w:rsidRPr="00A43CF9">
              <w:t>Violence against women</w:t>
            </w:r>
            <w:r w:rsidR="00313F2E">
              <w:t xml:space="preserve"> and girls</w:t>
            </w:r>
          </w:p>
        </w:tc>
      </w:tr>
    </w:tbl>
    <w:p w14:paraId="28D6F2D0" w14:textId="4515D82B" w:rsidR="004815A5" w:rsidRPr="004815A5" w:rsidRDefault="004815A5" w:rsidP="006D1410">
      <w:pPr>
        <w:pStyle w:val="Waysofworkinghead"/>
      </w:pPr>
      <w:r w:rsidRPr="004815A5">
        <w:t>Ways of working</w:t>
      </w:r>
    </w:p>
    <w:p w14:paraId="49882ED4" w14:textId="37B15791" w:rsidR="004815A5" w:rsidRDefault="004815A5" w:rsidP="004014E4">
      <w:r w:rsidRPr="006D5095">
        <w:t>We will work together to progress the objectives set out in Table</w:t>
      </w:r>
      <w:r w:rsidR="00216A2A">
        <w:t> </w:t>
      </w:r>
      <w:r w:rsidRPr="006D5095">
        <w:t>1 through:</w:t>
      </w:r>
    </w:p>
    <w:p w14:paraId="2CE8CC54" w14:textId="5D7C09D0" w:rsidR="004815A5" w:rsidRDefault="004815A5" w:rsidP="006D5095">
      <w:pPr>
        <w:pStyle w:val="NormalBullets-L1"/>
      </w:pPr>
      <w:r>
        <w:t>a flexible and responsive approach</w:t>
      </w:r>
    </w:p>
    <w:p w14:paraId="79F36AEF" w14:textId="35328D49" w:rsidR="004815A5" w:rsidRDefault="004815A5" w:rsidP="006D5095">
      <w:pPr>
        <w:pStyle w:val="NormalBullets-L1"/>
      </w:pPr>
      <w:r>
        <w:t>partnership-based</w:t>
      </w:r>
      <w:r w:rsidR="00695542">
        <w:t xml:space="preserve"> initiatives and programs</w:t>
      </w:r>
    </w:p>
    <w:p w14:paraId="0A5A4A6A" w14:textId="489D1BDA" w:rsidR="004815A5" w:rsidRDefault="004815A5" w:rsidP="006D5095">
      <w:pPr>
        <w:pStyle w:val="NormalBullets-L1"/>
      </w:pPr>
      <w:r>
        <w:t>partner</w:t>
      </w:r>
      <w:r w:rsidR="00450EC1">
        <w:t>-</w:t>
      </w:r>
      <w:r>
        <w:t>driven and locally informed</w:t>
      </w:r>
      <w:r w:rsidR="00450EC1">
        <w:t xml:space="preserve"> implementation</w:t>
      </w:r>
    </w:p>
    <w:p w14:paraId="44E57416" w14:textId="74D5611B" w:rsidR="004815A5" w:rsidRDefault="00497AD2" w:rsidP="006D5095">
      <w:pPr>
        <w:pStyle w:val="NormalBullets-L1"/>
      </w:pPr>
      <w:r>
        <w:t>programs that c</w:t>
      </w:r>
      <w:r w:rsidR="004815A5">
        <w:t>oordinate</w:t>
      </w:r>
      <w:r>
        <w:t xml:space="preserve"> with</w:t>
      </w:r>
      <w:r w:rsidR="004815A5">
        <w:t xml:space="preserve"> and complement other investments</w:t>
      </w:r>
    </w:p>
    <w:p w14:paraId="31A356F2" w14:textId="297934B0" w:rsidR="004815A5" w:rsidRDefault="00497AD2" w:rsidP="006D5095">
      <w:pPr>
        <w:pStyle w:val="NormalBullets-L1"/>
      </w:pPr>
      <w:r>
        <w:t>s</w:t>
      </w:r>
      <w:r w:rsidR="004815A5" w:rsidRPr="023FE049">
        <w:t>trengthened monitoring, evaluation and learning</w:t>
      </w:r>
    </w:p>
    <w:p w14:paraId="624B4B6B" w14:textId="29E703B4" w:rsidR="004815A5" w:rsidRDefault="00497AD2" w:rsidP="006D5095">
      <w:pPr>
        <w:pStyle w:val="NormalBullets-L1"/>
      </w:pPr>
      <w:r>
        <w:t>application of s</w:t>
      </w:r>
      <w:r w:rsidR="004815A5">
        <w:t>ector-wide learning and best practice</w:t>
      </w:r>
    </w:p>
    <w:p w14:paraId="51F50B62" w14:textId="1007E72C" w:rsidR="004815A5" w:rsidRPr="006D5095" w:rsidRDefault="00497AD2" w:rsidP="006D5095">
      <w:pPr>
        <w:pStyle w:val="NormalBullets-L1"/>
      </w:pPr>
      <w:r>
        <w:t>a t</w:t>
      </w:r>
      <w:r w:rsidR="004815A5">
        <w:t>win</w:t>
      </w:r>
      <w:r>
        <w:t>-</w:t>
      </w:r>
      <w:r w:rsidR="004815A5">
        <w:t xml:space="preserve">track approach to </w:t>
      </w:r>
      <w:r w:rsidR="0045421E">
        <w:t>GEDSI</w:t>
      </w:r>
      <w:r w:rsidR="004815A5">
        <w:t>.</w:t>
      </w:r>
    </w:p>
    <w:p w14:paraId="3433C0B2" w14:textId="1A3C41ED" w:rsidR="002F4955" w:rsidRPr="00517701" w:rsidRDefault="002F4955" w:rsidP="023FE049">
      <w:pPr>
        <w:pStyle w:val="H3-Heading3"/>
      </w:pPr>
      <w:r w:rsidRPr="023FE049">
        <w:t xml:space="preserve">Objective 1: </w:t>
      </w:r>
      <w:r w:rsidR="006B3EF2" w:rsidRPr="023FE049">
        <w:t xml:space="preserve">Contribute to international efforts to provide </w:t>
      </w:r>
      <w:r w:rsidR="003226B8" w:rsidRPr="023FE049">
        <w:t>inclusive</w:t>
      </w:r>
      <w:r w:rsidR="006B3EF2" w:rsidRPr="023FE049">
        <w:t xml:space="preserve"> lifesaving humanitarian assistance</w:t>
      </w:r>
    </w:p>
    <w:p w14:paraId="0CFF21C4" w14:textId="6C3A4B81" w:rsidR="00392B6A" w:rsidRPr="00D83A12" w:rsidRDefault="00666F7E" w:rsidP="00B64A63">
      <w:r>
        <w:t>O</w:t>
      </w:r>
      <w:r w:rsidR="00392B6A" w:rsidRPr="00D83A12">
        <w:t>bjective</w:t>
      </w:r>
      <w:r>
        <w:t> 1</w:t>
      </w:r>
      <w:r w:rsidR="00392B6A" w:rsidRPr="00D83A12">
        <w:t xml:space="preserve"> contributes to </w:t>
      </w:r>
      <w:r>
        <w:t xml:space="preserve">the </w:t>
      </w:r>
      <w:r w:rsidR="00A56F40">
        <w:t xml:space="preserve">following focus area of Australia’s International Development Policy: </w:t>
      </w:r>
      <w:r>
        <w:t>g</w:t>
      </w:r>
      <w:r w:rsidR="00392B6A" w:rsidRPr="00CC62A6">
        <w:t xml:space="preserve">enerate </w:t>
      </w:r>
      <w:r>
        <w:t>c</w:t>
      </w:r>
      <w:r w:rsidR="00392B6A" w:rsidRPr="00CC62A6">
        <w:t xml:space="preserve">ollective </w:t>
      </w:r>
      <w:r>
        <w:t>a</w:t>
      </w:r>
      <w:r w:rsidR="00392B6A" w:rsidRPr="00CC62A6">
        <w:t xml:space="preserve">ction on </w:t>
      </w:r>
      <w:r>
        <w:t>g</w:t>
      </w:r>
      <w:r w:rsidR="00392B6A" w:rsidRPr="00CC62A6">
        <w:t xml:space="preserve">lobal </w:t>
      </w:r>
      <w:r>
        <w:t>c</w:t>
      </w:r>
      <w:r w:rsidR="00392B6A" w:rsidRPr="00CC62A6">
        <w:t>hallenges</w:t>
      </w:r>
      <w:r>
        <w:t xml:space="preserve"> that impact us and our region</w:t>
      </w:r>
      <w:r w:rsidR="00392B6A" w:rsidRPr="00D83A12">
        <w:t xml:space="preserve">. It responds to the protracted Afghanistan crisis and aims to minimise a further decline in SDG indicators </w:t>
      </w:r>
      <w:r w:rsidR="008F21E9">
        <w:t xml:space="preserve">by </w:t>
      </w:r>
      <w:proofErr w:type="gramStart"/>
      <w:r w:rsidR="008F21E9">
        <w:t>providing</w:t>
      </w:r>
      <w:r w:rsidR="00392B6A" w:rsidRPr="00D83A12">
        <w:t xml:space="preserve"> assistance to</w:t>
      </w:r>
      <w:proofErr w:type="gramEnd"/>
      <w:r w:rsidR="00392B6A" w:rsidRPr="00D83A12">
        <w:t xml:space="preserve"> vulnerable and displaced people</w:t>
      </w:r>
      <w:r w:rsidR="009A5D34" w:rsidRPr="00D83A12">
        <w:t xml:space="preserve"> </w:t>
      </w:r>
      <w:r w:rsidR="00216A2A">
        <w:t>–</w:t>
      </w:r>
      <w:r w:rsidR="009A5D34" w:rsidRPr="00D83A12">
        <w:t xml:space="preserve"> </w:t>
      </w:r>
      <w:r w:rsidR="00392B6A" w:rsidRPr="00D83A12">
        <w:t>including food, shelter, water supply and sanitation, and emergency health</w:t>
      </w:r>
      <w:r w:rsidR="009969E8" w:rsidRPr="00D83A12">
        <w:t xml:space="preserve"> services</w:t>
      </w:r>
      <w:r w:rsidR="00392B6A" w:rsidRPr="00D83A12">
        <w:t>. It complements Objective</w:t>
      </w:r>
      <w:r>
        <w:t> </w:t>
      </w:r>
      <w:r w:rsidR="00392B6A" w:rsidRPr="00D83A12">
        <w:t xml:space="preserve">2, particularly </w:t>
      </w:r>
      <w:r w:rsidR="007E3220">
        <w:t>in</w:t>
      </w:r>
      <w:r w:rsidR="00392B6A" w:rsidRPr="00D83A12">
        <w:t xml:space="preserve"> support</w:t>
      </w:r>
      <w:r w:rsidR="007E3220">
        <w:t>ing</w:t>
      </w:r>
      <w:r w:rsidR="00392B6A" w:rsidRPr="00D83A12">
        <w:t xml:space="preserve"> a </w:t>
      </w:r>
      <w:r w:rsidR="00CF7402" w:rsidRPr="00D83A12">
        <w:t>cohesive</w:t>
      </w:r>
      <w:r w:rsidR="00392B6A" w:rsidRPr="00D83A12">
        <w:t xml:space="preserve"> health response, and mainstream</w:t>
      </w:r>
      <w:r w:rsidR="00AE0F9A">
        <w:t>ing</w:t>
      </w:r>
      <w:r w:rsidR="00392B6A" w:rsidRPr="00D83A12">
        <w:t xml:space="preserve"> best</w:t>
      </w:r>
      <w:r w:rsidR="000A2D9A">
        <w:t>-</w:t>
      </w:r>
      <w:r w:rsidR="00392B6A" w:rsidRPr="00D83A12">
        <w:t>practice protection interventions.</w:t>
      </w:r>
    </w:p>
    <w:p w14:paraId="64FA8CB4" w14:textId="136F97F7" w:rsidR="00392B6A" w:rsidRPr="00D83A12" w:rsidRDefault="00392B6A" w:rsidP="00B64A63">
      <w:r w:rsidRPr="00D83A12">
        <w:t xml:space="preserve">We will </w:t>
      </w:r>
      <w:r w:rsidR="001802C9" w:rsidRPr="00D83A12">
        <w:t xml:space="preserve">sustain </w:t>
      </w:r>
      <w:r w:rsidRPr="00D83A12">
        <w:t>our longstanding support to Afghans most in need</w:t>
      </w:r>
      <w:r w:rsidR="5E11658D" w:rsidRPr="00D83A12">
        <w:t>,</w:t>
      </w:r>
      <w:r w:rsidR="00CF7402" w:rsidRPr="00D83A12">
        <w:t xml:space="preserve"> </w:t>
      </w:r>
      <w:r w:rsidRPr="00D83A12">
        <w:t xml:space="preserve">recognising the crisis requires a regional response. </w:t>
      </w:r>
      <w:r w:rsidR="002B3307" w:rsidRPr="00D83A12">
        <w:t xml:space="preserve">We </w:t>
      </w:r>
      <w:r w:rsidRPr="00D83A12">
        <w:t>will focus on immediate needs, inclusive delivery and reform of the humanitarian system. A continued focus on gender equality and disability equity will underpin all efforts</w:t>
      </w:r>
      <w:r w:rsidR="34C34DE2" w:rsidRPr="00D83A12">
        <w:t>, including data collection, needs assessments and targeted interventions</w:t>
      </w:r>
      <w:r w:rsidRPr="00D83A12">
        <w:t>.</w:t>
      </w:r>
    </w:p>
    <w:p w14:paraId="1994095B" w14:textId="2CBFBD68" w:rsidR="00392B6A" w:rsidRPr="00D83A12" w:rsidRDefault="00392B6A" w:rsidP="00B64A63">
      <w:r w:rsidRPr="00D83A12">
        <w:t xml:space="preserve">Flexible and multiyear funding will enable multilateral partners to provide appropriate and timely humanitarian assistance where it is most needed. Support will be provided through partners with demonstrated humanitarian expertise and ability to reach affected populations at scale in Afghanistan and in host countries, </w:t>
      </w:r>
      <w:r w:rsidR="00AC11DD">
        <w:t>and through</w:t>
      </w:r>
      <w:r w:rsidRPr="00D83A12">
        <w:t xml:space="preserve"> effective engagement with local partners.</w:t>
      </w:r>
    </w:p>
    <w:p w14:paraId="75B80D05" w14:textId="5C8C721B" w:rsidR="00392B6A" w:rsidRPr="00D83A12" w:rsidRDefault="00392B6A" w:rsidP="00B64A63">
      <w:r w:rsidRPr="00D83A12">
        <w:t xml:space="preserve">Food and nutrition support </w:t>
      </w:r>
      <w:r w:rsidR="00D05DCD">
        <w:t xml:space="preserve">and emergency cash </w:t>
      </w:r>
      <w:r w:rsidR="007B1675">
        <w:t>assistance</w:t>
      </w:r>
      <w:r w:rsidR="00D05DCD">
        <w:t xml:space="preserve"> </w:t>
      </w:r>
      <w:r w:rsidRPr="00D83A12">
        <w:t xml:space="preserve">will </w:t>
      </w:r>
      <w:r w:rsidR="002A4F12" w:rsidRPr="00D83A12">
        <w:t xml:space="preserve">help </w:t>
      </w:r>
      <w:r w:rsidRPr="00D83A12">
        <w:t>ensure timely access to food for those facing acute food insecurity</w:t>
      </w:r>
      <w:r w:rsidR="0031232A">
        <w:t>,</w:t>
      </w:r>
      <w:r w:rsidRPr="00D83A12">
        <w:t xml:space="preserve"> protect livelihoods</w:t>
      </w:r>
      <w:r w:rsidR="00D3731B">
        <w:t>,</w:t>
      </w:r>
      <w:r w:rsidRPr="00D83A12">
        <w:t xml:space="preserve"> provide income support through vocational skills and cash-for-work activities</w:t>
      </w:r>
      <w:r w:rsidR="00D3731B">
        <w:t>,</w:t>
      </w:r>
      <w:r w:rsidRPr="00D83A12">
        <w:t xml:space="preserve"> and reduce the effects of economic stressors through cash transfers.</w:t>
      </w:r>
    </w:p>
    <w:p w14:paraId="7CE3B855" w14:textId="1B2D9B12" w:rsidR="00392B6A" w:rsidRPr="00B64A63" w:rsidRDefault="00392B6A" w:rsidP="00B64A63">
      <w:r w:rsidRPr="00B64A63">
        <w:t xml:space="preserve">Emergency water, sanitation and hygiene (WASH) and shelter support will deliver lifesaving assistance </w:t>
      </w:r>
      <w:r w:rsidR="000C02BF">
        <w:t>for those who are displaced</w:t>
      </w:r>
      <w:r w:rsidRPr="00B64A63">
        <w:t xml:space="preserve">. Targeted WASH interventions will ensure safe water supply for domestic use, </w:t>
      </w:r>
      <w:r w:rsidR="00AB424B">
        <w:t>promote</w:t>
      </w:r>
      <w:r w:rsidRPr="00B64A63">
        <w:t xml:space="preserve"> hygiene and </w:t>
      </w:r>
      <w:r w:rsidR="003B120B">
        <w:t>provide</w:t>
      </w:r>
      <w:r w:rsidRPr="00B64A63">
        <w:t xml:space="preserve"> safe sanitation with a focus on emergency latrines, improved access and environmental sanitation. To meet needs </w:t>
      </w:r>
      <w:r w:rsidR="00CD1E1B">
        <w:t xml:space="preserve">arising </w:t>
      </w:r>
      <w:r w:rsidRPr="00B64A63">
        <w:t xml:space="preserve">from the impact of disasters, conflict and cross-border returns, our shelter support will include </w:t>
      </w:r>
      <w:r w:rsidRPr="00B64A63">
        <w:lastRenderedPageBreak/>
        <w:t>immediate and adequate access to emergency shelter, non-food items, transitional shelter, shelter repairs and winterisation support.</w:t>
      </w:r>
    </w:p>
    <w:p w14:paraId="4723A2A5" w14:textId="496FE269" w:rsidR="00392B6A" w:rsidRPr="00B64A63" w:rsidRDefault="00392B6A" w:rsidP="00B64A63">
      <w:r w:rsidRPr="00B64A63">
        <w:t xml:space="preserve">Support for </w:t>
      </w:r>
      <w:r w:rsidR="00CE3EB2" w:rsidRPr="00B64A63">
        <w:t xml:space="preserve">essential health services in emergencies </w:t>
      </w:r>
      <w:r w:rsidRPr="00B64A63">
        <w:t>will sustain essential lifesaving services, with a focus on women and children and displaced persons. This includes support for access to essential medicines, particularly in rural and remote areas. This assistance will limit the potential for regional disease outbreaks.</w:t>
      </w:r>
    </w:p>
    <w:p w14:paraId="612B1E38" w14:textId="1CD9A9FF" w:rsidR="002F4955" w:rsidRPr="009F3ACA" w:rsidRDefault="002F4955" w:rsidP="00DC316E">
      <w:pPr>
        <w:pStyle w:val="H3-Heading3"/>
      </w:pPr>
      <w:r w:rsidRPr="5738B046">
        <w:t xml:space="preserve">Objective 2: </w:t>
      </w:r>
      <w:r w:rsidR="00492405" w:rsidRPr="00492405">
        <w:t xml:space="preserve">Support </w:t>
      </w:r>
      <w:r w:rsidR="00492405" w:rsidRPr="009444A5">
        <w:rPr>
          <w:lang w:eastAsia="en-AU"/>
        </w:rPr>
        <w:t xml:space="preserve">the </w:t>
      </w:r>
      <w:r w:rsidR="003226B8" w:rsidRPr="009444A5">
        <w:rPr>
          <w:lang w:eastAsia="en-AU"/>
        </w:rPr>
        <w:t xml:space="preserve">continuation of </w:t>
      </w:r>
      <w:r w:rsidR="00492405" w:rsidRPr="009444A5">
        <w:rPr>
          <w:lang w:eastAsia="en-AU"/>
        </w:rPr>
        <w:t xml:space="preserve">basic </w:t>
      </w:r>
      <w:r w:rsidR="003226B8" w:rsidRPr="009444A5">
        <w:rPr>
          <w:lang w:eastAsia="en-AU"/>
        </w:rPr>
        <w:t>service provision to</w:t>
      </w:r>
      <w:r w:rsidR="00492405" w:rsidRPr="009444A5">
        <w:rPr>
          <w:lang w:eastAsia="en-AU"/>
        </w:rPr>
        <w:t xml:space="preserve"> affected communities with a focus on women and girls</w:t>
      </w:r>
    </w:p>
    <w:p w14:paraId="6CDCD96B" w14:textId="469C9122" w:rsidR="0092228A" w:rsidRDefault="00CA06B9" w:rsidP="00B64A63">
      <w:r>
        <w:t>O</w:t>
      </w:r>
      <w:r w:rsidR="0092228A" w:rsidRPr="023FE049">
        <w:t>bjective</w:t>
      </w:r>
      <w:r>
        <w:t> 2</w:t>
      </w:r>
      <w:r w:rsidR="0092228A" w:rsidRPr="023FE049">
        <w:t xml:space="preserve"> supports the basic needs of vulnerable and displaced Afghans, including through family planning, sexual and reproductive health services, education and protection services. This objective seeks to ensure continued access to services for women and girls, including those with disabilit</w:t>
      </w:r>
      <w:r w:rsidR="00170964">
        <w:t>y</w:t>
      </w:r>
      <w:r w:rsidR="0092228A" w:rsidRPr="023FE049">
        <w:t>.</w:t>
      </w:r>
    </w:p>
    <w:p w14:paraId="6F8DC771" w14:textId="617B1463" w:rsidR="0092228A" w:rsidRPr="00EB7CD9" w:rsidRDefault="0092228A" w:rsidP="00B64A63">
      <w:r w:rsidRPr="023FE049">
        <w:t xml:space="preserve">Australia is a lead donor advocating for and supporting gender equality in Afghanistan and the region, particularly </w:t>
      </w:r>
      <w:r w:rsidR="00FE1100">
        <w:t>in</w:t>
      </w:r>
      <w:r w:rsidRPr="023FE049">
        <w:t xml:space="preserve"> sexual and reproductive health rights. </w:t>
      </w:r>
      <w:r w:rsidR="1817B3A0" w:rsidRPr="023FE049">
        <w:t>W</w:t>
      </w:r>
      <w:r w:rsidRPr="023FE049">
        <w:t xml:space="preserve">e will provide support to meet the basic </w:t>
      </w:r>
      <w:r w:rsidR="002A304A">
        <w:t>sexual and reproductive health</w:t>
      </w:r>
      <w:r w:rsidRPr="023FE049">
        <w:t xml:space="preserve"> needs of women and girls through targeted activities</w:t>
      </w:r>
      <w:r w:rsidR="00D8001B" w:rsidRPr="023FE049">
        <w:t>,</w:t>
      </w:r>
      <w:r w:rsidRPr="023FE049">
        <w:t xml:space="preserve"> including the provision of </w:t>
      </w:r>
      <w:r w:rsidR="002A304A">
        <w:t>sexual and reproductive health</w:t>
      </w:r>
      <w:r w:rsidRPr="023FE049">
        <w:t xml:space="preserve"> information and services, and capacity building support </w:t>
      </w:r>
      <w:r w:rsidR="007020D9">
        <w:t>for</w:t>
      </w:r>
      <w:r w:rsidRPr="023FE049">
        <w:t xml:space="preserve"> service providers deliver</w:t>
      </w:r>
      <w:r w:rsidR="00957AF8">
        <w:t>ing</w:t>
      </w:r>
      <w:r w:rsidRPr="023FE049">
        <w:t xml:space="preserve"> assistance. </w:t>
      </w:r>
      <w:r w:rsidR="004F0BA0" w:rsidRPr="023FE049">
        <w:t>O</w:t>
      </w:r>
      <w:r w:rsidRPr="023FE049">
        <w:t xml:space="preserve">ur assistance will enhance access to quality maternal, newborn, child and adolescent health services through a range of delivery approaches. Our assistance in this sector will support our regional health security objectives and global gender equality </w:t>
      </w:r>
      <w:r w:rsidR="00CF7402" w:rsidRPr="023FE049">
        <w:t xml:space="preserve">and disability equity </w:t>
      </w:r>
      <w:r w:rsidRPr="023FE049">
        <w:t>priorities.</w:t>
      </w:r>
      <w:r w:rsidR="4E738CC8" w:rsidRPr="023FE049">
        <w:t xml:space="preserve"> We will </w:t>
      </w:r>
      <w:r w:rsidR="670353EC" w:rsidRPr="023FE049">
        <w:t xml:space="preserve">respond to the </w:t>
      </w:r>
      <w:r w:rsidR="00F0233A">
        <w:t xml:space="preserve">service </w:t>
      </w:r>
      <w:r w:rsidR="670353EC" w:rsidRPr="023FE049">
        <w:t>accessibility needs of people with disabilit</w:t>
      </w:r>
      <w:r w:rsidR="00A64EEE">
        <w:t>y</w:t>
      </w:r>
      <w:r w:rsidR="670353EC" w:rsidRPr="023FE049">
        <w:t xml:space="preserve"> and target our </w:t>
      </w:r>
      <w:r w:rsidR="07C27F01" w:rsidRPr="023FE049">
        <w:t>interventions accordingly</w:t>
      </w:r>
      <w:r w:rsidR="09066E7B" w:rsidRPr="023FE049">
        <w:t>.</w:t>
      </w:r>
    </w:p>
    <w:p w14:paraId="2D2937B5" w14:textId="414B6782" w:rsidR="0092228A" w:rsidRPr="00AC06B0" w:rsidRDefault="0092228A" w:rsidP="00B64A63">
      <w:r w:rsidRPr="023FE049">
        <w:t xml:space="preserve">With severe constraints in Afghanistan, we remain committed to supporting education for Afghans in the region, particularly women and girls, and assisting host countries to support displaced populations. Our support will focus on inclusive education, particularly quality teaching and learning, </w:t>
      </w:r>
      <w:r w:rsidR="00921F83">
        <w:t>and</w:t>
      </w:r>
      <w:r w:rsidRPr="023FE049">
        <w:t xml:space="preserve"> providing learning opportunities for out</w:t>
      </w:r>
      <w:r w:rsidR="00921F83">
        <w:t>-</w:t>
      </w:r>
      <w:r w:rsidRPr="023FE049">
        <w:t>of</w:t>
      </w:r>
      <w:r w:rsidR="00921F83">
        <w:t>-</w:t>
      </w:r>
      <w:r w:rsidRPr="023FE049">
        <w:t xml:space="preserve">school children and youth. Australia will continue supporting life skills and livelihoods opportunities to build self-reliance and contribute to the creation of conditions that enable the voluntary, safe, dignified and sustainable return of displaced persons to their </w:t>
      </w:r>
      <w:r w:rsidR="00BF0517">
        <w:t xml:space="preserve">place of </w:t>
      </w:r>
      <w:r w:rsidRPr="023FE049">
        <w:t>origin.</w:t>
      </w:r>
    </w:p>
    <w:p w14:paraId="6AB50D14" w14:textId="34027630" w:rsidR="005E7FFE" w:rsidRPr="0092228A" w:rsidRDefault="0092228A" w:rsidP="00B64A63">
      <w:pPr>
        <w:rPr>
          <w:rFonts w:eastAsia="Calibri Light"/>
          <w:color w:val="313E48" w:themeColor="text2"/>
          <w:highlight w:val="yellow"/>
        </w:rPr>
      </w:pPr>
      <w:r w:rsidRPr="023FE049">
        <w:t xml:space="preserve">Within Afghanistan and the region, we will support multilateral </w:t>
      </w:r>
      <w:r w:rsidR="009D5A67" w:rsidRPr="023FE049">
        <w:t xml:space="preserve">and civil society </w:t>
      </w:r>
      <w:r w:rsidRPr="023FE049">
        <w:t xml:space="preserve">organisations to </w:t>
      </w:r>
      <w:r w:rsidR="00CF7402" w:rsidRPr="023FE049">
        <w:t>mainstream</w:t>
      </w:r>
      <w:r w:rsidRPr="023FE049">
        <w:t xml:space="preserve"> child protection</w:t>
      </w:r>
      <w:r w:rsidR="00CF7402" w:rsidRPr="023FE049">
        <w:t xml:space="preserve"> and the prevention of sexual exploitation, abuse and harassment </w:t>
      </w:r>
      <w:r w:rsidR="00486FFE">
        <w:t>and to</w:t>
      </w:r>
      <w:r w:rsidRPr="023FE049">
        <w:t xml:space="preserve"> deliver mental health and psychosocial support services. </w:t>
      </w:r>
      <w:r w:rsidRPr="008C1AF6">
        <w:t>We will also support</w:t>
      </w:r>
      <w:r w:rsidRPr="00CC62A6">
        <w:t xml:space="preserve"> the provision of counselling and other services to survivors of gender-based violence. Our partnerships with civil society and multilateral agencies will maintain a strong focus on accountability to affected populations to ensure that communities are meaningfully involved in decisions related to the delivery of services.</w:t>
      </w:r>
    </w:p>
    <w:p w14:paraId="3EC3A2E4" w14:textId="6C00D120" w:rsidR="002F4955" w:rsidRPr="00C10C2C" w:rsidRDefault="002F4955" w:rsidP="00C10C2C">
      <w:pPr>
        <w:pStyle w:val="H2-Heading2"/>
      </w:pPr>
      <w:r w:rsidRPr="00C10C2C">
        <w:lastRenderedPageBreak/>
        <w:t xml:space="preserve">Section 4: Delivering our </w:t>
      </w:r>
      <w:r w:rsidR="00EB2F7B">
        <w:t>p</w:t>
      </w:r>
      <w:r w:rsidRPr="00C10C2C">
        <w:t>artnership</w:t>
      </w:r>
    </w:p>
    <w:p w14:paraId="08D100F0" w14:textId="3AFDCA95" w:rsidR="002F4955" w:rsidRPr="00B64A63" w:rsidRDefault="002F4955" w:rsidP="00B64A63">
      <w:pPr>
        <w:pStyle w:val="H3-Heading3"/>
      </w:pPr>
      <w:r w:rsidRPr="00B64A63">
        <w:t>Locally</w:t>
      </w:r>
      <w:r w:rsidR="000D383E" w:rsidRPr="00B64A63">
        <w:t xml:space="preserve"> </w:t>
      </w:r>
      <w:r w:rsidRPr="00B64A63">
        <w:t>led development</w:t>
      </w:r>
    </w:p>
    <w:p w14:paraId="1F0B8D19" w14:textId="540A1165" w:rsidR="00252C9E" w:rsidRPr="003D4923" w:rsidRDefault="00252C9E" w:rsidP="00B64A63">
      <w:pPr>
        <w:rPr>
          <w:lang w:eastAsia="en-AU"/>
        </w:rPr>
      </w:pPr>
      <w:r w:rsidRPr="003D4923">
        <w:rPr>
          <w:lang w:eastAsia="en-AU"/>
        </w:rPr>
        <w:t xml:space="preserve">We will support programs that give downstream funding to local organisations, including women’s groups. We will advocate to </w:t>
      </w:r>
      <w:r w:rsidR="008B429E">
        <w:rPr>
          <w:lang w:eastAsia="en-AU"/>
        </w:rPr>
        <w:t>international non-government organisations</w:t>
      </w:r>
      <w:r w:rsidRPr="003D4923">
        <w:rPr>
          <w:lang w:eastAsia="en-AU"/>
        </w:rPr>
        <w:t xml:space="preserve"> and the </w:t>
      </w:r>
      <w:r w:rsidR="008B429E">
        <w:rPr>
          <w:lang w:eastAsia="en-AU"/>
        </w:rPr>
        <w:t>United Nations</w:t>
      </w:r>
      <w:r w:rsidRPr="003D4923">
        <w:rPr>
          <w:lang w:eastAsia="en-AU"/>
        </w:rPr>
        <w:t xml:space="preserve"> to increase the localisation aspects of their own programs and initiatives, by including civil society actors in decision</w:t>
      </w:r>
      <w:r w:rsidR="007A22E5">
        <w:rPr>
          <w:lang w:eastAsia="en-AU"/>
        </w:rPr>
        <w:t>-</w:t>
      </w:r>
      <w:r w:rsidRPr="003D4923">
        <w:rPr>
          <w:lang w:eastAsia="en-AU"/>
        </w:rPr>
        <w:t xml:space="preserve">making and allowing local organisations to take the lead in addressing their own needs. Local partner voices are essential to our understanding of the situation in Afghanistan and </w:t>
      </w:r>
      <w:r w:rsidR="0008637B" w:rsidRPr="003D4923">
        <w:rPr>
          <w:lang w:eastAsia="en-AU"/>
        </w:rPr>
        <w:t xml:space="preserve">its </w:t>
      </w:r>
      <w:r w:rsidRPr="003D4923">
        <w:rPr>
          <w:lang w:eastAsia="en-AU"/>
        </w:rPr>
        <w:t>challenges.</w:t>
      </w:r>
    </w:p>
    <w:p w14:paraId="7F7C6D37" w14:textId="5C538F62" w:rsidR="00252C9E" w:rsidRPr="003D4923" w:rsidRDefault="00252C9E" w:rsidP="00B64A63">
      <w:pPr>
        <w:rPr>
          <w:lang w:eastAsia="en-AU"/>
        </w:rPr>
      </w:pPr>
      <w:r w:rsidRPr="003D4923">
        <w:rPr>
          <w:lang w:eastAsia="en-AU"/>
        </w:rPr>
        <w:t xml:space="preserve">Threats to local civil society space and operations are growing, including personal security, financial flows and registration laws. We will prioritise the </w:t>
      </w:r>
      <w:r w:rsidR="00997C79">
        <w:rPr>
          <w:lang w:eastAsia="en-AU"/>
        </w:rPr>
        <w:t>‘</w:t>
      </w:r>
      <w:r w:rsidR="00EF45F0">
        <w:rPr>
          <w:lang w:eastAsia="en-AU"/>
        </w:rPr>
        <w:t>d</w:t>
      </w:r>
      <w:r w:rsidRPr="003D4923">
        <w:rPr>
          <w:lang w:eastAsia="en-AU"/>
        </w:rPr>
        <w:t xml:space="preserve">o </w:t>
      </w:r>
      <w:r w:rsidR="00EF45F0">
        <w:rPr>
          <w:lang w:eastAsia="en-AU"/>
        </w:rPr>
        <w:t>n</w:t>
      </w:r>
      <w:r w:rsidRPr="003D4923">
        <w:rPr>
          <w:lang w:eastAsia="en-AU"/>
        </w:rPr>
        <w:t xml:space="preserve">o </w:t>
      </w:r>
      <w:r w:rsidR="00EF45F0">
        <w:rPr>
          <w:lang w:eastAsia="en-AU"/>
        </w:rPr>
        <w:t>h</w:t>
      </w:r>
      <w:r w:rsidRPr="003D4923">
        <w:rPr>
          <w:lang w:eastAsia="en-AU"/>
        </w:rPr>
        <w:t>arm</w:t>
      </w:r>
      <w:r w:rsidR="00997C79">
        <w:rPr>
          <w:lang w:eastAsia="en-AU"/>
        </w:rPr>
        <w:t>’</w:t>
      </w:r>
      <w:r w:rsidRPr="003D4923">
        <w:rPr>
          <w:lang w:eastAsia="en-AU"/>
        </w:rPr>
        <w:t xml:space="preserve"> principle and </w:t>
      </w:r>
      <w:r w:rsidR="004D39F5">
        <w:rPr>
          <w:lang w:eastAsia="en-AU"/>
        </w:rPr>
        <w:t xml:space="preserve">the </w:t>
      </w:r>
      <w:r w:rsidRPr="003D4923">
        <w:rPr>
          <w:lang w:eastAsia="en-AU"/>
        </w:rPr>
        <w:t xml:space="preserve">safety and security of local organisations and intended beneficiaries. We will advocate for flexibility </w:t>
      </w:r>
      <w:r w:rsidR="0042708E">
        <w:rPr>
          <w:lang w:eastAsia="en-AU"/>
        </w:rPr>
        <w:t>when</w:t>
      </w:r>
      <w:r w:rsidRPr="003D4923">
        <w:rPr>
          <w:lang w:eastAsia="en-AU"/>
        </w:rPr>
        <w:t xml:space="preserve"> appropriate to ensure local organisations can continue to deliver.</w:t>
      </w:r>
    </w:p>
    <w:p w14:paraId="60E4FAEC" w14:textId="0CB09AB7" w:rsidR="00252C9E" w:rsidRPr="003D4923" w:rsidRDefault="00252C9E" w:rsidP="00B64A63">
      <w:pPr>
        <w:rPr>
          <w:lang w:eastAsia="en-AU"/>
        </w:rPr>
      </w:pPr>
      <w:r w:rsidRPr="003D4923">
        <w:rPr>
          <w:lang w:eastAsia="en-AU"/>
        </w:rPr>
        <w:t xml:space="preserve">Stakeholders </w:t>
      </w:r>
      <w:r w:rsidR="00997E11">
        <w:rPr>
          <w:lang w:eastAsia="en-AU"/>
        </w:rPr>
        <w:t>con</w:t>
      </w:r>
      <w:r w:rsidR="003E3946">
        <w:rPr>
          <w:lang w:eastAsia="en-AU"/>
        </w:rPr>
        <w:t xml:space="preserve">sulted in the development of this DPP </w:t>
      </w:r>
      <w:r w:rsidRPr="003D4923">
        <w:rPr>
          <w:lang w:eastAsia="en-AU"/>
        </w:rPr>
        <w:t xml:space="preserve">identified locally led development as a key priority, although many had different views on what this meant. Our implementing partners in Afghanistan </w:t>
      </w:r>
      <w:r w:rsidR="4DAF2284" w:rsidRPr="003D4923">
        <w:rPr>
          <w:lang w:eastAsia="en-AU"/>
        </w:rPr>
        <w:t xml:space="preserve">and the region </w:t>
      </w:r>
      <w:r w:rsidRPr="003D4923">
        <w:rPr>
          <w:lang w:eastAsia="en-AU"/>
        </w:rPr>
        <w:t>provide support to many local organisations; in some areas, they are the only entities that can deliver</w:t>
      </w:r>
      <w:r w:rsidR="00074B39" w:rsidRPr="003D4923">
        <w:rPr>
          <w:lang w:eastAsia="en-AU"/>
        </w:rPr>
        <w:t xml:space="preserve"> </w:t>
      </w:r>
      <w:r w:rsidR="00936DA8">
        <w:rPr>
          <w:lang w:eastAsia="en-AU"/>
        </w:rPr>
        <w:t xml:space="preserve">support </w:t>
      </w:r>
      <w:r w:rsidR="00FF74C1">
        <w:rPr>
          <w:lang w:eastAsia="en-AU"/>
        </w:rPr>
        <w:t>–</w:t>
      </w:r>
      <w:r w:rsidRPr="003D4923">
        <w:rPr>
          <w:lang w:eastAsia="en-AU"/>
        </w:rPr>
        <w:t xml:space="preserve"> particularly for remote and conflict-affected communities.</w:t>
      </w:r>
    </w:p>
    <w:p w14:paraId="4B7B2645" w14:textId="2D9825B6" w:rsidR="00252C9E" w:rsidRDefault="00997E11" w:rsidP="008C1AF6">
      <w:pPr>
        <w:rPr>
          <w:lang w:eastAsia="en-AU"/>
        </w:rPr>
      </w:pPr>
      <w:r>
        <w:rPr>
          <w:lang w:eastAsia="en-AU"/>
        </w:rPr>
        <w:t>Although</w:t>
      </w:r>
      <w:r w:rsidR="00252C9E" w:rsidRPr="003D4923">
        <w:rPr>
          <w:lang w:eastAsia="en-AU"/>
        </w:rPr>
        <w:t xml:space="preserve"> direct funding is not feasible in many cases, many of our programs provide subgrants </w:t>
      </w:r>
      <w:r w:rsidR="00EA40AB">
        <w:rPr>
          <w:lang w:eastAsia="en-AU"/>
        </w:rPr>
        <w:t>that</w:t>
      </w:r>
      <w:r w:rsidR="00252C9E" w:rsidRPr="003D4923">
        <w:rPr>
          <w:lang w:eastAsia="en-AU"/>
        </w:rPr>
        <w:t xml:space="preserve"> include capacity development components for local organisations and core funding. We will continue to advocate </w:t>
      </w:r>
      <w:r w:rsidR="00A369AF">
        <w:rPr>
          <w:lang w:eastAsia="en-AU"/>
        </w:rPr>
        <w:t>to</w:t>
      </w:r>
      <w:r w:rsidR="00A369AF" w:rsidRPr="003D4923">
        <w:rPr>
          <w:lang w:eastAsia="en-AU"/>
        </w:rPr>
        <w:t xml:space="preserve"> </w:t>
      </w:r>
      <w:r w:rsidR="00252C9E" w:rsidRPr="003D4923">
        <w:rPr>
          <w:lang w:eastAsia="en-AU"/>
        </w:rPr>
        <w:t>our implementing partners for improved localisation efforts</w:t>
      </w:r>
      <w:r w:rsidR="003D4923">
        <w:rPr>
          <w:lang w:eastAsia="en-AU"/>
        </w:rPr>
        <w:t>, to the extent possible</w:t>
      </w:r>
      <w:r w:rsidR="00252C9E" w:rsidRPr="003D4923">
        <w:rPr>
          <w:lang w:eastAsia="en-AU"/>
        </w:rPr>
        <w:t>.</w:t>
      </w:r>
    </w:p>
    <w:p w14:paraId="6EE9A4C3" w14:textId="77777777" w:rsidR="002F4955" w:rsidRPr="00B64A63" w:rsidRDefault="002F4955" w:rsidP="00B64A63">
      <w:pPr>
        <w:pStyle w:val="H3-Heading3"/>
      </w:pPr>
      <w:r w:rsidRPr="00B64A63">
        <w:t>Consultation</w:t>
      </w:r>
    </w:p>
    <w:p w14:paraId="6C2E7C1F" w14:textId="7F5248B7" w:rsidR="008B6356" w:rsidRPr="00E31A38" w:rsidRDefault="008B6356" w:rsidP="00B64A63">
      <w:pPr>
        <w:rPr>
          <w:color w:val="313E48"/>
          <w:lang w:eastAsia="en-AU"/>
        </w:rPr>
      </w:pPr>
      <w:r w:rsidRPr="023FE049">
        <w:rPr>
          <w:lang w:eastAsia="en-AU"/>
        </w:rPr>
        <w:t xml:space="preserve">We will continue to meet </w:t>
      </w:r>
      <w:r w:rsidR="00074B39" w:rsidRPr="023FE049">
        <w:rPr>
          <w:lang w:eastAsia="en-AU"/>
        </w:rPr>
        <w:t xml:space="preserve">regularly </w:t>
      </w:r>
      <w:r w:rsidRPr="023FE049">
        <w:rPr>
          <w:lang w:eastAsia="en-AU"/>
        </w:rPr>
        <w:t>with other donors and implementing partners either virtually or in Afghanistan’s near region. These discussions will inform program design, monitoring and evaluation of our assistance, and align with Australia’s human rights advocacy, particularly for women and girls</w:t>
      </w:r>
      <w:r w:rsidR="00D164F9" w:rsidRPr="023FE049">
        <w:rPr>
          <w:lang w:eastAsia="en-AU"/>
        </w:rPr>
        <w:t xml:space="preserve">, </w:t>
      </w:r>
      <w:r w:rsidRPr="023FE049">
        <w:rPr>
          <w:lang w:eastAsia="en-AU"/>
        </w:rPr>
        <w:t xml:space="preserve">and ethnic minorities. We will continue to participate </w:t>
      </w:r>
      <w:r w:rsidR="00074B39" w:rsidRPr="023FE049">
        <w:rPr>
          <w:lang w:eastAsia="en-AU"/>
        </w:rPr>
        <w:t xml:space="preserve">actively </w:t>
      </w:r>
      <w:r w:rsidR="00B64A0B">
        <w:rPr>
          <w:lang w:eastAsia="en-AU"/>
        </w:rPr>
        <w:t>in</w:t>
      </w:r>
      <w:r w:rsidRPr="023FE049">
        <w:rPr>
          <w:lang w:eastAsia="en-AU"/>
        </w:rPr>
        <w:t xml:space="preserve"> development and humanitarian partner coordination systems which involve other donors and implementing partners, including the Afghanistan Coordination Group and Humanitarian Donor Group. The Australian Government holds meetings with Afghan community groups and the ACFID Afghanistan Community of Practice, both of which were consulted for this DPP.</w:t>
      </w:r>
    </w:p>
    <w:p w14:paraId="2C2D5E82" w14:textId="77777777" w:rsidR="002F4955" w:rsidRPr="00B64A63" w:rsidRDefault="002F4955" w:rsidP="00B64A63">
      <w:pPr>
        <w:pStyle w:val="H3-Heading3"/>
      </w:pPr>
      <w:r w:rsidRPr="00B64A63">
        <w:t>Evaluation and learning</w:t>
      </w:r>
    </w:p>
    <w:p w14:paraId="59EEDD34" w14:textId="346CB02A" w:rsidR="00347D63" w:rsidRDefault="00347D63" w:rsidP="00CC62A6">
      <w:pPr>
        <w:rPr>
          <w:lang w:eastAsia="en-AU"/>
        </w:rPr>
      </w:pPr>
      <w:r w:rsidRPr="0F58AA96">
        <w:rPr>
          <w:lang w:eastAsia="en-AU"/>
        </w:rPr>
        <w:t xml:space="preserve">DFAT </w:t>
      </w:r>
      <w:r>
        <w:rPr>
          <w:lang w:eastAsia="en-AU"/>
        </w:rPr>
        <w:t>will</w:t>
      </w:r>
      <w:r w:rsidRPr="0F58AA96">
        <w:rPr>
          <w:lang w:eastAsia="en-AU"/>
        </w:rPr>
        <w:t xml:space="preserve"> partner with experienced</w:t>
      </w:r>
      <w:r>
        <w:rPr>
          <w:lang w:eastAsia="en-AU"/>
        </w:rPr>
        <w:t xml:space="preserve"> and</w:t>
      </w:r>
      <w:r w:rsidRPr="0F58AA96">
        <w:rPr>
          <w:lang w:eastAsia="en-AU"/>
        </w:rPr>
        <w:t xml:space="preserve"> long</w:t>
      </w:r>
      <w:r w:rsidRPr="00C34F2B">
        <w:rPr>
          <w:lang w:eastAsia="en-AU"/>
        </w:rPr>
        <w:t>standing humanitarian organisations</w:t>
      </w:r>
      <w:r w:rsidRPr="0F58AA96">
        <w:rPr>
          <w:lang w:eastAsia="en-AU"/>
        </w:rPr>
        <w:t xml:space="preserve"> to manage our programs in </w:t>
      </w:r>
      <w:r>
        <w:rPr>
          <w:lang w:eastAsia="en-AU"/>
        </w:rPr>
        <w:t>Afghanistan and the region</w:t>
      </w:r>
      <w:r w:rsidRPr="0F58AA96">
        <w:rPr>
          <w:lang w:eastAsia="en-AU"/>
        </w:rPr>
        <w:t xml:space="preserve">. </w:t>
      </w:r>
      <w:r>
        <w:rPr>
          <w:lang w:eastAsia="en-AU"/>
        </w:rPr>
        <w:t>P</w:t>
      </w:r>
      <w:r w:rsidRPr="0F58AA96">
        <w:rPr>
          <w:lang w:eastAsia="en-AU"/>
        </w:rPr>
        <w:t xml:space="preserve">ublishing details of evaluations </w:t>
      </w:r>
      <w:r>
        <w:rPr>
          <w:lang w:eastAsia="en-AU"/>
        </w:rPr>
        <w:t>c</w:t>
      </w:r>
      <w:r w:rsidRPr="0F58AA96">
        <w:rPr>
          <w:lang w:eastAsia="en-AU"/>
        </w:rPr>
        <w:t xml:space="preserve">ould put our implementing partners and their downstream partners and staff at an unacceptable risk and would contravene our </w:t>
      </w:r>
      <w:r w:rsidR="006152AD">
        <w:rPr>
          <w:lang w:eastAsia="en-AU"/>
        </w:rPr>
        <w:t>‘d</w:t>
      </w:r>
      <w:r w:rsidRPr="0F58AA96">
        <w:rPr>
          <w:lang w:eastAsia="en-AU"/>
        </w:rPr>
        <w:t xml:space="preserve">o </w:t>
      </w:r>
      <w:r w:rsidR="006152AD">
        <w:rPr>
          <w:lang w:eastAsia="en-AU"/>
        </w:rPr>
        <w:t>n</w:t>
      </w:r>
      <w:r w:rsidRPr="0F58AA96">
        <w:rPr>
          <w:lang w:eastAsia="en-AU"/>
        </w:rPr>
        <w:t xml:space="preserve">o </w:t>
      </w:r>
      <w:r w:rsidR="006152AD">
        <w:rPr>
          <w:lang w:eastAsia="en-AU"/>
        </w:rPr>
        <w:t>h</w:t>
      </w:r>
      <w:r w:rsidRPr="0F58AA96">
        <w:rPr>
          <w:lang w:eastAsia="en-AU"/>
        </w:rPr>
        <w:t>arm</w:t>
      </w:r>
      <w:r w:rsidR="006152AD">
        <w:rPr>
          <w:lang w:eastAsia="en-AU"/>
        </w:rPr>
        <w:t>’</w:t>
      </w:r>
      <w:r w:rsidRPr="0F58AA96">
        <w:rPr>
          <w:lang w:eastAsia="en-AU"/>
        </w:rPr>
        <w:t xml:space="preserve"> principle. Nevertheless, continuous improvement of</w:t>
      </w:r>
      <w:r>
        <w:rPr>
          <w:lang w:eastAsia="en-AU"/>
        </w:rPr>
        <w:t>,</w:t>
      </w:r>
      <w:r w:rsidRPr="0F58AA96">
        <w:rPr>
          <w:lang w:eastAsia="en-AU"/>
        </w:rPr>
        <w:t xml:space="preserve"> and accountability for</w:t>
      </w:r>
      <w:r>
        <w:rPr>
          <w:lang w:eastAsia="en-AU"/>
        </w:rPr>
        <w:t>,</w:t>
      </w:r>
      <w:r w:rsidRPr="0F58AA96">
        <w:rPr>
          <w:lang w:eastAsia="en-AU"/>
        </w:rPr>
        <w:t xml:space="preserve"> the program will be assured through regular data collection</w:t>
      </w:r>
      <w:r>
        <w:rPr>
          <w:lang w:eastAsia="en-AU"/>
        </w:rPr>
        <w:t xml:space="preserve">, </w:t>
      </w:r>
      <w:r w:rsidRPr="0F58AA96">
        <w:rPr>
          <w:lang w:eastAsia="en-AU"/>
        </w:rPr>
        <w:t>program assessments</w:t>
      </w:r>
      <w:r>
        <w:rPr>
          <w:lang w:eastAsia="en-AU"/>
        </w:rPr>
        <w:t xml:space="preserve"> and independent verification of results</w:t>
      </w:r>
      <w:r w:rsidRPr="0F58AA96">
        <w:rPr>
          <w:lang w:eastAsia="en-AU"/>
        </w:rPr>
        <w:t>.</w:t>
      </w:r>
    </w:p>
    <w:p w14:paraId="0AD4C534" w14:textId="002DCD3B" w:rsidR="00420EF6" w:rsidRDefault="00347D63" w:rsidP="00CC62A6">
      <w:pPr>
        <w:rPr>
          <w:lang w:eastAsia="en-AU"/>
        </w:rPr>
      </w:pPr>
      <w:r w:rsidRPr="023FE049">
        <w:rPr>
          <w:lang w:eastAsia="en-AU"/>
        </w:rPr>
        <w:t xml:space="preserve">We will maintain </w:t>
      </w:r>
      <w:r w:rsidR="00BE6489">
        <w:rPr>
          <w:lang w:eastAsia="en-AU"/>
        </w:rPr>
        <w:t xml:space="preserve">a </w:t>
      </w:r>
      <w:r w:rsidRPr="023FE049">
        <w:rPr>
          <w:lang w:eastAsia="en-AU"/>
        </w:rPr>
        <w:t xml:space="preserve">focus on learning within and between our programs. Evaluation findings will be discussed at </w:t>
      </w:r>
      <w:proofErr w:type="spellStart"/>
      <w:r w:rsidRPr="023FE049">
        <w:rPr>
          <w:lang w:eastAsia="en-AU"/>
        </w:rPr>
        <w:t>multidonor</w:t>
      </w:r>
      <w:proofErr w:type="spellEnd"/>
      <w:r w:rsidRPr="023FE049">
        <w:rPr>
          <w:lang w:eastAsia="en-AU"/>
        </w:rPr>
        <w:t xml:space="preserve"> partnership meetings </w:t>
      </w:r>
      <w:r w:rsidR="00BE6489">
        <w:rPr>
          <w:lang w:eastAsia="en-AU"/>
        </w:rPr>
        <w:t>and</w:t>
      </w:r>
      <w:r w:rsidRPr="023FE049">
        <w:rPr>
          <w:lang w:eastAsia="en-AU"/>
        </w:rPr>
        <w:t xml:space="preserve"> meetings with individual implementing partners, to ensure that the findings are shared to improve implementation. We will also use our participation in coordination meetings to explore opportunities to support best practice and lessons learned across the sector.</w:t>
      </w:r>
    </w:p>
    <w:p w14:paraId="6115EE73" w14:textId="5314C5EA" w:rsidR="00420EF6" w:rsidRDefault="00420EF6" w:rsidP="00CC62A6">
      <w:pPr>
        <w:rPr>
          <w:lang w:eastAsia="en-AU"/>
        </w:rPr>
      </w:pPr>
      <w:r w:rsidRPr="023FE049">
        <w:rPr>
          <w:lang w:eastAsia="en-AU"/>
        </w:rPr>
        <w:t xml:space="preserve">As noted </w:t>
      </w:r>
      <w:r w:rsidR="008F671C">
        <w:rPr>
          <w:lang w:eastAsia="en-AU"/>
        </w:rPr>
        <w:t xml:space="preserve">earlier </w:t>
      </w:r>
      <w:r w:rsidRPr="023FE049">
        <w:rPr>
          <w:lang w:eastAsia="en-AU"/>
        </w:rPr>
        <w:t xml:space="preserve">in this </w:t>
      </w:r>
      <w:r w:rsidR="008F671C">
        <w:rPr>
          <w:lang w:eastAsia="en-AU"/>
        </w:rPr>
        <w:t>DPP</w:t>
      </w:r>
      <w:r w:rsidRPr="023FE049">
        <w:rPr>
          <w:lang w:eastAsia="en-AU"/>
        </w:rPr>
        <w:t xml:space="preserve">, it is difficult to find accurate, recent statistics </w:t>
      </w:r>
      <w:r w:rsidR="00CB7C7C">
        <w:rPr>
          <w:lang w:eastAsia="en-AU"/>
        </w:rPr>
        <w:t>for</w:t>
      </w:r>
      <w:r w:rsidRPr="023FE049">
        <w:rPr>
          <w:lang w:eastAsia="en-AU"/>
        </w:rPr>
        <w:t xml:space="preserve"> almost any sector</w:t>
      </w:r>
      <w:r w:rsidR="00CB7C7C">
        <w:rPr>
          <w:lang w:eastAsia="en-AU"/>
        </w:rPr>
        <w:t xml:space="preserve"> for Afghanistan</w:t>
      </w:r>
      <w:r w:rsidRPr="023FE049">
        <w:rPr>
          <w:lang w:eastAsia="en-AU"/>
        </w:rPr>
        <w:t>. Similarly, access and communications for monitoring and evaluation are extremely limited. Our current proposed approach relies on high-level quantitative measures</w:t>
      </w:r>
      <w:r w:rsidR="00FB0C0B">
        <w:rPr>
          <w:lang w:eastAsia="en-AU"/>
        </w:rPr>
        <w:t>,</w:t>
      </w:r>
      <w:r w:rsidRPr="023FE049">
        <w:rPr>
          <w:lang w:eastAsia="en-AU"/>
        </w:rPr>
        <w:t xml:space="preserve"> but this will be supplemented by more detailed and qualitative information drawn from proposed evaluations over the life of the DPP.</w:t>
      </w:r>
    </w:p>
    <w:p w14:paraId="3BA90854" w14:textId="686FF5E3" w:rsidR="00420EF6" w:rsidRPr="007C1307" w:rsidRDefault="00420EF6" w:rsidP="00347D63">
      <w:pPr>
        <w:spacing w:line="240" w:lineRule="auto"/>
        <w:textAlignment w:val="baseline"/>
        <w:rPr>
          <w:rFonts w:cs="Calibri Light"/>
          <w:color w:val="313D47"/>
          <w:lang w:eastAsia="en-AU"/>
        </w:rPr>
        <w:sectPr w:rsidR="00420EF6" w:rsidRPr="007C1307" w:rsidSect="00EF6C9A">
          <w:headerReference w:type="default" r:id="rId15"/>
          <w:headerReference w:type="first" r:id="rId16"/>
          <w:footerReference w:type="first" r:id="rId17"/>
          <w:endnotePr>
            <w:numFmt w:val="decimal"/>
          </w:endnotePr>
          <w:type w:val="continuous"/>
          <w:pgSz w:w="11906" w:h="16838" w:code="9"/>
          <w:pgMar w:top="1418" w:right="851" w:bottom="284" w:left="851" w:header="340" w:footer="414" w:gutter="0"/>
          <w:pgNumType w:start="1"/>
          <w:cols w:space="708"/>
          <w:noEndnote/>
          <w:titlePg/>
          <w:docGrid w:linePitch="360"/>
        </w:sectPr>
      </w:pPr>
    </w:p>
    <w:p w14:paraId="1300BECB" w14:textId="66AC3A39" w:rsidR="002F4955" w:rsidRPr="00B64A63" w:rsidRDefault="002F4955" w:rsidP="00B64A63">
      <w:pPr>
        <w:pStyle w:val="H3-Heading3"/>
      </w:pPr>
      <w:r w:rsidRPr="00B64A63">
        <w:lastRenderedPageBreak/>
        <w:t xml:space="preserve">Performance and </w:t>
      </w:r>
      <w:r w:rsidR="00EB2F7B" w:rsidRPr="00B64A63">
        <w:t>r</w:t>
      </w:r>
      <w:r w:rsidRPr="00B64A63">
        <w:t>esults</w:t>
      </w:r>
    </w:p>
    <w:p w14:paraId="5F57A0F7" w14:textId="51BB0D47" w:rsidR="00C65616" w:rsidRPr="00DB0BAB" w:rsidRDefault="3281ADF1" w:rsidP="023FE049">
      <w:pPr>
        <w:spacing w:before="0" w:after="0" w:line="240" w:lineRule="auto"/>
        <w:textAlignment w:val="baseline"/>
        <w:rPr>
          <w:rFonts w:cs="Calibri Light"/>
          <w:lang w:eastAsia="en-AU"/>
        </w:rPr>
      </w:pPr>
      <w:r w:rsidRPr="00DB0BAB">
        <w:rPr>
          <w:rFonts w:cs="Calibri Light"/>
          <w:lang w:eastAsia="en-AU"/>
        </w:rPr>
        <w:t>The Performance Assessment Framework (PAF) at Table</w:t>
      </w:r>
      <w:r w:rsidR="00F371F5">
        <w:rPr>
          <w:rFonts w:cs="Calibri Light"/>
          <w:lang w:eastAsia="en-AU"/>
        </w:rPr>
        <w:t> </w:t>
      </w:r>
      <w:r w:rsidR="00AB097A">
        <w:rPr>
          <w:rFonts w:cs="Calibri Light"/>
          <w:lang w:eastAsia="en-AU"/>
        </w:rPr>
        <w:t>2</w:t>
      </w:r>
      <w:r w:rsidRPr="00DB0BAB">
        <w:rPr>
          <w:rFonts w:cs="Calibri Light"/>
          <w:lang w:eastAsia="en-AU"/>
        </w:rPr>
        <w:t xml:space="preserve"> provides a selection of indicators and expected results for the first three years of the DPP. The PAF will be updated periodically including at the mid cycle review point</w:t>
      </w:r>
      <w:r w:rsidR="005E5535">
        <w:rPr>
          <w:rFonts w:cs="Calibri Light"/>
          <w:lang w:eastAsia="en-AU"/>
        </w:rPr>
        <w:t>,</w:t>
      </w:r>
      <w:r w:rsidRPr="00DB0BAB">
        <w:rPr>
          <w:rFonts w:cs="Calibri Light"/>
          <w:lang w:eastAsia="en-AU"/>
        </w:rPr>
        <w:t xml:space="preserve"> at which time indicators and results for the second half of the DPP will be identified.</w:t>
      </w:r>
      <w:r w:rsidR="00CC62A6">
        <w:rPr>
          <w:rFonts w:cs="Calibri Light"/>
          <w:lang w:eastAsia="en-AU"/>
        </w:rPr>
        <w:t xml:space="preserve"> G</w:t>
      </w:r>
      <w:r w:rsidR="00CC62A6" w:rsidRPr="00CC62A6">
        <w:rPr>
          <w:rFonts w:cs="Calibri Light"/>
          <w:lang w:eastAsia="en-AU"/>
        </w:rPr>
        <w:t>iven the complex humanitarian crisis and international funding pressures we cannot forecast results beyond 2025</w:t>
      </w:r>
      <w:r w:rsidR="004F4AB3" w:rsidRPr="00DB0BAB">
        <w:rPr>
          <w:rFonts w:cs="Calibri Light"/>
          <w:lang w:eastAsia="en-AU"/>
        </w:rPr>
        <w:t>,</w:t>
      </w:r>
      <w:r w:rsidR="00CC62A6">
        <w:rPr>
          <w:rFonts w:cs="Calibri Light"/>
          <w:lang w:eastAsia="en-AU"/>
        </w:rPr>
        <w:t xml:space="preserve"> therefore</w:t>
      </w:r>
      <w:r w:rsidR="004F4AB3" w:rsidRPr="00DB0BAB">
        <w:rPr>
          <w:rFonts w:cs="Calibri Light"/>
          <w:lang w:eastAsia="en-AU"/>
        </w:rPr>
        <w:t xml:space="preserve"> </w:t>
      </w:r>
      <w:r w:rsidR="001E1B9C" w:rsidRPr="00DB0BAB">
        <w:rPr>
          <w:rFonts w:cs="Calibri Light"/>
          <w:lang w:eastAsia="en-AU"/>
        </w:rPr>
        <w:t xml:space="preserve">the </w:t>
      </w:r>
      <w:r w:rsidR="00EF6400">
        <w:rPr>
          <w:rFonts w:cs="Calibri Light"/>
          <w:lang w:eastAsia="en-AU"/>
        </w:rPr>
        <w:t>PAF</w:t>
      </w:r>
      <w:r w:rsidR="005541C5" w:rsidRPr="00DB0BAB">
        <w:rPr>
          <w:rFonts w:cs="Calibri Light"/>
          <w:lang w:eastAsia="en-AU"/>
        </w:rPr>
        <w:t xml:space="preserve"> for </w:t>
      </w:r>
      <w:r w:rsidR="00CC62A6">
        <w:rPr>
          <w:rFonts w:cs="Calibri Light"/>
          <w:lang w:eastAsia="en-AU"/>
        </w:rPr>
        <w:t>t</w:t>
      </w:r>
      <w:r w:rsidR="005541C5" w:rsidRPr="00DB0BAB">
        <w:rPr>
          <w:rFonts w:cs="Calibri Light"/>
          <w:lang w:eastAsia="en-AU"/>
        </w:rPr>
        <w:t xml:space="preserve">his DPP </w:t>
      </w:r>
      <w:r w:rsidR="00433974" w:rsidRPr="00DB0BAB">
        <w:rPr>
          <w:rFonts w:cs="Calibri Light"/>
          <w:lang w:eastAsia="en-AU"/>
        </w:rPr>
        <w:t xml:space="preserve">includes </w:t>
      </w:r>
      <w:r w:rsidR="000C3CEF">
        <w:rPr>
          <w:rFonts w:cs="Calibri Light"/>
          <w:lang w:eastAsia="en-AU"/>
        </w:rPr>
        <w:t xml:space="preserve">only </w:t>
      </w:r>
      <w:r w:rsidR="00433974" w:rsidRPr="00DB0BAB">
        <w:rPr>
          <w:rFonts w:cs="Calibri Light"/>
          <w:lang w:eastAsia="en-AU"/>
        </w:rPr>
        <w:t xml:space="preserve">the first </w:t>
      </w:r>
      <w:r w:rsidR="00B80DB9" w:rsidRPr="00DB0BAB">
        <w:rPr>
          <w:rFonts w:cs="Calibri Light"/>
          <w:lang w:eastAsia="en-AU"/>
        </w:rPr>
        <w:t>year of expected results against each indicator.</w:t>
      </w:r>
    </w:p>
    <w:p w14:paraId="1442F66F" w14:textId="69FBB61D" w:rsidR="001724B1" w:rsidRPr="00CC62A6" w:rsidRDefault="001724B1" w:rsidP="000D383E">
      <w:pPr>
        <w:pStyle w:val="Tabletitle"/>
      </w:pPr>
      <w:r w:rsidRPr="2456706A">
        <w:t xml:space="preserve">Table </w:t>
      </w:r>
      <w:r w:rsidR="00AB097A">
        <w:t>2</w:t>
      </w:r>
      <w:r w:rsidRPr="2456706A">
        <w:t>: Performance Assessment Framework</w:t>
      </w:r>
    </w:p>
    <w:p w14:paraId="6578AB58" w14:textId="78866739" w:rsidR="000175A1" w:rsidRPr="00BE1947" w:rsidRDefault="000175A1" w:rsidP="00021034">
      <w:pPr>
        <w:pStyle w:val="PAFobjectivehead"/>
      </w:pPr>
      <w:r w:rsidRPr="023FE049">
        <w:t>Objective 1:</w:t>
      </w:r>
      <w:r w:rsidR="00523997" w:rsidRPr="023FE049">
        <w:t xml:space="preserve"> </w:t>
      </w:r>
      <w:r w:rsidR="00EB0890" w:rsidRPr="023FE049">
        <w:t xml:space="preserve">Contribute to international efforts to provide </w:t>
      </w:r>
      <w:r w:rsidR="009444A5" w:rsidRPr="023FE049">
        <w:t>inclusive</w:t>
      </w:r>
      <w:r w:rsidR="00EB0890" w:rsidRPr="023FE049">
        <w:t xml:space="preserve"> lifesaving humanitarian </w:t>
      </w:r>
      <w:proofErr w:type="spellStart"/>
      <w:r w:rsidR="00EB0890" w:rsidRPr="023FE049">
        <w:t>assistance</w:t>
      </w:r>
      <w:hyperlink w:anchor="Tablenotea" w:history="1">
        <w:r w:rsidR="000E01C6" w:rsidRPr="001F4318">
          <w:rPr>
            <w:rStyle w:val="Hyperlink"/>
            <w:vertAlign w:val="superscript"/>
          </w:rPr>
          <w:t>a</w:t>
        </w:r>
        <w:proofErr w:type="spellEnd"/>
      </w:hyperlink>
    </w:p>
    <w:tbl>
      <w:tblPr>
        <w:tblStyle w:val="DFATPaddock"/>
        <w:tblW w:w="15021" w:type="dxa"/>
        <w:tblLayout w:type="fixed"/>
        <w:tblLook w:val="04A0" w:firstRow="1" w:lastRow="0" w:firstColumn="1" w:lastColumn="0" w:noHBand="0" w:noVBand="1"/>
        <w:tblCaption w:val="Performance Assessment Framework for Objective 1"/>
        <w:tblDescription w:val="Expected results for Objective 1 for the first 3 years of the DPP and against the Sustainable Development Goals"/>
      </w:tblPr>
      <w:tblGrid>
        <w:gridCol w:w="2503"/>
        <w:gridCol w:w="2503"/>
        <w:gridCol w:w="2503"/>
        <w:gridCol w:w="2504"/>
        <w:gridCol w:w="2504"/>
        <w:gridCol w:w="2504"/>
      </w:tblGrid>
      <w:tr w:rsidR="00542F16" w14:paraId="1BA5C930" w14:textId="77777777" w:rsidTr="00CC62A6">
        <w:trPr>
          <w:cnfStyle w:val="100000000000" w:firstRow="1" w:lastRow="0" w:firstColumn="0" w:lastColumn="0" w:oddVBand="0" w:evenVBand="0" w:oddHBand="0" w:evenHBand="0" w:firstRowFirstColumn="0" w:firstRowLastColumn="0" w:lastRowFirstColumn="0" w:lastRowLastColumn="0"/>
          <w:cantSplit/>
          <w:trHeight w:val="787"/>
        </w:trPr>
        <w:tc>
          <w:tcPr>
            <w:tcW w:w="0" w:type="dxa"/>
          </w:tcPr>
          <w:p w14:paraId="7A79970C" w14:textId="0C33BCC0" w:rsidR="00542F16" w:rsidRPr="00347CDB" w:rsidRDefault="00DA213C" w:rsidP="00347CDB">
            <w:pPr>
              <w:pStyle w:val="TableHeading"/>
            </w:pPr>
            <w:r w:rsidRPr="00347CDB">
              <w:t>Outcome</w:t>
            </w:r>
          </w:p>
        </w:tc>
        <w:tc>
          <w:tcPr>
            <w:tcW w:w="0" w:type="dxa"/>
          </w:tcPr>
          <w:p w14:paraId="61522DFA" w14:textId="6A802F5A" w:rsidR="00542F16" w:rsidRPr="00347CDB" w:rsidRDefault="00542F16" w:rsidP="00347CDB">
            <w:pPr>
              <w:pStyle w:val="TableHeading"/>
            </w:pPr>
            <w:r w:rsidRPr="00347CDB">
              <w:t>Indicator</w:t>
            </w:r>
          </w:p>
        </w:tc>
        <w:tc>
          <w:tcPr>
            <w:tcW w:w="0" w:type="dxa"/>
            <w:hideMark/>
          </w:tcPr>
          <w:p w14:paraId="28BAB5F3" w14:textId="2E2C5CC1" w:rsidR="00542F16" w:rsidRPr="00347CDB" w:rsidRDefault="00542F16" w:rsidP="00347CDB">
            <w:pPr>
              <w:pStyle w:val="TableHeading"/>
            </w:pPr>
            <w:r w:rsidRPr="00347CDB">
              <w:t xml:space="preserve">Expected </w:t>
            </w:r>
            <w:r w:rsidR="00B81037" w:rsidRPr="00347CDB">
              <w:t>r</w:t>
            </w:r>
            <w:r w:rsidRPr="00347CDB">
              <w:t>esults</w:t>
            </w:r>
            <w:r w:rsidRPr="00347CDB">
              <w:br/>
              <w:t>2024–25</w:t>
            </w:r>
          </w:p>
        </w:tc>
        <w:tc>
          <w:tcPr>
            <w:tcW w:w="0" w:type="dxa"/>
            <w:hideMark/>
          </w:tcPr>
          <w:p w14:paraId="1DE2F4DC" w14:textId="0EB58A53" w:rsidR="00542F16" w:rsidRPr="00347CDB" w:rsidRDefault="00542F16" w:rsidP="00347CDB">
            <w:pPr>
              <w:pStyle w:val="TableHeading"/>
            </w:pPr>
            <w:r w:rsidRPr="00347CDB">
              <w:t xml:space="preserve">Expected </w:t>
            </w:r>
            <w:r w:rsidR="00B81037" w:rsidRPr="00347CDB">
              <w:t>r</w:t>
            </w:r>
            <w:r w:rsidRPr="00347CDB">
              <w:t>esults</w:t>
            </w:r>
            <w:r w:rsidRPr="00347CDB">
              <w:br/>
              <w:t>2025–26</w:t>
            </w:r>
          </w:p>
        </w:tc>
        <w:tc>
          <w:tcPr>
            <w:tcW w:w="0" w:type="dxa"/>
            <w:hideMark/>
          </w:tcPr>
          <w:p w14:paraId="26D85DA3" w14:textId="777D2914" w:rsidR="00542F16" w:rsidRPr="00347CDB" w:rsidRDefault="00542F16" w:rsidP="00347CDB">
            <w:pPr>
              <w:pStyle w:val="TableHeading"/>
            </w:pPr>
            <w:r w:rsidRPr="00347CDB">
              <w:t xml:space="preserve">Expected </w:t>
            </w:r>
            <w:r w:rsidR="00B81037" w:rsidRPr="00347CDB">
              <w:t>r</w:t>
            </w:r>
            <w:r w:rsidRPr="00347CDB">
              <w:t>esults</w:t>
            </w:r>
            <w:r w:rsidRPr="00347CDB">
              <w:br/>
              <w:t>2026–27</w:t>
            </w:r>
          </w:p>
        </w:tc>
        <w:tc>
          <w:tcPr>
            <w:tcW w:w="0" w:type="dxa"/>
            <w:hideMark/>
          </w:tcPr>
          <w:p w14:paraId="558CF527" w14:textId="004B1CE4" w:rsidR="00542F16" w:rsidRPr="00347CDB" w:rsidRDefault="00542F16" w:rsidP="00347CDB">
            <w:pPr>
              <w:pStyle w:val="TableHeading"/>
            </w:pPr>
            <w:r w:rsidRPr="00347CDB">
              <w:t>Sustainable Development Goals (SDGs)</w:t>
            </w:r>
          </w:p>
        </w:tc>
      </w:tr>
      <w:tr w:rsidR="00B6709A" w14:paraId="687B5128" w14:textId="77777777" w:rsidTr="00CC62A6">
        <w:trPr>
          <w:cantSplit/>
          <w:trHeight w:val="561"/>
        </w:trPr>
        <w:tc>
          <w:tcPr>
            <w:tcW w:w="0" w:type="dxa"/>
          </w:tcPr>
          <w:p w14:paraId="1EFF03F6" w14:textId="0E25AF00" w:rsidR="005B5361" w:rsidRPr="006D5095" w:rsidRDefault="00B6709A" w:rsidP="00CC62A6">
            <w:pPr>
              <w:pStyle w:val="TableBodyCopybold"/>
            </w:pPr>
            <w:r w:rsidRPr="006D5095">
              <w:t>Outcome 1.1</w:t>
            </w:r>
          </w:p>
          <w:p w14:paraId="6A8283B2" w14:textId="7A05165B" w:rsidR="00B6709A" w:rsidRDefault="00B6709A" w:rsidP="00135627">
            <w:pPr>
              <w:pStyle w:val="TableBodyCopy"/>
            </w:pPr>
            <w:r>
              <w:t>Food security and emergency cash transfers</w:t>
            </w:r>
            <w:r w:rsidR="00377D8A">
              <w:t xml:space="preserve">: </w:t>
            </w:r>
            <w:r w:rsidRPr="023FE049">
              <w:t>Affected communities have equitable access to quality food and emergency cash assistance</w:t>
            </w:r>
          </w:p>
        </w:tc>
        <w:tc>
          <w:tcPr>
            <w:tcW w:w="0" w:type="dxa"/>
            <w:hideMark/>
          </w:tcPr>
          <w:p w14:paraId="4223FF1E" w14:textId="56B74A72" w:rsidR="00B6709A" w:rsidRPr="00EB1176" w:rsidRDefault="00B6709A" w:rsidP="00135627">
            <w:pPr>
              <w:pStyle w:val="TableBodyCopy"/>
            </w:pPr>
            <w:r w:rsidRPr="023FE049">
              <w:t xml:space="preserve">1.1.1 </w:t>
            </w:r>
            <w:r w:rsidR="00364BA6" w:rsidRPr="023FE049">
              <w:t>Number of people receiving nutrition assistance (disaggregated by sex</w:t>
            </w:r>
            <w:r w:rsidR="002D6E97">
              <w:t xml:space="preserve"> and</w:t>
            </w:r>
            <w:r w:rsidR="00364BA6" w:rsidRPr="023FE049">
              <w:t xml:space="preserve"> ability)</w:t>
            </w:r>
          </w:p>
        </w:tc>
        <w:tc>
          <w:tcPr>
            <w:tcW w:w="0" w:type="dxa"/>
            <w:hideMark/>
          </w:tcPr>
          <w:p w14:paraId="79FF0314" w14:textId="11648E1F" w:rsidR="00F53E30" w:rsidRPr="0054172D" w:rsidRDefault="009A0CF5" w:rsidP="00135627">
            <w:pPr>
              <w:pStyle w:val="TableBodyCopy"/>
              <w:rPr>
                <w:szCs w:val="20"/>
              </w:rPr>
            </w:pPr>
            <w:r w:rsidRPr="0054172D">
              <w:rPr>
                <w:szCs w:val="20"/>
              </w:rPr>
              <w:t>To</w:t>
            </w:r>
            <w:r w:rsidR="009D08F7" w:rsidRPr="003D4923">
              <w:rPr>
                <w:szCs w:val="20"/>
              </w:rPr>
              <w:t>tal</w:t>
            </w:r>
            <w:r w:rsidR="009D08F7" w:rsidRPr="0054172D">
              <w:rPr>
                <w:szCs w:val="20"/>
              </w:rPr>
              <w:t xml:space="preserve">: </w:t>
            </w:r>
            <w:r w:rsidR="008C5123" w:rsidRPr="0054172D">
              <w:rPr>
                <w:szCs w:val="20"/>
              </w:rPr>
              <w:t>440,000</w:t>
            </w:r>
          </w:p>
        </w:tc>
        <w:tc>
          <w:tcPr>
            <w:tcW w:w="0" w:type="dxa"/>
            <w:hideMark/>
          </w:tcPr>
          <w:p w14:paraId="472606A8" w14:textId="0FF939A2" w:rsidR="00B6709A" w:rsidRDefault="005802F1" w:rsidP="00135627">
            <w:pPr>
              <w:pStyle w:val="TableBodyCopy"/>
            </w:pPr>
            <w:r>
              <w:t>To be determined (</w:t>
            </w:r>
            <w:r w:rsidR="0068356C">
              <w:t>TBD</w:t>
            </w:r>
            <w:r>
              <w:t>)</w:t>
            </w:r>
            <w:r w:rsidR="0068356C">
              <w:t xml:space="preserve"> </w:t>
            </w:r>
          </w:p>
        </w:tc>
        <w:tc>
          <w:tcPr>
            <w:tcW w:w="0" w:type="dxa"/>
            <w:hideMark/>
          </w:tcPr>
          <w:p w14:paraId="18DA468E" w14:textId="6724B159" w:rsidR="00B6709A" w:rsidRDefault="00282664" w:rsidP="00135627">
            <w:pPr>
              <w:pStyle w:val="TableBodyCopy"/>
            </w:pPr>
            <w:r>
              <w:t xml:space="preserve">TBD </w:t>
            </w:r>
          </w:p>
        </w:tc>
        <w:tc>
          <w:tcPr>
            <w:tcW w:w="0" w:type="dxa"/>
          </w:tcPr>
          <w:p w14:paraId="08D1822B" w14:textId="50AFE123" w:rsidR="00B6709A" w:rsidRDefault="002B6925" w:rsidP="00135627">
            <w:pPr>
              <w:pStyle w:val="TableBodyCopy"/>
            </w:pPr>
            <w:r>
              <w:t>SDG2: Zero hunger</w:t>
            </w:r>
          </w:p>
        </w:tc>
      </w:tr>
      <w:tr w:rsidR="00B6709A" w14:paraId="040FE4D5" w14:textId="77777777" w:rsidTr="00CC62A6">
        <w:trPr>
          <w:cantSplit/>
          <w:trHeight w:val="555"/>
        </w:trPr>
        <w:tc>
          <w:tcPr>
            <w:tcW w:w="0" w:type="dxa"/>
          </w:tcPr>
          <w:p w14:paraId="20D828F7" w14:textId="412BD1EE" w:rsidR="00B6709A" w:rsidRPr="00101BB9" w:rsidRDefault="005B5361" w:rsidP="00CC62A6">
            <w:pPr>
              <w:pStyle w:val="TableBodyCopybold"/>
            </w:pPr>
            <w:r w:rsidRPr="00101BB9">
              <w:t>Outcome 1.1</w:t>
            </w:r>
          </w:p>
        </w:tc>
        <w:tc>
          <w:tcPr>
            <w:tcW w:w="0" w:type="dxa"/>
            <w:hideMark/>
          </w:tcPr>
          <w:p w14:paraId="5DE56BCF" w14:textId="4921641D" w:rsidR="00B6709A" w:rsidRDefault="00B6709A" w:rsidP="00135627">
            <w:pPr>
              <w:pStyle w:val="TableBodyCopy"/>
            </w:pPr>
            <w:r w:rsidRPr="023FE049">
              <w:t xml:space="preserve">1.1.2 </w:t>
            </w:r>
            <w:r w:rsidR="0080043F" w:rsidRPr="023FE049">
              <w:t>Number of people receiving cash assistance (disaggregated by sex</w:t>
            </w:r>
            <w:r w:rsidR="002D6E97">
              <w:t xml:space="preserve"> and</w:t>
            </w:r>
            <w:r w:rsidR="0080043F" w:rsidRPr="023FE049">
              <w:t xml:space="preserve"> ability)</w:t>
            </w:r>
          </w:p>
        </w:tc>
        <w:tc>
          <w:tcPr>
            <w:tcW w:w="0" w:type="dxa"/>
            <w:hideMark/>
          </w:tcPr>
          <w:p w14:paraId="2E8EEFAC" w14:textId="2AC68E93" w:rsidR="007D5044" w:rsidRPr="0054172D" w:rsidRDefault="007D5044" w:rsidP="00135627">
            <w:pPr>
              <w:pStyle w:val="TableBodyCopy"/>
              <w:rPr>
                <w:color w:val="000000"/>
                <w:szCs w:val="20"/>
              </w:rPr>
            </w:pPr>
            <w:r w:rsidRPr="0054172D">
              <w:rPr>
                <w:color w:val="000000"/>
                <w:szCs w:val="20"/>
              </w:rPr>
              <w:t>Total: 318,570 (</w:t>
            </w:r>
            <w:r w:rsidR="005C1A4C">
              <w:rPr>
                <w:color w:val="000000"/>
                <w:szCs w:val="20"/>
              </w:rPr>
              <w:t>m</w:t>
            </w:r>
            <w:r w:rsidRPr="0054172D">
              <w:rPr>
                <w:color w:val="000000"/>
                <w:szCs w:val="20"/>
              </w:rPr>
              <w:t>ale: 156,989</w:t>
            </w:r>
            <w:r w:rsidR="00A0636A">
              <w:rPr>
                <w:color w:val="000000"/>
                <w:szCs w:val="20"/>
              </w:rPr>
              <w:t>;</w:t>
            </w:r>
            <w:r w:rsidRPr="0054172D">
              <w:rPr>
                <w:color w:val="000000"/>
                <w:szCs w:val="20"/>
              </w:rPr>
              <w:t xml:space="preserve"> </w:t>
            </w:r>
            <w:r w:rsidR="005C1A4C">
              <w:rPr>
                <w:color w:val="000000"/>
                <w:szCs w:val="20"/>
              </w:rPr>
              <w:t>f</w:t>
            </w:r>
            <w:r w:rsidRPr="0054172D">
              <w:rPr>
                <w:color w:val="000000"/>
                <w:szCs w:val="20"/>
              </w:rPr>
              <w:t>emale: 161,581)</w:t>
            </w:r>
          </w:p>
          <w:p w14:paraId="4565BCD7" w14:textId="12DA32A5" w:rsidR="007D5044" w:rsidRPr="0054172D" w:rsidRDefault="00A64EEE" w:rsidP="00135627">
            <w:pPr>
              <w:pStyle w:val="TableBodyCopy"/>
              <w:rPr>
                <w:szCs w:val="20"/>
              </w:rPr>
            </w:pPr>
            <w:r>
              <w:rPr>
                <w:color w:val="000000"/>
                <w:szCs w:val="20"/>
              </w:rPr>
              <w:t>People</w:t>
            </w:r>
            <w:r w:rsidR="007D5044" w:rsidRPr="0054172D">
              <w:rPr>
                <w:color w:val="000000"/>
                <w:szCs w:val="20"/>
              </w:rPr>
              <w:t xml:space="preserve"> </w:t>
            </w:r>
            <w:r>
              <w:rPr>
                <w:color w:val="000000"/>
                <w:szCs w:val="20"/>
              </w:rPr>
              <w:t>w</w:t>
            </w:r>
            <w:r w:rsidR="007D5044" w:rsidRPr="0054172D">
              <w:rPr>
                <w:color w:val="000000"/>
                <w:szCs w:val="20"/>
              </w:rPr>
              <w:t xml:space="preserve">ith </w:t>
            </w:r>
            <w:r>
              <w:rPr>
                <w:color w:val="000000"/>
                <w:szCs w:val="20"/>
              </w:rPr>
              <w:t>d</w:t>
            </w:r>
            <w:r w:rsidR="007D5044" w:rsidRPr="0054172D">
              <w:rPr>
                <w:color w:val="000000"/>
                <w:szCs w:val="20"/>
              </w:rPr>
              <w:t>isabilit</w:t>
            </w:r>
            <w:r>
              <w:rPr>
                <w:color w:val="000000"/>
                <w:szCs w:val="20"/>
              </w:rPr>
              <w:t>y</w:t>
            </w:r>
            <w:r w:rsidR="007D5044" w:rsidRPr="0054172D">
              <w:rPr>
                <w:rFonts w:eastAsia="Times New Roman"/>
                <w:color w:val="000000"/>
                <w:szCs w:val="20"/>
              </w:rPr>
              <w:t>: 52,086 (</w:t>
            </w:r>
            <w:r w:rsidR="004E1F74">
              <w:rPr>
                <w:rFonts w:eastAsia="Times New Roman"/>
                <w:color w:val="000000"/>
                <w:szCs w:val="20"/>
              </w:rPr>
              <w:t>m</w:t>
            </w:r>
            <w:r w:rsidR="007D5044" w:rsidRPr="0054172D">
              <w:rPr>
                <w:rFonts w:eastAsia="Times New Roman"/>
                <w:color w:val="000000"/>
                <w:szCs w:val="20"/>
              </w:rPr>
              <w:t>ale: 26,434</w:t>
            </w:r>
            <w:r w:rsidR="004E1F74">
              <w:rPr>
                <w:rFonts w:eastAsia="Times New Roman"/>
                <w:color w:val="000000"/>
                <w:szCs w:val="20"/>
              </w:rPr>
              <w:t>;</w:t>
            </w:r>
            <w:r w:rsidR="007D5044" w:rsidRPr="0054172D">
              <w:rPr>
                <w:rFonts w:eastAsia="Times New Roman"/>
                <w:color w:val="000000"/>
                <w:szCs w:val="20"/>
              </w:rPr>
              <w:t xml:space="preserve"> </w:t>
            </w:r>
            <w:r w:rsidR="004E1F74">
              <w:rPr>
                <w:rFonts w:eastAsia="Times New Roman"/>
                <w:color w:val="000000"/>
                <w:szCs w:val="20"/>
              </w:rPr>
              <w:t>f</w:t>
            </w:r>
            <w:r w:rsidR="007D5044" w:rsidRPr="0054172D">
              <w:rPr>
                <w:rFonts w:eastAsia="Times New Roman"/>
                <w:color w:val="000000"/>
                <w:szCs w:val="20"/>
              </w:rPr>
              <w:t>emale: 25,652)</w:t>
            </w:r>
          </w:p>
        </w:tc>
        <w:tc>
          <w:tcPr>
            <w:tcW w:w="0" w:type="dxa"/>
            <w:hideMark/>
          </w:tcPr>
          <w:p w14:paraId="6B0A595F" w14:textId="05B497B3" w:rsidR="00B6709A" w:rsidRDefault="00282664" w:rsidP="00135627">
            <w:pPr>
              <w:pStyle w:val="TableBodyCopy"/>
            </w:pPr>
            <w:r>
              <w:t xml:space="preserve">TBD </w:t>
            </w:r>
          </w:p>
        </w:tc>
        <w:tc>
          <w:tcPr>
            <w:tcW w:w="0" w:type="dxa"/>
            <w:hideMark/>
          </w:tcPr>
          <w:p w14:paraId="0713867B" w14:textId="7C2C64DF" w:rsidR="00B6709A" w:rsidRDefault="00282664" w:rsidP="00135627">
            <w:pPr>
              <w:pStyle w:val="TableBodyCopy"/>
            </w:pPr>
            <w:r>
              <w:t xml:space="preserve">TBD </w:t>
            </w:r>
          </w:p>
        </w:tc>
        <w:tc>
          <w:tcPr>
            <w:tcW w:w="0" w:type="dxa"/>
          </w:tcPr>
          <w:p w14:paraId="131ABEA1" w14:textId="57D594B8" w:rsidR="00B6709A" w:rsidRDefault="003738DC" w:rsidP="00135627">
            <w:pPr>
              <w:pStyle w:val="TableBodyCopy"/>
            </w:pPr>
            <w:r>
              <w:t>SDG1: No poverty</w:t>
            </w:r>
          </w:p>
        </w:tc>
      </w:tr>
      <w:tr w:rsidR="00B6709A" w14:paraId="1407D0F1" w14:textId="77777777" w:rsidTr="00CC62A6">
        <w:trPr>
          <w:cantSplit/>
          <w:trHeight w:val="456"/>
        </w:trPr>
        <w:tc>
          <w:tcPr>
            <w:tcW w:w="0" w:type="dxa"/>
          </w:tcPr>
          <w:p w14:paraId="4F0DB6D7" w14:textId="609D0B52" w:rsidR="005B5361" w:rsidRPr="00101BB9" w:rsidRDefault="005B5361" w:rsidP="00CC62A6">
            <w:pPr>
              <w:pStyle w:val="TableBodyCopybold"/>
            </w:pPr>
            <w:r w:rsidRPr="00101BB9">
              <w:t>Outcome 1.1</w:t>
            </w:r>
          </w:p>
        </w:tc>
        <w:tc>
          <w:tcPr>
            <w:tcW w:w="0" w:type="dxa"/>
          </w:tcPr>
          <w:p w14:paraId="44560DE3" w14:textId="345D58B1" w:rsidR="00B6709A" w:rsidRDefault="00B6709A" w:rsidP="00135627">
            <w:pPr>
              <w:pStyle w:val="TableBodyCopy"/>
            </w:pPr>
            <w:r>
              <w:t>1.</w:t>
            </w:r>
            <w:r w:rsidR="00020B3C">
              <w:t>1</w:t>
            </w:r>
            <w:r>
              <w:t>.</w:t>
            </w:r>
            <w:r w:rsidR="00020B3C">
              <w:t>3</w:t>
            </w:r>
            <w:r>
              <w:t xml:space="preserve"> </w:t>
            </w:r>
            <w:r w:rsidR="00496A40" w:rsidRPr="00496A40">
              <w:t>Number of people receiving food or commodity vouchers (disaggregated by sex</w:t>
            </w:r>
            <w:r w:rsidR="00BA5C56">
              <w:t xml:space="preserve"> and</w:t>
            </w:r>
            <w:r w:rsidR="00496A40" w:rsidRPr="00496A40">
              <w:t xml:space="preserve"> ability)</w:t>
            </w:r>
          </w:p>
        </w:tc>
        <w:tc>
          <w:tcPr>
            <w:tcW w:w="0" w:type="dxa"/>
            <w:hideMark/>
          </w:tcPr>
          <w:p w14:paraId="25A4F17D" w14:textId="58C8ABEB" w:rsidR="00B6709A" w:rsidRPr="0054172D" w:rsidRDefault="009A0CF5" w:rsidP="00135627">
            <w:pPr>
              <w:pStyle w:val="TableBodyCopy"/>
              <w:rPr>
                <w:szCs w:val="20"/>
              </w:rPr>
            </w:pPr>
            <w:r w:rsidRPr="0054172D">
              <w:rPr>
                <w:szCs w:val="20"/>
              </w:rPr>
              <w:t>Total</w:t>
            </w:r>
            <w:r w:rsidR="009D08F7" w:rsidRPr="003D4923">
              <w:rPr>
                <w:szCs w:val="20"/>
              </w:rPr>
              <w:t>:</w:t>
            </w:r>
            <w:r w:rsidR="009D08F7" w:rsidRPr="0054172D">
              <w:rPr>
                <w:szCs w:val="20"/>
              </w:rPr>
              <w:t xml:space="preserve"> 192,000</w:t>
            </w:r>
          </w:p>
          <w:p w14:paraId="05C8D402" w14:textId="0F6DBDE6" w:rsidR="00830379" w:rsidRDefault="00A64EEE" w:rsidP="00135627">
            <w:pPr>
              <w:pStyle w:val="TableBodyCopy"/>
              <w:rPr>
                <w:rFonts w:eastAsia="Times New Roman"/>
                <w:color w:val="000000"/>
                <w:szCs w:val="20"/>
              </w:rPr>
            </w:pPr>
            <w:r>
              <w:rPr>
                <w:color w:val="000000"/>
                <w:szCs w:val="20"/>
              </w:rPr>
              <w:t>People</w:t>
            </w:r>
            <w:r w:rsidR="00830379" w:rsidRPr="0054172D">
              <w:rPr>
                <w:color w:val="000000"/>
                <w:szCs w:val="20"/>
              </w:rPr>
              <w:t xml:space="preserve"> </w:t>
            </w:r>
            <w:r>
              <w:rPr>
                <w:color w:val="000000"/>
                <w:szCs w:val="20"/>
              </w:rPr>
              <w:t>w</w:t>
            </w:r>
            <w:r w:rsidR="00830379" w:rsidRPr="0054172D">
              <w:rPr>
                <w:color w:val="000000"/>
                <w:szCs w:val="20"/>
              </w:rPr>
              <w:t xml:space="preserve">ith </w:t>
            </w:r>
            <w:r>
              <w:rPr>
                <w:color w:val="000000"/>
                <w:szCs w:val="20"/>
              </w:rPr>
              <w:t>d</w:t>
            </w:r>
            <w:r w:rsidR="00830379" w:rsidRPr="0054172D">
              <w:rPr>
                <w:color w:val="000000"/>
                <w:szCs w:val="20"/>
              </w:rPr>
              <w:t>isabilit</w:t>
            </w:r>
            <w:r>
              <w:rPr>
                <w:color w:val="000000"/>
                <w:szCs w:val="20"/>
              </w:rPr>
              <w:t>y</w:t>
            </w:r>
            <w:r w:rsidR="00830379" w:rsidRPr="0054172D">
              <w:rPr>
                <w:rFonts w:eastAsia="Times New Roman"/>
                <w:color w:val="000000"/>
                <w:szCs w:val="20"/>
              </w:rPr>
              <w:t>: 2,798 (</w:t>
            </w:r>
            <w:r w:rsidR="00084CBC">
              <w:rPr>
                <w:rFonts w:eastAsia="Times New Roman"/>
                <w:color w:val="000000"/>
                <w:szCs w:val="20"/>
              </w:rPr>
              <w:t>m</w:t>
            </w:r>
            <w:r w:rsidR="00830379" w:rsidRPr="0054172D">
              <w:rPr>
                <w:rFonts w:eastAsia="Times New Roman"/>
                <w:color w:val="000000"/>
                <w:szCs w:val="20"/>
              </w:rPr>
              <w:t>ale: 1,415</w:t>
            </w:r>
            <w:r w:rsidR="00084CBC">
              <w:rPr>
                <w:rFonts w:eastAsia="Times New Roman"/>
                <w:color w:val="000000"/>
                <w:szCs w:val="20"/>
              </w:rPr>
              <w:t>;</w:t>
            </w:r>
            <w:r w:rsidR="00830379" w:rsidRPr="0054172D">
              <w:rPr>
                <w:rFonts w:eastAsia="Times New Roman"/>
                <w:color w:val="000000"/>
                <w:szCs w:val="20"/>
              </w:rPr>
              <w:t xml:space="preserve"> </w:t>
            </w:r>
            <w:r w:rsidR="00084CBC">
              <w:rPr>
                <w:rFonts w:eastAsia="Times New Roman"/>
                <w:color w:val="000000"/>
                <w:szCs w:val="20"/>
              </w:rPr>
              <w:t>f</w:t>
            </w:r>
            <w:r w:rsidR="00830379" w:rsidRPr="0054172D">
              <w:rPr>
                <w:rFonts w:eastAsia="Times New Roman"/>
                <w:color w:val="000000"/>
                <w:szCs w:val="20"/>
              </w:rPr>
              <w:t>emale: 1,383)</w:t>
            </w:r>
          </w:p>
          <w:p w14:paraId="345F86F8" w14:textId="79215CF4" w:rsidR="00BA264B" w:rsidRPr="00CC62A6" w:rsidRDefault="00BA264B" w:rsidP="00135627">
            <w:pPr>
              <w:pStyle w:val="TableBodyCopy"/>
              <w:rPr>
                <w:color w:val="000000"/>
                <w:szCs w:val="20"/>
              </w:rPr>
            </w:pPr>
            <w:r w:rsidRPr="0054172D">
              <w:rPr>
                <w:color w:val="000000"/>
                <w:szCs w:val="20"/>
              </w:rPr>
              <w:t>This does not include cash for food, which is reported under indicator 1.1.2</w:t>
            </w:r>
          </w:p>
        </w:tc>
        <w:tc>
          <w:tcPr>
            <w:tcW w:w="0" w:type="dxa"/>
            <w:hideMark/>
          </w:tcPr>
          <w:p w14:paraId="4FC9B933" w14:textId="4E26BDB7" w:rsidR="00B6709A" w:rsidRDefault="00282664" w:rsidP="00135627">
            <w:pPr>
              <w:pStyle w:val="TableBodyCopy"/>
            </w:pPr>
            <w:r>
              <w:t xml:space="preserve">TBD </w:t>
            </w:r>
          </w:p>
        </w:tc>
        <w:tc>
          <w:tcPr>
            <w:tcW w:w="0" w:type="dxa"/>
            <w:hideMark/>
          </w:tcPr>
          <w:p w14:paraId="08D2C2F5" w14:textId="3F48F550" w:rsidR="00B6709A" w:rsidRDefault="00282664" w:rsidP="00135627">
            <w:pPr>
              <w:pStyle w:val="TableBodyCopy"/>
            </w:pPr>
            <w:r>
              <w:t xml:space="preserve">TBD </w:t>
            </w:r>
          </w:p>
        </w:tc>
        <w:tc>
          <w:tcPr>
            <w:tcW w:w="0" w:type="dxa"/>
          </w:tcPr>
          <w:p w14:paraId="188DD3EC" w14:textId="20BDC326" w:rsidR="00B6709A" w:rsidRDefault="00FE6622" w:rsidP="00135627">
            <w:pPr>
              <w:pStyle w:val="TableBodyCopy"/>
            </w:pPr>
            <w:r w:rsidRPr="00FE6622">
              <w:t>SDG2</w:t>
            </w:r>
          </w:p>
        </w:tc>
      </w:tr>
      <w:tr w:rsidR="00900488" w14:paraId="50069702" w14:textId="77777777" w:rsidTr="00CC62A6">
        <w:trPr>
          <w:cantSplit/>
          <w:trHeight w:val="456"/>
        </w:trPr>
        <w:tc>
          <w:tcPr>
            <w:tcW w:w="0" w:type="dxa"/>
          </w:tcPr>
          <w:p w14:paraId="239794F5" w14:textId="2AF44E91" w:rsidR="005B5361" w:rsidRPr="00101BB9" w:rsidRDefault="00900488" w:rsidP="00CC62A6">
            <w:pPr>
              <w:pStyle w:val="TableBodyCopybold"/>
            </w:pPr>
            <w:bookmarkStart w:id="2" w:name="_Hlk130205496"/>
            <w:r w:rsidRPr="00101BB9">
              <w:lastRenderedPageBreak/>
              <w:t>Outcome 1.2</w:t>
            </w:r>
          </w:p>
          <w:p w14:paraId="3DAB28E7" w14:textId="2D77E4A7" w:rsidR="00900488" w:rsidRPr="00B05638" w:rsidRDefault="0036699B" w:rsidP="00135627">
            <w:pPr>
              <w:pStyle w:val="TableBodyCopy"/>
              <w:rPr>
                <w:lang w:eastAsia="en-AU"/>
              </w:rPr>
            </w:pPr>
            <w:r>
              <w:t>Water, sanitation and hygiene (</w:t>
            </w:r>
            <w:r w:rsidR="00900488">
              <w:t>WASH</w:t>
            </w:r>
            <w:r>
              <w:t>)</w:t>
            </w:r>
            <w:r w:rsidR="00900488">
              <w:t xml:space="preserve"> and shelter</w:t>
            </w:r>
            <w:r w:rsidR="00377D8A">
              <w:rPr>
                <w:lang w:eastAsia="en-AU"/>
              </w:rPr>
              <w:t xml:space="preserve">: </w:t>
            </w:r>
            <w:r w:rsidR="00900488">
              <w:rPr>
                <w:lang w:eastAsia="en-AU"/>
              </w:rPr>
              <w:t>Targeted p</w:t>
            </w:r>
            <w:r w:rsidR="00900488" w:rsidRPr="00D96A94">
              <w:rPr>
                <w:lang w:eastAsia="en-AU"/>
              </w:rPr>
              <w:t xml:space="preserve">opulations affected by </w:t>
            </w:r>
            <w:r w:rsidR="00900488">
              <w:rPr>
                <w:lang w:eastAsia="en-AU"/>
              </w:rPr>
              <w:t>emergencies</w:t>
            </w:r>
            <w:r w:rsidR="00900488" w:rsidRPr="00D96A94">
              <w:rPr>
                <w:lang w:eastAsia="en-AU"/>
              </w:rPr>
              <w:t xml:space="preserve"> have improved access to emergency WASH services or shelter helping them meet their acute needs</w:t>
            </w:r>
          </w:p>
        </w:tc>
        <w:tc>
          <w:tcPr>
            <w:tcW w:w="0" w:type="dxa"/>
          </w:tcPr>
          <w:p w14:paraId="6A4CF1D1" w14:textId="5F15DDE5" w:rsidR="00900488" w:rsidRDefault="00900488" w:rsidP="00135627">
            <w:pPr>
              <w:pStyle w:val="TableBodyCopy"/>
            </w:pPr>
            <w:r w:rsidRPr="023FE049">
              <w:t>1.2.1 Number of people supported with safe drinking water, appropriate sanitation facilities or hygiene items (disaggregated by sex</w:t>
            </w:r>
            <w:r w:rsidR="00BA5C56">
              <w:t xml:space="preserve"> and</w:t>
            </w:r>
            <w:r w:rsidRPr="023FE049">
              <w:t xml:space="preserve"> ability)</w:t>
            </w:r>
          </w:p>
        </w:tc>
        <w:tc>
          <w:tcPr>
            <w:tcW w:w="0" w:type="dxa"/>
          </w:tcPr>
          <w:p w14:paraId="22D35AC6" w14:textId="270C5992" w:rsidR="00900488" w:rsidRPr="0054172D" w:rsidRDefault="00900488" w:rsidP="00135627">
            <w:pPr>
              <w:pStyle w:val="TableBodyCopy"/>
              <w:rPr>
                <w:color w:val="000000"/>
                <w:szCs w:val="20"/>
              </w:rPr>
            </w:pPr>
            <w:r w:rsidRPr="0054172D">
              <w:rPr>
                <w:color w:val="000000"/>
                <w:szCs w:val="20"/>
              </w:rPr>
              <w:t>Total: 232,179 (</w:t>
            </w:r>
            <w:r w:rsidR="00084CBC">
              <w:rPr>
                <w:color w:val="000000"/>
                <w:szCs w:val="20"/>
              </w:rPr>
              <w:t>m</w:t>
            </w:r>
            <w:r w:rsidRPr="0054172D">
              <w:rPr>
                <w:color w:val="000000"/>
                <w:szCs w:val="20"/>
              </w:rPr>
              <w:t>ale: 112,932</w:t>
            </w:r>
            <w:r w:rsidR="00084CBC">
              <w:rPr>
                <w:color w:val="000000"/>
                <w:szCs w:val="20"/>
              </w:rPr>
              <w:t>;</w:t>
            </w:r>
            <w:r w:rsidRPr="0054172D">
              <w:rPr>
                <w:color w:val="000000"/>
                <w:szCs w:val="20"/>
              </w:rPr>
              <w:t xml:space="preserve"> </w:t>
            </w:r>
            <w:r w:rsidR="00084CBC">
              <w:rPr>
                <w:color w:val="000000"/>
                <w:szCs w:val="20"/>
              </w:rPr>
              <w:t>f</w:t>
            </w:r>
            <w:r w:rsidRPr="0054172D">
              <w:rPr>
                <w:color w:val="000000"/>
                <w:szCs w:val="20"/>
              </w:rPr>
              <w:t>emale: 119,247)</w:t>
            </w:r>
          </w:p>
          <w:p w14:paraId="24E5DF34" w14:textId="2B51AC52" w:rsidR="00900488" w:rsidRPr="0054172D" w:rsidRDefault="00A64EEE" w:rsidP="00135627">
            <w:pPr>
              <w:pStyle w:val="TableBodyCopy"/>
              <w:rPr>
                <w:szCs w:val="20"/>
              </w:rPr>
            </w:pPr>
            <w:r>
              <w:rPr>
                <w:color w:val="000000"/>
                <w:szCs w:val="20"/>
              </w:rPr>
              <w:t>People</w:t>
            </w:r>
            <w:r w:rsidR="00900488" w:rsidRPr="0054172D">
              <w:rPr>
                <w:color w:val="000000"/>
                <w:szCs w:val="20"/>
              </w:rPr>
              <w:t xml:space="preserve"> </w:t>
            </w:r>
            <w:r>
              <w:rPr>
                <w:color w:val="000000"/>
                <w:szCs w:val="20"/>
              </w:rPr>
              <w:t>w</w:t>
            </w:r>
            <w:r w:rsidR="00900488" w:rsidRPr="0054172D">
              <w:rPr>
                <w:color w:val="000000"/>
                <w:szCs w:val="20"/>
              </w:rPr>
              <w:t xml:space="preserve">ith </w:t>
            </w:r>
            <w:r>
              <w:rPr>
                <w:color w:val="000000"/>
                <w:szCs w:val="20"/>
              </w:rPr>
              <w:t>d</w:t>
            </w:r>
            <w:r w:rsidR="00900488" w:rsidRPr="0054172D">
              <w:rPr>
                <w:color w:val="000000"/>
                <w:szCs w:val="20"/>
              </w:rPr>
              <w:t>isabilit</w:t>
            </w:r>
            <w:r>
              <w:rPr>
                <w:color w:val="000000"/>
                <w:szCs w:val="20"/>
              </w:rPr>
              <w:t>y</w:t>
            </w:r>
            <w:r w:rsidR="00900488" w:rsidRPr="0054172D">
              <w:rPr>
                <w:rFonts w:eastAsia="Times New Roman"/>
                <w:color w:val="000000"/>
                <w:szCs w:val="20"/>
              </w:rPr>
              <w:t>: 31,197 (</w:t>
            </w:r>
            <w:r w:rsidR="00084CBC">
              <w:rPr>
                <w:rFonts w:eastAsia="Times New Roman"/>
                <w:color w:val="000000"/>
                <w:szCs w:val="20"/>
              </w:rPr>
              <w:t>m</w:t>
            </w:r>
            <w:r w:rsidR="00900488" w:rsidRPr="0054172D">
              <w:rPr>
                <w:rFonts w:eastAsia="Times New Roman"/>
                <w:color w:val="000000"/>
                <w:szCs w:val="20"/>
              </w:rPr>
              <w:t>ale: 14,835</w:t>
            </w:r>
            <w:r w:rsidR="00084CBC">
              <w:rPr>
                <w:rFonts w:eastAsia="Times New Roman"/>
                <w:color w:val="000000"/>
                <w:szCs w:val="20"/>
              </w:rPr>
              <w:t>;</w:t>
            </w:r>
            <w:r w:rsidR="00900488" w:rsidRPr="0054172D">
              <w:rPr>
                <w:rFonts w:eastAsia="Times New Roman"/>
                <w:color w:val="000000"/>
                <w:szCs w:val="20"/>
              </w:rPr>
              <w:t xml:space="preserve"> </w:t>
            </w:r>
            <w:r w:rsidR="00084CBC">
              <w:rPr>
                <w:rFonts w:eastAsia="Times New Roman"/>
                <w:color w:val="000000"/>
                <w:szCs w:val="20"/>
              </w:rPr>
              <w:t>f</w:t>
            </w:r>
            <w:r w:rsidR="00900488" w:rsidRPr="0054172D">
              <w:rPr>
                <w:rFonts w:eastAsia="Times New Roman"/>
                <w:color w:val="000000"/>
                <w:szCs w:val="20"/>
              </w:rPr>
              <w:t>emale: 16,362)</w:t>
            </w:r>
          </w:p>
        </w:tc>
        <w:tc>
          <w:tcPr>
            <w:tcW w:w="0" w:type="dxa"/>
          </w:tcPr>
          <w:p w14:paraId="21B0A688" w14:textId="6CF7E41D" w:rsidR="00900488" w:rsidRDefault="00282664" w:rsidP="00135627">
            <w:pPr>
              <w:pStyle w:val="TableBodyCopy"/>
            </w:pPr>
            <w:r>
              <w:t xml:space="preserve">TBD </w:t>
            </w:r>
          </w:p>
        </w:tc>
        <w:tc>
          <w:tcPr>
            <w:tcW w:w="0" w:type="dxa"/>
          </w:tcPr>
          <w:p w14:paraId="10F184AE" w14:textId="7CF71582" w:rsidR="00900488" w:rsidRDefault="00282664" w:rsidP="00135627">
            <w:pPr>
              <w:pStyle w:val="TableBodyCopy"/>
            </w:pPr>
            <w:r>
              <w:t xml:space="preserve">TBD </w:t>
            </w:r>
          </w:p>
        </w:tc>
        <w:tc>
          <w:tcPr>
            <w:tcW w:w="0" w:type="dxa"/>
          </w:tcPr>
          <w:p w14:paraId="1C7BAF73" w14:textId="774C9788" w:rsidR="00900488" w:rsidRDefault="00900488" w:rsidP="00135627">
            <w:pPr>
              <w:pStyle w:val="TableBodyCopy"/>
            </w:pPr>
            <w:r w:rsidRPr="009F24E6">
              <w:t>SDG6: Clean water and sanitation</w:t>
            </w:r>
          </w:p>
        </w:tc>
      </w:tr>
      <w:tr w:rsidR="00900488" w14:paraId="2E210770" w14:textId="77777777" w:rsidTr="00CC62A6">
        <w:trPr>
          <w:cantSplit/>
          <w:trHeight w:val="456"/>
        </w:trPr>
        <w:tc>
          <w:tcPr>
            <w:tcW w:w="0" w:type="dxa"/>
          </w:tcPr>
          <w:p w14:paraId="27DC0577" w14:textId="505E4320" w:rsidR="00900488" w:rsidRPr="00101BB9" w:rsidRDefault="005B5361" w:rsidP="00CC62A6">
            <w:pPr>
              <w:pStyle w:val="TableBodyCopybold"/>
            </w:pPr>
            <w:r w:rsidRPr="00101BB9">
              <w:t>Outcome 1.2</w:t>
            </w:r>
          </w:p>
        </w:tc>
        <w:tc>
          <w:tcPr>
            <w:tcW w:w="0" w:type="dxa"/>
          </w:tcPr>
          <w:p w14:paraId="3ECA62A0" w14:textId="4B42133E" w:rsidR="00900488" w:rsidRDefault="00900488" w:rsidP="00135627">
            <w:pPr>
              <w:pStyle w:val="TableBodyCopy"/>
            </w:pPr>
            <w:r>
              <w:t xml:space="preserve">1.2.2 </w:t>
            </w:r>
            <w:r w:rsidRPr="00421A87">
              <w:t>Number of people receiving emergency shelter (disaggregated by sex</w:t>
            </w:r>
            <w:r w:rsidR="00BA5C56">
              <w:t xml:space="preserve"> and</w:t>
            </w:r>
            <w:r w:rsidRPr="00421A87">
              <w:t xml:space="preserve"> ability)</w:t>
            </w:r>
          </w:p>
        </w:tc>
        <w:tc>
          <w:tcPr>
            <w:tcW w:w="0" w:type="dxa"/>
          </w:tcPr>
          <w:p w14:paraId="24DC3478" w14:textId="70685F90" w:rsidR="00900488" w:rsidRPr="0054172D" w:rsidRDefault="00900488" w:rsidP="00135627">
            <w:pPr>
              <w:pStyle w:val="TableBodyCopy"/>
              <w:rPr>
                <w:color w:val="000000"/>
                <w:szCs w:val="20"/>
              </w:rPr>
            </w:pPr>
            <w:r w:rsidRPr="0054172D">
              <w:rPr>
                <w:color w:val="000000"/>
                <w:szCs w:val="20"/>
              </w:rPr>
              <w:t>Total: 31,836 (</w:t>
            </w:r>
            <w:r w:rsidR="00084CBC">
              <w:rPr>
                <w:color w:val="000000"/>
                <w:szCs w:val="20"/>
              </w:rPr>
              <w:t>m</w:t>
            </w:r>
            <w:r w:rsidRPr="0054172D">
              <w:rPr>
                <w:color w:val="000000"/>
                <w:szCs w:val="20"/>
              </w:rPr>
              <w:t>ale: 15,682</w:t>
            </w:r>
            <w:r w:rsidR="00084CBC">
              <w:rPr>
                <w:color w:val="000000"/>
                <w:szCs w:val="20"/>
              </w:rPr>
              <w:t>;</w:t>
            </w:r>
            <w:r w:rsidRPr="0054172D">
              <w:rPr>
                <w:color w:val="000000"/>
                <w:szCs w:val="20"/>
              </w:rPr>
              <w:t xml:space="preserve"> </w:t>
            </w:r>
            <w:r w:rsidR="00084CBC">
              <w:rPr>
                <w:color w:val="000000"/>
                <w:szCs w:val="20"/>
              </w:rPr>
              <w:t>f</w:t>
            </w:r>
            <w:r w:rsidRPr="0054172D">
              <w:rPr>
                <w:color w:val="000000"/>
                <w:szCs w:val="20"/>
              </w:rPr>
              <w:t>emale: 16,154)</w:t>
            </w:r>
          </w:p>
          <w:p w14:paraId="75365708" w14:textId="6DB58FB1" w:rsidR="00900488" w:rsidRPr="0054172D" w:rsidRDefault="00A64EEE" w:rsidP="00135627">
            <w:pPr>
              <w:pStyle w:val="TableBodyCopy"/>
              <w:rPr>
                <w:szCs w:val="20"/>
              </w:rPr>
            </w:pPr>
            <w:r>
              <w:rPr>
                <w:color w:val="000000"/>
                <w:szCs w:val="20"/>
              </w:rPr>
              <w:t>People</w:t>
            </w:r>
            <w:r w:rsidR="00900488" w:rsidRPr="0054172D">
              <w:rPr>
                <w:color w:val="000000"/>
                <w:szCs w:val="20"/>
              </w:rPr>
              <w:t xml:space="preserve"> </w:t>
            </w:r>
            <w:r>
              <w:rPr>
                <w:color w:val="000000"/>
                <w:szCs w:val="20"/>
              </w:rPr>
              <w:t>w</w:t>
            </w:r>
            <w:r w:rsidR="00900488" w:rsidRPr="0054172D">
              <w:rPr>
                <w:color w:val="000000"/>
                <w:szCs w:val="20"/>
              </w:rPr>
              <w:t xml:space="preserve">ith </w:t>
            </w:r>
            <w:r>
              <w:rPr>
                <w:color w:val="000000"/>
                <w:szCs w:val="20"/>
              </w:rPr>
              <w:t>d</w:t>
            </w:r>
            <w:r w:rsidR="00900488" w:rsidRPr="0054172D">
              <w:rPr>
                <w:color w:val="000000"/>
                <w:szCs w:val="20"/>
              </w:rPr>
              <w:t>isabilit</w:t>
            </w:r>
            <w:r>
              <w:rPr>
                <w:color w:val="000000"/>
                <w:szCs w:val="20"/>
              </w:rPr>
              <w:t>y</w:t>
            </w:r>
            <w:r w:rsidR="00900488" w:rsidRPr="0054172D">
              <w:rPr>
                <w:rFonts w:eastAsia="Times New Roman"/>
                <w:color w:val="000000"/>
                <w:szCs w:val="20"/>
              </w:rPr>
              <w:t>: 4,760 (</w:t>
            </w:r>
            <w:r w:rsidR="00084CBC">
              <w:rPr>
                <w:rFonts w:eastAsia="Times New Roman"/>
                <w:color w:val="000000"/>
                <w:szCs w:val="20"/>
              </w:rPr>
              <w:t>m</w:t>
            </w:r>
            <w:r w:rsidR="00900488" w:rsidRPr="0054172D">
              <w:rPr>
                <w:rFonts w:eastAsia="Times New Roman"/>
                <w:color w:val="000000"/>
                <w:szCs w:val="20"/>
              </w:rPr>
              <w:t>ale: 2,469</w:t>
            </w:r>
            <w:r w:rsidR="00084CBC">
              <w:rPr>
                <w:rFonts w:eastAsia="Times New Roman"/>
                <w:color w:val="000000"/>
                <w:szCs w:val="20"/>
              </w:rPr>
              <w:t>;</w:t>
            </w:r>
            <w:r w:rsidR="00900488" w:rsidRPr="0054172D">
              <w:rPr>
                <w:rFonts w:eastAsia="Times New Roman"/>
                <w:color w:val="000000"/>
                <w:szCs w:val="20"/>
              </w:rPr>
              <w:t xml:space="preserve"> </w:t>
            </w:r>
            <w:r w:rsidR="00084CBC">
              <w:rPr>
                <w:rFonts w:eastAsia="Times New Roman"/>
                <w:color w:val="000000"/>
                <w:szCs w:val="20"/>
              </w:rPr>
              <w:t>f</w:t>
            </w:r>
            <w:r w:rsidR="00900488" w:rsidRPr="0054172D">
              <w:rPr>
                <w:rFonts w:eastAsia="Times New Roman"/>
                <w:color w:val="000000"/>
                <w:szCs w:val="20"/>
              </w:rPr>
              <w:t>emale: 2,291)</w:t>
            </w:r>
          </w:p>
        </w:tc>
        <w:tc>
          <w:tcPr>
            <w:tcW w:w="0" w:type="dxa"/>
          </w:tcPr>
          <w:p w14:paraId="40B5D5FA" w14:textId="2E010880" w:rsidR="00900488" w:rsidRDefault="00282664" w:rsidP="00135627">
            <w:pPr>
              <w:pStyle w:val="TableBodyCopy"/>
            </w:pPr>
            <w:r>
              <w:t xml:space="preserve">TBD </w:t>
            </w:r>
          </w:p>
        </w:tc>
        <w:tc>
          <w:tcPr>
            <w:tcW w:w="0" w:type="dxa"/>
          </w:tcPr>
          <w:p w14:paraId="1ADEAC44" w14:textId="78AFDC1B" w:rsidR="00900488" w:rsidRDefault="00282664" w:rsidP="00135627">
            <w:pPr>
              <w:pStyle w:val="TableBodyCopy"/>
            </w:pPr>
            <w:r>
              <w:t xml:space="preserve">TBD </w:t>
            </w:r>
          </w:p>
        </w:tc>
        <w:tc>
          <w:tcPr>
            <w:tcW w:w="0" w:type="dxa"/>
          </w:tcPr>
          <w:p w14:paraId="6B837B60" w14:textId="7FB729BB" w:rsidR="00900488" w:rsidRDefault="00900488" w:rsidP="00135627">
            <w:pPr>
              <w:pStyle w:val="TableBodyCopy"/>
            </w:pPr>
            <w:r w:rsidRPr="00A30C95">
              <w:t>SDG3: Good health and wellbeing</w:t>
            </w:r>
          </w:p>
        </w:tc>
      </w:tr>
      <w:tr w:rsidR="00900488" w14:paraId="13AB10E6" w14:textId="77777777" w:rsidTr="00CC62A6">
        <w:trPr>
          <w:cantSplit/>
          <w:trHeight w:val="456"/>
        </w:trPr>
        <w:tc>
          <w:tcPr>
            <w:tcW w:w="0" w:type="dxa"/>
          </w:tcPr>
          <w:p w14:paraId="5D35370F" w14:textId="30C8D841" w:rsidR="005B5361" w:rsidRPr="00101BB9" w:rsidRDefault="00900488" w:rsidP="00CC62A6">
            <w:pPr>
              <w:pStyle w:val="TableBodyCopybold"/>
            </w:pPr>
            <w:r w:rsidRPr="00101BB9">
              <w:t>Outcome 1.3</w:t>
            </w:r>
          </w:p>
          <w:p w14:paraId="2A583825" w14:textId="42A55150" w:rsidR="00900488" w:rsidRPr="006E118C" w:rsidRDefault="00900488" w:rsidP="00135627">
            <w:pPr>
              <w:pStyle w:val="TableBodyCopy"/>
            </w:pPr>
            <w:r>
              <w:t>Emergency health</w:t>
            </w:r>
            <w:r w:rsidR="00377D8A">
              <w:rPr>
                <w:lang w:eastAsia="en-AU"/>
              </w:rPr>
              <w:t xml:space="preserve">: </w:t>
            </w:r>
            <w:r w:rsidRPr="023FE049">
              <w:rPr>
                <w:lang w:eastAsia="en-AU"/>
              </w:rPr>
              <w:t>Affected communities have equitable and continued access to essential health services in emergencies</w:t>
            </w:r>
          </w:p>
        </w:tc>
        <w:tc>
          <w:tcPr>
            <w:tcW w:w="0" w:type="dxa"/>
          </w:tcPr>
          <w:p w14:paraId="156EB6B1" w14:textId="241D100E" w:rsidR="00900488" w:rsidRDefault="00900488" w:rsidP="00135627">
            <w:pPr>
              <w:pStyle w:val="TableBodyCopy"/>
            </w:pPr>
            <w:r>
              <w:t xml:space="preserve">1.3.1 </w:t>
            </w:r>
            <w:r w:rsidRPr="007915E8">
              <w:t>Number of people receiving essential health services (disaggregated by sex</w:t>
            </w:r>
            <w:r w:rsidR="00BA5C56">
              <w:t xml:space="preserve"> and</w:t>
            </w:r>
            <w:r w:rsidRPr="007915E8">
              <w:t xml:space="preserve"> ability)</w:t>
            </w:r>
          </w:p>
        </w:tc>
        <w:tc>
          <w:tcPr>
            <w:tcW w:w="0" w:type="dxa"/>
          </w:tcPr>
          <w:p w14:paraId="48D4EC97" w14:textId="05CFAA7E" w:rsidR="00F86852" w:rsidRPr="0054172D" w:rsidRDefault="00F86852" w:rsidP="00135627">
            <w:pPr>
              <w:pStyle w:val="TableBodyCopy"/>
              <w:rPr>
                <w:color w:val="000000"/>
                <w:szCs w:val="20"/>
              </w:rPr>
            </w:pPr>
            <w:r w:rsidRPr="0054172D">
              <w:rPr>
                <w:color w:val="000000"/>
                <w:szCs w:val="20"/>
              </w:rPr>
              <w:t>Total: 485,752 (</w:t>
            </w:r>
            <w:r w:rsidR="00084CBC">
              <w:rPr>
                <w:color w:val="000000"/>
                <w:szCs w:val="20"/>
              </w:rPr>
              <w:t>m</w:t>
            </w:r>
            <w:r w:rsidRPr="0054172D">
              <w:rPr>
                <w:color w:val="000000"/>
                <w:szCs w:val="20"/>
              </w:rPr>
              <w:t>ale: 195,989</w:t>
            </w:r>
            <w:r w:rsidR="00084CBC">
              <w:rPr>
                <w:color w:val="000000"/>
                <w:szCs w:val="20"/>
              </w:rPr>
              <w:t>;</w:t>
            </w:r>
            <w:r w:rsidRPr="0054172D">
              <w:rPr>
                <w:color w:val="000000"/>
                <w:szCs w:val="20"/>
              </w:rPr>
              <w:t xml:space="preserve"> </w:t>
            </w:r>
            <w:r w:rsidR="00084CBC">
              <w:rPr>
                <w:color w:val="000000"/>
                <w:szCs w:val="20"/>
              </w:rPr>
              <w:t>f</w:t>
            </w:r>
            <w:r w:rsidRPr="0054172D">
              <w:rPr>
                <w:color w:val="000000"/>
                <w:szCs w:val="20"/>
              </w:rPr>
              <w:t>emale: 289,763)</w:t>
            </w:r>
          </w:p>
          <w:p w14:paraId="53635035" w14:textId="47D94664" w:rsidR="00900488" w:rsidRPr="0054172D" w:rsidRDefault="00A64EEE" w:rsidP="00135627">
            <w:pPr>
              <w:pStyle w:val="TableBodyCopy"/>
              <w:rPr>
                <w:szCs w:val="20"/>
              </w:rPr>
            </w:pPr>
            <w:r>
              <w:rPr>
                <w:color w:val="000000"/>
                <w:szCs w:val="20"/>
              </w:rPr>
              <w:t>People</w:t>
            </w:r>
            <w:r w:rsidR="00F86852" w:rsidRPr="0054172D">
              <w:rPr>
                <w:color w:val="000000"/>
                <w:szCs w:val="20"/>
              </w:rPr>
              <w:t xml:space="preserve"> </w:t>
            </w:r>
            <w:r>
              <w:rPr>
                <w:color w:val="000000"/>
                <w:szCs w:val="20"/>
              </w:rPr>
              <w:t>w</w:t>
            </w:r>
            <w:r w:rsidR="00F86852" w:rsidRPr="0054172D">
              <w:rPr>
                <w:color w:val="000000"/>
                <w:szCs w:val="20"/>
              </w:rPr>
              <w:t xml:space="preserve">ith </w:t>
            </w:r>
            <w:r>
              <w:rPr>
                <w:color w:val="000000"/>
                <w:szCs w:val="20"/>
              </w:rPr>
              <w:t>d</w:t>
            </w:r>
            <w:r w:rsidR="00F86852" w:rsidRPr="0054172D">
              <w:rPr>
                <w:color w:val="000000"/>
                <w:szCs w:val="20"/>
              </w:rPr>
              <w:t>isabilit</w:t>
            </w:r>
            <w:r>
              <w:rPr>
                <w:color w:val="000000"/>
                <w:szCs w:val="20"/>
              </w:rPr>
              <w:t>y</w:t>
            </w:r>
            <w:r w:rsidR="00F86852" w:rsidRPr="0054172D">
              <w:rPr>
                <w:rFonts w:eastAsia="Times New Roman"/>
                <w:color w:val="000000"/>
                <w:szCs w:val="20"/>
              </w:rPr>
              <w:t>: 73,853 (</w:t>
            </w:r>
            <w:r w:rsidR="00084CBC">
              <w:rPr>
                <w:rFonts w:eastAsia="Times New Roman"/>
                <w:color w:val="000000"/>
                <w:szCs w:val="20"/>
              </w:rPr>
              <w:t>m</w:t>
            </w:r>
            <w:r w:rsidR="00F86852" w:rsidRPr="0054172D">
              <w:rPr>
                <w:rFonts w:eastAsia="Times New Roman"/>
                <w:color w:val="000000"/>
                <w:szCs w:val="20"/>
              </w:rPr>
              <w:t>ale: 28,684</w:t>
            </w:r>
            <w:r w:rsidR="00084CBC">
              <w:rPr>
                <w:rFonts w:eastAsia="Times New Roman"/>
                <w:color w:val="000000"/>
                <w:szCs w:val="20"/>
              </w:rPr>
              <w:t>;</w:t>
            </w:r>
            <w:r w:rsidR="00F86852" w:rsidRPr="0054172D">
              <w:rPr>
                <w:rFonts w:eastAsia="Times New Roman"/>
                <w:color w:val="000000"/>
                <w:szCs w:val="20"/>
              </w:rPr>
              <w:t xml:space="preserve"> </w:t>
            </w:r>
            <w:r w:rsidR="00084CBC">
              <w:rPr>
                <w:rFonts w:eastAsia="Times New Roman"/>
                <w:color w:val="000000"/>
                <w:szCs w:val="20"/>
              </w:rPr>
              <w:t>f</w:t>
            </w:r>
            <w:r w:rsidR="00F86852" w:rsidRPr="0054172D">
              <w:rPr>
                <w:rFonts w:eastAsia="Times New Roman"/>
                <w:color w:val="000000"/>
                <w:szCs w:val="20"/>
              </w:rPr>
              <w:t>emale: 45,169)</w:t>
            </w:r>
          </w:p>
        </w:tc>
        <w:tc>
          <w:tcPr>
            <w:tcW w:w="0" w:type="dxa"/>
          </w:tcPr>
          <w:p w14:paraId="2408EC07" w14:textId="320DCDB4" w:rsidR="00900488" w:rsidRDefault="00282664" w:rsidP="00135627">
            <w:pPr>
              <w:pStyle w:val="TableBodyCopy"/>
            </w:pPr>
            <w:r>
              <w:t xml:space="preserve">TBD </w:t>
            </w:r>
          </w:p>
        </w:tc>
        <w:tc>
          <w:tcPr>
            <w:tcW w:w="0" w:type="dxa"/>
          </w:tcPr>
          <w:p w14:paraId="05539C2B" w14:textId="0D9BEE33" w:rsidR="00900488" w:rsidRDefault="00282664" w:rsidP="00135627">
            <w:pPr>
              <w:pStyle w:val="TableBodyCopy"/>
            </w:pPr>
            <w:r>
              <w:t xml:space="preserve">TBD </w:t>
            </w:r>
          </w:p>
        </w:tc>
        <w:tc>
          <w:tcPr>
            <w:tcW w:w="0" w:type="dxa"/>
          </w:tcPr>
          <w:p w14:paraId="739AC601" w14:textId="3C9C6B68" w:rsidR="00900488" w:rsidRDefault="00900488" w:rsidP="00135627">
            <w:pPr>
              <w:pStyle w:val="TableBodyCopy"/>
            </w:pPr>
            <w:r w:rsidRPr="00A30C95">
              <w:t>SDG3</w:t>
            </w:r>
          </w:p>
        </w:tc>
      </w:tr>
      <w:tr w:rsidR="00900488" w14:paraId="6D9DAA1E" w14:textId="77777777" w:rsidTr="00CC62A6">
        <w:trPr>
          <w:cantSplit/>
          <w:trHeight w:val="456"/>
        </w:trPr>
        <w:tc>
          <w:tcPr>
            <w:tcW w:w="0" w:type="dxa"/>
          </w:tcPr>
          <w:p w14:paraId="44272D60" w14:textId="57D15656" w:rsidR="00900488" w:rsidRPr="00101BB9" w:rsidRDefault="005B5361" w:rsidP="00CC62A6">
            <w:pPr>
              <w:pStyle w:val="TableBodyCopybold"/>
            </w:pPr>
            <w:r w:rsidRPr="00101BB9">
              <w:t>Outcome 1.3</w:t>
            </w:r>
          </w:p>
        </w:tc>
        <w:tc>
          <w:tcPr>
            <w:tcW w:w="0" w:type="dxa"/>
          </w:tcPr>
          <w:p w14:paraId="2E04A5FA" w14:textId="699529E7" w:rsidR="00900488" w:rsidRDefault="00900488" w:rsidP="00135627">
            <w:pPr>
              <w:pStyle w:val="TableBodyCopy"/>
            </w:pPr>
            <w:r>
              <w:t xml:space="preserve">1.3.2 </w:t>
            </w:r>
            <w:r w:rsidRPr="0012031E">
              <w:t>Number of health workers trained</w:t>
            </w:r>
          </w:p>
        </w:tc>
        <w:tc>
          <w:tcPr>
            <w:tcW w:w="0" w:type="dxa"/>
          </w:tcPr>
          <w:p w14:paraId="03602318" w14:textId="27714198" w:rsidR="00900488" w:rsidRPr="0054172D" w:rsidRDefault="00337D0C" w:rsidP="00135627">
            <w:pPr>
              <w:pStyle w:val="TableBodyCopy"/>
              <w:rPr>
                <w:szCs w:val="20"/>
              </w:rPr>
            </w:pPr>
            <w:r w:rsidRPr="0054172D">
              <w:rPr>
                <w:color w:val="000000"/>
                <w:szCs w:val="20"/>
              </w:rPr>
              <w:t>Total: 224 (</w:t>
            </w:r>
            <w:r w:rsidR="00084CBC">
              <w:rPr>
                <w:color w:val="000000"/>
                <w:szCs w:val="20"/>
              </w:rPr>
              <w:t>m</w:t>
            </w:r>
            <w:r w:rsidRPr="0054172D">
              <w:rPr>
                <w:color w:val="000000"/>
                <w:szCs w:val="20"/>
              </w:rPr>
              <w:t>ale: 126</w:t>
            </w:r>
            <w:r w:rsidR="00084CBC">
              <w:rPr>
                <w:color w:val="000000"/>
                <w:szCs w:val="20"/>
              </w:rPr>
              <w:t>;</w:t>
            </w:r>
            <w:r w:rsidRPr="0054172D">
              <w:rPr>
                <w:color w:val="000000"/>
                <w:szCs w:val="20"/>
              </w:rPr>
              <w:t xml:space="preserve"> </w:t>
            </w:r>
            <w:r w:rsidR="00084CBC">
              <w:rPr>
                <w:color w:val="000000"/>
                <w:szCs w:val="20"/>
              </w:rPr>
              <w:t>f</w:t>
            </w:r>
            <w:r w:rsidRPr="0054172D">
              <w:rPr>
                <w:color w:val="000000"/>
                <w:szCs w:val="20"/>
              </w:rPr>
              <w:t>emale: 98)</w:t>
            </w:r>
          </w:p>
        </w:tc>
        <w:tc>
          <w:tcPr>
            <w:tcW w:w="0" w:type="dxa"/>
          </w:tcPr>
          <w:p w14:paraId="1A2EF6D5" w14:textId="56994E8D" w:rsidR="00900488" w:rsidRDefault="00282664" w:rsidP="00135627">
            <w:pPr>
              <w:pStyle w:val="TableBodyCopy"/>
            </w:pPr>
            <w:r>
              <w:t xml:space="preserve">TBD </w:t>
            </w:r>
          </w:p>
        </w:tc>
        <w:tc>
          <w:tcPr>
            <w:tcW w:w="0" w:type="dxa"/>
          </w:tcPr>
          <w:p w14:paraId="16C01C2D" w14:textId="52676118" w:rsidR="00900488" w:rsidRDefault="00282664" w:rsidP="00135627">
            <w:pPr>
              <w:pStyle w:val="TableBodyCopy"/>
            </w:pPr>
            <w:r>
              <w:t xml:space="preserve">TBD </w:t>
            </w:r>
          </w:p>
        </w:tc>
        <w:tc>
          <w:tcPr>
            <w:tcW w:w="0" w:type="dxa"/>
          </w:tcPr>
          <w:p w14:paraId="6305B92C" w14:textId="4F5F9F92" w:rsidR="00900488" w:rsidRDefault="00900488" w:rsidP="00135627">
            <w:pPr>
              <w:pStyle w:val="TableBodyCopy"/>
            </w:pPr>
            <w:r w:rsidRPr="00A30C95">
              <w:t>SDG3</w:t>
            </w:r>
          </w:p>
        </w:tc>
      </w:tr>
    </w:tbl>
    <w:p w14:paraId="78E672D9" w14:textId="182EDFCA" w:rsidR="0066320B" w:rsidRPr="00BD22E2" w:rsidRDefault="000E01C6" w:rsidP="006D5095">
      <w:pPr>
        <w:pStyle w:val="Tablenote"/>
        <w:sectPr w:rsidR="0066320B" w:rsidRPr="00BD22E2" w:rsidSect="00EF6C9A">
          <w:headerReference w:type="first" r:id="rId18"/>
          <w:footerReference w:type="first" r:id="rId19"/>
          <w:pgSz w:w="16838" w:h="11906" w:orient="landscape" w:code="9"/>
          <w:pgMar w:top="1134" w:right="1276" w:bottom="851" w:left="992" w:header="340" w:footer="414" w:gutter="0"/>
          <w:cols w:space="708"/>
          <w:noEndnote/>
          <w:titlePg/>
          <w:docGrid w:linePitch="360"/>
        </w:sectPr>
      </w:pPr>
      <w:bookmarkStart w:id="3" w:name="Tablenotea"/>
      <w:proofErr w:type="spellStart"/>
      <w:proofErr w:type="gramStart"/>
      <w:r>
        <w:t>a</w:t>
      </w:r>
      <w:bookmarkEnd w:id="3"/>
      <w:proofErr w:type="spellEnd"/>
      <w:proofErr w:type="gramEnd"/>
      <w:r w:rsidR="00A92877">
        <w:tab/>
      </w:r>
      <w:r w:rsidR="006727D5" w:rsidRPr="006727D5">
        <w:t>Expected results represent Australia’s pro-rata share of total results.</w:t>
      </w:r>
    </w:p>
    <w:bookmarkEnd w:id="2"/>
    <w:p w14:paraId="57A312B5" w14:textId="74F083E8" w:rsidR="009A37A5" w:rsidRPr="00651426" w:rsidRDefault="009A37A5" w:rsidP="00021034">
      <w:pPr>
        <w:pStyle w:val="PAFobjectivehead"/>
      </w:pPr>
      <w:r w:rsidRPr="00651426">
        <w:lastRenderedPageBreak/>
        <w:t xml:space="preserve">Objective </w:t>
      </w:r>
      <w:r w:rsidR="006564C7" w:rsidRPr="00651426">
        <w:t>2</w:t>
      </w:r>
      <w:r w:rsidRPr="00651426">
        <w:t>:</w:t>
      </w:r>
      <w:r w:rsidR="00523997">
        <w:t xml:space="preserve"> </w:t>
      </w:r>
      <w:r w:rsidR="00136C3E" w:rsidRPr="00136C3E">
        <w:t xml:space="preserve">Support the continuation of basic service provision to affected communities with a focus on women and </w:t>
      </w:r>
      <w:proofErr w:type="spellStart"/>
      <w:r w:rsidR="00136C3E" w:rsidRPr="00136C3E">
        <w:t>girls</w:t>
      </w:r>
      <w:hyperlink w:anchor="Tablenoteb" w:history="1">
        <w:r w:rsidR="00284731" w:rsidRPr="006D5095">
          <w:rPr>
            <w:rStyle w:val="Hyperlink"/>
            <w:vertAlign w:val="superscript"/>
          </w:rPr>
          <w:t>b</w:t>
        </w:r>
        <w:proofErr w:type="spellEnd"/>
      </w:hyperlink>
    </w:p>
    <w:tbl>
      <w:tblPr>
        <w:tblStyle w:val="DFATWattle"/>
        <w:tblW w:w="15021" w:type="dxa"/>
        <w:tblLayout w:type="fixed"/>
        <w:tblLook w:val="04A0" w:firstRow="1" w:lastRow="0" w:firstColumn="1" w:lastColumn="0" w:noHBand="0" w:noVBand="1"/>
        <w:tblCaption w:val="Performance Assessment Framework for Objective 2"/>
        <w:tblDescription w:val="Expected results for Objective 2 for the first 3 years of the DPP and against the Sustainable Development Goals"/>
      </w:tblPr>
      <w:tblGrid>
        <w:gridCol w:w="2503"/>
        <w:gridCol w:w="2504"/>
        <w:gridCol w:w="2503"/>
        <w:gridCol w:w="2504"/>
        <w:gridCol w:w="2503"/>
        <w:gridCol w:w="2504"/>
      </w:tblGrid>
      <w:tr w:rsidR="00F87ECE" w14:paraId="42A03C9A" w14:textId="77777777" w:rsidTr="00CC62A6">
        <w:trPr>
          <w:cnfStyle w:val="100000000000" w:firstRow="1" w:lastRow="0" w:firstColumn="0" w:lastColumn="0" w:oddVBand="0" w:evenVBand="0" w:oddHBand="0" w:evenHBand="0" w:firstRowFirstColumn="0" w:firstRowLastColumn="0" w:lastRowFirstColumn="0" w:lastRowLastColumn="0"/>
          <w:cantSplit/>
          <w:trHeight w:val="787"/>
        </w:trPr>
        <w:tc>
          <w:tcPr>
            <w:tcW w:w="2503" w:type="dxa"/>
          </w:tcPr>
          <w:p w14:paraId="5E20A0F1" w14:textId="25BD6920" w:rsidR="00F87ECE" w:rsidRPr="0041342D" w:rsidDel="008E7816" w:rsidRDefault="00DA213C" w:rsidP="0041342D">
            <w:pPr>
              <w:pStyle w:val="TableHeading"/>
            </w:pPr>
            <w:r w:rsidRPr="0041342D">
              <w:t>Outcome</w:t>
            </w:r>
          </w:p>
        </w:tc>
        <w:tc>
          <w:tcPr>
            <w:tcW w:w="2504" w:type="dxa"/>
            <w:hideMark/>
          </w:tcPr>
          <w:p w14:paraId="2611914F" w14:textId="471149D0" w:rsidR="00F87ECE" w:rsidRPr="0041342D" w:rsidRDefault="00287DB8" w:rsidP="0041342D">
            <w:pPr>
              <w:pStyle w:val="TableHeading"/>
            </w:pPr>
            <w:r w:rsidRPr="0041342D">
              <w:t>Indicator</w:t>
            </w:r>
          </w:p>
        </w:tc>
        <w:tc>
          <w:tcPr>
            <w:tcW w:w="2503" w:type="dxa"/>
            <w:hideMark/>
          </w:tcPr>
          <w:p w14:paraId="0B00383A" w14:textId="44013132" w:rsidR="00F87ECE" w:rsidRPr="0041342D" w:rsidRDefault="00F87ECE" w:rsidP="0041342D">
            <w:pPr>
              <w:pStyle w:val="TableHeading"/>
            </w:pPr>
            <w:r w:rsidRPr="0041342D">
              <w:t xml:space="preserve">Expected </w:t>
            </w:r>
            <w:r w:rsidR="00B81037" w:rsidRPr="0041342D">
              <w:t>r</w:t>
            </w:r>
            <w:r w:rsidRPr="0041342D">
              <w:t>esults</w:t>
            </w:r>
            <w:r w:rsidRPr="0041342D">
              <w:br/>
              <w:t>2024–25</w:t>
            </w:r>
          </w:p>
        </w:tc>
        <w:tc>
          <w:tcPr>
            <w:tcW w:w="2504" w:type="dxa"/>
            <w:hideMark/>
          </w:tcPr>
          <w:p w14:paraId="2279C936" w14:textId="38572E56" w:rsidR="00F87ECE" w:rsidRPr="0041342D" w:rsidRDefault="00F87ECE" w:rsidP="0041342D">
            <w:pPr>
              <w:pStyle w:val="TableHeading"/>
            </w:pPr>
            <w:r w:rsidRPr="0041342D">
              <w:t xml:space="preserve">Expected </w:t>
            </w:r>
            <w:r w:rsidR="00B81037" w:rsidRPr="0041342D">
              <w:t>r</w:t>
            </w:r>
            <w:r w:rsidRPr="0041342D">
              <w:t>esults</w:t>
            </w:r>
            <w:r w:rsidRPr="0041342D">
              <w:br/>
              <w:t>2025–26</w:t>
            </w:r>
          </w:p>
        </w:tc>
        <w:tc>
          <w:tcPr>
            <w:tcW w:w="2503" w:type="dxa"/>
            <w:hideMark/>
          </w:tcPr>
          <w:p w14:paraId="3528E2AD" w14:textId="2A2C59D8" w:rsidR="00F87ECE" w:rsidRPr="0041342D" w:rsidRDefault="00F87ECE" w:rsidP="0041342D">
            <w:pPr>
              <w:pStyle w:val="TableHeading"/>
            </w:pPr>
            <w:r w:rsidRPr="0041342D">
              <w:t xml:space="preserve">Expected </w:t>
            </w:r>
            <w:r w:rsidR="00B81037" w:rsidRPr="0041342D">
              <w:t>r</w:t>
            </w:r>
            <w:r w:rsidRPr="0041342D">
              <w:t>esults</w:t>
            </w:r>
            <w:r w:rsidRPr="0041342D">
              <w:br/>
              <w:t>2026–27</w:t>
            </w:r>
          </w:p>
        </w:tc>
        <w:tc>
          <w:tcPr>
            <w:tcW w:w="2504" w:type="dxa"/>
            <w:hideMark/>
          </w:tcPr>
          <w:p w14:paraId="7C8CDA50" w14:textId="626129E2" w:rsidR="00F87ECE" w:rsidRPr="0041342D" w:rsidRDefault="00F87ECE" w:rsidP="0041342D">
            <w:pPr>
              <w:pStyle w:val="TableHeading"/>
            </w:pPr>
            <w:r w:rsidRPr="0041342D">
              <w:t>Sustainable Development Goals (SDGs)</w:t>
            </w:r>
          </w:p>
        </w:tc>
      </w:tr>
      <w:tr w:rsidR="000A7AA7" w14:paraId="6F06C449" w14:textId="77777777" w:rsidTr="00CC62A6">
        <w:trPr>
          <w:cantSplit/>
          <w:trHeight w:val="594"/>
        </w:trPr>
        <w:tc>
          <w:tcPr>
            <w:tcW w:w="2503" w:type="dxa"/>
          </w:tcPr>
          <w:p w14:paraId="06723DDF" w14:textId="6A1F65B4" w:rsidR="00805C7A" w:rsidRDefault="000A7AA7" w:rsidP="00CC62A6">
            <w:pPr>
              <w:pStyle w:val="TableBodyCopybold"/>
            </w:pPr>
            <w:r w:rsidRPr="00135627" w:rsidDel="008E7816">
              <w:t>Outcome 2.1</w:t>
            </w:r>
          </w:p>
          <w:p w14:paraId="3A30C068" w14:textId="49CA0869" w:rsidR="000A7AA7" w:rsidRPr="00135627" w:rsidRDefault="0079266A" w:rsidP="006E6DFB">
            <w:pPr>
              <w:pStyle w:val="TableBodyCopy"/>
            </w:pPr>
            <w:r w:rsidRPr="00135627">
              <w:t>Family health and planning</w:t>
            </w:r>
            <w:r w:rsidR="000A7AA7" w:rsidRPr="00135627" w:rsidDel="008E7816">
              <w:t>:</w:t>
            </w:r>
            <w:r w:rsidR="00377D8A">
              <w:t xml:space="preserve"> </w:t>
            </w:r>
            <w:r w:rsidR="00140EA4" w:rsidRPr="00135627">
              <w:t xml:space="preserve">Improved access to essential family planning and health services for </w:t>
            </w:r>
            <w:r w:rsidR="002B00E5" w:rsidRPr="00135627">
              <w:t>targeted</w:t>
            </w:r>
            <w:r w:rsidR="00140EA4" w:rsidRPr="00135627">
              <w:t xml:space="preserve"> communities</w:t>
            </w:r>
          </w:p>
        </w:tc>
        <w:tc>
          <w:tcPr>
            <w:tcW w:w="2504" w:type="dxa"/>
            <w:hideMark/>
          </w:tcPr>
          <w:p w14:paraId="1841BE6F" w14:textId="1E592E62" w:rsidR="000A7AA7" w:rsidRPr="00135627" w:rsidRDefault="000A7AA7" w:rsidP="00135627">
            <w:pPr>
              <w:pStyle w:val="TableBodyCopy"/>
            </w:pPr>
            <w:r w:rsidRPr="00135627">
              <w:t xml:space="preserve">2.1.1 </w:t>
            </w:r>
            <w:r w:rsidR="00960C44" w:rsidRPr="00135627">
              <w:rPr>
                <w:rStyle w:val="cf01"/>
                <w:rFonts w:ascii="Calibri Light" w:hAnsi="Calibri Light" w:cs="Calibri Light"/>
                <w:sz w:val="20"/>
                <w:szCs w:val="21"/>
              </w:rPr>
              <w:t xml:space="preserve">Number of clients receiving </w:t>
            </w:r>
            <w:r w:rsidR="002A304A">
              <w:rPr>
                <w:rStyle w:val="cf01"/>
                <w:rFonts w:ascii="Calibri Light" w:hAnsi="Calibri Light" w:cs="Calibri Light"/>
                <w:sz w:val="20"/>
                <w:szCs w:val="21"/>
              </w:rPr>
              <w:t>sexual and reproductive health</w:t>
            </w:r>
            <w:r w:rsidR="00960C44" w:rsidRPr="00135627">
              <w:rPr>
                <w:rStyle w:val="cf01"/>
                <w:rFonts w:ascii="Calibri Light" w:hAnsi="Calibri Light" w:cs="Calibri Light"/>
                <w:sz w:val="20"/>
                <w:szCs w:val="21"/>
              </w:rPr>
              <w:t xml:space="preserve"> services </w:t>
            </w:r>
            <w:r w:rsidR="00960C44" w:rsidRPr="00135627">
              <w:t>(disaggregated by sex</w:t>
            </w:r>
            <w:r w:rsidR="00BA5C56">
              <w:t xml:space="preserve"> and</w:t>
            </w:r>
            <w:r w:rsidR="00960C44" w:rsidRPr="00135627">
              <w:t xml:space="preserve"> ability)</w:t>
            </w:r>
          </w:p>
        </w:tc>
        <w:tc>
          <w:tcPr>
            <w:tcW w:w="2503" w:type="dxa"/>
          </w:tcPr>
          <w:p w14:paraId="4DA854A8" w14:textId="0C6A2501" w:rsidR="00B1438D" w:rsidRPr="00135627" w:rsidRDefault="001A556E" w:rsidP="00135627">
            <w:pPr>
              <w:pStyle w:val="TableBodyCopy"/>
            </w:pPr>
            <w:r w:rsidRPr="00135627">
              <w:t xml:space="preserve">Total: </w:t>
            </w:r>
            <w:r w:rsidR="006E7630" w:rsidRPr="00135627">
              <w:t>1,559,359</w:t>
            </w:r>
            <w:r w:rsidR="00B1438D" w:rsidRPr="00135627">
              <w:t xml:space="preserve"> (</w:t>
            </w:r>
            <w:r w:rsidR="00084CBC">
              <w:t>m</w:t>
            </w:r>
            <w:r w:rsidR="009A0CF5" w:rsidRPr="00135627">
              <w:t>ale</w:t>
            </w:r>
            <w:r w:rsidR="00FE09B1" w:rsidRPr="00135627">
              <w:t>:</w:t>
            </w:r>
            <w:r w:rsidR="00B1438D" w:rsidRPr="00135627">
              <w:t xml:space="preserve"> 406,041</w:t>
            </w:r>
            <w:r w:rsidR="00084CBC">
              <w:t>;</w:t>
            </w:r>
            <w:r w:rsidR="00FE24E6" w:rsidRPr="00135627">
              <w:t xml:space="preserve"> </w:t>
            </w:r>
            <w:r w:rsidR="00084CBC">
              <w:t>f</w:t>
            </w:r>
            <w:r w:rsidR="00FE24E6" w:rsidRPr="00135627">
              <w:t>emale</w:t>
            </w:r>
            <w:r w:rsidR="00FE09B1" w:rsidRPr="00135627">
              <w:t>:</w:t>
            </w:r>
            <w:r w:rsidR="00FE24E6" w:rsidRPr="00135627">
              <w:t xml:space="preserve"> 1,153,318</w:t>
            </w:r>
            <w:r w:rsidR="00B1438D" w:rsidRPr="00135627">
              <w:t>)</w:t>
            </w:r>
          </w:p>
          <w:p w14:paraId="2D335DAD" w14:textId="7160F86A" w:rsidR="00B1438D" w:rsidRPr="00135627" w:rsidRDefault="00084CBC" w:rsidP="00135627">
            <w:pPr>
              <w:pStyle w:val="TableBodyCopy"/>
            </w:pPr>
            <w:r>
              <w:t>People</w:t>
            </w:r>
            <w:r w:rsidR="001A556E" w:rsidRPr="00135627">
              <w:t xml:space="preserve"> with disability: 3,891 (</w:t>
            </w:r>
            <w:r>
              <w:t>m</w:t>
            </w:r>
            <w:r w:rsidR="00FE24E6" w:rsidRPr="00135627">
              <w:t>ale</w:t>
            </w:r>
            <w:r w:rsidR="00FE09B1" w:rsidRPr="00135627">
              <w:t>:</w:t>
            </w:r>
            <w:r w:rsidR="00FE24E6" w:rsidRPr="00135627">
              <w:t xml:space="preserve"> 1,903</w:t>
            </w:r>
            <w:r>
              <w:t>;</w:t>
            </w:r>
            <w:r w:rsidR="00FE24E6" w:rsidRPr="00135627">
              <w:t xml:space="preserve"> </w:t>
            </w:r>
            <w:r>
              <w:t>f</w:t>
            </w:r>
            <w:r w:rsidR="00FE24E6" w:rsidRPr="00135627">
              <w:t>emale</w:t>
            </w:r>
            <w:r w:rsidR="00FE09B1" w:rsidRPr="00135627">
              <w:t>:</w:t>
            </w:r>
            <w:r w:rsidR="00FE24E6" w:rsidRPr="00135627">
              <w:t xml:space="preserve"> 1,988)</w:t>
            </w:r>
          </w:p>
        </w:tc>
        <w:tc>
          <w:tcPr>
            <w:tcW w:w="2504" w:type="dxa"/>
          </w:tcPr>
          <w:p w14:paraId="269D75EA" w14:textId="6304C8CF" w:rsidR="000A7AA7" w:rsidRPr="00135627" w:rsidRDefault="00282664" w:rsidP="00135627">
            <w:pPr>
              <w:pStyle w:val="TableBodyCopy"/>
            </w:pPr>
            <w:r>
              <w:t xml:space="preserve">TBD </w:t>
            </w:r>
          </w:p>
        </w:tc>
        <w:tc>
          <w:tcPr>
            <w:tcW w:w="2503" w:type="dxa"/>
          </w:tcPr>
          <w:p w14:paraId="01C1511A" w14:textId="4998870A" w:rsidR="000A7AA7" w:rsidRPr="00135627" w:rsidRDefault="00282664" w:rsidP="00135627">
            <w:pPr>
              <w:pStyle w:val="TableBodyCopy"/>
            </w:pPr>
            <w:r>
              <w:t xml:space="preserve">TBD </w:t>
            </w:r>
          </w:p>
        </w:tc>
        <w:tc>
          <w:tcPr>
            <w:tcW w:w="2504" w:type="dxa"/>
          </w:tcPr>
          <w:p w14:paraId="5982B63E" w14:textId="611F78DD" w:rsidR="000A7AA7" w:rsidRDefault="007212A1" w:rsidP="00135627">
            <w:pPr>
              <w:pStyle w:val="TableBodyCopy"/>
            </w:pPr>
            <w:r w:rsidRPr="00135627">
              <w:t>SDG3: Good health and wellbeing</w:t>
            </w:r>
          </w:p>
          <w:p w14:paraId="705103AC" w14:textId="6330F0AE" w:rsidR="00B07AF0" w:rsidRPr="00135627" w:rsidRDefault="00B07AF0" w:rsidP="00135627">
            <w:pPr>
              <w:pStyle w:val="TableBodyCopy"/>
            </w:pPr>
            <w:r>
              <w:t xml:space="preserve">SDG5: </w:t>
            </w:r>
            <w:r w:rsidR="00F219C1">
              <w:t>G</w:t>
            </w:r>
            <w:r w:rsidRPr="00B07AF0">
              <w:t>ender equality</w:t>
            </w:r>
          </w:p>
        </w:tc>
      </w:tr>
      <w:tr w:rsidR="000A7AA7" w14:paraId="2C88E0D4" w14:textId="77777777" w:rsidTr="00CC62A6">
        <w:trPr>
          <w:cantSplit/>
          <w:trHeight w:val="494"/>
        </w:trPr>
        <w:tc>
          <w:tcPr>
            <w:tcW w:w="2503" w:type="dxa"/>
          </w:tcPr>
          <w:p w14:paraId="734A1E33" w14:textId="2C10136F" w:rsidR="000A7AA7" w:rsidRPr="00135627" w:rsidRDefault="00805C7A" w:rsidP="00CC62A6">
            <w:pPr>
              <w:pStyle w:val="TableBodyCopybold"/>
            </w:pPr>
            <w:r w:rsidRPr="00135627" w:rsidDel="008E7816">
              <w:t>Outcome 2.1</w:t>
            </w:r>
          </w:p>
        </w:tc>
        <w:tc>
          <w:tcPr>
            <w:tcW w:w="2504" w:type="dxa"/>
            <w:hideMark/>
          </w:tcPr>
          <w:p w14:paraId="71A51D87" w14:textId="6A93D7F1" w:rsidR="000A7AA7" w:rsidRPr="00135627" w:rsidRDefault="000A7AA7" w:rsidP="00135627">
            <w:pPr>
              <w:pStyle w:val="TableBodyCopy"/>
            </w:pPr>
            <w:r w:rsidRPr="00135627">
              <w:t>2.</w:t>
            </w:r>
            <w:r w:rsidR="00FE6364" w:rsidRPr="00135627">
              <w:t xml:space="preserve">1.2 </w:t>
            </w:r>
            <w:r w:rsidR="000C57EF" w:rsidRPr="00135627">
              <w:t xml:space="preserve">Number of </w:t>
            </w:r>
            <w:r w:rsidR="00D62050">
              <w:t>c</w:t>
            </w:r>
            <w:r w:rsidR="000C57EF" w:rsidRPr="00135627">
              <w:t>ouple</w:t>
            </w:r>
            <w:r w:rsidR="00580737" w:rsidRPr="00135627">
              <w:t>-years of</w:t>
            </w:r>
            <w:r w:rsidR="000C57EF" w:rsidRPr="00135627">
              <w:t xml:space="preserve"> protection</w:t>
            </w:r>
          </w:p>
        </w:tc>
        <w:tc>
          <w:tcPr>
            <w:tcW w:w="2503" w:type="dxa"/>
          </w:tcPr>
          <w:p w14:paraId="666AAB5E" w14:textId="054237D3" w:rsidR="000A7AA7" w:rsidRPr="00135627" w:rsidRDefault="00FE24E6" w:rsidP="00135627">
            <w:pPr>
              <w:pStyle w:val="TableBodyCopy"/>
            </w:pPr>
            <w:r w:rsidRPr="00135627">
              <w:t xml:space="preserve">Total: </w:t>
            </w:r>
            <w:r w:rsidR="00C6318D" w:rsidRPr="00135627">
              <w:t>6,117</w:t>
            </w:r>
          </w:p>
        </w:tc>
        <w:tc>
          <w:tcPr>
            <w:tcW w:w="2504" w:type="dxa"/>
          </w:tcPr>
          <w:p w14:paraId="253D2192" w14:textId="7B815C4D" w:rsidR="000A7AA7" w:rsidRPr="00135627" w:rsidRDefault="00282664" w:rsidP="00135627">
            <w:pPr>
              <w:pStyle w:val="TableBodyCopy"/>
            </w:pPr>
            <w:r>
              <w:t xml:space="preserve">TBD </w:t>
            </w:r>
          </w:p>
        </w:tc>
        <w:tc>
          <w:tcPr>
            <w:tcW w:w="2503" w:type="dxa"/>
          </w:tcPr>
          <w:p w14:paraId="353DB183" w14:textId="2CBEF5BA" w:rsidR="000A7AA7" w:rsidRPr="00135627" w:rsidRDefault="00282664" w:rsidP="00135627">
            <w:pPr>
              <w:pStyle w:val="TableBodyCopy"/>
            </w:pPr>
            <w:r>
              <w:t xml:space="preserve">TBD </w:t>
            </w:r>
          </w:p>
        </w:tc>
        <w:tc>
          <w:tcPr>
            <w:tcW w:w="2504" w:type="dxa"/>
          </w:tcPr>
          <w:p w14:paraId="1ACFAF68" w14:textId="038E30BF" w:rsidR="000A7AA7" w:rsidRPr="00135627" w:rsidRDefault="001B290E" w:rsidP="00135627">
            <w:pPr>
              <w:pStyle w:val="TableBodyCopy"/>
            </w:pPr>
            <w:r w:rsidRPr="00135627">
              <w:t>SDG3</w:t>
            </w:r>
          </w:p>
        </w:tc>
      </w:tr>
      <w:tr w:rsidR="00FE09B1" w14:paraId="530B2D87" w14:textId="77777777" w:rsidTr="00CC62A6">
        <w:trPr>
          <w:cantSplit/>
          <w:trHeight w:val="494"/>
        </w:trPr>
        <w:tc>
          <w:tcPr>
            <w:tcW w:w="2503" w:type="dxa"/>
          </w:tcPr>
          <w:p w14:paraId="13915D5A" w14:textId="5C357A23" w:rsidR="00805C7A" w:rsidRDefault="00FE09B1" w:rsidP="00CC62A6">
            <w:pPr>
              <w:pStyle w:val="TableBodyCopybold"/>
            </w:pPr>
            <w:r w:rsidRPr="00135627" w:rsidDel="008E7816">
              <w:t>Outcome 2.</w:t>
            </w:r>
            <w:r w:rsidRPr="00135627">
              <w:t>2</w:t>
            </w:r>
          </w:p>
          <w:p w14:paraId="48951BFD" w14:textId="352AEC99" w:rsidR="00FE09B1" w:rsidRPr="00135627" w:rsidRDefault="00FE09B1" w:rsidP="006E6DFB">
            <w:pPr>
              <w:pStyle w:val="TableBodyCopy"/>
            </w:pPr>
            <w:r w:rsidRPr="00135627">
              <w:t>Education</w:t>
            </w:r>
            <w:r w:rsidRPr="00135627" w:rsidDel="008E7816">
              <w:t>:</w:t>
            </w:r>
            <w:r w:rsidR="00377D8A">
              <w:t xml:space="preserve"> </w:t>
            </w:r>
            <w:r w:rsidRPr="00135627">
              <w:t>Targeted adolescents and adults have improved access to quality education and skills development opportunities</w:t>
            </w:r>
          </w:p>
        </w:tc>
        <w:tc>
          <w:tcPr>
            <w:tcW w:w="2504" w:type="dxa"/>
          </w:tcPr>
          <w:p w14:paraId="1B5F9BBE" w14:textId="0A9B7A24" w:rsidR="00FE09B1" w:rsidRPr="00135627" w:rsidRDefault="00FE09B1" w:rsidP="00135627">
            <w:pPr>
              <w:pStyle w:val="TableBodyCopy"/>
            </w:pPr>
            <w:r w:rsidRPr="00135627">
              <w:t>2.2.1 Number of people accessing technical and vocational education and training (disaggregated by sex</w:t>
            </w:r>
            <w:r w:rsidR="00BA5C56">
              <w:t xml:space="preserve"> and</w:t>
            </w:r>
            <w:r w:rsidRPr="00135627">
              <w:t xml:space="preserve"> ability)</w:t>
            </w:r>
          </w:p>
        </w:tc>
        <w:tc>
          <w:tcPr>
            <w:tcW w:w="2503" w:type="dxa"/>
          </w:tcPr>
          <w:p w14:paraId="3DE691E7" w14:textId="58643D18" w:rsidR="00FE09B1" w:rsidRPr="00135627" w:rsidRDefault="00FE09B1" w:rsidP="00135627">
            <w:pPr>
              <w:pStyle w:val="TableBodyCopy"/>
            </w:pPr>
            <w:r w:rsidRPr="00135627">
              <w:t>Total: 20,000</w:t>
            </w:r>
          </w:p>
        </w:tc>
        <w:tc>
          <w:tcPr>
            <w:tcW w:w="2504" w:type="dxa"/>
          </w:tcPr>
          <w:p w14:paraId="51782881" w14:textId="34E5AEDF" w:rsidR="00FE09B1" w:rsidRPr="00135627" w:rsidRDefault="00282664" w:rsidP="00135627">
            <w:pPr>
              <w:pStyle w:val="TableBodyCopy"/>
            </w:pPr>
            <w:r>
              <w:t xml:space="preserve">TBD </w:t>
            </w:r>
          </w:p>
        </w:tc>
        <w:tc>
          <w:tcPr>
            <w:tcW w:w="2503" w:type="dxa"/>
          </w:tcPr>
          <w:p w14:paraId="09B6B1B0" w14:textId="6A7273BB" w:rsidR="00FE09B1" w:rsidRPr="00135627" w:rsidRDefault="00282664" w:rsidP="00135627">
            <w:pPr>
              <w:pStyle w:val="TableBodyCopy"/>
            </w:pPr>
            <w:r>
              <w:t xml:space="preserve">TBD </w:t>
            </w:r>
          </w:p>
        </w:tc>
        <w:tc>
          <w:tcPr>
            <w:tcW w:w="2504" w:type="dxa"/>
          </w:tcPr>
          <w:p w14:paraId="40CB51BA" w14:textId="09A9805D" w:rsidR="00FE09B1" w:rsidRPr="00135627" w:rsidRDefault="00FE09B1" w:rsidP="00135627">
            <w:pPr>
              <w:pStyle w:val="TableBodyCopy"/>
            </w:pPr>
            <w:r w:rsidRPr="00135627">
              <w:t>SDG8: Decent work and economic growth</w:t>
            </w:r>
          </w:p>
        </w:tc>
      </w:tr>
      <w:tr w:rsidR="00FE09B1" w14:paraId="5792BA7F" w14:textId="77777777" w:rsidTr="00CC62A6">
        <w:trPr>
          <w:cantSplit/>
          <w:trHeight w:val="494"/>
        </w:trPr>
        <w:tc>
          <w:tcPr>
            <w:tcW w:w="2503" w:type="dxa"/>
          </w:tcPr>
          <w:p w14:paraId="6EDE6F87" w14:textId="31F8D9EC" w:rsidR="00FE09B1" w:rsidRPr="00135627" w:rsidRDefault="00805C7A" w:rsidP="00CC62A6">
            <w:pPr>
              <w:pStyle w:val="TableBodyCopybold"/>
            </w:pPr>
            <w:r w:rsidRPr="00135627" w:rsidDel="008E7816">
              <w:t>Outcome 2.</w:t>
            </w:r>
            <w:r w:rsidRPr="00135627">
              <w:t>2</w:t>
            </w:r>
          </w:p>
        </w:tc>
        <w:tc>
          <w:tcPr>
            <w:tcW w:w="2504" w:type="dxa"/>
          </w:tcPr>
          <w:p w14:paraId="666985ED" w14:textId="32CD0F1F" w:rsidR="00FE09B1" w:rsidRPr="00135627" w:rsidRDefault="00FE09B1" w:rsidP="00135627">
            <w:pPr>
              <w:pStyle w:val="TableBodyCopy"/>
            </w:pPr>
            <w:r w:rsidRPr="00135627">
              <w:t xml:space="preserve">2.2.2 Number </w:t>
            </w:r>
            <w:r w:rsidR="008D4797">
              <w:t xml:space="preserve">of </w:t>
            </w:r>
            <w:r w:rsidRPr="00135627">
              <w:t>children receiving basic education (disaggregated by sex</w:t>
            </w:r>
            <w:r w:rsidR="00BA5C56">
              <w:t xml:space="preserve"> and</w:t>
            </w:r>
            <w:r w:rsidRPr="00135627">
              <w:t xml:space="preserve"> ability)</w:t>
            </w:r>
          </w:p>
        </w:tc>
        <w:tc>
          <w:tcPr>
            <w:tcW w:w="2503" w:type="dxa"/>
          </w:tcPr>
          <w:p w14:paraId="7943C6E9" w14:textId="374CF971" w:rsidR="00FE09B1" w:rsidRPr="00135627" w:rsidRDefault="0031575D" w:rsidP="00135627">
            <w:pPr>
              <w:pStyle w:val="TableBodyCopy"/>
            </w:pPr>
            <w:r w:rsidRPr="00135627">
              <w:t xml:space="preserve">Total: </w:t>
            </w:r>
            <w:r w:rsidR="007037F7" w:rsidRPr="00135627">
              <w:t>18</w:t>
            </w:r>
            <w:r w:rsidR="008B5D80" w:rsidRPr="00135627">
              <w:t>,950 (</w:t>
            </w:r>
            <w:r w:rsidR="00084CBC">
              <w:t>m</w:t>
            </w:r>
            <w:r w:rsidR="00DC1542" w:rsidRPr="00135627">
              <w:t xml:space="preserve">ale: </w:t>
            </w:r>
            <w:r w:rsidR="00760DC2" w:rsidRPr="00135627">
              <w:t>10,650</w:t>
            </w:r>
            <w:r w:rsidR="00084CBC">
              <w:t>;</w:t>
            </w:r>
            <w:r w:rsidR="00B55AEE" w:rsidRPr="00135627">
              <w:t xml:space="preserve"> </w:t>
            </w:r>
            <w:r w:rsidR="00084CBC">
              <w:t>f</w:t>
            </w:r>
            <w:r w:rsidR="00B55AEE" w:rsidRPr="00135627">
              <w:t xml:space="preserve">emale: </w:t>
            </w:r>
            <w:r w:rsidR="009E2559" w:rsidRPr="00135627">
              <w:t>8,300)</w:t>
            </w:r>
          </w:p>
        </w:tc>
        <w:tc>
          <w:tcPr>
            <w:tcW w:w="2504" w:type="dxa"/>
          </w:tcPr>
          <w:p w14:paraId="3832D57A" w14:textId="6CEEA86C" w:rsidR="00FE09B1" w:rsidRPr="00135627" w:rsidRDefault="00282664" w:rsidP="00135627">
            <w:pPr>
              <w:pStyle w:val="TableBodyCopy"/>
            </w:pPr>
            <w:r>
              <w:t xml:space="preserve">TBD </w:t>
            </w:r>
          </w:p>
        </w:tc>
        <w:tc>
          <w:tcPr>
            <w:tcW w:w="2503" w:type="dxa"/>
          </w:tcPr>
          <w:p w14:paraId="1134747A" w14:textId="1AC02E99" w:rsidR="00FE09B1" w:rsidRPr="00135627" w:rsidRDefault="00282664" w:rsidP="00135627">
            <w:pPr>
              <w:pStyle w:val="TableBodyCopy"/>
            </w:pPr>
            <w:r>
              <w:t xml:space="preserve">TBD </w:t>
            </w:r>
          </w:p>
        </w:tc>
        <w:tc>
          <w:tcPr>
            <w:tcW w:w="2504" w:type="dxa"/>
          </w:tcPr>
          <w:p w14:paraId="246526EB" w14:textId="1F0A3221" w:rsidR="00FE09B1" w:rsidRPr="00135627" w:rsidRDefault="00FE09B1" w:rsidP="00135627">
            <w:pPr>
              <w:pStyle w:val="TableBodyCopy"/>
            </w:pPr>
            <w:r w:rsidRPr="00135627">
              <w:t>SDG4: Quality education</w:t>
            </w:r>
          </w:p>
        </w:tc>
      </w:tr>
      <w:tr w:rsidR="00FE09B1" w14:paraId="2E4C2F39" w14:textId="77777777" w:rsidTr="00CC62A6">
        <w:trPr>
          <w:cantSplit/>
          <w:trHeight w:val="494"/>
        </w:trPr>
        <w:tc>
          <w:tcPr>
            <w:tcW w:w="2503" w:type="dxa"/>
          </w:tcPr>
          <w:p w14:paraId="0847EF10" w14:textId="6A8F318E" w:rsidR="00805C7A" w:rsidRDefault="00FE09B1" w:rsidP="00CC62A6">
            <w:pPr>
              <w:pStyle w:val="TableBodyCopybold"/>
            </w:pPr>
            <w:r w:rsidRPr="00135627">
              <w:t>Outcome 2.3</w:t>
            </w:r>
          </w:p>
          <w:p w14:paraId="5F239467" w14:textId="126CF4B9" w:rsidR="00FE09B1" w:rsidRPr="00135627" w:rsidRDefault="00FE09B1" w:rsidP="00135627">
            <w:pPr>
              <w:pStyle w:val="TableBodyCopy"/>
            </w:pPr>
            <w:r w:rsidRPr="00135627">
              <w:t>Protection: Targeted communities</w:t>
            </w:r>
            <w:r w:rsidR="00635DA2">
              <w:t xml:space="preserve">, </w:t>
            </w:r>
            <w:r w:rsidR="00635DA2" w:rsidRPr="00135627">
              <w:t>particularly women and girls</w:t>
            </w:r>
            <w:r w:rsidR="00635DA2">
              <w:t>,</w:t>
            </w:r>
            <w:r w:rsidRPr="00135627">
              <w:t xml:space="preserve"> benefit from increased protection services</w:t>
            </w:r>
          </w:p>
        </w:tc>
        <w:tc>
          <w:tcPr>
            <w:tcW w:w="2504" w:type="dxa"/>
          </w:tcPr>
          <w:p w14:paraId="73012CB9" w14:textId="01745CD7" w:rsidR="00FE09B1" w:rsidRPr="00135627" w:rsidRDefault="00FE09B1" w:rsidP="00135627">
            <w:pPr>
              <w:pStyle w:val="TableBodyCopy"/>
            </w:pPr>
            <w:r w:rsidRPr="00135627">
              <w:t>2.</w:t>
            </w:r>
            <w:r w:rsidR="000557A7">
              <w:t>3</w:t>
            </w:r>
            <w:r w:rsidRPr="00135627">
              <w:t>.</w:t>
            </w:r>
            <w:r w:rsidR="000942B4">
              <w:t>1</w:t>
            </w:r>
            <w:r w:rsidRPr="00135627">
              <w:t xml:space="preserve"> Number of people assisted through asset creation training activities (disaggregated by sex</w:t>
            </w:r>
            <w:r w:rsidR="00BA5C56">
              <w:t xml:space="preserve"> and</w:t>
            </w:r>
            <w:r w:rsidRPr="00135627">
              <w:t xml:space="preserve"> ability)</w:t>
            </w:r>
          </w:p>
        </w:tc>
        <w:tc>
          <w:tcPr>
            <w:tcW w:w="2503" w:type="dxa"/>
          </w:tcPr>
          <w:p w14:paraId="0F1DB856" w14:textId="18889857" w:rsidR="00FE09B1" w:rsidRPr="00135627" w:rsidRDefault="00FE09B1" w:rsidP="00135627">
            <w:pPr>
              <w:pStyle w:val="TableBodyCopy"/>
            </w:pPr>
            <w:r w:rsidRPr="00135627">
              <w:t>Total: 20,000</w:t>
            </w:r>
          </w:p>
        </w:tc>
        <w:tc>
          <w:tcPr>
            <w:tcW w:w="2504" w:type="dxa"/>
          </w:tcPr>
          <w:p w14:paraId="023569ED" w14:textId="59C864B2" w:rsidR="00FE09B1" w:rsidRPr="00135627" w:rsidRDefault="00282664" w:rsidP="00135627">
            <w:pPr>
              <w:pStyle w:val="TableBodyCopy"/>
            </w:pPr>
            <w:r>
              <w:t xml:space="preserve">TBD </w:t>
            </w:r>
          </w:p>
        </w:tc>
        <w:tc>
          <w:tcPr>
            <w:tcW w:w="2503" w:type="dxa"/>
          </w:tcPr>
          <w:p w14:paraId="562D62CB" w14:textId="77CBD495" w:rsidR="00FE09B1" w:rsidRPr="00135627" w:rsidRDefault="00282664" w:rsidP="00135627">
            <w:pPr>
              <w:pStyle w:val="TableBodyCopy"/>
            </w:pPr>
            <w:r>
              <w:t xml:space="preserve">TBD </w:t>
            </w:r>
          </w:p>
        </w:tc>
        <w:tc>
          <w:tcPr>
            <w:tcW w:w="2504" w:type="dxa"/>
          </w:tcPr>
          <w:p w14:paraId="2633DA58" w14:textId="5639F9D1" w:rsidR="00FE09B1" w:rsidRPr="00135627" w:rsidRDefault="00FE09B1" w:rsidP="00135627">
            <w:pPr>
              <w:pStyle w:val="TableBodyCopy"/>
            </w:pPr>
            <w:r w:rsidRPr="00135627">
              <w:t>SDG8</w:t>
            </w:r>
          </w:p>
        </w:tc>
      </w:tr>
      <w:tr w:rsidR="00FE09B1" w14:paraId="742DDF61" w14:textId="77777777" w:rsidTr="00CC62A6">
        <w:trPr>
          <w:cantSplit/>
          <w:trHeight w:val="494"/>
        </w:trPr>
        <w:tc>
          <w:tcPr>
            <w:tcW w:w="2503" w:type="dxa"/>
          </w:tcPr>
          <w:p w14:paraId="3D733B93" w14:textId="6B1959FF" w:rsidR="00FE09B1" w:rsidRPr="00135627" w:rsidRDefault="00805C7A" w:rsidP="00CC62A6">
            <w:pPr>
              <w:pStyle w:val="TableBodyCopybold"/>
            </w:pPr>
            <w:r w:rsidRPr="00135627">
              <w:lastRenderedPageBreak/>
              <w:t>Outcome 2.3</w:t>
            </w:r>
          </w:p>
        </w:tc>
        <w:tc>
          <w:tcPr>
            <w:tcW w:w="2504" w:type="dxa"/>
          </w:tcPr>
          <w:p w14:paraId="08C140F6" w14:textId="10B3EA86" w:rsidR="00FE09B1" w:rsidRPr="00135627" w:rsidRDefault="00FE09B1" w:rsidP="00135627">
            <w:pPr>
              <w:pStyle w:val="TableBodyCopy"/>
            </w:pPr>
            <w:r w:rsidRPr="00135627">
              <w:t>2.3.2 Number of people receiving mental health and psychosocial support (disaggregated by sex</w:t>
            </w:r>
            <w:r w:rsidR="00BA5C56">
              <w:t xml:space="preserve"> and</w:t>
            </w:r>
            <w:r w:rsidRPr="00135627">
              <w:t xml:space="preserve"> ability)</w:t>
            </w:r>
          </w:p>
        </w:tc>
        <w:tc>
          <w:tcPr>
            <w:tcW w:w="2503" w:type="dxa"/>
          </w:tcPr>
          <w:p w14:paraId="003DF3DA" w14:textId="0CA64867" w:rsidR="00FE09B1" w:rsidRPr="00135627" w:rsidRDefault="00FE09B1" w:rsidP="00135627">
            <w:pPr>
              <w:pStyle w:val="TableBodyCopy"/>
            </w:pPr>
            <w:r w:rsidRPr="00135627">
              <w:t xml:space="preserve">Total: </w:t>
            </w:r>
            <w:r w:rsidR="003762BD" w:rsidRPr="00135627">
              <w:t>516,413</w:t>
            </w:r>
            <w:r w:rsidRPr="00135627">
              <w:t xml:space="preserve"> (</w:t>
            </w:r>
            <w:r w:rsidR="00084CBC">
              <w:t>m</w:t>
            </w:r>
            <w:r w:rsidRPr="00135627">
              <w:t xml:space="preserve">ale: </w:t>
            </w:r>
            <w:r w:rsidR="00197BCF" w:rsidRPr="00135627">
              <w:t>18,309</w:t>
            </w:r>
            <w:r w:rsidR="00084CBC">
              <w:t>;</w:t>
            </w:r>
            <w:r w:rsidRPr="00135627">
              <w:t xml:space="preserve"> </w:t>
            </w:r>
            <w:r w:rsidR="00084CBC">
              <w:t>f</w:t>
            </w:r>
            <w:r w:rsidRPr="00135627">
              <w:t xml:space="preserve">emale: </w:t>
            </w:r>
            <w:r w:rsidR="00164BFD" w:rsidRPr="00135627">
              <w:t>498</w:t>
            </w:r>
            <w:r w:rsidR="005F31AF" w:rsidRPr="00135627">
              <w:t>,104</w:t>
            </w:r>
            <w:r w:rsidRPr="00135627">
              <w:t>)</w:t>
            </w:r>
          </w:p>
          <w:p w14:paraId="78E5C693" w14:textId="61C48E06" w:rsidR="00FE09B1" w:rsidRPr="00135627" w:rsidRDefault="00084CBC" w:rsidP="0099419D">
            <w:pPr>
              <w:pStyle w:val="TableBodyCopy"/>
            </w:pPr>
            <w:r>
              <w:t>People</w:t>
            </w:r>
            <w:r w:rsidR="00FE09B1" w:rsidRPr="00135627">
              <w:t xml:space="preserve"> with disability: </w:t>
            </w:r>
            <w:r w:rsidR="00CD453D" w:rsidRPr="00135627">
              <w:t>17,327</w:t>
            </w:r>
            <w:r w:rsidR="005A5DC3" w:rsidRPr="00135627">
              <w:t xml:space="preserve"> (</w:t>
            </w:r>
            <w:r>
              <w:t>m</w:t>
            </w:r>
            <w:r w:rsidR="005A5DC3" w:rsidRPr="00135627">
              <w:t>ale: 2,298</w:t>
            </w:r>
            <w:r>
              <w:t>;</w:t>
            </w:r>
            <w:r w:rsidR="004776DE" w:rsidRPr="00135627">
              <w:t xml:space="preserve"> </w:t>
            </w:r>
            <w:r>
              <w:t>f</w:t>
            </w:r>
            <w:r w:rsidR="00DC43DE" w:rsidRPr="00135627">
              <w:t>emale: 15,029</w:t>
            </w:r>
            <w:r w:rsidR="00401CFB" w:rsidRPr="00135627">
              <w:t>)</w:t>
            </w:r>
          </w:p>
        </w:tc>
        <w:tc>
          <w:tcPr>
            <w:tcW w:w="2504" w:type="dxa"/>
          </w:tcPr>
          <w:p w14:paraId="21FFF1DC" w14:textId="61A742C0" w:rsidR="00FE09B1" w:rsidRPr="00135627" w:rsidRDefault="00282664" w:rsidP="00135627">
            <w:pPr>
              <w:pStyle w:val="TableBodyCopy"/>
            </w:pPr>
            <w:r>
              <w:t xml:space="preserve">TBD </w:t>
            </w:r>
          </w:p>
        </w:tc>
        <w:tc>
          <w:tcPr>
            <w:tcW w:w="2503" w:type="dxa"/>
          </w:tcPr>
          <w:p w14:paraId="72EE5385" w14:textId="68B8ABDF" w:rsidR="00FE09B1" w:rsidRPr="00135627" w:rsidRDefault="00282664" w:rsidP="00135627">
            <w:pPr>
              <w:pStyle w:val="TableBodyCopy"/>
            </w:pPr>
            <w:r>
              <w:t xml:space="preserve">TBD </w:t>
            </w:r>
          </w:p>
        </w:tc>
        <w:tc>
          <w:tcPr>
            <w:tcW w:w="2504" w:type="dxa"/>
          </w:tcPr>
          <w:p w14:paraId="3C0703E9" w14:textId="37924309" w:rsidR="00FE09B1" w:rsidRPr="00135627" w:rsidRDefault="00FE09B1" w:rsidP="00135627">
            <w:pPr>
              <w:pStyle w:val="TableBodyCopy"/>
            </w:pPr>
            <w:r w:rsidRPr="00135627">
              <w:t>SDG3</w:t>
            </w:r>
          </w:p>
        </w:tc>
      </w:tr>
      <w:tr w:rsidR="00FE09B1" w14:paraId="0083D2C0" w14:textId="77777777" w:rsidTr="00CC62A6">
        <w:trPr>
          <w:cantSplit/>
          <w:trHeight w:val="494"/>
        </w:trPr>
        <w:tc>
          <w:tcPr>
            <w:tcW w:w="2503" w:type="dxa"/>
          </w:tcPr>
          <w:p w14:paraId="1B1825BE" w14:textId="214211B9" w:rsidR="00FE09B1" w:rsidRPr="00135627" w:rsidRDefault="00805C7A" w:rsidP="00CC62A6">
            <w:pPr>
              <w:pStyle w:val="TableBodyCopybold"/>
            </w:pPr>
            <w:r w:rsidRPr="00135627">
              <w:t>Outcome 2.3</w:t>
            </w:r>
          </w:p>
        </w:tc>
        <w:tc>
          <w:tcPr>
            <w:tcW w:w="2504" w:type="dxa"/>
          </w:tcPr>
          <w:p w14:paraId="086CA61F" w14:textId="16DDE78B" w:rsidR="00FE09B1" w:rsidRPr="00135627" w:rsidRDefault="00FE09B1" w:rsidP="00135627">
            <w:pPr>
              <w:pStyle w:val="TableBodyCopy"/>
            </w:pPr>
            <w:r w:rsidRPr="00135627">
              <w:t xml:space="preserve">2.3.3 Policies and procedures implemented to prevent and respond to </w:t>
            </w:r>
            <w:r w:rsidR="005A5B59">
              <w:t>sexual exploitation, abuse and harassment</w:t>
            </w:r>
          </w:p>
        </w:tc>
        <w:tc>
          <w:tcPr>
            <w:tcW w:w="2503" w:type="dxa"/>
          </w:tcPr>
          <w:p w14:paraId="4B2D9A4D" w14:textId="5A088B8C" w:rsidR="00FE09B1" w:rsidRPr="00135627" w:rsidRDefault="00FE09B1" w:rsidP="00135627">
            <w:pPr>
              <w:pStyle w:val="TableBodyCopy"/>
            </w:pPr>
            <w:r w:rsidRPr="00135627">
              <w:t xml:space="preserve">Partners continue to have </w:t>
            </w:r>
            <w:proofErr w:type="gramStart"/>
            <w:r w:rsidRPr="00135627">
              <w:t>functioning</w:t>
            </w:r>
            <w:proofErr w:type="gramEnd"/>
            <w:r w:rsidRPr="00135627">
              <w:t xml:space="preserve"> </w:t>
            </w:r>
            <w:r w:rsidR="005A5B59">
              <w:t>sexual exploitation, abuse and harassment</w:t>
            </w:r>
            <w:r w:rsidRPr="00135627">
              <w:t xml:space="preserve"> policies and procedures</w:t>
            </w:r>
          </w:p>
        </w:tc>
        <w:tc>
          <w:tcPr>
            <w:tcW w:w="2504" w:type="dxa"/>
          </w:tcPr>
          <w:p w14:paraId="2F8547CD" w14:textId="7DEF8CC0" w:rsidR="00FE09B1" w:rsidRPr="00135627" w:rsidRDefault="00282664" w:rsidP="00135627">
            <w:pPr>
              <w:pStyle w:val="TableBodyCopy"/>
            </w:pPr>
            <w:r>
              <w:t xml:space="preserve">TBD </w:t>
            </w:r>
          </w:p>
        </w:tc>
        <w:tc>
          <w:tcPr>
            <w:tcW w:w="2503" w:type="dxa"/>
          </w:tcPr>
          <w:p w14:paraId="2720566C" w14:textId="0FA667FA" w:rsidR="00FE09B1" w:rsidRPr="00135627" w:rsidRDefault="00282664" w:rsidP="00135627">
            <w:pPr>
              <w:pStyle w:val="TableBodyCopy"/>
            </w:pPr>
            <w:r>
              <w:t xml:space="preserve">TBD </w:t>
            </w:r>
          </w:p>
        </w:tc>
        <w:tc>
          <w:tcPr>
            <w:tcW w:w="2504" w:type="dxa"/>
          </w:tcPr>
          <w:p w14:paraId="1EA023A2" w14:textId="14DE61B7" w:rsidR="00FE09B1" w:rsidRPr="00135627" w:rsidRDefault="00FE09B1" w:rsidP="00135627">
            <w:pPr>
              <w:pStyle w:val="TableBodyCopy"/>
            </w:pPr>
            <w:r w:rsidRPr="00135627">
              <w:t>SDG16: Peace, justice and strong institutions</w:t>
            </w:r>
          </w:p>
        </w:tc>
      </w:tr>
      <w:tr w:rsidR="00FE09B1" w14:paraId="61E6A075" w14:textId="77777777" w:rsidTr="00CC62A6">
        <w:trPr>
          <w:cantSplit/>
          <w:trHeight w:val="494"/>
        </w:trPr>
        <w:tc>
          <w:tcPr>
            <w:tcW w:w="2503" w:type="dxa"/>
          </w:tcPr>
          <w:p w14:paraId="5C38BB82" w14:textId="51129B72" w:rsidR="00FE09B1" w:rsidRPr="00135627" w:rsidRDefault="00805C7A" w:rsidP="00CC62A6">
            <w:pPr>
              <w:pStyle w:val="TableBodyCopybold"/>
            </w:pPr>
            <w:r w:rsidRPr="00135627">
              <w:t>Outcome 2.3</w:t>
            </w:r>
          </w:p>
        </w:tc>
        <w:tc>
          <w:tcPr>
            <w:tcW w:w="2504" w:type="dxa"/>
          </w:tcPr>
          <w:p w14:paraId="077E4711" w14:textId="48CC79DA" w:rsidR="00FE09B1" w:rsidRPr="00135627" w:rsidRDefault="00FE09B1" w:rsidP="00135627">
            <w:pPr>
              <w:pStyle w:val="TableBodyCopy"/>
            </w:pPr>
            <w:r w:rsidRPr="00135627">
              <w:t>2.3.4 Partners strengthen accountability to affected populations processes and mechanisms</w:t>
            </w:r>
          </w:p>
        </w:tc>
        <w:tc>
          <w:tcPr>
            <w:tcW w:w="2503" w:type="dxa"/>
          </w:tcPr>
          <w:p w14:paraId="12791824" w14:textId="2A538C71" w:rsidR="00FE09B1" w:rsidRPr="00135627" w:rsidRDefault="00FE09B1" w:rsidP="00135627">
            <w:pPr>
              <w:pStyle w:val="TableBodyCopy"/>
            </w:pPr>
            <w:r w:rsidRPr="00135627">
              <w:t xml:space="preserve">Partners demonstrate that </w:t>
            </w:r>
            <w:r w:rsidR="00C732A0">
              <w:t>accountability to affected populations</w:t>
            </w:r>
            <w:r w:rsidRPr="00135627">
              <w:t xml:space="preserve"> mechanisms have informed program delivery</w:t>
            </w:r>
          </w:p>
        </w:tc>
        <w:tc>
          <w:tcPr>
            <w:tcW w:w="2504" w:type="dxa"/>
          </w:tcPr>
          <w:p w14:paraId="4A9FE310" w14:textId="69F7A506" w:rsidR="00FE09B1" w:rsidRPr="00135627" w:rsidRDefault="00282664" w:rsidP="00135627">
            <w:pPr>
              <w:pStyle w:val="TableBodyCopy"/>
            </w:pPr>
            <w:r>
              <w:t xml:space="preserve">TBD </w:t>
            </w:r>
          </w:p>
        </w:tc>
        <w:tc>
          <w:tcPr>
            <w:tcW w:w="2503" w:type="dxa"/>
          </w:tcPr>
          <w:p w14:paraId="72D6A950" w14:textId="5C82BA02" w:rsidR="00FE09B1" w:rsidRPr="00135627" w:rsidRDefault="00282664" w:rsidP="00135627">
            <w:pPr>
              <w:pStyle w:val="TableBodyCopy"/>
            </w:pPr>
            <w:r>
              <w:t xml:space="preserve">TBD </w:t>
            </w:r>
          </w:p>
        </w:tc>
        <w:tc>
          <w:tcPr>
            <w:tcW w:w="2504" w:type="dxa"/>
          </w:tcPr>
          <w:p w14:paraId="302A4D5C" w14:textId="3CF38407" w:rsidR="00FE09B1" w:rsidRPr="00135627" w:rsidRDefault="00FE09B1" w:rsidP="00135627">
            <w:pPr>
              <w:pStyle w:val="TableBodyCopy"/>
            </w:pPr>
            <w:r w:rsidRPr="00135627">
              <w:t>SDG16</w:t>
            </w:r>
          </w:p>
        </w:tc>
      </w:tr>
    </w:tbl>
    <w:p w14:paraId="49661ABD" w14:textId="04F15704" w:rsidR="00F52377" w:rsidRDefault="00284731" w:rsidP="006D5095">
      <w:pPr>
        <w:pStyle w:val="Tablenote"/>
      </w:pPr>
      <w:bookmarkStart w:id="4" w:name="Tablenoteb"/>
      <w:r w:rsidRPr="00284731">
        <w:t>b</w:t>
      </w:r>
      <w:bookmarkEnd w:id="4"/>
      <w:r w:rsidR="00A92877">
        <w:tab/>
      </w:r>
      <w:r w:rsidRPr="00284731">
        <w:t>Expected results represent Australia’s pro-rata share of total results.</w:t>
      </w:r>
      <w:r w:rsidR="00F52377">
        <w:br w:type="page"/>
      </w:r>
    </w:p>
    <w:p w14:paraId="32E58D6E" w14:textId="1521B694" w:rsidR="00377759" w:rsidRPr="00651426" w:rsidRDefault="00377759" w:rsidP="00021034">
      <w:pPr>
        <w:pStyle w:val="PAFobjectivehead"/>
      </w:pPr>
      <w:r w:rsidRPr="00651426">
        <w:lastRenderedPageBreak/>
        <w:t>Cross-</w:t>
      </w:r>
      <w:r w:rsidR="00D27498">
        <w:t>p</w:t>
      </w:r>
      <w:r w:rsidRPr="00651426">
        <w:t>rogram</w:t>
      </w:r>
    </w:p>
    <w:tbl>
      <w:tblPr>
        <w:tblStyle w:val="DFATBluegum"/>
        <w:tblW w:w="15021" w:type="dxa"/>
        <w:tblLayout w:type="fixed"/>
        <w:tblLook w:val="04A0" w:firstRow="1" w:lastRow="0" w:firstColumn="1" w:lastColumn="0" w:noHBand="0" w:noVBand="1"/>
        <w:tblCaption w:val="Cross-program Performance Assessment Framework"/>
        <w:tblDescription w:val="Expected results for the first 3 years of the DPP and against the Sustainable Development Goals"/>
      </w:tblPr>
      <w:tblGrid>
        <w:gridCol w:w="2503"/>
        <w:gridCol w:w="2504"/>
        <w:gridCol w:w="2503"/>
        <w:gridCol w:w="2504"/>
        <w:gridCol w:w="2503"/>
        <w:gridCol w:w="2504"/>
      </w:tblGrid>
      <w:tr w:rsidR="0021245A" w:rsidRPr="000B04E1" w14:paraId="1DBB258C" w14:textId="77777777" w:rsidTr="00CC62A6">
        <w:trPr>
          <w:cnfStyle w:val="100000000000" w:firstRow="1" w:lastRow="0" w:firstColumn="0" w:lastColumn="0" w:oddVBand="0" w:evenVBand="0" w:oddHBand="0" w:evenHBand="0" w:firstRowFirstColumn="0" w:firstRowLastColumn="0" w:lastRowFirstColumn="0" w:lastRowLastColumn="0"/>
          <w:trHeight w:val="787"/>
        </w:trPr>
        <w:tc>
          <w:tcPr>
            <w:tcW w:w="2503" w:type="dxa"/>
          </w:tcPr>
          <w:p w14:paraId="4292B100" w14:textId="4A70486A" w:rsidR="0021245A" w:rsidRPr="0041342D" w:rsidRDefault="003A0BBC" w:rsidP="0041342D">
            <w:pPr>
              <w:pStyle w:val="TableHeading"/>
            </w:pPr>
            <w:r w:rsidRPr="0041342D">
              <w:t>Theme</w:t>
            </w:r>
          </w:p>
        </w:tc>
        <w:tc>
          <w:tcPr>
            <w:tcW w:w="2504" w:type="dxa"/>
            <w:hideMark/>
          </w:tcPr>
          <w:p w14:paraId="2B6F7148" w14:textId="0B471F91" w:rsidR="0021245A" w:rsidRPr="0041342D" w:rsidRDefault="0021245A" w:rsidP="0041342D">
            <w:pPr>
              <w:pStyle w:val="TableHeading"/>
            </w:pPr>
            <w:r w:rsidRPr="0041342D">
              <w:t>Indicator</w:t>
            </w:r>
          </w:p>
        </w:tc>
        <w:tc>
          <w:tcPr>
            <w:tcW w:w="2503" w:type="dxa"/>
            <w:hideMark/>
          </w:tcPr>
          <w:p w14:paraId="6D599319" w14:textId="435F0A86" w:rsidR="0021245A" w:rsidRPr="0041342D" w:rsidRDefault="0021245A" w:rsidP="0041342D">
            <w:pPr>
              <w:pStyle w:val="TableHeading"/>
            </w:pPr>
            <w:r w:rsidRPr="0041342D">
              <w:t xml:space="preserve">Expected </w:t>
            </w:r>
            <w:r w:rsidR="003A0BBC" w:rsidRPr="0041342D">
              <w:t>r</w:t>
            </w:r>
            <w:r w:rsidRPr="0041342D">
              <w:t>esults</w:t>
            </w:r>
            <w:r w:rsidRPr="0041342D">
              <w:br/>
              <w:t>2024–25</w:t>
            </w:r>
          </w:p>
        </w:tc>
        <w:tc>
          <w:tcPr>
            <w:tcW w:w="2504" w:type="dxa"/>
            <w:hideMark/>
          </w:tcPr>
          <w:p w14:paraId="206D0BE9" w14:textId="2993776E" w:rsidR="0021245A" w:rsidRPr="0041342D" w:rsidRDefault="0021245A" w:rsidP="0041342D">
            <w:pPr>
              <w:pStyle w:val="TableHeading"/>
            </w:pPr>
            <w:r w:rsidRPr="0041342D">
              <w:t xml:space="preserve">Expected </w:t>
            </w:r>
            <w:r w:rsidR="003A0BBC" w:rsidRPr="0041342D">
              <w:t>r</w:t>
            </w:r>
            <w:r w:rsidRPr="0041342D">
              <w:t>esults</w:t>
            </w:r>
            <w:r w:rsidRPr="0041342D">
              <w:br/>
              <w:t>2025–26</w:t>
            </w:r>
          </w:p>
        </w:tc>
        <w:tc>
          <w:tcPr>
            <w:tcW w:w="2503" w:type="dxa"/>
            <w:hideMark/>
          </w:tcPr>
          <w:p w14:paraId="126EBDCB" w14:textId="2F1D2497" w:rsidR="0021245A" w:rsidRPr="0041342D" w:rsidRDefault="0021245A" w:rsidP="0041342D">
            <w:pPr>
              <w:pStyle w:val="TableHeading"/>
            </w:pPr>
            <w:r w:rsidRPr="0041342D">
              <w:t xml:space="preserve">Expected </w:t>
            </w:r>
            <w:r w:rsidR="003A0BBC" w:rsidRPr="0041342D">
              <w:t>r</w:t>
            </w:r>
            <w:r w:rsidRPr="0041342D">
              <w:t>esults</w:t>
            </w:r>
            <w:r w:rsidRPr="0041342D">
              <w:br/>
              <w:t>2026–27</w:t>
            </w:r>
          </w:p>
        </w:tc>
        <w:tc>
          <w:tcPr>
            <w:tcW w:w="2504" w:type="dxa"/>
            <w:hideMark/>
          </w:tcPr>
          <w:p w14:paraId="3D73C78C" w14:textId="3F1F0D26" w:rsidR="0021245A" w:rsidRPr="0041342D" w:rsidRDefault="0021245A" w:rsidP="0041342D">
            <w:pPr>
              <w:pStyle w:val="TableHeading"/>
            </w:pPr>
            <w:r w:rsidRPr="0041342D">
              <w:t>Sustainable Development Goals (SDGs)</w:t>
            </w:r>
          </w:p>
        </w:tc>
      </w:tr>
      <w:tr w:rsidR="00C66B4C" w14:paraId="392C1CC6" w14:textId="77777777" w:rsidTr="00CC62A6">
        <w:trPr>
          <w:trHeight w:val="762"/>
        </w:trPr>
        <w:tc>
          <w:tcPr>
            <w:tcW w:w="2503" w:type="dxa"/>
          </w:tcPr>
          <w:p w14:paraId="527BF1F3" w14:textId="08A0CB09" w:rsidR="00C66B4C" w:rsidRPr="00A361B4" w:rsidRDefault="00C66B4C" w:rsidP="00135627">
            <w:pPr>
              <w:pStyle w:val="TableBodyCopy"/>
            </w:pPr>
            <w:r>
              <w:t xml:space="preserve">Gender </w:t>
            </w:r>
            <w:r w:rsidR="00127848">
              <w:t>e</w:t>
            </w:r>
            <w:r>
              <w:t>quality</w:t>
            </w:r>
          </w:p>
        </w:tc>
        <w:tc>
          <w:tcPr>
            <w:tcW w:w="2504" w:type="dxa"/>
            <w:hideMark/>
          </w:tcPr>
          <w:p w14:paraId="2F9C1D9D" w14:textId="1B99CB60" w:rsidR="00C66B4C" w:rsidRPr="00A361B4" w:rsidRDefault="004C4647" w:rsidP="00135627">
            <w:pPr>
              <w:pStyle w:val="TableBodyCopy"/>
            </w:pPr>
            <w:r>
              <w:t>Percentage</w:t>
            </w:r>
            <w:r w:rsidR="00C66B4C">
              <w:t xml:space="preserve"> of investments </w:t>
            </w:r>
            <w:r w:rsidR="00E63117">
              <w:t>that</w:t>
            </w:r>
            <w:r w:rsidR="00C66B4C">
              <w:t xml:space="preserve"> address gender equality effectively</w:t>
            </w:r>
            <w:r w:rsidR="00E63117">
              <w:t xml:space="preserve"> (Tier 3)</w:t>
            </w:r>
          </w:p>
        </w:tc>
        <w:tc>
          <w:tcPr>
            <w:tcW w:w="2503" w:type="dxa"/>
          </w:tcPr>
          <w:p w14:paraId="1328DAE4" w14:textId="761BD0B4" w:rsidR="00C66B4C" w:rsidRPr="00A361B4" w:rsidRDefault="00A538D2" w:rsidP="00135627">
            <w:pPr>
              <w:pStyle w:val="TableBodyCopy"/>
            </w:pPr>
            <w:r>
              <w:t>75</w:t>
            </w:r>
          </w:p>
        </w:tc>
        <w:tc>
          <w:tcPr>
            <w:tcW w:w="2504" w:type="dxa"/>
          </w:tcPr>
          <w:p w14:paraId="216221EA" w14:textId="24227763" w:rsidR="00C66B4C" w:rsidRPr="00A361B4" w:rsidRDefault="00A538D2" w:rsidP="00135627">
            <w:pPr>
              <w:pStyle w:val="TableBodyCopy"/>
            </w:pPr>
            <w:r>
              <w:t>77</w:t>
            </w:r>
          </w:p>
        </w:tc>
        <w:tc>
          <w:tcPr>
            <w:tcW w:w="2503" w:type="dxa"/>
          </w:tcPr>
          <w:p w14:paraId="4CBBD39E" w14:textId="594ADD51" w:rsidR="00C66B4C" w:rsidRPr="00A361B4" w:rsidRDefault="00A538D2" w:rsidP="00135627">
            <w:pPr>
              <w:pStyle w:val="TableBodyCopy"/>
            </w:pPr>
            <w:r>
              <w:t>80</w:t>
            </w:r>
          </w:p>
        </w:tc>
        <w:tc>
          <w:tcPr>
            <w:tcW w:w="2504" w:type="dxa"/>
          </w:tcPr>
          <w:p w14:paraId="5CB2246C" w14:textId="129F7476" w:rsidR="00C66B4C" w:rsidRPr="00A361B4" w:rsidRDefault="00B07AF0" w:rsidP="00135627">
            <w:pPr>
              <w:pStyle w:val="TableBodyCopy"/>
            </w:pPr>
            <w:r>
              <w:t xml:space="preserve">SDG5: </w:t>
            </w:r>
            <w:r w:rsidR="001F5A40">
              <w:t>G</w:t>
            </w:r>
            <w:r w:rsidRPr="00B07AF0">
              <w:t>ender equality</w:t>
            </w:r>
          </w:p>
        </w:tc>
      </w:tr>
      <w:tr w:rsidR="00C66B4C" w14:paraId="6E999EAF" w14:textId="77777777" w:rsidTr="00CC62A6">
        <w:trPr>
          <w:trHeight w:val="688"/>
        </w:trPr>
        <w:tc>
          <w:tcPr>
            <w:tcW w:w="2503" w:type="dxa"/>
          </w:tcPr>
          <w:p w14:paraId="3DDED8F7" w14:textId="421BCCB8" w:rsidR="00C66B4C" w:rsidRPr="00A361B4" w:rsidRDefault="00C66B4C" w:rsidP="00135627">
            <w:pPr>
              <w:pStyle w:val="TableBodyCopy"/>
            </w:pPr>
            <w:r>
              <w:t xml:space="preserve">Disability </w:t>
            </w:r>
            <w:r w:rsidR="00127848">
              <w:t>e</w:t>
            </w:r>
            <w:r>
              <w:t>quity</w:t>
            </w:r>
          </w:p>
        </w:tc>
        <w:tc>
          <w:tcPr>
            <w:tcW w:w="2504" w:type="dxa"/>
          </w:tcPr>
          <w:p w14:paraId="6C58B417" w14:textId="3F898037" w:rsidR="00C66B4C" w:rsidRPr="00A361B4" w:rsidRDefault="00C66B4C" w:rsidP="00135627">
            <w:pPr>
              <w:pStyle w:val="TableBodyCopy"/>
            </w:pPr>
            <w:r>
              <w:t xml:space="preserve">Percentage of investments </w:t>
            </w:r>
            <w:r w:rsidR="00A7239D">
              <w:t xml:space="preserve">that </w:t>
            </w:r>
            <w:r>
              <w:t>effectively address disability equity</w:t>
            </w:r>
            <w:r w:rsidR="00A7239D">
              <w:t xml:space="preserve"> (Tier 3)</w:t>
            </w:r>
          </w:p>
        </w:tc>
        <w:tc>
          <w:tcPr>
            <w:tcW w:w="2503" w:type="dxa"/>
          </w:tcPr>
          <w:p w14:paraId="2201C03B" w14:textId="1908A1DD" w:rsidR="00C66B4C" w:rsidRPr="00A361B4" w:rsidRDefault="00A538D2" w:rsidP="00135627">
            <w:pPr>
              <w:pStyle w:val="TableBodyCopy"/>
            </w:pPr>
            <w:r>
              <w:t>55</w:t>
            </w:r>
          </w:p>
        </w:tc>
        <w:tc>
          <w:tcPr>
            <w:tcW w:w="2504" w:type="dxa"/>
          </w:tcPr>
          <w:p w14:paraId="3838643C" w14:textId="7B3653A1" w:rsidR="00C66B4C" w:rsidRPr="00A361B4" w:rsidRDefault="00A538D2" w:rsidP="00135627">
            <w:pPr>
              <w:pStyle w:val="TableBodyCopy"/>
            </w:pPr>
            <w:r>
              <w:t>60</w:t>
            </w:r>
          </w:p>
        </w:tc>
        <w:tc>
          <w:tcPr>
            <w:tcW w:w="2503" w:type="dxa"/>
          </w:tcPr>
          <w:p w14:paraId="666A329A" w14:textId="6E33381A" w:rsidR="00C66B4C" w:rsidRPr="00A361B4" w:rsidRDefault="00A538D2" w:rsidP="00135627">
            <w:pPr>
              <w:pStyle w:val="TableBodyCopy"/>
            </w:pPr>
            <w:r>
              <w:t>65</w:t>
            </w:r>
          </w:p>
        </w:tc>
        <w:tc>
          <w:tcPr>
            <w:tcW w:w="2504" w:type="dxa"/>
          </w:tcPr>
          <w:p w14:paraId="132431DD" w14:textId="305B09A5" w:rsidR="00C66B4C" w:rsidRPr="00A361B4" w:rsidRDefault="00D81BD5" w:rsidP="00135627">
            <w:pPr>
              <w:pStyle w:val="TableBodyCopy"/>
            </w:pPr>
            <w:r>
              <w:t>SDG</w:t>
            </w:r>
            <w:r w:rsidRPr="00D81BD5">
              <w:t>10: Reduce</w:t>
            </w:r>
            <w:r w:rsidR="001F5A40">
              <w:t>d</w:t>
            </w:r>
            <w:r w:rsidRPr="00D81BD5">
              <w:t xml:space="preserve"> inequalit</w:t>
            </w:r>
            <w:r w:rsidR="001F5A40">
              <w:t>ies</w:t>
            </w:r>
          </w:p>
        </w:tc>
      </w:tr>
      <w:tr w:rsidR="00B32DDA" w14:paraId="7D2BE970" w14:textId="77777777" w:rsidTr="00CC62A6">
        <w:trPr>
          <w:trHeight w:val="700"/>
        </w:trPr>
        <w:tc>
          <w:tcPr>
            <w:tcW w:w="2503" w:type="dxa"/>
          </w:tcPr>
          <w:p w14:paraId="0CF1DBCE" w14:textId="1DDD730C" w:rsidR="00B32DDA" w:rsidRDefault="00B32DDA" w:rsidP="00135627">
            <w:pPr>
              <w:pStyle w:val="TableBodyCopy"/>
            </w:pPr>
            <w:r>
              <w:t>Localisation</w:t>
            </w:r>
          </w:p>
        </w:tc>
        <w:tc>
          <w:tcPr>
            <w:tcW w:w="2504" w:type="dxa"/>
          </w:tcPr>
          <w:p w14:paraId="358A15B3" w14:textId="2C0F77C6" w:rsidR="00B32DDA" w:rsidRPr="0062039F" w:rsidRDefault="00E8586C" w:rsidP="00135627">
            <w:pPr>
              <w:pStyle w:val="TableBodyCopy"/>
              <w:rPr>
                <w:lang w:eastAsia="en-AU"/>
              </w:rPr>
            </w:pPr>
            <w:r>
              <w:rPr>
                <w:lang w:eastAsia="en-AU"/>
              </w:rPr>
              <w:t>Proportion of humanitarian funding flowing to local organisations</w:t>
            </w:r>
          </w:p>
        </w:tc>
        <w:tc>
          <w:tcPr>
            <w:tcW w:w="2503" w:type="dxa"/>
          </w:tcPr>
          <w:p w14:paraId="0D6F3FC9" w14:textId="5FA926FC" w:rsidR="00B32DDA" w:rsidRDefault="001B5301" w:rsidP="00135627">
            <w:pPr>
              <w:pStyle w:val="TableBodyCopy"/>
            </w:pPr>
            <w:r>
              <w:t>Results collected centrally</w:t>
            </w:r>
          </w:p>
        </w:tc>
        <w:tc>
          <w:tcPr>
            <w:tcW w:w="2504" w:type="dxa"/>
          </w:tcPr>
          <w:p w14:paraId="7FEEA7A1" w14:textId="3C803978" w:rsidR="00B32DDA" w:rsidRPr="00CC31BE" w:rsidRDefault="001B5301" w:rsidP="00135627">
            <w:pPr>
              <w:pStyle w:val="TableBodyCopy"/>
            </w:pPr>
            <w:r>
              <w:t>Results collected centrally</w:t>
            </w:r>
          </w:p>
        </w:tc>
        <w:tc>
          <w:tcPr>
            <w:tcW w:w="2503" w:type="dxa"/>
          </w:tcPr>
          <w:p w14:paraId="01A1D2BD" w14:textId="4ACC0AC6" w:rsidR="00B32DDA" w:rsidRPr="00CC31BE" w:rsidRDefault="001B5301" w:rsidP="00135627">
            <w:pPr>
              <w:pStyle w:val="TableBodyCopy"/>
            </w:pPr>
            <w:r>
              <w:t>Results collected centrally</w:t>
            </w:r>
          </w:p>
        </w:tc>
        <w:tc>
          <w:tcPr>
            <w:tcW w:w="2504" w:type="dxa"/>
          </w:tcPr>
          <w:p w14:paraId="381E4AE4" w14:textId="12258222" w:rsidR="00B32DDA" w:rsidRPr="00A361B4" w:rsidRDefault="00426DB2" w:rsidP="00135627">
            <w:pPr>
              <w:pStyle w:val="TableBodyCopy"/>
            </w:pPr>
            <w:r w:rsidRPr="00426DB2">
              <w:t>SDG17: Partnerships for the goals</w:t>
            </w:r>
          </w:p>
        </w:tc>
      </w:tr>
    </w:tbl>
    <w:p w14:paraId="39F42947" w14:textId="77777777" w:rsidR="00542B58" w:rsidRDefault="00542B58" w:rsidP="00542B58">
      <w:pPr>
        <w:widowControl w:val="0"/>
        <w:spacing w:before="0" w:after="0" w:line="240" w:lineRule="auto"/>
        <w:textAlignment w:val="baseline"/>
        <w:rPr>
          <w:rFonts w:cs="Calibri Light"/>
          <w:color w:val="313E48" w:themeColor="text2"/>
          <w:lang w:eastAsia="en-AU"/>
        </w:rPr>
      </w:pPr>
    </w:p>
    <w:p w14:paraId="62DA59B5" w14:textId="6BC5330C" w:rsidR="002A0E04" w:rsidRPr="000B04E1" w:rsidRDefault="002A0E04" w:rsidP="002A0E04">
      <w:pPr>
        <w:tabs>
          <w:tab w:val="left" w:pos="2607"/>
        </w:tabs>
        <w:sectPr w:rsidR="002A0E04" w:rsidRPr="000B04E1" w:rsidSect="00EF6C9A">
          <w:headerReference w:type="default" r:id="rId20"/>
          <w:footerReference w:type="default" r:id="rId21"/>
          <w:pgSz w:w="16838" w:h="11906" w:orient="landscape" w:code="9"/>
          <w:pgMar w:top="1134" w:right="1418" w:bottom="851" w:left="992" w:header="340" w:footer="414" w:gutter="0"/>
          <w:cols w:space="708"/>
          <w:noEndnote/>
          <w:docGrid w:linePitch="360"/>
        </w:sectPr>
      </w:pPr>
    </w:p>
    <w:p w14:paraId="6DB05183" w14:textId="5F8CAFA2" w:rsidR="002F4955" w:rsidRPr="00410724" w:rsidRDefault="002F4955" w:rsidP="00AD414A">
      <w:pPr>
        <w:pStyle w:val="H2-Heading2"/>
      </w:pPr>
      <w:r w:rsidRPr="00291082">
        <w:lastRenderedPageBreak/>
        <w:t>A</w:t>
      </w:r>
      <w:r w:rsidRPr="00410724">
        <w:t>nnex 1</w:t>
      </w:r>
      <w:r w:rsidR="00890471" w:rsidRPr="00410724">
        <w:t>: Supporting investments/activities</w:t>
      </w:r>
      <w:r w:rsidR="003A49C7" w:rsidRPr="00410724">
        <w:t xml:space="preserve"> in Afghanistan</w:t>
      </w:r>
    </w:p>
    <w:p w14:paraId="6C783C8A" w14:textId="096EA40B" w:rsidR="00103B6F" w:rsidRDefault="001B563E" w:rsidP="00410724">
      <w:pPr>
        <w:rPr>
          <w:lang w:eastAsia="en-AU"/>
        </w:rPr>
      </w:pPr>
      <w:r>
        <w:rPr>
          <w:lang w:eastAsia="en-AU"/>
        </w:rPr>
        <w:t xml:space="preserve">Australian Government </w:t>
      </w:r>
      <w:r w:rsidR="002F4955" w:rsidRPr="413282F0">
        <w:rPr>
          <w:lang w:eastAsia="en-AU"/>
        </w:rPr>
        <w:t>supporting investments/activities for Objective 1 (</w:t>
      </w:r>
      <w:r w:rsidR="00103B6F" w:rsidRPr="1121DF86">
        <w:rPr>
          <w:rFonts w:eastAsia="Calibri Light"/>
        </w:rPr>
        <w:t xml:space="preserve">bilateral </w:t>
      </w:r>
      <w:r w:rsidR="00103B6F" w:rsidRPr="1121DF86">
        <w:rPr>
          <w:lang w:eastAsia="en-AU"/>
        </w:rPr>
        <w:t>Official Development Assistance (ODA) as well as significant regional and global ODA</w:t>
      </w:r>
      <w:r w:rsidR="00E3499C">
        <w:rPr>
          <w:lang w:eastAsia="en-AU"/>
        </w:rPr>
        <w:t>)</w:t>
      </w:r>
    </w:p>
    <w:tbl>
      <w:tblPr>
        <w:tblStyle w:val="ListTable3-Accent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Australian Government supporting investments/activities for Objective 1"/>
        <w:tblDescription w:val="Investments and activities, duration and key partners"/>
      </w:tblPr>
      <w:tblGrid>
        <w:gridCol w:w="4106"/>
        <w:gridCol w:w="2690"/>
        <w:gridCol w:w="3398"/>
      </w:tblGrid>
      <w:tr w:rsidR="002F4955" w14:paraId="717CD946" w14:textId="77777777" w:rsidTr="00C90CD1">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100" w:firstRow="0" w:lastRow="0" w:firstColumn="1" w:lastColumn="0" w:oddVBand="0" w:evenVBand="0" w:oddHBand="0" w:evenHBand="0" w:firstRowFirstColumn="1" w:firstRowLastColumn="0" w:lastRowFirstColumn="0" w:lastRowLastColumn="0"/>
            <w:tcW w:w="4106" w:type="dxa"/>
          </w:tcPr>
          <w:p w14:paraId="076A9C08" w14:textId="77777777" w:rsidR="002F4955" w:rsidRPr="00264ECD" w:rsidRDefault="002F4955" w:rsidP="00264ECD">
            <w:pPr>
              <w:pStyle w:val="TableHeading"/>
            </w:pPr>
            <w:r w:rsidRPr="00264ECD">
              <w:t>Name of investment/activity</w:t>
            </w:r>
          </w:p>
        </w:tc>
        <w:tc>
          <w:tcPr>
            <w:tcW w:w="2690" w:type="dxa"/>
          </w:tcPr>
          <w:p w14:paraId="1FF09C5A" w14:textId="77777777" w:rsidR="002F4955" w:rsidRPr="00264ECD" w:rsidRDefault="43B63052" w:rsidP="00264ECD">
            <w:pPr>
              <w:pStyle w:val="TableHeading"/>
              <w:cnfStyle w:val="100000000000" w:firstRow="1" w:lastRow="0" w:firstColumn="0" w:lastColumn="0" w:oddVBand="0" w:evenVBand="0" w:oddHBand="0" w:evenHBand="0" w:firstRowFirstColumn="0" w:firstRowLastColumn="0" w:lastRowFirstColumn="0" w:lastRowLastColumn="0"/>
            </w:pPr>
            <w:r w:rsidRPr="00264ECD">
              <w:t>Duration</w:t>
            </w:r>
          </w:p>
        </w:tc>
        <w:tc>
          <w:tcPr>
            <w:tcW w:w="3398" w:type="dxa"/>
          </w:tcPr>
          <w:p w14:paraId="6CAADA12" w14:textId="77777777" w:rsidR="002F4955" w:rsidRPr="00264ECD" w:rsidRDefault="002F4955" w:rsidP="00264ECD">
            <w:pPr>
              <w:pStyle w:val="TableHeading"/>
              <w:cnfStyle w:val="100000000000" w:firstRow="1" w:lastRow="0" w:firstColumn="0" w:lastColumn="0" w:oddVBand="0" w:evenVBand="0" w:oddHBand="0" w:evenHBand="0" w:firstRowFirstColumn="0" w:firstRowLastColumn="0" w:lastRowFirstColumn="0" w:lastRowLastColumn="0"/>
            </w:pPr>
            <w:r w:rsidRPr="00264ECD">
              <w:t>Key partners</w:t>
            </w:r>
          </w:p>
        </w:tc>
      </w:tr>
      <w:tr w:rsidR="002F4955" w14:paraId="4CD1D2A8" w14:textId="77777777" w:rsidTr="0065142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06" w:type="dxa"/>
            <w:shd w:val="clear" w:color="auto" w:fill="A5BDCF" w:themeFill="accent1" w:themeFillTint="66"/>
          </w:tcPr>
          <w:p w14:paraId="5DA852A1" w14:textId="7497E0CE" w:rsidR="002F4955" w:rsidRPr="00135627" w:rsidRDefault="00813FD9" w:rsidP="00135627">
            <w:pPr>
              <w:pStyle w:val="TableBodyCopy"/>
            </w:pPr>
            <w:r w:rsidRPr="00135627">
              <w:t>Multilateral Humanitarian Assistance for the People of Afghanistan - 2025-27</w:t>
            </w:r>
          </w:p>
        </w:tc>
        <w:tc>
          <w:tcPr>
            <w:tcW w:w="2690" w:type="dxa"/>
            <w:shd w:val="clear" w:color="auto" w:fill="D2DEE7" w:themeFill="accent1" w:themeFillTint="33"/>
          </w:tcPr>
          <w:p w14:paraId="1D76E29A" w14:textId="23838585" w:rsidR="002F4955" w:rsidRPr="00135627" w:rsidRDefault="00E8417A" w:rsidP="00135627">
            <w:pPr>
              <w:pStyle w:val="TableBodyCopy"/>
              <w:cnfStyle w:val="000000100000" w:firstRow="0" w:lastRow="0" w:firstColumn="0" w:lastColumn="0" w:oddVBand="0" w:evenVBand="0" w:oddHBand="1" w:evenHBand="0" w:firstRowFirstColumn="0" w:firstRowLastColumn="0" w:lastRowFirstColumn="0" w:lastRowLastColumn="0"/>
            </w:pPr>
            <w:r w:rsidRPr="00135627">
              <w:t>January 202</w:t>
            </w:r>
            <w:r w:rsidR="00813FD9" w:rsidRPr="00135627">
              <w:t>5</w:t>
            </w:r>
            <w:r w:rsidRPr="00135627">
              <w:t xml:space="preserve"> – June 202</w:t>
            </w:r>
            <w:r w:rsidR="00813FD9" w:rsidRPr="00135627">
              <w:t>8</w:t>
            </w:r>
          </w:p>
        </w:tc>
        <w:tc>
          <w:tcPr>
            <w:tcW w:w="3398" w:type="dxa"/>
            <w:shd w:val="clear" w:color="auto" w:fill="F2F2F2" w:themeFill="background1" w:themeFillShade="F2"/>
          </w:tcPr>
          <w:p w14:paraId="74DFE7F0" w14:textId="493B6E6E" w:rsidR="002F4955" w:rsidRPr="00135627" w:rsidRDefault="001E3BCC" w:rsidP="00135627">
            <w:pPr>
              <w:pStyle w:val="TableBodyCopy"/>
              <w:cnfStyle w:val="000000100000" w:firstRow="0" w:lastRow="0" w:firstColumn="0" w:lastColumn="0" w:oddVBand="0" w:evenVBand="0" w:oddHBand="1" w:evenHBand="0" w:firstRowFirstColumn="0" w:firstRowLastColumn="0" w:lastRowFirstColumn="0" w:lastRowLastColumn="0"/>
            </w:pPr>
            <w:r>
              <w:t>World Food Programme</w:t>
            </w:r>
            <w:r w:rsidR="00E8417A" w:rsidRPr="00135627">
              <w:t xml:space="preserve"> Afghanistan</w:t>
            </w:r>
            <w:r w:rsidR="000A1840">
              <w:t xml:space="preserve">; </w:t>
            </w:r>
            <w:r w:rsidR="00E8417A" w:rsidRPr="00135627">
              <w:t>Afghanistan Humanitarian Fund</w:t>
            </w:r>
          </w:p>
        </w:tc>
      </w:tr>
      <w:tr w:rsidR="002F4955" w14:paraId="3BA0030E" w14:textId="77777777" w:rsidTr="00651426">
        <w:trPr>
          <w:trHeight w:val="300"/>
        </w:trPr>
        <w:tc>
          <w:tcPr>
            <w:cnfStyle w:val="001000000000" w:firstRow="0" w:lastRow="0" w:firstColumn="1" w:lastColumn="0" w:oddVBand="0" w:evenVBand="0" w:oddHBand="0" w:evenHBand="0" w:firstRowFirstColumn="0" w:firstRowLastColumn="0" w:lastRowFirstColumn="0" w:lastRowLastColumn="0"/>
            <w:tcW w:w="4106" w:type="dxa"/>
            <w:shd w:val="clear" w:color="auto" w:fill="A5BDCF" w:themeFill="accent1" w:themeFillTint="66"/>
          </w:tcPr>
          <w:p w14:paraId="288B433C" w14:textId="1DBB05AC" w:rsidR="002F4955" w:rsidRPr="00135627" w:rsidRDefault="00E8417A" w:rsidP="00135627">
            <w:pPr>
              <w:pStyle w:val="TableBodyCopy"/>
            </w:pPr>
            <w:r w:rsidRPr="00135627">
              <w:t>Afghanistan Regional Assistance 2024</w:t>
            </w:r>
          </w:p>
        </w:tc>
        <w:tc>
          <w:tcPr>
            <w:tcW w:w="2690" w:type="dxa"/>
            <w:shd w:val="clear" w:color="auto" w:fill="D2DEE7" w:themeFill="accent1" w:themeFillTint="33"/>
          </w:tcPr>
          <w:p w14:paraId="019F243A" w14:textId="02538AD3" w:rsidR="002F4955" w:rsidRPr="00135627" w:rsidRDefault="00E8417A" w:rsidP="00135627">
            <w:pPr>
              <w:pStyle w:val="TableBodyCopy"/>
              <w:cnfStyle w:val="000000000000" w:firstRow="0" w:lastRow="0" w:firstColumn="0" w:lastColumn="0" w:oddVBand="0" w:evenVBand="0" w:oddHBand="0" w:evenHBand="0" w:firstRowFirstColumn="0" w:firstRowLastColumn="0" w:lastRowFirstColumn="0" w:lastRowLastColumn="0"/>
            </w:pPr>
            <w:r w:rsidRPr="00135627">
              <w:t>February 2024 – June 2025</w:t>
            </w:r>
          </w:p>
        </w:tc>
        <w:tc>
          <w:tcPr>
            <w:tcW w:w="3398" w:type="dxa"/>
            <w:shd w:val="clear" w:color="auto" w:fill="F2F2F2" w:themeFill="background1" w:themeFillShade="F2"/>
          </w:tcPr>
          <w:p w14:paraId="513D66DD" w14:textId="5ABD9FFE" w:rsidR="002F4955" w:rsidRPr="00135627" w:rsidRDefault="001E0178" w:rsidP="00135627">
            <w:pPr>
              <w:pStyle w:val="TableBodyCopy"/>
              <w:cnfStyle w:val="000000000000" w:firstRow="0" w:lastRow="0" w:firstColumn="0" w:lastColumn="0" w:oddVBand="0" w:evenVBand="0" w:oddHBand="0" w:evenHBand="0" w:firstRowFirstColumn="0" w:firstRowLastColumn="0" w:lastRowFirstColumn="0" w:lastRowLastColumn="0"/>
            </w:pPr>
            <w:r>
              <w:t>United Nations High Commissioner for Refugees</w:t>
            </w:r>
            <w:r w:rsidR="00E8417A" w:rsidRPr="00135627">
              <w:t xml:space="preserve"> Regional Refugee Response Plan</w:t>
            </w:r>
            <w:r w:rsidR="003D1DE3">
              <w:t xml:space="preserve"> f</w:t>
            </w:r>
            <w:r w:rsidR="00E01125">
              <w:t>or Afghanistan Situation</w:t>
            </w:r>
            <w:r w:rsidR="00CC62A6">
              <w:t xml:space="preserve">; </w:t>
            </w:r>
          </w:p>
        </w:tc>
      </w:tr>
    </w:tbl>
    <w:p w14:paraId="7E238B13" w14:textId="7556ADE4" w:rsidR="008F5B80" w:rsidRDefault="008F5B80" w:rsidP="00410724">
      <w:pPr>
        <w:rPr>
          <w:lang w:eastAsia="en-AU"/>
        </w:rPr>
      </w:pPr>
      <w:r>
        <w:rPr>
          <w:lang w:eastAsia="en-AU"/>
        </w:rPr>
        <w:t xml:space="preserve">Australian Government </w:t>
      </w:r>
      <w:r w:rsidRPr="413282F0">
        <w:rPr>
          <w:lang w:eastAsia="en-AU"/>
        </w:rPr>
        <w:t xml:space="preserve">supporting investments/activities for Objective </w:t>
      </w:r>
      <w:r w:rsidR="00F15978">
        <w:rPr>
          <w:lang w:eastAsia="en-AU"/>
        </w:rPr>
        <w:t>2</w:t>
      </w:r>
      <w:r w:rsidRPr="413282F0">
        <w:rPr>
          <w:lang w:eastAsia="en-AU"/>
        </w:rPr>
        <w:t xml:space="preserve"> (</w:t>
      </w:r>
      <w:r w:rsidRPr="1121DF86">
        <w:rPr>
          <w:rFonts w:eastAsia="Calibri Light"/>
        </w:rPr>
        <w:t xml:space="preserve">bilateral </w:t>
      </w:r>
      <w:r w:rsidRPr="1121DF86">
        <w:rPr>
          <w:lang w:eastAsia="en-AU"/>
        </w:rPr>
        <w:t>Official Development Assistance (ODA) as well as significant regional and global ODA</w:t>
      </w:r>
      <w:r>
        <w:rPr>
          <w:lang w:eastAsia="en-AU"/>
        </w:rPr>
        <w:t>)</w:t>
      </w:r>
    </w:p>
    <w:tbl>
      <w:tblPr>
        <w:tblStyle w:val="ListTable3-Accent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Australian Government supporting investments/activities for Objective 2"/>
        <w:tblDescription w:val="Investments and activities, duration and key partners"/>
      </w:tblPr>
      <w:tblGrid>
        <w:gridCol w:w="4106"/>
        <w:gridCol w:w="2690"/>
        <w:gridCol w:w="3398"/>
      </w:tblGrid>
      <w:tr w:rsidR="002F4955" w14:paraId="22ED1500" w14:textId="77777777" w:rsidTr="00C90CD1">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100" w:firstRow="0" w:lastRow="0" w:firstColumn="1" w:lastColumn="0" w:oddVBand="0" w:evenVBand="0" w:oddHBand="0" w:evenHBand="0" w:firstRowFirstColumn="1" w:firstRowLastColumn="0" w:lastRowFirstColumn="0" w:lastRowLastColumn="0"/>
            <w:tcW w:w="4106" w:type="dxa"/>
          </w:tcPr>
          <w:p w14:paraId="60D66464" w14:textId="6152590F" w:rsidR="002F4955" w:rsidRPr="00967711" w:rsidRDefault="002F4955" w:rsidP="00967711">
            <w:pPr>
              <w:pStyle w:val="TableHeading"/>
            </w:pPr>
            <w:r w:rsidRPr="00967711">
              <w:t xml:space="preserve">Name of </w:t>
            </w:r>
            <w:r w:rsidR="00885754">
              <w:t>i</w:t>
            </w:r>
            <w:r w:rsidRPr="00967711">
              <w:t>nvestment</w:t>
            </w:r>
            <w:r w:rsidR="008F5B80" w:rsidRPr="00264ECD">
              <w:t>/activity</w:t>
            </w:r>
          </w:p>
        </w:tc>
        <w:tc>
          <w:tcPr>
            <w:tcW w:w="2690" w:type="dxa"/>
          </w:tcPr>
          <w:p w14:paraId="1BD63017" w14:textId="77777777" w:rsidR="002F4955" w:rsidRPr="00967711" w:rsidRDefault="0C7E6A20" w:rsidP="00967711">
            <w:pPr>
              <w:pStyle w:val="TableHeading"/>
              <w:cnfStyle w:val="100000000000" w:firstRow="1" w:lastRow="0" w:firstColumn="0" w:lastColumn="0" w:oddVBand="0" w:evenVBand="0" w:oddHBand="0" w:evenHBand="0" w:firstRowFirstColumn="0" w:firstRowLastColumn="0" w:lastRowFirstColumn="0" w:lastRowLastColumn="0"/>
            </w:pPr>
            <w:r w:rsidRPr="00967711">
              <w:t>D</w:t>
            </w:r>
            <w:r w:rsidR="3CF99CB8" w:rsidRPr="00967711">
              <w:t>uration</w:t>
            </w:r>
          </w:p>
        </w:tc>
        <w:tc>
          <w:tcPr>
            <w:tcW w:w="3398" w:type="dxa"/>
          </w:tcPr>
          <w:p w14:paraId="02FF9B15" w14:textId="77777777" w:rsidR="002F4955" w:rsidRPr="00967711" w:rsidRDefault="002F4955" w:rsidP="00967711">
            <w:pPr>
              <w:pStyle w:val="TableHeading"/>
              <w:cnfStyle w:val="100000000000" w:firstRow="1" w:lastRow="0" w:firstColumn="0" w:lastColumn="0" w:oddVBand="0" w:evenVBand="0" w:oddHBand="0" w:evenHBand="0" w:firstRowFirstColumn="0" w:firstRowLastColumn="0" w:lastRowFirstColumn="0" w:lastRowLastColumn="0"/>
            </w:pPr>
            <w:r w:rsidRPr="00967711">
              <w:t>Key partners</w:t>
            </w:r>
          </w:p>
        </w:tc>
      </w:tr>
      <w:tr w:rsidR="002F4955" w14:paraId="4C323F07" w14:textId="77777777" w:rsidTr="0065142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06" w:type="dxa"/>
            <w:shd w:val="clear" w:color="auto" w:fill="A5BDCF" w:themeFill="accent1" w:themeFillTint="66"/>
          </w:tcPr>
          <w:p w14:paraId="7C4B6675" w14:textId="1959F1C0" w:rsidR="002F4955" w:rsidRPr="00135627" w:rsidRDefault="00813FD9" w:rsidP="00135627">
            <w:pPr>
              <w:pStyle w:val="TableBodyCopy"/>
            </w:pPr>
            <w:r w:rsidRPr="00135627">
              <w:t>Multilateral Humanitarian Assistance for the People of Afghanistan - 2025-</w:t>
            </w:r>
            <w:r w:rsidR="00B23AE9">
              <w:t>–</w:t>
            </w:r>
            <w:r w:rsidRPr="00135627">
              <w:t>27</w:t>
            </w:r>
          </w:p>
        </w:tc>
        <w:tc>
          <w:tcPr>
            <w:tcW w:w="2690" w:type="dxa"/>
            <w:shd w:val="clear" w:color="auto" w:fill="D2DEE7" w:themeFill="accent1" w:themeFillTint="33"/>
          </w:tcPr>
          <w:p w14:paraId="73A695F4" w14:textId="2A099E6D" w:rsidR="002F4955" w:rsidRPr="00135627" w:rsidRDefault="00541149" w:rsidP="00135627">
            <w:pPr>
              <w:pStyle w:val="TableBodyCopy"/>
              <w:cnfStyle w:val="000000100000" w:firstRow="0" w:lastRow="0" w:firstColumn="0" w:lastColumn="0" w:oddVBand="0" w:evenVBand="0" w:oddHBand="1" w:evenHBand="0" w:firstRowFirstColumn="0" w:firstRowLastColumn="0" w:lastRowFirstColumn="0" w:lastRowLastColumn="0"/>
            </w:pPr>
            <w:r w:rsidRPr="00135627">
              <w:t>January 202</w:t>
            </w:r>
            <w:r w:rsidR="00813FD9" w:rsidRPr="00135627">
              <w:t>5</w:t>
            </w:r>
            <w:r w:rsidRPr="00135627">
              <w:t xml:space="preserve"> – June 202</w:t>
            </w:r>
            <w:r w:rsidR="00813FD9" w:rsidRPr="00135627">
              <w:t>8</w:t>
            </w:r>
          </w:p>
        </w:tc>
        <w:tc>
          <w:tcPr>
            <w:tcW w:w="3398" w:type="dxa"/>
            <w:shd w:val="clear" w:color="auto" w:fill="F2F2F2" w:themeFill="background1" w:themeFillShade="F2"/>
          </w:tcPr>
          <w:p w14:paraId="47028F0F" w14:textId="4E034CCE" w:rsidR="00BC03BC" w:rsidRPr="00BC03BC" w:rsidRDefault="00BC03BC" w:rsidP="00BC03BC">
            <w:pPr>
              <w:pStyle w:val="TableBodyCopy"/>
              <w:cnfStyle w:val="000000100000" w:firstRow="0" w:lastRow="0" w:firstColumn="0" w:lastColumn="0" w:oddVBand="0" w:evenVBand="0" w:oddHBand="1" w:evenHBand="0" w:firstRowFirstColumn="0" w:firstRowLastColumn="0" w:lastRowFirstColumn="0" w:lastRowLastColumn="0"/>
            </w:pPr>
            <w:r w:rsidRPr="00BC03BC">
              <w:t xml:space="preserve">Support in Afghanistan is provided to the World Food Programme, Office for the Coordination of Humanitarian Affairs’ Afghanistan Humanitarian Fund and others. The full list of implementing partners is not publicised at our partners request, as this could adversely affect the safety and security of staff and beneficiaries. Our support is delivered in line with the UN’s Afghanistan Humanitarian Needs and Response Plan. </w:t>
            </w:r>
          </w:p>
          <w:p w14:paraId="58D3B0CB" w14:textId="61A67CB5" w:rsidR="00BC03BC" w:rsidRPr="00135627" w:rsidRDefault="00BC03BC" w:rsidP="0069638B">
            <w:pPr>
              <w:pStyle w:val="TableBodyCopy"/>
              <w:cnfStyle w:val="000000100000" w:firstRow="0" w:lastRow="0" w:firstColumn="0" w:lastColumn="0" w:oddVBand="0" w:evenVBand="0" w:oddHBand="1" w:evenHBand="0" w:firstRowFirstColumn="0" w:firstRowLastColumn="0" w:lastRowFirstColumn="0" w:lastRowLastColumn="0"/>
            </w:pPr>
            <w:r w:rsidRPr="00BC03BC">
              <w:t xml:space="preserve">In Pakistan, our support is delivered through the United Nations Population Fund Pakistan and the United Nations High Commissioner for refugees. Our support is delivered in line with the UN’s Regional Refugee Response Plan for the Afghanistan Situation. </w:t>
            </w:r>
          </w:p>
        </w:tc>
      </w:tr>
      <w:tr w:rsidR="00E565E4" w14:paraId="303C779E" w14:textId="77777777" w:rsidTr="00651426">
        <w:trPr>
          <w:trHeight w:val="70"/>
        </w:trPr>
        <w:tc>
          <w:tcPr>
            <w:cnfStyle w:val="001000000000" w:firstRow="0" w:lastRow="0" w:firstColumn="1" w:lastColumn="0" w:oddVBand="0" w:evenVBand="0" w:oddHBand="0" w:evenHBand="0" w:firstRowFirstColumn="0" w:firstRowLastColumn="0" w:lastRowFirstColumn="0" w:lastRowLastColumn="0"/>
            <w:tcW w:w="4106" w:type="dxa"/>
            <w:shd w:val="clear" w:color="auto" w:fill="A5BDCF" w:themeFill="accent1" w:themeFillTint="66"/>
          </w:tcPr>
          <w:p w14:paraId="7D425148" w14:textId="65C03505" w:rsidR="00E565E4" w:rsidRPr="00135627" w:rsidRDefault="00541149" w:rsidP="00135627">
            <w:pPr>
              <w:pStyle w:val="TableBodyCopy"/>
            </w:pPr>
            <w:r w:rsidRPr="00135627">
              <w:t>Afghanistan Regional Assistance 2024</w:t>
            </w:r>
          </w:p>
        </w:tc>
        <w:tc>
          <w:tcPr>
            <w:tcW w:w="2690" w:type="dxa"/>
            <w:shd w:val="clear" w:color="auto" w:fill="D2DEE7" w:themeFill="accent1" w:themeFillTint="33"/>
          </w:tcPr>
          <w:p w14:paraId="743537A8" w14:textId="7FA7602B" w:rsidR="00E565E4" w:rsidRPr="00135627" w:rsidRDefault="00541149" w:rsidP="00135627">
            <w:pPr>
              <w:pStyle w:val="TableBodyCopy"/>
              <w:cnfStyle w:val="000000000000" w:firstRow="0" w:lastRow="0" w:firstColumn="0" w:lastColumn="0" w:oddVBand="0" w:evenVBand="0" w:oddHBand="0" w:evenHBand="0" w:firstRowFirstColumn="0" w:firstRowLastColumn="0" w:lastRowFirstColumn="0" w:lastRowLastColumn="0"/>
            </w:pPr>
            <w:r w:rsidRPr="00135627">
              <w:t>February 2024 – June 2025</w:t>
            </w:r>
          </w:p>
        </w:tc>
        <w:tc>
          <w:tcPr>
            <w:tcW w:w="3398" w:type="dxa"/>
            <w:shd w:val="clear" w:color="auto" w:fill="F2F2F2" w:themeFill="background1" w:themeFillShade="F2"/>
          </w:tcPr>
          <w:p w14:paraId="38A515A7" w14:textId="3B40A29C" w:rsidR="00B0650C" w:rsidRPr="00135627" w:rsidRDefault="00E4785C" w:rsidP="00135627">
            <w:pPr>
              <w:pStyle w:val="TableBodyCopy"/>
              <w:cnfStyle w:val="000000000000" w:firstRow="0" w:lastRow="0" w:firstColumn="0" w:lastColumn="0" w:oddVBand="0" w:evenVBand="0" w:oddHBand="0" w:evenHBand="0" w:firstRowFirstColumn="0" w:firstRowLastColumn="0" w:lastRowFirstColumn="0" w:lastRowLastColumn="0"/>
            </w:pPr>
            <w:r>
              <w:t>United Nations Population Fund</w:t>
            </w:r>
            <w:r w:rsidR="007425C5" w:rsidRPr="00135627">
              <w:t xml:space="preserve"> Pakistan</w:t>
            </w:r>
            <w:r>
              <w:t xml:space="preserve">; </w:t>
            </w:r>
            <w:r w:rsidR="001E0178">
              <w:t>United Nations High Commissioner for Refugees</w:t>
            </w:r>
            <w:r w:rsidR="00B0650C" w:rsidRPr="00135627">
              <w:t xml:space="preserve"> Regional Refugee Response Plan</w:t>
            </w:r>
            <w:r w:rsidR="00E01125">
              <w:t xml:space="preserve"> for Afghanistan Situation</w:t>
            </w:r>
          </w:p>
        </w:tc>
      </w:tr>
      <w:tr w:rsidR="002F4955" w14:paraId="59CB68A7" w14:textId="77777777" w:rsidTr="0065142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06" w:type="dxa"/>
            <w:shd w:val="clear" w:color="auto" w:fill="A5BDCF" w:themeFill="accent1" w:themeFillTint="66"/>
          </w:tcPr>
          <w:p w14:paraId="3EA8BCDF" w14:textId="39AB0A3F" w:rsidR="002F4955" w:rsidRPr="00135627" w:rsidRDefault="008B4C5A" w:rsidP="00135627">
            <w:pPr>
              <w:pStyle w:val="TableBodyCopy"/>
            </w:pPr>
            <w:r w:rsidRPr="00135627">
              <w:t>Towards Universal Sexual and Reproductive Health and Rights in the Indo</w:t>
            </w:r>
            <w:r w:rsidR="007E200F">
              <w:t>-</w:t>
            </w:r>
            <w:r w:rsidRPr="00135627">
              <w:t>Pacific (TUSIP)</w:t>
            </w:r>
          </w:p>
        </w:tc>
        <w:tc>
          <w:tcPr>
            <w:tcW w:w="2690" w:type="dxa"/>
            <w:shd w:val="clear" w:color="auto" w:fill="D2DEE7" w:themeFill="accent1" w:themeFillTint="33"/>
          </w:tcPr>
          <w:p w14:paraId="6A627BDE" w14:textId="418DB745" w:rsidR="002F4955" w:rsidRPr="00135627" w:rsidRDefault="00CD0990" w:rsidP="00135627">
            <w:pPr>
              <w:pStyle w:val="TableBodyCopy"/>
              <w:cnfStyle w:val="000000100000" w:firstRow="0" w:lastRow="0" w:firstColumn="0" w:lastColumn="0" w:oddVBand="0" w:evenVBand="0" w:oddHBand="1" w:evenHBand="0" w:firstRowFirstColumn="0" w:firstRowLastColumn="0" w:lastRowFirstColumn="0" w:lastRowLastColumn="0"/>
            </w:pPr>
            <w:r w:rsidRPr="00135627">
              <w:t>January 2025 – December 2026</w:t>
            </w:r>
          </w:p>
        </w:tc>
        <w:tc>
          <w:tcPr>
            <w:tcW w:w="3398" w:type="dxa"/>
            <w:shd w:val="clear" w:color="auto" w:fill="F2F2F2" w:themeFill="background1" w:themeFillShade="F2"/>
          </w:tcPr>
          <w:p w14:paraId="5F36F114" w14:textId="71B4F471" w:rsidR="002F4955" w:rsidRPr="00135627" w:rsidRDefault="00771865" w:rsidP="00135627">
            <w:pPr>
              <w:pStyle w:val="TableBodyCopy"/>
              <w:cnfStyle w:val="000000100000" w:firstRow="0" w:lastRow="0" w:firstColumn="0" w:lastColumn="0" w:oddVBand="0" w:evenVBand="0" w:oddHBand="1" w:evenHBand="0" w:firstRowFirstColumn="0" w:firstRowLastColumn="0" w:lastRowFirstColumn="0" w:lastRowLastColumn="0"/>
            </w:pPr>
            <w:r w:rsidRPr="00135627">
              <w:t>International Planned Parenthood Federation</w:t>
            </w:r>
            <w:r w:rsidR="00C20D75">
              <w:t xml:space="preserve">; </w:t>
            </w:r>
            <w:r w:rsidRPr="00135627">
              <w:t>MSI</w:t>
            </w:r>
            <w:r w:rsidR="00070248">
              <w:t xml:space="preserve"> Reproductive Choices</w:t>
            </w:r>
          </w:p>
        </w:tc>
      </w:tr>
    </w:tbl>
    <w:p w14:paraId="5D0CB659" w14:textId="77777777" w:rsidR="00E73B38" w:rsidRDefault="008B5331" w:rsidP="008B5331">
      <w:pPr>
        <w:pStyle w:val="H2-Heading2"/>
        <w:rPr>
          <w:lang w:eastAsia="en-AU"/>
        </w:rPr>
      </w:pPr>
      <w:r>
        <w:rPr>
          <w:lang w:eastAsia="en-AU"/>
        </w:rPr>
        <w:lastRenderedPageBreak/>
        <w:t>Endnote</w:t>
      </w:r>
      <w:r w:rsidR="00457A1D">
        <w:rPr>
          <w:lang w:eastAsia="en-AU"/>
        </w:rPr>
        <w:t>s</w:t>
      </w:r>
    </w:p>
    <w:p w14:paraId="5807AC09" w14:textId="77777777" w:rsidR="0013326B" w:rsidRDefault="0013326B" w:rsidP="008B5331">
      <w:pPr>
        <w:pStyle w:val="H2-Heading2"/>
        <w:rPr>
          <w:lang w:eastAsia="en-AU"/>
        </w:rPr>
        <w:sectPr w:rsidR="0013326B" w:rsidSect="00B96E4F">
          <w:headerReference w:type="default" r:id="rId22"/>
          <w:footerReference w:type="default" r:id="rId23"/>
          <w:headerReference w:type="first" r:id="rId24"/>
          <w:footerReference w:type="first" r:id="rId25"/>
          <w:pgSz w:w="11906" w:h="16838" w:code="9"/>
          <w:pgMar w:top="1418" w:right="851" w:bottom="284" w:left="851" w:header="340" w:footer="414" w:gutter="0"/>
          <w:cols w:space="708"/>
          <w:titlePg/>
          <w:docGrid w:linePitch="360"/>
        </w:sectPr>
      </w:pPr>
    </w:p>
    <w:p w14:paraId="6D56F71C" w14:textId="43BC7C76" w:rsidR="008B5331" w:rsidRPr="00AD7C8F" w:rsidRDefault="008B5331" w:rsidP="00AD7C8F"/>
    <w:sectPr w:rsidR="008B5331" w:rsidRPr="00AD7C8F" w:rsidSect="00E73B38">
      <w:type w:val="continuous"/>
      <w:pgSz w:w="11906" w:h="16838" w:code="9"/>
      <w:pgMar w:top="1418" w:right="851" w:bottom="284" w:left="851" w:header="340" w:footer="415"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93DF86" w14:textId="77777777" w:rsidR="003C3E12" w:rsidRDefault="003C3E12" w:rsidP="007F5BDF">
      <w:pPr>
        <w:pStyle w:val="endnotespacer"/>
      </w:pPr>
    </w:p>
  </w:endnote>
  <w:endnote w:type="continuationSeparator" w:id="0">
    <w:p w14:paraId="76393530" w14:textId="77777777" w:rsidR="003C3E12" w:rsidRDefault="003C3E12" w:rsidP="0067283C">
      <w:pPr>
        <w:pStyle w:val="endnotespacer"/>
      </w:pPr>
    </w:p>
  </w:endnote>
  <w:endnote w:type="continuationNotice" w:id="1">
    <w:p w14:paraId="0C148096" w14:textId="77777777" w:rsidR="003C3E12" w:rsidRDefault="003C3E12" w:rsidP="0067283C">
      <w:pPr>
        <w:pStyle w:val="endnotespacer"/>
      </w:pPr>
    </w:p>
  </w:endnote>
  <w:endnote w:id="2">
    <w:p w14:paraId="250EBB83" w14:textId="6CC96A28" w:rsidR="00EA6C07" w:rsidRPr="00390331" w:rsidRDefault="00EA6C07" w:rsidP="00CC62A6">
      <w:pPr>
        <w:pStyle w:val="Endnotes"/>
      </w:pPr>
      <w:r>
        <w:rPr>
          <w:rStyle w:val="EndnoteReference"/>
        </w:rPr>
        <w:endnoteRef/>
      </w:r>
      <w:r>
        <w:t xml:space="preserve"> </w:t>
      </w:r>
      <w:r w:rsidR="00956054">
        <w:t xml:space="preserve">The </w:t>
      </w:r>
      <w:r w:rsidR="00956054" w:rsidRPr="00390331">
        <w:t xml:space="preserve">World Bank, </w:t>
      </w:r>
      <w:r w:rsidR="00806FBE" w:rsidRPr="00944075">
        <w:rPr>
          <w:i/>
          <w:iCs/>
        </w:rPr>
        <w:t xml:space="preserve">Afghanistan </w:t>
      </w:r>
      <w:r w:rsidR="00603933">
        <w:rPr>
          <w:i/>
          <w:iCs/>
        </w:rPr>
        <w:t>d</w:t>
      </w:r>
      <w:r w:rsidR="00806FBE" w:rsidRPr="00944075">
        <w:rPr>
          <w:i/>
          <w:iCs/>
        </w:rPr>
        <w:t xml:space="preserve">evelopment </w:t>
      </w:r>
      <w:r w:rsidR="00603933">
        <w:rPr>
          <w:i/>
          <w:iCs/>
        </w:rPr>
        <w:t>u</w:t>
      </w:r>
      <w:r w:rsidR="00806FBE" w:rsidRPr="00944075">
        <w:rPr>
          <w:i/>
          <w:iCs/>
        </w:rPr>
        <w:t>pdate</w:t>
      </w:r>
      <w:r w:rsidR="00603933">
        <w:rPr>
          <w:i/>
          <w:iCs/>
        </w:rPr>
        <w:t>: December 2024</w:t>
      </w:r>
      <w:r w:rsidR="00C23007" w:rsidRPr="00390331">
        <w:t xml:space="preserve">, </w:t>
      </w:r>
      <w:r w:rsidR="005353D3" w:rsidRPr="00390331">
        <w:t>202</w:t>
      </w:r>
      <w:r w:rsidR="00E42DBA">
        <w:t>5</w:t>
      </w:r>
      <w:r w:rsidR="004A6658">
        <w:t>.</w:t>
      </w:r>
      <w:r w:rsidR="00646D1A">
        <w:t xml:space="preserve"> </w:t>
      </w:r>
      <w:hyperlink r:id="rId1" w:history="1"/>
      <w:hyperlink r:id="rId2" w:history="1">
        <w:r w:rsidR="00A25FAE" w:rsidRPr="00E44896">
          <w:rPr>
            <w:rStyle w:val="Hyperlink"/>
          </w:rPr>
          <w:t>https://thedocs.worldbank.org/en/doc/408313209749d0a632c03c3f87674ce2-0310012025/afghanistan-development-update</w:t>
        </w:r>
      </w:hyperlink>
    </w:p>
  </w:endnote>
  <w:endnote w:id="3">
    <w:p w14:paraId="20A03A2E" w14:textId="356BC536" w:rsidR="00874A38" w:rsidRDefault="00874A38" w:rsidP="00CC62A6">
      <w:pPr>
        <w:pStyle w:val="Endnotes"/>
      </w:pPr>
      <w:r>
        <w:rPr>
          <w:rStyle w:val="EndnoteReference"/>
        </w:rPr>
        <w:endnoteRef/>
      </w:r>
      <w:r>
        <w:t xml:space="preserve"> </w:t>
      </w:r>
      <w:r w:rsidR="00C62BF1">
        <w:t>United Nations</w:t>
      </w:r>
      <w:r w:rsidR="00FF42B5">
        <w:t xml:space="preserve"> </w:t>
      </w:r>
      <w:r w:rsidR="00DB56B8">
        <w:t>O</w:t>
      </w:r>
      <w:r w:rsidR="00FF42B5">
        <w:t xml:space="preserve">ffice for the </w:t>
      </w:r>
      <w:r w:rsidR="00DB56B8">
        <w:t>C</w:t>
      </w:r>
      <w:r w:rsidR="00FF42B5">
        <w:t xml:space="preserve">oordination of </w:t>
      </w:r>
      <w:r w:rsidR="00DB56B8">
        <w:t>H</w:t>
      </w:r>
      <w:r w:rsidR="00FF42B5">
        <w:t xml:space="preserve">umanitarian </w:t>
      </w:r>
      <w:r w:rsidR="00DB56B8">
        <w:t>A</w:t>
      </w:r>
      <w:r w:rsidR="00FF42B5">
        <w:t>ffairs</w:t>
      </w:r>
      <w:r w:rsidR="00DB56B8">
        <w:t xml:space="preserve">, </w:t>
      </w:r>
      <w:r w:rsidR="00DB56B8" w:rsidRPr="002835A9">
        <w:rPr>
          <w:i/>
          <w:iCs/>
        </w:rPr>
        <w:t xml:space="preserve">Afghanistan </w:t>
      </w:r>
      <w:r w:rsidR="00B91B3D">
        <w:rPr>
          <w:i/>
          <w:iCs/>
        </w:rPr>
        <w:t>h</w:t>
      </w:r>
      <w:r w:rsidR="00DB56B8" w:rsidRPr="002835A9">
        <w:rPr>
          <w:i/>
          <w:iCs/>
        </w:rPr>
        <w:t xml:space="preserve">umanitarian </w:t>
      </w:r>
      <w:r w:rsidR="00B91B3D">
        <w:rPr>
          <w:i/>
          <w:iCs/>
        </w:rPr>
        <w:t>n</w:t>
      </w:r>
      <w:r w:rsidR="00DB56B8" w:rsidRPr="002835A9">
        <w:rPr>
          <w:i/>
          <w:iCs/>
        </w:rPr>
        <w:t xml:space="preserve">eeds and </w:t>
      </w:r>
      <w:r w:rsidR="00B91B3D">
        <w:rPr>
          <w:i/>
          <w:iCs/>
        </w:rPr>
        <w:t>r</w:t>
      </w:r>
      <w:r w:rsidR="00DB56B8" w:rsidRPr="002835A9">
        <w:rPr>
          <w:i/>
          <w:iCs/>
        </w:rPr>
        <w:t xml:space="preserve">esponse </w:t>
      </w:r>
      <w:r w:rsidR="00B91B3D">
        <w:rPr>
          <w:i/>
          <w:iCs/>
        </w:rPr>
        <w:t>p</w:t>
      </w:r>
      <w:r w:rsidR="00DB56B8" w:rsidRPr="002835A9">
        <w:rPr>
          <w:i/>
          <w:iCs/>
        </w:rPr>
        <w:t>lan 202</w:t>
      </w:r>
      <w:r w:rsidR="00820AD3">
        <w:rPr>
          <w:i/>
          <w:iCs/>
        </w:rPr>
        <w:t>5</w:t>
      </w:r>
      <w:r w:rsidR="00DB56B8">
        <w:t>, 202</w:t>
      </w:r>
      <w:r w:rsidR="00820AD3">
        <w:t>4</w:t>
      </w:r>
      <w:r w:rsidR="004A6658">
        <w:t>.</w:t>
      </w:r>
      <w:r w:rsidR="00820AD3">
        <w:t xml:space="preserve"> </w:t>
      </w:r>
      <w:hyperlink r:id="rId3" w:history="1">
        <w:r w:rsidR="00C62BF1" w:rsidRPr="00C62BF1">
          <w:rPr>
            <w:rStyle w:val="Hyperlink"/>
          </w:rPr>
          <w:t>https://www.unocha.org/publications/report/afghanistan/afghanistan-humanitarian-needs-and-response-plan-2025-december-2024</w:t>
        </w:r>
      </w:hyperlink>
    </w:p>
  </w:endnote>
  <w:endnote w:id="4">
    <w:p w14:paraId="3E687B7C" w14:textId="143D5308" w:rsidR="00874A38" w:rsidRDefault="00874A38" w:rsidP="00CC62A6">
      <w:pPr>
        <w:pStyle w:val="Endnotes"/>
      </w:pPr>
      <w:r>
        <w:rPr>
          <w:rStyle w:val="EndnoteReference"/>
        </w:rPr>
        <w:endnoteRef/>
      </w:r>
      <w:r>
        <w:t xml:space="preserve"> </w:t>
      </w:r>
      <w:bookmarkStart w:id="0" w:name="_Hlk174353922"/>
      <w:r w:rsidR="00857C8A">
        <w:t xml:space="preserve">United Nations Afghanistan, </w:t>
      </w:r>
      <w:r w:rsidR="00D01A12">
        <w:rPr>
          <w:i/>
          <w:iCs/>
        </w:rPr>
        <w:t xml:space="preserve">Annual </w:t>
      </w:r>
      <w:r w:rsidR="000214C3">
        <w:rPr>
          <w:i/>
          <w:iCs/>
        </w:rPr>
        <w:t>r</w:t>
      </w:r>
      <w:r w:rsidR="00D01A12">
        <w:rPr>
          <w:i/>
          <w:iCs/>
        </w:rPr>
        <w:t xml:space="preserve">eport </w:t>
      </w:r>
      <w:r w:rsidR="00D01A12" w:rsidRPr="00D01A12">
        <w:rPr>
          <w:i/>
          <w:iCs/>
        </w:rPr>
        <w:t>2023</w:t>
      </w:r>
      <w:r w:rsidR="00D01A12">
        <w:rPr>
          <w:i/>
          <w:iCs/>
        </w:rPr>
        <w:t>,</w:t>
      </w:r>
      <w:r w:rsidR="00D01A12">
        <w:t xml:space="preserve"> 2024</w:t>
      </w:r>
      <w:r w:rsidR="000214C3">
        <w:t>.</w:t>
      </w:r>
      <w:r w:rsidR="00D01A12">
        <w:t xml:space="preserve"> </w:t>
      </w:r>
      <w:bookmarkEnd w:id="0"/>
      <w:r w:rsidR="000214C3">
        <w:fldChar w:fldCharType="begin"/>
      </w:r>
      <w:r w:rsidR="000214C3">
        <w:instrText>HYPERLINK "</w:instrText>
      </w:r>
      <w:r w:rsidR="000214C3" w:rsidRPr="00CC62A6">
        <w:instrText>https://afghanistan.un.org/en/266254-2023-un-afghanistan-annual-results-report</w:instrText>
      </w:r>
      <w:r w:rsidR="000214C3">
        <w:instrText>"</w:instrText>
      </w:r>
      <w:r w:rsidR="000214C3">
        <w:fldChar w:fldCharType="separate"/>
      </w:r>
      <w:r w:rsidR="000214C3" w:rsidRPr="000214C3">
        <w:rPr>
          <w:rStyle w:val="Hyperlink"/>
        </w:rPr>
        <w:t>https://afghanistan.un.org/en/266254-2023-un-afghanistan-annual-results-report</w:t>
      </w:r>
      <w:r w:rsidR="000214C3">
        <w:fldChar w:fldCharType="end"/>
      </w:r>
    </w:p>
  </w:endnote>
  <w:endnote w:id="5">
    <w:p w14:paraId="2DCC6F0D" w14:textId="796362BC" w:rsidR="00550DC6" w:rsidRDefault="00550DC6" w:rsidP="00CC62A6">
      <w:pPr>
        <w:pStyle w:val="Endnotes"/>
      </w:pPr>
      <w:r>
        <w:rPr>
          <w:rStyle w:val="EndnoteReference"/>
        </w:rPr>
        <w:endnoteRef/>
      </w:r>
      <w:r>
        <w:t xml:space="preserve"> </w:t>
      </w:r>
      <w:r w:rsidR="00B92DAC">
        <w:t xml:space="preserve">The </w:t>
      </w:r>
      <w:r w:rsidR="00B92DAC" w:rsidRPr="00390331">
        <w:t xml:space="preserve">World Bank, </w:t>
      </w:r>
      <w:r w:rsidR="00B92DAC" w:rsidRPr="00944075">
        <w:rPr>
          <w:i/>
          <w:iCs/>
        </w:rPr>
        <w:t xml:space="preserve">Afghanistan </w:t>
      </w:r>
      <w:r w:rsidR="00F02F01">
        <w:rPr>
          <w:i/>
          <w:iCs/>
        </w:rPr>
        <w:t>d</w:t>
      </w:r>
      <w:r w:rsidR="00B92DAC" w:rsidRPr="00944075">
        <w:rPr>
          <w:i/>
          <w:iCs/>
        </w:rPr>
        <w:t xml:space="preserve">evelopment </w:t>
      </w:r>
      <w:r w:rsidR="00F02F01">
        <w:rPr>
          <w:i/>
          <w:iCs/>
        </w:rPr>
        <w:t>u</w:t>
      </w:r>
      <w:r w:rsidR="00B92DAC" w:rsidRPr="00944075">
        <w:rPr>
          <w:i/>
          <w:iCs/>
        </w:rPr>
        <w:t>pdate</w:t>
      </w:r>
      <w:r w:rsidR="00F02F01">
        <w:rPr>
          <w:i/>
          <w:iCs/>
        </w:rPr>
        <w:t>: December 2024</w:t>
      </w:r>
      <w:r w:rsidR="00CA1BED">
        <w:t>.</w:t>
      </w:r>
    </w:p>
  </w:endnote>
  <w:endnote w:id="6">
    <w:p w14:paraId="64F68332" w14:textId="6AC5BBFE" w:rsidR="00FA45FC" w:rsidRDefault="00FA45FC" w:rsidP="00CC62A6">
      <w:pPr>
        <w:pStyle w:val="Endnotes"/>
      </w:pPr>
      <w:r>
        <w:rPr>
          <w:rStyle w:val="EndnoteReference"/>
        </w:rPr>
        <w:endnoteRef/>
      </w:r>
      <w:r>
        <w:t xml:space="preserve"> </w:t>
      </w:r>
      <w:r w:rsidR="00176C63">
        <w:t>United Nations Development Programme</w:t>
      </w:r>
      <w:r>
        <w:t xml:space="preserve">, </w:t>
      </w:r>
      <w:r>
        <w:rPr>
          <w:i/>
          <w:iCs/>
        </w:rPr>
        <w:t xml:space="preserve">Human </w:t>
      </w:r>
      <w:r w:rsidR="00176C63">
        <w:rPr>
          <w:i/>
          <w:iCs/>
        </w:rPr>
        <w:t>d</w:t>
      </w:r>
      <w:r>
        <w:rPr>
          <w:i/>
          <w:iCs/>
        </w:rPr>
        <w:t xml:space="preserve">evelopment </w:t>
      </w:r>
      <w:r w:rsidR="00176C63">
        <w:rPr>
          <w:i/>
          <w:iCs/>
        </w:rPr>
        <w:t>r</w:t>
      </w:r>
      <w:r>
        <w:rPr>
          <w:i/>
          <w:iCs/>
        </w:rPr>
        <w:t xml:space="preserve">eport 2023/2024: </w:t>
      </w:r>
      <w:r w:rsidR="00176C63">
        <w:rPr>
          <w:i/>
          <w:iCs/>
        </w:rPr>
        <w:t>b</w:t>
      </w:r>
      <w:r>
        <w:rPr>
          <w:i/>
          <w:iCs/>
        </w:rPr>
        <w:t xml:space="preserve">reaking the gridlock, </w:t>
      </w:r>
      <w:r>
        <w:t>202</w:t>
      </w:r>
      <w:r w:rsidR="00655657">
        <w:t>4.</w:t>
      </w:r>
      <w:r>
        <w:t xml:space="preserve"> </w:t>
      </w:r>
      <w:r w:rsidR="003E3A45" w:rsidRPr="003E3A45">
        <w:t xml:space="preserve"> </w:t>
      </w:r>
      <w:hyperlink r:id="rId4" w:history="1">
        <w:r w:rsidR="003E3A45" w:rsidRPr="00E44896">
          <w:rPr>
            <w:rStyle w:val="Hyperlink"/>
          </w:rPr>
          <w:t>https://hdr.undp.org/content/human-development-report-2023-24</w:t>
        </w:r>
      </w:hyperlink>
    </w:p>
  </w:endnote>
  <w:endnote w:id="7">
    <w:p w14:paraId="6013EF9A" w14:textId="2512A503" w:rsidR="00FA45FC" w:rsidRDefault="00FA45FC" w:rsidP="00CC62A6">
      <w:pPr>
        <w:pStyle w:val="Endnotes"/>
      </w:pPr>
      <w:r>
        <w:rPr>
          <w:rStyle w:val="EndnoteReference"/>
        </w:rPr>
        <w:endnoteRef/>
      </w:r>
      <w:r>
        <w:t xml:space="preserve"> World Economic Forum, </w:t>
      </w:r>
      <w:r>
        <w:rPr>
          <w:i/>
          <w:iCs/>
        </w:rPr>
        <w:t xml:space="preserve">Global </w:t>
      </w:r>
      <w:r w:rsidR="006911EF">
        <w:rPr>
          <w:i/>
          <w:iCs/>
        </w:rPr>
        <w:t>g</w:t>
      </w:r>
      <w:r>
        <w:rPr>
          <w:i/>
          <w:iCs/>
        </w:rPr>
        <w:t xml:space="preserve">ender </w:t>
      </w:r>
      <w:r w:rsidR="006911EF">
        <w:rPr>
          <w:i/>
          <w:iCs/>
        </w:rPr>
        <w:t>g</w:t>
      </w:r>
      <w:r>
        <w:rPr>
          <w:i/>
          <w:iCs/>
        </w:rPr>
        <w:t xml:space="preserve">ap </w:t>
      </w:r>
      <w:r w:rsidR="006911EF">
        <w:rPr>
          <w:i/>
          <w:iCs/>
        </w:rPr>
        <w:t>r</w:t>
      </w:r>
      <w:r>
        <w:rPr>
          <w:i/>
          <w:iCs/>
        </w:rPr>
        <w:t>eport 2023,</w:t>
      </w:r>
      <w:r>
        <w:t xml:space="preserve"> 2023</w:t>
      </w:r>
      <w:r w:rsidR="006911EF">
        <w:t>.</w:t>
      </w:r>
      <w:r>
        <w:t xml:space="preserve"> </w:t>
      </w:r>
      <w:hyperlink r:id="rId5" w:history="1">
        <w:r w:rsidR="000035F6" w:rsidRPr="000035F6">
          <w:rPr>
            <w:rStyle w:val="Hyperlink"/>
          </w:rPr>
          <w:t>https://www.weforum.org/publications/global-gender-gap-report-2023/</w:t>
        </w:r>
      </w:hyperlink>
    </w:p>
  </w:endnote>
  <w:endnote w:id="8">
    <w:p w14:paraId="77DBC9FF" w14:textId="08C822C2" w:rsidR="00FA45FC" w:rsidRDefault="00FA45FC" w:rsidP="00CC62A6">
      <w:pPr>
        <w:pStyle w:val="Endnotes"/>
      </w:pPr>
      <w:r>
        <w:rPr>
          <w:rStyle w:val="EndnoteReference"/>
        </w:rPr>
        <w:endnoteRef/>
      </w:r>
      <w:r>
        <w:t xml:space="preserve"> </w:t>
      </w:r>
      <w:r w:rsidRPr="009E21AE">
        <w:t xml:space="preserve">United Nations Afghanistan, </w:t>
      </w:r>
      <w:r w:rsidRPr="006D7F80">
        <w:rPr>
          <w:i/>
          <w:iCs/>
        </w:rPr>
        <w:t xml:space="preserve">Annual </w:t>
      </w:r>
      <w:r w:rsidR="003D6F3A">
        <w:rPr>
          <w:i/>
          <w:iCs/>
        </w:rPr>
        <w:t>r</w:t>
      </w:r>
      <w:r w:rsidRPr="006D7F80">
        <w:rPr>
          <w:i/>
          <w:iCs/>
        </w:rPr>
        <w:t>eport 2023</w:t>
      </w:r>
      <w:r w:rsidR="003D6F3A">
        <w:t>.</w:t>
      </w:r>
    </w:p>
  </w:endnote>
  <w:endnote w:id="9">
    <w:p w14:paraId="45E140C9" w14:textId="762ED5EA" w:rsidR="00FA45FC" w:rsidRDefault="00FA45FC" w:rsidP="00CC62A6">
      <w:pPr>
        <w:pStyle w:val="Endnotes"/>
      </w:pPr>
      <w:r>
        <w:rPr>
          <w:rStyle w:val="EndnoteReference"/>
        </w:rPr>
        <w:endnoteRef/>
      </w:r>
      <w:r>
        <w:t xml:space="preserve"> </w:t>
      </w:r>
      <w:r w:rsidR="00740FF9">
        <w:t>United Nations</w:t>
      </w:r>
      <w:r w:rsidR="00651CB1">
        <w:t xml:space="preserve"> Office for the Coordination of Humanitarian Affairs, </w:t>
      </w:r>
      <w:r w:rsidR="00651CB1" w:rsidRPr="002835A9">
        <w:rPr>
          <w:i/>
          <w:iCs/>
        </w:rPr>
        <w:t xml:space="preserve">Afghanistan </w:t>
      </w:r>
      <w:r w:rsidR="00740FF9">
        <w:rPr>
          <w:i/>
          <w:iCs/>
        </w:rPr>
        <w:t>h</w:t>
      </w:r>
      <w:r w:rsidR="00651CB1" w:rsidRPr="002835A9">
        <w:rPr>
          <w:i/>
          <w:iCs/>
        </w:rPr>
        <w:t xml:space="preserve">umanitarian </w:t>
      </w:r>
      <w:r w:rsidR="00740FF9">
        <w:rPr>
          <w:i/>
          <w:iCs/>
        </w:rPr>
        <w:t>n</w:t>
      </w:r>
      <w:r w:rsidR="00651CB1" w:rsidRPr="002835A9">
        <w:rPr>
          <w:i/>
          <w:iCs/>
        </w:rPr>
        <w:t xml:space="preserve">eeds and </w:t>
      </w:r>
      <w:r w:rsidR="00EE2851">
        <w:rPr>
          <w:i/>
          <w:iCs/>
        </w:rPr>
        <w:t>r</w:t>
      </w:r>
      <w:r w:rsidR="00651CB1" w:rsidRPr="002835A9">
        <w:rPr>
          <w:i/>
          <w:iCs/>
        </w:rPr>
        <w:t xml:space="preserve">esponse </w:t>
      </w:r>
      <w:r w:rsidR="00EE2851">
        <w:rPr>
          <w:i/>
          <w:iCs/>
        </w:rPr>
        <w:t>p</w:t>
      </w:r>
      <w:r w:rsidR="00651CB1" w:rsidRPr="002835A9">
        <w:rPr>
          <w:i/>
          <w:iCs/>
        </w:rPr>
        <w:t>lan 202</w:t>
      </w:r>
      <w:r w:rsidR="00651CB1">
        <w:rPr>
          <w:i/>
          <w:iCs/>
        </w:rPr>
        <w:t>5</w:t>
      </w:r>
      <w:r w:rsidR="00EE2851">
        <w:t>.</w:t>
      </w:r>
    </w:p>
  </w:endnote>
  <w:endnote w:id="10">
    <w:p w14:paraId="5EE88C54" w14:textId="7DD17727" w:rsidR="00E12504" w:rsidRPr="00D615BE" w:rsidRDefault="00E12504" w:rsidP="00CC62A6">
      <w:pPr>
        <w:pStyle w:val="Endnotes"/>
      </w:pPr>
      <w:r>
        <w:rPr>
          <w:rStyle w:val="EndnoteReference"/>
        </w:rPr>
        <w:endnoteRef/>
      </w:r>
      <w:r>
        <w:t xml:space="preserve"> </w:t>
      </w:r>
      <w:r w:rsidR="00D615BE">
        <w:t xml:space="preserve">United Nations Office for the Coordination of Humanitarian Affairs, </w:t>
      </w:r>
      <w:r w:rsidR="00D615BE" w:rsidRPr="002835A9">
        <w:rPr>
          <w:i/>
          <w:iCs/>
        </w:rPr>
        <w:t xml:space="preserve">Afghanistan </w:t>
      </w:r>
      <w:r w:rsidR="00D615BE">
        <w:rPr>
          <w:i/>
          <w:iCs/>
        </w:rPr>
        <w:t>h</w:t>
      </w:r>
      <w:r w:rsidR="00D615BE" w:rsidRPr="002835A9">
        <w:rPr>
          <w:i/>
          <w:iCs/>
        </w:rPr>
        <w:t xml:space="preserve">umanitarian </w:t>
      </w:r>
      <w:r w:rsidR="00D615BE">
        <w:rPr>
          <w:i/>
          <w:iCs/>
        </w:rPr>
        <w:t>n</w:t>
      </w:r>
      <w:r w:rsidR="00D615BE" w:rsidRPr="002835A9">
        <w:rPr>
          <w:i/>
          <w:iCs/>
        </w:rPr>
        <w:t xml:space="preserve">eeds and </w:t>
      </w:r>
      <w:r w:rsidR="00D615BE">
        <w:rPr>
          <w:i/>
          <w:iCs/>
        </w:rPr>
        <w:t>r</w:t>
      </w:r>
      <w:r w:rsidR="00D615BE" w:rsidRPr="002835A9">
        <w:rPr>
          <w:i/>
          <w:iCs/>
        </w:rPr>
        <w:t xml:space="preserve">esponse </w:t>
      </w:r>
      <w:r w:rsidR="00D615BE">
        <w:rPr>
          <w:i/>
          <w:iCs/>
        </w:rPr>
        <w:t>p</w:t>
      </w:r>
      <w:r w:rsidR="00D615BE" w:rsidRPr="002835A9">
        <w:rPr>
          <w:i/>
          <w:iCs/>
        </w:rPr>
        <w:t>lan 202</w:t>
      </w:r>
      <w:r w:rsidR="00D615BE">
        <w:rPr>
          <w:i/>
          <w:iCs/>
        </w:rPr>
        <w:t>5</w:t>
      </w:r>
      <w:r w:rsidR="00D615BE">
        <w:t>.</w:t>
      </w:r>
    </w:p>
  </w:endnote>
  <w:endnote w:id="11">
    <w:p w14:paraId="61DE03B1" w14:textId="67D50AD4" w:rsidR="00E12504" w:rsidRDefault="00E12504" w:rsidP="00CC62A6">
      <w:pPr>
        <w:pStyle w:val="Endnotes"/>
      </w:pPr>
      <w:r>
        <w:rPr>
          <w:rStyle w:val="EndnoteReference"/>
        </w:rPr>
        <w:endnoteRef/>
      </w:r>
      <w:r>
        <w:t xml:space="preserve"> </w:t>
      </w:r>
      <w:r w:rsidRPr="004012D3">
        <w:t>Sustainable Development Report</w:t>
      </w:r>
      <w:r>
        <w:t>,</w:t>
      </w:r>
      <w:r w:rsidR="002F1C66">
        <w:t xml:space="preserve"> </w:t>
      </w:r>
      <w:r w:rsidR="002F1C66">
        <w:rPr>
          <w:i/>
          <w:iCs/>
        </w:rPr>
        <w:t>Afghanistan</w:t>
      </w:r>
      <w:r w:rsidR="002F1C66">
        <w:t>.</w:t>
      </w:r>
      <w:r w:rsidRPr="004012D3">
        <w:t xml:space="preserve"> </w:t>
      </w:r>
      <w:hyperlink r:id="rId6" w:history="1">
        <w:r w:rsidR="00FF3005" w:rsidRPr="00E44896">
          <w:rPr>
            <w:rStyle w:val="Hyperlink"/>
          </w:rPr>
          <w:t>https://dashboards.sdgindex.org/profiles/afghanistan/indicators</w:t>
        </w:r>
      </w:hyperlink>
    </w:p>
  </w:endnote>
  <w:endnote w:id="12">
    <w:p w14:paraId="3223EE62" w14:textId="730D4400" w:rsidR="00A933F1" w:rsidRDefault="00A933F1" w:rsidP="00CC62A6">
      <w:pPr>
        <w:pStyle w:val="Endnotes"/>
      </w:pPr>
      <w:r>
        <w:rPr>
          <w:rStyle w:val="EndnoteReference"/>
        </w:rPr>
        <w:endnoteRef/>
      </w:r>
      <w:r>
        <w:t xml:space="preserve"> </w:t>
      </w:r>
      <w:r w:rsidR="002F1C66">
        <w:t xml:space="preserve">Sustainable Development Report, </w:t>
      </w:r>
      <w:r w:rsidR="002F1C66">
        <w:rPr>
          <w:i/>
          <w:iCs/>
        </w:rPr>
        <w:t>Afghanistan</w:t>
      </w:r>
      <w:r w:rsidR="002F1C66">
        <w:t>.</w:t>
      </w:r>
    </w:p>
  </w:endnote>
  <w:endnote w:id="13">
    <w:p w14:paraId="46DFF136" w14:textId="2CE2CDD3" w:rsidR="0054551B" w:rsidRDefault="0054551B" w:rsidP="00CC62A6">
      <w:pPr>
        <w:pStyle w:val="Endnotes"/>
      </w:pPr>
      <w:r>
        <w:rPr>
          <w:rStyle w:val="EndnoteReference"/>
        </w:rPr>
        <w:endnoteRef/>
      </w:r>
      <w:r>
        <w:t xml:space="preserve"> </w:t>
      </w:r>
      <w:r w:rsidR="00730EBC" w:rsidRPr="00730EBC">
        <w:t>UN Inter-agency Group for Child Mortality Estimation</w:t>
      </w:r>
      <w:r w:rsidR="00730EBC">
        <w:t xml:space="preserve">, </w:t>
      </w:r>
      <w:r w:rsidR="00DA32BC" w:rsidRPr="00730EBC">
        <w:rPr>
          <w:i/>
          <w:iCs/>
        </w:rPr>
        <w:t xml:space="preserve">Child </w:t>
      </w:r>
      <w:r w:rsidR="004943FB">
        <w:rPr>
          <w:i/>
          <w:iCs/>
        </w:rPr>
        <w:t>m</w:t>
      </w:r>
      <w:r w:rsidR="004143BC" w:rsidRPr="00730EBC">
        <w:rPr>
          <w:i/>
          <w:iCs/>
        </w:rPr>
        <w:t>ortality</w:t>
      </w:r>
      <w:r w:rsidR="004943FB">
        <w:rPr>
          <w:i/>
          <w:iCs/>
        </w:rPr>
        <w:t>, stillbirth, and causes of death</w:t>
      </w:r>
      <w:r w:rsidR="004143BC" w:rsidRPr="00730EBC">
        <w:rPr>
          <w:i/>
          <w:iCs/>
        </w:rPr>
        <w:t xml:space="preserve"> </w:t>
      </w:r>
      <w:r w:rsidR="004943FB">
        <w:rPr>
          <w:i/>
          <w:iCs/>
        </w:rPr>
        <w:t>e</w:t>
      </w:r>
      <w:r w:rsidR="004143BC" w:rsidRPr="00730EBC">
        <w:rPr>
          <w:i/>
          <w:iCs/>
        </w:rPr>
        <w:t>stimates</w:t>
      </w:r>
      <w:r w:rsidR="00620044">
        <w:t>.</w:t>
      </w:r>
      <w:r w:rsidR="00DA32BC">
        <w:t xml:space="preserve"> </w:t>
      </w:r>
      <w:hyperlink r:id="rId7" w:history="1">
        <w:r w:rsidR="00651616" w:rsidRPr="00E44896">
          <w:rPr>
            <w:rStyle w:val="Hyperlink"/>
          </w:rPr>
          <w:t>https://childmortality.org/</w:t>
        </w:r>
      </w:hyperlink>
    </w:p>
  </w:endnote>
  <w:endnote w:id="14">
    <w:p w14:paraId="4385D20E" w14:textId="2A9EC101" w:rsidR="00FE6B66" w:rsidRDefault="00FE6B66" w:rsidP="00CC62A6">
      <w:pPr>
        <w:pStyle w:val="Endnotes"/>
      </w:pPr>
      <w:r>
        <w:rPr>
          <w:rStyle w:val="EndnoteReference"/>
        </w:rPr>
        <w:endnoteRef/>
      </w:r>
      <w:r>
        <w:t xml:space="preserve"> </w:t>
      </w:r>
      <w:r w:rsidR="00FD105B">
        <w:t>United Nations</w:t>
      </w:r>
      <w:r w:rsidR="00651CB1">
        <w:t xml:space="preserve"> Office for the Coordination of Humanitarian Affairs, </w:t>
      </w:r>
      <w:r w:rsidR="00651CB1" w:rsidRPr="002835A9">
        <w:rPr>
          <w:i/>
          <w:iCs/>
        </w:rPr>
        <w:t xml:space="preserve">Afghanistan </w:t>
      </w:r>
      <w:r w:rsidR="00FD105B">
        <w:rPr>
          <w:i/>
          <w:iCs/>
        </w:rPr>
        <w:t>h</w:t>
      </w:r>
      <w:r w:rsidR="00651CB1" w:rsidRPr="002835A9">
        <w:rPr>
          <w:i/>
          <w:iCs/>
        </w:rPr>
        <w:t xml:space="preserve">umanitarian </w:t>
      </w:r>
      <w:r w:rsidR="00FD105B">
        <w:rPr>
          <w:i/>
          <w:iCs/>
        </w:rPr>
        <w:t>n</w:t>
      </w:r>
      <w:r w:rsidR="00651CB1" w:rsidRPr="002835A9">
        <w:rPr>
          <w:i/>
          <w:iCs/>
        </w:rPr>
        <w:t xml:space="preserve">eeds and </w:t>
      </w:r>
      <w:r w:rsidR="00FD105B">
        <w:rPr>
          <w:i/>
          <w:iCs/>
        </w:rPr>
        <w:t>r</w:t>
      </w:r>
      <w:r w:rsidR="00651CB1" w:rsidRPr="002835A9">
        <w:rPr>
          <w:i/>
          <w:iCs/>
        </w:rPr>
        <w:t xml:space="preserve">esponse </w:t>
      </w:r>
      <w:r w:rsidR="00FD105B">
        <w:rPr>
          <w:i/>
          <w:iCs/>
        </w:rPr>
        <w:t>p</w:t>
      </w:r>
      <w:r w:rsidR="00651CB1" w:rsidRPr="002835A9">
        <w:rPr>
          <w:i/>
          <w:iCs/>
        </w:rPr>
        <w:t>lan 202</w:t>
      </w:r>
      <w:r w:rsidR="00651CB1">
        <w:rPr>
          <w:i/>
          <w:iCs/>
        </w:rPr>
        <w:t>5</w:t>
      </w:r>
      <w:r w:rsidR="00FD105B">
        <w:t>.</w:t>
      </w:r>
    </w:p>
  </w:endnote>
  <w:endnote w:id="15">
    <w:p w14:paraId="63CBF7BB" w14:textId="275F14E3" w:rsidR="00FE6B66" w:rsidRPr="00CA30AF" w:rsidRDefault="00FE6B66" w:rsidP="00CC62A6">
      <w:pPr>
        <w:pStyle w:val="Endnotes"/>
      </w:pPr>
      <w:r>
        <w:rPr>
          <w:rStyle w:val="EndnoteReference"/>
        </w:rPr>
        <w:endnoteRef/>
      </w:r>
      <w:r>
        <w:t xml:space="preserve"> </w:t>
      </w:r>
      <w:r w:rsidR="00FD105B">
        <w:t xml:space="preserve">United Nations Office for the Coordination of Humanitarian Affairs, </w:t>
      </w:r>
      <w:r w:rsidR="00FD105B" w:rsidRPr="002835A9">
        <w:rPr>
          <w:i/>
          <w:iCs/>
        </w:rPr>
        <w:t xml:space="preserve">Afghanistan </w:t>
      </w:r>
      <w:r w:rsidR="00FD105B">
        <w:rPr>
          <w:i/>
          <w:iCs/>
        </w:rPr>
        <w:t>h</w:t>
      </w:r>
      <w:r w:rsidR="00FD105B" w:rsidRPr="002835A9">
        <w:rPr>
          <w:i/>
          <w:iCs/>
        </w:rPr>
        <w:t xml:space="preserve">umanitarian </w:t>
      </w:r>
      <w:r w:rsidR="00FD105B">
        <w:rPr>
          <w:i/>
          <w:iCs/>
        </w:rPr>
        <w:t>n</w:t>
      </w:r>
      <w:r w:rsidR="00FD105B" w:rsidRPr="002835A9">
        <w:rPr>
          <w:i/>
          <w:iCs/>
        </w:rPr>
        <w:t xml:space="preserve">eeds and </w:t>
      </w:r>
      <w:r w:rsidR="00FD105B">
        <w:rPr>
          <w:i/>
          <w:iCs/>
        </w:rPr>
        <w:t>r</w:t>
      </w:r>
      <w:r w:rsidR="00FD105B" w:rsidRPr="002835A9">
        <w:rPr>
          <w:i/>
          <w:iCs/>
        </w:rPr>
        <w:t xml:space="preserve">esponse </w:t>
      </w:r>
      <w:r w:rsidR="00FD105B">
        <w:rPr>
          <w:i/>
          <w:iCs/>
        </w:rPr>
        <w:t>p</w:t>
      </w:r>
      <w:r w:rsidR="00FD105B" w:rsidRPr="002835A9">
        <w:rPr>
          <w:i/>
          <w:iCs/>
        </w:rPr>
        <w:t>lan 202</w:t>
      </w:r>
      <w:r w:rsidR="00FD105B">
        <w:rPr>
          <w:i/>
          <w:iCs/>
        </w:rPr>
        <w:t>5</w:t>
      </w:r>
      <w:r w:rsidR="00FD105B">
        <w:t>.</w:t>
      </w:r>
    </w:p>
  </w:endnote>
  <w:endnote w:id="16">
    <w:p w14:paraId="27B4714F" w14:textId="00BC7670" w:rsidR="00FE6B66" w:rsidRDefault="00FE6B66" w:rsidP="00CC62A6">
      <w:pPr>
        <w:pStyle w:val="Endnotes"/>
      </w:pPr>
      <w:r>
        <w:rPr>
          <w:rStyle w:val="EndnoteReference"/>
        </w:rPr>
        <w:endnoteRef/>
      </w:r>
      <w:r>
        <w:t xml:space="preserve"> </w:t>
      </w:r>
      <w:r w:rsidR="00DE7058">
        <w:t xml:space="preserve">United Nations High Commissioner for </w:t>
      </w:r>
      <w:r w:rsidR="00DD792B">
        <w:t>Refugees</w:t>
      </w:r>
      <w:r w:rsidR="00187E66">
        <w:t xml:space="preserve">, </w:t>
      </w:r>
      <w:r w:rsidR="00B46015" w:rsidRPr="00CC62A6">
        <w:rPr>
          <w:i/>
          <w:iCs/>
        </w:rPr>
        <w:t xml:space="preserve">Regional </w:t>
      </w:r>
      <w:r w:rsidR="00705107" w:rsidRPr="00CC62A6">
        <w:rPr>
          <w:i/>
          <w:iCs/>
        </w:rPr>
        <w:t>r</w:t>
      </w:r>
      <w:r w:rsidR="00B46015" w:rsidRPr="00CC62A6">
        <w:rPr>
          <w:i/>
          <w:iCs/>
        </w:rPr>
        <w:t xml:space="preserve">efugee </w:t>
      </w:r>
      <w:r w:rsidR="00705107" w:rsidRPr="00CC62A6">
        <w:rPr>
          <w:i/>
          <w:iCs/>
        </w:rPr>
        <w:t>r</w:t>
      </w:r>
      <w:r w:rsidR="00B46015" w:rsidRPr="00CC62A6">
        <w:rPr>
          <w:i/>
          <w:iCs/>
        </w:rPr>
        <w:t xml:space="preserve">esponse </w:t>
      </w:r>
      <w:r w:rsidR="00705107" w:rsidRPr="00CC62A6">
        <w:rPr>
          <w:i/>
          <w:iCs/>
        </w:rPr>
        <w:t>p</w:t>
      </w:r>
      <w:r w:rsidR="00B46015" w:rsidRPr="00CC62A6">
        <w:rPr>
          <w:i/>
          <w:iCs/>
        </w:rPr>
        <w:t xml:space="preserve">lan </w:t>
      </w:r>
      <w:r w:rsidR="00AA50E9" w:rsidRPr="00CC62A6">
        <w:rPr>
          <w:i/>
          <w:iCs/>
        </w:rPr>
        <w:t>f</w:t>
      </w:r>
      <w:r w:rsidR="00DA32BC" w:rsidRPr="00CC62A6">
        <w:rPr>
          <w:i/>
          <w:iCs/>
        </w:rPr>
        <w:t xml:space="preserve">or </w:t>
      </w:r>
      <w:r w:rsidR="00B46015" w:rsidRPr="00CC62A6">
        <w:rPr>
          <w:i/>
          <w:iCs/>
        </w:rPr>
        <w:t xml:space="preserve">Afghanistan </w:t>
      </w:r>
      <w:r w:rsidR="00705107" w:rsidRPr="00CC62A6">
        <w:rPr>
          <w:i/>
          <w:iCs/>
        </w:rPr>
        <w:t>s</w:t>
      </w:r>
      <w:r w:rsidR="00B46015" w:rsidRPr="00CC62A6">
        <w:rPr>
          <w:i/>
          <w:iCs/>
        </w:rPr>
        <w:t>ituation</w:t>
      </w:r>
      <w:r w:rsidR="00AA50E9" w:rsidRPr="00CC62A6">
        <w:rPr>
          <w:i/>
          <w:iCs/>
        </w:rPr>
        <w:t xml:space="preserve">: </w:t>
      </w:r>
      <w:r w:rsidR="00705107" w:rsidRPr="00CC62A6">
        <w:rPr>
          <w:i/>
          <w:iCs/>
        </w:rPr>
        <w:t>m</w:t>
      </w:r>
      <w:r w:rsidR="00AA50E9" w:rsidRPr="00CC62A6">
        <w:rPr>
          <w:i/>
          <w:iCs/>
        </w:rPr>
        <w:t xml:space="preserve">idyear </w:t>
      </w:r>
      <w:r w:rsidR="00705107" w:rsidRPr="00CC62A6">
        <w:rPr>
          <w:i/>
          <w:iCs/>
        </w:rPr>
        <w:t>r</w:t>
      </w:r>
      <w:r w:rsidR="00AA50E9" w:rsidRPr="00CC62A6">
        <w:rPr>
          <w:i/>
          <w:iCs/>
        </w:rPr>
        <w:t>eport 2024</w:t>
      </w:r>
      <w:r w:rsidR="00187E66">
        <w:t>,</w:t>
      </w:r>
      <w:r w:rsidR="000920D2">
        <w:t xml:space="preserve"> 2024</w:t>
      </w:r>
      <w:r w:rsidR="00813997">
        <w:t>.</w:t>
      </w:r>
      <w:r w:rsidR="00187E66">
        <w:t xml:space="preserve"> </w:t>
      </w:r>
      <w:hyperlink r:id="rId8" w:history="1">
        <w:r w:rsidR="006A2245" w:rsidRPr="00E44896">
          <w:rPr>
            <w:rStyle w:val="Hyperlink"/>
          </w:rPr>
          <w:t>https://data.unhcr.org/en/documents/details/111856</w:t>
        </w:r>
      </w:hyperlink>
    </w:p>
  </w:endnote>
  <w:endnote w:id="17">
    <w:p w14:paraId="0D9D9D40" w14:textId="4208CA86" w:rsidR="005D4458" w:rsidRDefault="005D4458" w:rsidP="00CC62A6">
      <w:pPr>
        <w:pStyle w:val="Endnotes"/>
      </w:pPr>
      <w:r>
        <w:rPr>
          <w:rStyle w:val="EndnoteReference"/>
        </w:rPr>
        <w:endnoteRef/>
      </w:r>
      <w:r>
        <w:t xml:space="preserve"> </w:t>
      </w:r>
      <w:r w:rsidR="00345D27">
        <w:t>United Nations High Commissioner for Refugees</w:t>
      </w:r>
      <w:r w:rsidR="0033204A">
        <w:t xml:space="preserve">, </w:t>
      </w:r>
      <w:r w:rsidR="0033204A" w:rsidRPr="000B7DE0">
        <w:rPr>
          <w:i/>
          <w:iCs/>
        </w:rPr>
        <w:t xml:space="preserve">Afghanistan </w:t>
      </w:r>
      <w:r w:rsidR="002A6F7F">
        <w:rPr>
          <w:i/>
          <w:iCs/>
        </w:rPr>
        <w:t>s</w:t>
      </w:r>
      <w:r w:rsidR="0033204A" w:rsidRPr="000B7DE0">
        <w:rPr>
          <w:i/>
          <w:iCs/>
        </w:rPr>
        <w:t>ituation</w:t>
      </w:r>
      <w:r w:rsidR="002A6F7F">
        <w:t>.</w:t>
      </w:r>
      <w:r w:rsidR="0033204A">
        <w:t xml:space="preserve"> </w:t>
      </w:r>
      <w:hyperlink r:id="rId9" w:history="1">
        <w:r w:rsidR="002A6F7F" w:rsidRPr="00E44896">
          <w:rPr>
            <w:rStyle w:val="Hyperlink"/>
          </w:rPr>
          <w:t>https://data.unhcr.org/en/situations/afghanistan</w:t>
        </w:r>
      </w:hyperlink>
    </w:p>
  </w:endnote>
  <w:endnote w:id="18">
    <w:p w14:paraId="01DC2A27" w14:textId="3D02C8F7" w:rsidR="008B5331" w:rsidRDefault="008B5331" w:rsidP="00CC62A6">
      <w:pPr>
        <w:pStyle w:val="Endnotes"/>
      </w:pPr>
      <w:r>
        <w:rPr>
          <w:rStyle w:val="EndnoteReference"/>
        </w:rPr>
        <w:endnoteRef/>
      </w:r>
      <w:r>
        <w:t xml:space="preserve"> </w:t>
      </w:r>
      <w:r w:rsidR="003124E1">
        <w:t xml:space="preserve">University of </w:t>
      </w:r>
      <w:r>
        <w:t>Notre Dame</w:t>
      </w:r>
      <w:r w:rsidR="003124E1">
        <w:t>,</w:t>
      </w:r>
      <w:r>
        <w:t xml:space="preserve"> </w:t>
      </w:r>
      <w:r w:rsidR="000A5C6F">
        <w:rPr>
          <w:i/>
          <w:iCs/>
        </w:rPr>
        <w:t>Notre Dame</w:t>
      </w:r>
      <w:r w:rsidR="00960CC3">
        <w:rPr>
          <w:i/>
          <w:iCs/>
        </w:rPr>
        <w:t xml:space="preserve"> </w:t>
      </w:r>
      <w:r w:rsidR="00FE0FB7">
        <w:rPr>
          <w:i/>
          <w:iCs/>
        </w:rPr>
        <w:t>g</w:t>
      </w:r>
      <w:r w:rsidR="00960CC3">
        <w:rPr>
          <w:i/>
          <w:iCs/>
        </w:rPr>
        <w:t xml:space="preserve">lobal </w:t>
      </w:r>
      <w:r w:rsidR="00FE0FB7">
        <w:rPr>
          <w:i/>
          <w:iCs/>
        </w:rPr>
        <w:t>a</w:t>
      </w:r>
      <w:r w:rsidR="00960CC3">
        <w:rPr>
          <w:i/>
          <w:iCs/>
        </w:rPr>
        <w:t xml:space="preserve">daptation </w:t>
      </w:r>
      <w:r w:rsidR="00FE0FB7">
        <w:rPr>
          <w:i/>
          <w:iCs/>
        </w:rPr>
        <w:t>i</w:t>
      </w:r>
      <w:r w:rsidR="00960CC3">
        <w:rPr>
          <w:i/>
          <w:iCs/>
        </w:rPr>
        <w:t>nitiative: c</w:t>
      </w:r>
      <w:r w:rsidR="002C7482">
        <w:rPr>
          <w:i/>
          <w:iCs/>
        </w:rPr>
        <w:t>ountry index</w:t>
      </w:r>
      <w:r w:rsidR="003124E1">
        <w:t xml:space="preserve">, </w:t>
      </w:r>
      <w:r w:rsidR="002C7482">
        <w:t>2024</w:t>
      </w:r>
      <w:r w:rsidR="00D618BC">
        <w:t>.</w:t>
      </w:r>
      <w:r w:rsidR="00AD5ABC">
        <w:t xml:space="preserve"> </w:t>
      </w:r>
      <w:hyperlink r:id="rId10" w:history="1">
        <w:r w:rsidR="00D618BC" w:rsidRPr="00E44896">
          <w:rPr>
            <w:rStyle w:val="Hyperlink"/>
          </w:rPr>
          <w:t>https://gain.nd.edu/our-work/country-index/</w:t>
        </w:r>
      </w:hyperlink>
    </w:p>
  </w:endnote>
  <w:endnote w:id="19">
    <w:p w14:paraId="5FCE04E9" w14:textId="3DAC180B" w:rsidR="008B5331" w:rsidRDefault="008B5331" w:rsidP="00CC62A6">
      <w:pPr>
        <w:pStyle w:val="Endnotes"/>
      </w:pPr>
      <w:r>
        <w:rPr>
          <w:rStyle w:val="EndnoteReference"/>
        </w:rPr>
        <w:endnoteRef/>
      </w:r>
      <w:r>
        <w:t xml:space="preserve"> International Organi</w:t>
      </w:r>
      <w:r w:rsidR="005E26A3">
        <w:t>z</w:t>
      </w:r>
      <w:r>
        <w:t>ation for Migration</w:t>
      </w:r>
      <w:r w:rsidR="00AD5ABC">
        <w:t>,</w:t>
      </w:r>
      <w:r>
        <w:t xml:space="preserve"> </w:t>
      </w:r>
      <w:r w:rsidRPr="7EA7141F">
        <w:rPr>
          <w:i/>
          <w:iCs/>
        </w:rPr>
        <w:t xml:space="preserve">Displacement </w:t>
      </w:r>
      <w:r w:rsidR="00FE0FB7">
        <w:rPr>
          <w:i/>
          <w:iCs/>
        </w:rPr>
        <w:t>t</w:t>
      </w:r>
      <w:r w:rsidRPr="7EA7141F">
        <w:rPr>
          <w:i/>
          <w:iCs/>
        </w:rPr>
        <w:t xml:space="preserve">racking </w:t>
      </w:r>
      <w:r w:rsidR="00FE0FB7">
        <w:rPr>
          <w:i/>
          <w:iCs/>
        </w:rPr>
        <w:t>m</w:t>
      </w:r>
      <w:r w:rsidRPr="7EA7141F">
        <w:rPr>
          <w:i/>
          <w:iCs/>
        </w:rPr>
        <w:t>atrix: Afghanistan</w:t>
      </w:r>
      <w:r w:rsidR="005E26A3">
        <w:t>.</w:t>
      </w:r>
      <w:r w:rsidRPr="7EA7141F">
        <w:t xml:space="preserve"> </w:t>
      </w:r>
      <w:hyperlink r:id="rId11" w:history="1">
        <w:r w:rsidR="005E26A3" w:rsidRPr="00E44896">
          <w:rPr>
            <w:rStyle w:val="Hyperlink"/>
          </w:rPr>
          <w:t>https://dtm.iom.int/afghanistan</w:t>
        </w:r>
      </w:hyperlink>
    </w:p>
  </w:endnote>
  <w:endnote w:id="20">
    <w:p w14:paraId="161F1FCF" w14:textId="1A3FDA4E" w:rsidR="00EB3E76" w:rsidRDefault="00EB3E76" w:rsidP="00CC62A6">
      <w:pPr>
        <w:pStyle w:val="Endnotes"/>
      </w:pPr>
      <w:r>
        <w:rPr>
          <w:rStyle w:val="EndnoteReference"/>
        </w:rPr>
        <w:endnoteRef/>
      </w:r>
      <w:r>
        <w:t xml:space="preserve"> </w:t>
      </w:r>
      <w:r w:rsidR="00904A8C">
        <w:t>Georgetown Institute for Women, Peace and Security</w:t>
      </w:r>
      <w:r w:rsidR="003B155D">
        <w:t xml:space="preserve">, </w:t>
      </w:r>
      <w:r w:rsidR="003B155D" w:rsidRPr="00CC62A6">
        <w:rPr>
          <w:i/>
          <w:iCs/>
        </w:rPr>
        <w:t xml:space="preserve">Women, </w:t>
      </w:r>
      <w:r w:rsidR="00CF17E9" w:rsidRPr="00CC62A6">
        <w:rPr>
          <w:i/>
          <w:iCs/>
        </w:rPr>
        <w:t>p</w:t>
      </w:r>
      <w:r w:rsidR="003B155D" w:rsidRPr="00CC62A6">
        <w:rPr>
          <w:i/>
          <w:iCs/>
        </w:rPr>
        <w:t xml:space="preserve">eace and </w:t>
      </w:r>
      <w:r w:rsidR="009E3E41" w:rsidRPr="00CC62A6">
        <w:rPr>
          <w:i/>
          <w:iCs/>
        </w:rPr>
        <w:t>s</w:t>
      </w:r>
      <w:r w:rsidR="003B155D" w:rsidRPr="00CC62A6">
        <w:rPr>
          <w:i/>
          <w:iCs/>
        </w:rPr>
        <w:t xml:space="preserve">ecurity </w:t>
      </w:r>
      <w:r w:rsidR="001A449F">
        <w:rPr>
          <w:i/>
          <w:iCs/>
        </w:rPr>
        <w:t>i</w:t>
      </w:r>
      <w:r w:rsidR="003B155D" w:rsidRPr="00CC62A6">
        <w:rPr>
          <w:i/>
          <w:iCs/>
        </w:rPr>
        <w:t>ndex 2023/2024</w:t>
      </w:r>
      <w:r w:rsidR="003B155D">
        <w:t xml:space="preserve">, </w:t>
      </w:r>
      <w:r w:rsidR="001A449F">
        <w:t xml:space="preserve">2023. </w:t>
      </w:r>
      <w:hyperlink r:id="rId12" w:history="1">
        <w:r w:rsidR="001A449F" w:rsidRPr="001A449F">
          <w:rPr>
            <w:rStyle w:val="Hyperlink"/>
          </w:rPr>
          <w:t>https://giwps.georgetown.edu/the-index/</w:t>
        </w:r>
      </w:hyperlink>
    </w:p>
  </w:endnote>
  <w:endnote w:id="21">
    <w:p w14:paraId="70179854" w14:textId="0FE58D75" w:rsidR="008B5331" w:rsidRDefault="008B5331" w:rsidP="00D901CB">
      <w:pPr>
        <w:pStyle w:val="EndnoteText"/>
        <w:spacing w:after="20"/>
      </w:pPr>
      <w:r>
        <w:rPr>
          <w:rStyle w:val="EndnoteReference"/>
        </w:rPr>
        <w:endnoteRef/>
      </w:r>
      <w:r>
        <w:t xml:space="preserve"> </w:t>
      </w:r>
      <w:r w:rsidR="00945DD3">
        <w:t xml:space="preserve">UN </w:t>
      </w:r>
      <w:r w:rsidR="00E23E99">
        <w:t>Women</w:t>
      </w:r>
      <w:r w:rsidR="00945DD3">
        <w:t xml:space="preserve">, </w:t>
      </w:r>
      <w:r w:rsidR="00E23E99">
        <w:rPr>
          <w:i/>
          <w:iCs/>
        </w:rPr>
        <w:t xml:space="preserve">Afghanistan </w:t>
      </w:r>
      <w:r w:rsidR="00C62831">
        <w:rPr>
          <w:i/>
          <w:iCs/>
        </w:rPr>
        <w:t>g</w:t>
      </w:r>
      <w:r w:rsidR="00E23E99">
        <w:rPr>
          <w:i/>
          <w:iCs/>
        </w:rPr>
        <w:t xml:space="preserve">ender </w:t>
      </w:r>
      <w:r w:rsidR="00C62831">
        <w:rPr>
          <w:i/>
          <w:iCs/>
        </w:rPr>
        <w:t>c</w:t>
      </w:r>
      <w:r w:rsidR="00E23E99">
        <w:rPr>
          <w:i/>
          <w:iCs/>
        </w:rPr>
        <w:t xml:space="preserve">ountry </w:t>
      </w:r>
      <w:r w:rsidR="00C62831">
        <w:rPr>
          <w:i/>
          <w:iCs/>
        </w:rPr>
        <w:t>p</w:t>
      </w:r>
      <w:r w:rsidR="00E23E99">
        <w:rPr>
          <w:i/>
          <w:iCs/>
        </w:rPr>
        <w:t>rofile 2024</w:t>
      </w:r>
      <w:r w:rsidR="004F6EEE" w:rsidRPr="00CC62A6">
        <w:t>,</w:t>
      </w:r>
      <w:r w:rsidR="004F6EEE">
        <w:t xml:space="preserve"> 2024</w:t>
      </w:r>
      <w:r w:rsidR="00B84AB0">
        <w:t>.</w:t>
      </w:r>
      <w:r w:rsidR="004F6EEE">
        <w:t xml:space="preserve"> </w:t>
      </w:r>
      <w:hyperlink r:id="rId13" w:history="1">
        <w:r w:rsidR="00B84AB0" w:rsidRPr="00E44896">
          <w:rPr>
            <w:rStyle w:val="Hyperlink"/>
          </w:rPr>
          <w:t>https://www.unwomen.org/en/digital-library/publications/2024/06/gender-country-profile-afghanistan</w:t>
        </w:r>
      </w:hyperlink>
    </w:p>
  </w:endnote>
  <w:endnote w:id="22">
    <w:p w14:paraId="19351230" w14:textId="252E409A" w:rsidR="001C0B0D" w:rsidRDefault="001C0B0D" w:rsidP="00CC62A6">
      <w:pPr>
        <w:pStyle w:val="Endnotes"/>
      </w:pPr>
      <w:r>
        <w:rPr>
          <w:rStyle w:val="EndnoteReference"/>
        </w:rPr>
        <w:endnoteRef/>
      </w:r>
      <w:r>
        <w:t xml:space="preserve"> </w:t>
      </w:r>
      <w:r w:rsidR="00FD105B">
        <w:t>United Nations</w:t>
      </w:r>
      <w:r w:rsidR="00651CB1">
        <w:t xml:space="preserve"> Office for the Coordination of Humanitarian Affairs, </w:t>
      </w:r>
      <w:r w:rsidR="00651CB1" w:rsidRPr="002835A9">
        <w:rPr>
          <w:i/>
          <w:iCs/>
        </w:rPr>
        <w:t xml:space="preserve">Afghanistan </w:t>
      </w:r>
      <w:r w:rsidR="00FD105B">
        <w:rPr>
          <w:i/>
          <w:iCs/>
        </w:rPr>
        <w:t>h</w:t>
      </w:r>
      <w:r w:rsidR="00651CB1" w:rsidRPr="002835A9">
        <w:rPr>
          <w:i/>
          <w:iCs/>
        </w:rPr>
        <w:t xml:space="preserve">umanitarian </w:t>
      </w:r>
      <w:r w:rsidR="00FD105B">
        <w:rPr>
          <w:i/>
          <w:iCs/>
        </w:rPr>
        <w:t>n</w:t>
      </w:r>
      <w:r w:rsidR="00651CB1" w:rsidRPr="002835A9">
        <w:rPr>
          <w:i/>
          <w:iCs/>
        </w:rPr>
        <w:t xml:space="preserve">eeds and </w:t>
      </w:r>
      <w:r w:rsidR="00FD105B">
        <w:rPr>
          <w:i/>
          <w:iCs/>
        </w:rPr>
        <w:t>r</w:t>
      </w:r>
      <w:r w:rsidR="00651CB1" w:rsidRPr="002835A9">
        <w:rPr>
          <w:i/>
          <w:iCs/>
        </w:rPr>
        <w:t xml:space="preserve">esponse </w:t>
      </w:r>
      <w:r w:rsidR="00FD105B">
        <w:rPr>
          <w:i/>
          <w:iCs/>
        </w:rPr>
        <w:t>p</w:t>
      </w:r>
      <w:r w:rsidR="00651CB1" w:rsidRPr="002835A9">
        <w:rPr>
          <w:i/>
          <w:iCs/>
        </w:rPr>
        <w:t>lan 202</w:t>
      </w:r>
      <w:r w:rsidR="00651CB1">
        <w:rPr>
          <w:i/>
          <w:iCs/>
        </w:rPr>
        <w:t>5</w:t>
      </w:r>
      <w:r w:rsidR="00FD105B">
        <w:t>.</w:t>
      </w:r>
    </w:p>
  </w:endnote>
  <w:endnote w:id="23">
    <w:p w14:paraId="464F34B5" w14:textId="04A91667" w:rsidR="003B5699" w:rsidRPr="00CA30AF" w:rsidRDefault="001C0B0D" w:rsidP="00AD7C8F">
      <w:pPr>
        <w:pStyle w:val="EndnoteText"/>
        <w:spacing w:after="20"/>
      </w:pPr>
      <w:r>
        <w:rPr>
          <w:rStyle w:val="EndnoteReference"/>
        </w:rPr>
        <w:endnoteRef/>
      </w:r>
      <w:r>
        <w:t xml:space="preserve"> Human Rights Watch</w:t>
      </w:r>
      <w:r w:rsidR="00CA30AF">
        <w:t xml:space="preserve">, </w:t>
      </w:r>
      <w:r w:rsidR="00373748">
        <w:t>“</w:t>
      </w:r>
      <w:r>
        <w:rPr>
          <w:i/>
          <w:iCs/>
        </w:rPr>
        <w:t xml:space="preserve">Disability is </w:t>
      </w:r>
      <w:r w:rsidR="00373748">
        <w:rPr>
          <w:i/>
          <w:iCs/>
        </w:rPr>
        <w:t>n</w:t>
      </w:r>
      <w:r>
        <w:rPr>
          <w:i/>
          <w:iCs/>
        </w:rPr>
        <w:t xml:space="preserve">ot </w:t>
      </w:r>
      <w:r w:rsidR="00373748">
        <w:rPr>
          <w:i/>
          <w:iCs/>
        </w:rPr>
        <w:t>w</w:t>
      </w:r>
      <w:r>
        <w:rPr>
          <w:i/>
          <w:iCs/>
        </w:rPr>
        <w:t>eakness</w:t>
      </w:r>
      <w:r w:rsidR="00373748">
        <w:rPr>
          <w:i/>
          <w:iCs/>
        </w:rPr>
        <w:t>”: discrimination and barriers facing women and girls with disabilities in Afghanistan</w:t>
      </w:r>
      <w:r w:rsidR="00CA30AF" w:rsidRPr="00CC62A6">
        <w:t>,</w:t>
      </w:r>
      <w:r w:rsidR="00CA30AF">
        <w:t xml:space="preserve"> 2020</w:t>
      </w:r>
      <w:r w:rsidR="00373748">
        <w:t>.</w:t>
      </w:r>
      <w:r w:rsidR="00CA30AF">
        <w:t xml:space="preserve"> </w:t>
      </w:r>
      <w:hyperlink r:id="rId14" w:history="1">
        <w:r w:rsidR="003B5699" w:rsidRPr="00A5616B">
          <w:rPr>
            <w:rStyle w:val="Hyperlink"/>
          </w:rPr>
          <w:t>https://www.hrw.org/report/2020/04/28/disability-not-weakness/discrimination-and-barriers-facing-women-and-girls</w:t>
        </w:r>
      </w:hyperlink>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EEB28D" w14:textId="3B8CE1B1" w:rsidR="000A5F48" w:rsidRDefault="000A5F48">
    <w:pPr>
      <w:pStyle w:val="Footer"/>
    </w:pPr>
    <w:r>
      <w:rPr>
        <w:noProof/>
      </w:rPr>
      <mc:AlternateContent>
        <mc:Choice Requires="wps">
          <w:drawing>
            <wp:anchor distT="0" distB="0" distL="0" distR="0" simplePos="0" relativeHeight="251670528" behindDoc="0" locked="0" layoutInCell="1" allowOverlap="1" wp14:anchorId="26BB15E0" wp14:editId="0AF6B116">
              <wp:simplePos x="635" y="635"/>
              <wp:positionH relativeFrom="page">
                <wp:align>center</wp:align>
              </wp:positionH>
              <wp:positionV relativeFrom="page">
                <wp:align>bottom</wp:align>
              </wp:positionV>
              <wp:extent cx="622300" cy="492760"/>
              <wp:effectExtent l="0" t="0" r="6350" b="0"/>
              <wp:wrapNone/>
              <wp:docPr id="1830888930" name="Text Box 1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492760"/>
                      </a:xfrm>
                      <a:prstGeom prst="rect">
                        <a:avLst/>
                      </a:prstGeom>
                      <a:noFill/>
                      <a:ln>
                        <a:noFill/>
                      </a:ln>
                    </wps:spPr>
                    <wps:txbx>
                      <w:txbxContent>
                        <w:p w14:paraId="3B5A89A3" w14:textId="1B5EFA4C" w:rsidR="000A5F48" w:rsidRPr="000A5F48" w:rsidRDefault="000A5F48" w:rsidP="000A5F48">
                          <w:pPr>
                            <w:spacing w:after="0"/>
                            <w:rPr>
                              <w:rFonts w:ascii="Aptos" w:eastAsia="Aptos" w:hAnsi="Aptos" w:cs="Aptos"/>
                              <w:noProof/>
                              <w:color w:val="FF0000"/>
                              <w:sz w:val="24"/>
                              <w:szCs w:val="24"/>
                            </w:rPr>
                          </w:pPr>
                          <w:r w:rsidRPr="000A5F48">
                            <w:rPr>
                              <w:rFonts w:ascii="Aptos" w:eastAsia="Aptos" w:hAnsi="Aptos" w:cs="Aptos"/>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6BB15E0" id="_x0000_t202" coordsize="21600,21600" o:spt="202" path="m,l,21600r21600,l21600,xe">
              <v:stroke joinstyle="miter"/>
              <v:path gradientshapeok="t" o:connecttype="rect"/>
            </v:shapetype>
            <v:shape id="Text Box 11" o:spid="_x0000_s1028" type="#_x0000_t202" alt="OFFICIAL" style="position:absolute;margin-left:0;margin-top:0;width:49pt;height:38.8pt;z-index:25167052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" filled="f" stroked="f">
              <v:textbox style="mso-fit-shape-to-text:t" inset="0,0,0,15pt">
                <w:txbxContent>
                  <w:p w14:paraId="3B5A89A3" w14:textId="1B5EFA4C" w:rsidR="000A5F48" w:rsidRPr="000A5F48" w:rsidRDefault="000A5F48" w:rsidP="000A5F48">
                    <w:pPr>
                      <w:spacing w:after="0"/>
                      <w:rPr>
                        <w:rFonts w:ascii="Aptos" w:eastAsia="Aptos" w:hAnsi="Aptos" w:cs="Aptos"/>
                        <w:noProof/>
                        <w:color w:val="FF0000"/>
                        <w:sz w:val="24"/>
                        <w:szCs w:val="24"/>
                      </w:rPr>
                    </w:pPr>
                    <w:r w:rsidRPr="000A5F48">
                      <w:rPr>
                        <w:rFonts w:ascii="Aptos" w:eastAsia="Aptos" w:hAnsi="Aptos" w:cs="Aptos"/>
                        <w:noProof/>
                        <w:color w:val="FF0000"/>
                        <w:sz w:val="24"/>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C4C008" w14:textId="1A20D509" w:rsidR="00C629A8" w:rsidRDefault="000A5F48" w:rsidP="007F353C">
    <w:pPr>
      <w:pStyle w:val="Footer"/>
      <w:tabs>
        <w:tab w:val="clear" w:pos="4513"/>
        <w:tab w:val="clear" w:pos="9026"/>
        <w:tab w:val="left" w:pos="4582"/>
      </w:tabs>
      <w:jc w:val="center"/>
    </w:pPr>
    <w:r>
      <w:rPr>
        <w:noProof/>
      </w:rPr>
      <mc:AlternateContent>
        <mc:Choice Requires="wps">
          <w:drawing>
            <wp:anchor distT="0" distB="0" distL="0" distR="0" simplePos="0" relativeHeight="251671552" behindDoc="0" locked="0" layoutInCell="1" allowOverlap="1" wp14:anchorId="78998B0A" wp14:editId="171029D6">
              <wp:simplePos x="541020" y="10157460"/>
              <wp:positionH relativeFrom="page">
                <wp:align>center</wp:align>
              </wp:positionH>
              <wp:positionV relativeFrom="page">
                <wp:align>bottom</wp:align>
              </wp:positionV>
              <wp:extent cx="622300" cy="492760"/>
              <wp:effectExtent l="0" t="0" r="6350" b="0"/>
              <wp:wrapNone/>
              <wp:docPr id="1915282683" name="Text Box 1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492760"/>
                      </a:xfrm>
                      <a:prstGeom prst="rect">
                        <a:avLst/>
                      </a:prstGeom>
                      <a:noFill/>
                      <a:ln>
                        <a:noFill/>
                      </a:ln>
                    </wps:spPr>
                    <wps:txbx>
                      <w:txbxContent>
                        <w:p w14:paraId="00E7F77D" w14:textId="5E0E1BCC" w:rsidR="000A5F48" w:rsidRPr="000A5F48" w:rsidRDefault="000A5F48" w:rsidP="000A5F48">
                          <w:pPr>
                            <w:spacing w:after="0"/>
                            <w:rPr>
                              <w:rFonts w:ascii="Aptos" w:eastAsia="Aptos" w:hAnsi="Aptos" w:cs="Aptos"/>
                              <w:noProof/>
                              <w:color w:val="FF0000"/>
                              <w:sz w:val="24"/>
                              <w:szCs w:val="24"/>
                            </w:rPr>
                          </w:pPr>
                          <w:r w:rsidRPr="000A5F48">
                            <w:rPr>
                              <w:rFonts w:ascii="Aptos" w:eastAsia="Aptos" w:hAnsi="Aptos" w:cs="Aptos"/>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8998B0A" id="_x0000_t202" coordsize="21600,21600" o:spt="202" path="m,l,21600r21600,l21600,xe">
              <v:stroke joinstyle="miter"/>
              <v:path gradientshapeok="t" o:connecttype="rect"/>
            </v:shapetype>
            <v:shape id="Text Box 12" o:spid="_x0000_s1029" type="#_x0000_t202" alt="OFFICIAL" style="position:absolute;left:0;text-align:left;margin-left:0;margin-top:0;width:49pt;height:38.8pt;z-index:25167155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" filled="f" stroked="f">
              <v:textbox style="mso-fit-shape-to-text:t" inset="0,0,0,15pt">
                <w:txbxContent>
                  <w:p w14:paraId="00E7F77D" w14:textId="5E0E1BCC" w:rsidR="000A5F48" w:rsidRPr="000A5F48" w:rsidRDefault="000A5F48" w:rsidP="000A5F48">
                    <w:pPr>
                      <w:spacing w:after="0"/>
                      <w:rPr>
                        <w:rFonts w:ascii="Aptos" w:eastAsia="Aptos" w:hAnsi="Aptos" w:cs="Aptos"/>
                        <w:noProof/>
                        <w:color w:val="FF0000"/>
                        <w:sz w:val="24"/>
                        <w:szCs w:val="24"/>
                      </w:rPr>
                    </w:pPr>
                    <w:r w:rsidRPr="000A5F48">
                      <w:rPr>
                        <w:rFonts w:ascii="Aptos" w:eastAsia="Aptos" w:hAnsi="Aptos" w:cs="Aptos"/>
                        <w:noProof/>
                        <w:color w:val="FF0000"/>
                        <w:sz w:val="24"/>
                        <w:szCs w:val="24"/>
                      </w:rPr>
                      <w:t>OFFICIAL</w:t>
                    </w:r>
                  </w:p>
                </w:txbxContent>
              </v:textbox>
              <w10:wrap anchorx="page" anchory="page"/>
            </v:shape>
          </w:pict>
        </mc:Fallback>
      </mc:AlternateContent>
    </w:r>
    <w:r w:rsidR="00562680">
      <w:fldChar w:fldCharType="begin"/>
    </w:r>
    <w:r w:rsidR="00562680">
      <w:instrText xml:space="preserve"> PAGE   \* MERGEFORMAT </w:instrText>
    </w:r>
    <w:r w:rsidR="00562680">
      <w:fldChar w:fldCharType="separate"/>
    </w:r>
    <w:r w:rsidR="00562680">
      <w:rPr>
        <w:noProof/>
      </w:rPr>
      <w:t>1</w:t>
    </w:r>
    <w:r w:rsidR="00562680">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4298FE" w14:textId="5DD69B7E" w:rsidR="006805B1" w:rsidRPr="006805B1" w:rsidRDefault="000A5F48" w:rsidP="006D5095">
    <w:pPr>
      <w:pStyle w:val="Footer"/>
      <w:jc w:val="center"/>
    </w:pPr>
    <w:r>
      <w:rPr>
        <w:noProof/>
      </w:rPr>
      <mc:AlternateContent>
        <mc:Choice Requires="wps">
          <w:drawing>
            <wp:anchor distT="0" distB="0" distL="0" distR="0" simplePos="0" relativeHeight="251669504" behindDoc="0" locked="0" layoutInCell="1" allowOverlap="1" wp14:anchorId="0D182883" wp14:editId="1D18CF93">
              <wp:simplePos x="542925" y="10153650"/>
              <wp:positionH relativeFrom="page">
                <wp:align>center</wp:align>
              </wp:positionH>
              <wp:positionV relativeFrom="page">
                <wp:align>bottom</wp:align>
              </wp:positionV>
              <wp:extent cx="622300" cy="492760"/>
              <wp:effectExtent l="0" t="0" r="6350" b="0"/>
              <wp:wrapNone/>
              <wp:docPr id="13569655" name="Text Box 1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492760"/>
                      </a:xfrm>
                      <a:prstGeom prst="rect">
                        <a:avLst/>
                      </a:prstGeom>
                      <a:noFill/>
                      <a:ln>
                        <a:noFill/>
                      </a:ln>
                    </wps:spPr>
                    <wps:txbx>
                      <w:txbxContent>
                        <w:p w14:paraId="1F481993" w14:textId="2C09D01B" w:rsidR="000A5F48" w:rsidRPr="000A5F48" w:rsidRDefault="000A5F48" w:rsidP="000A5F48">
                          <w:pPr>
                            <w:spacing w:after="0"/>
                            <w:rPr>
                              <w:rFonts w:ascii="Aptos" w:eastAsia="Aptos" w:hAnsi="Aptos" w:cs="Aptos"/>
                              <w:noProof/>
                              <w:color w:val="FF0000"/>
                              <w:sz w:val="24"/>
                              <w:szCs w:val="24"/>
                            </w:rPr>
                          </w:pPr>
                          <w:r w:rsidRPr="000A5F48">
                            <w:rPr>
                              <w:rFonts w:ascii="Aptos" w:eastAsia="Aptos" w:hAnsi="Aptos" w:cs="Aptos"/>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D182883" id="_x0000_t202" coordsize="21600,21600" o:spt="202" path="m,l,21600r21600,l21600,xe">
              <v:stroke joinstyle="miter"/>
              <v:path gradientshapeok="t" o:connecttype="rect"/>
            </v:shapetype>
            <v:shape id="Text Box 10" o:spid="_x0000_s1031" type="#_x0000_t202" alt="OFFICIAL" style="position:absolute;left:0;text-align:left;margin-left:0;margin-top:0;width:49pt;height:38.8pt;z-index:25166950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" filled="f" stroked="f">
              <v:textbox style="mso-fit-shape-to-text:t" inset="0,0,0,15pt">
                <w:txbxContent>
                  <w:p w14:paraId="1F481993" w14:textId="2C09D01B" w:rsidR="000A5F48" w:rsidRPr="000A5F48" w:rsidRDefault="000A5F48" w:rsidP="000A5F48">
                    <w:pPr>
                      <w:spacing w:after="0"/>
                      <w:rPr>
                        <w:rFonts w:ascii="Aptos" w:eastAsia="Aptos" w:hAnsi="Aptos" w:cs="Aptos"/>
                        <w:noProof/>
                        <w:color w:val="FF0000"/>
                        <w:sz w:val="24"/>
                        <w:szCs w:val="24"/>
                      </w:rPr>
                    </w:pPr>
                    <w:r w:rsidRPr="000A5F48">
                      <w:rPr>
                        <w:rFonts w:ascii="Aptos" w:eastAsia="Aptos" w:hAnsi="Aptos" w:cs="Aptos"/>
                        <w:noProof/>
                        <w:color w:val="FF0000"/>
                        <w:sz w:val="24"/>
                        <w:szCs w:val="24"/>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ADA557" w14:textId="4063B9D4" w:rsidR="007F1088" w:rsidRPr="006805B1" w:rsidRDefault="000A5F48" w:rsidP="006D5095">
    <w:pPr>
      <w:pStyle w:val="Footer"/>
      <w:jc w:val="center"/>
    </w:pPr>
    <w:r>
      <w:rPr>
        <w:noProof/>
      </w:rPr>
      <mc:AlternateContent>
        <mc:Choice Requires="wps">
          <w:drawing>
            <wp:anchor distT="0" distB="0" distL="0" distR="0" simplePos="0" relativeHeight="251672576" behindDoc="0" locked="0" layoutInCell="1" allowOverlap="1" wp14:anchorId="4CDCC05F" wp14:editId="147259CE">
              <wp:simplePos x="542925" y="10153650"/>
              <wp:positionH relativeFrom="page">
                <wp:align>center</wp:align>
              </wp:positionH>
              <wp:positionV relativeFrom="page">
                <wp:align>bottom</wp:align>
              </wp:positionV>
              <wp:extent cx="622300" cy="492760"/>
              <wp:effectExtent l="0" t="0" r="6350" b="0"/>
              <wp:wrapNone/>
              <wp:docPr id="1025680150" name="Text Box 1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492760"/>
                      </a:xfrm>
                      <a:prstGeom prst="rect">
                        <a:avLst/>
                      </a:prstGeom>
                      <a:noFill/>
                      <a:ln>
                        <a:noFill/>
                      </a:ln>
                    </wps:spPr>
                    <wps:txbx>
                      <w:txbxContent>
                        <w:p w14:paraId="64000228" w14:textId="6F5FA58D" w:rsidR="000A5F48" w:rsidRPr="000A5F48" w:rsidRDefault="000A5F48" w:rsidP="000A5F48">
                          <w:pPr>
                            <w:spacing w:after="0"/>
                            <w:rPr>
                              <w:rFonts w:ascii="Aptos" w:eastAsia="Aptos" w:hAnsi="Aptos" w:cs="Aptos"/>
                              <w:noProof/>
                              <w:color w:val="FF0000"/>
                              <w:sz w:val="24"/>
                              <w:szCs w:val="24"/>
                            </w:rPr>
                          </w:pPr>
                          <w:r w:rsidRPr="000A5F48">
                            <w:rPr>
                              <w:rFonts w:ascii="Aptos" w:eastAsia="Aptos" w:hAnsi="Aptos" w:cs="Aptos"/>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CDCC05F" id="_x0000_t202" coordsize="21600,21600" o:spt="202" path="m,l,21600r21600,l21600,xe">
              <v:stroke joinstyle="miter"/>
              <v:path gradientshapeok="t" o:connecttype="rect"/>
            </v:shapetype>
            <v:shape id="Text Box 13" o:spid="_x0000_s1034" type="#_x0000_t202" alt="OFFICIAL" style="position:absolute;left:0;text-align:left;margin-left:0;margin-top:0;width:49pt;height:38.8pt;z-index:25167257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" filled="f" stroked="f">
              <v:textbox style="mso-fit-shape-to-text:t" inset="0,0,0,15pt">
                <w:txbxContent>
                  <w:p w14:paraId="64000228" w14:textId="6F5FA58D" w:rsidR="000A5F48" w:rsidRPr="000A5F48" w:rsidRDefault="000A5F48" w:rsidP="000A5F48">
                    <w:pPr>
                      <w:spacing w:after="0"/>
                      <w:rPr>
                        <w:rFonts w:ascii="Aptos" w:eastAsia="Aptos" w:hAnsi="Aptos" w:cs="Aptos"/>
                        <w:noProof/>
                        <w:color w:val="FF0000"/>
                        <w:sz w:val="24"/>
                        <w:szCs w:val="24"/>
                      </w:rPr>
                    </w:pPr>
                    <w:r w:rsidRPr="000A5F48">
                      <w:rPr>
                        <w:rFonts w:ascii="Aptos" w:eastAsia="Aptos" w:hAnsi="Aptos" w:cs="Aptos"/>
                        <w:noProof/>
                        <w:color w:val="FF0000"/>
                        <w:sz w:val="24"/>
                        <w:szCs w:val="24"/>
                      </w:rPr>
                      <w:t>OFFICIAL</w:t>
                    </w:r>
                  </w:p>
                </w:txbxContent>
              </v:textbox>
              <w10:wrap anchorx="page" anchory="page"/>
            </v:shape>
          </w:pict>
        </mc:Fallback>
      </mc:AlternateContent>
    </w:r>
    <w:sdt>
      <w:sdtPr>
        <w:id w:val="-848326640"/>
        <w:docPartObj>
          <w:docPartGallery w:val="Page Numbers (Bottom of Page)"/>
          <w:docPartUnique/>
        </w:docPartObj>
      </w:sdtPr>
      <w:sdtEndPr>
        <w:rPr>
          <w:noProof/>
        </w:rPr>
      </w:sdtEndPr>
      <w:sdtContent>
        <w:r w:rsidR="007F1088">
          <w:fldChar w:fldCharType="begin"/>
        </w:r>
        <w:r w:rsidR="007F1088">
          <w:instrText xml:space="preserve"> PAGE   \* MERGEFORMAT </w:instrText>
        </w:r>
        <w:r w:rsidR="007F1088">
          <w:fldChar w:fldCharType="separate"/>
        </w:r>
        <w:r w:rsidR="007F1088">
          <w:rPr>
            <w:noProof/>
          </w:rPr>
          <w:t>2</w:t>
        </w:r>
        <w:r w:rsidR="007F1088">
          <w:rPr>
            <w:noProof/>
          </w:rPr>
          <w:fldChar w:fldCharType="end"/>
        </w:r>
      </w:sdtContent>
    </w:sdt>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FE566F" w14:textId="53BC46B9" w:rsidR="00C419E4" w:rsidRDefault="000A5F48" w:rsidP="001C1620">
    <w:pPr>
      <w:pStyle w:val="Footer"/>
      <w:jc w:val="center"/>
    </w:pPr>
    <w:r>
      <w:rPr>
        <w:noProof/>
      </w:rPr>
      <mc:AlternateContent>
        <mc:Choice Requires="wps">
          <w:drawing>
            <wp:anchor distT="0" distB="0" distL="0" distR="0" simplePos="0" relativeHeight="251673600" behindDoc="0" locked="0" layoutInCell="1" allowOverlap="1" wp14:anchorId="78F2089D" wp14:editId="5DFC57BD">
              <wp:simplePos x="635" y="635"/>
              <wp:positionH relativeFrom="page">
                <wp:align>center</wp:align>
              </wp:positionH>
              <wp:positionV relativeFrom="page">
                <wp:align>bottom</wp:align>
              </wp:positionV>
              <wp:extent cx="622300" cy="492760"/>
              <wp:effectExtent l="0" t="0" r="6350" b="0"/>
              <wp:wrapNone/>
              <wp:docPr id="725571368" name="Text Box 1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492760"/>
                      </a:xfrm>
                      <a:prstGeom prst="rect">
                        <a:avLst/>
                      </a:prstGeom>
                      <a:noFill/>
                      <a:ln>
                        <a:noFill/>
                      </a:ln>
                    </wps:spPr>
                    <wps:txbx>
                      <w:txbxContent>
                        <w:p w14:paraId="3C2F0190" w14:textId="725BD7BD" w:rsidR="000A5F48" w:rsidRPr="000A5F48" w:rsidRDefault="000A5F48" w:rsidP="000A5F48">
                          <w:pPr>
                            <w:spacing w:after="0"/>
                            <w:rPr>
                              <w:rFonts w:ascii="Aptos" w:eastAsia="Aptos" w:hAnsi="Aptos" w:cs="Aptos"/>
                              <w:noProof/>
                              <w:color w:val="FF0000"/>
                              <w:sz w:val="24"/>
                              <w:szCs w:val="24"/>
                            </w:rPr>
                          </w:pPr>
                          <w:r w:rsidRPr="000A5F48">
                            <w:rPr>
                              <w:rFonts w:ascii="Aptos" w:eastAsia="Aptos" w:hAnsi="Aptos" w:cs="Aptos"/>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8F2089D" id="_x0000_t202" coordsize="21600,21600" o:spt="202" path="m,l,21600r21600,l21600,xe">
              <v:stroke joinstyle="miter"/>
              <v:path gradientshapeok="t" o:connecttype="rect"/>
            </v:shapetype>
            <v:shape id="Text Box 14" o:spid="_x0000_s1036" type="#_x0000_t202" alt="OFFICIAL" style="position:absolute;left:0;text-align:left;margin-left:0;margin-top:0;width:49pt;height:38.8pt;z-index:25167360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" filled="f" stroked="f">
              <v:textbox style="mso-fit-shape-to-text:t" inset="0,0,0,15pt">
                <w:txbxContent>
                  <w:p w14:paraId="3C2F0190" w14:textId="725BD7BD" w:rsidR="000A5F48" w:rsidRPr="000A5F48" w:rsidRDefault="000A5F48" w:rsidP="000A5F48">
                    <w:pPr>
                      <w:spacing w:after="0"/>
                      <w:rPr>
                        <w:rFonts w:ascii="Aptos" w:eastAsia="Aptos" w:hAnsi="Aptos" w:cs="Aptos"/>
                        <w:noProof/>
                        <w:color w:val="FF0000"/>
                        <w:sz w:val="24"/>
                        <w:szCs w:val="24"/>
                      </w:rPr>
                    </w:pPr>
                    <w:r w:rsidRPr="000A5F48">
                      <w:rPr>
                        <w:rFonts w:ascii="Aptos" w:eastAsia="Aptos" w:hAnsi="Aptos" w:cs="Aptos"/>
                        <w:noProof/>
                        <w:color w:val="FF0000"/>
                        <w:sz w:val="24"/>
                        <w:szCs w:val="24"/>
                      </w:rPr>
                      <w:t>OFFICIAL</w:t>
                    </w:r>
                  </w:p>
                </w:txbxContent>
              </v:textbox>
              <w10:wrap anchorx="page" anchory="page"/>
            </v:shape>
          </w:pict>
        </mc:Fallback>
      </mc:AlternateContent>
    </w:r>
  </w:p>
  <w:sdt>
    <w:sdtPr>
      <w:id w:val="256798553"/>
      <w:docPartObj>
        <w:docPartGallery w:val="Page Numbers (Bottom of Page)"/>
        <w:docPartUnique/>
      </w:docPartObj>
    </w:sdtPr>
    <w:sdtEndPr>
      <w:rPr>
        <w:noProof/>
      </w:rPr>
    </w:sdtEndPr>
    <w:sdtContent>
      <w:p w14:paraId="1F0811BB" w14:textId="77777777" w:rsidR="00C419E4" w:rsidRDefault="001C1620" w:rsidP="001C162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10D17A" w14:textId="19DDBE4C" w:rsidR="00FC6C44" w:rsidRDefault="000A5F48" w:rsidP="00B72ED7">
    <w:pPr>
      <w:pStyle w:val="Footer"/>
      <w:jc w:val="center"/>
    </w:pPr>
    <w:r>
      <w:rPr>
        <w:noProof/>
      </w:rPr>
      <mc:AlternateContent>
        <mc:Choice Requires="wps">
          <w:drawing>
            <wp:anchor distT="0" distB="0" distL="0" distR="0" simplePos="0" relativeHeight="251674624" behindDoc="0" locked="0" layoutInCell="1" allowOverlap="1" wp14:anchorId="6ADA386F" wp14:editId="11E4BBAF">
              <wp:simplePos x="635" y="635"/>
              <wp:positionH relativeFrom="page">
                <wp:align>center</wp:align>
              </wp:positionH>
              <wp:positionV relativeFrom="page">
                <wp:align>bottom</wp:align>
              </wp:positionV>
              <wp:extent cx="622300" cy="492760"/>
              <wp:effectExtent l="0" t="0" r="6350" b="0"/>
              <wp:wrapNone/>
              <wp:docPr id="1514314055" name="Text Box 1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492760"/>
                      </a:xfrm>
                      <a:prstGeom prst="rect">
                        <a:avLst/>
                      </a:prstGeom>
                      <a:noFill/>
                      <a:ln>
                        <a:noFill/>
                      </a:ln>
                    </wps:spPr>
                    <wps:txbx>
                      <w:txbxContent>
                        <w:p w14:paraId="081C36EA" w14:textId="3D73633C" w:rsidR="000A5F48" w:rsidRPr="000A5F48" w:rsidRDefault="000A5F48" w:rsidP="000A5F48">
                          <w:pPr>
                            <w:spacing w:after="0"/>
                            <w:rPr>
                              <w:rFonts w:ascii="Aptos" w:eastAsia="Aptos" w:hAnsi="Aptos" w:cs="Aptos"/>
                              <w:noProof/>
                              <w:color w:val="FF0000"/>
                              <w:sz w:val="24"/>
                              <w:szCs w:val="24"/>
                            </w:rPr>
                          </w:pPr>
                          <w:r w:rsidRPr="000A5F48">
                            <w:rPr>
                              <w:rFonts w:ascii="Aptos" w:eastAsia="Aptos" w:hAnsi="Aptos" w:cs="Aptos"/>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ADA386F" id="_x0000_t202" coordsize="21600,21600" o:spt="202" path="m,l,21600r21600,l21600,xe">
              <v:stroke joinstyle="miter"/>
              <v:path gradientshapeok="t" o:connecttype="rect"/>
            </v:shapetype>
            <v:shape id="Text Box 15" o:spid="_x0000_s1038" type="#_x0000_t202" alt="OFFICIAL" style="position:absolute;left:0;text-align:left;margin-left:0;margin-top:0;width:49pt;height:38.8pt;z-index:25167462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" filled="f" stroked="f">
              <v:textbox style="mso-fit-shape-to-text:t" inset="0,0,0,15pt">
                <w:txbxContent>
                  <w:p w14:paraId="081C36EA" w14:textId="3D73633C" w:rsidR="000A5F48" w:rsidRPr="000A5F48" w:rsidRDefault="000A5F48" w:rsidP="000A5F48">
                    <w:pPr>
                      <w:spacing w:after="0"/>
                      <w:rPr>
                        <w:rFonts w:ascii="Aptos" w:eastAsia="Aptos" w:hAnsi="Aptos" w:cs="Aptos"/>
                        <w:noProof/>
                        <w:color w:val="FF0000"/>
                        <w:sz w:val="24"/>
                        <w:szCs w:val="24"/>
                      </w:rPr>
                    </w:pPr>
                    <w:r w:rsidRPr="000A5F48">
                      <w:rPr>
                        <w:rFonts w:ascii="Aptos" w:eastAsia="Aptos" w:hAnsi="Aptos" w:cs="Aptos"/>
                        <w:noProof/>
                        <w:color w:val="FF0000"/>
                        <w:sz w:val="24"/>
                        <w:szCs w:val="24"/>
                      </w:rPr>
                      <w:t>OFFICIAL</w:t>
                    </w:r>
                  </w:p>
                </w:txbxContent>
              </v:textbox>
              <w10:wrap anchorx="page" anchory="page"/>
            </v:shape>
          </w:pict>
        </mc:Fallback>
      </mc:AlternateContent>
    </w:r>
  </w:p>
  <w:sdt>
    <w:sdtPr>
      <w:id w:val="903796873"/>
      <w:docPartObj>
        <w:docPartGallery w:val="Page Numbers (Bottom of Page)"/>
        <w:docPartUnique/>
      </w:docPartObj>
    </w:sdtPr>
    <w:sdtEndPr>
      <w:rPr>
        <w:noProof/>
      </w:rPr>
    </w:sdtEndPr>
    <w:sdtContent>
      <w:p w14:paraId="376D4E4E" w14:textId="77777777" w:rsidR="00FC6C44" w:rsidRDefault="00B72ED7" w:rsidP="00B72ED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89C9A7" w14:textId="78858555" w:rsidR="000907F0" w:rsidRDefault="000A5F48" w:rsidP="00BD4B8B">
    <w:pPr>
      <w:pStyle w:val="Footer"/>
      <w:jc w:val="center"/>
    </w:pPr>
    <w:r>
      <w:rPr>
        <w:noProof/>
      </w:rPr>
      <mc:AlternateContent>
        <mc:Choice Requires="wps">
          <w:drawing>
            <wp:anchor distT="0" distB="0" distL="0" distR="0" simplePos="0" relativeHeight="251676672" behindDoc="0" locked="0" layoutInCell="1" allowOverlap="1" wp14:anchorId="35590DA2" wp14:editId="5EA7B6E3">
              <wp:simplePos x="635" y="635"/>
              <wp:positionH relativeFrom="page">
                <wp:align>center</wp:align>
              </wp:positionH>
              <wp:positionV relativeFrom="page">
                <wp:align>bottom</wp:align>
              </wp:positionV>
              <wp:extent cx="622300" cy="492760"/>
              <wp:effectExtent l="0" t="0" r="6350" b="0"/>
              <wp:wrapNone/>
              <wp:docPr id="443544887" name="Text Box 1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492760"/>
                      </a:xfrm>
                      <a:prstGeom prst="rect">
                        <a:avLst/>
                      </a:prstGeom>
                      <a:noFill/>
                      <a:ln>
                        <a:noFill/>
                      </a:ln>
                    </wps:spPr>
                    <wps:txbx>
                      <w:txbxContent>
                        <w:p w14:paraId="65B672AF" w14:textId="235A84D5" w:rsidR="000A5F48" w:rsidRPr="000A5F48" w:rsidRDefault="000A5F48" w:rsidP="000A5F48">
                          <w:pPr>
                            <w:spacing w:after="0"/>
                            <w:rPr>
                              <w:rFonts w:ascii="Aptos" w:eastAsia="Aptos" w:hAnsi="Aptos" w:cs="Aptos"/>
                              <w:noProof/>
                              <w:color w:val="FF0000"/>
                              <w:sz w:val="24"/>
                              <w:szCs w:val="24"/>
                            </w:rPr>
                          </w:pPr>
                          <w:r w:rsidRPr="000A5F48">
                            <w:rPr>
                              <w:rFonts w:ascii="Aptos" w:eastAsia="Aptos" w:hAnsi="Aptos" w:cs="Aptos"/>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5590DA2" id="_x0000_t202" coordsize="21600,21600" o:spt="202" path="m,l,21600r21600,l21600,xe">
              <v:stroke joinstyle="miter"/>
              <v:path gradientshapeok="t" o:connecttype="rect"/>
            </v:shapetype>
            <v:shape id="Text Box 17" o:spid="_x0000_s1040" type="#_x0000_t202" alt="OFFICIAL" style="position:absolute;left:0;text-align:left;margin-left:0;margin-top:0;width:49pt;height:38.8pt;z-index:25167667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" filled="f" stroked="f">
              <v:textbox style="mso-fit-shape-to-text:t" inset="0,0,0,15pt">
                <w:txbxContent>
                  <w:p w14:paraId="65B672AF" w14:textId="235A84D5" w:rsidR="000A5F48" w:rsidRPr="000A5F48" w:rsidRDefault="000A5F48" w:rsidP="000A5F48">
                    <w:pPr>
                      <w:spacing w:after="0"/>
                      <w:rPr>
                        <w:rFonts w:ascii="Aptos" w:eastAsia="Aptos" w:hAnsi="Aptos" w:cs="Aptos"/>
                        <w:noProof/>
                        <w:color w:val="FF0000"/>
                        <w:sz w:val="24"/>
                        <w:szCs w:val="24"/>
                      </w:rPr>
                    </w:pPr>
                    <w:r w:rsidRPr="000A5F48">
                      <w:rPr>
                        <w:rFonts w:ascii="Aptos" w:eastAsia="Aptos" w:hAnsi="Aptos" w:cs="Aptos"/>
                        <w:noProof/>
                        <w:color w:val="FF0000"/>
                        <w:sz w:val="24"/>
                        <w:szCs w:val="24"/>
                      </w:rPr>
                      <w:t>OFFICIAL</w:t>
                    </w:r>
                  </w:p>
                </w:txbxContent>
              </v:textbox>
              <w10:wrap anchorx="page" anchory="page"/>
            </v:shape>
          </w:pict>
        </mc:Fallback>
      </mc:AlternateContent>
    </w:r>
  </w:p>
  <w:sdt>
    <w:sdtPr>
      <w:id w:val="-800225079"/>
      <w:docPartObj>
        <w:docPartGallery w:val="Page Numbers (Bottom of Page)"/>
        <w:docPartUnique/>
      </w:docPartObj>
    </w:sdtPr>
    <w:sdtEndPr>
      <w:rPr>
        <w:noProof/>
      </w:rPr>
    </w:sdtEndPr>
    <w:sdtContent>
      <w:p w14:paraId="5339C41C" w14:textId="77777777" w:rsidR="000907F0" w:rsidRDefault="00BD4B8B" w:rsidP="00BD4B8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63B53A" w14:textId="30B2FD20" w:rsidR="001A1CF2" w:rsidRDefault="000A5F48" w:rsidP="00B72ED7">
    <w:pPr>
      <w:pStyle w:val="Footer"/>
      <w:jc w:val="center"/>
    </w:pPr>
    <w:r>
      <w:rPr>
        <w:noProof/>
      </w:rPr>
      <mc:AlternateContent>
        <mc:Choice Requires="wps">
          <w:drawing>
            <wp:anchor distT="0" distB="0" distL="0" distR="0" simplePos="0" relativeHeight="251675648" behindDoc="0" locked="0" layoutInCell="1" allowOverlap="1" wp14:anchorId="5DA58DCA" wp14:editId="329F8D97">
              <wp:simplePos x="635" y="635"/>
              <wp:positionH relativeFrom="page">
                <wp:align>center</wp:align>
              </wp:positionH>
              <wp:positionV relativeFrom="page">
                <wp:align>bottom</wp:align>
              </wp:positionV>
              <wp:extent cx="622300" cy="492760"/>
              <wp:effectExtent l="0" t="0" r="6350" b="0"/>
              <wp:wrapNone/>
              <wp:docPr id="184692626" name="Text Box 1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492760"/>
                      </a:xfrm>
                      <a:prstGeom prst="rect">
                        <a:avLst/>
                      </a:prstGeom>
                      <a:noFill/>
                      <a:ln>
                        <a:noFill/>
                      </a:ln>
                    </wps:spPr>
                    <wps:txbx>
                      <w:txbxContent>
                        <w:p w14:paraId="641C2A19" w14:textId="2787EC88" w:rsidR="000A5F48" w:rsidRPr="000A5F48" w:rsidRDefault="000A5F48" w:rsidP="000A5F48">
                          <w:pPr>
                            <w:spacing w:after="0"/>
                            <w:rPr>
                              <w:rFonts w:ascii="Aptos" w:eastAsia="Aptos" w:hAnsi="Aptos" w:cs="Aptos"/>
                              <w:noProof/>
                              <w:color w:val="FF0000"/>
                              <w:sz w:val="24"/>
                              <w:szCs w:val="24"/>
                            </w:rPr>
                          </w:pPr>
                          <w:r w:rsidRPr="000A5F48">
                            <w:rPr>
                              <w:rFonts w:ascii="Aptos" w:eastAsia="Aptos" w:hAnsi="Aptos" w:cs="Aptos"/>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DA58DCA" id="_x0000_t202" coordsize="21600,21600" o:spt="202" path="m,l,21600r21600,l21600,xe">
              <v:stroke joinstyle="miter"/>
              <v:path gradientshapeok="t" o:connecttype="rect"/>
            </v:shapetype>
            <v:shape id="Text Box 16" o:spid="_x0000_s1042" type="#_x0000_t202" alt="OFFICIAL" style="position:absolute;left:0;text-align:left;margin-left:0;margin-top:0;width:49pt;height:38.8pt;z-index:2516756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" filled="f" stroked="f">
              <v:textbox style="mso-fit-shape-to-text:t" inset="0,0,0,15pt">
                <w:txbxContent>
                  <w:p w14:paraId="641C2A19" w14:textId="2787EC88" w:rsidR="000A5F48" w:rsidRPr="000A5F48" w:rsidRDefault="000A5F48" w:rsidP="000A5F48">
                    <w:pPr>
                      <w:spacing w:after="0"/>
                      <w:rPr>
                        <w:rFonts w:ascii="Aptos" w:eastAsia="Aptos" w:hAnsi="Aptos" w:cs="Aptos"/>
                        <w:noProof/>
                        <w:color w:val="FF0000"/>
                        <w:sz w:val="24"/>
                        <w:szCs w:val="24"/>
                      </w:rPr>
                    </w:pPr>
                    <w:r w:rsidRPr="000A5F48">
                      <w:rPr>
                        <w:rFonts w:ascii="Aptos" w:eastAsia="Aptos" w:hAnsi="Aptos" w:cs="Aptos"/>
                        <w:noProof/>
                        <w:color w:val="FF0000"/>
                        <w:sz w:val="24"/>
                        <w:szCs w:val="24"/>
                      </w:rPr>
                      <w:t>OFFICIAL</w:t>
                    </w:r>
                  </w:p>
                </w:txbxContent>
              </v:textbox>
              <w10:wrap anchorx="page" anchory="page"/>
            </v:shape>
          </w:pict>
        </mc:Fallback>
      </mc:AlternateContent>
    </w:r>
  </w:p>
  <w:sdt>
    <w:sdtPr>
      <w:id w:val="1172218145"/>
      <w:docPartObj>
        <w:docPartGallery w:val="Page Numbers (Bottom of Page)"/>
        <w:docPartUnique/>
      </w:docPartObj>
    </w:sdtPr>
    <w:sdtEndPr>
      <w:rPr>
        <w:noProof/>
      </w:rPr>
    </w:sdtEndPr>
    <w:sdtContent>
      <w:p w14:paraId="72B52C7D" w14:textId="77777777" w:rsidR="001A1CF2" w:rsidRDefault="00B72ED7" w:rsidP="00B72ED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8E63C7" w14:textId="77777777" w:rsidR="003C3E12" w:rsidRDefault="003C3E12" w:rsidP="00EE32FE">
      <w:pPr>
        <w:spacing w:after="0" w:line="240" w:lineRule="auto"/>
      </w:pPr>
      <w:r>
        <w:separator/>
      </w:r>
    </w:p>
  </w:footnote>
  <w:footnote w:type="continuationSeparator" w:id="0">
    <w:p w14:paraId="1DB15F67" w14:textId="77777777" w:rsidR="003C3E12" w:rsidRDefault="003C3E12" w:rsidP="00EE32FE">
      <w:pPr>
        <w:spacing w:after="0" w:line="240" w:lineRule="auto"/>
      </w:pPr>
      <w:r>
        <w:continuationSeparator/>
      </w:r>
    </w:p>
  </w:footnote>
  <w:footnote w:type="continuationNotice" w:id="1">
    <w:p w14:paraId="494F6C08" w14:textId="77777777" w:rsidR="003C3E12" w:rsidRDefault="003C3E1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6F8064" w14:textId="629DFFF3" w:rsidR="000A5F48" w:rsidRDefault="000A5F48">
    <w:pPr>
      <w:pStyle w:val="Header"/>
    </w:pPr>
    <w:r>
      <w:rPr>
        <w:noProof/>
      </w:rPr>
      <mc:AlternateContent>
        <mc:Choice Requires="wps">
          <w:drawing>
            <wp:anchor distT="0" distB="0" distL="0" distR="0" simplePos="0" relativeHeight="251661312" behindDoc="0" locked="0" layoutInCell="1" allowOverlap="1" wp14:anchorId="6270F580" wp14:editId="7AA93130">
              <wp:simplePos x="635" y="635"/>
              <wp:positionH relativeFrom="page">
                <wp:align>center</wp:align>
              </wp:positionH>
              <wp:positionV relativeFrom="page">
                <wp:align>top</wp:align>
              </wp:positionV>
              <wp:extent cx="622300" cy="492760"/>
              <wp:effectExtent l="0" t="0" r="6350" b="2540"/>
              <wp:wrapNone/>
              <wp:docPr id="1821451108"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492760"/>
                      </a:xfrm>
                      <a:prstGeom prst="rect">
                        <a:avLst/>
                      </a:prstGeom>
                      <a:noFill/>
                      <a:ln>
                        <a:noFill/>
                      </a:ln>
                    </wps:spPr>
                    <wps:txbx>
                      <w:txbxContent>
                        <w:p w14:paraId="55E7561E" w14:textId="26DF970A" w:rsidR="000A5F48" w:rsidRPr="000A5F48" w:rsidRDefault="000A5F48" w:rsidP="000A5F48">
                          <w:pPr>
                            <w:spacing w:after="0"/>
                            <w:rPr>
                              <w:rFonts w:ascii="Aptos" w:eastAsia="Aptos" w:hAnsi="Aptos" w:cs="Aptos"/>
                              <w:noProof/>
                              <w:color w:val="FF0000"/>
                              <w:sz w:val="24"/>
                              <w:szCs w:val="24"/>
                            </w:rPr>
                          </w:pPr>
                          <w:r w:rsidRPr="000A5F48">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270F580" id="_x0000_t202" coordsize="21600,21600" o:spt="202" path="m,l,21600r21600,l21600,xe">
              <v:stroke joinstyle="miter"/>
              <v:path gradientshapeok="t" o:connecttype="rect"/>
            </v:shapetype>
            <v:shape id="Text Box 2" o:spid="_x0000_s1026" type="#_x0000_t202" alt="OFFICIAL" style="position:absolute;margin-left:0;margin-top:0;width:49pt;height:38.8pt;z-index:25166131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" filled="f" stroked="f">
              <v:textbox style="mso-fit-shape-to-text:t" inset="0,15pt,0,0">
                <w:txbxContent>
                  <w:p w14:paraId="55E7561E" w14:textId="26DF970A" w:rsidR="000A5F48" w:rsidRPr="000A5F48" w:rsidRDefault="000A5F48" w:rsidP="000A5F48">
                    <w:pPr>
                      <w:spacing w:after="0"/>
                      <w:rPr>
                        <w:rFonts w:ascii="Aptos" w:eastAsia="Aptos" w:hAnsi="Aptos" w:cs="Aptos"/>
                        <w:noProof/>
                        <w:color w:val="FF0000"/>
                        <w:sz w:val="24"/>
                        <w:szCs w:val="24"/>
                      </w:rPr>
                    </w:pPr>
                    <w:r w:rsidRPr="000A5F48">
                      <w:rPr>
                        <w:rFonts w:ascii="Aptos" w:eastAsia="Aptos" w:hAnsi="Aptos" w:cs="Aptos"/>
                        <w:noProof/>
                        <w:color w:val="FF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49E6FD" w14:textId="374CF0C2" w:rsidR="000A5F48" w:rsidRDefault="000A5F48">
    <w:pPr>
      <w:pStyle w:val="Header"/>
    </w:pPr>
    <w:r>
      <w:rPr>
        <w:noProof/>
      </w:rPr>
      <mc:AlternateContent>
        <mc:Choice Requires="wps">
          <w:drawing>
            <wp:anchor distT="0" distB="0" distL="0" distR="0" simplePos="0" relativeHeight="251662336" behindDoc="0" locked="0" layoutInCell="1" allowOverlap="1" wp14:anchorId="1DBD101B" wp14:editId="689A78E7">
              <wp:simplePos x="635" y="635"/>
              <wp:positionH relativeFrom="page">
                <wp:align>center</wp:align>
              </wp:positionH>
              <wp:positionV relativeFrom="page">
                <wp:align>top</wp:align>
              </wp:positionV>
              <wp:extent cx="622300" cy="492760"/>
              <wp:effectExtent l="0" t="0" r="6350" b="2540"/>
              <wp:wrapNone/>
              <wp:docPr id="1979179303"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492760"/>
                      </a:xfrm>
                      <a:prstGeom prst="rect">
                        <a:avLst/>
                      </a:prstGeom>
                      <a:noFill/>
                      <a:ln>
                        <a:noFill/>
                      </a:ln>
                    </wps:spPr>
                    <wps:txbx>
                      <w:txbxContent>
                        <w:p w14:paraId="322A0048" w14:textId="1059A26D" w:rsidR="000A5F48" w:rsidRPr="000A5F48" w:rsidRDefault="000A5F48" w:rsidP="000A5F48">
                          <w:pPr>
                            <w:spacing w:after="0"/>
                            <w:rPr>
                              <w:rFonts w:ascii="Aptos" w:eastAsia="Aptos" w:hAnsi="Aptos" w:cs="Aptos"/>
                              <w:noProof/>
                              <w:color w:val="FF0000"/>
                              <w:sz w:val="24"/>
                              <w:szCs w:val="24"/>
                            </w:rPr>
                          </w:pPr>
                          <w:r w:rsidRPr="000A5F48">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DBD101B" id="_x0000_t202" coordsize="21600,21600" o:spt="202" path="m,l,21600r21600,l21600,xe">
              <v:stroke joinstyle="miter"/>
              <v:path gradientshapeok="t" o:connecttype="rect"/>
            </v:shapetype>
            <v:shape id="Text Box 3" o:spid="_x0000_s1027" type="#_x0000_t202" alt="OFFICIAL" style="position:absolute;margin-left:0;margin-top:0;width:49pt;height:38.8pt;z-index:25166233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" filled="f" stroked="f">
              <v:textbox style="mso-fit-shape-to-text:t" inset="0,15pt,0,0">
                <w:txbxContent>
                  <w:p w14:paraId="322A0048" w14:textId="1059A26D" w:rsidR="000A5F48" w:rsidRPr="000A5F48" w:rsidRDefault="000A5F48" w:rsidP="000A5F48">
                    <w:pPr>
                      <w:spacing w:after="0"/>
                      <w:rPr>
                        <w:rFonts w:ascii="Aptos" w:eastAsia="Aptos" w:hAnsi="Aptos" w:cs="Aptos"/>
                        <w:noProof/>
                        <w:color w:val="FF0000"/>
                        <w:sz w:val="24"/>
                        <w:szCs w:val="24"/>
                      </w:rPr>
                    </w:pPr>
                    <w:r w:rsidRPr="000A5F48">
                      <w:rPr>
                        <w:rFonts w:ascii="Aptos" w:eastAsia="Aptos" w:hAnsi="Aptos" w:cs="Aptos"/>
                        <w:noProof/>
                        <w:color w:val="FF0000"/>
                        <w:sz w:val="24"/>
                        <w:szCs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F7EBA3" w14:textId="63CAE448" w:rsidR="002F4955" w:rsidRDefault="000A5F48" w:rsidP="00CF17C3">
    <w:pPr>
      <w:pStyle w:val="SECCLASSIFICATION"/>
    </w:pPr>
    <w:r>
      <mc:AlternateContent>
        <mc:Choice Requires="wps">
          <w:drawing>
            <wp:anchor distT="0" distB="0" distL="0" distR="0" simplePos="0" relativeHeight="251660288" behindDoc="0" locked="0" layoutInCell="1" allowOverlap="1" wp14:anchorId="79A47718" wp14:editId="452BA73F">
              <wp:simplePos x="542925" y="219075"/>
              <wp:positionH relativeFrom="page">
                <wp:align>center</wp:align>
              </wp:positionH>
              <wp:positionV relativeFrom="page">
                <wp:align>top</wp:align>
              </wp:positionV>
              <wp:extent cx="622300" cy="492760"/>
              <wp:effectExtent l="0" t="0" r="6350" b="2540"/>
              <wp:wrapNone/>
              <wp:docPr id="520459131"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492760"/>
                      </a:xfrm>
                      <a:prstGeom prst="rect">
                        <a:avLst/>
                      </a:prstGeom>
                      <a:noFill/>
                      <a:ln>
                        <a:noFill/>
                      </a:ln>
                    </wps:spPr>
                    <wps:txbx>
                      <w:txbxContent>
                        <w:p w14:paraId="67C1C8E3" w14:textId="10449A3D" w:rsidR="000A5F48" w:rsidRPr="000A5F48" w:rsidRDefault="000A5F48" w:rsidP="000A5F48">
                          <w:pPr>
                            <w:spacing w:after="0"/>
                            <w:rPr>
                              <w:rFonts w:ascii="Aptos" w:eastAsia="Aptos" w:hAnsi="Aptos" w:cs="Aptos"/>
                              <w:noProof/>
                              <w:color w:val="FF0000"/>
                              <w:sz w:val="24"/>
                              <w:szCs w:val="24"/>
                            </w:rPr>
                          </w:pPr>
                          <w:r w:rsidRPr="000A5F48">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9A47718" id="_x0000_t202" coordsize="21600,21600" o:spt="202" path="m,l,21600r21600,l21600,xe">
              <v:stroke joinstyle="miter"/>
              <v:path gradientshapeok="t" o:connecttype="rect"/>
            </v:shapetype>
            <v:shape id="Text Box 1" o:spid="_x0000_s1030" type="#_x0000_t202" alt="OFFICIAL" style="position:absolute;left:0;text-align:left;margin-left:0;margin-top:0;width:49pt;height:38.8pt;z-index:2516602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" filled="f" stroked="f">
              <v:textbox style="mso-fit-shape-to-text:t" inset="0,15pt,0,0">
                <w:txbxContent>
                  <w:p w14:paraId="67C1C8E3" w14:textId="10449A3D" w:rsidR="000A5F48" w:rsidRPr="000A5F48" w:rsidRDefault="000A5F48" w:rsidP="000A5F48">
                    <w:pPr>
                      <w:spacing w:after="0"/>
                      <w:rPr>
                        <w:rFonts w:ascii="Aptos" w:eastAsia="Aptos" w:hAnsi="Aptos" w:cs="Aptos"/>
                        <w:noProof/>
                        <w:color w:val="FF0000"/>
                        <w:sz w:val="24"/>
                        <w:szCs w:val="24"/>
                      </w:rPr>
                    </w:pPr>
                    <w:r w:rsidRPr="000A5F48">
                      <w:rPr>
                        <w:rFonts w:ascii="Aptos" w:eastAsia="Aptos" w:hAnsi="Aptos" w:cs="Aptos"/>
                        <w:noProof/>
                        <w:color w:val="FF0000"/>
                        <w:sz w:val="24"/>
                        <w:szCs w:val="24"/>
                      </w:rPr>
                      <w:t>OFFICIAL</w:t>
                    </w:r>
                  </w:p>
                </w:txbxContent>
              </v:textbox>
              <w10:wrap anchorx="page" anchory="page"/>
            </v:shape>
          </w:pict>
        </mc:Fallback>
      </mc:AlternateContent>
    </w:r>
    <w:r w:rsidR="0069450E">
      <w:drawing>
        <wp:anchor distT="0" distB="0" distL="114300" distR="114300" simplePos="0" relativeHeight="251659264" behindDoc="1" locked="0" layoutInCell="1" allowOverlap="1" wp14:anchorId="3AA4B27F" wp14:editId="23DA1589">
          <wp:simplePos x="0" y="0"/>
          <wp:positionH relativeFrom="column">
            <wp:posOffset>-528955</wp:posOffset>
          </wp:positionH>
          <wp:positionV relativeFrom="paragraph">
            <wp:posOffset>-234315</wp:posOffset>
          </wp:positionV>
          <wp:extent cx="7563600" cy="10699200"/>
          <wp:effectExtent l="0" t="0" r="0" b="6985"/>
          <wp:wrapNone/>
          <wp:docPr id="486454073" name="Picture 1" descr="Australian Government Department of Foreign Affairs and Trade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454073" name="Picture 1" descr="Australian Government Department of Foreign Affairs and Trade banner."/>
                  <pic:cNvPicPr/>
                </pic:nvPicPr>
                <pic:blipFill>
                  <a:blip r:embed="rId1">
                    <a:extLst>
                      <a:ext uri="{28A0092B-C50C-407E-A947-70E740481C1C}">
                        <a14:useLocalDpi xmlns:a14="http://schemas.microsoft.com/office/drawing/2010/main" val="0"/>
                      </a:ext>
                    </a:extLst>
                  </a:blip>
                  <a:stretch>
                    <a:fillRect/>
                  </a:stretch>
                </pic:blipFill>
                <pic:spPr>
                  <a:xfrm>
                    <a:off x="0" y="0"/>
                    <a:ext cx="7563600" cy="1069920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3E26EA" w14:textId="67939218" w:rsidR="00347D63" w:rsidRPr="00B63B50" w:rsidRDefault="000A5F48" w:rsidP="002305CC">
    <w:pPr>
      <w:pStyle w:val="SECCLASSIFICATION"/>
      <w:rPr>
        <w:color w:val="FFFFFF" w:themeColor="background1"/>
      </w:rPr>
    </w:pPr>
    <w:r>
      <w:rPr>
        <w:color w:val="FFFFFF" w:themeColor="background1"/>
      </w:rPr>
      <mc:AlternateContent>
        <mc:Choice Requires="wps">
          <w:drawing>
            <wp:anchor distT="0" distB="0" distL="0" distR="0" simplePos="0" relativeHeight="251664384" behindDoc="0" locked="0" layoutInCell="1" allowOverlap="1" wp14:anchorId="23588ED8" wp14:editId="6502F3FC">
              <wp:simplePos x="541020" y="216535"/>
              <wp:positionH relativeFrom="page">
                <wp:align>center</wp:align>
              </wp:positionH>
              <wp:positionV relativeFrom="page">
                <wp:align>top</wp:align>
              </wp:positionV>
              <wp:extent cx="622300" cy="492760"/>
              <wp:effectExtent l="0" t="0" r="6350" b="2540"/>
              <wp:wrapNone/>
              <wp:docPr id="571383946" name="Text Box 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492760"/>
                      </a:xfrm>
                      <a:prstGeom prst="rect">
                        <a:avLst/>
                      </a:prstGeom>
                      <a:noFill/>
                      <a:ln>
                        <a:noFill/>
                      </a:ln>
                    </wps:spPr>
                    <wps:txbx>
                      <w:txbxContent>
                        <w:p w14:paraId="2AD0D3DF" w14:textId="285CCE7B" w:rsidR="000A5F48" w:rsidRPr="000A5F48" w:rsidRDefault="000A5F48" w:rsidP="000A5F48">
                          <w:pPr>
                            <w:spacing w:after="0"/>
                            <w:rPr>
                              <w:rFonts w:ascii="Aptos" w:eastAsia="Aptos" w:hAnsi="Aptos" w:cs="Aptos"/>
                              <w:noProof/>
                              <w:color w:val="FF0000"/>
                              <w:sz w:val="24"/>
                              <w:szCs w:val="24"/>
                            </w:rPr>
                          </w:pPr>
                          <w:r w:rsidRPr="000A5F48">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3588ED8" id="_x0000_t202" coordsize="21600,21600" o:spt="202" path="m,l,21600r21600,l21600,xe">
              <v:stroke joinstyle="miter"/>
              <v:path gradientshapeok="t" o:connecttype="rect"/>
            </v:shapetype>
            <v:shape id="Text Box 5" o:spid="_x0000_s1032" type="#_x0000_t202" alt="OFFICIAL" style="position:absolute;left:0;text-align:left;margin-left:0;margin-top:0;width:49pt;height:38.8pt;z-index:25166438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" filled="f" stroked="f">
              <v:textbox style="mso-fit-shape-to-text:t" inset="0,15pt,0,0">
                <w:txbxContent>
                  <w:p w14:paraId="2AD0D3DF" w14:textId="285CCE7B" w:rsidR="000A5F48" w:rsidRPr="000A5F48" w:rsidRDefault="000A5F48" w:rsidP="000A5F48">
                    <w:pPr>
                      <w:spacing w:after="0"/>
                      <w:rPr>
                        <w:rFonts w:ascii="Aptos" w:eastAsia="Aptos" w:hAnsi="Aptos" w:cs="Aptos"/>
                        <w:noProof/>
                        <w:color w:val="FF0000"/>
                        <w:sz w:val="24"/>
                        <w:szCs w:val="24"/>
                      </w:rPr>
                    </w:pPr>
                    <w:r w:rsidRPr="000A5F48">
                      <w:rPr>
                        <w:rFonts w:ascii="Aptos" w:eastAsia="Aptos" w:hAnsi="Aptos" w:cs="Aptos"/>
                        <w:noProof/>
                        <w:color w:val="FF0000"/>
                        <w:sz w:val="24"/>
                        <w:szCs w:val="24"/>
                      </w:rPr>
                      <w:t>OFFICIAL</w:t>
                    </w:r>
                  </w:p>
                </w:txbxContent>
              </v:textbox>
              <w10:wrap anchorx="page" anchory="page"/>
            </v:shape>
          </w:pict>
        </mc:Fallback>
      </mc:AlternateContent>
    </w:r>
    <w:r w:rsidR="00347D63" w:rsidRPr="00B63B50">
      <w:rPr>
        <w:color w:val="FFFFFF" w:themeColor="background1"/>
      </w:rP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9DD9F" w14:textId="3DD2360B" w:rsidR="00347D63" w:rsidRDefault="000A5F48">
    <w:pPr>
      <w:pStyle w:val="Header"/>
    </w:pPr>
    <w:r>
      <w:rPr>
        <w:noProof/>
      </w:rPr>
      <mc:AlternateContent>
        <mc:Choice Requires="wps">
          <w:drawing>
            <wp:anchor distT="0" distB="0" distL="0" distR="0" simplePos="0" relativeHeight="251663360" behindDoc="0" locked="0" layoutInCell="1" allowOverlap="1" wp14:anchorId="44700A34" wp14:editId="0EF292C1">
              <wp:simplePos x="542925" y="219075"/>
              <wp:positionH relativeFrom="page">
                <wp:align>center</wp:align>
              </wp:positionH>
              <wp:positionV relativeFrom="page">
                <wp:align>top</wp:align>
              </wp:positionV>
              <wp:extent cx="622300" cy="492760"/>
              <wp:effectExtent l="0" t="0" r="6350" b="2540"/>
              <wp:wrapNone/>
              <wp:docPr id="170038927" name="Text Box 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492760"/>
                      </a:xfrm>
                      <a:prstGeom prst="rect">
                        <a:avLst/>
                      </a:prstGeom>
                      <a:noFill/>
                      <a:ln>
                        <a:noFill/>
                      </a:ln>
                    </wps:spPr>
                    <wps:txbx>
                      <w:txbxContent>
                        <w:p w14:paraId="02F4EBA9" w14:textId="090159E3" w:rsidR="000A5F48" w:rsidRPr="000A5F48" w:rsidRDefault="000A5F48" w:rsidP="000A5F48">
                          <w:pPr>
                            <w:spacing w:after="0"/>
                            <w:rPr>
                              <w:rFonts w:ascii="Aptos" w:eastAsia="Aptos" w:hAnsi="Aptos" w:cs="Aptos"/>
                              <w:noProof/>
                              <w:color w:val="FF0000"/>
                              <w:sz w:val="24"/>
                              <w:szCs w:val="24"/>
                            </w:rPr>
                          </w:pPr>
                          <w:r w:rsidRPr="000A5F48">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4700A34" id="_x0000_t202" coordsize="21600,21600" o:spt="202" path="m,l,21600r21600,l21600,xe">
              <v:stroke joinstyle="miter"/>
              <v:path gradientshapeok="t" o:connecttype="rect"/>
            </v:shapetype>
            <v:shape id="Text Box 4" o:spid="_x0000_s1033" type="#_x0000_t202" alt="OFFICIAL" style="position:absolute;margin-left:0;margin-top:0;width:49pt;height:38.8pt;z-index:25166336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" filled="f" stroked="f">
              <v:textbox style="mso-fit-shape-to-text:t" inset="0,15pt,0,0">
                <w:txbxContent>
                  <w:p w14:paraId="02F4EBA9" w14:textId="090159E3" w:rsidR="000A5F48" w:rsidRPr="000A5F48" w:rsidRDefault="000A5F48" w:rsidP="000A5F48">
                    <w:pPr>
                      <w:spacing w:after="0"/>
                      <w:rPr>
                        <w:rFonts w:ascii="Aptos" w:eastAsia="Aptos" w:hAnsi="Aptos" w:cs="Aptos"/>
                        <w:noProof/>
                        <w:color w:val="FF0000"/>
                        <w:sz w:val="24"/>
                        <w:szCs w:val="24"/>
                      </w:rPr>
                    </w:pPr>
                    <w:r w:rsidRPr="000A5F48">
                      <w:rPr>
                        <w:rFonts w:ascii="Aptos" w:eastAsia="Aptos" w:hAnsi="Aptos" w:cs="Aptos"/>
                        <w:noProof/>
                        <w:color w:val="FF0000"/>
                        <w:sz w:val="24"/>
                        <w:szCs w:val="24"/>
                      </w:rPr>
                      <w:t>OFFICIAL</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77E265" w14:textId="4E0527C7" w:rsidR="00E72C7F" w:rsidRDefault="000A5F48" w:rsidP="00CF17C3">
    <w:pPr>
      <w:pStyle w:val="SECCLASSIFICATION"/>
      <w:tabs>
        <w:tab w:val="clear" w:pos="4513"/>
        <w:tab w:val="clear" w:pos="9026"/>
        <w:tab w:val="center" w:pos="0"/>
      </w:tabs>
    </w:pPr>
    <w:r>
      <mc:AlternateContent>
        <mc:Choice Requires="wps">
          <w:drawing>
            <wp:anchor distT="0" distB="0" distL="0" distR="0" simplePos="0" relativeHeight="251665408" behindDoc="0" locked="0" layoutInCell="1" allowOverlap="1" wp14:anchorId="36D3D3C3" wp14:editId="14E52882">
              <wp:simplePos x="635" y="635"/>
              <wp:positionH relativeFrom="page">
                <wp:align>center</wp:align>
              </wp:positionH>
              <wp:positionV relativeFrom="page">
                <wp:align>top</wp:align>
              </wp:positionV>
              <wp:extent cx="622300" cy="492760"/>
              <wp:effectExtent l="0" t="0" r="6350" b="2540"/>
              <wp:wrapNone/>
              <wp:docPr id="57599694" name="Text Box 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492760"/>
                      </a:xfrm>
                      <a:prstGeom prst="rect">
                        <a:avLst/>
                      </a:prstGeom>
                      <a:noFill/>
                      <a:ln>
                        <a:noFill/>
                      </a:ln>
                    </wps:spPr>
                    <wps:txbx>
                      <w:txbxContent>
                        <w:p w14:paraId="3CFEE624" w14:textId="19CFC3DA" w:rsidR="000A5F48" w:rsidRPr="000A5F48" w:rsidRDefault="000A5F48" w:rsidP="000A5F48">
                          <w:pPr>
                            <w:spacing w:after="0"/>
                            <w:rPr>
                              <w:rFonts w:ascii="Aptos" w:eastAsia="Aptos" w:hAnsi="Aptos" w:cs="Aptos"/>
                              <w:noProof/>
                              <w:color w:val="FF0000"/>
                              <w:sz w:val="24"/>
                              <w:szCs w:val="24"/>
                            </w:rPr>
                          </w:pPr>
                          <w:r w:rsidRPr="000A5F48">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6D3D3C3" id="_x0000_t202" coordsize="21600,21600" o:spt="202" path="m,l,21600r21600,l21600,xe">
              <v:stroke joinstyle="miter"/>
              <v:path gradientshapeok="t" o:connecttype="rect"/>
            </v:shapetype>
            <v:shape id="Text Box 6" o:spid="_x0000_s1035" type="#_x0000_t202" alt="OFFICIAL" style="position:absolute;left:0;text-align:left;margin-left:0;margin-top:0;width:49pt;height:38.8pt;z-index:25166540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" filled="f" stroked="f">
              <v:textbox style="mso-fit-shape-to-text:t" inset="0,15pt,0,0">
                <w:txbxContent>
                  <w:p w14:paraId="3CFEE624" w14:textId="19CFC3DA" w:rsidR="000A5F48" w:rsidRPr="000A5F48" w:rsidRDefault="000A5F48" w:rsidP="000A5F48">
                    <w:pPr>
                      <w:spacing w:after="0"/>
                      <w:rPr>
                        <w:rFonts w:ascii="Aptos" w:eastAsia="Aptos" w:hAnsi="Aptos" w:cs="Aptos"/>
                        <w:noProof/>
                        <w:color w:val="FF0000"/>
                        <w:sz w:val="24"/>
                        <w:szCs w:val="24"/>
                      </w:rPr>
                    </w:pPr>
                    <w:r w:rsidRPr="000A5F48">
                      <w:rPr>
                        <w:rFonts w:ascii="Aptos" w:eastAsia="Aptos" w:hAnsi="Aptos" w:cs="Aptos"/>
                        <w:noProof/>
                        <w:color w:val="FF0000"/>
                        <w:sz w:val="24"/>
                        <w:szCs w:val="24"/>
                      </w:rPr>
                      <w:t>OFFICIAL</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517619" w14:textId="2D6B4EAE" w:rsidR="00541A9E" w:rsidRPr="00CF17C3" w:rsidRDefault="000A5F48" w:rsidP="00CF17C3">
    <w:pPr>
      <w:pStyle w:val="SECCLASSIFICATION"/>
    </w:pPr>
    <w:r>
      <mc:AlternateContent>
        <mc:Choice Requires="wps">
          <w:drawing>
            <wp:anchor distT="0" distB="0" distL="0" distR="0" simplePos="0" relativeHeight="251666432" behindDoc="0" locked="0" layoutInCell="1" allowOverlap="1" wp14:anchorId="08B645E7" wp14:editId="5D615867">
              <wp:simplePos x="635" y="635"/>
              <wp:positionH relativeFrom="page">
                <wp:align>center</wp:align>
              </wp:positionH>
              <wp:positionV relativeFrom="page">
                <wp:align>top</wp:align>
              </wp:positionV>
              <wp:extent cx="622300" cy="492760"/>
              <wp:effectExtent l="0" t="0" r="6350" b="2540"/>
              <wp:wrapNone/>
              <wp:docPr id="355908544" name="Text Box 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492760"/>
                      </a:xfrm>
                      <a:prstGeom prst="rect">
                        <a:avLst/>
                      </a:prstGeom>
                      <a:noFill/>
                      <a:ln>
                        <a:noFill/>
                      </a:ln>
                    </wps:spPr>
                    <wps:txbx>
                      <w:txbxContent>
                        <w:p w14:paraId="43299A8F" w14:textId="2E1B3F56" w:rsidR="000A5F48" w:rsidRPr="000A5F48" w:rsidRDefault="000A5F48" w:rsidP="000A5F48">
                          <w:pPr>
                            <w:spacing w:after="0"/>
                            <w:rPr>
                              <w:rFonts w:ascii="Aptos" w:eastAsia="Aptos" w:hAnsi="Aptos" w:cs="Aptos"/>
                              <w:noProof/>
                              <w:color w:val="FF0000"/>
                              <w:sz w:val="24"/>
                              <w:szCs w:val="24"/>
                            </w:rPr>
                          </w:pPr>
                          <w:r w:rsidRPr="000A5F48">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8B645E7" id="_x0000_t202" coordsize="21600,21600" o:spt="202" path="m,l,21600r21600,l21600,xe">
              <v:stroke joinstyle="miter"/>
              <v:path gradientshapeok="t" o:connecttype="rect"/>
            </v:shapetype>
            <v:shape id="Text Box 7" o:spid="_x0000_s1037" type="#_x0000_t202" alt="OFFICIAL" style="position:absolute;left:0;text-align:left;margin-left:0;margin-top:0;width:49pt;height:38.8pt;z-index:25166643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" filled="f" stroked="f">
              <v:textbox style="mso-fit-shape-to-text:t" inset="0,15pt,0,0">
                <w:txbxContent>
                  <w:p w14:paraId="43299A8F" w14:textId="2E1B3F56" w:rsidR="000A5F48" w:rsidRPr="000A5F48" w:rsidRDefault="000A5F48" w:rsidP="000A5F48">
                    <w:pPr>
                      <w:spacing w:after="0"/>
                      <w:rPr>
                        <w:rFonts w:ascii="Aptos" w:eastAsia="Aptos" w:hAnsi="Aptos" w:cs="Aptos"/>
                        <w:noProof/>
                        <w:color w:val="FF0000"/>
                        <w:sz w:val="24"/>
                        <w:szCs w:val="24"/>
                      </w:rPr>
                    </w:pPr>
                    <w:r w:rsidRPr="000A5F48">
                      <w:rPr>
                        <w:rFonts w:ascii="Aptos" w:eastAsia="Aptos" w:hAnsi="Aptos" w:cs="Aptos"/>
                        <w:noProof/>
                        <w:color w:val="FF0000"/>
                        <w:sz w:val="24"/>
                        <w:szCs w:val="24"/>
                      </w:rPr>
                      <w:t>OFFICIAL</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12960E" w14:textId="2A7655CC" w:rsidR="00EF1299" w:rsidRPr="00CF17C3" w:rsidRDefault="000A5F48" w:rsidP="00CF17C3">
    <w:pPr>
      <w:pStyle w:val="SECCLASSIFICATION"/>
    </w:pPr>
    <w:r>
      <mc:AlternateContent>
        <mc:Choice Requires="wps">
          <w:drawing>
            <wp:anchor distT="0" distB="0" distL="0" distR="0" simplePos="0" relativeHeight="251668480" behindDoc="0" locked="0" layoutInCell="1" allowOverlap="1" wp14:anchorId="18C64FA6" wp14:editId="36C5B677">
              <wp:simplePos x="635" y="635"/>
              <wp:positionH relativeFrom="page">
                <wp:align>center</wp:align>
              </wp:positionH>
              <wp:positionV relativeFrom="page">
                <wp:align>top</wp:align>
              </wp:positionV>
              <wp:extent cx="622300" cy="492760"/>
              <wp:effectExtent l="0" t="0" r="6350" b="2540"/>
              <wp:wrapNone/>
              <wp:docPr id="1173610998" name="Text Box 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492760"/>
                      </a:xfrm>
                      <a:prstGeom prst="rect">
                        <a:avLst/>
                      </a:prstGeom>
                      <a:noFill/>
                      <a:ln>
                        <a:noFill/>
                      </a:ln>
                    </wps:spPr>
                    <wps:txbx>
                      <w:txbxContent>
                        <w:p w14:paraId="052EDBA6" w14:textId="71AD2F5E" w:rsidR="000A5F48" w:rsidRPr="000A5F48" w:rsidRDefault="000A5F48" w:rsidP="000A5F48">
                          <w:pPr>
                            <w:spacing w:after="0"/>
                            <w:rPr>
                              <w:rFonts w:ascii="Aptos" w:eastAsia="Aptos" w:hAnsi="Aptos" w:cs="Aptos"/>
                              <w:noProof/>
                              <w:color w:val="FF0000"/>
                              <w:sz w:val="24"/>
                              <w:szCs w:val="24"/>
                            </w:rPr>
                          </w:pPr>
                          <w:r w:rsidRPr="000A5F48">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8C64FA6" id="_x0000_t202" coordsize="21600,21600" o:spt="202" path="m,l,21600r21600,l21600,xe">
              <v:stroke joinstyle="miter"/>
              <v:path gradientshapeok="t" o:connecttype="rect"/>
            </v:shapetype>
            <v:shape id="Text Box 9" o:spid="_x0000_s1039" type="#_x0000_t202" alt="OFFICIAL" style="position:absolute;left:0;text-align:left;margin-left:0;margin-top:0;width:49pt;height:38.8pt;z-index:25166848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" filled="f" stroked="f">
              <v:textbox style="mso-fit-shape-to-text:t" inset="0,15pt,0,0">
                <w:txbxContent>
                  <w:p w14:paraId="052EDBA6" w14:textId="71AD2F5E" w:rsidR="000A5F48" w:rsidRPr="000A5F48" w:rsidRDefault="000A5F48" w:rsidP="000A5F48">
                    <w:pPr>
                      <w:spacing w:after="0"/>
                      <w:rPr>
                        <w:rFonts w:ascii="Aptos" w:eastAsia="Aptos" w:hAnsi="Aptos" w:cs="Aptos"/>
                        <w:noProof/>
                        <w:color w:val="FF0000"/>
                        <w:sz w:val="24"/>
                        <w:szCs w:val="24"/>
                      </w:rPr>
                    </w:pPr>
                    <w:r w:rsidRPr="000A5F48">
                      <w:rPr>
                        <w:rFonts w:ascii="Aptos" w:eastAsia="Aptos" w:hAnsi="Aptos" w:cs="Aptos"/>
                        <w:noProof/>
                        <w:color w:val="FF0000"/>
                        <w:sz w:val="24"/>
                        <w:szCs w:val="24"/>
                      </w:rPr>
                      <w:t>OFFICIAL</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2D3226" w14:textId="7E00F980" w:rsidR="001A1CF2" w:rsidRDefault="000A5F48" w:rsidP="00CF17C3">
    <w:pPr>
      <w:pStyle w:val="SECCLASSIFICATION"/>
    </w:pPr>
    <w:r>
      <mc:AlternateContent>
        <mc:Choice Requires="wps">
          <w:drawing>
            <wp:anchor distT="0" distB="0" distL="0" distR="0" simplePos="0" relativeHeight="251667456" behindDoc="0" locked="0" layoutInCell="1" allowOverlap="1" wp14:anchorId="06709791" wp14:editId="1B8C854D">
              <wp:simplePos x="635" y="635"/>
              <wp:positionH relativeFrom="page">
                <wp:align>center</wp:align>
              </wp:positionH>
              <wp:positionV relativeFrom="page">
                <wp:align>top</wp:align>
              </wp:positionV>
              <wp:extent cx="622300" cy="492760"/>
              <wp:effectExtent l="0" t="0" r="6350" b="2540"/>
              <wp:wrapNone/>
              <wp:docPr id="61265481" name="Text Box 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492760"/>
                      </a:xfrm>
                      <a:prstGeom prst="rect">
                        <a:avLst/>
                      </a:prstGeom>
                      <a:noFill/>
                      <a:ln>
                        <a:noFill/>
                      </a:ln>
                    </wps:spPr>
                    <wps:txbx>
                      <w:txbxContent>
                        <w:p w14:paraId="2B9CB729" w14:textId="362B6727" w:rsidR="000A5F48" w:rsidRPr="000A5F48" w:rsidRDefault="000A5F48" w:rsidP="000A5F48">
                          <w:pPr>
                            <w:spacing w:after="0"/>
                            <w:rPr>
                              <w:rFonts w:ascii="Aptos" w:eastAsia="Aptos" w:hAnsi="Aptos" w:cs="Aptos"/>
                              <w:noProof/>
                              <w:color w:val="FF0000"/>
                              <w:sz w:val="24"/>
                              <w:szCs w:val="24"/>
                            </w:rPr>
                          </w:pPr>
                          <w:r w:rsidRPr="000A5F48">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6709791" id="_x0000_t202" coordsize="21600,21600" o:spt="202" path="m,l,21600r21600,l21600,xe">
              <v:stroke joinstyle="miter"/>
              <v:path gradientshapeok="t" o:connecttype="rect"/>
            </v:shapetype>
            <v:shape id="Text Box 8" o:spid="_x0000_s1041" type="#_x0000_t202" alt="OFFICIAL" style="position:absolute;left:0;text-align:left;margin-left:0;margin-top:0;width:49pt;height:38.8pt;z-index:25166745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" filled="f" stroked="f">
              <v:textbox style="mso-fit-shape-to-text:t" inset="0,15pt,0,0">
                <w:txbxContent>
                  <w:p w14:paraId="2B9CB729" w14:textId="362B6727" w:rsidR="000A5F48" w:rsidRPr="000A5F48" w:rsidRDefault="000A5F48" w:rsidP="000A5F48">
                    <w:pPr>
                      <w:spacing w:after="0"/>
                      <w:rPr>
                        <w:rFonts w:ascii="Aptos" w:eastAsia="Aptos" w:hAnsi="Aptos" w:cs="Aptos"/>
                        <w:noProof/>
                        <w:color w:val="FF0000"/>
                        <w:sz w:val="24"/>
                        <w:szCs w:val="24"/>
                      </w:rPr>
                    </w:pPr>
                    <w:r w:rsidRPr="000A5F48">
                      <w:rPr>
                        <w:rFonts w:ascii="Aptos" w:eastAsia="Aptos" w:hAnsi="Aptos" w:cs="Aptos"/>
                        <w:noProof/>
                        <w:color w:val="FF0000"/>
                        <w:sz w:val="24"/>
                        <w:szCs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A321EE"/>
    <w:multiLevelType w:val="hybridMultilevel"/>
    <w:tmpl w:val="B9126F96"/>
    <w:lvl w:ilvl="0" w:tplc="89F041FE">
      <w:start w:val="1"/>
      <w:numFmt w:val="bullet"/>
      <w:pStyle w:val="Box1Bullet"/>
      <w:lvlText w:val=""/>
      <w:lvlJc w:val="left"/>
      <w:pPr>
        <w:ind w:left="872" w:hanging="360"/>
      </w:pPr>
      <w:rPr>
        <w:rFonts w:ascii="Symbol" w:hAnsi="Symbol" w:hint="default"/>
      </w:rPr>
    </w:lvl>
    <w:lvl w:ilvl="1" w:tplc="0C090003">
      <w:start w:val="1"/>
      <w:numFmt w:val="bullet"/>
      <w:lvlText w:val="o"/>
      <w:lvlJc w:val="left"/>
      <w:pPr>
        <w:ind w:left="1592" w:hanging="360"/>
      </w:pPr>
      <w:rPr>
        <w:rFonts w:ascii="Courier New" w:hAnsi="Courier New" w:cs="Courier New" w:hint="default"/>
      </w:rPr>
    </w:lvl>
    <w:lvl w:ilvl="2" w:tplc="0C090005">
      <w:start w:val="1"/>
      <w:numFmt w:val="bullet"/>
      <w:lvlText w:val=""/>
      <w:lvlJc w:val="left"/>
      <w:pPr>
        <w:ind w:left="2312" w:hanging="360"/>
      </w:pPr>
      <w:rPr>
        <w:rFonts w:ascii="Wingdings" w:hAnsi="Wingdings" w:hint="default"/>
      </w:rPr>
    </w:lvl>
    <w:lvl w:ilvl="3" w:tplc="0C090001">
      <w:start w:val="1"/>
      <w:numFmt w:val="bullet"/>
      <w:lvlText w:val=""/>
      <w:lvlJc w:val="left"/>
      <w:pPr>
        <w:ind w:left="3032" w:hanging="360"/>
      </w:pPr>
      <w:rPr>
        <w:rFonts w:ascii="Symbol" w:hAnsi="Symbol" w:hint="default"/>
      </w:rPr>
    </w:lvl>
    <w:lvl w:ilvl="4" w:tplc="0C090003">
      <w:start w:val="1"/>
      <w:numFmt w:val="bullet"/>
      <w:lvlText w:val="o"/>
      <w:lvlJc w:val="left"/>
      <w:pPr>
        <w:ind w:left="3752" w:hanging="360"/>
      </w:pPr>
      <w:rPr>
        <w:rFonts w:ascii="Courier New" w:hAnsi="Courier New" w:cs="Courier New" w:hint="default"/>
      </w:rPr>
    </w:lvl>
    <w:lvl w:ilvl="5" w:tplc="0C090005">
      <w:start w:val="1"/>
      <w:numFmt w:val="bullet"/>
      <w:lvlText w:val=""/>
      <w:lvlJc w:val="left"/>
      <w:pPr>
        <w:ind w:left="4472" w:hanging="360"/>
      </w:pPr>
      <w:rPr>
        <w:rFonts w:ascii="Wingdings" w:hAnsi="Wingdings" w:hint="default"/>
      </w:rPr>
    </w:lvl>
    <w:lvl w:ilvl="6" w:tplc="0C090001">
      <w:start w:val="1"/>
      <w:numFmt w:val="bullet"/>
      <w:lvlText w:val=""/>
      <w:lvlJc w:val="left"/>
      <w:pPr>
        <w:ind w:left="5192" w:hanging="360"/>
      </w:pPr>
      <w:rPr>
        <w:rFonts w:ascii="Symbol" w:hAnsi="Symbol" w:hint="default"/>
      </w:rPr>
    </w:lvl>
    <w:lvl w:ilvl="7" w:tplc="0C090003">
      <w:start w:val="1"/>
      <w:numFmt w:val="bullet"/>
      <w:lvlText w:val="o"/>
      <w:lvlJc w:val="left"/>
      <w:pPr>
        <w:ind w:left="5912" w:hanging="360"/>
      </w:pPr>
      <w:rPr>
        <w:rFonts w:ascii="Courier New" w:hAnsi="Courier New" w:cs="Courier New" w:hint="default"/>
      </w:rPr>
    </w:lvl>
    <w:lvl w:ilvl="8" w:tplc="0C090005">
      <w:start w:val="1"/>
      <w:numFmt w:val="bullet"/>
      <w:lvlText w:val=""/>
      <w:lvlJc w:val="left"/>
      <w:pPr>
        <w:ind w:left="6632" w:hanging="360"/>
      </w:pPr>
      <w:rPr>
        <w:rFonts w:ascii="Wingdings" w:hAnsi="Wingdings" w:hint="default"/>
      </w:rPr>
    </w:lvl>
  </w:abstractNum>
  <w:abstractNum w:abstractNumId="1" w15:restartNumberingAfterBreak="0">
    <w:nsid w:val="18B76036"/>
    <w:multiLevelType w:val="hybridMultilevel"/>
    <w:tmpl w:val="6DE44130"/>
    <w:lvl w:ilvl="0" w:tplc="26666D98">
      <w:start w:val="1"/>
      <w:numFmt w:val="bullet"/>
      <w:lvlText w:val=""/>
      <w:lvlJc w:val="left"/>
      <w:pPr>
        <w:ind w:left="720" w:hanging="360"/>
      </w:pPr>
      <w:rPr>
        <w:rFonts w:ascii="Symbol" w:hAnsi="Symbol"/>
      </w:rPr>
    </w:lvl>
    <w:lvl w:ilvl="1" w:tplc="DCD80C1A">
      <w:start w:val="1"/>
      <w:numFmt w:val="bullet"/>
      <w:lvlText w:val=""/>
      <w:lvlJc w:val="left"/>
      <w:pPr>
        <w:ind w:left="720" w:hanging="360"/>
      </w:pPr>
      <w:rPr>
        <w:rFonts w:ascii="Symbol" w:hAnsi="Symbol"/>
      </w:rPr>
    </w:lvl>
    <w:lvl w:ilvl="2" w:tplc="84262318">
      <w:start w:val="1"/>
      <w:numFmt w:val="bullet"/>
      <w:lvlText w:val=""/>
      <w:lvlJc w:val="left"/>
      <w:pPr>
        <w:ind w:left="720" w:hanging="360"/>
      </w:pPr>
      <w:rPr>
        <w:rFonts w:ascii="Symbol" w:hAnsi="Symbol"/>
      </w:rPr>
    </w:lvl>
    <w:lvl w:ilvl="3" w:tplc="D1123782">
      <w:start w:val="1"/>
      <w:numFmt w:val="bullet"/>
      <w:lvlText w:val=""/>
      <w:lvlJc w:val="left"/>
      <w:pPr>
        <w:ind w:left="720" w:hanging="360"/>
      </w:pPr>
      <w:rPr>
        <w:rFonts w:ascii="Symbol" w:hAnsi="Symbol"/>
      </w:rPr>
    </w:lvl>
    <w:lvl w:ilvl="4" w:tplc="C90C44B6">
      <w:start w:val="1"/>
      <w:numFmt w:val="bullet"/>
      <w:lvlText w:val=""/>
      <w:lvlJc w:val="left"/>
      <w:pPr>
        <w:ind w:left="720" w:hanging="360"/>
      </w:pPr>
      <w:rPr>
        <w:rFonts w:ascii="Symbol" w:hAnsi="Symbol"/>
      </w:rPr>
    </w:lvl>
    <w:lvl w:ilvl="5" w:tplc="7B1A2A70">
      <w:start w:val="1"/>
      <w:numFmt w:val="bullet"/>
      <w:lvlText w:val=""/>
      <w:lvlJc w:val="left"/>
      <w:pPr>
        <w:ind w:left="720" w:hanging="360"/>
      </w:pPr>
      <w:rPr>
        <w:rFonts w:ascii="Symbol" w:hAnsi="Symbol"/>
      </w:rPr>
    </w:lvl>
    <w:lvl w:ilvl="6" w:tplc="909E72D4">
      <w:start w:val="1"/>
      <w:numFmt w:val="bullet"/>
      <w:lvlText w:val=""/>
      <w:lvlJc w:val="left"/>
      <w:pPr>
        <w:ind w:left="720" w:hanging="360"/>
      </w:pPr>
      <w:rPr>
        <w:rFonts w:ascii="Symbol" w:hAnsi="Symbol"/>
      </w:rPr>
    </w:lvl>
    <w:lvl w:ilvl="7" w:tplc="AF60AA80">
      <w:start w:val="1"/>
      <w:numFmt w:val="bullet"/>
      <w:lvlText w:val=""/>
      <w:lvlJc w:val="left"/>
      <w:pPr>
        <w:ind w:left="720" w:hanging="360"/>
      </w:pPr>
      <w:rPr>
        <w:rFonts w:ascii="Symbol" w:hAnsi="Symbol"/>
      </w:rPr>
    </w:lvl>
    <w:lvl w:ilvl="8" w:tplc="6E08A30A">
      <w:start w:val="1"/>
      <w:numFmt w:val="bullet"/>
      <w:lvlText w:val=""/>
      <w:lvlJc w:val="left"/>
      <w:pPr>
        <w:ind w:left="720" w:hanging="360"/>
      </w:pPr>
      <w:rPr>
        <w:rFonts w:ascii="Symbol" w:hAnsi="Symbol"/>
      </w:rPr>
    </w:lvl>
  </w:abstractNum>
  <w:abstractNum w:abstractNumId="2" w15:restartNumberingAfterBreak="0">
    <w:nsid w:val="1DD53D2A"/>
    <w:multiLevelType w:val="hybridMultilevel"/>
    <w:tmpl w:val="957AE984"/>
    <w:lvl w:ilvl="0" w:tplc="229039E2">
      <w:start w:val="1"/>
      <w:numFmt w:val="bullet"/>
      <w:pStyle w:val="NormalBullets-L2"/>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212D7028"/>
    <w:multiLevelType w:val="hybridMultilevel"/>
    <w:tmpl w:val="0794046C"/>
    <w:lvl w:ilvl="0" w:tplc="19B0D4A0">
      <w:start w:val="1"/>
      <w:numFmt w:val="bullet"/>
      <w:pStyle w:val="ListParagraph"/>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 w15:restartNumberingAfterBreak="0">
    <w:nsid w:val="30266D68"/>
    <w:multiLevelType w:val="hybridMultilevel"/>
    <w:tmpl w:val="9E5A5624"/>
    <w:lvl w:ilvl="0" w:tplc="04DA5E22">
      <w:start w:val="1"/>
      <w:numFmt w:val="decimal"/>
      <w:pStyle w:val="BodycopyNumberedBullets"/>
      <w:lvlText w:val="%1."/>
      <w:lvlJc w:val="left"/>
      <w:pPr>
        <w:ind w:left="36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336E47A3"/>
    <w:multiLevelType w:val="hybridMultilevel"/>
    <w:tmpl w:val="E1866DC8"/>
    <w:lvl w:ilvl="0" w:tplc="24042BE4">
      <w:start w:val="1"/>
      <w:numFmt w:val="bullet"/>
      <w:lvlText w:val=""/>
      <w:lvlJc w:val="left"/>
      <w:pPr>
        <w:ind w:left="720" w:hanging="360"/>
      </w:pPr>
      <w:rPr>
        <w:rFonts w:ascii="Symbol" w:hAnsi="Symbol"/>
      </w:rPr>
    </w:lvl>
    <w:lvl w:ilvl="1" w:tplc="0FCEA5DC">
      <w:start w:val="1"/>
      <w:numFmt w:val="bullet"/>
      <w:lvlText w:val=""/>
      <w:lvlJc w:val="left"/>
      <w:pPr>
        <w:ind w:left="720" w:hanging="360"/>
      </w:pPr>
      <w:rPr>
        <w:rFonts w:ascii="Symbol" w:hAnsi="Symbol"/>
      </w:rPr>
    </w:lvl>
    <w:lvl w:ilvl="2" w:tplc="69381FDA">
      <w:start w:val="1"/>
      <w:numFmt w:val="bullet"/>
      <w:lvlText w:val=""/>
      <w:lvlJc w:val="left"/>
      <w:pPr>
        <w:ind w:left="720" w:hanging="360"/>
      </w:pPr>
      <w:rPr>
        <w:rFonts w:ascii="Symbol" w:hAnsi="Symbol"/>
      </w:rPr>
    </w:lvl>
    <w:lvl w:ilvl="3" w:tplc="576EB132">
      <w:start w:val="1"/>
      <w:numFmt w:val="bullet"/>
      <w:lvlText w:val=""/>
      <w:lvlJc w:val="left"/>
      <w:pPr>
        <w:ind w:left="720" w:hanging="360"/>
      </w:pPr>
      <w:rPr>
        <w:rFonts w:ascii="Symbol" w:hAnsi="Symbol"/>
      </w:rPr>
    </w:lvl>
    <w:lvl w:ilvl="4" w:tplc="721AEE74">
      <w:start w:val="1"/>
      <w:numFmt w:val="bullet"/>
      <w:lvlText w:val=""/>
      <w:lvlJc w:val="left"/>
      <w:pPr>
        <w:ind w:left="720" w:hanging="360"/>
      </w:pPr>
      <w:rPr>
        <w:rFonts w:ascii="Symbol" w:hAnsi="Symbol"/>
      </w:rPr>
    </w:lvl>
    <w:lvl w:ilvl="5" w:tplc="6A7EE664">
      <w:start w:val="1"/>
      <w:numFmt w:val="bullet"/>
      <w:lvlText w:val=""/>
      <w:lvlJc w:val="left"/>
      <w:pPr>
        <w:ind w:left="720" w:hanging="360"/>
      </w:pPr>
      <w:rPr>
        <w:rFonts w:ascii="Symbol" w:hAnsi="Symbol"/>
      </w:rPr>
    </w:lvl>
    <w:lvl w:ilvl="6" w:tplc="3A56891C">
      <w:start w:val="1"/>
      <w:numFmt w:val="bullet"/>
      <w:lvlText w:val=""/>
      <w:lvlJc w:val="left"/>
      <w:pPr>
        <w:ind w:left="720" w:hanging="360"/>
      </w:pPr>
      <w:rPr>
        <w:rFonts w:ascii="Symbol" w:hAnsi="Symbol"/>
      </w:rPr>
    </w:lvl>
    <w:lvl w:ilvl="7" w:tplc="9C528966">
      <w:start w:val="1"/>
      <w:numFmt w:val="bullet"/>
      <w:lvlText w:val=""/>
      <w:lvlJc w:val="left"/>
      <w:pPr>
        <w:ind w:left="720" w:hanging="360"/>
      </w:pPr>
      <w:rPr>
        <w:rFonts w:ascii="Symbol" w:hAnsi="Symbol"/>
      </w:rPr>
    </w:lvl>
    <w:lvl w:ilvl="8" w:tplc="AAB693F8">
      <w:start w:val="1"/>
      <w:numFmt w:val="bullet"/>
      <w:lvlText w:val=""/>
      <w:lvlJc w:val="left"/>
      <w:pPr>
        <w:ind w:left="720" w:hanging="360"/>
      </w:pPr>
      <w:rPr>
        <w:rFonts w:ascii="Symbol" w:hAnsi="Symbol"/>
      </w:rPr>
    </w:lvl>
  </w:abstractNum>
  <w:abstractNum w:abstractNumId="6" w15:restartNumberingAfterBreak="0">
    <w:nsid w:val="3E4943B1"/>
    <w:multiLevelType w:val="multilevel"/>
    <w:tmpl w:val="1CCC087E"/>
    <w:lvl w:ilvl="0">
      <w:start w:val="1"/>
      <w:numFmt w:val="bullet"/>
      <w:pStyle w:val="NormalBullets-L1"/>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44983D19"/>
    <w:multiLevelType w:val="hybridMultilevel"/>
    <w:tmpl w:val="4FC0FBBE"/>
    <w:lvl w:ilvl="0" w:tplc="6DEA0B58">
      <w:start w:val="1"/>
      <w:numFmt w:val="bullet"/>
      <w:pStyle w:val="NormalBullets-L3"/>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52942D10"/>
    <w:multiLevelType w:val="hybridMultilevel"/>
    <w:tmpl w:val="16C839F4"/>
    <w:lvl w:ilvl="0" w:tplc="B8D448B0">
      <w:start w:val="1"/>
      <w:numFmt w:val="bullet"/>
      <w:lvlText w:val=""/>
      <w:lvlJc w:val="left"/>
      <w:pPr>
        <w:ind w:left="720" w:hanging="360"/>
      </w:pPr>
      <w:rPr>
        <w:rFonts w:ascii="Symbol" w:hAnsi="Symbol"/>
      </w:rPr>
    </w:lvl>
    <w:lvl w:ilvl="1" w:tplc="E7205AD0">
      <w:start w:val="1"/>
      <w:numFmt w:val="bullet"/>
      <w:lvlText w:val=""/>
      <w:lvlJc w:val="left"/>
      <w:pPr>
        <w:ind w:left="720" w:hanging="360"/>
      </w:pPr>
      <w:rPr>
        <w:rFonts w:ascii="Symbol" w:hAnsi="Symbol"/>
      </w:rPr>
    </w:lvl>
    <w:lvl w:ilvl="2" w:tplc="6088BB50">
      <w:start w:val="1"/>
      <w:numFmt w:val="bullet"/>
      <w:lvlText w:val=""/>
      <w:lvlJc w:val="left"/>
      <w:pPr>
        <w:ind w:left="720" w:hanging="360"/>
      </w:pPr>
      <w:rPr>
        <w:rFonts w:ascii="Symbol" w:hAnsi="Symbol"/>
      </w:rPr>
    </w:lvl>
    <w:lvl w:ilvl="3" w:tplc="96BC3C9E">
      <w:start w:val="1"/>
      <w:numFmt w:val="bullet"/>
      <w:lvlText w:val=""/>
      <w:lvlJc w:val="left"/>
      <w:pPr>
        <w:ind w:left="720" w:hanging="360"/>
      </w:pPr>
      <w:rPr>
        <w:rFonts w:ascii="Symbol" w:hAnsi="Symbol"/>
      </w:rPr>
    </w:lvl>
    <w:lvl w:ilvl="4" w:tplc="0C7EAD32">
      <w:start w:val="1"/>
      <w:numFmt w:val="bullet"/>
      <w:lvlText w:val=""/>
      <w:lvlJc w:val="left"/>
      <w:pPr>
        <w:ind w:left="720" w:hanging="360"/>
      </w:pPr>
      <w:rPr>
        <w:rFonts w:ascii="Symbol" w:hAnsi="Symbol"/>
      </w:rPr>
    </w:lvl>
    <w:lvl w:ilvl="5" w:tplc="CAB88922">
      <w:start w:val="1"/>
      <w:numFmt w:val="bullet"/>
      <w:lvlText w:val=""/>
      <w:lvlJc w:val="left"/>
      <w:pPr>
        <w:ind w:left="720" w:hanging="360"/>
      </w:pPr>
      <w:rPr>
        <w:rFonts w:ascii="Symbol" w:hAnsi="Symbol"/>
      </w:rPr>
    </w:lvl>
    <w:lvl w:ilvl="6" w:tplc="3ECA2134">
      <w:start w:val="1"/>
      <w:numFmt w:val="bullet"/>
      <w:lvlText w:val=""/>
      <w:lvlJc w:val="left"/>
      <w:pPr>
        <w:ind w:left="720" w:hanging="360"/>
      </w:pPr>
      <w:rPr>
        <w:rFonts w:ascii="Symbol" w:hAnsi="Symbol"/>
      </w:rPr>
    </w:lvl>
    <w:lvl w:ilvl="7" w:tplc="1542EEBC">
      <w:start w:val="1"/>
      <w:numFmt w:val="bullet"/>
      <w:lvlText w:val=""/>
      <w:lvlJc w:val="left"/>
      <w:pPr>
        <w:ind w:left="720" w:hanging="360"/>
      </w:pPr>
      <w:rPr>
        <w:rFonts w:ascii="Symbol" w:hAnsi="Symbol"/>
      </w:rPr>
    </w:lvl>
    <w:lvl w:ilvl="8" w:tplc="59CA33EA">
      <w:start w:val="1"/>
      <w:numFmt w:val="bullet"/>
      <w:lvlText w:val=""/>
      <w:lvlJc w:val="left"/>
      <w:pPr>
        <w:ind w:left="720" w:hanging="360"/>
      </w:pPr>
      <w:rPr>
        <w:rFonts w:ascii="Symbol" w:hAnsi="Symbol"/>
      </w:rPr>
    </w:lvl>
  </w:abstractNum>
  <w:abstractNum w:abstractNumId="9" w15:restartNumberingAfterBreak="0">
    <w:nsid w:val="62A656B0"/>
    <w:multiLevelType w:val="hybridMultilevel"/>
    <w:tmpl w:val="F232E7AA"/>
    <w:lvl w:ilvl="0" w:tplc="EB860F3E">
      <w:start w:val="1"/>
      <w:numFmt w:val="bullet"/>
      <w:lvlText w:val=""/>
      <w:lvlJc w:val="left"/>
      <w:pPr>
        <w:ind w:left="720" w:hanging="360"/>
      </w:pPr>
      <w:rPr>
        <w:rFonts w:ascii="Symbol" w:hAnsi="Symbol"/>
      </w:rPr>
    </w:lvl>
    <w:lvl w:ilvl="1" w:tplc="015EAD4C">
      <w:start w:val="1"/>
      <w:numFmt w:val="bullet"/>
      <w:lvlText w:val=""/>
      <w:lvlJc w:val="left"/>
      <w:pPr>
        <w:ind w:left="720" w:hanging="360"/>
      </w:pPr>
      <w:rPr>
        <w:rFonts w:ascii="Symbol" w:hAnsi="Symbol"/>
      </w:rPr>
    </w:lvl>
    <w:lvl w:ilvl="2" w:tplc="D24A1EF0">
      <w:start w:val="1"/>
      <w:numFmt w:val="bullet"/>
      <w:lvlText w:val=""/>
      <w:lvlJc w:val="left"/>
      <w:pPr>
        <w:ind w:left="720" w:hanging="360"/>
      </w:pPr>
      <w:rPr>
        <w:rFonts w:ascii="Symbol" w:hAnsi="Symbol"/>
      </w:rPr>
    </w:lvl>
    <w:lvl w:ilvl="3" w:tplc="2834A584">
      <w:start w:val="1"/>
      <w:numFmt w:val="bullet"/>
      <w:lvlText w:val=""/>
      <w:lvlJc w:val="left"/>
      <w:pPr>
        <w:ind w:left="720" w:hanging="360"/>
      </w:pPr>
      <w:rPr>
        <w:rFonts w:ascii="Symbol" w:hAnsi="Symbol"/>
      </w:rPr>
    </w:lvl>
    <w:lvl w:ilvl="4" w:tplc="43F45E7E">
      <w:start w:val="1"/>
      <w:numFmt w:val="bullet"/>
      <w:lvlText w:val=""/>
      <w:lvlJc w:val="left"/>
      <w:pPr>
        <w:ind w:left="720" w:hanging="360"/>
      </w:pPr>
      <w:rPr>
        <w:rFonts w:ascii="Symbol" w:hAnsi="Symbol"/>
      </w:rPr>
    </w:lvl>
    <w:lvl w:ilvl="5" w:tplc="95568E6E">
      <w:start w:val="1"/>
      <w:numFmt w:val="bullet"/>
      <w:lvlText w:val=""/>
      <w:lvlJc w:val="left"/>
      <w:pPr>
        <w:ind w:left="720" w:hanging="360"/>
      </w:pPr>
      <w:rPr>
        <w:rFonts w:ascii="Symbol" w:hAnsi="Symbol"/>
      </w:rPr>
    </w:lvl>
    <w:lvl w:ilvl="6" w:tplc="ADFE53B6">
      <w:start w:val="1"/>
      <w:numFmt w:val="bullet"/>
      <w:lvlText w:val=""/>
      <w:lvlJc w:val="left"/>
      <w:pPr>
        <w:ind w:left="720" w:hanging="360"/>
      </w:pPr>
      <w:rPr>
        <w:rFonts w:ascii="Symbol" w:hAnsi="Symbol"/>
      </w:rPr>
    </w:lvl>
    <w:lvl w:ilvl="7" w:tplc="03169A22">
      <w:start w:val="1"/>
      <w:numFmt w:val="bullet"/>
      <w:lvlText w:val=""/>
      <w:lvlJc w:val="left"/>
      <w:pPr>
        <w:ind w:left="720" w:hanging="360"/>
      </w:pPr>
      <w:rPr>
        <w:rFonts w:ascii="Symbol" w:hAnsi="Symbol"/>
      </w:rPr>
    </w:lvl>
    <w:lvl w:ilvl="8" w:tplc="B582CC40">
      <w:start w:val="1"/>
      <w:numFmt w:val="bullet"/>
      <w:lvlText w:val=""/>
      <w:lvlJc w:val="left"/>
      <w:pPr>
        <w:ind w:left="720" w:hanging="360"/>
      </w:pPr>
      <w:rPr>
        <w:rFonts w:ascii="Symbol" w:hAnsi="Symbol"/>
      </w:rPr>
    </w:lvl>
  </w:abstractNum>
  <w:abstractNum w:abstractNumId="10" w15:restartNumberingAfterBreak="0">
    <w:nsid w:val="7D1028D2"/>
    <w:multiLevelType w:val="hybridMultilevel"/>
    <w:tmpl w:val="97CCE1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767967916">
    <w:abstractNumId w:val="4"/>
  </w:num>
  <w:num w:numId="2" w16cid:durableId="1400522488">
    <w:abstractNumId w:val="6"/>
  </w:num>
  <w:num w:numId="3" w16cid:durableId="909847184">
    <w:abstractNumId w:val="0"/>
  </w:num>
  <w:num w:numId="4" w16cid:durableId="723600152">
    <w:abstractNumId w:val="7"/>
  </w:num>
  <w:num w:numId="5" w16cid:durableId="826245015">
    <w:abstractNumId w:val="2"/>
  </w:num>
  <w:num w:numId="6" w16cid:durableId="2049406202">
    <w:abstractNumId w:val="10"/>
  </w:num>
  <w:num w:numId="7" w16cid:durableId="1396322137">
    <w:abstractNumId w:val="3"/>
  </w:num>
  <w:num w:numId="8" w16cid:durableId="436217247">
    <w:abstractNumId w:val="5"/>
  </w:num>
  <w:num w:numId="9" w16cid:durableId="725035768">
    <w:abstractNumId w:val="9"/>
  </w:num>
  <w:num w:numId="10" w16cid:durableId="2013337366">
    <w:abstractNumId w:val="8"/>
  </w:num>
  <w:num w:numId="11" w16cid:durableId="357893993">
    <w:abstractNumId w:val="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proofState w:spelling="clean" w:grammar="clean"/>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pos w:val="sectEnd"/>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11A6"/>
    <w:rsid w:val="00000D0E"/>
    <w:rsid w:val="000014F7"/>
    <w:rsid w:val="00001662"/>
    <w:rsid w:val="00001B93"/>
    <w:rsid w:val="00001BEA"/>
    <w:rsid w:val="00001F64"/>
    <w:rsid w:val="000024D6"/>
    <w:rsid w:val="00002B67"/>
    <w:rsid w:val="00003531"/>
    <w:rsid w:val="000035F6"/>
    <w:rsid w:val="00003E1C"/>
    <w:rsid w:val="000049FA"/>
    <w:rsid w:val="00006749"/>
    <w:rsid w:val="00007C2D"/>
    <w:rsid w:val="00007DEE"/>
    <w:rsid w:val="00010B5C"/>
    <w:rsid w:val="00010D1B"/>
    <w:rsid w:val="0001190D"/>
    <w:rsid w:val="00013F8A"/>
    <w:rsid w:val="00015AB5"/>
    <w:rsid w:val="000175A1"/>
    <w:rsid w:val="00020B3C"/>
    <w:rsid w:val="00020C1F"/>
    <w:rsid w:val="00021034"/>
    <w:rsid w:val="000214C3"/>
    <w:rsid w:val="00023EC7"/>
    <w:rsid w:val="000240F9"/>
    <w:rsid w:val="00025428"/>
    <w:rsid w:val="00026DC4"/>
    <w:rsid w:val="00027CFF"/>
    <w:rsid w:val="000305F3"/>
    <w:rsid w:val="00030679"/>
    <w:rsid w:val="00031B68"/>
    <w:rsid w:val="00032470"/>
    <w:rsid w:val="000326BA"/>
    <w:rsid w:val="00032C02"/>
    <w:rsid w:val="00035139"/>
    <w:rsid w:val="000363E1"/>
    <w:rsid w:val="00041710"/>
    <w:rsid w:val="00043B51"/>
    <w:rsid w:val="0004480E"/>
    <w:rsid w:val="00046720"/>
    <w:rsid w:val="000534A7"/>
    <w:rsid w:val="00053FCE"/>
    <w:rsid w:val="00054A1C"/>
    <w:rsid w:val="00054D83"/>
    <w:rsid w:val="000557A7"/>
    <w:rsid w:val="00057C63"/>
    <w:rsid w:val="00063059"/>
    <w:rsid w:val="00063612"/>
    <w:rsid w:val="0006428B"/>
    <w:rsid w:val="00065041"/>
    <w:rsid w:val="000660E3"/>
    <w:rsid w:val="00070248"/>
    <w:rsid w:val="00070FAF"/>
    <w:rsid w:val="00074B39"/>
    <w:rsid w:val="000762C4"/>
    <w:rsid w:val="000767F9"/>
    <w:rsid w:val="00081C4F"/>
    <w:rsid w:val="00081C53"/>
    <w:rsid w:val="00082491"/>
    <w:rsid w:val="00083836"/>
    <w:rsid w:val="00083B63"/>
    <w:rsid w:val="00083D32"/>
    <w:rsid w:val="00084CBC"/>
    <w:rsid w:val="00085055"/>
    <w:rsid w:val="00085AC0"/>
    <w:rsid w:val="00085DD2"/>
    <w:rsid w:val="0008637B"/>
    <w:rsid w:val="000871A7"/>
    <w:rsid w:val="000876DB"/>
    <w:rsid w:val="00087EF7"/>
    <w:rsid w:val="000907F0"/>
    <w:rsid w:val="000920D2"/>
    <w:rsid w:val="0009265A"/>
    <w:rsid w:val="00093FBA"/>
    <w:rsid w:val="000942B4"/>
    <w:rsid w:val="00097C4E"/>
    <w:rsid w:val="00097D16"/>
    <w:rsid w:val="000A0841"/>
    <w:rsid w:val="000A10B0"/>
    <w:rsid w:val="000A17ED"/>
    <w:rsid w:val="000A1840"/>
    <w:rsid w:val="000A2D9A"/>
    <w:rsid w:val="000A3003"/>
    <w:rsid w:val="000A35EE"/>
    <w:rsid w:val="000A3E59"/>
    <w:rsid w:val="000A5C6F"/>
    <w:rsid w:val="000A5F48"/>
    <w:rsid w:val="000A5FC3"/>
    <w:rsid w:val="000A6173"/>
    <w:rsid w:val="000A6982"/>
    <w:rsid w:val="000A6EFC"/>
    <w:rsid w:val="000A747B"/>
    <w:rsid w:val="000A7AA7"/>
    <w:rsid w:val="000A7E5B"/>
    <w:rsid w:val="000B04E1"/>
    <w:rsid w:val="000B1399"/>
    <w:rsid w:val="000B6CA4"/>
    <w:rsid w:val="000B7B34"/>
    <w:rsid w:val="000B7DE0"/>
    <w:rsid w:val="000C005A"/>
    <w:rsid w:val="000C02BF"/>
    <w:rsid w:val="000C0A15"/>
    <w:rsid w:val="000C166F"/>
    <w:rsid w:val="000C3C88"/>
    <w:rsid w:val="000C3CEF"/>
    <w:rsid w:val="000C4BA5"/>
    <w:rsid w:val="000C52E7"/>
    <w:rsid w:val="000C563B"/>
    <w:rsid w:val="000C57EF"/>
    <w:rsid w:val="000D0475"/>
    <w:rsid w:val="000D156D"/>
    <w:rsid w:val="000D226D"/>
    <w:rsid w:val="000D383E"/>
    <w:rsid w:val="000D40A1"/>
    <w:rsid w:val="000D5F66"/>
    <w:rsid w:val="000D62E6"/>
    <w:rsid w:val="000D6436"/>
    <w:rsid w:val="000D6A03"/>
    <w:rsid w:val="000D6AE2"/>
    <w:rsid w:val="000E01C6"/>
    <w:rsid w:val="000E1238"/>
    <w:rsid w:val="000E4B48"/>
    <w:rsid w:val="000E5B38"/>
    <w:rsid w:val="000E6740"/>
    <w:rsid w:val="000F0E5C"/>
    <w:rsid w:val="000F1F87"/>
    <w:rsid w:val="000F28E7"/>
    <w:rsid w:val="000F395E"/>
    <w:rsid w:val="000F3A8A"/>
    <w:rsid w:val="000F3D64"/>
    <w:rsid w:val="000F56D5"/>
    <w:rsid w:val="000F62AF"/>
    <w:rsid w:val="000F65D8"/>
    <w:rsid w:val="000F717B"/>
    <w:rsid w:val="000F78F7"/>
    <w:rsid w:val="000F7FAD"/>
    <w:rsid w:val="00100731"/>
    <w:rsid w:val="00101031"/>
    <w:rsid w:val="001010F8"/>
    <w:rsid w:val="00101BB9"/>
    <w:rsid w:val="00102592"/>
    <w:rsid w:val="00103B6F"/>
    <w:rsid w:val="0010444F"/>
    <w:rsid w:val="001057BB"/>
    <w:rsid w:val="001058D0"/>
    <w:rsid w:val="00105F18"/>
    <w:rsid w:val="00107186"/>
    <w:rsid w:val="00107E79"/>
    <w:rsid w:val="00110021"/>
    <w:rsid w:val="00111099"/>
    <w:rsid w:val="0011116C"/>
    <w:rsid w:val="00111838"/>
    <w:rsid w:val="0011244E"/>
    <w:rsid w:val="0011299E"/>
    <w:rsid w:val="00112B7A"/>
    <w:rsid w:val="00113782"/>
    <w:rsid w:val="00114966"/>
    <w:rsid w:val="00115266"/>
    <w:rsid w:val="00116839"/>
    <w:rsid w:val="0012031E"/>
    <w:rsid w:val="00121D25"/>
    <w:rsid w:val="00122BCB"/>
    <w:rsid w:val="0012306E"/>
    <w:rsid w:val="001233A5"/>
    <w:rsid w:val="00124557"/>
    <w:rsid w:val="00124912"/>
    <w:rsid w:val="00125EAF"/>
    <w:rsid w:val="00127848"/>
    <w:rsid w:val="001313B5"/>
    <w:rsid w:val="0013326B"/>
    <w:rsid w:val="00134F82"/>
    <w:rsid w:val="00135627"/>
    <w:rsid w:val="0013598F"/>
    <w:rsid w:val="0013689D"/>
    <w:rsid w:val="001369BF"/>
    <w:rsid w:val="00136C3E"/>
    <w:rsid w:val="00136CB8"/>
    <w:rsid w:val="0013727B"/>
    <w:rsid w:val="001405B7"/>
    <w:rsid w:val="00140C85"/>
    <w:rsid w:val="00140EA4"/>
    <w:rsid w:val="0014115F"/>
    <w:rsid w:val="00142E01"/>
    <w:rsid w:val="001450D2"/>
    <w:rsid w:val="00145E97"/>
    <w:rsid w:val="00146495"/>
    <w:rsid w:val="00147957"/>
    <w:rsid w:val="00150E6B"/>
    <w:rsid w:val="00151078"/>
    <w:rsid w:val="001510F5"/>
    <w:rsid w:val="001513AC"/>
    <w:rsid w:val="00151C33"/>
    <w:rsid w:val="00152C6C"/>
    <w:rsid w:val="0015459D"/>
    <w:rsid w:val="001548F0"/>
    <w:rsid w:val="00154BC2"/>
    <w:rsid w:val="00155001"/>
    <w:rsid w:val="001551CC"/>
    <w:rsid w:val="00155994"/>
    <w:rsid w:val="00155A09"/>
    <w:rsid w:val="00155F24"/>
    <w:rsid w:val="00157287"/>
    <w:rsid w:val="00157FE6"/>
    <w:rsid w:val="00160347"/>
    <w:rsid w:val="00160669"/>
    <w:rsid w:val="00160D29"/>
    <w:rsid w:val="00161534"/>
    <w:rsid w:val="00161F52"/>
    <w:rsid w:val="00162754"/>
    <w:rsid w:val="001632B9"/>
    <w:rsid w:val="001639ED"/>
    <w:rsid w:val="001640A9"/>
    <w:rsid w:val="00164BFD"/>
    <w:rsid w:val="00167109"/>
    <w:rsid w:val="00170089"/>
    <w:rsid w:val="0017034A"/>
    <w:rsid w:val="00170964"/>
    <w:rsid w:val="00170C86"/>
    <w:rsid w:val="00171E62"/>
    <w:rsid w:val="001724B1"/>
    <w:rsid w:val="00172690"/>
    <w:rsid w:val="00172E1C"/>
    <w:rsid w:val="00173F8D"/>
    <w:rsid w:val="00175C93"/>
    <w:rsid w:val="00176C63"/>
    <w:rsid w:val="00176E8A"/>
    <w:rsid w:val="001777B4"/>
    <w:rsid w:val="001802C9"/>
    <w:rsid w:val="00180303"/>
    <w:rsid w:val="001808FD"/>
    <w:rsid w:val="0018121C"/>
    <w:rsid w:val="001815B0"/>
    <w:rsid w:val="0018253B"/>
    <w:rsid w:val="001833F7"/>
    <w:rsid w:val="00184471"/>
    <w:rsid w:val="0018479B"/>
    <w:rsid w:val="001856C0"/>
    <w:rsid w:val="001858B5"/>
    <w:rsid w:val="001869DB"/>
    <w:rsid w:val="00187E66"/>
    <w:rsid w:val="00187FAA"/>
    <w:rsid w:val="00190C72"/>
    <w:rsid w:val="00190E69"/>
    <w:rsid w:val="0019115A"/>
    <w:rsid w:val="0019192D"/>
    <w:rsid w:val="001919F9"/>
    <w:rsid w:val="001924F8"/>
    <w:rsid w:val="001958AE"/>
    <w:rsid w:val="00195B73"/>
    <w:rsid w:val="00195EF7"/>
    <w:rsid w:val="00196C0B"/>
    <w:rsid w:val="00197376"/>
    <w:rsid w:val="00197BCF"/>
    <w:rsid w:val="001A07E8"/>
    <w:rsid w:val="001A126C"/>
    <w:rsid w:val="001A1CF2"/>
    <w:rsid w:val="001A40B2"/>
    <w:rsid w:val="001A449F"/>
    <w:rsid w:val="001A4EEB"/>
    <w:rsid w:val="001A556E"/>
    <w:rsid w:val="001A7B55"/>
    <w:rsid w:val="001B023A"/>
    <w:rsid w:val="001B0C75"/>
    <w:rsid w:val="001B1862"/>
    <w:rsid w:val="001B1D74"/>
    <w:rsid w:val="001B290E"/>
    <w:rsid w:val="001B419E"/>
    <w:rsid w:val="001B4A7D"/>
    <w:rsid w:val="001B5301"/>
    <w:rsid w:val="001B563E"/>
    <w:rsid w:val="001B5FD7"/>
    <w:rsid w:val="001B6539"/>
    <w:rsid w:val="001B7806"/>
    <w:rsid w:val="001C000D"/>
    <w:rsid w:val="001C0120"/>
    <w:rsid w:val="001C07C8"/>
    <w:rsid w:val="001C0B0D"/>
    <w:rsid w:val="001C1620"/>
    <w:rsid w:val="001C6939"/>
    <w:rsid w:val="001C7375"/>
    <w:rsid w:val="001C7F37"/>
    <w:rsid w:val="001D05C0"/>
    <w:rsid w:val="001D0EE2"/>
    <w:rsid w:val="001D29C1"/>
    <w:rsid w:val="001D428D"/>
    <w:rsid w:val="001D4BD7"/>
    <w:rsid w:val="001D4EDB"/>
    <w:rsid w:val="001D5B3A"/>
    <w:rsid w:val="001D699A"/>
    <w:rsid w:val="001D7499"/>
    <w:rsid w:val="001D7724"/>
    <w:rsid w:val="001D7CDB"/>
    <w:rsid w:val="001E0178"/>
    <w:rsid w:val="001E0366"/>
    <w:rsid w:val="001E1B9C"/>
    <w:rsid w:val="001E2803"/>
    <w:rsid w:val="001E3BCC"/>
    <w:rsid w:val="001E49DD"/>
    <w:rsid w:val="001E4F4F"/>
    <w:rsid w:val="001E604C"/>
    <w:rsid w:val="001E6A94"/>
    <w:rsid w:val="001E6B8E"/>
    <w:rsid w:val="001F0C37"/>
    <w:rsid w:val="001F101F"/>
    <w:rsid w:val="001F1BA1"/>
    <w:rsid w:val="001F2415"/>
    <w:rsid w:val="001F2A5E"/>
    <w:rsid w:val="001F3873"/>
    <w:rsid w:val="001F4318"/>
    <w:rsid w:val="001F4502"/>
    <w:rsid w:val="001F459F"/>
    <w:rsid w:val="001F4745"/>
    <w:rsid w:val="001F4ABA"/>
    <w:rsid w:val="001F5A40"/>
    <w:rsid w:val="001F6140"/>
    <w:rsid w:val="00200ACB"/>
    <w:rsid w:val="00202D45"/>
    <w:rsid w:val="00205A37"/>
    <w:rsid w:val="00205C39"/>
    <w:rsid w:val="00206142"/>
    <w:rsid w:val="00206461"/>
    <w:rsid w:val="002067B5"/>
    <w:rsid w:val="00207F5F"/>
    <w:rsid w:val="00210C00"/>
    <w:rsid w:val="00210DB8"/>
    <w:rsid w:val="00211461"/>
    <w:rsid w:val="002114D2"/>
    <w:rsid w:val="00211BF4"/>
    <w:rsid w:val="0021245A"/>
    <w:rsid w:val="002124E5"/>
    <w:rsid w:val="00212F6F"/>
    <w:rsid w:val="00213BF2"/>
    <w:rsid w:val="002169EF"/>
    <w:rsid w:val="00216A2A"/>
    <w:rsid w:val="00216C3B"/>
    <w:rsid w:val="00217637"/>
    <w:rsid w:val="0021791D"/>
    <w:rsid w:val="0022001F"/>
    <w:rsid w:val="00220440"/>
    <w:rsid w:val="00220505"/>
    <w:rsid w:val="00221686"/>
    <w:rsid w:val="00221897"/>
    <w:rsid w:val="00221D20"/>
    <w:rsid w:val="00222DA3"/>
    <w:rsid w:val="00223EC8"/>
    <w:rsid w:val="0022420E"/>
    <w:rsid w:val="00224C72"/>
    <w:rsid w:val="00227E18"/>
    <w:rsid w:val="00227E80"/>
    <w:rsid w:val="002305CC"/>
    <w:rsid w:val="00232F10"/>
    <w:rsid w:val="0023326C"/>
    <w:rsid w:val="002352A4"/>
    <w:rsid w:val="00236799"/>
    <w:rsid w:val="00241054"/>
    <w:rsid w:val="002417C4"/>
    <w:rsid w:val="00241DCD"/>
    <w:rsid w:val="00242235"/>
    <w:rsid w:val="002433CC"/>
    <w:rsid w:val="00243CB5"/>
    <w:rsid w:val="00245663"/>
    <w:rsid w:val="00246196"/>
    <w:rsid w:val="00246762"/>
    <w:rsid w:val="002467D6"/>
    <w:rsid w:val="00250D78"/>
    <w:rsid w:val="002520F4"/>
    <w:rsid w:val="00252A4D"/>
    <w:rsid w:val="00252C9E"/>
    <w:rsid w:val="00253D05"/>
    <w:rsid w:val="00253EA2"/>
    <w:rsid w:val="00254F33"/>
    <w:rsid w:val="00255714"/>
    <w:rsid w:val="00256113"/>
    <w:rsid w:val="0025658B"/>
    <w:rsid w:val="00257046"/>
    <w:rsid w:val="00257E17"/>
    <w:rsid w:val="00260323"/>
    <w:rsid w:val="002606A2"/>
    <w:rsid w:val="002626D1"/>
    <w:rsid w:val="0026434C"/>
    <w:rsid w:val="00264ECD"/>
    <w:rsid w:val="00265D03"/>
    <w:rsid w:val="00266C4D"/>
    <w:rsid w:val="002673E2"/>
    <w:rsid w:val="00267D4B"/>
    <w:rsid w:val="0027136C"/>
    <w:rsid w:val="002728E0"/>
    <w:rsid w:val="00273249"/>
    <w:rsid w:val="00273CDC"/>
    <w:rsid w:val="00274594"/>
    <w:rsid w:val="00274630"/>
    <w:rsid w:val="00276264"/>
    <w:rsid w:val="00276717"/>
    <w:rsid w:val="002810E0"/>
    <w:rsid w:val="00281550"/>
    <w:rsid w:val="00282664"/>
    <w:rsid w:val="002835A9"/>
    <w:rsid w:val="00283A5D"/>
    <w:rsid w:val="00284150"/>
    <w:rsid w:val="00284731"/>
    <w:rsid w:val="00285924"/>
    <w:rsid w:val="00286A14"/>
    <w:rsid w:val="00286D02"/>
    <w:rsid w:val="00287996"/>
    <w:rsid w:val="00287DB8"/>
    <w:rsid w:val="002907FD"/>
    <w:rsid w:val="00291082"/>
    <w:rsid w:val="002923D5"/>
    <w:rsid w:val="00292556"/>
    <w:rsid w:val="002929B1"/>
    <w:rsid w:val="00293847"/>
    <w:rsid w:val="002948FE"/>
    <w:rsid w:val="00296B94"/>
    <w:rsid w:val="00297453"/>
    <w:rsid w:val="002A0E04"/>
    <w:rsid w:val="002A11F9"/>
    <w:rsid w:val="002A129C"/>
    <w:rsid w:val="002A1322"/>
    <w:rsid w:val="002A245E"/>
    <w:rsid w:val="002A259E"/>
    <w:rsid w:val="002A2D01"/>
    <w:rsid w:val="002A304A"/>
    <w:rsid w:val="002A34CC"/>
    <w:rsid w:val="002A3A18"/>
    <w:rsid w:val="002A3AB3"/>
    <w:rsid w:val="002A4D66"/>
    <w:rsid w:val="002A4F12"/>
    <w:rsid w:val="002A4FDA"/>
    <w:rsid w:val="002A513B"/>
    <w:rsid w:val="002A5788"/>
    <w:rsid w:val="002A6CBF"/>
    <w:rsid w:val="002A6F7F"/>
    <w:rsid w:val="002B00E5"/>
    <w:rsid w:val="002B0B23"/>
    <w:rsid w:val="002B11EF"/>
    <w:rsid w:val="002B1593"/>
    <w:rsid w:val="002B28CE"/>
    <w:rsid w:val="002B3118"/>
    <w:rsid w:val="002B3307"/>
    <w:rsid w:val="002B419B"/>
    <w:rsid w:val="002B43E9"/>
    <w:rsid w:val="002B49E3"/>
    <w:rsid w:val="002B5FB6"/>
    <w:rsid w:val="002B6925"/>
    <w:rsid w:val="002B6AFB"/>
    <w:rsid w:val="002B7058"/>
    <w:rsid w:val="002B7308"/>
    <w:rsid w:val="002C0BB2"/>
    <w:rsid w:val="002C1666"/>
    <w:rsid w:val="002C1745"/>
    <w:rsid w:val="002C20DD"/>
    <w:rsid w:val="002C2662"/>
    <w:rsid w:val="002C3FBB"/>
    <w:rsid w:val="002C7482"/>
    <w:rsid w:val="002D11E8"/>
    <w:rsid w:val="002D2D7E"/>
    <w:rsid w:val="002D5DAB"/>
    <w:rsid w:val="002D602A"/>
    <w:rsid w:val="002D6960"/>
    <w:rsid w:val="002D6C16"/>
    <w:rsid w:val="002D6D8A"/>
    <w:rsid w:val="002D6E97"/>
    <w:rsid w:val="002D71F1"/>
    <w:rsid w:val="002E19E5"/>
    <w:rsid w:val="002E1ED1"/>
    <w:rsid w:val="002E3078"/>
    <w:rsid w:val="002E493E"/>
    <w:rsid w:val="002E6DFB"/>
    <w:rsid w:val="002E7CB9"/>
    <w:rsid w:val="002E7D86"/>
    <w:rsid w:val="002F0028"/>
    <w:rsid w:val="002F0A03"/>
    <w:rsid w:val="002F1C66"/>
    <w:rsid w:val="002F1F84"/>
    <w:rsid w:val="002F31BF"/>
    <w:rsid w:val="002F3C17"/>
    <w:rsid w:val="002F4955"/>
    <w:rsid w:val="002F59A5"/>
    <w:rsid w:val="002F5C5E"/>
    <w:rsid w:val="002F5C8B"/>
    <w:rsid w:val="002F5D27"/>
    <w:rsid w:val="002F726B"/>
    <w:rsid w:val="002F7C62"/>
    <w:rsid w:val="00301119"/>
    <w:rsid w:val="00301791"/>
    <w:rsid w:val="003064E1"/>
    <w:rsid w:val="00307049"/>
    <w:rsid w:val="00307493"/>
    <w:rsid w:val="0031014B"/>
    <w:rsid w:val="0031232A"/>
    <w:rsid w:val="003124E1"/>
    <w:rsid w:val="00313958"/>
    <w:rsid w:val="00313F2E"/>
    <w:rsid w:val="003143E6"/>
    <w:rsid w:val="00314C7A"/>
    <w:rsid w:val="0031575D"/>
    <w:rsid w:val="0031677F"/>
    <w:rsid w:val="00317CD7"/>
    <w:rsid w:val="003226B8"/>
    <w:rsid w:val="003228AA"/>
    <w:rsid w:val="003229B5"/>
    <w:rsid w:val="00323157"/>
    <w:rsid w:val="0032342D"/>
    <w:rsid w:val="00324F89"/>
    <w:rsid w:val="00327C80"/>
    <w:rsid w:val="00327E64"/>
    <w:rsid w:val="0033075B"/>
    <w:rsid w:val="003310C6"/>
    <w:rsid w:val="0033204A"/>
    <w:rsid w:val="003362CE"/>
    <w:rsid w:val="00337D0C"/>
    <w:rsid w:val="00342443"/>
    <w:rsid w:val="00342F59"/>
    <w:rsid w:val="00344E96"/>
    <w:rsid w:val="00345D27"/>
    <w:rsid w:val="0034668D"/>
    <w:rsid w:val="003466F5"/>
    <w:rsid w:val="003471AB"/>
    <w:rsid w:val="00347BD1"/>
    <w:rsid w:val="00347CDB"/>
    <w:rsid w:val="00347D63"/>
    <w:rsid w:val="0035082A"/>
    <w:rsid w:val="003512FF"/>
    <w:rsid w:val="00351A44"/>
    <w:rsid w:val="0035235B"/>
    <w:rsid w:val="00352D35"/>
    <w:rsid w:val="00355946"/>
    <w:rsid w:val="00355E28"/>
    <w:rsid w:val="003575D6"/>
    <w:rsid w:val="00357F04"/>
    <w:rsid w:val="0036252B"/>
    <w:rsid w:val="003632CD"/>
    <w:rsid w:val="00363634"/>
    <w:rsid w:val="00363D7C"/>
    <w:rsid w:val="00364BA6"/>
    <w:rsid w:val="0036699B"/>
    <w:rsid w:val="00366D6D"/>
    <w:rsid w:val="003704D8"/>
    <w:rsid w:val="00371410"/>
    <w:rsid w:val="00371B83"/>
    <w:rsid w:val="003725BA"/>
    <w:rsid w:val="00373047"/>
    <w:rsid w:val="00373748"/>
    <w:rsid w:val="003738DC"/>
    <w:rsid w:val="00374783"/>
    <w:rsid w:val="003762BD"/>
    <w:rsid w:val="00376884"/>
    <w:rsid w:val="00376CA3"/>
    <w:rsid w:val="00377759"/>
    <w:rsid w:val="00377D8A"/>
    <w:rsid w:val="00381723"/>
    <w:rsid w:val="0038207E"/>
    <w:rsid w:val="003822EE"/>
    <w:rsid w:val="00382510"/>
    <w:rsid w:val="003826FA"/>
    <w:rsid w:val="00385F4A"/>
    <w:rsid w:val="0038725F"/>
    <w:rsid w:val="00390103"/>
    <w:rsid w:val="00390331"/>
    <w:rsid w:val="00392B6A"/>
    <w:rsid w:val="00392C24"/>
    <w:rsid w:val="003934D3"/>
    <w:rsid w:val="0039356E"/>
    <w:rsid w:val="003941CD"/>
    <w:rsid w:val="003957FC"/>
    <w:rsid w:val="00397E13"/>
    <w:rsid w:val="003A0BBC"/>
    <w:rsid w:val="003A17D8"/>
    <w:rsid w:val="003A1CC8"/>
    <w:rsid w:val="003A2A11"/>
    <w:rsid w:val="003A49C7"/>
    <w:rsid w:val="003B0302"/>
    <w:rsid w:val="003B0608"/>
    <w:rsid w:val="003B1093"/>
    <w:rsid w:val="003B120B"/>
    <w:rsid w:val="003B155D"/>
    <w:rsid w:val="003B1772"/>
    <w:rsid w:val="003B33CB"/>
    <w:rsid w:val="003B4A90"/>
    <w:rsid w:val="003B5699"/>
    <w:rsid w:val="003B7286"/>
    <w:rsid w:val="003B7D79"/>
    <w:rsid w:val="003B7ECA"/>
    <w:rsid w:val="003C22DC"/>
    <w:rsid w:val="003C33F9"/>
    <w:rsid w:val="003C3E12"/>
    <w:rsid w:val="003C4683"/>
    <w:rsid w:val="003C4709"/>
    <w:rsid w:val="003C4C6D"/>
    <w:rsid w:val="003C5898"/>
    <w:rsid w:val="003C5D98"/>
    <w:rsid w:val="003D171F"/>
    <w:rsid w:val="003D1DE3"/>
    <w:rsid w:val="003D3666"/>
    <w:rsid w:val="003D4923"/>
    <w:rsid w:val="003D69A2"/>
    <w:rsid w:val="003D6F3A"/>
    <w:rsid w:val="003D7614"/>
    <w:rsid w:val="003E2BBE"/>
    <w:rsid w:val="003E30AE"/>
    <w:rsid w:val="003E3946"/>
    <w:rsid w:val="003E3A45"/>
    <w:rsid w:val="003E681A"/>
    <w:rsid w:val="003E68DB"/>
    <w:rsid w:val="003E6986"/>
    <w:rsid w:val="003F06A2"/>
    <w:rsid w:val="003F652B"/>
    <w:rsid w:val="00400D26"/>
    <w:rsid w:val="0040124E"/>
    <w:rsid w:val="004012D3"/>
    <w:rsid w:val="004014E4"/>
    <w:rsid w:val="004014F5"/>
    <w:rsid w:val="00401CB7"/>
    <w:rsid w:val="00401CFB"/>
    <w:rsid w:val="004028D2"/>
    <w:rsid w:val="00402B2D"/>
    <w:rsid w:val="00403963"/>
    <w:rsid w:val="00403F35"/>
    <w:rsid w:val="004064D3"/>
    <w:rsid w:val="0041003A"/>
    <w:rsid w:val="00410724"/>
    <w:rsid w:val="00410B13"/>
    <w:rsid w:val="00413298"/>
    <w:rsid w:val="00413340"/>
    <w:rsid w:val="0041342D"/>
    <w:rsid w:val="00413A55"/>
    <w:rsid w:val="004143BC"/>
    <w:rsid w:val="00414A00"/>
    <w:rsid w:val="004153FB"/>
    <w:rsid w:val="00416293"/>
    <w:rsid w:val="00416AA0"/>
    <w:rsid w:val="004175B7"/>
    <w:rsid w:val="004179CB"/>
    <w:rsid w:val="00420699"/>
    <w:rsid w:val="00420EF6"/>
    <w:rsid w:val="00421066"/>
    <w:rsid w:val="004211E0"/>
    <w:rsid w:val="00421A87"/>
    <w:rsid w:val="00421DDC"/>
    <w:rsid w:val="00422F91"/>
    <w:rsid w:val="0042337B"/>
    <w:rsid w:val="00423C3B"/>
    <w:rsid w:val="0042646C"/>
    <w:rsid w:val="00426DB2"/>
    <w:rsid w:val="0042708E"/>
    <w:rsid w:val="004308FF"/>
    <w:rsid w:val="00433974"/>
    <w:rsid w:val="00433CA1"/>
    <w:rsid w:val="00433F68"/>
    <w:rsid w:val="00434209"/>
    <w:rsid w:val="00434555"/>
    <w:rsid w:val="00435858"/>
    <w:rsid w:val="00435BC0"/>
    <w:rsid w:val="00436E74"/>
    <w:rsid w:val="00437AA8"/>
    <w:rsid w:val="00443058"/>
    <w:rsid w:val="00443303"/>
    <w:rsid w:val="00444272"/>
    <w:rsid w:val="00445C36"/>
    <w:rsid w:val="00447671"/>
    <w:rsid w:val="004500D6"/>
    <w:rsid w:val="00450507"/>
    <w:rsid w:val="00450EC1"/>
    <w:rsid w:val="00451089"/>
    <w:rsid w:val="00451FDC"/>
    <w:rsid w:val="00452FEE"/>
    <w:rsid w:val="0045401C"/>
    <w:rsid w:val="0045421E"/>
    <w:rsid w:val="00454C7F"/>
    <w:rsid w:val="0045556E"/>
    <w:rsid w:val="0045560F"/>
    <w:rsid w:val="00455FDC"/>
    <w:rsid w:val="00456F23"/>
    <w:rsid w:val="00457A1D"/>
    <w:rsid w:val="00457F44"/>
    <w:rsid w:val="00460F89"/>
    <w:rsid w:val="00467D4F"/>
    <w:rsid w:val="00467E58"/>
    <w:rsid w:val="004714E7"/>
    <w:rsid w:val="00471B67"/>
    <w:rsid w:val="0047219B"/>
    <w:rsid w:val="004728AD"/>
    <w:rsid w:val="0047438A"/>
    <w:rsid w:val="00474B5C"/>
    <w:rsid w:val="00474F4A"/>
    <w:rsid w:val="00476AFD"/>
    <w:rsid w:val="004776DE"/>
    <w:rsid w:val="0048063E"/>
    <w:rsid w:val="00480E34"/>
    <w:rsid w:val="00481396"/>
    <w:rsid w:val="004815A5"/>
    <w:rsid w:val="00481C3C"/>
    <w:rsid w:val="0048233C"/>
    <w:rsid w:val="00482D84"/>
    <w:rsid w:val="004847FF"/>
    <w:rsid w:val="004849EB"/>
    <w:rsid w:val="00485301"/>
    <w:rsid w:val="00485B18"/>
    <w:rsid w:val="00486A11"/>
    <w:rsid w:val="00486FFE"/>
    <w:rsid w:val="00487C3A"/>
    <w:rsid w:val="00490D70"/>
    <w:rsid w:val="00491513"/>
    <w:rsid w:val="00491DF8"/>
    <w:rsid w:val="00492405"/>
    <w:rsid w:val="00493DA8"/>
    <w:rsid w:val="004943FB"/>
    <w:rsid w:val="00494B26"/>
    <w:rsid w:val="0049638C"/>
    <w:rsid w:val="004968F4"/>
    <w:rsid w:val="00496A40"/>
    <w:rsid w:val="00497AD2"/>
    <w:rsid w:val="004A1C77"/>
    <w:rsid w:val="004A39C4"/>
    <w:rsid w:val="004A5975"/>
    <w:rsid w:val="004A6658"/>
    <w:rsid w:val="004A7A8E"/>
    <w:rsid w:val="004B0275"/>
    <w:rsid w:val="004B0C70"/>
    <w:rsid w:val="004B206C"/>
    <w:rsid w:val="004B4629"/>
    <w:rsid w:val="004B6863"/>
    <w:rsid w:val="004B7131"/>
    <w:rsid w:val="004B719E"/>
    <w:rsid w:val="004C0214"/>
    <w:rsid w:val="004C04FA"/>
    <w:rsid w:val="004C0E18"/>
    <w:rsid w:val="004C12B1"/>
    <w:rsid w:val="004C1683"/>
    <w:rsid w:val="004C1AF7"/>
    <w:rsid w:val="004C1DD6"/>
    <w:rsid w:val="004C284B"/>
    <w:rsid w:val="004C32C6"/>
    <w:rsid w:val="004C4647"/>
    <w:rsid w:val="004C6B9B"/>
    <w:rsid w:val="004C6CEB"/>
    <w:rsid w:val="004D0598"/>
    <w:rsid w:val="004D0737"/>
    <w:rsid w:val="004D0C38"/>
    <w:rsid w:val="004D1D58"/>
    <w:rsid w:val="004D2A21"/>
    <w:rsid w:val="004D300A"/>
    <w:rsid w:val="004D3874"/>
    <w:rsid w:val="004D39F5"/>
    <w:rsid w:val="004D5DD8"/>
    <w:rsid w:val="004E0DA5"/>
    <w:rsid w:val="004E1735"/>
    <w:rsid w:val="004E1F74"/>
    <w:rsid w:val="004E3057"/>
    <w:rsid w:val="004E3154"/>
    <w:rsid w:val="004E5682"/>
    <w:rsid w:val="004E6993"/>
    <w:rsid w:val="004E7CB9"/>
    <w:rsid w:val="004F0BA0"/>
    <w:rsid w:val="004F0C2A"/>
    <w:rsid w:val="004F0FBA"/>
    <w:rsid w:val="004F1426"/>
    <w:rsid w:val="004F356B"/>
    <w:rsid w:val="004F3DE2"/>
    <w:rsid w:val="004F4AB3"/>
    <w:rsid w:val="004F6621"/>
    <w:rsid w:val="004F6EEE"/>
    <w:rsid w:val="004F7D7E"/>
    <w:rsid w:val="005017F6"/>
    <w:rsid w:val="00505B69"/>
    <w:rsid w:val="00513226"/>
    <w:rsid w:val="0051351A"/>
    <w:rsid w:val="00514BF7"/>
    <w:rsid w:val="00514C1F"/>
    <w:rsid w:val="005163F4"/>
    <w:rsid w:val="00517701"/>
    <w:rsid w:val="00521299"/>
    <w:rsid w:val="005219B0"/>
    <w:rsid w:val="00522039"/>
    <w:rsid w:val="00522320"/>
    <w:rsid w:val="005234D7"/>
    <w:rsid w:val="005236C8"/>
    <w:rsid w:val="00523997"/>
    <w:rsid w:val="00524118"/>
    <w:rsid w:val="00527633"/>
    <w:rsid w:val="00527C76"/>
    <w:rsid w:val="00531E82"/>
    <w:rsid w:val="00532FE5"/>
    <w:rsid w:val="00533265"/>
    <w:rsid w:val="005349A8"/>
    <w:rsid w:val="005353D3"/>
    <w:rsid w:val="0053594D"/>
    <w:rsid w:val="005370B3"/>
    <w:rsid w:val="00537AEA"/>
    <w:rsid w:val="00537BBB"/>
    <w:rsid w:val="00537BFA"/>
    <w:rsid w:val="00537D2A"/>
    <w:rsid w:val="00540A35"/>
    <w:rsid w:val="005410F7"/>
    <w:rsid w:val="00541149"/>
    <w:rsid w:val="005411B5"/>
    <w:rsid w:val="0054172D"/>
    <w:rsid w:val="0054189F"/>
    <w:rsid w:val="00541A9E"/>
    <w:rsid w:val="0054218A"/>
    <w:rsid w:val="00542B58"/>
    <w:rsid w:val="00542F16"/>
    <w:rsid w:val="005439B1"/>
    <w:rsid w:val="00543F38"/>
    <w:rsid w:val="00544287"/>
    <w:rsid w:val="0054522A"/>
    <w:rsid w:val="0054551B"/>
    <w:rsid w:val="005471D7"/>
    <w:rsid w:val="00547765"/>
    <w:rsid w:val="00547B18"/>
    <w:rsid w:val="005505DC"/>
    <w:rsid w:val="00550DC6"/>
    <w:rsid w:val="00551872"/>
    <w:rsid w:val="00551BBE"/>
    <w:rsid w:val="00554006"/>
    <w:rsid w:val="0055417C"/>
    <w:rsid w:val="005541C5"/>
    <w:rsid w:val="005546B6"/>
    <w:rsid w:val="0055538A"/>
    <w:rsid w:val="00556759"/>
    <w:rsid w:val="00556E4C"/>
    <w:rsid w:val="00557D9C"/>
    <w:rsid w:val="00560FA6"/>
    <w:rsid w:val="00562680"/>
    <w:rsid w:val="00563F81"/>
    <w:rsid w:val="005641FE"/>
    <w:rsid w:val="00564334"/>
    <w:rsid w:val="00565C7B"/>
    <w:rsid w:val="0056663B"/>
    <w:rsid w:val="005677E8"/>
    <w:rsid w:val="00567ADB"/>
    <w:rsid w:val="00567F09"/>
    <w:rsid w:val="005715D1"/>
    <w:rsid w:val="00571F2E"/>
    <w:rsid w:val="0057253C"/>
    <w:rsid w:val="005740F0"/>
    <w:rsid w:val="00575ED8"/>
    <w:rsid w:val="00576985"/>
    <w:rsid w:val="005802F1"/>
    <w:rsid w:val="00580737"/>
    <w:rsid w:val="00580DCC"/>
    <w:rsid w:val="0058214C"/>
    <w:rsid w:val="0058239C"/>
    <w:rsid w:val="00584F83"/>
    <w:rsid w:val="0058526C"/>
    <w:rsid w:val="00585D87"/>
    <w:rsid w:val="005864EB"/>
    <w:rsid w:val="005877D7"/>
    <w:rsid w:val="005907AC"/>
    <w:rsid w:val="0059177A"/>
    <w:rsid w:val="00591A39"/>
    <w:rsid w:val="00592A9E"/>
    <w:rsid w:val="00592B27"/>
    <w:rsid w:val="00592E1A"/>
    <w:rsid w:val="00593835"/>
    <w:rsid w:val="00593E41"/>
    <w:rsid w:val="005944DD"/>
    <w:rsid w:val="00597AA0"/>
    <w:rsid w:val="005A0E36"/>
    <w:rsid w:val="005A31EB"/>
    <w:rsid w:val="005A4694"/>
    <w:rsid w:val="005A5259"/>
    <w:rsid w:val="005A5415"/>
    <w:rsid w:val="005A5B59"/>
    <w:rsid w:val="005A5DC3"/>
    <w:rsid w:val="005A711F"/>
    <w:rsid w:val="005A78EC"/>
    <w:rsid w:val="005B0BD8"/>
    <w:rsid w:val="005B0F22"/>
    <w:rsid w:val="005B24FB"/>
    <w:rsid w:val="005B38E1"/>
    <w:rsid w:val="005B38FE"/>
    <w:rsid w:val="005B5361"/>
    <w:rsid w:val="005B6214"/>
    <w:rsid w:val="005B6F89"/>
    <w:rsid w:val="005B75E6"/>
    <w:rsid w:val="005C089D"/>
    <w:rsid w:val="005C11E1"/>
    <w:rsid w:val="005C1A4C"/>
    <w:rsid w:val="005C1DA7"/>
    <w:rsid w:val="005C2814"/>
    <w:rsid w:val="005C39EA"/>
    <w:rsid w:val="005C45E3"/>
    <w:rsid w:val="005C48CE"/>
    <w:rsid w:val="005C5441"/>
    <w:rsid w:val="005C668A"/>
    <w:rsid w:val="005C77B0"/>
    <w:rsid w:val="005D01A9"/>
    <w:rsid w:val="005D06AA"/>
    <w:rsid w:val="005D2BC0"/>
    <w:rsid w:val="005D2ED1"/>
    <w:rsid w:val="005D30E2"/>
    <w:rsid w:val="005D3F1D"/>
    <w:rsid w:val="005D4458"/>
    <w:rsid w:val="005D6E48"/>
    <w:rsid w:val="005D711D"/>
    <w:rsid w:val="005D732B"/>
    <w:rsid w:val="005D7D6B"/>
    <w:rsid w:val="005D7F55"/>
    <w:rsid w:val="005E05FE"/>
    <w:rsid w:val="005E26A3"/>
    <w:rsid w:val="005E2E50"/>
    <w:rsid w:val="005E3F32"/>
    <w:rsid w:val="005E4554"/>
    <w:rsid w:val="005E5535"/>
    <w:rsid w:val="005E7CDE"/>
    <w:rsid w:val="005E7FFE"/>
    <w:rsid w:val="005F1546"/>
    <w:rsid w:val="005F2DAB"/>
    <w:rsid w:val="005F31AF"/>
    <w:rsid w:val="005F41D0"/>
    <w:rsid w:val="005F581E"/>
    <w:rsid w:val="005F6509"/>
    <w:rsid w:val="005F7323"/>
    <w:rsid w:val="005F7B84"/>
    <w:rsid w:val="006017EE"/>
    <w:rsid w:val="00601993"/>
    <w:rsid w:val="0060290B"/>
    <w:rsid w:val="006031A7"/>
    <w:rsid w:val="00603933"/>
    <w:rsid w:val="00605AEA"/>
    <w:rsid w:val="006060EA"/>
    <w:rsid w:val="006113BA"/>
    <w:rsid w:val="00611A34"/>
    <w:rsid w:val="00612354"/>
    <w:rsid w:val="0061284F"/>
    <w:rsid w:val="00612BAE"/>
    <w:rsid w:val="00612EFF"/>
    <w:rsid w:val="00613B84"/>
    <w:rsid w:val="00613D67"/>
    <w:rsid w:val="00614096"/>
    <w:rsid w:val="006152AD"/>
    <w:rsid w:val="00615E50"/>
    <w:rsid w:val="0061625C"/>
    <w:rsid w:val="00617F12"/>
    <w:rsid w:val="00620044"/>
    <w:rsid w:val="0062039F"/>
    <w:rsid w:val="00620E3A"/>
    <w:rsid w:val="006212E6"/>
    <w:rsid w:val="006254BF"/>
    <w:rsid w:val="006258FD"/>
    <w:rsid w:val="00627AEB"/>
    <w:rsid w:val="006308E7"/>
    <w:rsid w:val="00631352"/>
    <w:rsid w:val="006317B0"/>
    <w:rsid w:val="00633BB1"/>
    <w:rsid w:val="00634162"/>
    <w:rsid w:val="006341AA"/>
    <w:rsid w:val="006346D9"/>
    <w:rsid w:val="006347D0"/>
    <w:rsid w:val="00635DA2"/>
    <w:rsid w:val="00635E47"/>
    <w:rsid w:val="0063670B"/>
    <w:rsid w:val="006374A9"/>
    <w:rsid w:val="0064058E"/>
    <w:rsid w:val="006432F2"/>
    <w:rsid w:val="00644F70"/>
    <w:rsid w:val="006463F2"/>
    <w:rsid w:val="00646D1A"/>
    <w:rsid w:val="00647065"/>
    <w:rsid w:val="00647E3C"/>
    <w:rsid w:val="00651426"/>
    <w:rsid w:val="00651616"/>
    <w:rsid w:val="006518ED"/>
    <w:rsid w:val="00651994"/>
    <w:rsid w:val="00651CB1"/>
    <w:rsid w:val="00651F4F"/>
    <w:rsid w:val="00652543"/>
    <w:rsid w:val="00652D97"/>
    <w:rsid w:val="00653411"/>
    <w:rsid w:val="00653B54"/>
    <w:rsid w:val="006541BE"/>
    <w:rsid w:val="006546A2"/>
    <w:rsid w:val="00655657"/>
    <w:rsid w:val="00655CF4"/>
    <w:rsid w:val="006564C7"/>
    <w:rsid w:val="00656A10"/>
    <w:rsid w:val="00657551"/>
    <w:rsid w:val="00657934"/>
    <w:rsid w:val="00657A5C"/>
    <w:rsid w:val="00661961"/>
    <w:rsid w:val="0066320B"/>
    <w:rsid w:val="006639CA"/>
    <w:rsid w:val="00664492"/>
    <w:rsid w:val="006646E3"/>
    <w:rsid w:val="006655EE"/>
    <w:rsid w:val="00666F7E"/>
    <w:rsid w:val="00667651"/>
    <w:rsid w:val="0067013E"/>
    <w:rsid w:val="00670BF4"/>
    <w:rsid w:val="00671161"/>
    <w:rsid w:val="006727D5"/>
    <w:rsid w:val="0067283C"/>
    <w:rsid w:val="0067303C"/>
    <w:rsid w:val="00675572"/>
    <w:rsid w:val="00676119"/>
    <w:rsid w:val="006805B1"/>
    <w:rsid w:val="0068356C"/>
    <w:rsid w:val="0068367A"/>
    <w:rsid w:val="00683999"/>
    <w:rsid w:val="006845F9"/>
    <w:rsid w:val="00685BD3"/>
    <w:rsid w:val="00686160"/>
    <w:rsid w:val="00686B8E"/>
    <w:rsid w:val="00686F2E"/>
    <w:rsid w:val="006876BA"/>
    <w:rsid w:val="006878DE"/>
    <w:rsid w:val="006911EF"/>
    <w:rsid w:val="006921CD"/>
    <w:rsid w:val="0069267A"/>
    <w:rsid w:val="00693105"/>
    <w:rsid w:val="0069450E"/>
    <w:rsid w:val="00695542"/>
    <w:rsid w:val="00695971"/>
    <w:rsid w:val="0069638B"/>
    <w:rsid w:val="00696F58"/>
    <w:rsid w:val="00697582"/>
    <w:rsid w:val="006A1B81"/>
    <w:rsid w:val="006A2245"/>
    <w:rsid w:val="006A2995"/>
    <w:rsid w:val="006A43BF"/>
    <w:rsid w:val="006A5775"/>
    <w:rsid w:val="006A7973"/>
    <w:rsid w:val="006A7DC3"/>
    <w:rsid w:val="006B1B6F"/>
    <w:rsid w:val="006B306A"/>
    <w:rsid w:val="006B3EF2"/>
    <w:rsid w:val="006B48B5"/>
    <w:rsid w:val="006B585B"/>
    <w:rsid w:val="006B657B"/>
    <w:rsid w:val="006B7F01"/>
    <w:rsid w:val="006C13E7"/>
    <w:rsid w:val="006C200A"/>
    <w:rsid w:val="006C23DF"/>
    <w:rsid w:val="006C2520"/>
    <w:rsid w:val="006C286C"/>
    <w:rsid w:val="006C2B02"/>
    <w:rsid w:val="006C34B0"/>
    <w:rsid w:val="006C3DE2"/>
    <w:rsid w:val="006C4BCF"/>
    <w:rsid w:val="006C6054"/>
    <w:rsid w:val="006C6405"/>
    <w:rsid w:val="006D0748"/>
    <w:rsid w:val="006D1410"/>
    <w:rsid w:val="006D1CEB"/>
    <w:rsid w:val="006D2431"/>
    <w:rsid w:val="006D2CDF"/>
    <w:rsid w:val="006D401B"/>
    <w:rsid w:val="006D4DA1"/>
    <w:rsid w:val="006D4DB4"/>
    <w:rsid w:val="006D5095"/>
    <w:rsid w:val="006D5D57"/>
    <w:rsid w:val="006D60D1"/>
    <w:rsid w:val="006D6C52"/>
    <w:rsid w:val="006D7F80"/>
    <w:rsid w:val="006E118C"/>
    <w:rsid w:val="006E1A25"/>
    <w:rsid w:val="006E2986"/>
    <w:rsid w:val="006E2A92"/>
    <w:rsid w:val="006E2C28"/>
    <w:rsid w:val="006E4AB8"/>
    <w:rsid w:val="006E5217"/>
    <w:rsid w:val="006E5224"/>
    <w:rsid w:val="006E65D3"/>
    <w:rsid w:val="006E6DFB"/>
    <w:rsid w:val="006E73F6"/>
    <w:rsid w:val="006E744E"/>
    <w:rsid w:val="006E7620"/>
    <w:rsid w:val="006E7630"/>
    <w:rsid w:val="006F233F"/>
    <w:rsid w:val="006F4015"/>
    <w:rsid w:val="006F40C8"/>
    <w:rsid w:val="006F41EB"/>
    <w:rsid w:val="006F4ED8"/>
    <w:rsid w:val="006F5249"/>
    <w:rsid w:val="006F6D55"/>
    <w:rsid w:val="006F74DE"/>
    <w:rsid w:val="0070025C"/>
    <w:rsid w:val="007002B4"/>
    <w:rsid w:val="007002EE"/>
    <w:rsid w:val="0070084A"/>
    <w:rsid w:val="00700938"/>
    <w:rsid w:val="007020D9"/>
    <w:rsid w:val="007033F4"/>
    <w:rsid w:val="007037F7"/>
    <w:rsid w:val="00703A08"/>
    <w:rsid w:val="007047FA"/>
    <w:rsid w:val="00705107"/>
    <w:rsid w:val="00706574"/>
    <w:rsid w:val="00707DA4"/>
    <w:rsid w:val="00711795"/>
    <w:rsid w:val="00712720"/>
    <w:rsid w:val="007139C4"/>
    <w:rsid w:val="00714678"/>
    <w:rsid w:val="00716350"/>
    <w:rsid w:val="00716FE3"/>
    <w:rsid w:val="00717736"/>
    <w:rsid w:val="007212A1"/>
    <w:rsid w:val="007218F4"/>
    <w:rsid w:val="0072313A"/>
    <w:rsid w:val="00723B5C"/>
    <w:rsid w:val="00723DBD"/>
    <w:rsid w:val="0072495C"/>
    <w:rsid w:val="00724EC1"/>
    <w:rsid w:val="00725253"/>
    <w:rsid w:val="007262E6"/>
    <w:rsid w:val="00730EBC"/>
    <w:rsid w:val="00731E1E"/>
    <w:rsid w:val="007321AA"/>
    <w:rsid w:val="007322A3"/>
    <w:rsid w:val="007350A9"/>
    <w:rsid w:val="00735502"/>
    <w:rsid w:val="007358D9"/>
    <w:rsid w:val="00735FA8"/>
    <w:rsid w:val="00737F1F"/>
    <w:rsid w:val="00740142"/>
    <w:rsid w:val="007402B7"/>
    <w:rsid w:val="00740FF9"/>
    <w:rsid w:val="007411C5"/>
    <w:rsid w:val="007418B7"/>
    <w:rsid w:val="00741BDE"/>
    <w:rsid w:val="007425C5"/>
    <w:rsid w:val="007441CC"/>
    <w:rsid w:val="007468FC"/>
    <w:rsid w:val="007469D1"/>
    <w:rsid w:val="007502C6"/>
    <w:rsid w:val="00750598"/>
    <w:rsid w:val="00751507"/>
    <w:rsid w:val="00751646"/>
    <w:rsid w:val="007523E2"/>
    <w:rsid w:val="00752637"/>
    <w:rsid w:val="007537AF"/>
    <w:rsid w:val="00755597"/>
    <w:rsid w:val="00760DC2"/>
    <w:rsid w:val="00760E5B"/>
    <w:rsid w:val="00760E9F"/>
    <w:rsid w:val="00760FD9"/>
    <w:rsid w:val="0076190F"/>
    <w:rsid w:val="00766B10"/>
    <w:rsid w:val="00766E6B"/>
    <w:rsid w:val="00770686"/>
    <w:rsid w:val="00771865"/>
    <w:rsid w:val="007726C8"/>
    <w:rsid w:val="007749E3"/>
    <w:rsid w:val="00775B1E"/>
    <w:rsid w:val="00776937"/>
    <w:rsid w:val="00780FE3"/>
    <w:rsid w:val="007816D5"/>
    <w:rsid w:val="00781826"/>
    <w:rsid w:val="00781CFE"/>
    <w:rsid w:val="0078758F"/>
    <w:rsid w:val="00790295"/>
    <w:rsid w:val="00791418"/>
    <w:rsid w:val="007915E8"/>
    <w:rsid w:val="0079183E"/>
    <w:rsid w:val="0079266A"/>
    <w:rsid w:val="0079728E"/>
    <w:rsid w:val="007A0180"/>
    <w:rsid w:val="007A04C2"/>
    <w:rsid w:val="007A0768"/>
    <w:rsid w:val="007A07BD"/>
    <w:rsid w:val="007A0997"/>
    <w:rsid w:val="007A1EF3"/>
    <w:rsid w:val="007A22E5"/>
    <w:rsid w:val="007A2455"/>
    <w:rsid w:val="007A25A3"/>
    <w:rsid w:val="007A26F6"/>
    <w:rsid w:val="007A4016"/>
    <w:rsid w:val="007A562B"/>
    <w:rsid w:val="007A5CE0"/>
    <w:rsid w:val="007A67A3"/>
    <w:rsid w:val="007A79BE"/>
    <w:rsid w:val="007B0324"/>
    <w:rsid w:val="007B0594"/>
    <w:rsid w:val="007B1675"/>
    <w:rsid w:val="007B1CF0"/>
    <w:rsid w:val="007B340C"/>
    <w:rsid w:val="007B5511"/>
    <w:rsid w:val="007B6358"/>
    <w:rsid w:val="007B6486"/>
    <w:rsid w:val="007C30A3"/>
    <w:rsid w:val="007C362D"/>
    <w:rsid w:val="007C3A86"/>
    <w:rsid w:val="007C3B8D"/>
    <w:rsid w:val="007C4A23"/>
    <w:rsid w:val="007C5166"/>
    <w:rsid w:val="007C52C0"/>
    <w:rsid w:val="007C7213"/>
    <w:rsid w:val="007D0EB4"/>
    <w:rsid w:val="007D1093"/>
    <w:rsid w:val="007D23C9"/>
    <w:rsid w:val="007D34F9"/>
    <w:rsid w:val="007D474B"/>
    <w:rsid w:val="007D5044"/>
    <w:rsid w:val="007D5744"/>
    <w:rsid w:val="007D5823"/>
    <w:rsid w:val="007D5BE6"/>
    <w:rsid w:val="007D7369"/>
    <w:rsid w:val="007E0B01"/>
    <w:rsid w:val="007E0E95"/>
    <w:rsid w:val="007E0F39"/>
    <w:rsid w:val="007E16A2"/>
    <w:rsid w:val="007E200F"/>
    <w:rsid w:val="007E246B"/>
    <w:rsid w:val="007E29A7"/>
    <w:rsid w:val="007E3220"/>
    <w:rsid w:val="007E34D7"/>
    <w:rsid w:val="007E50C9"/>
    <w:rsid w:val="007E6C68"/>
    <w:rsid w:val="007E7B02"/>
    <w:rsid w:val="007F1088"/>
    <w:rsid w:val="007F353C"/>
    <w:rsid w:val="007F41FD"/>
    <w:rsid w:val="007F4731"/>
    <w:rsid w:val="007F4E33"/>
    <w:rsid w:val="007F5B54"/>
    <w:rsid w:val="007F5BDF"/>
    <w:rsid w:val="007F6D89"/>
    <w:rsid w:val="007F6F86"/>
    <w:rsid w:val="0080002A"/>
    <w:rsid w:val="0080043F"/>
    <w:rsid w:val="008030C5"/>
    <w:rsid w:val="008040E2"/>
    <w:rsid w:val="0080555C"/>
    <w:rsid w:val="00805C7A"/>
    <w:rsid w:val="00806C40"/>
    <w:rsid w:val="00806FBE"/>
    <w:rsid w:val="008070A6"/>
    <w:rsid w:val="00807D0F"/>
    <w:rsid w:val="00810F99"/>
    <w:rsid w:val="008122B8"/>
    <w:rsid w:val="008131B9"/>
    <w:rsid w:val="00813387"/>
    <w:rsid w:val="00813997"/>
    <w:rsid w:val="00813FD9"/>
    <w:rsid w:val="0081428C"/>
    <w:rsid w:val="00816841"/>
    <w:rsid w:val="00817228"/>
    <w:rsid w:val="00817C63"/>
    <w:rsid w:val="00820ACF"/>
    <w:rsid w:val="00820AD3"/>
    <w:rsid w:val="008231A1"/>
    <w:rsid w:val="00830379"/>
    <w:rsid w:val="00830CC5"/>
    <w:rsid w:val="00831FC4"/>
    <w:rsid w:val="0083236D"/>
    <w:rsid w:val="008332F7"/>
    <w:rsid w:val="00833CA3"/>
    <w:rsid w:val="008340B0"/>
    <w:rsid w:val="008345A4"/>
    <w:rsid w:val="00835C93"/>
    <w:rsid w:val="0083681E"/>
    <w:rsid w:val="00836FFD"/>
    <w:rsid w:val="008370DB"/>
    <w:rsid w:val="00837230"/>
    <w:rsid w:val="00842ED3"/>
    <w:rsid w:val="008440CA"/>
    <w:rsid w:val="00845374"/>
    <w:rsid w:val="00845622"/>
    <w:rsid w:val="00845884"/>
    <w:rsid w:val="00846372"/>
    <w:rsid w:val="0084650B"/>
    <w:rsid w:val="00846CED"/>
    <w:rsid w:val="00847503"/>
    <w:rsid w:val="008476A8"/>
    <w:rsid w:val="00850798"/>
    <w:rsid w:val="008511A6"/>
    <w:rsid w:val="0085235B"/>
    <w:rsid w:val="0085236D"/>
    <w:rsid w:val="00852D8C"/>
    <w:rsid w:val="00854303"/>
    <w:rsid w:val="008577C1"/>
    <w:rsid w:val="00857C8A"/>
    <w:rsid w:val="0086018C"/>
    <w:rsid w:val="008608EE"/>
    <w:rsid w:val="00861372"/>
    <w:rsid w:val="00862182"/>
    <w:rsid w:val="00862FD9"/>
    <w:rsid w:val="00866230"/>
    <w:rsid w:val="0086640D"/>
    <w:rsid w:val="008667F0"/>
    <w:rsid w:val="00866A3F"/>
    <w:rsid w:val="00866E5F"/>
    <w:rsid w:val="0087089C"/>
    <w:rsid w:val="008718C2"/>
    <w:rsid w:val="00871CEF"/>
    <w:rsid w:val="00872306"/>
    <w:rsid w:val="00874A38"/>
    <w:rsid w:val="00876597"/>
    <w:rsid w:val="008765CA"/>
    <w:rsid w:val="00877E76"/>
    <w:rsid w:val="0087A75D"/>
    <w:rsid w:val="0088024B"/>
    <w:rsid w:val="008811C7"/>
    <w:rsid w:val="00884420"/>
    <w:rsid w:val="008849D8"/>
    <w:rsid w:val="00884B07"/>
    <w:rsid w:val="00885754"/>
    <w:rsid w:val="008860A2"/>
    <w:rsid w:val="00886DEB"/>
    <w:rsid w:val="00890471"/>
    <w:rsid w:val="00890EA0"/>
    <w:rsid w:val="00891C3C"/>
    <w:rsid w:val="00892C32"/>
    <w:rsid w:val="00893481"/>
    <w:rsid w:val="008934D6"/>
    <w:rsid w:val="00893E16"/>
    <w:rsid w:val="0089458B"/>
    <w:rsid w:val="00895ADD"/>
    <w:rsid w:val="00896624"/>
    <w:rsid w:val="008968F3"/>
    <w:rsid w:val="00896E4E"/>
    <w:rsid w:val="008A09A2"/>
    <w:rsid w:val="008A0A1E"/>
    <w:rsid w:val="008A0B7B"/>
    <w:rsid w:val="008A1254"/>
    <w:rsid w:val="008A226C"/>
    <w:rsid w:val="008A2831"/>
    <w:rsid w:val="008A2CAA"/>
    <w:rsid w:val="008A2F84"/>
    <w:rsid w:val="008A391C"/>
    <w:rsid w:val="008A3928"/>
    <w:rsid w:val="008A3B34"/>
    <w:rsid w:val="008A3D9D"/>
    <w:rsid w:val="008A4697"/>
    <w:rsid w:val="008A671D"/>
    <w:rsid w:val="008B0F8C"/>
    <w:rsid w:val="008B0F8D"/>
    <w:rsid w:val="008B26B7"/>
    <w:rsid w:val="008B2E2D"/>
    <w:rsid w:val="008B3932"/>
    <w:rsid w:val="008B429E"/>
    <w:rsid w:val="008B4C5A"/>
    <w:rsid w:val="008B508D"/>
    <w:rsid w:val="008B5331"/>
    <w:rsid w:val="008B5D80"/>
    <w:rsid w:val="008B5E7D"/>
    <w:rsid w:val="008B6356"/>
    <w:rsid w:val="008C1AF6"/>
    <w:rsid w:val="008C1E71"/>
    <w:rsid w:val="008C2511"/>
    <w:rsid w:val="008C25F5"/>
    <w:rsid w:val="008C5123"/>
    <w:rsid w:val="008C520F"/>
    <w:rsid w:val="008C5D30"/>
    <w:rsid w:val="008C6163"/>
    <w:rsid w:val="008C61D0"/>
    <w:rsid w:val="008C6647"/>
    <w:rsid w:val="008C67B7"/>
    <w:rsid w:val="008C7912"/>
    <w:rsid w:val="008D10D7"/>
    <w:rsid w:val="008D29C0"/>
    <w:rsid w:val="008D2AD0"/>
    <w:rsid w:val="008D2F6F"/>
    <w:rsid w:val="008D4797"/>
    <w:rsid w:val="008D4B67"/>
    <w:rsid w:val="008D5C8D"/>
    <w:rsid w:val="008D6305"/>
    <w:rsid w:val="008D658E"/>
    <w:rsid w:val="008E0653"/>
    <w:rsid w:val="008E0A4A"/>
    <w:rsid w:val="008E2AB0"/>
    <w:rsid w:val="008E3A8F"/>
    <w:rsid w:val="008E3CA8"/>
    <w:rsid w:val="008E5AB6"/>
    <w:rsid w:val="008E7768"/>
    <w:rsid w:val="008E7816"/>
    <w:rsid w:val="008E7B9F"/>
    <w:rsid w:val="008F01DB"/>
    <w:rsid w:val="008F03F7"/>
    <w:rsid w:val="008F0ADC"/>
    <w:rsid w:val="008F0BD2"/>
    <w:rsid w:val="008F2048"/>
    <w:rsid w:val="008F21E9"/>
    <w:rsid w:val="008F2CD6"/>
    <w:rsid w:val="008F3239"/>
    <w:rsid w:val="008F328E"/>
    <w:rsid w:val="008F3586"/>
    <w:rsid w:val="008F358D"/>
    <w:rsid w:val="008F3613"/>
    <w:rsid w:val="008F49AE"/>
    <w:rsid w:val="008F5B80"/>
    <w:rsid w:val="008F671C"/>
    <w:rsid w:val="008F7173"/>
    <w:rsid w:val="00900488"/>
    <w:rsid w:val="00901563"/>
    <w:rsid w:val="00901E39"/>
    <w:rsid w:val="00902170"/>
    <w:rsid w:val="00903FCD"/>
    <w:rsid w:val="00904A8C"/>
    <w:rsid w:val="009062AF"/>
    <w:rsid w:val="0090767B"/>
    <w:rsid w:val="009127F0"/>
    <w:rsid w:val="00912B9B"/>
    <w:rsid w:val="009141A0"/>
    <w:rsid w:val="009143BE"/>
    <w:rsid w:val="009148D7"/>
    <w:rsid w:val="009148F3"/>
    <w:rsid w:val="00914F89"/>
    <w:rsid w:val="00915227"/>
    <w:rsid w:val="009159EA"/>
    <w:rsid w:val="00915C17"/>
    <w:rsid w:val="009165EC"/>
    <w:rsid w:val="009167B7"/>
    <w:rsid w:val="00921D5C"/>
    <w:rsid w:val="00921F83"/>
    <w:rsid w:val="0092228A"/>
    <w:rsid w:val="0092645C"/>
    <w:rsid w:val="00927422"/>
    <w:rsid w:val="00930B08"/>
    <w:rsid w:val="009317C0"/>
    <w:rsid w:val="00935B3E"/>
    <w:rsid w:val="00935EBD"/>
    <w:rsid w:val="00936ABF"/>
    <w:rsid w:val="00936DA8"/>
    <w:rsid w:val="00942210"/>
    <w:rsid w:val="009429CC"/>
    <w:rsid w:val="009438DD"/>
    <w:rsid w:val="00943B7E"/>
    <w:rsid w:val="00944075"/>
    <w:rsid w:val="009444A5"/>
    <w:rsid w:val="009456FD"/>
    <w:rsid w:val="00945DD3"/>
    <w:rsid w:val="00946ABF"/>
    <w:rsid w:val="0094714F"/>
    <w:rsid w:val="009516B6"/>
    <w:rsid w:val="00951D72"/>
    <w:rsid w:val="00952564"/>
    <w:rsid w:val="00953A51"/>
    <w:rsid w:val="009543C5"/>
    <w:rsid w:val="00954DAC"/>
    <w:rsid w:val="00954E92"/>
    <w:rsid w:val="00954F29"/>
    <w:rsid w:val="00955177"/>
    <w:rsid w:val="00956054"/>
    <w:rsid w:val="00956A01"/>
    <w:rsid w:val="00957AF8"/>
    <w:rsid w:val="00960C44"/>
    <w:rsid w:val="00960CC3"/>
    <w:rsid w:val="009616D2"/>
    <w:rsid w:val="00961837"/>
    <w:rsid w:val="00961E94"/>
    <w:rsid w:val="009628BB"/>
    <w:rsid w:val="0096344F"/>
    <w:rsid w:val="0096396F"/>
    <w:rsid w:val="00964408"/>
    <w:rsid w:val="009655E4"/>
    <w:rsid w:val="00965A2B"/>
    <w:rsid w:val="00967711"/>
    <w:rsid w:val="009708AC"/>
    <w:rsid w:val="0097174D"/>
    <w:rsid w:val="009719EB"/>
    <w:rsid w:val="009724E3"/>
    <w:rsid w:val="009729FE"/>
    <w:rsid w:val="00974916"/>
    <w:rsid w:val="00977875"/>
    <w:rsid w:val="00981959"/>
    <w:rsid w:val="00981E6B"/>
    <w:rsid w:val="00982256"/>
    <w:rsid w:val="00982887"/>
    <w:rsid w:val="0098288A"/>
    <w:rsid w:val="00982D20"/>
    <w:rsid w:val="0098403E"/>
    <w:rsid w:val="00985641"/>
    <w:rsid w:val="00987929"/>
    <w:rsid w:val="00990DA3"/>
    <w:rsid w:val="00990F2F"/>
    <w:rsid w:val="009914BA"/>
    <w:rsid w:val="00991661"/>
    <w:rsid w:val="00992715"/>
    <w:rsid w:val="00992C21"/>
    <w:rsid w:val="0099419D"/>
    <w:rsid w:val="0099583A"/>
    <w:rsid w:val="009969E8"/>
    <w:rsid w:val="00996C95"/>
    <w:rsid w:val="00996D4F"/>
    <w:rsid w:val="00997C79"/>
    <w:rsid w:val="00997E11"/>
    <w:rsid w:val="00997F84"/>
    <w:rsid w:val="009A0087"/>
    <w:rsid w:val="009A0CF5"/>
    <w:rsid w:val="009A1040"/>
    <w:rsid w:val="009A115A"/>
    <w:rsid w:val="009A2972"/>
    <w:rsid w:val="009A3293"/>
    <w:rsid w:val="009A37A5"/>
    <w:rsid w:val="009A55F6"/>
    <w:rsid w:val="009A5D34"/>
    <w:rsid w:val="009A6070"/>
    <w:rsid w:val="009B3AFD"/>
    <w:rsid w:val="009B3B9A"/>
    <w:rsid w:val="009B5F11"/>
    <w:rsid w:val="009B600B"/>
    <w:rsid w:val="009B64B2"/>
    <w:rsid w:val="009B7888"/>
    <w:rsid w:val="009B7A55"/>
    <w:rsid w:val="009C0DE1"/>
    <w:rsid w:val="009C120A"/>
    <w:rsid w:val="009C1437"/>
    <w:rsid w:val="009C22DC"/>
    <w:rsid w:val="009C2339"/>
    <w:rsid w:val="009C2720"/>
    <w:rsid w:val="009C316F"/>
    <w:rsid w:val="009C4002"/>
    <w:rsid w:val="009C4335"/>
    <w:rsid w:val="009C43D9"/>
    <w:rsid w:val="009C6321"/>
    <w:rsid w:val="009C653E"/>
    <w:rsid w:val="009C68DB"/>
    <w:rsid w:val="009C68F5"/>
    <w:rsid w:val="009C6E63"/>
    <w:rsid w:val="009C73C0"/>
    <w:rsid w:val="009C7AE1"/>
    <w:rsid w:val="009D0815"/>
    <w:rsid w:val="009D08F7"/>
    <w:rsid w:val="009D403F"/>
    <w:rsid w:val="009D5713"/>
    <w:rsid w:val="009D5A67"/>
    <w:rsid w:val="009D667B"/>
    <w:rsid w:val="009D6BC7"/>
    <w:rsid w:val="009D71AC"/>
    <w:rsid w:val="009E1592"/>
    <w:rsid w:val="009E21AE"/>
    <w:rsid w:val="009E2559"/>
    <w:rsid w:val="009E3E41"/>
    <w:rsid w:val="009E7D62"/>
    <w:rsid w:val="009F01DC"/>
    <w:rsid w:val="009F24E6"/>
    <w:rsid w:val="009F27B4"/>
    <w:rsid w:val="009F342F"/>
    <w:rsid w:val="009F3E26"/>
    <w:rsid w:val="009F6162"/>
    <w:rsid w:val="009F6D46"/>
    <w:rsid w:val="009F7155"/>
    <w:rsid w:val="009F7199"/>
    <w:rsid w:val="009F7CC2"/>
    <w:rsid w:val="00A0056E"/>
    <w:rsid w:val="00A018DD"/>
    <w:rsid w:val="00A0190B"/>
    <w:rsid w:val="00A01D6E"/>
    <w:rsid w:val="00A0204F"/>
    <w:rsid w:val="00A0316B"/>
    <w:rsid w:val="00A032F8"/>
    <w:rsid w:val="00A04586"/>
    <w:rsid w:val="00A046F0"/>
    <w:rsid w:val="00A04B68"/>
    <w:rsid w:val="00A05088"/>
    <w:rsid w:val="00A05FFB"/>
    <w:rsid w:val="00A0636A"/>
    <w:rsid w:val="00A07C72"/>
    <w:rsid w:val="00A10013"/>
    <w:rsid w:val="00A1055E"/>
    <w:rsid w:val="00A107EB"/>
    <w:rsid w:val="00A125E0"/>
    <w:rsid w:val="00A13FD1"/>
    <w:rsid w:val="00A14921"/>
    <w:rsid w:val="00A15B13"/>
    <w:rsid w:val="00A165AC"/>
    <w:rsid w:val="00A23CEC"/>
    <w:rsid w:val="00A24B35"/>
    <w:rsid w:val="00A25502"/>
    <w:rsid w:val="00A25986"/>
    <w:rsid w:val="00A25FAE"/>
    <w:rsid w:val="00A27166"/>
    <w:rsid w:val="00A2753A"/>
    <w:rsid w:val="00A30C95"/>
    <w:rsid w:val="00A30CF4"/>
    <w:rsid w:val="00A313B2"/>
    <w:rsid w:val="00A3232E"/>
    <w:rsid w:val="00A32AE6"/>
    <w:rsid w:val="00A32E00"/>
    <w:rsid w:val="00A33D7C"/>
    <w:rsid w:val="00A34665"/>
    <w:rsid w:val="00A361B4"/>
    <w:rsid w:val="00A369AF"/>
    <w:rsid w:val="00A373A1"/>
    <w:rsid w:val="00A4001E"/>
    <w:rsid w:val="00A40D08"/>
    <w:rsid w:val="00A40D12"/>
    <w:rsid w:val="00A43340"/>
    <w:rsid w:val="00A43B97"/>
    <w:rsid w:val="00A43CF9"/>
    <w:rsid w:val="00A447E8"/>
    <w:rsid w:val="00A46729"/>
    <w:rsid w:val="00A47A79"/>
    <w:rsid w:val="00A49E46"/>
    <w:rsid w:val="00A50668"/>
    <w:rsid w:val="00A515CA"/>
    <w:rsid w:val="00A5230B"/>
    <w:rsid w:val="00A538D2"/>
    <w:rsid w:val="00A53AA6"/>
    <w:rsid w:val="00A54771"/>
    <w:rsid w:val="00A54D02"/>
    <w:rsid w:val="00A5572B"/>
    <w:rsid w:val="00A55ED3"/>
    <w:rsid w:val="00A56B61"/>
    <w:rsid w:val="00A56F40"/>
    <w:rsid w:val="00A57300"/>
    <w:rsid w:val="00A577D6"/>
    <w:rsid w:val="00A57B4B"/>
    <w:rsid w:val="00A60118"/>
    <w:rsid w:val="00A60CD4"/>
    <w:rsid w:val="00A61C08"/>
    <w:rsid w:val="00A623FC"/>
    <w:rsid w:val="00A62B7E"/>
    <w:rsid w:val="00A63526"/>
    <w:rsid w:val="00A63FCF"/>
    <w:rsid w:val="00A649F4"/>
    <w:rsid w:val="00A64EEE"/>
    <w:rsid w:val="00A64F7B"/>
    <w:rsid w:val="00A663B5"/>
    <w:rsid w:val="00A700A9"/>
    <w:rsid w:val="00A710E4"/>
    <w:rsid w:val="00A7239D"/>
    <w:rsid w:val="00A73C52"/>
    <w:rsid w:val="00A7469E"/>
    <w:rsid w:val="00A74DB8"/>
    <w:rsid w:val="00A753B8"/>
    <w:rsid w:val="00A75AD9"/>
    <w:rsid w:val="00A75DE5"/>
    <w:rsid w:val="00A75FCE"/>
    <w:rsid w:val="00A76C23"/>
    <w:rsid w:val="00A7704A"/>
    <w:rsid w:val="00A7705A"/>
    <w:rsid w:val="00A81E63"/>
    <w:rsid w:val="00A8322B"/>
    <w:rsid w:val="00A839E7"/>
    <w:rsid w:val="00A83E04"/>
    <w:rsid w:val="00A854E8"/>
    <w:rsid w:val="00A85E2C"/>
    <w:rsid w:val="00A90A75"/>
    <w:rsid w:val="00A90E97"/>
    <w:rsid w:val="00A91B36"/>
    <w:rsid w:val="00A9248A"/>
    <w:rsid w:val="00A92854"/>
    <w:rsid w:val="00A92877"/>
    <w:rsid w:val="00A933F1"/>
    <w:rsid w:val="00A936E2"/>
    <w:rsid w:val="00A9408C"/>
    <w:rsid w:val="00A94779"/>
    <w:rsid w:val="00A948CB"/>
    <w:rsid w:val="00A97AC5"/>
    <w:rsid w:val="00AA06A2"/>
    <w:rsid w:val="00AA0C14"/>
    <w:rsid w:val="00AA132A"/>
    <w:rsid w:val="00AA2BE8"/>
    <w:rsid w:val="00AA3598"/>
    <w:rsid w:val="00AA50E9"/>
    <w:rsid w:val="00AA548E"/>
    <w:rsid w:val="00AA56D0"/>
    <w:rsid w:val="00AA584F"/>
    <w:rsid w:val="00AA692A"/>
    <w:rsid w:val="00AA7610"/>
    <w:rsid w:val="00AB097A"/>
    <w:rsid w:val="00AB24BA"/>
    <w:rsid w:val="00AB2C9D"/>
    <w:rsid w:val="00AB31C0"/>
    <w:rsid w:val="00AB3820"/>
    <w:rsid w:val="00AB424B"/>
    <w:rsid w:val="00AB4AE1"/>
    <w:rsid w:val="00AB5688"/>
    <w:rsid w:val="00AB64C8"/>
    <w:rsid w:val="00AB69ED"/>
    <w:rsid w:val="00AB7575"/>
    <w:rsid w:val="00AC11DD"/>
    <w:rsid w:val="00AC14B8"/>
    <w:rsid w:val="00AC6058"/>
    <w:rsid w:val="00AC658C"/>
    <w:rsid w:val="00AC661A"/>
    <w:rsid w:val="00AC6789"/>
    <w:rsid w:val="00AD08EE"/>
    <w:rsid w:val="00AD0B37"/>
    <w:rsid w:val="00AD0D7B"/>
    <w:rsid w:val="00AD2465"/>
    <w:rsid w:val="00AD414A"/>
    <w:rsid w:val="00AD442F"/>
    <w:rsid w:val="00AD53BB"/>
    <w:rsid w:val="00AD5ABC"/>
    <w:rsid w:val="00AD5CBC"/>
    <w:rsid w:val="00AD5FDE"/>
    <w:rsid w:val="00AD7C8F"/>
    <w:rsid w:val="00AD7CFC"/>
    <w:rsid w:val="00AE0635"/>
    <w:rsid w:val="00AE0F9A"/>
    <w:rsid w:val="00AE1A64"/>
    <w:rsid w:val="00AE3431"/>
    <w:rsid w:val="00AE4ADC"/>
    <w:rsid w:val="00AE674F"/>
    <w:rsid w:val="00AF3AEA"/>
    <w:rsid w:val="00AF3EAA"/>
    <w:rsid w:val="00AF4AA5"/>
    <w:rsid w:val="00AF5BE1"/>
    <w:rsid w:val="00AF6090"/>
    <w:rsid w:val="00AF63F1"/>
    <w:rsid w:val="00B00730"/>
    <w:rsid w:val="00B00993"/>
    <w:rsid w:val="00B02808"/>
    <w:rsid w:val="00B03844"/>
    <w:rsid w:val="00B04771"/>
    <w:rsid w:val="00B05638"/>
    <w:rsid w:val="00B06500"/>
    <w:rsid w:val="00B0650C"/>
    <w:rsid w:val="00B06BD7"/>
    <w:rsid w:val="00B0748E"/>
    <w:rsid w:val="00B07A13"/>
    <w:rsid w:val="00B07AF0"/>
    <w:rsid w:val="00B10607"/>
    <w:rsid w:val="00B10DCC"/>
    <w:rsid w:val="00B10E1E"/>
    <w:rsid w:val="00B11133"/>
    <w:rsid w:val="00B113D4"/>
    <w:rsid w:val="00B121EB"/>
    <w:rsid w:val="00B12B86"/>
    <w:rsid w:val="00B1438D"/>
    <w:rsid w:val="00B15982"/>
    <w:rsid w:val="00B16406"/>
    <w:rsid w:val="00B166B0"/>
    <w:rsid w:val="00B16AED"/>
    <w:rsid w:val="00B2034F"/>
    <w:rsid w:val="00B2076E"/>
    <w:rsid w:val="00B21FCF"/>
    <w:rsid w:val="00B23AE9"/>
    <w:rsid w:val="00B26315"/>
    <w:rsid w:val="00B26375"/>
    <w:rsid w:val="00B27DFC"/>
    <w:rsid w:val="00B308F4"/>
    <w:rsid w:val="00B30A9F"/>
    <w:rsid w:val="00B31767"/>
    <w:rsid w:val="00B32CF2"/>
    <w:rsid w:val="00B32DDA"/>
    <w:rsid w:val="00B32DE2"/>
    <w:rsid w:val="00B35D35"/>
    <w:rsid w:val="00B37530"/>
    <w:rsid w:val="00B42311"/>
    <w:rsid w:val="00B42B8C"/>
    <w:rsid w:val="00B434C8"/>
    <w:rsid w:val="00B43D41"/>
    <w:rsid w:val="00B46015"/>
    <w:rsid w:val="00B4749C"/>
    <w:rsid w:val="00B47711"/>
    <w:rsid w:val="00B47EBE"/>
    <w:rsid w:val="00B510BF"/>
    <w:rsid w:val="00B53127"/>
    <w:rsid w:val="00B53500"/>
    <w:rsid w:val="00B53DCB"/>
    <w:rsid w:val="00B55AEE"/>
    <w:rsid w:val="00B562FE"/>
    <w:rsid w:val="00B60461"/>
    <w:rsid w:val="00B61C58"/>
    <w:rsid w:val="00B621E1"/>
    <w:rsid w:val="00B632A8"/>
    <w:rsid w:val="00B63B50"/>
    <w:rsid w:val="00B6438A"/>
    <w:rsid w:val="00B6469D"/>
    <w:rsid w:val="00B64A0B"/>
    <w:rsid w:val="00B64A63"/>
    <w:rsid w:val="00B65582"/>
    <w:rsid w:val="00B6709A"/>
    <w:rsid w:val="00B71831"/>
    <w:rsid w:val="00B71C7D"/>
    <w:rsid w:val="00B723A8"/>
    <w:rsid w:val="00B72B68"/>
    <w:rsid w:val="00B72ED7"/>
    <w:rsid w:val="00B73284"/>
    <w:rsid w:val="00B7375D"/>
    <w:rsid w:val="00B73845"/>
    <w:rsid w:val="00B758D0"/>
    <w:rsid w:val="00B75DC4"/>
    <w:rsid w:val="00B7721B"/>
    <w:rsid w:val="00B77A23"/>
    <w:rsid w:val="00B804EE"/>
    <w:rsid w:val="00B80DB9"/>
    <w:rsid w:val="00B81037"/>
    <w:rsid w:val="00B826AF"/>
    <w:rsid w:val="00B82E22"/>
    <w:rsid w:val="00B83684"/>
    <w:rsid w:val="00B83A1A"/>
    <w:rsid w:val="00B84AB0"/>
    <w:rsid w:val="00B87BE1"/>
    <w:rsid w:val="00B90E5F"/>
    <w:rsid w:val="00B91B3D"/>
    <w:rsid w:val="00B924B8"/>
    <w:rsid w:val="00B92DAC"/>
    <w:rsid w:val="00B93C88"/>
    <w:rsid w:val="00B9501C"/>
    <w:rsid w:val="00B955F2"/>
    <w:rsid w:val="00B95937"/>
    <w:rsid w:val="00B95EDB"/>
    <w:rsid w:val="00B96C77"/>
    <w:rsid w:val="00B96E4F"/>
    <w:rsid w:val="00B9F6AA"/>
    <w:rsid w:val="00BA187A"/>
    <w:rsid w:val="00BA18F1"/>
    <w:rsid w:val="00BA19D0"/>
    <w:rsid w:val="00BA1FA3"/>
    <w:rsid w:val="00BA25D2"/>
    <w:rsid w:val="00BA264B"/>
    <w:rsid w:val="00BA2AF9"/>
    <w:rsid w:val="00BA2EDC"/>
    <w:rsid w:val="00BA4853"/>
    <w:rsid w:val="00BA5C56"/>
    <w:rsid w:val="00BA6C98"/>
    <w:rsid w:val="00BA750B"/>
    <w:rsid w:val="00BA7530"/>
    <w:rsid w:val="00BA79C5"/>
    <w:rsid w:val="00BA7D22"/>
    <w:rsid w:val="00BB139A"/>
    <w:rsid w:val="00BB158C"/>
    <w:rsid w:val="00BB1E90"/>
    <w:rsid w:val="00BB4EE2"/>
    <w:rsid w:val="00BB63FC"/>
    <w:rsid w:val="00BB7596"/>
    <w:rsid w:val="00BB779F"/>
    <w:rsid w:val="00BB7FD6"/>
    <w:rsid w:val="00BC03BC"/>
    <w:rsid w:val="00BC0FBE"/>
    <w:rsid w:val="00BC1AE0"/>
    <w:rsid w:val="00BC1C93"/>
    <w:rsid w:val="00BC2968"/>
    <w:rsid w:val="00BC2B35"/>
    <w:rsid w:val="00BC739C"/>
    <w:rsid w:val="00BC7E4F"/>
    <w:rsid w:val="00BD0406"/>
    <w:rsid w:val="00BD17D6"/>
    <w:rsid w:val="00BD22E2"/>
    <w:rsid w:val="00BD28C2"/>
    <w:rsid w:val="00BD33B3"/>
    <w:rsid w:val="00BD4B8B"/>
    <w:rsid w:val="00BD5953"/>
    <w:rsid w:val="00BD5AD8"/>
    <w:rsid w:val="00BD6DC0"/>
    <w:rsid w:val="00BE0340"/>
    <w:rsid w:val="00BE0545"/>
    <w:rsid w:val="00BE1947"/>
    <w:rsid w:val="00BE3D8D"/>
    <w:rsid w:val="00BE518B"/>
    <w:rsid w:val="00BE5FE7"/>
    <w:rsid w:val="00BE6489"/>
    <w:rsid w:val="00BE7339"/>
    <w:rsid w:val="00BF0517"/>
    <w:rsid w:val="00BF05E8"/>
    <w:rsid w:val="00BF2E25"/>
    <w:rsid w:val="00BF4822"/>
    <w:rsid w:val="00BF48B9"/>
    <w:rsid w:val="00BF68D0"/>
    <w:rsid w:val="00BF7A55"/>
    <w:rsid w:val="00C0120E"/>
    <w:rsid w:val="00C02B9F"/>
    <w:rsid w:val="00C02DDF"/>
    <w:rsid w:val="00C03101"/>
    <w:rsid w:val="00C034BB"/>
    <w:rsid w:val="00C03FFC"/>
    <w:rsid w:val="00C06943"/>
    <w:rsid w:val="00C10AFF"/>
    <w:rsid w:val="00C10C2C"/>
    <w:rsid w:val="00C1539E"/>
    <w:rsid w:val="00C15D6E"/>
    <w:rsid w:val="00C17471"/>
    <w:rsid w:val="00C207D9"/>
    <w:rsid w:val="00C209A3"/>
    <w:rsid w:val="00C20D75"/>
    <w:rsid w:val="00C2127B"/>
    <w:rsid w:val="00C2211F"/>
    <w:rsid w:val="00C22E6E"/>
    <w:rsid w:val="00C23007"/>
    <w:rsid w:val="00C2582B"/>
    <w:rsid w:val="00C25E13"/>
    <w:rsid w:val="00C27511"/>
    <w:rsid w:val="00C30679"/>
    <w:rsid w:val="00C32F9C"/>
    <w:rsid w:val="00C33B26"/>
    <w:rsid w:val="00C34CE7"/>
    <w:rsid w:val="00C3524E"/>
    <w:rsid w:val="00C353A8"/>
    <w:rsid w:val="00C364D7"/>
    <w:rsid w:val="00C36B46"/>
    <w:rsid w:val="00C374CA"/>
    <w:rsid w:val="00C37AC4"/>
    <w:rsid w:val="00C40320"/>
    <w:rsid w:val="00C406C4"/>
    <w:rsid w:val="00C40760"/>
    <w:rsid w:val="00C419E4"/>
    <w:rsid w:val="00C42251"/>
    <w:rsid w:val="00C45704"/>
    <w:rsid w:val="00C45798"/>
    <w:rsid w:val="00C45D2B"/>
    <w:rsid w:val="00C4653B"/>
    <w:rsid w:val="00C50177"/>
    <w:rsid w:val="00C50373"/>
    <w:rsid w:val="00C504AB"/>
    <w:rsid w:val="00C51D50"/>
    <w:rsid w:val="00C51EA9"/>
    <w:rsid w:val="00C537A1"/>
    <w:rsid w:val="00C5626E"/>
    <w:rsid w:val="00C566A8"/>
    <w:rsid w:val="00C56A52"/>
    <w:rsid w:val="00C60EBF"/>
    <w:rsid w:val="00C61151"/>
    <w:rsid w:val="00C62831"/>
    <w:rsid w:val="00C629A8"/>
    <w:rsid w:val="00C62BF1"/>
    <w:rsid w:val="00C6318D"/>
    <w:rsid w:val="00C65616"/>
    <w:rsid w:val="00C65AD0"/>
    <w:rsid w:val="00C66B4C"/>
    <w:rsid w:val="00C71428"/>
    <w:rsid w:val="00C71FEB"/>
    <w:rsid w:val="00C732A0"/>
    <w:rsid w:val="00C746FC"/>
    <w:rsid w:val="00C769C3"/>
    <w:rsid w:val="00C80D1D"/>
    <w:rsid w:val="00C80E4C"/>
    <w:rsid w:val="00C81E0E"/>
    <w:rsid w:val="00C83C18"/>
    <w:rsid w:val="00C84046"/>
    <w:rsid w:val="00C85369"/>
    <w:rsid w:val="00C853E2"/>
    <w:rsid w:val="00C854BF"/>
    <w:rsid w:val="00C86512"/>
    <w:rsid w:val="00C90CD1"/>
    <w:rsid w:val="00C9203C"/>
    <w:rsid w:val="00C92D58"/>
    <w:rsid w:val="00C9320A"/>
    <w:rsid w:val="00C947DE"/>
    <w:rsid w:val="00C94E46"/>
    <w:rsid w:val="00C966B5"/>
    <w:rsid w:val="00CA06B9"/>
    <w:rsid w:val="00CA0CCF"/>
    <w:rsid w:val="00CA10D9"/>
    <w:rsid w:val="00CA1752"/>
    <w:rsid w:val="00CA19E3"/>
    <w:rsid w:val="00CA1BED"/>
    <w:rsid w:val="00CA22A4"/>
    <w:rsid w:val="00CA24DA"/>
    <w:rsid w:val="00CA2E33"/>
    <w:rsid w:val="00CA30AF"/>
    <w:rsid w:val="00CA320E"/>
    <w:rsid w:val="00CA3A67"/>
    <w:rsid w:val="00CA5218"/>
    <w:rsid w:val="00CA77DC"/>
    <w:rsid w:val="00CB268D"/>
    <w:rsid w:val="00CB34E8"/>
    <w:rsid w:val="00CB3CFC"/>
    <w:rsid w:val="00CB6B92"/>
    <w:rsid w:val="00CB7648"/>
    <w:rsid w:val="00CB7C7C"/>
    <w:rsid w:val="00CC0922"/>
    <w:rsid w:val="00CC1034"/>
    <w:rsid w:val="00CC1890"/>
    <w:rsid w:val="00CC41A7"/>
    <w:rsid w:val="00CC5F45"/>
    <w:rsid w:val="00CC62A6"/>
    <w:rsid w:val="00CD0990"/>
    <w:rsid w:val="00CD1E1B"/>
    <w:rsid w:val="00CD252A"/>
    <w:rsid w:val="00CD3F77"/>
    <w:rsid w:val="00CD453D"/>
    <w:rsid w:val="00CD74B6"/>
    <w:rsid w:val="00CE08FA"/>
    <w:rsid w:val="00CE2004"/>
    <w:rsid w:val="00CE2084"/>
    <w:rsid w:val="00CE2106"/>
    <w:rsid w:val="00CE23CB"/>
    <w:rsid w:val="00CE3BA0"/>
    <w:rsid w:val="00CE3EB2"/>
    <w:rsid w:val="00CE4B33"/>
    <w:rsid w:val="00CE5B59"/>
    <w:rsid w:val="00CE5C32"/>
    <w:rsid w:val="00CF05FA"/>
    <w:rsid w:val="00CF0A31"/>
    <w:rsid w:val="00CF0FBC"/>
    <w:rsid w:val="00CF12D4"/>
    <w:rsid w:val="00CF17C3"/>
    <w:rsid w:val="00CF17E9"/>
    <w:rsid w:val="00CF3B1A"/>
    <w:rsid w:val="00CF46BF"/>
    <w:rsid w:val="00CF66B4"/>
    <w:rsid w:val="00CF7402"/>
    <w:rsid w:val="00CFE4AE"/>
    <w:rsid w:val="00D01A12"/>
    <w:rsid w:val="00D01FC7"/>
    <w:rsid w:val="00D0266A"/>
    <w:rsid w:val="00D0346D"/>
    <w:rsid w:val="00D038F2"/>
    <w:rsid w:val="00D0472C"/>
    <w:rsid w:val="00D05437"/>
    <w:rsid w:val="00D05846"/>
    <w:rsid w:val="00D05986"/>
    <w:rsid w:val="00D05DCD"/>
    <w:rsid w:val="00D06472"/>
    <w:rsid w:val="00D07E3E"/>
    <w:rsid w:val="00D07FAB"/>
    <w:rsid w:val="00D108F0"/>
    <w:rsid w:val="00D12907"/>
    <w:rsid w:val="00D12A73"/>
    <w:rsid w:val="00D1378E"/>
    <w:rsid w:val="00D164F9"/>
    <w:rsid w:val="00D210B7"/>
    <w:rsid w:val="00D215A5"/>
    <w:rsid w:val="00D21F49"/>
    <w:rsid w:val="00D232DA"/>
    <w:rsid w:val="00D265A8"/>
    <w:rsid w:val="00D27498"/>
    <w:rsid w:val="00D302CA"/>
    <w:rsid w:val="00D30CDB"/>
    <w:rsid w:val="00D31902"/>
    <w:rsid w:val="00D31AF0"/>
    <w:rsid w:val="00D35F58"/>
    <w:rsid w:val="00D36574"/>
    <w:rsid w:val="00D36680"/>
    <w:rsid w:val="00D36851"/>
    <w:rsid w:val="00D3731B"/>
    <w:rsid w:val="00D37ED3"/>
    <w:rsid w:val="00D3A350"/>
    <w:rsid w:val="00D4153A"/>
    <w:rsid w:val="00D416A3"/>
    <w:rsid w:val="00D427A4"/>
    <w:rsid w:val="00D42822"/>
    <w:rsid w:val="00D432AC"/>
    <w:rsid w:val="00D43C53"/>
    <w:rsid w:val="00D46B21"/>
    <w:rsid w:val="00D46B79"/>
    <w:rsid w:val="00D47CD1"/>
    <w:rsid w:val="00D500F3"/>
    <w:rsid w:val="00D512CD"/>
    <w:rsid w:val="00D53D60"/>
    <w:rsid w:val="00D54BAC"/>
    <w:rsid w:val="00D54EF3"/>
    <w:rsid w:val="00D56062"/>
    <w:rsid w:val="00D60408"/>
    <w:rsid w:val="00D615BE"/>
    <w:rsid w:val="00D618BC"/>
    <w:rsid w:val="00D62050"/>
    <w:rsid w:val="00D62098"/>
    <w:rsid w:val="00D62B06"/>
    <w:rsid w:val="00D63485"/>
    <w:rsid w:val="00D64078"/>
    <w:rsid w:val="00D653FE"/>
    <w:rsid w:val="00D715BC"/>
    <w:rsid w:val="00D725C8"/>
    <w:rsid w:val="00D755FC"/>
    <w:rsid w:val="00D75603"/>
    <w:rsid w:val="00D75F3E"/>
    <w:rsid w:val="00D77703"/>
    <w:rsid w:val="00D8001B"/>
    <w:rsid w:val="00D808B0"/>
    <w:rsid w:val="00D818F6"/>
    <w:rsid w:val="00D81BD5"/>
    <w:rsid w:val="00D81EE9"/>
    <w:rsid w:val="00D83906"/>
    <w:rsid w:val="00D83A12"/>
    <w:rsid w:val="00D84B09"/>
    <w:rsid w:val="00D84FB8"/>
    <w:rsid w:val="00D855A5"/>
    <w:rsid w:val="00D901CB"/>
    <w:rsid w:val="00D911AA"/>
    <w:rsid w:val="00D91846"/>
    <w:rsid w:val="00D945AF"/>
    <w:rsid w:val="00D94B68"/>
    <w:rsid w:val="00D9541B"/>
    <w:rsid w:val="00D9597B"/>
    <w:rsid w:val="00D968B4"/>
    <w:rsid w:val="00D96A94"/>
    <w:rsid w:val="00DA12E0"/>
    <w:rsid w:val="00DA2044"/>
    <w:rsid w:val="00DA213C"/>
    <w:rsid w:val="00DA30CB"/>
    <w:rsid w:val="00DA32BC"/>
    <w:rsid w:val="00DA3408"/>
    <w:rsid w:val="00DA3A44"/>
    <w:rsid w:val="00DA4601"/>
    <w:rsid w:val="00DA6024"/>
    <w:rsid w:val="00DA7996"/>
    <w:rsid w:val="00DB0184"/>
    <w:rsid w:val="00DB08EB"/>
    <w:rsid w:val="00DB0BAB"/>
    <w:rsid w:val="00DB13E9"/>
    <w:rsid w:val="00DB1FD8"/>
    <w:rsid w:val="00DB2478"/>
    <w:rsid w:val="00DB3161"/>
    <w:rsid w:val="00DB3C10"/>
    <w:rsid w:val="00DB50B1"/>
    <w:rsid w:val="00DB56B8"/>
    <w:rsid w:val="00DB5938"/>
    <w:rsid w:val="00DB6096"/>
    <w:rsid w:val="00DB671C"/>
    <w:rsid w:val="00DB6A24"/>
    <w:rsid w:val="00DB760D"/>
    <w:rsid w:val="00DB7660"/>
    <w:rsid w:val="00DC0B59"/>
    <w:rsid w:val="00DC0E1B"/>
    <w:rsid w:val="00DC10AC"/>
    <w:rsid w:val="00DC1542"/>
    <w:rsid w:val="00DC1655"/>
    <w:rsid w:val="00DC316E"/>
    <w:rsid w:val="00DC3602"/>
    <w:rsid w:val="00DC3FA2"/>
    <w:rsid w:val="00DC43DE"/>
    <w:rsid w:val="00DC48C8"/>
    <w:rsid w:val="00DC4B19"/>
    <w:rsid w:val="00DC4DE2"/>
    <w:rsid w:val="00DC61B5"/>
    <w:rsid w:val="00DC64E8"/>
    <w:rsid w:val="00DC6AD5"/>
    <w:rsid w:val="00DC7175"/>
    <w:rsid w:val="00DC73DD"/>
    <w:rsid w:val="00DC7B09"/>
    <w:rsid w:val="00DD06C1"/>
    <w:rsid w:val="00DD07C9"/>
    <w:rsid w:val="00DD14E6"/>
    <w:rsid w:val="00DD1DCD"/>
    <w:rsid w:val="00DD2827"/>
    <w:rsid w:val="00DD5B2F"/>
    <w:rsid w:val="00DD664A"/>
    <w:rsid w:val="00DD6792"/>
    <w:rsid w:val="00DD792B"/>
    <w:rsid w:val="00DE00BF"/>
    <w:rsid w:val="00DE02F1"/>
    <w:rsid w:val="00DE1B63"/>
    <w:rsid w:val="00DE2EC4"/>
    <w:rsid w:val="00DE3186"/>
    <w:rsid w:val="00DE3FFD"/>
    <w:rsid w:val="00DE4497"/>
    <w:rsid w:val="00DE5572"/>
    <w:rsid w:val="00DE5580"/>
    <w:rsid w:val="00DE7058"/>
    <w:rsid w:val="00DE746C"/>
    <w:rsid w:val="00DE7CE2"/>
    <w:rsid w:val="00DF0E07"/>
    <w:rsid w:val="00DF14AD"/>
    <w:rsid w:val="00DF17A0"/>
    <w:rsid w:val="00DF192C"/>
    <w:rsid w:val="00DF1BFA"/>
    <w:rsid w:val="00DF22E6"/>
    <w:rsid w:val="00DF3012"/>
    <w:rsid w:val="00DF3C0A"/>
    <w:rsid w:val="00DF6330"/>
    <w:rsid w:val="00DF79EE"/>
    <w:rsid w:val="00DF7B95"/>
    <w:rsid w:val="00E01125"/>
    <w:rsid w:val="00E012A0"/>
    <w:rsid w:val="00E01960"/>
    <w:rsid w:val="00E02430"/>
    <w:rsid w:val="00E02977"/>
    <w:rsid w:val="00E02998"/>
    <w:rsid w:val="00E039CE"/>
    <w:rsid w:val="00E039F4"/>
    <w:rsid w:val="00E047CF"/>
    <w:rsid w:val="00E05B9D"/>
    <w:rsid w:val="00E05C03"/>
    <w:rsid w:val="00E06C10"/>
    <w:rsid w:val="00E07384"/>
    <w:rsid w:val="00E07F33"/>
    <w:rsid w:val="00E11804"/>
    <w:rsid w:val="00E12504"/>
    <w:rsid w:val="00E1429E"/>
    <w:rsid w:val="00E1460F"/>
    <w:rsid w:val="00E14E80"/>
    <w:rsid w:val="00E16869"/>
    <w:rsid w:val="00E1784B"/>
    <w:rsid w:val="00E20289"/>
    <w:rsid w:val="00E2101A"/>
    <w:rsid w:val="00E22476"/>
    <w:rsid w:val="00E2296E"/>
    <w:rsid w:val="00E23515"/>
    <w:rsid w:val="00E23E99"/>
    <w:rsid w:val="00E24BD5"/>
    <w:rsid w:val="00E267C0"/>
    <w:rsid w:val="00E26CAA"/>
    <w:rsid w:val="00E2787C"/>
    <w:rsid w:val="00E27B33"/>
    <w:rsid w:val="00E30FF3"/>
    <w:rsid w:val="00E31A38"/>
    <w:rsid w:val="00E31EF6"/>
    <w:rsid w:val="00E337EC"/>
    <w:rsid w:val="00E3499C"/>
    <w:rsid w:val="00E34C87"/>
    <w:rsid w:val="00E363E8"/>
    <w:rsid w:val="00E40C2C"/>
    <w:rsid w:val="00E40D5A"/>
    <w:rsid w:val="00E42596"/>
    <w:rsid w:val="00E42DBA"/>
    <w:rsid w:val="00E432EF"/>
    <w:rsid w:val="00E45CB8"/>
    <w:rsid w:val="00E4785C"/>
    <w:rsid w:val="00E5017C"/>
    <w:rsid w:val="00E51868"/>
    <w:rsid w:val="00E5268C"/>
    <w:rsid w:val="00E53B3D"/>
    <w:rsid w:val="00E5400A"/>
    <w:rsid w:val="00E5450E"/>
    <w:rsid w:val="00E54E4C"/>
    <w:rsid w:val="00E565E4"/>
    <w:rsid w:val="00E6265F"/>
    <w:rsid w:val="00E63117"/>
    <w:rsid w:val="00E6487E"/>
    <w:rsid w:val="00E65749"/>
    <w:rsid w:val="00E65A1A"/>
    <w:rsid w:val="00E66AE1"/>
    <w:rsid w:val="00E66C7A"/>
    <w:rsid w:val="00E673B1"/>
    <w:rsid w:val="00E673FA"/>
    <w:rsid w:val="00E67BA5"/>
    <w:rsid w:val="00E700B9"/>
    <w:rsid w:val="00E70629"/>
    <w:rsid w:val="00E710C3"/>
    <w:rsid w:val="00E711FF"/>
    <w:rsid w:val="00E71C5D"/>
    <w:rsid w:val="00E72C7F"/>
    <w:rsid w:val="00E7353B"/>
    <w:rsid w:val="00E737AF"/>
    <w:rsid w:val="00E73B38"/>
    <w:rsid w:val="00E74BA7"/>
    <w:rsid w:val="00E74DBA"/>
    <w:rsid w:val="00E75603"/>
    <w:rsid w:val="00E762A7"/>
    <w:rsid w:val="00E76543"/>
    <w:rsid w:val="00E76678"/>
    <w:rsid w:val="00E7678B"/>
    <w:rsid w:val="00E800A5"/>
    <w:rsid w:val="00E826D8"/>
    <w:rsid w:val="00E82F93"/>
    <w:rsid w:val="00E8417A"/>
    <w:rsid w:val="00E841FA"/>
    <w:rsid w:val="00E84487"/>
    <w:rsid w:val="00E85309"/>
    <w:rsid w:val="00E8586C"/>
    <w:rsid w:val="00E85F76"/>
    <w:rsid w:val="00E91F56"/>
    <w:rsid w:val="00E930CA"/>
    <w:rsid w:val="00E94900"/>
    <w:rsid w:val="00E96F04"/>
    <w:rsid w:val="00E973B2"/>
    <w:rsid w:val="00E97D06"/>
    <w:rsid w:val="00EA0805"/>
    <w:rsid w:val="00EA1833"/>
    <w:rsid w:val="00EA1E9F"/>
    <w:rsid w:val="00EA323B"/>
    <w:rsid w:val="00EA40AB"/>
    <w:rsid w:val="00EA5513"/>
    <w:rsid w:val="00EA56FE"/>
    <w:rsid w:val="00EA6B13"/>
    <w:rsid w:val="00EA6C07"/>
    <w:rsid w:val="00EA6E18"/>
    <w:rsid w:val="00EA7FB0"/>
    <w:rsid w:val="00EB07A6"/>
    <w:rsid w:val="00EB0890"/>
    <w:rsid w:val="00EB09FB"/>
    <w:rsid w:val="00EB1176"/>
    <w:rsid w:val="00EB143F"/>
    <w:rsid w:val="00EB14EE"/>
    <w:rsid w:val="00EB2088"/>
    <w:rsid w:val="00EB27AC"/>
    <w:rsid w:val="00EB2F7B"/>
    <w:rsid w:val="00EB3D69"/>
    <w:rsid w:val="00EB3E76"/>
    <w:rsid w:val="00EB45A6"/>
    <w:rsid w:val="00EB5059"/>
    <w:rsid w:val="00EB5115"/>
    <w:rsid w:val="00EB6056"/>
    <w:rsid w:val="00EB6C88"/>
    <w:rsid w:val="00EC1229"/>
    <w:rsid w:val="00EC2A35"/>
    <w:rsid w:val="00EC3755"/>
    <w:rsid w:val="00EC3C2B"/>
    <w:rsid w:val="00EC505F"/>
    <w:rsid w:val="00EC7031"/>
    <w:rsid w:val="00EC74BE"/>
    <w:rsid w:val="00ED04D4"/>
    <w:rsid w:val="00ED074C"/>
    <w:rsid w:val="00ED138A"/>
    <w:rsid w:val="00ED150B"/>
    <w:rsid w:val="00ED161D"/>
    <w:rsid w:val="00ED1BC3"/>
    <w:rsid w:val="00ED244E"/>
    <w:rsid w:val="00ED7323"/>
    <w:rsid w:val="00ED79D0"/>
    <w:rsid w:val="00EE094F"/>
    <w:rsid w:val="00EE122A"/>
    <w:rsid w:val="00EE1B2E"/>
    <w:rsid w:val="00EE23A6"/>
    <w:rsid w:val="00EE2851"/>
    <w:rsid w:val="00EE2ABF"/>
    <w:rsid w:val="00EE32FE"/>
    <w:rsid w:val="00EE40B9"/>
    <w:rsid w:val="00EE4D77"/>
    <w:rsid w:val="00EE7437"/>
    <w:rsid w:val="00EF0D54"/>
    <w:rsid w:val="00EF100B"/>
    <w:rsid w:val="00EF1299"/>
    <w:rsid w:val="00EF3A30"/>
    <w:rsid w:val="00EF45F0"/>
    <w:rsid w:val="00EF4941"/>
    <w:rsid w:val="00EF5417"/>
    <w:rsid w:val="00EF6400"/>
    <w:rsid w:val="00EF6C9A"/>
    <w:rsid w:val="00EF724B"/>
    <w:rsid w:val="00F0233A"/>
    <w:rsid w:val="00F02446"/>
    <w:rsid w:val="00F02ED0"/>
    <w:rsid w:val="00F02F01"/>
    <w:rsid w:val="00F03AA7"/>
    <w:rsid w:val="00F040B4"/>
    <w:rsid w:val="00F04486"/>
    <w:rsid w:val="00F0625B"/>
    <w:rsid w:val="00F103FF"/>
    <w:rsid w:val="00F10666"/>
    <w:rsid w:val="00F10A80"/>
    <w:rsid w:val="00F10C19"/>
    <w:rsid w:val="00F119EF"/>
    <w:rsid w:val="00F12788"/>
    <w:rsid w:val="00F14E29"/>
    <w:rsid w:val="00F1570A"/>
    <w:rsid w:val="00F15978"/>
    <w:rsid w:val="00F165C9"/>
    <w:rsid w:val="00F16D56"/>
    <w:rsid w:val="00F171A6"/>
    <w:rsid w:val="00F178EC"/>
    <w:rsid w:val="00F179D4"/>
    <w:rsid w:val="00F20034"/>
    <w:rsid w:val="00F20055"/>
    <w:rsid w:val="00F21530"/>
    <w:rsid w:val="00F219C1"/>
    <w:rsid w:val="00F22203"/>
    <w:rsid w:val="00F23A06"/>
    <w:rsid w:val="00F251B5"/>
    <w:rsid w:val="00F25249"/>
    <w:rsid w:val="00F26C82"/>
    <w:rsid w:val="00F30AFD"/>
    <w:rsid w:val="00F31212"/>
    <w:rsid w:val="00F3207A"/>
    <w:rsid w:val="00F32250"/>
    <w:rsid w:val="00F33A4D"/>
    <w:rsid w:val="00F34C4C"/>
    <w:rsid w:val="00F35B8D"/>
    <w:rsid w:val="00F367D4"/>
    <w:rsid w:val="00F3681E"/>
    <w:rsid w:val="00F371F5"/>
    <w:rsid w:val="00F40515"/>
    <w:rsid w:val="00F4069A"/>
    <w:rsid w:val="00F4320C"/>
    <w:rsid w:val="00F43358"/>
    <w:rsid w:val="00F44044"/>
    <w:rsid w:val="00F50AEE"/>
    <w:rsid w:val="00F5163F"/>
    <w:rsid w:val="00F51B2E"/>
    <w:rsid w:val="00F52377"/>
    <w:rsid w:val="00F52FA3"/>
    <w:rsid w:val="00F5310B"/>
    <w:rsid w:val="00F53E30"/>
    <w:rsid w:val="00F53EE9"/>
    <w:rsid w:val="00F542BD"/>
    <w:rsid w:val="00F5470E"/>
    <w:rsid w:val="00F54D7B"/>
    <w:rsid w:val="00F54F79"/>
    <w:rsid w:val="00F55525"/>
    <w:rsid w:val="00F560C3"/>
    <w:rsid w:val="00F56714"/>
    <w:rsid w:val="00F60BAE"/>
    <w:rsid w:val="00F60BE7"/>
    <w:rsid w:val="00F60C25"/>
    <w:rsid w:val="00F61648"/>
    <w:rsid w:val="00F61F87"/>
    <w:rsid w:val="00F62CAC"/>
    <w:rsid w:val="00F63247"/>
    <w:rsid w:val="00F65AF3"/>
    <w:rsid w:val="00F6742A"/>
    <w:rsid w:val="00F6756A"/>
    <w:rsid w:val="00F7097B"/>
    <w:rsid w:val="00F7177E"/>
    <w:rsid w:val="00F7234B"/>
    <w:rsid w:val="00F7335D"/>
    <w:rsid w:val="00F748B2"/>
    <w:rsid w:val="00F778C2"/>
    <w:rsid w:val="00F77F05"/>
    <w:rsid w:val="00F84DFA"/>
    <w:rsid w:val="00F85F6C"/>
    <w:rsid w:val="00F86852"/>
    <w:rsid w:val="00F87ECE"/>
    <w:rsid w:val="00F91A32"/>
    <w:rsid w:val="00F95159"/>
    <w:rsid w:val="00FA0B12"/>
    <w:rsid w:val="00FA296C"/>
    <w:rsid w:val="00FA33B8"/>
    <w:rsid w:val="00FA45FC"/>
    <w:rsid w:val="00FA488F"/>
    <w:rsid w:val="00FA7721"/>
    <w:rsid w:val="00FB0C0B"/>
    <w:rsid w:val="00FB11B1"/>
    <w:rsid w:val="00FB12A6"/>
    <w:rsid w:val="00FB14C1"/>
    <w:rsid w:val="00FB226D"/>
    <w:rsid w:val="00FB51E2"/>
    <w:rsid w:val="00FB579D"/>
    <w:rsid w:val="00FB7006"/>
    <w:rsid w:val="00FB7E0C"/>
    <w:rsid w:val="00FC183C"/>
    <w:rsid w:val="00FC4C65"/>
    <w:rsid w:val="00FC6C44"/>
    <w:rsid w:val="00FC78D1"/>
    <w:rsid w:val="00FD0FFB"/>
    <w:rsid w:val="00FD105B"/>
    <w:rsid w:val="00FE09B1"/>
    <w:rsid w:val="00FE0FB7"/>
    <w:rsid w:val="00FE1100"/>
    <w:rsid w:val="00FE15CC"/>
    <w:rsid w:val="00FE24E6"/>
    <w:rsid w:val="00FE5D35"/>
    <w:rsid w:val="00FE6130"/>
    <w:rsid w:val="00FE6364"/>
    <w:rsid w:val="00FE6622"/>
    <w:rsid w:val="00FE6B66"/>
    <w:rsid w:val="00FE7559"/>
    <w:rsid w:val="00FF08FC"/>
    <w:rsid w:val="00FF13BB"/>
    <w:rsid w:val="00FF2250"/>
    <w:rsid w:val="00FF3005"/>
    <w:rsid w:val="00FF42B5"/>
    <w:rsid w:val="00FF4863"/>
    <w:rsid w:val="00FF6F1E"/>
    <w:rsid w:val="00FF74C1"/>
    <w:rsid w:val="00FF795F"/>
    <w:rsid w:val="00FF7C4B"/>
    <w:rsid w:val="011EDD8D"/>
    <w:rsid w:val="01240174"/>
    <w:rsid w:val="01489EE8"/>
    <w:rsid w:val="01714CA5"/>
    <w:rsid w:val="017215FD"/>
    <w:rsid w:val="01B3CC80"/>
    <w:rsid w:val="01E0D814"/>
    <w:rsid w:val="023FE049"/>
    <w:rsid w:val="0246B7A7"/>
    <w:rsid w:val="0287B2BF"/>
    <w:rsid w:val="0288B927"/>
    <w:rsid w:val="02BFD1D5"/>
    <w:rsid w:val="02CF1BC0"/>
    <w:rsid w:val="033C7E3D"/>
    <w:rsid w:val="036D68DA"/>
    <w:rsid w:val="0394907A"/>
    <w:rsid w:val="03BF481F"/>
    <w:rsid w:val="0443C277"/>
    <w:rsid w:val="04636089"/>
    <w:rsid w:val="048DECDB"/>
    <w:rsid w:val="0518A01B"/>
    <w:rsid w:val="0541555F"/>
    <w:rsid w:val="0542C58D"/>
    <w:rsid w:val="05476D47"/>
    <w:rsid w:val="05B62548"/>
    <w:rsid w:val="05D1D7B9"/>
    <w:rsid w:val="0635B316"/>
    <w:rsid w:val="0648F1E0"/>
    <w:rsid w:val="0651280F"/>
    <w:rsid w:val="06549C69"/>
    <w:rsid w:val="06F35EC7"/>
    <w:rsid w:val="07114CED"/>
    <w:rsid w:val="071674EA"/>
    <w:rsid w:val="0717434D"/>
    <w:rsid w:val="074523AE"/>
    <w:rsid w:val="076F3136"/>
    <w:rsid w:val="07948070"/>
    <w:rsid w:val="07C27F01"/>
    <w:rsid w:val="07C35341"/>
    <w:rsid w:val="07D43267"/>
    <w:rsid w:val="08894DEC"/>
    <w:rsid w:val="08C79C24"/>
    <w:rsid w:val="09066E7B"/>
    <w:rsid w:val="09D263A1"/>
    <w:rsid w:val="09E95B59"/>
    <w:rsid w:val="0A186DEF"/>
    <w:rsid w:val="0A45DDC9"/>
    <w:rsid w:val="0A49CB47"/>
    <w:rsid w:val="0A919862"/>
    <w:rsid w:val="0AAB5BDF"/>
    <w:rsid w:val="0ACAE3BA"/>
    <w:rsid w:val="0B2A9DB6"/>
    <w:rsid w:val="0BC24E53"/>
    <w:rsid w:val="0BD1D77A"/>
    <w:rsid w:val="0BE59BA8"/>
    <w:rsid w:val="0C06CB2B"/>
    <w:rsid w:val="0C608DAD"/>
    <w:rsid w:val="0C66B41B"/>
    <w:rsid w:val="0C6EA1A1"/>
    <w:rsid w:val="0C710127"/>
    <w:rsid w:val="0C7584DB"/>
    <w:rsid w:val="0C7E6A20"/>
    <w:rsid w:val="0CA8DF84"/>
    <w:rsid w:val="0D7665EC"/>
    <w:rsid w:val="0DC1938F"/>
    <w:rsid w:val="0DF5FE43"/>
    <w:rsid w:val="0E02847C"/>
    <w:rsid w:val="0E89946B"/>
    <w:rsid w:val="0ED3FCCF"/>
    <w:rsid w:val="0F173253"/>
    <w:rsid w:val="0F9E54DD"/>
    <w:rsid w:val="0FA12EBA"/>
    <w:rsid w:val="0FD0533C"/>
    <w:rsid w:val="100EDB72"/>
    <w:rsid w:val="10788114"/>
    <w:rsid w:val="1097D2AF"/>
    <w:rsid w:val="10F0ADC1"/>
    <w:rsid w:val="1121DF86"/>
    <w:rsid w:val="11400655"/>
    <w:rsid w:val="11A829ED"/>
    <w:rsid w:val="11CDD6EC"/>
    <w:rsid w:val="11FF9114"/>
    <w:rsid w:val="120B8CE1"/>
    <w:rsid w:val="12749BD1"/>
    <w:rsid w:val="1280B318"/>
    <w:rsid w:val="129BAEA2"/>
    <w:rsid w:val="12B63147"/>
    <w:rsid w:val="12D755EE"/>
    <w:rsid w:val="12E4515A"/>
    <w:rsid w:val="130D5720"/>
    <w:rsid w:val="13143617"/>
    <w:rsid w:val="1324F068"/>
    <w:rsid w:val="132D8DDF"/>
    <w:rsid w:val="13621D9C"/>
    <w:rsid w:val="1362D8F6"/>
    <w:rsid w:val="137B8668"/>
    <w:rsid w:val="13805004"/>
    <w:rsid w:val="138614E6"/>
    <w:rsid w:val="13F9C8DB"/>
    <w:rsid w:val="146A0535"/>
    <w:rsid w:val="14B0454D"/>
    <w:rsid w:val="14D0C74C"/>
    <w:rsid w:val="14F4F1F1"/>
    <w:rsid w:val="15227879"/>
    <w:rsid w:val="153BCD61"/>
    <w:rsid w:val="15548B6D"/>
    <w:rsid w:val="157F0DE6"/>
    <w:rsid w:val="1594B184"/>
    <w:rsid w:val="15B853DA"/>
    <w:rsid w:val="15C2B2C5"/>
    <w:rsid w:val="15D9509B"/>
    <w:rsid w:val="15FDE68B"/>
    <w:rsid w:val="16A4DF33"/>
    <w:rsid w:val="16A6CFA8"/>
    <w:rsid w:val="16ED4BE8"/>
    <w:rsid w:val="16FCBC11"/>
    <w:rsid w:val="172394DE"/>
    <w:rsid w:val="1769B611"/>
    <w:rsid w:val="1776C5BA"/>
    <w:rsid w:val="17964684"/>
    <w:rsid w:val="1797EC3A"/>
    <w:rsid w:val="17A4A29F"/>
    <w:rsid w:val="17A4EB73"/>
    <w:rsid w:val="17B291C0"/>
    <w:rsid w:val="17EF94C7"/>
    <w:rsid w:val="1807533D"/>
    <w:rsid w:val="1817B3A0"/>
    <w:rsid w:val="182BA56D"/>
    <w:rsid w:val="18875268"/>
    <w:rsid w:val="18D804A0"/>
    <w:rsid w:val="18E394B1"/>
    <w:rsid w:val="1900DFEC"/>
    <w:rsid w:val="190FC3E1"/>
    <w:rsid w:val="19150593"/>
    <w:rsid w:val="193216E5"/>
    <w:rsid w:val="194E6221"/>
    <w:rsid w:val="19529CFB"/>
    <w:rsid w:val="19A5766E"/>
    <w:rsid w:val="19ACB24C"/>
    <w:rsid w:val="19E3B78F"/>
    <w:rsid w:val="19F8B629"/>
    <w:rsid w:val="1A2B5682"/>
    <w:rsid w:val="1A32E23B"/>
    <w:rsid w:val="1A478E9B"/>
    <w:rsid w:val="1A5E2B6E"/>
    <w:rsid w:val="1A6B4348"/>
    <w:rsid w:val="1A928BF9"/>
    <w:rsid w:val="1A988F27"/>
    <w:rsid w:val="1AB84228"/>
    <w:rsid w:val="1AEEADF0"/>
    <w:rsid w:val="1AF9F6C5"/>
    <w:rsid w:val="1B00EDAD"/>
    <w:rsid w:val="1B70D1BD"/>
    <w:rsid w:val="1B7A3359"/>
    <w:rsid w:val="1BB71589"/>
    <w:rsid w:val="1BCEB29C"/>
    <w:rsid w:val="1C1B3573"/>
    <w:rsid w:val="1C4BDC5D"/>
    <w:rsid w:val="1C8365C5"/>
    <w:rsid w:val="1C8F1277"/>
    <w:rsid w:val="1CC305EA"/>
    <w:rsid w:val="1CCFB02A"/>
    <w:rsid w:val="1CDD6537"/>
    <w:rsid w:val="1CFC673D"/>
    <w:rsid w:val="1D2A41FD"/>
    <w:rsid w:val="1D30E365"/>
    <w:rsid w:val="1D78DF2A"/>
    <w:rsid w:val="1DAB272C"/>
    <w:rsid w:val="1DC136F6"/>
    <w:rsid w:val="1DCD114E"/>
    <w:rsid w:val="1DD650EB"/>
    <w:rsid w:val="1DE6E49C"/>
    <w:rsid w:val="1E0C18F4"/>
    <w:rsid w:val="1E1EC69F"/>
    <w:rsid w:val="1E2B24CB"/>
    <w:rsid w:val="1E4DF335"/>
    <w:rsid w:val="1E722A69"/>
    <w:rsid w:val="1EA50D01"/>
    <w:rsid w:val="1EB14E74"/>
    <w:rsid w:val="1F289FDB"/>
    <w:rsid w:val="1F677650"/>
    <w:rsid w:val="1FA482B6"/>
    <w:rsid w:val="20279C08"/>
    <w:rsid w:val="20F9D037"/>
    <w:rsid w:val="21215A1F"/>
    <w:rsid w:val="212FF08E"/>
    <w:rsid w:val="21629053"/>
    <w:rsid w:val="2196770D"/>
    <w:rsid w:val="21A54AA3"/>
    <w:rsid w:val="21B7A91E"/>
    <w:rsid w:val="21BE0606"/>
    <w:rsid w:val="21C116AF"/>
    <w:rsid w:val="21EEC974"/>
    <w:rsid w:val="2216791C"/>
    <w:rsid w:val="226D85CE"/>
    <w:rsid w:val="22C5DB63"/>
    <w:rsid w:val="22EC3CB3"/>
    <w:rsid w:val="23063FE7"/>
    <w:rsid w:val="230EB83D"/>
    <w:rsid w:val="2351E3E4"/>
    <w:rsid w:val="237EC7B6"/>
    <w:rsid w:val="23B4EA5F"/>
    <w:rsid w:val="23D2ADA4"/>
    <w:rsid w:val="23E110BB"/>
    <w:rsid w:val="24076E68"/>
    <w:rsid w:val="2456706A"/>
    <w:rsid w:val="248CE59F"/>
    <w:rsid w:val="2501D321"/>
    <w:rsid w:val="250A4629"/>
    <w:rsid w:val="2510EDF0"/>
    <w:rsid w:val="251F9BAE"/>
    <w:rsid w:val="2550BAC0"/>
    <w:rsid w:val="2622F498"/>
    <w:rsid w:val="262A22A2"/>
    <w:rsid w:val="26598607"/>
    <w:rsid w:val="266BE872"/>
    <w:rsid w:val="267D3C4E"/>
    <w:rsid w:val="26AEA6C9"/>
    <w:rsid w:val="26E12470"/>
    <w:rsid w:val="2707796A"/>
    <w:rsid w:val="2726AF60"/>
    <w:rsid w:val="27351E5F"/>
    <w:rsid w:val="27424BB0"/>
    <w:rsid w:val="2766C033"/>
    <w:rsid w:val="27DBF0F4"/>
    <w:rsid w:val="2825648D"/>
    <w:rsid w:val="28842D04"/>
    <w:rsid w:val="29886095"/>
    <w:rsid w:val="29AF8B56"/>
    <w:rsid w:val="29C134EE"/>
    <w:rsid w:val="29D2DBE0"/>
    <w:rsid w:val="29EEE3A7"/>
    <w:rsid w:val="2A0A0226"/>
    <w:rsid w:val="2A365548"/>
    <w:rsid w:val="2A51E1E3"/>
    <w:rsid w:val="2A531707"/>
    <w:rsid w:val="2A73A5A7"/>
    <w:rsid w:val="2AA0E608"/>
    <w:rsid w:val="2ABC14C9"/>
    <w:rsid w:val="2AEE34C9"/>
    <w:rsid w:val="2B0A5348"/>
    <w:rsid w:val="2B2430F6"/>
    <w:rsid w:val="2B3F25C9"/>
    <w:rsid w:val="2B54027F"/>
    <w:rsid w:val="2B56A443"/>
    <w:rsid w:val="2BC897E4"/>
    <w:rsid w:val="2BFBAC7B"/>
    <w:rsid w:val="2C27780B"/>
    <w:rsid w:val="2CE0B830"/>
    <w:rsid w:val="2CFCBF32"/>
    <w:rsid w:val="2D7B1C9A"/>
    <w:rsid w:val="2D84AF27"/>
    <w:rsid w:val="2E200BE9"/>
    <w:rsid w:val="2E25D58B"/>
    <w:rsid w:val="2E5BD1B8"/>
    <w:rsid w:val="2E6946BE"/>
    <w:rsid w:val="2E86E5DF"/>
    <w:rsid w:val="2EBE6E8A"/>
    <w:rsid w:val="2ECDEC8A"/>
    <w:rsid w:val="2F1EBD85"/>
    <w:rsid w:val="2F8234E7"/>
    <w:rsid w:val="2F8F9E04"/>
    <w:rsid w:val="2FA6CBFD"/>
    <w:rsid w:val="2FD917D7"/>
    <w:rsid w:val="302C522A"/>
    <w:rsid w:val="302D39E2"/>
    <w:rsid w:val="30364426"/>
    <w:rsid w:val="30BE43EE"/>
    <w:rsid w:val="31134EDF"/>
    <w:rsid w:val="313B4D88"/>
    <w:rsid w:val="3160C530"/>
    <w:rsid w:val="32427F05"/>
    <w:rsid w:val="326E1D00"/>
    <w:rsid w:val="3281ADF1"/>
    <w:rsid w:val="32DCC54D"/>
    <w:rsid w:val="3384E355"/>
    <w:rsid w:val="338D6E66"/>
    <w:rsid w:val="3403F05D"/>
    <w:rsid w:val="34210A96"/>
    <w:rsid w:val="3433A1C9"/>
    <w:rsid w:val="346EAAAA"/>
    <w:rsid w:val="3495170F"/>
    <w:rsid w:val="34B0A38D"/>
    <w:rsid w:val="34C34DE2"/>
    <w:rsid w:val="3501939F"/>
    <w:rsid w:val="350A9F0E"/>
    <w:rsid w:val="3521E17C"/>
    <w:rsid w:val="3547CD03"/>
    <w:rsid w:val="35E88708"/>
    <w:rsid w:val="360819C7"/>
    <w:rsid w:val="36B27B9A"/>
    <w:rsid w:val="3727C458"/>
    <w:rsid w:val="37365A5D"/>
    <w:rsid w:val="373C28BB"/>
    <w:rsid w:val="374F8195"/>
    <w:rsid w:val="375590CE"/>
    <w:rsid w:val="37B03670"/>
    <w:rsid w:val="37E7652C"/>
    <w:rsid w:val="380EA9C0"/>
    <w:rsid w:val="382A7EE4"/>
    <w:rsid w:val="3831176D"/>
    <w:rsid w:val="384FF2BC"/>
    <w:rsid w:val="385215FF"/>
    <w:rsid w:val="38A19D42"/>
    <w:rsid w:val="3920EEB6"/>
    <w:rsid w:val="3934333C"/>
    <w:rsid w:val="393887B4"/>
    <w:rsid w:val="39688832"/>
    <w:rsid w:val="396C3FF2"/>
    <w:rsid w:val="396DEA4C"/>
    <w:rsid w:val="398E19F3"/>
    <w:rsid w:val="39EA2529"/>
    <w:rsid w:val="3A1FD0B2"/>
    <w:rsid w:val="3A4E44D5"/>
    <w:rsid w:val="3A524A05"/>
    <w:rsid w:val="3A64C3FA"/>
    <w:rsid w:val="3A8B167F"/>
    <w:rsid w:val="3ABFF80B"/>
    <w:rsid w:val="3AD5F983"/>
    <w:rsid w:val="3AE5941B"/>
    <w:rsid w:val="3B41109F"/>
    <w:rsid w:val="3B44DD1D"/>
    <w:rsid w:val="3B4F1396"/>
    <w:rsid w:val="3B58B114"/>
    <w:rsid w:val="3B95FBB1"/>
    <w:rsid w:val="3BA5C3AE"/>
    <w:rsid w:val="3BD977C7"/>
    <w:rsid w:val="3BDE0D94"/>
    <w:rsid w:val="3C927794"/>
    <w:rsid w:val="3C97483C"/>
    <w:rsid w:val="3CC7B7F2"/>
    <w:rsid w:val="3CF99CB8"/>
    <w:rsid w:val="3D4AA3A4"/>
    <w:rsid w:val="3D7CCC44"/>
    <w:rsid w:val="3DCB39AE"/>
    <w:rsid w:val="3DFF4CAC"/>
    <w:rsid w:val="3E135C89"/>
    <w:rsid w:val="3E421DEE"/>
    <w:rsid w:val="3EAB856E"/>
    <w:rsid w:val="3EC4FBA4"/>
    <w:rsid w:val="3F189CA5"/>
    <w:rsid w:val="3F5CDB23"/>
    <w:rsid w:val="3F5E77C6"/>
    <w:rsid w:val="3F9B3A8B"/>
    <w:rsid w:val="3FA4E27F"/>
    <w:rsid w:val="3FD4C342"/>
    <w:rsid w:val="3FF4013C"/>
    <w:rsid w:val="4052101D"/>
    <w:rsid w:val="40C1C348"/>
    <w:rsid w:val="413282F0"/>
    <w:rsid w:val="414D7B52"/>
    <w:rsid w:val="4159DB3D"/>
    <w:rsid w:val="41BE5C13"/>
    <w:rsid w:val="41CABCAC"/>
    <w:rsid w:val="41D8ACF6"/>
    <w:rsid w:val="41F6400F"/>
    <w:rsid w:val="41F820A2"/>
    <w:rsid w:val="4204A30C"/>
    <w:rsid w:val="42B0AD55"/>
    <w:rsid w:val="42E583CB"/>
    <w:rsid w:val="4300BEF5"/>
    <w:rsid w:val="4314E796"/>
    <w:rsid w:val="43A32310"/>
    <w:rsid w:val="43B63052"/>
    <w:rsid w:val="43C663B3"/>
    <w:rsid w:val="43E1B0EE"/>
    <w:rsid w:val="43F60E6E"/>
    <w:rsid w:val="44CB4715"/>
    <w:rsid w:val="45351708"/>
    <w:rsid w:val="454176F3"/>
    <w:rsid w:val="45BE7B57"/>
    <w:rsid w:val="45DA8179"/>
    <w:rsid w:val="45DF66CC"/>
    <w:rsid w:val="463429AC"/>
    <w:rsid w:val="463F5C3B"/>
    <w:rsid w:val="464571AE"/>
    <w:rsid w:val="465785D7"/>
    <w:rsid w:val="47A056DF"/>
    <w:rsid w:val="47DECD54"/>
    <w:rsid w:val="47EAC921"/>
    <w:rsid w:val="48065CEE"/>
    <w:rsid w:val="48498731"/>
    <w:rsid w:val="4874F729"/>
    <w:rsid w:val="48F2E203"/>
    <w:rsid w:val="4970C4A7"/>
    <w:rsid w:val="49B9104D"/>
    <w:rsid w:val="49BC95AF"/>
    <w:rsid w:val="4A4196E3"/>
    <w:rsid w:val="4A4A94DA"/>
    <w:rsid w:val="4A844406"/>
    <w:rsid w:val="4AC4A688"/>
    <w:rsid w:val="4ADE19ED"/>
    <w:rsid w:val="4AE79526"/>
    <w:rsid w:val="4B0FF438"/>
    <w:rsid w:val="4B4B4511"/>
    <w:rsid w:val="4BA4588C"/>
    <w:rsid w:val="4BA5C0C5"/>
    <w:rsid w:val="4BC5D4A1"/>
    <w:rsid w:val="4BEDBC41"/>
    <w:rsid w:val="4BEE5F8F"/>
    <w:rsid w:val="4BFD4909"/>
    <w:rsid w:val="4BFF9FB4"/>
    <w:rsid w:val="4C79EA4E"/>
    <w:rsid w:val="4C97BD96"/>
    <w:rsid w:val="4CB23E77"/>
    <w:rsid w:val="4CDD0C46"/>
    <w:rsid w:val="4CE1D30C"/>
    <w:rsid w:val="4CF43671"/>
    <w:rsid w:val="4DAF2284"/>
    <w:rsid w:val="4DD2E314"/>
    <w:rsid w:val="4DF53D7A"/>
    <w:rsid w:val="4E48DEC9"/>
    <w:rsid w:val="4E64B7D8"/>
    <w:rsid w:val="4E738CC8"/>
    <w:rsid w:val="4E7A98CC"/>
    <w:rsid w:val="4E965A41"/>
    <w:rsid w:val="4ED1CF67"/>
    <w:rsid w:val="4F123370"/>
    <w:rsid w:val="4F6AA168"/>
    <w:rsid w:val="4FA95F89"/>
    <w:rsid w:val="4FA9E720"/>
    <w:rsid w:val="500918B3"/>
    <w:rsid w:val="502023DC"/>
    <w:rsid w:val="505B1AB4"/>
    <w:rsid w:val="508389AF"/>
    <w:rsid w:val="50EECEA7"/>
    <w:rsid w:val="51041766"/>
    <w:rsid w:val="512328EF"/>
    <w:rsid w:val="515EC430"/>
    <w:rsid w:val="516170D6"/>
    <w:rsid w:val="517C92FF"/>
    <w:rsid w:val="519F9C35"/>
    <w:rsid w:val="51BBF43D"/>
    <w:rsid w:val="51E41700"/>
    <w:rsid w:val="51E9C0E3"/>
    <w:rsid w:val="522D15ED"/>
    <w:rsid w:val="5287333F"/>
    <w:rsid w:val="536A33D4"/>
    <w:rsid w:val="5382A65F"/>
    <w:rsid w:val="53D22C42"/>
    <w:rsid w:val="53E961FD"/>
    <w:rsid w:val="53F0B469"/>
    <w:rsid w:val="53FB8E26"/>
    <w:rsid w:val="543270BC"/>
    <w:rsid w:val="54362505"/>
    <w:rsid w:val="54436E0B"/>
    <w:rsid w:val="548F8097"/>
    <w:rsid w:val="54A7976D"/>
    <w:rsid w:val="54F394FF"/>
    <w:rsid w:val="5509C535"/>
    <w:rsid w:val="55B42BC2"/>
    <w:rsid w:val="55E975F9"/>
    <w:rsid w:val="560200E3"/>
    <w:rsid w:val="5608297E"/>
    <w:rsid w:val="562F72CC"/>
    <w:rsid w:val="5646CBB4"/>
    <w:rsid w:val="566A7139"/>
    <w:rsid w:val="56815FFF"/>
    <w:rsid w:val="568F6560"/>
    <w:rsid w:val="56B5BAEC"/>
    <w:rsid w:val="56EAC673"/>
    <w:rsid w:val="5707AA2F"/>
    <w:rsid w:val="5738B046"/>
    <w:rsid w:val="5741BFDA"/>
    <w:rsid w:val="576DC5C7"/>
    <w:rsid w:val="57D8501F"/>
    <w:rsid w:val="57FE831B"/>
    <w:rsid w:val="580FD999"/>
    <w:rsid w:val="587EDAC3"/>
    <w:rsid w:val="58DAE882"/>
    <w:rsid w:val="59099628"/>
    <w:rsid w:val="590FD28F"/>
    <w:rsid w:val="591AFE72"/>
    <w:rsid w:val="5924D7CC"/>
    <w:rsid w:val="59742080"/>
    <w:rsid w:val="599000B3"/>
    <w:rsid w:val="59ED40E0"/>
    <w:rsid w:val="5A43B471"/>
    <w:rsid w:val="5A5BFABA"/>
    <w:rsid w:val="5A6993E7"/>
    <w:rsid w:val="5A71C340"/>
    <w:rsid w:val="5AA56689"/>
    <w:rsid w:val="5AAA046F"/>
    <w:rsid w:val="5AF9468B"/>
    <w:rsid w:val="5BABDCCA"/>
    <w:rsid w:val="5BC2217C"/>
    <w:rsid w:val="5C6131B3"/>
    <w:rsid w:val="5C665090"/>
    <w:rsid w:val="5C7619CC"/>
    <w:rsid w:val="5D03B61A"/>
    <w:rsid w:val="5D10E140"/>
    <w:rsid w:val="5D1B083B"/>
    <w:rsid w:val="5D3BB000"/>
    <w:rsid w:val="5DC119C9"/>
    <w:rsid w:val="5DE4F4D1"/>
    <w:rsid w:val="5DECE4DA"/>
    <w:rsid w:val="5E05C27E"/>
    <w:rsid w:val="5E11658D"/>
    <w:rsid w:val="5E11EA2D"/>
    <w:rsid w:val="5E17D5E4"/>
    <w:rsid w:val="5E29B36A"/>
    <w:rsid w:val="5E4967E7"/>
    <w:rsid w:val="5EA971AB"/>
    <w:rsid w:val="5EB83091"/>
    <w:rsid w:val="5EC0E177"/>
    <w:rsid w:val="5EE385F7"/>
    <w:rsid w:val="5EFBF2D2"/>
    <w:rsid w:val="5F02CD40"/>
    <w:rsid w:val="5F206AB5"/>
    <w:rsid w:val="5F28CB87"/>
    <w:rsid w:val="5F4353BC"/>
    <w:rsid w:val="5F4AC905"/>
    <w:rsid w:val="5FAE869A"/>
    <w:rsid w:val="5FCA39A7"/>
    <w:rsid w:val="5FF85039"/>
    <w:rsid w:val="603647A6"/>
    <w:rsid w:val="6060DA1F"/>
    <w:rsid w:val="60731FC0"/>
    <w:rsid w:val="609349C5"/>
    <w:rsid w:val="60C2911E"/>
    <w:rsid w:val="6199F8F1"/>
    <w:rsid w:val="61A6D167"/>
    <w:rsid w:val="61D21807"/>
    <w:rsid w:val="61D6DF72"/>
    <w:rsid w:val="627792D5"/>
    <w:rsid w:val="6285417A"/>
    <w:rsid w:val="6285FD26"/>
    <w:rsid w:val="62F34582"/>
    <w:rsid w:val="6335C952"/>
    <w:rsid w:val="636DE868"/>
    <w:rsid w:val="6393008A"/>
    <w:rsid w:val="63E9BAC8"/>
    <w:rsid w:val="64208177"/>
    <w:rsid w:val="6447E641"/>
    <w:rsid w:val="645838C6"/>
    <w:rsid w:val="64D199B3"/>
    <w:rsid w:val="64FF5F7B"/>
    <w:rsid w:val="6509B8C9"/>
    <w:rsid w:val="652ED0EB"/>
    <w:rsid w:val="65731A14"/>
    <w:rsid w:val="658EC280"/>
    <w:rsid w:val="65913CE0"/>
    <w:rsid w:val="65BA0A89"/>
    <w:rsid w:val="65DC257A"/>
    <w:rsid w:val="661746DB"/>
    <w:rsid w:val="661B48B2"/>
    <w:rsid w:val="66BC8336"/>
    <w:rsid w:val="66CAA14C"/>
    <w:rsid w:val="670353EC"/>
    <w:rsid w:val="6723E18A"/>
    <w:rsid w:val="676AF500"/>
    <w:rsid w:val="67D7C993"/>
    <w:rsid w:val="67FF88E4"/>
    <w:rsid w:val="681F3E45"/>
    <w:rsid w:val="68499DDD"/>
    <w:rsid w:val="695FB068"/>
    <w:rsid w:val="697399F4"/>
    <w:rsid w:val="69BCC8C2"/>
    <w:rsid w:val="6A132FFE"/>
    <w:rsid w:val="6A5232AE"/>
    <w:rsid w:val="6A81EF3F"/>
    <w:rsid w:val="6AA4D608"/>
    <w:rsid w:val="6AC6AD9A"/>
    <w:rsid w:val="6ADEB97D"/>
    <w:rsid w:val="6AF424FE"/>
    <w:rsid w:val="6B01CE2F"/>
    <w:rsid w:val="6B023681"/>
    <w:rsid w:val="6B1E84A1"/>
    <w:rsid w:val="6B4DA711"/>
    <w:rsid w:val="6B59CF45"/>
    <w:rsid w:val="6B8EC461"/>
    <w:rsid w:val="6B9E126F"/>
    <w:rsid w:val="6BA0AD46"/>
    <w:rsid w:val="6BFD2B6F"/>
    <w:rsid w:val="6C3F18A2"/>
    <w:rsid w:val="6D15969D"/>
    <w:rsid w:val="6D6200FF"/>
    <w:rsid w:val="6D8F72B0"/>
    <w:rsid w:val="6DB21B2F"/>
    <w:rsid w:val="6DE78AA7"/>
    <w:rsid w:val="6DEF3CB4"/>
    <w:rsid w:val="6E00C548"/>
    <w:rsid w:val="6E0B9980"/>
    <w:rsid w:val="6E242665"/>
    <w:rsid w:val="6E2708E7"/>
    <w:rsid w:val="6E4EF89D"/>
    <w:rsid w:val="6E739B05"/>
    <w:rsid w:val="6E8007C1"/>
    <w:rsid w:val="6EC86E94"/>
    <w:rsid w:val="6F0BA865"/>
    <w:rsid w:val="6F2E0598"/>
    <w:rsid w:val="6F79C06B"/>
    <w:rsid w:val="703E3703"/>
    <w:rsid w:val="70BD12BE"/>
    <w:rsid w:val="711900A5"/>
    <w:rsid w:val="71542A6F"/>
    <w:rsid w:val="715D58FF"/>
    <w:rsid w:val="718F696C"/>
    <w:rsid w:val="71AB83DC"/>
    <w:rsid w:val="71D96080"/>
    <w:rsid w:val="71F8AE9B"/>
    <w:rsid w:val="71FDDCA1"/>
    <w:rsid w:val="73093F48"/>
    <w:rsid w:val="7385B80D"/>
    <w:rsid w:val="738CBEDD"/>
    <w:rsid w:val="7399DFF3"/>
    <w:rsid w:val="73BC7872"/>
    <w:rsid w:val="74064D7D"/>
    <w:rsid w:val="74304FAB"/>
    <w:rsid w:val="74330A0C"/>
    <w:rsid w:val="74F0FB72"/>
    <w:rsid w:val="75093611"/>
    <w:rsid w:val="75AEEB20"/>
    <w:rsid w:val="7646329C"/>
    <w:rsid w:val="764F2EA9"/>
    <w:rsid w:val="76A3EB8D"/>
    <w:rsid w:val="7767F06D"/>
    <w:rsid w:val="779D9853"/>
    <w:rsid w:val="77CD6FED"/>
    <w:rsid w:val="78FA5FBD"/>
    <w:rsid w:val="7914EBD6"/>
    <w:rsid w:val="799A6DE6"/>
    <w:rsid w:val="79E54ADC"/>
    <w:rsid w:val="7A97C5FE"/>
    <w:rsid w:val="7AD2CF91"/>
    <w:rsid w:val="7B278DF4"/>
    <w:rsid w:val="7B3F4DAA"/>
    <w:rsid w:val="7B556C63"/>
    <w:rsid w:val="7BF45BFC"/>
    <w:rsid w:val="7C226DC7"/>
    <w:rsid w:val="7C509050"/>
    <w:rsid w:val="7CCE640A"/>
    <w:rsid w:val="7D187D16"/>
    <w:rsid w:val="7D1E129A"/>
    <w:rsid w:val="7D50069A"/>
    <w:rsid w:val="7D6FB296"/>
    <w:rsid w:val="7D8CA129"/>
    <w:rsid w:val="7DEC60B1"/>
    <w:rsid w:val="7E408B03"/>
    <w:rsid w:val="7EB9E8E8"/>
    <w:rsid w:val="7EEFC610"/>
    <w:rsid w:val="7EF6F54E"/>
    <w:rsid w:val="7F371E26"/>
    <w:rsid w:val="7F490494"/>
    <w:rsid w:val="7F58944B"/>
    <w:rsid w:val="7F65BD97"/>
    <w:rsid w:val="7F6D234E"/>
    <w:rsid w:val="7F883112"/>
    <w:rsid w:val="7FABE86E"/>
    <w:rsid w:val="7FBEA71B"/>
    <w:rsid w:val="7FC85735"/>
    <w:rsid w:val="7FCEB302"/>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112E5F"/>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4078"/>
    <w:pPr>
      <w:spacing w:before="160" w:after="160" w:line="259" w:lineRule="auto"/>
    </w:pPr>
    <w:rPr>
      <w:rFonts w:ascii="Calibri Light" w:hAnsi="Calibri Light"/>
      <w:sz w:val="22"/>
      <w:szCs w:val="22"/>
      <w:lang w:eastAsia="en-US"/>
    </w:rPr>
  </w:style>
  <w:style w:type="paragraph" w:styleId="Heading1">
    <w:name w:val="heading 1"/>
    <w:basedOn w:val="Normal"/>
    <w:next w:val="Normal"/>
    <w:link w:val="Heading1Char"/>
    <w:uiPriority w:val="9"/>
    <w:qFormat/>
    <w:rsid w:val="00D64078"/>
    <w:pPr>
      <w:keepNext/>
      <w:keepLines/>
      <w:spacing w:before="240" w:after="0"/>
      <w:outlineLvl w:val="0"/>
    </w:pPr>
    <w:rPr>
      <w:rFonts w:eastAsiaTheme="majorEastAsia" w:cstheme="majorBidi"/>
      <w:color w:val="2B4152" w:themeColor="accent1" w:themeShade="BF"/>
      <w:sz w:val="32"/>
      <w:szCs w:val="32"/>
    </w:rPr>
  </w:style>
  <w:style w:type="paragraph" w:styleId="Heading2">
    <w:name w:val="heading 2"/>
    <w:basedOn w:val="Normal"/>
    <w:next w:val="Normal"/>
    <w:link w:val="Heading2Char"/>
    <w:uiPriority w:val="9"/>
    <w:unhideWhenUsed/>
    <w:qFormat/>
    <w:rsid w:val="00D64078"/>
    <w:pPr>
      <w:keepNext/>
      <w:keepLines/>
      <w:spacing w:before="40" w:after="0"/>
      <w:outlineLvl w:val="1"/>
    </w:pPr>
    <w:rPr>
      <w:rFonts w:eastAsiaTheme="majorEastAsia" w:cstheme="majorBidi"/>
      <w:color w:val="2B4152" w:themeColor="accent1" w:themeShade="BF"/>
      <w:sz w:val="26"/>
      <w:szCs w:val="26"/>
    </w:rPr>
  </w:style>
  <w:style w:type="paragraph" w:styleId="Heading3">
    <w:name w:val="heading 3"/>
    <w:basedOn w:val="Normal"/>
    <w:next w:val="Normal"/>
    <w:link w:val="Heading3Char"/>
    <w:uiPriority w:val="9"/>
    <w:unhideWhenUsed/>
    <w:qFormat/>
    <w:rsid w:val="00D64078"/>
    <w:pPr>
      <w:keepNext/>
      <w:keepLines/>
      <w:spacing w:before="40" w:after="0"/>
      <w:outlineLvl w:val="2"/>
    </w:pPr>
    <w:rPr>
      <w:rFonts w:eastAsiaTheme="majorEastAsia" w:cstheme="majorBidi"/>
      <w:color w:val="1D2B36" w:themeColor="accent1" w:themeShade="7F"/>
      <w:sz w:val="24"/>
      <w:szCs w:val="24"/>
    </w:rPr>
  </w:style>
  <w:style w:type="paragraph" w:styleId="Heading4">
    <w:name w:val="heading 4"/>
    <w:basedOn w:val="Normal"/>
    <w:next w:val="Normal"/>
    <w:link w:val="Heading4Char"/>
    <w:uiPriority w:val="9"/>
    <w:semiHidden/>
    <w:unhideWhenUsed/>
    <w:qFormat/>
    <w:rsid w:val="00D64078"/>
    <w:pPr>
      <w:keepNext/>
      <w:keepLines/>
      <w:spacing w:before="40" w:after="0"/>
      <w:outlineLvl w:val="3"/>
    </w:pPr>
    <w:rPr>
      <w:rFonts w:eastAsiaTheme="majorEastAsia" w:cstheme="majorBidi"/>
      <w:i/>
      <w:iCs/>
      <w:color w:val="2B4152"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1-Heading1">
    <w:name w:val="H1 - Heading 1"/>
    <w:basedOn w:val="Heading1"/>
    <w:link w:val="H1-Heading1Char"/>
    <w:qFormat/>
    <w:rsid w:val="00D64078"/>
    <w:pPr>
      <w:spacing w:before="0"/>
      <w:ind w:left="1560"/>
    </w:pPr>
    <w:rPr>
      <w:b/>
      <w:bCs/>
      <w:caps/>
      <w:color w:val="313E48"/>
      <w:sz w:val="56"/>
      <w:szCs w:val="56"/>
    </w:rPr>
  </w:style>
  <w:style w:type="paragraph" w:customStyle="1" w:styleId="BodyCopy">
    <w:name w:val="Body Copy"/>
    <w:qFormat/>
    <w:rsid w:val="00D64078"/>
    <w:pPr>
      <w:spacing w:before="40" w:after="120"/>
    </w:pPr>
    <w:rPr>
      <w:rFonts w:ascii="Calibri Light" w:hAnsi="Calibri Light" w:cs="Calibri Light"/>
      <w:color w:val="313E48"/>
      <w:sz w:val="22"/>
      <w:szCs w:val="21"/>
      <w:lang w:eastAsia="en-US"/>
    </w:rPr>
  </w:style>
  <w:style w:type="paragraph" w:customStyle="1" w:styleId="H2-Heading2">
    <w:name w:val="H2 - Heading 2"/>
    <w:basedOn w:val="Heading2"/>
    <w:qFormat/>
    <w:rsid w:val="00D64078"/>
    <w:pPr>
      <w:pageBreakBefore/>
      <w:spacing w:before="240" w:after="120"/>
    </w:pPr>
    <w:rPr>
      <w:rFonts w:asciiTheme="minorHAnsi" w:hAnsiTheme="minorHAnsi" w:cstheme="minorHAnsi"/>
      <w:b/>
      <w:bCs/>
      <w:color w:val="313E48"/>
      <w:sz w:val="36"/>
      <w:szCs w:val="32"/>
    </w:rPr>
  </w:style>
  <w:style w:type="paragraph" w:customStyle="1" w:styleId="H4-Heading4">
    <w:name w:val="H4 - Heading 4"/>
    <w:basedOn w:val="Heading4"/>
    <w:next w:val="BodyCopy"/>
    <w:qFormat/>
    <w:rsid w:val="00D64078"/>
    <w:pPr>
      <w:spacing w:before="240" w:after="120"/>
    </w:pPr>
    <w:rPr>
      <w:rFonts w:cstheme="minorHAnsi"/>
      <w:b/>
      <w:bCs/>
      <w:i w:val="0"/>
      <w:color w:val="auto"/>
      <w:sz w:val="24"/>
      <w:szCs w:val="24"/>
    </w:rPr>
  </w:style>
  <w:style w:type="paragraph" w:customStyle="1" w:styleId="H3-Heading3">
    <w:name w:val="H3 - Heading 3"/>
    <w:basedOn w:val="Heading3"/>
    <w:qFormat/>
    <w:rsid w:val="00D64078"/>
    <w:pPr>
      <w:spacing w:before="240" w:after="120"/>
    </w:pPr>
    <w:rPr>
      <w:rFonts w:asciiTheme="minorHAnsi" w:hAnsiTheme="minorHAnsi" w:cstheme="minorHAnsi"/>
      <w:b/>
      <w:bCs/>
      <w:color w:val="313E48"/>
      <w:sz w:val="28"/>
      <w:szCs w:val="28"/>
    </w:rPr>
  </w:style>
  <w:style w:type="paragraph" w:customStyle="1" w:styleId="BodycopyNumberedBullets">
    <w:name w:val="Body copy Numbered Bullets"/>
    <w:basedOn w:val="BodyCopy"/>
    <w:qFormat/>
    <w:rsid w:val="00D64078"/>
    <w:pPr>
      <w:numPr>
        <w:numId w:val="1"/>
      </w:numPr>
    </w:pPr>
  </w:style>
  <w:style w:type="paragraph" w:customStyle="1" w:styleId="BodyCopyPrebulletsandnumberedbullets">
    <w:name w:val="Body Copy Pre bullets and numbered bullets"/>
    <w:basedOn w:val="BodyCopy"/>
    <w:qFormat/>
    <w:rsid w:val="00D64078"/>
    <w:pPr>
      <w:spacing w:before="240"/>
    </w:pPr>
  </w:style>
  <w:style w:type="paragraph" w:customStyle="1" w:styleId="NormalBullets-L2">
    <w:name w:val="Normal Bullets - L2"/>
    <w:basedOn w:val="BodyCopy"/>
    <w:qFormat/>
    <w:rsid w:val="00D64078"/>
    <w:pPr>
      <w:numPr>
        <w:numId w:val="5"/>
      </w:numPr>
      <w:spacing w:before="0" w:after="0"/>
      <w:ind w:left="993" w:hanging="284"/>
    </w:pPr>
    <w:rPr>
      <w:color w:val="auto"/>
      <w:lang w:eastAsia="en-AU"/>
    </w:rPr>
  </w:style>
  <w:style w:type="table" w:styleId="TableGrid">
    <w:name w:val="Table Grid"/>
    <w:basedOn w:val="TableNormal"/>
    <w:uiPriority w:val="39"/>
    <w:rsid w:val="00D640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qFormat/>
    <w:rsid w:val="00D64078"/>
    <w:pPr>
      <w:spacing w:before="240" w:after="240"/>
    </w:pPr>
    <w:rPr>
      <w:rFonts w:asciiTheme="majorHAnsi" w:hAnsiTheme="majorHAnsi" w:cstheme="minorHAnsi"/>
      <w:b/>
      <w:bCs/>
      <w:color w:val="FFFFFF" w:themeColor="background1"/>
      <w:szCs w:val="21"/>
      <w:lang w:eastAsia="en-US"/>
    </w:rPr>
  </w:style>
  <w:style w:type="paragraph" w:customStyle="1" w:styleId="TableBodyCopy">
    <w:name w:val="Table Body Copy"/>
    <w:basedOn w:val="BodyCopy"/>
    <w:qFormat/>
    <w:rsid w:val="00D64078"/>
    <w:pPr>
      <w:spacing w:before="120" w:after="40"/>
    </w:pPr>
    <w:rPr>
      <w:color w:val="auto"/>
      <w:sz w:val="20"/>
    </w:rPr>
  </w:style>
  <w:style w:type="paragraph" w:customStyle="1" w:styleId="PostBulletsBodyCopy">
    <w:name w:val="Post Bullets Body Copy"/>
    <w:basedOn w:val="BodyCopy"/>
    <w:qFormat/>
    <w:rsid w:val="00D64078"/>
    <w:pPr>
      <w:spacing w:before="240" w:after="160"/>
    </w:pPr>
  </w:style>
  <w:style w:type="paragraph" w:styleId="Header">
    <w:name w:val="header"/>
    <w:basedOn w:val="Normal"/>
    <w:link w:val="HeaderChar"/>
    <w:uiPriority w:val="99"/>
    <w:unhideWhenUsed/>
    <w:rsid w:val="00D64078"/>
    <w:pPr>
      <w:tabs>
        <w:tab w:val="center" w:pos="4513"/>
        <w:tab w:val="right" w:pos="9026"/>
      </w:tabs>
      <w:spacing w:after="0" w:line="240" w:lineRule="auto"/>
    </w:pPr>
  </w:style>
  <w:style w:type="character" w:customStyle="1" w:styleId="HeaderChar">
    <w:name w:val="Header Char"/>
    <w:basedOn w:val="DefaultParagraphFont"/>
    <w:link w:val="Header"/>
    <w:uiPriority w:val="99"/>
    <w:rsid w:val="00D64078"/>
    <w:rPr>
      <w:rFonts w:ascii="Calibri Light" w:hAnsi="Calibri Light"/>
      <w:sz w:val="22"/>
      <w:szCs w:val="22"/>
      <w:lang w:eastAsia="en-US"/>
    </w:rPr>
  </w:style>
  <w:style w:type="paragraph" w:styleId="Footer">
    <w:name w:val="footer"/>
    <w:basedOn w:val="Normal"/>
    <w:link w:val="FooterChar"/>
    <w:uiPriority w:val="99"/>
    <w:unhideWhenUsed/>
    <w:rsid w:val="00D64078"/>
    <w:pPr>
      <w:tabs>
        <w:tab w:val="center" w:pos="4513"/>
        <w:tab w:val="right" w:pos="9026"/>
      </w:tabs>
      <w:spacing w:after="0" w:line="240" w:lineRule="auto"/>
    </w:pPr>
  </w:style>
  <w:style w:type="character" w:customStyle="1" w:styleId="FooterChar">
    <w:name w:val="Footer Char"/>
    <w:basedOn w:val="DefaultParagraphFont"/>
    <w:link w:val="Footer"/>
    <w:uiPriority w:val="99"/>
    <w:rsid w:val="00D64078"/>
    <w:rPr>
      <w:rFonts w:ascii="Calibri Light" w:hAnsi="Calibri Light"/>
      <w:sz w:val="22"/>
      <w:szCs w:val="22"/>
      <w:lang w:eastAsia="en-US"/>
    </w:rPr>
  </w:style>
  <w:style w:type="character" w:customStyle="1" w:styleId="Green">
    <w:name w:val="Green"/>
    <w:basedOn w:val="DefaultParagraphFont"/>
    <w:uiPriority w:val="1"/>
    <w:qFormat/>
    <w:rsid w:val="00D64078"/>
    <w:rPr>
      <w:color w:val="00837C" w:themeColor="accent2"/>
    </w:rPr>
  </w:style>
  <w:style w:type="paragraph" w:customStyle="1" w:styleId="TitleCover">
    <w:name w:val="Title Cover"/>
    <w:basedOn w:val="H1-Heading1"/>
    <w:link w:val="TitleCoverChar"/>
    <w:qFormat/>
    <w:rsid w:val="00D64078"/>
    <w:pPr>
      <w:spacing w:before="4440" w:line="240" w:lineRule="auto"/>
    </w:pPr>
    <w:rPr>
      <w:rFonts w:asciiTheme="minorHAnsi" w:hAnsiTheme="minorHAnsi" w:cstheme="minorHAnsi"/>
      <w:color w:val="FFFFFF" w:themeColor="background1"/>
      <w:sz w:val="48"/>
    </w:rPr>
  </w:style>
  <w:style w:type="paragraph" w:customStyle="1" w:styleId="SECCLASSIFICATION">
    <w:name w:val="SEC CLASSIFICATION"/>
    <w:basedOn w:val="Header"/>
    <w:qFormat/>
    <w:rsid w:val="00D64078"/>
    <w:pPr>
      <w:jc w:val="center"/>
    </w:pPr>
    <w:rPr>
      <w:b/>
      <w:caps/>
      <w:noProof/>
      <w:color w:val="FF0000"/>
    </w:rPr>
  </w:style>
  <w:style w:type="character" w:customStyle="1" w:styleId="H1-Heading1Char">
    <w:name w:val="H1 - Heading 1 Char"/>
    <w:basedOn w:val="DefaultParagraphFont"/>
    <w:link w:val="H1-Heading1"/>
    <w:rsid w:val="00D64078"/>
    <w:rPr>
      <w:rFonts w:ascii="Calibri Light" w:eastAsiaTheme="majorEastAsia" w:hAnsi="Calibri Light" w:cstheme="majorBidi"/>
      <w:b/>
      <w:bCs/>
      <w:caps/>
      <w:color w:val="313E48"/>
      <w:sz w:val="56"/>
      <w:szCs w:val="56"/>
      <w:lang w:eastAsia="en-US"/>
    </w:rPr>
  </w:style>
  <w:style w:type="character" w:customStyle="1" w:styleId="TitleCoverChar">
    <w:name w:val="Title Cover Char"/>
    <w:basedOn w:val="H1-Heading1Char"/>
    <w:link w:val="TitleCover"/>
    <w:rsid w:val="00D64078"/>
    <w:rPr>
      <w:rFonts w:asciiTheme="minorHAnsi" w:eastAsiaTheme="majorEastAsia" w:hAnsiTheme="minorHAnsi" w:cstheme="minorHAnsi"/>
      <w:b/>
      <w:bCs/>
      <w:caps/>
      <w:color w:val="FFFFFF" w:themeColor="background1"/>
      <w:sz w:val="48"/>
      <w:szCs w:val="56"/>
      <w:lang w:eastAsia="en-US"/>
    </w:rPr>
  </w:style>
  <w:style w:type="paragraph" w:customStyle="1" w:styleId="Subtitlecover">
    <w:name w:val="Subtitle cover"/>
    <w:basedOn w:val="TitleCover"/>
    <w:link w:val="SubtitlecoverChar"/>
    <w:qFormat/>
    <w:rsid w:val="00D64078"/>
    <w:pPr>
      <w:spacing w:before="360"/>
    </w:pPr>
    <w:rPr>
      <w:sz w:val="36"/>
    </w:rPr>
  </w:style>
  <w:style w:type="character" w:customStyle="1" w:styleId="SubtitlecoverChar">
    <w:name w:val="Subtitle cover Char"/>
    <w:basedOn w:val="TitleCoverChar"/>
    <w:link w:val="Subtitlecover"/>
    <w:rsid w:val="00D64078"/>
    <w:rPr>
      <w:rFonts w:asciiTheme="minorHAnsi" w:eastAsiaTheme="majorEastAsia" w:hAnsiTheme="minorHAnsi" w:cstheme="minorHAnsi"/>
      <w:b/>
      <w:bCs/>
      <w:caps/>
      <w:color w:val="FFFFFF" w:themeColor="background1"/>
      <w:sz w:val="36"/>
      <w:szCs w:val="56"/>
      <w:lang w:eastAsia="en-US"/>
    </w:rPr>
  </w:style>
  <w:style w:type="paragraph" w:styleId="TOC2">
    <w:name w:val="toc 2"/>
    <w:basedOn w:val="Normal"/>
    <w:next w:val="Normal"/>
    <w:autoRedefine/>
    <w:uiPriority w:val="39"/>
    <w:unhideWhenUsed/>
    <w:rsid w:val="00D64078"/>
    <w:pPr>
      <w:spacing w:after="100"/>
      <w:ind w:left="220"/>
    </w:pPr>
  </w:style>
  <w:style w:type="character" w:customStyle="1" w:styleId="Heading2Char">
    <w:name w:val="Heading 2 Char"/>
    <w:basedOn w:val="DefaultParagraphFont"/>
    <w:link w:val="Heading2"/>
    <w:uiPriority w:val="9"/>
    <w:rsid w:val="00D64078"/>
    <w:rPr>
      <w:rFonts w:ascii="Calibri Light" w:eastAsiaTheme="majorEastAsia" w:hAnsi="Calibri Light" w:cstheme="majorBidi"/>
      <w:color w:val="2B4152" w:themeColor="accent1" w:themeShade="BF"/>
      <w:sz w:val="26"/>
      <w:szCs w:val="26"/>
      <w:lang w:eastAsia="en-US"/>
    </w:rPr>
  </w:style>
  <w:style w:type="character" w:customStyle="1" w:styleId="Heading1Char">
    <w:name w:val="Heading 1 Char"/>
    <w:basedOn w:val="DefaultParagraphFont"/>
    <w:link w:val="Heading1"/>
    <w:uiPriority w:val="9"/>
    <w:rsid w:val="00D64078"/>
    <w:rPr>
      <w:rFonts w:ascii="Calibri Light" w:eastAsiaTheme="majorEastAsia" w:hAnsi="Calibri Light" w:cstheme="majorBidi"/>
      <w:color w:val="2B4152" w:themeColor="accent1" w:themeShade="BF"/>
      <w:sz w:val="32"/>
      <w:szCs w:val="32"/>
      <w:lang w:eastAsia="en-US"/>
    </w:rPr>
  </w:style>
  <w:style w:type="character" w:customStyle="1" w:styleId="Heading3Char">
    <w:name w:val="Heading 3 Char"/>
    <w:basedOn w:val="DefaultParagraphFont"/>
    <w:link w:val="Heading3"/>
    <w:uiPriority w:val="9"/>
    <w:rsid w:val="00D64078"/>
    <w:rPr>
      <w:rFonts w:ascii="Calibri Light" w:eastAsiaTheme="majorEastAsia" w:hAnsi="Calibri Light" w:cstheme="majorBidi"/>
      <w:color w:val="1D2B36" w:themeColor="accent1" w:themeShade="7F"/>
      <w:sz w:val="24"/>
      <w:szCs w:val="24"/>
      <w:lang w:eastAsia="en-US"/>
    </w:rPr>
  </w:style>
  <w:style w:type="character" w:customStyle="1" w:styleId="Heading4Char">
    <w:name w:val="Heading 4 Char"/>
    <w:basedOn w:val="DefaultParagraphFont"/>
    <w:link w:val="Heading4"/>
    <w:uiPriority w:val="9"/>
    <w:semiHidden/>
    <w:rsid w:val="00D64078"/>
    <w:rPr>
      <w:rFonts w:ascii="Calibri Light" w:eastAsiaTheme="majorEastAsia" w:hAnsi="Calibri Light" w:cstheme="majorBidi"/>
      <w:i/>
      <w:iCs/>
      <w:color w:val="2B4152" w:themeColor="accent1" w:themeShade="BF"/>
      <w:sz w:val="22"/>
      <w:szCs w:val="22"/>
      <w:lang w:eastAsia="en-US"/>
    </w:rPr>
  </w:style>
  <w:style w:type="paragraph" w:styleId="TOC1">
    <w:name w:val="toc 1"/>
    <w:basedOn w:val="Normal"/>
    <w:next w:val="Normal"/>
    <w:autoRedefine/>
    <w:uiPriority w:val="39"/>
    <w:unhideWhenUsed/>
    <w:rsid w:val="00D64078"/>
    <w:pPr>
      <w:spacing w:after="100"/>
    </w:pPr>
  </w:style>
  <w:style w:type="paragraph" w:styleId="TOC3">
    <w:name w:val="toc 3"/>
    <w:basedOn w:val="Normal"/>
    <w:next w:val="Normal"/>
    <w:autoRedefine/>
    <w:uiPriority w:val="39"/>
    <w:unhideWhenUsed/>
    <w:rsid w:val="00D64078"/>
    <w:pPr>
      <w:spacing w:after="100"/>
      <w:ind w:left="440"/>
    </w:pPr>
  </w:style>
  <w:style w:type="character" w:styleId="Hyperlink">
    <w:name w:val="Hyperlink"/>
    <w:basedOn w:val="DefaultParagraphFont"/>
    <w:uiPriority w:val="99"/>
    <w:unhideWhenUsed/>
    <w:rsid w:val="00D64078"/>
    <w:rPr>
      <w:color w:val="014429" w:themeColor="hyperlink"/>
      <w:u w:val="single"/>
    </w:rPr>
  </w:style>
  <w:style w:type="paragraph" w:styleId="TOCHeading">
    <w:name w:val="TOC Heading"/>
    <w:basedOn w:val="H2-Heading2"/>
    <w:next w:val="Normal"/>
    <w:uiPriority w:val="39"/>
    <w:unhideWhenUsed/>
    <w:qFormat/>
    <w:rsid w:val="00D64078"/>
  </w:style>
  <w:style w:type="paragraph" w:styleId="ListParagraph">
    <w:name w:val="List Paragraph"/>
    <w:basedOn w:val="Normal"/>
    <w:uiPriority w:val="34"/>
    <w:qFormat/>
    <w:rsid w:val="00D64078"/>
    <w:pPr>
      <w:numPr>
        <w:numId w:val="7"/>
      </w:numPr>
      <w:ind w:left="357" w:hanging="357"/>
      <w:contextualSpacing/>
    </w:pPr>
  </w:style>
  <w:style w:type="table" w:styleId="ListTable3-Accent1">
    <w:name w:val="List Table 3 Accent 1"/>
    <w:basedOn w:val="TableNormal"/>
    <w:uiPriority w:val="48"/>
    <w:rsid w:val="00D64078"/>
    <w:tblPr>
      <w:tblStyleRowBandSize w:val="1"/>
      <w:tblStyleColBandSize w:val="1"/>
      <w:tblBorders>
        <w:top w:val="single" w:sz="4" w:space="0" w:color="3A586E" w:themeColor="accent1"/>
        <w:left w:val="single" w:sz="4" w:space="0" w:color="3A586E" w:themeColor="accent1"/>
        <w:bottom w:val="single" w:sz="4" w:space="0" w:color="3A586E" w:themeColor="accent1"/>
        <w:right w:val="single" w:sz="4" w:space="0" w:color="3A586E" w:themeColor="accent1"/>
      </w:tblBorders>
    </w:tblPr>
    <w:tblStylePr w:type="firstRow">
      <w:rPr>
        <w:b w:val="0"/>
        <w:bCs/>
        <w:color w:val="FFFFFF" w:themeColor="background1"/>
      </w:rPr>
      <w:tblPr/>
      <w:tcPr>
        <w:shd w:val="clear" w:color="auto" w:fill="3A586E" w:themeFill="accent1"/>
      </w:tcPr>
    </w:tblStylePr>
    <w:tblStylePr w:type="lastRow">
      <w:rPr>
        <w:b/>
        <w:bCs/>
      </w:rPr>
      <w:tblPr/>
      <w:tcPr>
        <w:tcBorders>
          <w:top w:val="double" w:sz="4" w:space="0" w:color="3A586E"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A586E" w:themeColor="accent1"/>
          <w:right w:val="single" w:sz="4" w:space="0" w:color="3A586E" w:themeColor="accent1"/>
        </w:tcBorders>
      </w:tcPr>
    </w:tblStylePr>
    <w:tblStylePr w:type="band1Horz">
      <w:tblPr/>
      <w:tcPr>
        <w:tcBorders>
          <w:top w:val="single" w:sz="4" w:space="0" w:color="3A586E" w:themeColor="accent1"/>
          <w:bottom w:val="single" w:sz="4" w:space="0" w:color="3A586E"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A586E" w:themeColor="accent1"/>
          <w:left w:val="nil"/>
        </w:tcBorders>
      </w:tcPr>
    </w:tblStylePr>
    <w:tblStylePr w:type="swCell">
      <w:tblPr/>
      <w:tcPr>
        <w:tcBorders>
          <w:top w:val="double" w:sz="4" w:space="0" w:color="3A586E" w:themeColor="accent1"/>
          <w:right w:val="nil"/>
        </w:tcBorders>
      </w:tcPr>
    </w:tblStylePr>
  </w:style>
  <w:style w:type="table" w:styleId="GridTable2-Accent1">
    <w:name w:val="Grid Table 2 Accent 1"/>
    <w:basedOn w:val="TableNormal"/>
    <w:uiPriority w:val="47"/>
    <w:rsid w:val="00D64078"/>
    <w:tblPr>
      <w:tblStyleRowBandSize w:val="1"/>
      <w:tblStyleColBandSize w:val="1"/>
      <w:tblBorders>
        <w:top w:val="single" w:sz="2" w:space="0" w:color="789DB8" w:themeColor="accent1" w:themeTint="99"/>
        <w:bottom w:val="single" w:sz="2" w:space="0" w:color="789DB8" w:themeColor="accent1" w:themeTint="99"/>
        <w:insideH w:val="single" w:sz="2" w:space="0" w:color="789DB8" w:themeColor="accent1" w:themeTint="99"/>
        <w:insideV w:val="single" w:sz="2" w:space="0" w:color="789DB8" w:themeColor="accent1" w:themeTint="99"/>
      </w:tblBorders>
    </w:tblPr>
    <w:tblStylePr w:type="firstRow">
      <w:rPr>
        <w:b w:val="0"/>
        <w:bCs/>
      </w:rPr>
      <w:tblPr/>
      <w:tcPr>
        <w:tcBorders>
          <w:top w:val="nil"/>
          <w:bottom w:val="single" w:sz="12" w:space="0" w:color="789DB8" w:themeColor="accent1" w:themeTint="99"/>
          <w:insideH w:val="nil"/>
          <w:insideV w:val="nil"/>
        </w:tcBorders>
        <w:shd w:val="clear" w:color="auto" w:fill="FFFFFF" w:themeFill="background1"/>
      </w:tcPr>
    </w:tblStylePr>
    <w:tblStylePr w:type="lastRow">
      <w:rPr>
        <w:b/>
        <w:bCs/>
      </w:rPr>
      <w:tblPr/>
      <w:tcPr>
        <w:tcBorders>
          <w:top w:val="double" w:sz="2" w:space="0" w:color="789DB8"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2DEE7" w:themeFill="accent1" w:themeFillTint="33"/>
      </w:tcPr>
    </w:tblStylePr>
    <w:tblStylePr w:type="band1Horz">
      <w:tblPr/>
      <w:tcPr>
        <w:shd w:val="clear" w:color="auto" w:fill="D2DEE7" w:themeFill="accent1" w:themeFillTint="33"/>
      </w:tcPr>
    </w:tblStylePr>
  </w:style>
  <w:style w:type="paragraph" w:customStyle="1" w:styleId="Box1Bullet">
    <w:name w:val="Box 1 Bullet"/>
    <w:basedOn w:val="Normal"/>
    <w:qFormat/>
    <w:rsid w:val="00D64078"/>
    <w:pPr>
      <w:numPr>
        <w:numId w:val="3"/>
      </w:numPr>
      <w:pBdr>
        <w:top w:val="single" w:sz="4" w:space="14" w:color="3A586E" w:themeColor="accent1"/>
        <w:left w:val="single" w:sz="4" w:space="14" w:color="3A586E" w:themeColor="accent1"/>
        <w:bottom w:val="single" w:sz="4" w:space="14" w:color="3A586E" w:themeColor="accent1"/>
        <w:right w:val="single" w:sz="4" w:space="14" w:color="3A586E" w:themeColor="accent1"/>
      </w:pBdr>
      <w:shd w:val="clear" w:color="auto" w:fill="FFFFFF" w:themeFill="background1"/>
      <w:suppressAutoHyphens/>
      <w:spacing w:before="180" w:after="80" w:line="240" w:lineRule="atLeast"/>
      <w:ind w:left="454" w:right="284" w:hanging="170"/>
    </w:pPr>
    <w:rPr>
      <w:rFonts w:asciiTheme="minorHAnsi" w:eastAsiaTheme="minorHAnsi" w:hAnsiTheme="minorHAnsi" w:cstheme="minorBidi"/>
      <w:color w:val="313E48" w:themeColor="text2"/>
      <w:sz w:val="20"/>
    </w:rPr>
  </w:style>
  <w:style w:type="table" w:styleId="TableGridLight">
    <w:name w:val="Grid Table Light"/>
    <w:basedOn w:val="TableNormal"/>
    <w:uiPriority w:val="40"/>
    <w:rsid w:val="00D64078"/>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D64078"/>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Revision">
    <w:name w:val="Revision"/>
    <w:hidden/>
    <w:uiPriority w:val="99"/>
    <w:semiHidden/>
    <w:rsid w:val="00D64078"/>
    <w:rPr>
      <w:sz w:val="22"/>
      <w:szCs w:val="22"/>
      <w:lang w:eastAsia="en-US"/>
    </w:rPr>
  </w:style>
  <w:style w:type="character" w:styleId="CommentReference">
    <w:name w:val="annotation reference"/>
    <w:basedOn w:val="DefaultParagraphFont"/>
    <w:uiPriority w:val="99"/>
    <w:semiHidden/>
    <w:unhideWhenUsed/>
    <w:rsid w:val="00D64078"/>
    <w:rPr>
      <w:sz w:val="16"/>
      <w:szCs w:val="16"/>
    </w:rPr>
  </w:style>
  <w:style w:type="paragraph" w:styleId="CommentText">
    <w:name w:val="annotation text"/>
    <w:basedOn w:val="Normal"/>
    <w:link w:val="CommentTextChar"/>
    <w:uiPriority w:val="99"/>
    <w:unhideWhenUsed/>
    <w:rsid w:val="00D64078"/>
    <w:pPr>
      <w:spacing w:line="240" w:lineRule="auto"/>
    </w:pPr>
    <w:rPr>
      <w:sz w:val="20"/>
      <w:szCs w:val="20"/>
    </w:rPr>
  </w:style>
  <w:style w:type="character" w:customStyle="1" w:styleId="CommentTextChar">
    <w:name w:val="Comment Text Char"/>
    <w:basedOn w:val="DefaultParagraphFont"/>
    <w:link w:val="CommentText"/>
    <w:uiPriority w:val="99"/>
    <w:rsid w:val="00D64078"/>
    <w:rPr>
      <w:rFonts w:ascii="Calibri Light" w:hAnsi="Calibri Light"/>
      <w:lang w:eastAsia="en-US"/>
    </w:rPr>
  </w:style>
  <w:style w:type="paragraph" w:styleId="CommentSubject">
    <w:name w:val="annotation subject"/>
    <w:basedOn w:val="CommentText"/>
    <w:next w:val="CommentText"/>
    <w:link w:val="CommentSubjectChar"/>
    <w:uiPriority w:val="99"/>
    <w:semiHidden/>
    <w:unhideWhenUsed/>
    <w:rsid w:val="00D64078"/>
    <w:rPr>
      <w:b/>
      <w:bCs/>
    </w:rPr>
  </w:style>
  <w:style w:type="character" w:customStyle="1" w:styleId="CommentSubjectChar">
    <w:name w:val="Comment Subject Char"/>
    <w:basedOn w:val="CommentTextChar"/>
    <w:link w:val="CommentSubject"/>
    <w:uiPriority w:val="99"/>
    <w:semiHidden/>
    <w:rsid w:val="00D64078"/>
    <w:rPr>
      <w:rFonts w:ascii="Calibri Light" w:hAnsi="Calibri Light"/>
      <w:b/>
      <w:bCs/>
      <w:lang w:eastAsia="en-US"/>
    </w:rPr>
  </w:style>
  <w:style w:type="paragraph" w:styleId="NormalWeb">
    <w:name w:val="Normal (Web)"/>
    <w:basedOn w:val="Normal"/>
    <w:uiPriority w:val="99"/>
    <w:semiHidden/>
    <w:unhideWhenUsed/>
    <w:rsid w:val="00D64078"/>
    <w:pPr>
      <w:spacing w:before="100" w:beforeAutospacing="1" w:after="100" w:afterAutospacing="1" w:line="240" w:lineRule="auto"/>
    </w:pPr>
    <w:rPr>
      <w:rFonts w:ascii="Times New Roman" w:eastAsia="Times New Roman" w:hAnsi="Times New Roman"/>
      <w:sz w:val="24"/>
      <w:szCs w:val="24"/>
      <w:lang w:eastAsia="en-AU"/>
    </w:rPr>
  </w:style>
  <w:style w:type="character" w:customStyle="1" w:styleId="normaltextrun">
    <w:name w:val="normaltextrun"/>
    <w:basedOn w:val="DefaultParagraphFont"/>
    <w:rsid w:val="00D64078"/>
  </w:style>
  <w:style w:type="character" w:styleId="FollowedHyperlink">
    <w:name w:val="FollowedHyperlink"/>
    <w:basedOn w:val="DefaultParagraphFont"/>
    <w:uiPriority w:val="99"/>
    <w:semiHidden/>
    <w:unhideWhenUsed/>
    <w:rsid w:val="00D64078"/>
    <w:rPr>
      <w:color w:val="3F0D00" w:themeColor="followedHyperlink"/>
      <w:u w:val="single"/>
    </w:rPr>
  </w:style>
  <w:style w:type="character" w:styleId="UnresolvedMention">
    <w:name w:val="Unresolved Mention"/>
    <w:basedOn w:val="DefaultParagraphFont"/>
    <w:uiPriority w:val="99"/>
    <w:semiHidden/>
    <w:unhideWhenUsed/>
    <w:rsid w:val="00D64078"/>
    <w:rPr>
      <w:color w:val="605E5C"/>
      <w:shd w:val="clear" w:color="auto" w:fill="E1DFDD"/>
    </w:rPr>
  </w:style>
  <w:style w:type="paragraph" w:customStyle="1" w:styleId="NormalBullets-L3">
    <w:name w:val="Normal Bullets - L3"/>
    <w:basedOn w:val="NormalBullets-L2"/>
    <w:qFormat/>
    <w:rsid w:val="00D64078"/>
    <w:pPr>
      <w:numPr>
        <w:numId w:val="4"/>
      </w:numPr>
      <w:ind w:left="1134" w:hanging="357"/>
    </w:pPr>
  </w:style>
  <w:style w:type="paragraph" w:customStyle="1" w:styleId="NormalBullets-L1">
    <w:name w:val="Normal Bullets - L1"/>
    <w:basedOn w:val="Normal"/>
    <w:qFormat/>
    <w:rsid w:val="00D64078"/>
    <w:pPr>
      <w:numPr>
        <w:numId w:val="2"/>
      </w:numPr>
      <w:spacing w:before="120" w:after="120" w:line="240" w:lineRule="auto"/>
      <w:textAlignment w:val="baseline"/>
    </w:pPr>
    <w:rPr>
      <w:rFonts w:cs="Calibri Light"/>
      <w:lang w:eastAsia="en-AU"/>
    </w:rPr>
  </w:style>
  <w:style w:type="table" w:styleId="PlainTable4">
    <w:name w:val="Plain Table 4"/>
    <w:basedOn w:val="TableNormal"/>
    <w:uiPriority w:val="44"/>
    <w:rsid w:val="00D64078"/>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TableBullets">
    <w:name w:val="Table Bullets"/>
    <w:basedOn w:val="NormalBullets-L1"/>
    <w:qFormat/>
    <w:rsid w:val="00D64078"/>
    <w:pPr>
      <w:spacing w:before="0" w:after="0"/>
    </w:pPr>
  </w:style>
  <w:style w:type="paragraph" w:customStyle="1" w:styleId="Tablebullet">
    <w:name w:val="Table bullet"/>
    <w:basedOn w:val="NormalBullets-L1"/>
    <w:qFormat/>
    <w:rsid w:val="00D64078"/>
    <w:pPr>
      <w:spacing w:after="0"/>
      <w:ind w:left="360"/>
    </w:pPr>
    <w:rPr>
      <w:sz w:val="20"/>
    </w:rPr>
  </w:style>
  <w:style w:type="table" w:customStyle="1" w:styleId="DFATPaddock">
    <w:name w:val="DFAT Paddock"/>
    <w:basedOn w:val="TableNormal"/>
    <w:uiPriority w:val="99"/>
    <w:rsid w:val="00D64078"/>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cPr>
      <w:shd w:val="clear" w:color="auto" w:fill="D6E8D2" w:themeFill="accent3" w:themeFillTint="33"/>
    </w:tcPr>
    <w:tblStylePr w:type="firstRow">
      <w:pPr>
        <w:jc w:val="left"/>
      </w:pPr>
      <w:rPr>
        <w:rFonts w:asciiTheme="minorHAnsi" w:hAnsiTheme="minorHAnsi"/>
        <w:color w:val="FFFFFF" w:themeColor="background1"/>
        <w:sz w:val="20"/>
      </w:rPr>
      <w:tblPr/>
      <w:trPr>
        <w:tblHeader/>
      </w:trPr>
      <w:tcPr>
        <w:shd w:val="clear" w:color="auto" w:fill="3A586E" w:themeFill="accent1"/>
      </w:tcPr>
    </w:tblStylePr>
  </w:style>
  <w:style w:type="table" w:customStyle="1" w:styleId="DFATWattle">
    <w:name w:val="DFAT Wattle"/>
    <w:basedOn w:val="DFATPaddock"/>
    <w:uiPriority w:val="99"/>
    <w:rsid w:val="00D64078"/>
    <w:tblPr/>
    <w:tcPr>
      <w:shd w:val="clear" w:color="auto" w:fill="FBEED2" w:themeFill="accent4" w:themeFillTint="33"/>
    </w:tcPr>
    <w:tblStylePr w:type="firstRow">
      <w:pPr>
        <w:jc w:val="left"/>
      </w:pPr>
      <w:rPr>
        <w:rFonts w:asciiTheme="minorHAnsi" w:hAnsiTheme="minorHAnsi"/>
        <w:color w:val="FFFFFF" w:themeColor="background1"/>
        <w:sz w:val="20"/>
      </w:rPr>
      <w:tblPr/>
      <w:trPr>
        <w:tblHeader/>
      </w:trPr>
      <w:tcPr>
        <w:shd w:val="clear" w:color="auto" w:fill="3A586E" w:themeFill="accent1"/>
      </w:tcPr>
    </w:tblStylePr>
  </w:style>
  <w:style w:type="table" w:customStyle="1" w:styleId="DFATOchre">
    <w:name w:val="DFAT Ochre"/>
    <w:basedOn w:val="DFATWattle"/>
    <w:uiPriority w:val="99"/>
    <w:rsid w:val="00D64078"/>
    <w:tblPr/>
    <w:tcPr>
      <w:shd w:val="clear" w:color="auto" w:fill="F0DBD4" w:themeFill="accent5" w:themeFillTint="33"/>
    </w:tcPr>
    <w:tblStylePr w:type="firstRow">
      <w:pPr>
        <w:jc w:val="left"/>
      </w:pPr>
      <w:rPr>
        <w:rFonts w:ascii="Calibri" w:hAnsi="Calibri"/>
        <w:b w:val="0"/>
        <w:color w:val="FFFFFF" w:themeColor="background1"/>
        <w:sz w:val="20"/>
      </w:rPr>
      <w:tblPr/>
      <w:trPr>
        <w:tblHeader/>
      </w:trPr>
      <w:tcPr>
        <w:shd w:val="clear" w:color="auto" w:fill="3A586E" w:themeFill="accent1"/>
      </w:tcPr>
    </w:tblStylePr>
  </w:style>
  <w:style w:type="table" w:customStyle="1" w:styleId="DFATBluegum">
    <w:name w:val="DFAT Bluegum"/>
    <w:basedOn w:val="DFATWattle"/>
    <w:uiPriority w:val="99"/>
    <w:rsid w:val="00D64078"/>
    <w:tblPr/>
    <w:tcPr>
      <w:shd w:val="clear" w:color="auto" w:fill="D2DEE7" w:themeFill="accent1" w:themeFillTint="33"/>
    </w:tcPr>
    <w:tblStylePr w:type="firstRow">
      <w:pPr>
        <w:jc w:val="left"/>
      </w:pPr>
      <w:rPr>
        <w:rFonts w:asciiTheme="minorHAnsi" w:hAnsiTheme="minorHAnsi"/>
        <w:color w:val="FFFFFF" w:themeColor="background1"/>
        <w:sz w:val="20"/>
      </w:rPr>
      <w:tblPr/>
      <w:trPr>
        <w:tblHeader/>
      </w:trPr>
      <w:tcPr>
        <w:shd w:val="clear" w:color="auto" w:fill="3A586E" w:themeFill="accent1"/>
      </w:tcPr>
    </w:tblStylePr>
  </w:style>
  <w:style w:type="paragraph" w:styleId="EndnoteText">
    <w:name w:val="endnote text"/>
    <w:basedOn w:val="Normal"/>
    <w:link w:val="EndnoteTextChar"/>
    <w:uiPriority w:val="99"/>
    <w:unhideWhenUsed/>
    <w:rsid w:val="00D64078"/>
    <w:pPr>
      <w:spacing w:before="0" w:after="0" w:line="240" w:lineRule="auto"/>
    </w:pPr>
    <w:rPr>
      <w:sz w:val="20"/>
      <w:szCs w:val="20"/>
    </w:rPr>
  </w:style>
  <w:style w:type="character" w:customStyle="1" w:styleId="EndnoteTextChar">
    <w:name w:val="Endnote Text Char"/>
    <w:basedOn w:val="DefaultParagraphFont"/>
    <w:link w:val="EndnoteText"/>
    <w:uiPriority w:val="99"/>
    <w:rsid w:val="00D64078"/>
    <w:rPr>
      <w:rFonts w:ascii="Calibri Light" w:hAnsi="Calibri Light"/>
      <w:lang w:eastAsia="en-US"/>
    </w:rPr>
  </w:style>
  <w:style w:type="character" w:styleId="EndnoteReference">
    <w:name w:val="endnote reference"/>
    <w:aliases w:val="1_G"/>
    <w:basedOn w:val="DefaultParagraphFont"/>
    <w:uiPriority w:val="99"/>
    <w:semiHidden/>
    <w:unhideWhenUsed/>
    <w:rsid w:val="00D64078"/>
    <w:rPr>
      <w:vertAlign w:val="superscript"/>
    </w:rPr>
  </w:style>
  <w:style w:type="paragraph" w:customStyle="1" w:styleId="Endnotes">
    <w:name w:val="Endnotes"/>
    <w:basedOn w:val="EndnoteText"/>
    <w:qFormat/>
    <w:rsid w:val="00D64078"/>
  </w:style>
  <w:style w:type="paragraph" w:styleId="FootnoteText">
    <w:name w:val="footnote text"/>
    <w:basedOn w:val="Normal"/>
    <w:link w:val="FootnoteTextChar"/>
    <w:uiPriority w:val="99"/>
    <w:semiHidden/>
    <w:unhideWhenUsed/>
    <w:rsid w:val="00D64078"/>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D64078"/>
    <w:rPr>
      <w:rFonts w:ascii="Calibri Light" w:hAnsi="Calibri Light"/>
      <w:lang w:eastAsia="en-US"/>
    </w:rPr>
  </w:style>
  <w:style w:type="character" w:styleId="FootnoteReference">
    <w:name w:val="footnote reference"/>
    <w:aliases w:val=" BVI fnr,(NECG) Footnote Reference,16 Point,4_G,BVI fnr,Char Char Char Char Car Char,Footnote Reference Number,Ref,Superscript 6 Point,Used by Word for Help footnote symbols,de nota al pie,footnote ref,fr,ftref,referencia nota al pie"/>
    <w:basedOn w:val="DefaultParagraphFont"/>
    <w:link w:val="BVIfnrCharChar"/>
    <w:uiPriority w:val="99"/>
    <w:unhideWhenUsed/>
    <w:rsid w:val="00D64078"/>
    <w:rPr>
      <w:vertAlign w:val="superscript"/>
    </w:rPr>
  </w:style>
  <w:style w:type="paragraph" w:customStyle="1" w:styleId="BVIfnrCharChar">
    <w:name w:val="BVI fnr Char Char"/>
    <w:aliases w:val=" BVI fnr Car Car Car Car Char Char Char Char Char, BVI fnr Car Car Char Char Char,BVI fnr Car Car Car Car Char Char,BVI fnr Car Car Car Car Char Char Char1,BVI fnr Car Car Char Char,BVI fnr Car Char Char,FNRefe Char Char"/>
    <w:basedOn w:val="Normal"/>
    <w:link w:val="FootnoteReference"/>
    <w:uiPriority w:val="99"/>
    <w:rsid w:val="001C0B0D"/>
    <w:pPr>
      <w:spacing w:before="0" w:after="0" w:line="240" w:lineRule="exact"/>
      <w:ind w:left="144"/>
      <w:jc w:val="both"/>
    </w:pPr>
    <w:rPr>
      <w:rFonts w:ascii="Calibri" w:hAnsi="Calibri"/>
      <w:sz w:val="20"/>
      <w:szCs w:val="20"/>
      <w:vertAlign w:val="superscript"/>
      <w:lang w:eastAsia="en-AU"/>
    </w:rPr>
  </w:style>
  <w:style w:type="character" w:customStyle="1" w:styleId="ui-provider">
    <w:name w:val="ui-provider"/>
    <w:basedOn w:val="DefaultParagraphFont"/>
    <w:rsid w:val="000B1399"/>
  </w:style>
  <w:style w:type="character" w:customStyle="1" w:styleId="cf01">
    <w:name w:val="cf01"/>
    <w:basedOn w:val="DefaultParagraphFont"/>
    <w:rsid w:val="00806C40"/>
    <w:rPr>
      <w:rFonts w:ascii="Segoe UI" w:hAnsi="Segoe UI" w:cs="Segoe UI" w:hint="default"/>
      <w:sz w:val="18"/>
      <w:szCs w:val="18"/>
    </w:rPr>
  </w:style>
  <w:style w:type="paragraph" w:customStyle="1" w:styleId="Tabletitle">
    <w:name w:val="Table title"/>
    <w:basedOn w:val="H4-Heading4"/>
    <w:qFormat/>
    <w:rsid w:val="00D64078"/>
    <w:pPr>
      <w:spacing w:line="240" w:lineRule="auto"/>
      <w:outlineLvl w:val="9"/>
    </w:pPr>
    <w:rPr>
      <w:rFonts w:eastAsia="Times New Roman"/>
      <w:lang w:eastAsia="en-AU"/>
    </w:rPr>
  </w:style>
  <w:style w:type="paragraph" w:customStyle="1" w:styleId="Tablenote">
    <w:name w:val="Table note"/>
    <w:basedOn w:val="Normal"/>
    <w:qFormat/>
    <w:rsid w:val="00D64078"/>
    <w:pPr>
      <w:tabs>
        <w:tab w:val="left" w:pos="284"/>
      </w:tabs>
      <w:ind w:left="284" w:hanging="284"/>
    </w:pPr>
    <w:rPr>
      <w:sz w:val="18"/>
      <w:szCs w:val="18"/>
    </w:rPr>
  </w:style>
  <w:style w:type="paragraph" w:customStyle="1" w:styleId="Waysofworkinghead">
    <w:name w:val="Ways of working head"/>
    <w:basedOn w:val="Normal"/>
    <w:qFormat/>
    <w:rsid w:val="00D64078"/>
    <w:rPr>
      <w:b/>
      <w:bCs/>
      <w:lang w:eastAsia="en-AU"/>
    </w:rPr>
  </w:style>
  <w:style w:type="paragraph" w:customStyle="1" w:styleId="Table1goalhead">
    <w:name w:val="Table 1 goal head"/>
    <w:basedOn w:val="Normal"/>
    <w:qFormat/>
    <w:rsid w:val="00D64078"/>
    <w:rPr>
      <w:b/>
      <w:bCs/>
      <w:lang w:eastAsia="en-AU"/>
    </w:rPr>
  </w:style>
  <w:style w:type="paragraph" w:customStyle="1" w:styleId="Table1col1head">
    <w:name w:val="Table 1 col 1 head"/>
    <w:basedOn w:val="TableBodyCopy"/>
    <w:qFormat/>
    <w:rsid w:val="00D64078"/>
    <w:rPr>
      <w:rFonts w:eastAsia="Times New Roman" w:cs="Calibri"/>
      <w:b/>
      <w:bCs/>
      <w:color w:val="FFFFFF" w:themeColor="background1"/>
      <w:lang w:eastAsia="en-AU"/>
    </w:rPr>
  </w:style>
  <w:style w:type="paragraph" w:customStyle="1" w:styleId="TableBodyCopybold">
    <w:name w:val="Table Body Copy bold"/>
    <w:basedOn w:val="TableBodyCopy"/>
    <w:qFormat/>
    <w:rsid w:val="00D64078"/>
    <w:rPr>
      <w:b/>
      <w:bCs/>
    </w:rPr>
  </w:style>
  <w:style w:type="paragraph" w:customStyle="1" w:styleId="PAFobjectivehead">
    <w:name w:val="PAF objective head"/>
    <w:basedOn w:val="Normal"/>
    <w:qFormat/>
    <w:rsid w:val="00D64078"/>
    <w:pPr>
      <w:keepNext/>
    </w:pPr>
    <w:rPr>
      <w:b/>
      <w:bCs/>
      <w:lang w:eastAsia="en-AU"/>
    </w:rPr>
  </w:style>
  <w:style w:type="paragraph" w:customStyle="1" w:styleId="cover-countries">
    <w:name w:val="cover - countries"/>
    <w:basedOn w:val="H1-Heading1"/>
    <w:qFormat/>
    <w:rsid w:val="00D64078"/>
    <w:pPr>
      <w:spacing w:before="10400"/>
      <w:ind w:left="1701"/>
    </w:pPr>
  </w:style>
  <w:style w:type="paragraph" w:customStyle="1" w:styleId="cover-DPPandyears">
    <w:name w:val="cover - DPP and years"/>
    <w:basedOn w:val="H1-Heading1"/>
    <w:qFormat/>
    <w:rsid w:val="00D64078"/>
    <w:pPr>
      <w:keepNext w:val="0"/>
      <w:keepLines w:val="0"/>
      <w:ind w:left="1701"/>
    </w:pPr>
    <w:rPr>
      <w:b w:val="0"/>
      <w:bCs w:val="0"/>
    </w:rPr>
  </w:style>
  <w:style w:type="paragraph" w:customStyle="1" w:styleId="endnotespacer">
    <w:name w:val="endnote spacer"/>
    <w:basedOn w:val="Normal"/>
    <w:qFormat/>
    <w:rsid w:val="00D64078"/>
    <w:pPr>
      <w:spacing w:after="0" w:line="240" w:lineRule="auto"/>
    </w:pPr>
    <w:rPr>
      <w:sz w:val="2"/>
      <w:szCs w:val="2"/>
    </w:rPr>
  </w:style>
  <w:style w:type="paragraph" w:customStyle="1" w:styleId="H3-Heading3inbox">
    <w:name w:val="H3 - Heading 3 in box"/>
    <w:basedOn w:val="H3-Heading3"/>
    <w:qFormat/>
    <w:rsid w:val="00D64078"/>
    <w:pPr>
      <w:pBdr>
        <w:top w:val="single" w:sz="4" w:space="1" w:color="auto"/>
        <w:left w:val="single" w:sz="4" w:space="1" w:color="auto"/>
        <w:bottom w:val="single" w:sz="4" w:space="1" w:color="auto"/>
        <w:right w:val="single" w:sz="4" w:space="1" w:color="auto"/>
      </w:pBdr>
    </w:pPr>
  </w:style>
  <w:style w:type="paragraph" w:customStyle="1" w:styleId="Normalinbox">
    <w:name w:val="Normal in box"/>
    <w:basedOn w:val="Normal"/>
    <w:qFormat/>
    <w:rsid w:val="00D64078"/>
    <w:pPr>
      <w:pBdr>
        <w:top w:val="single" w:sz="4" w:space="1" w:color="auto"/>
        <w:left w:val="single" w:sz="4" w:space="1" w:color="auto"/>
        <w:bottom w:val="single" w:sz="4" w:space="1" w:color="auto"/>
        <w:right w:val="single" w:sz="4" w:space="1" w:color="auto"/>
      </w:pBdr>
    </w:pPr>
  </w:style>
  <w:style w:type="paragraph" w:customStyle="1" w:styleId="Coverphotocreditshead">
    <w:name w:val="Cover photo credits head"/>
    <w:basedOn w:val="H2-Heading2"/>
    <w:qFormat/>
    <w:rsid w:val="00D64078"/>
    <w:pPr>
      <w:pageBreakBefore w:val="0"/>
    </w:pPr>
    <w:rPr>
      <w:lang w:eastAsia="en-AU"/>
    </w:rPr>
  </w:style>
  <w:style w:type="paragraph" w:customStyle="1" w:styleId="blockquote">
    <w:name w:val="block quote"/>
    <w:basedOn w:val="Normal"/>
    <w:qFormat/>
    <w:rsid w:val="00D64078"/>
    <w:pPr>
      <w:ind w:left="720" w:right="720"/>
    </w:pPr>
    <w:rPr>
      <w:lang w:eastAsia="en-AU"/>
    </w:rPr>
  </w:style>
  <w:style w:type="character" w:customStyle="1" w:styleId="tablehyperlink">
    <w:name w:val="table hyperlink"/>
    <w:basedOn w:val="DefaultParagraphFont"/>
    <w:uiPriority w:val="1"/>
    <w:qFormat/>
    <w:rsid w:val="00D64078"/>
    <w:rPr>
      <w:color w:val="auto"/>
      <w:u w:val="single"/>
      <w:vertAlign w:val="superscript"/>
    </w:rPr>
  </w:style>
  <w:style w:type="paragraph" w:customStyle="1" w:styleId="Table1colheads">
    <w:name w:val="Table 1 col heads"/>
    <w:qFormat/>
    <w:rsid w:val="00D64078"/>
    <w:pPr>
      <w:spacing w:before="120" w:after="40"/>
    </w:pPr>
    <w:rPr>
      <w:rFonts w:ascii="Calibri Light" w:hAnsi="Calibri Light" w:cs="Calibri Light"/>
      <w:bCs/>
      <w:color w:val="000000" w:themeColor="text1"/>
      <w:szCs w:val="21"/>
      <w:lang w:eastAsia="en-US"/>
    </w:rPr>
  </w:style>
  <w:style w:type="table" w:customStyle="1" w:styleId="DPPtable1">
    <w:name w:val="DPP table 1"/>
    <w:basedOn w:val="TableNormal"/>
    <w:uiPriority w:val="99"/>
    <w:rsid w:val="00D640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Col">
      <w:rPr>
        <w:color w:val="FFFFFF" w:themeColor="background1"/>
      </w:rPr>
      <w:tblPr/>
      <w:tcPr>
        <w:shd w:val="clear" w:color="auto" w:fill="3A586E"/>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920571">
      <w:bodyDiv w:val="1"/>
      <w:marLeft w:val="0"/>
      <w:marRight w:val="0"/>
      <w:marTop w:val="0"/>
      <w:marBottom w:val="0"/>
      <w:divBdr>
        <w:top w:val="none" w:sz="0" w:space="0" w:color="auto"/>
        <w:left w:val="none" w:sz="0" w:space="0" w:color="auto"/>
        <w:bottom w:val="none" w:sz="0" w:space="0" w:color="auto"/>
        <w:right w:val="none" w:sz="0" w:space="0" w:color="auto"/>
      </w:divBdr>
    </w:div>
    <w:div w:id="467936009">
      <w:bodyDiv w:val="1"/>
      <w:marLeft w:val="0"/>
      <w:marRight w:val="0"/>
      <w:marTop w:val="0"/>
      <w:marBottom w:val="0"/>
      <w:divBdr>
        <w:top w:val="none" w:sz="0" w:space="0" w:color="auto"/>
        <w:left w:val="none" w:sz="0" w:space="0" w:color="auto"/>
        <w:bottom w:val="none" w:sz="0" w:space="0" w:color="auto"/>
        <w:right w:val="none" w:sz="0" w:space="0" w:color="auto"/>
      </w:divBdr>
    </w:div>
    <w:div w:id="641934577">
      <w:bodyDiv w:val="1"/>
      <w:marLeft w:val="0"/>
      <w:marRight w:val="0"/>
      <w:marTop w:val="0"/>
      <w:marBottom w:val="0"/>
      <w:divBdr>
        <w:top w:val="none" w:sz="0" w:space="0" w:color="auto"/>
        <w:left w:val="none" w:sz="0" w:space="0" w:color="auto"/>
        <w:bottom w:val="none" w:sz="0" w:space="0" w:color="auto"/>
        <w:right w:val="none" w:sz="0" w:space="0" w:color="auto"/>
      </w:divBdr>
    </w:div>
    <w:div w:id="907232516">
      <w:bodyDiv w:val="1"/>
      <w:marLeft w:val="0"/>
      <w:marRight w:val="0"/>
      <w:marTop w:val="0"/>
      <w:marBottom w:val="0"/>
      <w:divBdr>
        <w:top w:val="none" w:sz="0" w:space="0" w:color="auto"/>
        <w:left w:val="none" w:sz="0" w:space="0" w:color="auto"/>
        <w:bottom w:val="none" w:sz="0" w:space="0" w:color="auto"/>
        <w:right w:val="none" w:sz="0" w:space="0" w:color="auto"/>
      </w:divBdr>
    </w:div>
    <w:div w:id="10243303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6.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4.xml"/><Relationship Id="rId25" Type="http://schemas.openxmlformats.org/officeDocument/2006/relationships/footer" Target="footer8.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9.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footer" Target="footer7.xml"/><Relationship Id="rId10" Type="http://schemas.openxmlformats.org/officeDocument/2006/relationships/footer" Target="footer1.xml"/><Relationship Id="rId19" Type="http://schemas.openxmlformats.org/officeDocument/2006/relationships/footer" Target="footer5.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www.dfat.gov.au/publications/development/australias-international-development-policy" TargetMode="External"/><Relationship Id="rId22" Type="http://schemas.openxmlformats.org/officeDocument/2006/relationships/header" Target="header8.xml"/><Relationship Id="rId27" Type="http://schemas.openxmlformats.org/officeDocument/2006/relationships/theme" Target="theme/theme1.xml"/></Relationships>
</file>

<file path=word/_rels/endnotes.xml.rels><?xml version="1.0" encoding="UTF-8" standalone="yes"?>
<Relationships xmlns="http://schemas.openxmlformats.org/package/2006/relationships"><Relationship Id="rId8" Type="http://schemas.openxmlformats.org/officeDocument/2006/relationships/hyperlink" Target="https://data.unhcr.org/en/documents/details/111856" TargetMode="External"/><Relationship Id="rId13" Type="http://schemas.openxmlformats.org/officeDocument/2006/relationships/hyperlink" Target="https://www.unwomen.org/en/digital-library/publications/2024/06/gender-country-profile-afghanistan" TargetMode="External"/><Relationship Id="rId3" Type="http://schemas.openxmlformats.org/officeDocument/2006/relationships/hyperlink" Target="https://www.unocha.org/publications/report/afghanistan/afghanistan-humanitarian-needs-and-response-plan-2025-december-2024" TargetMode="External"/><Relationship Id="rId7" Type="http://schemas.openxmlformats.org/officeDocument/2006/relationships/hyperlink" Target="https://childmortality.org/" TargetMode="External"/><Relationship Id="rId12" Type="http://schemas.openxmlformats.org/officeDocument/2006/relationships/hyperlink" Target="https://giwps.georgetown.edu/the-index/" TargetMode="External"/><Relationship Id="rId2" Type="http://schemas.openxmlformats.org/officeDocument/2006/relationships/hyperlink" Target="https://thedocs.worldbank.org/en/doc/408313209749d0a632c03c3f87674ce2-0310012025/afghanistan-development-update" TargetMode="External"/><Relationship Id="rId1" Type="http://schemas.openxmlformats.org/officeDocument/2006/relationships/hyperlink" Target="https://thedocs.worldbank.org/en/doc/408313209749d0a632c03c3f87674ce2-0310012025/original/Afghanistan-Development-Update-Fall-2024.pdf" TargetMode="External"/><Relationship Id="rId6" Type="http://schemas.openxmlformats.org/officeDocument/2006/relationships/hyperlink" Target="https://dashboards.sdgindex.org/profiles/afghanistan/indicators" TargetMode="External"/><Relationship Id="rId11" Type="http://schemas.openxmlformats.org/officeDocument/2006/relationships/hyperlink" Target="https://dtm.iom.int/afghanistan" TargetMode="External"/><Relationship Id="rId5" Type="http://schemas.openxmlformats.org/officeDocument/2006/relationships/hyperlink" Target="https://www.weforum.org/publications/global-gender-gap-report-2023/" TargetMode="External"/><Relationship Id="rId10" Type="http://schemas.openxmlformats.org/officeDocument/2006/relationships/hyperlink" Target="https://gain.nd.edu/our-work/country-index/" TargetMode="External"/><Relationship Id="rId4" Type="http://schemas.openxmlformats.org/officeDocument/2006/relationships/hyperlink" Target="https://hdr.undp.org/content/human-development-report-2023-24" TargetMode="External"/><Relationship Id="rId9" Type="http://schemas.openxmlformats.org/officeDocument/2006/relationships/hyperlink" Target="https://data.unhcr.org/en/situations/afghanistan" TargetMode="External"/><Relationship Id="rId14" Type="http://schemas.openxmlformats.org/officeDocument/2006/relationships/hyperlink" Target="https://www.hrw.org/report/2020/04/28/disability-not-weakness/discrimination-and-barriers-facing-women-and-girls"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DFAT">
      <a:dk1>
        <a:sysClr val="windowText" lastClr="000000"/>
      </a:dk1>
      <a:lt1>
        <a:sysClr val="window" lastClr="FFFFFF"/>
      </a:lt1>
      <a:dk2>
        <a:srgbClr val="313E48"/>
      </a:dk2>
      <a:lt2>
        <a:srgbClr val="CFD3D3"/>
      </a:lt2>
      <a:accent1>
        <a:srgbClr val="3A586E"/>
      </a:accent1>
      <a:accent2>
        <a:srgbClr val="00837C"/>
      </a:accent2>
      <a:accent3>
        <a:srgbClr val="47763B"/>
      </a:accent3>
      <a:accent4>
        <a:srgbClr val="EBAB21"/>
      </a:accent4>
      <a:accent5>
        <a:srgbClr val="AA5739"/>
      </a:accent5>
      <a:accent6>
        <a:srgbClr val="065157"/>
      </a:accent6>
      <a:hlink>
        <a:srgbClr val="014429"/>
      </a:hlink>
      <a:folHlink>
        <a:srgbClr val="3F0D0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FC48A1-C301-40FF-930E-9B84B9EA178C}">
  <ds:schemaRefs>
    <ds:schemaRef ds:uri="http://schemas.openxmlformats.org/officeDocument/2006/bibliography"/>
  </ds:schemaRefs>
</ds:datastoreItem>
</file>

<file path=docMetadata/LabelInfo.xml><?xml version="1.0" encoding="utf-8"?>
<clbl:labelList xmlns:clbl="http://schemas.microsoft.com/office/2020/mipLabelMetadata">
  <clbl:label id="{610a6645-df8a-461f-957a-aeb16698bd53}" enabled="1" method="Privileged" siteId="{9b7f23b3-0e83-47a5-8a40-ffa8a6fea536}" contentBits="3"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17</Pages>
  <Words>5512</Words>
  <Characters>31422</Characters>
  <Application>Microsoft Office Word</Application>
  <DocSecurity>0</DocSecurity>
  <Lines>261</Lines>
  <Paragraphs>73</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36861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 – Afghanistan Development Partnerships Plan 2025–2029</dc:title>
  <dc:subject/>
  <dc:creator/>
  <cp:keywords/>
  <dc:description/>
  <cp:lastModifiedBy/>
  <cp:revision>1</cp:revision>
  <dcterms:created xsi:type="dcterms:W3CDTF">2026-04-16T06:07:00Z</dcterms:created>
  <dcterms:modified xsi:type="dcterms:W3CDTF">2026-04-16T06:08:00Z</dcterms:modified>
  <cp:category/>
</cp:coreProperties>
</file>