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8EDE3" w14:textId="5B3393C0" w:rsidR="00867B8C"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CHAPTER </w:t>
      </w:r>
      <w:r w:rsidR="00867B8C" w:rsidRPr="002720E0">
        <w:rPr>
          <w:rFonts w:ascii="Times New Roman" w:hAnsi="Times New Roman" w:cs="Times New Roman"/>
          <w:b/>
          <w:bCs/>
          <w:sz w:val="24"/>
          <w:szCs w:val="24"/>
        </w:rPr>
        <w:t>32</w:t>
      </w:r>
    </w:p>
    <w:p w14:paraId="64B82409" w14:textId="77777777" w:rsidR="008A27F4" w:rsidRPr="002720E0" w:rsidRDefault="008A27F4" w:rsidP="008E76D8">
      <w:pPr>
        <w:spacing w:after="0" w:line="240" w:lineRule="auto"/>
        <w:jc w:val="center"/>
        <w:rPr>
          <w:rFonts w:ascii="Times New Roman" w:hAnsi="Times New Roman" w:cs="Times New Roman"/>
          <w:b/>
          <w:bCs/>
          <w:sz w:val="24"/>
          <w:szCs w:val="24"/>
        </w:rPr>
      </w:pPr>
    </w:p>
    <w:p w14:paraId="3F463ACA" w14:textId="24BF313C" w:rsidR="008458F0" w:rsidRPr="002720E0"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FINAL PROVISIONS</w:t>
      </w:r>
    </w:p>
    <w:p w14:paraId="044A2A42" w14:textId="13A3C474" w:rsidR="004771C3" w:rsidRPr="008F7CBC" w:rsidRDefault="004771C3" w:rsidP="008E76D8">
      <w:pPr>
        <w:spacing w:after="0" w:line="240" w:lineRule="auto"/>
        <w:rPr>
          <w:rFonts w:ascii="Times New Roman" w:hAnsi="Times New Roman" w:cs="Times New Roman"/>
          <w:sz w:val="24"/>
          <w:szCs w:val="24"/>
        </w:rPr>
      </w:pPr>
    </w:p>
    <w:p w14:paraId="0CB44A38" w14:textId="77777777" w:rsidR="00867B8C" w:rsidRPr="008F7CBC" w:rsidRDefault="00867B8C" w:rsidP="008E76D8">
      <w:pPr>
        <w:spacing w:after="0" w:line="240" w:lineRule="auto"/>
        <w:rPr>
          <w:rFonts w:ascii="Times New Roman" w:hAnsi="Times New Roman" w:cs="Times New Roman"/>
          <w:sz w:val="24"/>
          <w:szCs w:val="24"/>
        </w:rPr>
      </w:pPr>
    </w:p>
    <w:p w14:paraId="4AC2F057" w14:textId="18DEE317" w:rsidR="00574352" w:rsidRPr="002720E0"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Article </w:t>
      </w:r>
      <w:r w:rsidR="00867B8C" w:rsidRPr="002720E0">
        <w:rPr>
          <w:rFonts w:ascii="Times New Roman" w:hAnsi="Times New Roman" w:cs="Times New Roman"/>
          <w:b/>
          <w:bCs/>
          <w:sz w:val="24"/>
          <w:szCs w:val="24"/>
        </w:rPr>
        <w:t>32</w:t>
      </w:r>
      <w:r w:rsidR="005767BA" w:rsidRPr="002720E0">
        <w:rPr>
          <w:rFonts w:ascii="Times New Roman" w:hAnsi="Times New Roman" w:cs="Times New Roman"/>
          <w:b/>
          <w:bCs/>
          <w:sz w:val="24"/>
          <w:szCs w:val="24"/>
        </w:rPr>
        <w:t>.</w:t>
      </w:r>
      <w:r w:rsidRPr="002720E0">
        <w:rPr>
          <w:rFonts w:ascii="Times New Roman" w:hAnsi="Times New Roman" w:cs="Times New Roman"/>
          <w:b/>
          <w:bCs/>
          <w:sz w:val="24"/>
          <w:szCs w:val="24"/>
        </w:rPr>
        <w:t>1</w:t>
      </w:r>
    </w:p>
    <w:p w14:paraId="2C43D568" w14:textId="3D64454A" w:rsidR="008458F0" w:rsidRPr="002720E0"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Annexes, Appendices and Footnotes</w:t>
      </w:r>
    </w:p>
    <w:p w14:paraId="415ECFCC" w14:textId="77777777" w:rsidR="004771C3" w:rsidRPr="008F7CBC" w:rsidRDefault="004771C3" w:rsidP="008E76D8">
      <w:pPr>
        <w:spacing w:after="0" w:line="240" w:lineRule="auto"/>
        <w:rPr>
          <w:rFonts w:ascii="Times New Roman" w:hAnsi="Times New Roman" w:cs="Times New Roman"/>
          <w:sz w:val="24"/>
          <w:szCs w:val="24"/>
        </w:rPr>
      </w:pPr>
    </w:p>
    <w:p w14:paraId="6D5696DB" w14:textId="4E1B9866" w:rsidR="008458F0" w:rsidRPr="008F7CBC" w:rsidRDefault="008458F0" w:rsidP="008E76D8">
      <w:pPr>
        <w:spacing w:after="0" w:line="240" w:lineRule="auto"/>
        <w:ind w:left="709" w:firstLine="720"/>
        <w:jc w:val="both"/>
        <w:rPr>
          <w:rFonts w:ascii="Times New Roman" w:hAnsi="Times New Roman" w:cs="Times New Roman"/>
          <w:sz w:val="24"/>
          <w:szCs w:val="24"/>
        </w:rPr>
      </w:pPr>
      <w:r w:rsidRPr="008F7CBC">
        <w:rPr>
          <w:rFonts w:ascii="Times New Roman" w:hAnsi="Times New Roman" w:cs="Times New Roman"/>
          <w:sz w:val="24"/>
          <w:szCs w:val="24"/>
        </w:rPr>
        <w:t>The Annexes, Appendices</w:t>
      </w:r>
      <w:r w:rsidR="00E261DC">
        <w:rPr>
          <w:rFonts w:ascii="Times New Roman" w:hAnsi="Times New Roman" w:cs="Times New Roman"/>
          <w:sz w:val="24"/>
          <w:szCs w:val="24"/>
        </w:rPr>
        <w:t>,</w:t>
      </w:r>
      <w:r w:rsidRPr="008F7CBC">
        <w:rPr>
          <w:rFonts w:ascii="Times New Roman" w:hAnsi="Times New Roman" w:cs="Times New Roman"/>
          <w:sz w:val="24"/>
          <w:szCs w:val="24"/>
        </w:rPr>
        <w:t xml:space="preserve"> and footnotes to this Agreement shall constitute an integral part of this Agreement.</w:t>
      </w:r>
    </w:p>
    <w:p w14:paraId="0A3E5085" w14:textId="77777777" w:rsidR="00867B8C" w:rsidRPr="008F7CBC" w:rsidRDefault="00867B8C" w:rsidP="008E76D8">
      <w:pPr>
        <w:spacing w:after="0" w:line="240" w:lineRule="auto"/>
        <w:rPr>
          <w:rFonts w:ascii="Times New Roman" w:hAnsi="Times New Roman" w:cs="Times New Roman"/>
          <w:sz w:val="24"/>
          <w:szCs w:val="24"/>
        </w:rPr>
      </w:pPr>
    </w:p>
    <w:p w14:paraId="2DE62FEB" w14:textId="77777777" w:rsidR="008458F0" w:rsidRPr="008F7CBC" w:rsidRDefault="008458F0" w:rsidP="008E76D8">
      <w:pPr>
        <w:spacing w:after="0" w:line="240" w:lineRule="auto"/>
        <w:rPr>
          <w:rFonts w:ascii="Times New Roman" w:hAnsi="Times New Roman" w:cs="Times New Roman"/>
          <w:sz w:val="24"/>
          <w:szCs w:val="24"/>
        </w:rPr>
      </w:pPr>
    </w:p>
    <w:p w14:paraId="0916F821" w14:textId="423DBFE8" w:rsidR="00574352" w:rsidRPr="002720E0"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Article </w:t>
      </w:r>
      <w:bookmarkStart w:id="0" w:name="_Hlk61971584"/>
      <w:r w:rsidR="00867B8C" w:rsidRPr="002720E0">
        <w:rPr>
          <w:rFonts w:ascii="Times New Roman" w:hAnsi="Times New Roman" w:cs="Times New Roman"/>
          <w:b/>
          <w:bCs/>
          <w:sz w:val="24"/>
          <w:szCs w:val="24"/>
        </w:rPr>
        <w:t>32</w:t>
      </w:r>
      <w:bookmarkEnd w:id="0"/>
      <w:r w:rsidR="00867B8C" w:rsidRPr="002720E0">
        <w:rPr>
          <w:rFonts w:ascii="Times New Roman" w:hAnsi="Times New Roman" w:cs="Times New Roman"/>
          <w:b/>
          <w:bCs/>
          <w:sz w:val="24"/>
          <w:szCs w:val="24"/>
        </w:rPr>
        <w:t>.</w:t>
      </w:r>
      <w:r w:rsidRPr="002720E0">
        <w:rPr>
          <w:rFonts w:ascii="Times New Roman" w:hAnsi="Times New Roman" w:cs="Times New Roman"/>
          <w:b/>
          <w:bCs/>
          <w:sz w:val="24"/>
          <w:szCs w:val="24"/>
        </w:rPr>
        <w:t>2</w:t>
      </w:r>
    </w:p>
    <w:p w14:paraId="27291831" w14:textId="3FA71D2C" w:rsidR="008458F0" w:rsidRPr="002720E0"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Amendments</w:t>
      </w:r>
    </w:p>
    <w:p w14:paraId="30D9AE16" w14:textId="651CC54A" w:rsidR="3ADB31BA" w:rsidRPr="008F7CBC" w:rsidRDefault="3ADB31BA" w:rsidP="008E76D8">
      <w:pPr>
        <w:spacing w:after="0" w:line="240" w:lineRule="auto"/>
        <w:rPr>
          <w:rFonts w:ascii="Times New Roman" w:hAnsi="Times New Roman" w:cs="Times New Roman"/>
          <w:sz w:val="24"/>
          <w:szCs w:val="24"/>
        </w:rPr>
      </w:pPr>
    </w:p>
    <w:p w14:paraId="6AEBB638" w14:textId="440F477E" w:rsidR="008458F0" w:rsidRPr="008F7CBC" w:rsidRDefault="008458F0" w:rsidP="006451C1">
      <w:pPr>
        <w:spacing w:after="0" w:line="240" w:lineRule="auto"/>
        <w:ind w:left="709" w:firstLine="862"/>
        <w:jc w:val="both"/>
        <w:rPr>
          <w:rFonts w:ascii="Times New Roman" w:hAnsi="Times New Roman" w:cs="Times New Roman"/>
          <w:sz w:val="24"/>
          <w:szCs w:val="24"/>
        </w:rPr>
      </w:pPr>
      <w:r w:rsidRPr="008F7CBC">
        <w:rPr>
          <w:rFonts w:ascii="Times New Roman" w:hAnsi="Times New Roman" w:cs="Times New Roman"/>
          <w:sz w:val="24"/>
          <w:szCs w:val="24"/>
        </w:rPr>
        <w:t xml:space="preserve">The Parties may agree, in writing, to amend this Agreement. </w:t>
      </w:r>
      <w:r w:rsidR="00867B8C" w:rsidRPr="008F7CBC">
        <w:rPr>
          <w:rFonts w:ascii="Times New Roman" w:hAnsi="Times New Roman" w:cs="Times New Roman"/>
          <w:sz w:val="24"/>
          <w:szCs w:val="24"/>
        </w:rPr>
        <w:t xml:space="preserve"> </w:t>
      </w:r>
      <w:r w:rsidRPr="008F7CBC">
        <w:rPr>
          <w:rFonts w:ascii="Times New Roman" w:hAnsi="Times New Roman" w:cs="Times New Roman"/>
          <w:sz w:val="24"/>
          <w:szCs w:val="24"/>
        </w:rPr>
        <w:t>Such amendments shall enter into force 30 days after the date on which the Parties exchange</w:t>
      </w:r>
      <w:r w:rsidR="001A0184" w:rsidRPr="008F7CBC">
        <w:rPr>
          <w:rFonts w:ascii="Times New Roman" w:hAnsi="Times New Roman" w:cs="Times New Roman"/>
          <w:sz w:val="24"/>
          <w:szCs w:val="24"/>
        </w:rPr>
        <w:t xml:space="preserve"> </w:t>
      </w:r>
      <w:r w:rsidRPr="008F7CBC">
        <w:rPr>
          <w:rFonts w:ascii="Times New Roman" w:hAnsi="Times New Roman" w:cs="Times New Roman"/>
          <w:sz w:val="24"/>
          <w:szCs w:val="24"/>
        </w:rPr>
        <w:t>written notifications confirming that they have completed their respective domestic</w:t>
      </w:r>
      <w:r w:rsidR="00037390" w:rsidRPr="008F7CBC">
        <w:rPr>
          <w:rFonts w:ascii="Times New Roman" w:hAnsi="Times New Roman" w:cs="Times New Roman"/>
          <w:sz w:val="24"/>
          <w:szCs w:val="24"/>
        </w:rPr>
        <w:t xml:space="preserve"> requirements necessary for the entry into force of the amendments</w:t>
      </w:r>
      <w:r w:rsidR="00FE5D38" w:rsidRPr="008F7CBC">
        <w:rPr>
          <w:rFonts w:ascii="Times New Roman" w:hAnsi="Times New Roman" w:cs="Times New Roman"/>
          <w:sz w:val="24"/>
          <w:szCs w:val="24"/>
        </w:rPr>
        <w:t>, or on such other date as the Parties may agree.</w:t>
      </w:r>
    </w:p>
    <w:p w14:paraId="6FBA6FF6" w14:textId="77777777" w:rsidR="008458F0" w:rsidRPr="008F7CBC" w:rsidRDefault="008458F0" w:rsidP="008E76D8">
      <w:pPr>
        <w:spacing w:after="0" w:line="240" w:lineRule="auto"/>
        <w:rPr>
          <w:rFonts w:ascii="Times New Roman" w:hAnsi="Times New Roman" w:cs="Times New Roman"/>
          <w:sz w:val="24"/>
          <w:szCs w:val="24"/>
        </w:rPr>
      </w:pPr>
    </w:p>
    <w:p w14:paraId="5E6626AD" w14:textId="77777777" w:rsidR="004771C3" w:rsidRPr="008F7CBC" w:rsidRDefault="004771C3" w:rsidP="008E76D8">
      <w:pPr>
        <w:spacing w:after="0" w:line="240" w:lineRule="auto"/>
        <w:rPr>
          <w:rFonts w:ascii="Times New Roman" w:hAnsi="Times New Roman" w:cs="Times New Roman"/>
          <w:sz w:val="24"/>
          <w:szCs w:val="24"/>
        </w:rPr>
      </w:pPr>
    </w:p>
    <w:p w14:paraId="0173186A" w14:textId="7D55C604" w:rsidR="005E5761" w:rsidRPr="002720E0"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Article </w:t>
      </w:r>
      <w:r w:rsidR="00867B8C" w:rsidRPr="002720E0">
        <w:rPr>
          <w:rFonts w:ascii="Times New Roman" w:hAnsi="Times New Roman" w:cs="Times New Roman"/>
          <w:b/>
          <w:bCs/>
          <w:sz w:val="24"/>
          <w:szCs w:val="24"/>
        </w:rPr>
        <w:t>32</w:t>
      </w:r>
      <w:r w:rsidR="005767BA" w:rsidRPr="002720E0">
        <w:rPr>
          <w:rFonts w:ascii="Times New Roman" w:hAnsi="Times New Roman" w:cs="Times New Roman"/>
          <w:b/>
          <w:bCs/>
          <w:sz w:val="24"/>
          <w:szCs w:val="24"/>
        </w:rPr>
        <w:t>.</w:t>
      </w:r>
      <w:r w:rsidRPr="002720E0">
        <w:rPr>
          <w:rFonts w:ascii="Times New Roman" w:hAnsi="Times New Roman" w:cs="Times New Roman"/>
          <w:b/>
          <w:bCs/>
          <w:sz w:val="24"/>
          <w:szCs w:val="24"/>
        </w:rPr>
        <w:t>3</w:t>
      </w:r>
    </w:p>
    <w:p w14:paraId="0FE6B3DC" w14:textId="3DF880D4" w:rsidR="008458F0" w:rsidRPr="002720E0" w:rsidRDefault="008458F0"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Amendment of International Agreements</w:t>
      </w:r>
    </w:p>
    <w:p w14:paraId="208EBFD0" w14:textId="77777777" w:rsidR="004771C3" w:rsidRPr="008F7CBC" w:rsidRDefault="004771C3" w:rsidP="008E76D8">
      <w:pPr>
        <w:spacing w:after="0" w:line="240" w:lineRule="auto"/>
        <w:rPr>
          <w:rFonts w:ascii="Times New Roman" w:hAnsi="Times New Roman" w:cs="Times New Roman"/>
          <w:sz w:val="24"/>
          <w:szCs w:val="24"/>
        </w:rPr>
      </w:pPr>
    </w:p>
    <w:p w14:paraId="2860A0A8" w14:textId="7CAD07EC" w:rsidR="000D06DF" w:rsidRPr="008F7CBC" w:rsidRDefault="008458F0" w:rsidP="008E76D8">
      <w:pPr>
        <w:spacing w:after="0" w:line="240" w:lineRule="auto"/>
        <w:ind w:left="709" w:firstLine="720"/>
        <w:jc w:val="both"/>
        <w:rPr>
          <w:rFonts w:ascii="Times New Roman" w:hAnsi="Times New Roman" w:cs="Times New Roman"/>
          <w:sz w:val="24"/>
          <w:szCs w:val="24"/>
        </w:rPr>
      </w:pPr>
      <w:r w:rsidRPr="008F7CBC">
        <w:rPr>
          <w:rFonts w:ascii="Times New Roman" w:hAnsi="Times New Roman" w:cs="Times New Roman"/>
          <w:sz w:val="24"/>
          <w:szCs w:val="24"/>
        </w:rPr>
        <w:t>If any international agreement, or a provision therein, that has been referred to in this Agreement or incorporated into this Agreement is amended, the Parties shall, at the request of either Party, consult each other on whether to amend this Agreement, unless this Agreement otherwise provides.</w:t>
      </w:r>
    </w:p>
    <w:p w14:paraId="556ED728" w14:textId="18410AFA" w:rsidR="00531897" w:rsidRPr="008F7CBC" w:rsidRDefault="00531897" w:rsidP="008E76D8">
      <w:pPr>
        <w:spacing w:after="0" w:line="240" w:lineRule="auto"/>
        <w:rPr>
          <w:rFonts w:ascii="Times New Roman" w:hAnsi="Times New Roman" w:cs="Times New Roman"/>
          <w:sz w:val="24"/>
          <w:szCs w:val="24"/>
        </w:rPr>
      </w:pPr>
    </w:p>
    <w:p w14:paraId="124ECC73" w14:textId="77777777" w:rsidR="00531897" w:rsidRPr="008F7CBC" w:rsidRDefault="00531897" w:rsidP="008E76D8">
      <w:pPr>
        <w:spacing w:after="0" w:line="240" w:lineRule="auto"/>
        <w:rPr>
          <w:rFonts w:ascii="Times New Roman" w:hAnsi="Times New Roman" w:cs="Times New Roman"/>
          <w:sz w:val="24"/>
          <w:szCs w:val="24"/>
        </w:rPr>
      </w:pPr>
    </w:p>
    <w:p w14:paraId="58D7AEB9" w14:textId="6C85104C" w:rsidR="00BB74CB" w:rsidRPr="002720E0" w:rsidRDefault="00BB74CB" w:rsidP="008E76D8">
      <w:pPr>
        <w:spacing w:after="0" w:line="240" w:lineRule="auto"/>
        <w:jc w:val="center"/>
        <w:rPr>
          <w:rFonts w:ascii="Times New Roman" w:hAnsi="Times New Roman" w:cs="Times New Roman"/>
          <w:b/>
          <w:bCs/>
          <w:sz w:val="24"/>
          <w:szCs w:val="24"/>
        </w:rPr>
      </w:pPr>
      <w:bookmarkStart w:id="1" w:name="_Hlk71270253"/>
      <w:r w:rsidRPr="002720E0">
        <w:rPr>
          <w:rFonts w:ascii="Times New Roman" w:hAnsi="Times New Roman" w:cs="Times New Roman"/>
          <w:b/>
          <w:bCs/>
          <w:sz w:val="24"/>
          <w:szCs w:val="24"/>
        </w:rPr>
        <w:t xml:space="preserve">Article </w:t>
      </w:r>
      <w:r w:rsidR="00867B8C" w:rsidRPr="002720E0">
        <w:rPr>
          <w:rFonts w:ascii="Times New Roman" w:hAnsi="Times New Roman" w:cs="Times New Roman"/>
          <w:b/>
          <w:bCs/>
          <w:sz w:val="24"/>
          <w:szCs w:val="24"/>
        </w:rPr>
        <w:t>32.4</w:t>
      </w:r>
    </w:p>
    <w:p w14:paraId="6556C9B8" w14:textId="47CF14F1" w:rsidR="00BB74CB" w:rsidRPr="002720E0" w:rsidRDefault="00BB74CB"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Territorial </w:t>
      </w:r>
      <w:r w:rsidR="004518EF" w:rsidRPr="002720E0">
        <w:rPr>
          <w:rFonts w:ascii="Times New Roman" w:hAnsi="Times New Roman" w:cs="Times New Roman"/>
          <w:b/>
          <w:bCs/>
          <w:sz w:val="24"/>
          <w:szCs w:val="24"/>
        </w:rPr>
        <w:t>E</w:t>
      </w:r>
      <w:r w:rsidRPr="002720E0">
        <w:rPr>
          <w:rFonts w:ascii="Times New Roman" w:hAnsi="Times New Roman" w:cs="Times New Roman"/>
          <w:b/>
          <w:bCs/>
          <w:sz w:val="24"/>
          <w:szCs w:val="24"/>
        </w:rPr>
        <w:t>xtension</w:t>
      </w:r>
    </w:p>
    <w:p w14:paraId="4D8581DE" w14:textId="3BCFC472" w:rsidR="00BB74CB" w:rsidRPr="008F7CBC" w:rsidRDefault="00BB74CB" w:rsidP="008E76D8">
      <w:pPr>
        <w:spacing w:after="0" w:line="240" w:lineRule="auto"/>
        <w:rPr>
          <w:rFonts w:ascii="Times New Roman" w:hAnsi="Times New Roman" w:cs="Times New Roman"/>
          <w:sz w:val="24"/>
          <w:szCs w:val="24"/>
        </w:rPr>
      </w:pPr>
    </w:p>
    <w:p w14:paraId="15D3FC51" w14:textId="1048D76A" w:rsidR="00BB74CB" w:rsidRPr="008F7CBC" w:rsidRDefault="00BB74CB" w:rsidP="008E76D8">
      <w:pPr>
        <w:spacing w:after="0" w:line="240" w:lineRule="auto"/>
        <w:ind w:left="709" w:hanging="709"/>
        <w:jc w:val="both"/>
        <w:rPr>
          <w:rFonts w:ascii="Times New Roman" w:hAnsi="Times New Roman" w:cs="Times New Roman"/>
          <w:sz w:val="24"/>
          <w:szCs w:val="24"/>
        </w:rPr>
      </w:pPr>
      <w:r w:rsidRPr="008F7CBC">
        <w:rPr>
          <w:rFonts w:ascii="Times New Roman" w:hAnsi="Times New Roman" w:cs="Times New Roman"/>
          <w:sz w:val="24"/>
          <w:szCs w:val="24"/>
        </w:rPr>
        <w:t>1.</w:t>
      </w:r>
      <w:r w:rsidR="002720E0">
        <w:rPr>
          <w:rFonts w:ascii="Times New Roman" w:hAnsi="Times New Roman" w:cs="Times New Roman"/>
          <w:sz w:val="24"/>
          <w:szCs w:val="24"/>
        </w:rPr>
        <w:tab/>
      </w:r>
      <w:r w:rsidRPr="008F7CBC">
        <w:rPr>
          <w:rFonts w:ascii="Times New Roman" w:hAnsi="Times New Roman" w:cs="Times New Roman"/>
          <w:sz w:val="24"/>
          <w:szCs w:val="24"/>
        </w:rPr>
        <w:t xml:space="preserve">This Agreement, or specified provisions of it, may be extended to any such territories for whose international relations the United Kingdom is responsible as may be agreed between Australia and the United Kingdom. </w:t>
      </w:r>
      <w:r w:rsidR="00867B8C" w:rsidRPr="008F7CBC">
        <w:rPr>
          <w:rFonts w:ascii="Times New Roman" w:hAnsi="Times New Roman" w:cs="Times New Roman"/>
          <w:sz w:val="24"/>
          <w:szCs w:val="24"/>
        </w:rPr>
        <w:t xml:space="preserve"> </w:t>
      </w:r>
      <w:r w:rsidRPr="008F7CBC">
        <w:rPr>
          <w:rFonts w:ascii="Times New Roman" w:hAnsi="Times New Roman" w:cs="Times New Roman"/>
          <w:sz w:val="24"/>
          <w:szCs w:val="24"/>
        </w:rPr>
        <w:t xml:space="preserve">Upon delivery of a written request by the United Kingdom, the Parties shall hold consultations promptly to consider and agree the extension. Any amendment to this Agreement required to accommodate an extension shall be made in accordance with Article </w:t>
      </w:r>
      <w:r w:rsidR="00867B8C" w:rsidRPr="008F7CBC">
        <w:rPr>
          <w:rFonts w:ascii="Times New Roman" w:hAnsi="Times New Roman" w:cs="Times New Roman"/>
          <w:sz w:val="24"/>
          <w:szCs w:val="24"/>
        </w:rPr>
        <w:t>32</w:t>
      </w:r>
      <w:r w:rsidRPr="008F7CBC">
        <w:rPr>
          <w:rFonts w:ascii="Times New Roman" w:hAnsi="Times New Roman" w:cs="Times New Roman"/>
          <w:sz w:val="24"/>
          <w:szCs w:val="24"/>
        </w:rPr>
        <w:t>.2 (Amendments).</w:t>
      </w:r>
    </w:p>
    <w:p w14:paraId="00835AAA" w14:textId="6AB4F960" w:rsidR="00BB74CB" w:rsidRPr="008F7CBC" w:rsidRDefault="00BB74CB" w:rsidP="008E76D8">
      <w:pPr>
        <w:spacing w:after="0" w:line="240" w:lineRule="auto"/>
        <w:rPr>
          <w:rFonts w:ascii="Times New Roman" w:hAnsi="Times New Roman" w:cs="Times New Roman"/>
          <w:sz w:val="24"/>
          <w:szCs w:val="24"/>
        </w:rPr>
      </w:pPr>
    </w:p>
    <w:p w14:paraId="6B9D3745" w14:textId="557CC3F0" w:rsidR="00BB74CB" w:rsidRPr="008F7CBC" w:rsidRDefault="00BB74CB" w:rsidP="008E76D8">
      <w:pPr>
        <w:spacing w:after="0" w:line="240" w:lineRule="auto"/>
        <w:ind w:left="709" w:hanging="709"/>
        <w:jc w:val="both"/>
        <w:rPr>
          <w:rFonts w:ascii="Times New Roman" w:hAnsi="Times New Roman" w:cs="Times New Roman"/>
          <w:sz w:val="24"/>
          <w:szCs w:val="24"/>
        </w:rPr>
      </w:pPr>
      <w:r w:rsidRPr="008F7CBC">
        <w:rPr>
          <w:rFonts w:ascii="Times New Roman" w:hAnsi="Times New Roman" w:cs="Times New Roman"/>
          <w:sz w:val="24"/>
          <w:szCs w:val="24"/>
        </w:rPr>
        <w:t>2.</w:t>
      </w:r>
      <w:r w:rsidR="00867B8C" w:rsidRPr="008F7CBC">
        <w:rPr>
          <w:rFonts w:ascii="Times New Roman" w:hAnsi="Times New Roman" w:cs="Times New Roman"/>
          <w:sz w:val="24"/>
          <w:szCs w:val="24"/>
        </w:rPr>
        <w:tab/>
      </w:r>
      <w:r w:rsidRPr="008F7CBC">
        <w:rPr>
          <w:rFonts w:ascii="Times New Roman" w:hAnsi="Times New Roman" w:cs="Times New Roman"/>
          <w:sz w:val="24"/>
          <w:szCs w:val="24"/>
        </w:rPr>
        <w:t>For greater certainty, an extension in accordance with paragraph 1 may include extension of further provisions of this Agreement to the Bailiwicks of Guernsey and Jersey and the Isle of Man, as well as any extension to any other territories for whose international relations the United Kingdom is responsible, including, but not limited to, Gibraltar.</w:t>
      </w:r>
    </w:p>
    <w:p w14:paraId="4C367F5A" w14:textId="77777777" w:rsidR="000D06DF" w:rsidRPr="008F7CBC" w:rsidRDefault="000D06DF" w:rsidP="008E76D8">
      <w:pPr>
        <w:spacing w:after="0" w:line="240" w:lineRule="auto"/>
        <w:rPr>
          <w:rFonts w:ascii="Times New Roman" w:hAnsi="Times New Roman" w:cs="Times New Roman"/>
          <w:sz w:val="24"/>
          <w:szCs w:val="24"/>
        </w:rPr>
      </w:pPr>
    </w:p>
    <w:bookmarkEnd w:id="1"/>
    <w:p w14:paraId="645F639F" w14:textId="7691C0F7" w:rsidR="00531897" w:rsidRPr="002720E0" w:rsidRDefault="00531897"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lastRenderedPageBreak/>
        <w:t>Article</w:t>
      </w:r>
      <w:r w:rsidR="00867B8C" w:rsidRPr="002720E0">
        <w:rPr>
          <w:rFonts w:ascii="Times New Roman" w:hAnsi="Times New Roman" w:cs="Times New Roman"/>
          <w:b/>
          <w:bCs/>
          <w:sz w:val="24"/>
          <w:szCs w:val="24"/>
        </w:rPr>
        <w:t xml:space="preserve"> 32.5</w:t>
      </w:r>
    </w:p>
    <w:p w14:paraId="3A7DB277" w14:textId="50A4C25C" w:rsidR="00531897" w:rsidRPr="002720E0" w:rsidRDefault="00531897"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Territorial </w:t>
      </w:r>
      <w:r w:rsidR="004518EF" w:rsidRPr="002720E0">
        <w:rPr>
          <w:rFonts w:ascii="Times New Roman" w:hAnsi="Times New Roman" w:cs="Times New Roman"/>
          <w:b/>
          <w:bCs/>
          <w:sz w:val="24"/>
          <w:szCs w:val="24"/>
        </w:rPr>
        <w:t>Disapplication</w:t>
      </w:r>
    </w:p>
    <w:p w14:paraId="033441B2" w14:textId="77777777" w:rsidR="00531897" w:rsidRPr="002720E0" w:rsidRDefault="00531897" w:rsidP="008E76D8">
      <w:pPr>
        <w:spacing w:after="0" w:line="240" w:lineRule="auto"/>
        <w:jc w:val="center"/>
        <w:rPr>
          <w:rFonts w:ascii="Times New Roman" w:hAnsi="Times New Roman" w:cs="Times New Roman"/>
          <w:b/>
          <w:bCs/>
          <w:sz w:val="24"/>
          <w:szCs w:val="24"/>
        </w:rPr>
      </w:pPr>
    </w:p>
    <w:p w14:paraId="0AD0F5C6" w14:textId="2189B6E9" w:rsidR="00867B8C" w:rsidRPr="008F7CBC" w:rsidRDefault="00867B8C" w:rsidP="008E76D8">
      <w:pPr>
        <w:spacing w:after="0" w:line="240" w:lineRule="auto"/>
        <w:ind w:left="709"/>
        <w:jc w:val="both"/>
        <w:rPr>
          <w:rFonts w:ascii="Times New Roman" w:hAnsi="Times New Roman" w:cs="Times New Roman"/>
          <w:sz w:val="24"/>
          <w:szCs w:val="24"/>
        </w:rPr>
      </w:pPr>
      <w:r w:rsidRPr="008F7CBC">
        <w:rPr>
          <w:rFonts w:ascii="Times New Roman" w:hAnsi="Times New Roman" w:cs="Times New Roman"/>
          <w:sz w:val="24"/>
          <w:szCs w:val="24"/>
        </w:rPr>
        <w:tab/>
      </w:r>
      <w:r w:rsidR="00A8041E">
        <w:rPr>
          <w:rFonts w:ascii="Times New Roman" w:hAnsi="Times New Roman" w:cs="Times New Roman"/>
          <w:sz w:val="24"/>
          <w:szCs w:val="24"/>
        </w:rPr>
        <w:tab/>
      </w:r>
      <w:r w:rsidRPr="008F7CBC">
        <w:rPr>
          <w:rFonts w:ascii="Times New Roman" w:hAnsi="Times New Roman" w:cs="Times New Roman"/>
          <w:sz w:val="24"/>
          <w:szCs w:val="24"/>
        </w:rPr>
        <w:t>The United Kingdom may at any time give notice in writing to Australia that this Agreement is, or specified provisions of it are, no longer to apply to a territory for whose international relations the United Kingdom is responsible.  If the United Kingdom gives notice in writing pursuant to this Article, the Parties shall hold consultations promptly to agree a mutually satisfactory solution.  Notwithstanding such consultations, if notice in writing is given that this Agreement as a whole is no longer to apply to a territory for whose international relations the United Kingdom is responsible, the notification shall take effect 12 months after the date on which the United Kingdom has provided written notice to Australia, or on such other date as the Parties may agree.  Any amendment to this Agreement required as a result of the Agreement, or specified provisions of it, no longer applying to a territory for whose international relations the United Kingdom is responsible shall be made in accordance with Article 32.2 (Amendments).</w:t>
      </w:r>
    </w:p>
    <w:p w14:paraId="3F01DC97" w14:textId="77777777" w:rsidR="00867B8C" w:rsidRPr="008F7CBC" w:rsidRDefault="00867B8C" w:rsidP="008E76D8">
      <w:pPr>
        <w:spacing w:after="0" w:line="240" w:lineRule="auto"/>
        <w:rPr>
          <w:rFonts w:ascii="Times New Roman" w:hAnsi="Times New Roman" w:cs="Times New Roman"/>
          <w:sz w:val="24"/>
          <w:szCs w:val="24"/>
        </w:rPr>
      </w:pPr>
    </w:p>
    <w:p w14:paraId="712BEE39" w14:textId="77777777" w:rsidR="00467D9B" w:rsidRPr="008F7CBC" w:rsidRDefault="00467D9B" w:rsidP="008E76D8">
      <w:pPr>
        <w:spacing w:after="0" w:line="240" w:lineRule="auto"/>
        <w:rPr>
          <w:rFonts w:ascii="Times New Roman" w:hAnsi="Times New Roman" w:cs="Times New Roman"/>
          <w:sz w:val="24"/>
          <w:szCs w:val="24"/>
        </w:rPr>
      </w:pPr>
    </w:p>
    <w:p w14:paraId="5790B96E" w14:textId="6E633997" w:rsidR="3512F992" w:rsidRDefault="3512F992" w:rsidP="008E76D8">
      <w:pPr>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Article </w:t>
      </w:r>
      <w:r w:rsidR="00867B8C" w:rsidRPr="002720E0">
        <w:rPr>
          <w:rFonts w:ascii="Times New Roman" w:hAnsi="Times New Roman" w:cs="Times New Roman"/>
          <w:b/>
          <w:bCs/>
          <w:sz w:val="24"/>
          <w:szCs w:val="24"/>
        </w:rPr>
        <w:t>32.6</w:t>
      </w:r>
      <w:r w:rsidRPr="002720E0">
        <w:rPr>
          <w:rFonts w:ascii="Times New Roman" w:hAnsi="Times New Roman" w:cs="Times New Roman"/>
          <w:b/>
          <w:bCs/>
          <w:sz w:val="24"/>
          <w:szCs w:val="24"/>
        </w:rPr>
        <w:t xml:space="preserve"> </w:t>
      </w:r>
      <w:r w:rsidR="00220659" w:rsidRPr="002720E0">
        <w:rPr>
          <w:rFonts w:ascii="Times New Roman" w:hAnsi="Times New Roman" w:cs="Times New Roman"/>
          <w:b/>
          <w:bCs/>
          <w:sz w:val="24"/>
          <w:szCs w:val="24"/>
        </w:rPr>
        <w:br/>
      </w:r>
      <w:r w:rsidR="4A49C65D" w:rsidRPr="002720E0">
        <w:rPr>
          <w:rFonts w:ascii="Times New Roman" w:hAnsi="Times New Roman" w:cs="Times New Roman"/>
          <w:b/>
          <w:bCs/>
          <w:sz w:val="24"/>
          <w:szCs w:val="24"/>
        </w:rPr>
        <w:t xml:space="preserve">General </w:t>
      </w:r>
      <w:r w:rsidRPr="002720E0">
        <w:rPr>
          <w:rFonts w:ascii="Times New Roman" w:hAnsi="Times New Roman" w:cs="Times New Roman"/>
          <w:b/>
          <w:bCs/>
          <w:sz w:val="24"/>
          <w:szCs w:val="24"/>
        </w:rPr>
        <w:t>Review</w:t>
      </w:r>
    </w:p>
    <w:p w14:paraId="6FA5401A" w14:textId="77777777" w:rsidR="002720E0" w:rsidRPr="002720E0" w:rsidRDefault="002720E0" w:rsidP="008E76D8">
      <w:pPr>
        <w:spacing w:after="0" w:line="240" w:lineRule="auto"/>
        <w:jc w:val="center"/>
        <w:rPr>
          <w:rFonts w:ascii="Times New Roman" w:hAnsi="Times New Roman" w:cs="Times New Roman"/>
          <w:b/>
          <w:bCs/>
          <w:sz w:val="24"/>
          <w:szCs w:val="24"/>
        </w:rPr>
      </w:pPr>
    </w:p>
    <w:p w14:paraId="42F1ACDC" w14:textId="6F5A4E03" w:rsidR="3512F992" w:rsidRDefault="3512F992" w:rsidP="008E76D8">
      <w:pPr>
        <w:spacing w:after="0" w:line="240" w:lineRule="auto"/>
        <w:ind w:left="709" w:hanging="709"/>
        <w:jc w:val="both"/>
        <w:rPr>
          <w:rFonts w:ascii="Times New Roman" w:hAnsi="Times New Roman" w:cs="Times New Roman"/>
          <w:sz w:val="24"/>
          <w:szCs w:val="24"/>
        </w:rPr>
      </w:pPr>
      <w:r w:rsidRPr="008F7CBC">
        <w:rPr>
          <w:rFonts w:ascii="Times New Roman" w:hAnsi="Times New Roman" w:cs="Times New Roman"/>
          <w:sz w:val="24"/>
          <w:szCs w:val="24"/>
        </w:rPr>
        <w:t>1.</w:t>
      </w:r>
      <w:r w:rsidRPr="008F7CBC">
        <w:rPr>
          <w:rFonts w:ascii="Times New Roman" w:hAnsi="Times New Roman" w:cs="Times New Roman"/>
          <w:sz w:val="24"/>
          <w:szCs w:val="24"/>
        </w:rPr>
        <w:tab/>
        <w:t xml:space="preserve">The Parties shall undertake a general review of this Agreement in the </w:t>
      </w:r>
      <w:r w:rsidR="00A8041E">
        <w:rPr>
          <w:rFonts w:ascii="Times New Roman" w:hAnsi="Times New Roman" w:cs="Times New Roman"/>
          <w:sz w:val="24"/>
          <w:szCs w:val="24"/>
        </w:rPr>
        <w:t>seven</w:t>
      </w:r>
      <w:r w:rsidRPr="008F7CBC">
        <w:rPr>
          <w:rFonts w:ascii="Times New Roman" w:hAnsi="Times New Roman" w:cs="Times New Roman"/>
          <w:sz w:val="24"/>
          <w:szCs w:val="24"/>
        </w:rPr>
        <w:t>th</w:t>
      </w:r>
      <w:r w:rsidR="4028B2FD" w:rsidRPr="008F7CBC">
        <w:rPr>
          <w:rFonts w:ascii="Times New Roman" w:hAnsi="Times New Roman" w:cs="Times New Roman"/>
          <w:sz w:val="24"/>
          <w:szCs w:val="24"/>
        </w:rPr>
        <w:t xml:space="preserve"> </w:t>
      </w:r>
      <w:r w:rsidRPr="008F7CBC">
        <w:rPr>
          <w:rFonts w:ascii="Times New Roman" w:hAnsi="Times New Roman" w:cs="Times New Roman"/>
          <w:sz w:val="24"/>
          <w:szCs w:val="24"/>
        </w:rPr>
        <w:t>year following the date of entry into force of this Agreement, or at such times as may be agreed by the Parties.</w:t>
      </w:r>
    </w:p>
    <w:p w14:paraId="4FBFD384" w14:textId="77777777" w:rsidR="002720E0" w:rsidRPr="008F7CBC" w:rsidRDefault="002720E0" w:rsidP="008E76D8">
      <w:pPr>
        <w:spacing w:after="0" w:line="240" w:lineRule="auto"/>
        <w:rPr>
          <w:rFonts w:ascii="Times New Roman" w:hAnsi="Times New Roman" w:cs="Times New Roman"/>
          <w:sz w:val="24"/>
          <w:szCs w:val="24"/>
        </w:rPr>
      </w:pPr>
    </w:p>
    <w:p w14:paraId="63FFB4EA" w14:textId="7DD0B4DB" w:rsidR="3512F992" w:rsidRDefault="3512F992" w:rsidP="008E76D8">
      <w:pPr>
        <w:spacing w:after="0" w:line="240" w:lineRule="auto"/>
        <w:ind w:left="709" w:hanging="709"/>
        <w:jc w:val="both"/>
        <w:rPr>
          <w:rFonts w:ascii="Times New Roman" w:hAnsi="Times New Roman" w:cs="Times New Roman"/>
          <w:sz w:val="24"/>
          <w:szCs w:val="24"/>
        </w:rPr>
      </w:pPr>
      <w:r w:rsidRPr="008F7CBC">
        <w:rPr>
          <w:rFonts w:ascii="Times New Roman" w:hAnsi="Times New Roman" w:cs="Times New Roman"/>
          <w:sz w:val="24"/>
          <w:szCs w:val="24"/>
        </w:rPr>
        <w:t>2.</w:t>
      </w:r>
      <w:r w:rsidRPr="008F7CBC">
        <w:rPr>
          <w:rFonts w:ascii="Times New Roman" w:hAnsi="Times New Roman" w:cs="Times New Roman"/>
          <w:sz w:val="24"/>
          <w:szCs w:val="24"/>
        </w:rPr>
        <w:tab/>
        <w:t>A review pursuant to paragraph 1 shall be undertaken with a view to updating and enhancing this Agreement, to ensure that the disciplines contained in this Agreement remain relevant to the trade and investment issues and challenges confronting the Parties.</w:t>
      </w:r>
    </w:p>
    <w:p w14:paraId="4AB7249A" w14:textId="77777777" w:rsidR="002720E0" w:rsidRPr="008F7CBC" w:rsidRDefault="002720E0" w:rsidP="008E76D8">
      <w:pPr>
        <w:spacing w:after="0" w:line="240" w:lineRule="auto"/>
        <w:rPr>
          <w:rFonts w:ascii="Times New Roman" w:hAnsi="Times New Roman" w:cs="Times New Roman"/>
          <w:sz w:val="24"/>
          <w:szCs w:val="24"/>
        </w:rPr>
      </w:pPr>
    </w:p>
    <w:p w14:paraId="042BAA91" w14:textId="221E2644" w:rsidR="3512F992" w:rsidRDefault="3FD3684D" w:rsidP="008E76D8">
      <w:pPr>
        <w:spacing w:after="0" w:line="240" w:lineRule="auto"/>
        <w:ind w:left="709" w:hanging="709"/>
        <w:jc w:val="both"/>
        <w:rPr>
          <w:rFonts w:ascii="Times New Roman" w:hAnsi="Times New Roman" w:cs="Times New Roman"/>
          <w:sz w:val="24"/>
          <w:szCs w:val="24"/>
        </w:rPr>
      </w:pPr>
      <w:r w:rsidRPr="008F7CBC">
        <w:rPr>
          <w:rFonts w:ascii="Times New Roman" w:hAnsi="Times New Roman" w:cs="Times New Roman"/>
          <w:sz w:val="24"/>
          <w:szCs w:val="24"/>
        </w:rPr>
        <w:t>3.</w:t>
      </w:r>
      <w:r w:rsidR="3512F992" w:rsidRPr="008F7CBC">
        <w:rPr>
          <w:rFonts w:ascii="Times New Roman" w:hAnsi="Times New Roman" w:cs="Times New Roman"/>
          <w:sz w:val="24"/>
          <w:szCs w:val="24"/>
        </w:rPr>
        <w:tab/>
      </w:r>
      <w:r w:rsidRPr="008F7CBC">
        <w:rPr>
          <w:rFonts w:ascii="Times New Roman" w:hAnsi="Times New Roman" w:cs="Times New Roman"/>
          <w:sz w:val="24"/>
          <w:szCs w:val="24"/>
        </w:rPr>
        <w:t>A review pursuant to paragraph 1 shall take into account</w:t>
      </w:r>
      <w:r w:rsidR="636F08E6" w:rsidRPr="008F7CBC">
        <w:rPr>
          <w:rFonts w:ascii="Times New Roman" w:hAnsi="Times New Roman" w:cs="Times New Roman"/>
          <w:sz w:val="24"/>
          <w:szCs w:val="24"/>
        </w:rPr>
        <w:t>:</w:t>
      </w:r>
    </w:p>
    <w:p w14:paraId="79AEC18A" w14:textId="77777777" w:rsidR="002720E0" w:rsidRPr="008F7CBC" w:rsidRDefault="002720E0" w:rsidP="008E76D8">
      <w:pPr>
        <w:spacing w:after="0" w:line="240" w:lineRule="auto"/>
        <w:rPr>
          <w:rFonts w:ascii="Times New Roman" w:hAnsi="Times New Roman" w:cs="Times New Roman"/>
          <w:sz w:val="24"/>
          <w:szCs w:val="24"/>
        </w:rPr>
      </w:pPr>
    </w:p>
    <w:p w14:paraId="5270E8F2" w14:textId="2BBD0CCE" w:rsidR="001E227E" w:rsidRDefault="002720E0" w:rsidP="009E3E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E227E" w:rsidRPr="008F7CBC">
        <w:rPr>
          <w:rFonts w:ascii="Times New Roman" w:hAnsi="Times New Roman" w:cs="Times New Roman"/>
          <w:sz w:val="24"/>
          <w:szCs w:val="24"/>
        </w:rPr>
        <w:t>developments in innovation</w:t>
      </w:r>
      <w:r w:rsidR="00726C72" w:rsidRPr="008F7CBC">
        <w:rPr>
          <w:rFonts w:ascii="Times New Roman" w:hAnsi="Times New Roman" w:cs="Times New Roman"/>
          <w:sz w:val="24"/>
          <w:szCs w:val="24"/>
        </w:rPr>
        <w:t>;</w:t>
      </w:r>
    </w:p>
    <w:p w14:paraId="12DDC72B" w14:textId="38A85041" w:rsidR="00A8041E" w:rsidRDefault="00A8041E" w:rsidP="008A27F4">
      <w:pPr>
        <w:spacing w:after="0" w:line="240" w:lineRule="auto"/>
        <w:ind w:left="720"/>
        <w:rPr>
          <w:rFonts w:ascii="Times New Roman" w:hAnsi="Times New Roman" w:cs="Times New Roman"/>
          <w:sz w:val="24"/>
          <w:szCs w:val="24"/>
        </w:rPr>
      </w:pPr>
    </w:p>
    <w:p w14:paraId="2FFB3385" w14:textId="120F7F3C" w:rsidR="3AC3CE38" w:rsidRPr="008F7CBC" w:rsidRDefault="002720E0" w:rsidP="008E76D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(b)</w:t>
      </w:r>
      <w:r w:rsidR="00A8041E">
        <w:rPr>
          <w:rFonts w:ascii="Times New Roman" w:hAnsi="Times New Roman" w:cs="Times New Roman"/>
          <w:sz w:val="24"/>
          <w:szCs w:val="24"/>
        </w:rPr>
        <w:tab/>
      </w:r>
      <w:r w:rsidR="005A54A0" w:rsidRPr="008F7CBC">
        <w:rPr>
          <w:rFonts w:ascii="Times New Roman" w:hAnsi="Times New Roman" w:cs="Times New Roman"/>
          <w:sz w:val="24"/>
          <w:szCs w:val="24"/>
        </w:rPr>
        <w:t>the work of all committees, working groups</w:t>
      </w:r>
      <w:r w:rsidR="65AA43E7" w:rsidRPr="008F7CBC">
        <w:rPr>
          <w:rFonts w:ascii="Times New Roman" w:hAnsi="Times New Roman" w:cs="Times New Roman"/>
          <w:sz w:val="24"/>
          <w:szCs w:val="24"/>
        </w:rPr>
        <w:t>, dialogues</w:t>
      </w:r>
      <w:r w:rsidR="005A54A0" w:rsidRPr="008F7CBC">
        <w:rPr>
          <w:rFonts w:ascii="Times New Roman" w:hAnsi="Times New Roman" w:cs="Times New Roman"/>
          <w:sz w:val="24"/>
          <w:szCs w:val="24"/>
        </w:rPr>
        <w:t xml:space="preserve"> and any other</w:t>
      </w:r>
      <w:r>
        <w:rPr>
          <w:rFonts w:ascii="Times New Roman" w:hAnsi="Times New Roman" w:cs="Times New Roman"/>
          <w:sz w:val="24"/>
          <w:szCs w:val="24"/>
        </w:rPr>
        <w:t xml:space="preserve"> </w:t>
      </w:r>
      <w:r w:rsidR="005A54A0" w:rsidRPr="008F7CBC">
        <w:rPr>
          <w:rFonts w:ascii="Times New Roman" w:hAnsi="Times New Roman" w:cs="Times New Roman"/>
          <w:sz w:val="24"/>
          <w:szCs w:val="24"/>
        </w:rPr>
        <w:t xml:space="preserve">subsidiary bodies established under this Agreement; </w:t>
      </w:r>
      <w:r w:rsidR="00531897" w:rsidRPr="008F7CBC">
        <w:rPr>
          <w:rFonts w:ascii="Times New Roman" w:hAnsi="Times New Roman" w:cs="Times New Roman"/>
          <w:sz w:val="24"/>
          <w:szCs w:val="24"/>
        </w:rPr>
        <w:t>and</w:t>
      </w:r>
    </w:p>
    <w:p w14:paraId="21EA3425" w14:textId="77777777" w:rsidR="00A8041E" w:rsidRDefault="00A8041E" w:rsidP="008E76D8">
      <w:pPr>
        <w:spacing w:after="0" w:line="240" w:lineRule="auto"/>
        <w:ind w:left="720"/>
        <w:rPr>
          <w:rFonts w:ascii="Times New Roman" w:hAnsi="Times New Roman" w:cs="Times New Roman"/>
          <w:sz w:val="24"/>
          <w:szCs w:val="24"/>
        </w:rPr>
      </w:pPr>
    </w:p>
    <w:p w14:paraId="3E64642D" w14:textId="22E40D98" w:rsidR="3AC3CE38" w:rsidRPr="008F7CBC" w:rsidRDefault="002720E0" w:rsidP="008E76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5A54A0" w:rsidRPr="008F7CBC">
        <w:rPr>
          <w:rFonts w:ascii="Times New Roman" w:hAnsi="Times New Roman" w:cs="Times New Roman"/>
          <w:sz w:val="24"/>
          <w:szCs w:val="24"/>
        </w:rPr>
        <w:t>relevant developments in international fora</w:t>
      </w:r>
      <w:r w:rsidR="00220659" w:rsidRPr="008F7CBC">
        <w:rPr>
          <w:rFonts w:ascii="Times New Roman" w:hAnsi="Times New Roman" w:cs="Times New Roman"/>
          <w:sz w:val="24"/>
          <w:szCs w:val="24"/>
        </w:rPr>
        <w:t>.</w:t>
      </w:r>
    </w:p>
    <w:p w14:paraId="1D2E27A8" w14:textId="6BB36F37" w:rsidR="173F4F18" w:rsidRPr="008F7CBC" w:rsidRDefault="173F4F18" w:rsidP="008E76D8">
      <w:pPr>
        <w:spacing w:after="0" w:line="240" w:lineRule="auto"/>
        <w:jc w:val="both"/>
        <w:rPr>
          <w:rFonts w:ascii="Times New Roman" w:hAnsi="Times New Roman" w:cs="Times New Roman"/>
          <w:sz w:val="24"/>
          <w:szCs w:val="24"/>
        </w:rPr>
      </w:pPr>
    </w:p>
    <w:p w14:paraId="6B40D9D5" w14:textId="48E8A40A" w:rsidR="08F21E83" w:rsidRPr="002720E0" w:rsidRDefault="08F21E83" w:rsidP="008E76D8">
      <w:pPr>
        <w:spacing w:after="0" w:line="240" w:lineRule="auto"/>
        <w:rPr>
          <w:rFonts w:ascii="Times New Roman" w:hAnsi="Times New Roman" w:cs="Times New Roman"/>
          <w:b/>
          <w:bCs/>
          <w:sz w:val="24"/>
          <w:szCs w:val="24"/>
        </w:rPr>
      </w:pPr>
    </w:p>
    <w:p w14:paraId="394A0EF9" w14:textId="4B1EBED2" w:rsidR="005E5761" w:rsidRPr="002720E0" w:rsidRDefault="008458F0" w:rsidP="008E76D8">
      <w:pPr>
        <w:keepNext/>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Article </w:t>
      </w:r>
      <w:r w:rsidR="00867B8C" w:rsidRPr="002720E0">
        <w:rPr>
          <w:rFonts w:ascii="Times New Roman" w:hAnsi="Times New Roman" w:cs="Times New Roman"/>
          <w:b/>
          <w:bCs/>
          <w:sz w:val="24"/>
          <w:szCs w:val="24"/>
        </w:rPr>
        <w:t>32.7</w:t>
      </w:r>
    </w:p>
    <w:p w14:paraId="50D19519" w14:textId="646607E7" w:rsidR="008458F0" w:rsidRPr="002720E0" w:rsidRDefault="008458F0" w:rsidP="008E76D8">
      <w:pPr>
        <w:keepNext/>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Entry into Force</w:t>
      </w:r>
    </w:p>
    <w:p w14:paraId="1351AD90" w14:textId="77777777" w:rsidR="004771C3" w:rsidRPr="008F7CBC" w:rsidRDefault="004771C3" w:rsidP="008E76D8">
      <w:pPr>
        <w:keepNext/>
        <w:spacing w:after="0" w:line="240" w:lineRule="auto"/>
        <w:rPr>
          <w:rFonts w:ascii="Times New Roman" w:hAnsi="Times New Roman" w:cs="Times New Roman"/>
          <w:sz w:val="24"/>
          <w:szCs w:val="24"/>
        </w:rPr>
      </w:pPr>
    </w:p>
    <w:p w14:paraId="3F7C19BF" w14:textId="2C78DB23" w:rsidR="008458F0" w:rsidRPr="008F7CBC" w:rsidRDefault="008458F0" w:rsidP="008E76D8">
      <w:pPr>
        <w:spacing w:after="0" w:line="240" w:lineRule="auto"/>
        <w:ind w:left="709" w:firstLine="720"/>
        <w:jc w:val="both"/>
        <w:rPr>
          <w:rFonts w:ascii="Times New Roman" w:hAnsi="Times New Roman" w:cs="Times New Roman"/>
          <w:sz w:val="24"/>
          <w:szCs w:val="24"/>
        </w:rPr>
      </w:pPr>
      <w:r w:rsidRPr="008F7CBC">
        <w:rPr>
          <w:rFonts w:ascii="Times New Roman" w:hAnsi="Times New Roman" w:cs="Times New Roman"/>
          <w:sz w:val="24"/>
          <w:szCs w:val="24"/>
        </w:rPr>
        <w:t>This Agreement shall enter into force 30 days after</w:t>
      </w:r>
      <w:r w:rsidR="00276206" w:rsidRPr="008F7CBC">
        <w:rPr>
          <w:rFonts w:ascii="Times New Roman" w:hAnsi="Times New Roman" w:cs="Times New Roman"/>
          <w:sz w:val="24"/>
          <w:szCs w:val="24"/>
        </w:rPr>
        <w:t xml:space="preserve"> </w:t>
      </w:r>
      <w:r w:rsidRPr="008F7CBC">
        <w:rPr>
          <w:rFonts w:ascii="Times New Roman" w:hAnsi="Times New Roman" w:cs="Times New Roman"/>
          <w:sz w:val="24"/>
          <w:szCs w:val="24"/>
        </w:rPr>
        <w:t xml:space="preserve">the date on which the Parties exchange written notifications confirming that they have completed their respective domestic </w:t>
      </w:r>
      <w:r w:rsidR="00037390" w:rsidRPr="008F7CBC">
        <w:rPr>
          <w:rFonts w:ascii="Times New Roman" w:hAnsi="Times New Roman" w:cs="Times New Roman"/>
          <w:sz w:val="24"/>
          <w:szCs w:val="24"/>
        </w:rPr>
        <w:t xml:space="preserve">requirements necessary </w:t>
      </w:r>
      <w:r w:rsidRPr="008F7CBC">
        <w:rPr>
          <w:rFonts w:ascii="Times New Roman" w:hAnsi="Times New Roman" w:cs="Times New Roman"/>
          <w:sz w:val="24"/>
          <w:szCs w:val="24"/>
        </w:rPr>
        <w:t xml:space="preserve">for the entry into force of this Agreement, or </w:t>
      </w:r>
      <w:r w:rsidR="00FE5D38" w:rsidRPr="008F7CBC">
        <w:rPr>
          <w:rFonts w:ascii="Times New Roman" w:hAnsi="Times New Roman" w:cs="Times New Roman"/>
          <w:sz w:val="24"/>
          <w:szCs w:val="24"/>
        </w:rPr>
        <w:t xml:space="preserve">on such other date </w:t>
      </w:r>
      <w:r w:rsidRPr="008F7CBC">
        <w:rPr>
          <w:rFonts w:ascii="Times New Roman" w:hAnsi="Times New Roman" w:cs="Times New Roman"/>
          <w:sz w:val="24"/>
          <w:szCs w:val="24"/>
        </w:rPr>
        <w:t>as</w:t>
      </w:r>
      <w:r w:rsidR="00FE5D38" w:rsidRPr="008F7CBC">
        <w:rPr>
          <w:rFonts w:ascii="Times New Roman" w:hAnsi="Times New Roman" w:cs="Times New Roman"/>
          <w:sz w:val="24"/>
          <w:szCs w:val="24"/>
        </w:rPr>
        <w:t xml:space="preserve"> </w:t>
      </w:r>
      <w:r w:rsidRPr="008F7CBC">
        <w:rPr>
          <w:rFonts w:ascii="Times New Roman" w:hAnsi="Times New Roman" w:cs="Times New Roman"/>
          <w:sz w:val="24"/>
          <w:szCs w:val="24"/>
        </w:rPr>
        <w:t>the Parties</w:t>
      </w:r>
      <w:r w:rsidR="00E51A6A" w:rsidRPr="008F7CBC">
        <w:rPr>
          <w:rFonts w:ascii="Times New Roman" w:hAnsi="Times New Roman" w:cs="Times New Roman"/>
          <w:sz w:val="24"/>
          <w:szCs w:val="24"/>
        </w:rPr>
        <w:t xml:space="preserve"> may agree</w:t>
      </w:r>
      <w:r w:rsidRPr="008F7CBC">
        <w:rPr>
          <w:rFonts w:ascii="Times New Roman" w:hAnsi="Times New Roman" w:cs="Times New Roman"/>
          <w:sz w:val="24"/>
          <w:szCs w:val="24"/>
        </w:rPr>
        <w:t>.</w:t>
      </w:r>
    </w:p>
    <w:p w14:paraId="16F48337" w14:textId="77777777" w:rsidR="008458F0" w:rsidRPr="008F7CBC" w:rsidRDefault="008458F0" w:rsidP="008E76D8">
      <w:pPr>
        <w:spacing w:after="0" w:line="240" w:lineRule="auto"/>
        <w:rPr>
          <w:rFonts w:ascii="Times New Roman" w:hAnsi="Times New Roman" w:cs="Times New Roman"/>
          <w:sz w:val="24"/>
          <w:szCs w:val="24"/>
        </w:rPr>
      </w:pPr>
    </w:p>
    <w:p w14:paraId="3D5A8BC1" w14:textId="77777777" w:rsidR="004771C3" w:rsidRPr="008F7CBC" w:rsidRDefault="004771C3" w:rsidP="008E76D8">
      <w:pPr>
        <w:spacing w:after="0" w:line="240" w:lineRule="auto"/>
        <w:rPr>
          <w:rFonts w:ascii="Times New Roman" w:hAnsi="Times New Roman" w:cs="Times New Roman"/>
          <w:sz w:val="24"/>
          <w:szCs w:val="24"/>
        </w:rPr>
      </w:pPr>
    </w:p>
    <w:p w14:paraId="4E85BE3A" w14:textId="01D519BE" w:rsidR="005E5761" w:rsidRPr="002720E0" w:rsidRDefault="008458F0" w:rsidP="008E76D8">
      <w:pPr>
        <w:keepNext/>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 xml:space="preserve">Article </w:t>
      </w:r>
      <w:r w:rsidR="00867B8C" w:rsidRPr="002720E0">
        <w:rPr>
          <w:rFonts w:ascii="Times New Roman" w:hAnsi="Times New Roman" w:cs="Times New Roman"/>
          <w:b/>
          <w:bCs/>
          <w:sz w:val="24"/>
          <w:szCs w:val="24"/>
        </w:rPr>
        <w:t>32.8</w:t>
      </w:r>
    </w:p>
    <w:p w14:paraId="55B03C7C" w14:textId="4B4B465E" w:rsidR="008458F0" w:rsidRPr="002720E0" w:rsidRDefault="008458F0" w:rsidP="008E76D8">
      <w:pPr>
        <w:keepNext/>
        <w:spacing w:after="0" w:line="240" w:lineRule="auto"/>
        <w:jc w:val="center"/>
        <w:rPr>
          <w:rFonts w:ascii="Times New Roman" w:hAnsi="Times New Roman" w:cs="Times New Roman"/>
          <w:b/>
          <w:bCs/>
          <w:sz w:val="24"/>
          <w:szCs w:val="24"/>
        </w:rPr>
      </w:pPr>
      <w:r w:rsidRPr="002720E0">
        <w:rPr>
          <w:rFonts w:ascii="Times New Roman" w:hAnsi="Times New Roman" w:cs="Times New Roman"/>
          <w:b/>
          <w:bCs/>
          <w:sz w:val="24"/>
          <w:szCs w:val="24"/>
        </w:rPr>
        <w:t>Termination</w:t>
      </w:r>
    </w:p>
    <w:p w14:paraId="74464C98" w14:textId="77777777" w:rsidR="00FA4978" w:rsidRPr="008F7CBC" w:rsidRDefault="00FA4978" w:rsidP="008E76D8">
      <w:pPr>
        <w:keepNext/>
        <w:spacing w:after="0" w:line="240" w:lineRule="auto"/>
        <w:rPr>
          <w:rFonts w:ascii="Times New Roman" w:hAnsi="Times New Roman" w:cs="Times New Roman"/>
          <w:sz w:val="24"/>
          <w:szCs w:val="24"/>
        </w:rPr>
      </w:pPr>
    </w:p>
    <w:p w14:paraId="491A16CF" w14:textId="59D3A5F7" w:rsidR="008458F0" w:rsidRDefault="002720E0" w:rsidP="009E3EBA">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458F0" w:rsidRPr="008F7CBC">
        <w:rPr>
          <w:rFonts w:ascii="Times New Roman" w:hAnsi="Times New Roman" w:cs="Times New Roman"/>
          <w:sz w:val="24"/>
          <w:szCs w:val="24"/>
        </w:rPr>
        <w:t xml:space="preserve">A Party may terminate this Agreement by giving the other Party notice in writing. Such </w:t>
      </w:r>
      <w:r w:rsidR="004940D7" w:rsidRPr="008F7CBC">
        <w:rPr>
          <w:rFonts w:ascii="Times New Roman" w:hAnsi="Times New Roman" w:cs="Times New Roman"/>
          <w:sz w:val="24"/>
          <w:szCs w:val="24"/>
        </w:rPr>
        <w:t>t</w:t>
      </w:r>
      <w:r w:rsidR="004940D7">
        <w:rPr>
          <w:rFonts w:ascii="Times New Roman" w:hAnsi="Times New Roman" w:cs="Times New Roman"/>
          <w:sz w:val="24"/>
          <w:szCs w:val="24"/>
        </w:rPr>
        <w:t>e</w:t>
      </w:r>
      <w:r w:rsidR="004940D7" w:rsidRPr="008F7CBC">
        <w:rPr>
          <w:rFonts w:ascii="Times New Roman" w:hAnsi="Times New Roman" w:cs="Times New Roman"/>
          <w:sz w:val="24"/>
          <w:szCs w:val="24"/>
        </w:rPr>
        <w:t>rmination</w:t>
      </w:r>
      <w:r w:rsidR="008458F0" w:rsidRPr="008F7CBC">
        <w:rPr>
          <w:rFonts w:ascii="Times New Roman" w:hAnsi="Times New Roman" w:cs="Times New Roman"/>
          <w:sz w:val="24"/>
          <w:szCs w:val="24"/>
        </w:rPr>
        <w:t xml:space="preserve"> shall take effect </w:t>
      </w:r>
      <w:r w:rsidR="007254C4" w:rsidRPr="008F7CBC">
        <w:rPr>
          <w:rFonts w:ascii="Times New Roman" w:hAnsi="Times New Roman" w:cs="Times New Roman"/>
          <w:sz w:val="24"/>
          <w:szCs w:val="24"/>
        </w:rPr>
        <w:t>six months</w:t>
      </w:r>
      <w:r w:rsidR="008458F0" w:rsidRPr="008F7CBC">
        <w:rPr>
          <w:rFonts w:ascii="Times New Roman" w:hAnsi="Times New Roman" w:cs="Times New Roman"/>
          <w:sz w:val="24"/>
          <w:szCs w:val="24"/>
        </w:rPr>
        <w:t xml:space="preserve"> after the date of the notification, or on such date as the Parties may agree.</w:t>
      </w:r>
    </w:p>
    <w:p w14:paraId="28396161" w14:textId="3895859C" w:rsidR="00A917C9" w:rsidRPr="008F7CBC" w:rsidRDefault="00A917C9" w:rsidP="008E76D8">
      <w:pPr>
        <w:spacing w:after="0" w:line="240" w:lineRule="auto"/>
        <w:ind w:left="709" w:hanging="709"/>
        <w:jc w:val="both"/>
        <w:rPr>
          <w:rFonts w:ascii="Times New Roman" w:hAnsi="Times New Roman" w:cs="Times New Roman"/>
          <w:sz w:val="24"/>
          <w:szCs w:val="24"/>
        </w:rPr>
      </w:pPr>
    </w:p>
    <w:p w14:paraId="08E9CD75" w14:textId="77777777" w:rsidR="004771C3" w:rsidRPr="008F7CBC" w:rsidRDefault="004771C3" w:rsidP="008E76D8">
      <w:pPr>
        <w:spacing w:after="0" w:line="240" w:lineRule="auto"/>
        <w:rPr>
          <w:rFonts w:ascii="Times New Roman" w:hAnsi="Times New Roman" w:cs="Times New Roman"/>
          <w:sz w:val="24"/>
          <w:szCs w:val="24"/>
        </w:rPr>
      </w:pPr>
    </w:p>
    <w:p w14:paraId="0C7BB535" w14:textId="641B93B0" w:rsidR="008458F0" w:rsidRPr="008F7CBC" w:rsidRDefault="002720E0" w:rsidP="008E76D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458F0" w:rsidRPr="008F7CBC">
        <w:rPr>
          <w:rFonts w:ascii="Times New Roman" w:hAnsi="Times New Roman" w:cs="Times New Roman"/>
          <w:sz w:val="24"/>
          <w:szCs w:val="24"/>
        </w:rPr>
        <w:t xml:space="preserve">Within 30 days of the date of a notification issued under paragraph </w:t>
      </w:r>
      <w:r w:rsidR="003438E2" w:rsidRPr="008F7CBC">
        <w:rPr>
          <w:rFonts w:ascii="Times New Roman" w:hAnsi="Times New Roman" w:cs="Times New Roman"/>
          <w:sz w:val="24"/>
          <w:szCs w:val="24"/>
        </w:rPr>
        <w:t>1</w:t>
      </w:r>
      <w:r w:rsidR="008458F0" w:rsidRPr="008F7CBC">
        <w:rPr>
          <w:rFonts w:ascii="Times New Roman" w:hAnsi="Times New Roman" w:cs="Times New Roman"/>
          <w:sz w:val="24"/>
          <w:szCs w:val="24"/>
        </w:rPr>
        <w:t xml:space="preserve">, either Party may request consultations regarding whether the termination of any provision of this Agreement should take effect on a date later than that provided in paragraph 1. </w:t>
      </w:r>
      <w:r w:rsidR="0015633C" w:rsidRPr="008F7CBC">
        <w:rPr>
          <w:rFonts w:ascii="Times New Roman" w:hAnsi="Times New Roman" w:cs="Times New Roman"/>
          <w:sz w:val="24"/>
          <w:szCs w:val="24"/>
        </w:rPr>
        <w:t xml:space="preserve"> </w:t>
      </w:r>
      <w:r w:rsidR="008458F0" w:rsidRPr="008F7CBC">
        <w:rPr>
          <w:rFonts w:ascii="Times New Roman" w:hAnsi="Times New Roman" w:cs="Times New Roman"/>
          <w:sz w:val="24"/>
          <w:szCs w:val="24"/>
        </w:rPr>
        <w:t xml:space="preserve">Such consultations shall commence within 30 days </w:t>
      </w:r>
      <w:r w:rsidR="004940D7">
        <w:rPr>
          <w:rFonts w:ascii="Times New Roman" w:hAnsi="Times New Roman" w:cs="Times New Roman"/>
          <w:sz w:val="24"/>
          <w:szCs w:val="24"/>
        </w:rPr>
        <w:t>of</w:t>
      </w:r>
      <w:r w:rsidR="004940D7" w:rsidRPr="008F7CBC">
        <w:rPr>
          <w:rFonts w:ascii="Times New Roman" w:hAnsi="Times New Roman" w:cs="Times New Roman"/>
          <w:sz w:val="24"/>
          <w:szCs w:val="24"/>
        </w:rPr>
        <w:t xml:space="preserve"> </w:t>
      </w:r>
      <w:r w:rsidR="008458F0" w:rsidRPr="008F7CBC">
        <w:rPr>
          <w:rFonts w:ascii="Times New Roman" w:hAnsi="Times New Roman" w:cs="Times New Roman"/>
          <w:sz w:val="24"/>
          <w:szCs w:val="24"/>
        </w:rPr>
        <w:t>the date of the request</w:t>
      </w:r>
      <w:r w:rsidR="00BA1F19" w:rsidRPr="008F7CBC">
        <w:rPr>
          <w:rFonts w:ascii="Times New Roman" w:hAnsi="Times New Roman" w:cs="Times New Roman"/>
          <w:sz w:val="24"/>
          <w:szCs w:val="24"/>
        </w:rPr>
        <w:t>, or on such date as the Parties may agree</w:t>
      </w:r>
      <w:r w:rsidR="008458F0" w:rsidRPr="008F7CBC">
        <w:rPr>
          <w:rFonts w:ascii="Times New Roman" w:hAnsi="Times New Roman" w:cs="Times New Roman"/>
          <w:sz w:val="24"/>
          <w:szCs w:val="24"/>
        </w:rPr>
        <w:t>.</w:t>
      </w:r>
    </w:p>
    <w:p w14:paraId="00E37279" w14:textId="4B76E30F" w:rsidR="004771C3" w:rsidRDefault="004771C3" w:rsidP="002720E0">
      <w:pPr>
        <w:spacing w:after="0"/>
        <w:rPr>
          <w:rFonts w:ascii="Times New Roman" w:hAnsi="Times New Roman" w:cs="Times New Roman"/>
          <w:sz w:val="24"/>
          <w:szCs w:val="24"/>
        </w:rPr>
      </w:pPr>
    </w:p>
    <w:p w14:paraId="343F9F5A" w14:textId="77777777" w:rsidR="00B01935" w:rsidRPr="002D1394" w:rsidRDefault="00B01935" w:rsidP="002D1394">
      <w:pPr>
        <w:spacing w:after="0" w:line="240" w:lineRule="auto"/>
        <w:rPr>
          <w:rFonts w:ascii="Times New Roman" w:hAnsi="Times New Roman" w:cs="Times New Roman"/>
          <w:sz w:val="24"/>
          <w:szCs w:val="24"/>
        </w:rPr>
      </w:pPr>
    </w:p>
    <w:p w14:paraId="769F9256" w14:textId="314D68CB" w:rsidR="00CF7830" w:rsidRPr="005D4965" w:rsidRDefault="00CF7830" w:rsidP="00CF7830">
      <w:pPr>
        <w:spacing w:after="0" w:line="240" w:lineRule="auto"/>
        <w:rPr>
          <w:rFonts w:ascii="Times New Roman" w:hAnsi="Times New Roman" w:cs="Times New Roman"/>
          <w:sz w:val="24"/>
          <w:szCs w:val="24"/>
        </w:rPr>
      </w:pPr>
      <w:r w:rsidRPr="005D4965">
        <w:rPr>
          <w:rFonts w:ascii="Times New Roman" w:hAnsi="Times New Roman" w:cs="Times New Roman"/>
          <w:sz w:val="24"/>
          <w:szCs w:val="24"/>
        </w:rPr>
        <w:t>IN WITNESS WHEREOF, the undersigned, being duly authorised by their respective Governments, have signed this Agreement.</w:t>
      </w:r>
      <w:r w:rsidR="00C3416B">
        <w:rPr>
          <w:rStyle w:val="FootnoteReference"/>
          <w:rFonts w:ascii="Times New Roman" w:hAnsi="Times New Roman" w:cs="Times New Roman"/>
          <w:sz w:val="24"/>
          <w:szCs w:val="24"/>
        </w:rPr>
        <w:footnoteReference w:id="2"/>
      </w:r>
    </w:p>
    <w:p w14:paraId="62BDD265" w14:textId="77777777" w:rsidR="00CF7830" w:rsidRPr="005D4965" w:rsidRDefault="00CF7830" w:rsidP="00CF7830">
      <w:pPr>
        <w:spacing w:after="0" w:line="240" w:lineRule="auto"/>
        <w:rPr>
          <w:rFonts w:ascii="Times New Roman" w:hAnsi="Times New Roman" w:cs="Times New Roman"/>
          <w:sz w:val="24"/>
          <w:szCs w:val="24"/>
        </w:rPr>
      </w:pPr>
    </w:p>
    <w:p w14:paraId="273D4EED" w14:textId="77777777" w:rsidR="00CF7830" w:rsidRPr="005D4965" w:rsidRDefault="00CF7830" w:rsidP="00CF7830">
      <w:pPr>
        <w:spacing w:after="0" w:line="240" w:lineRule="auto"/>
        <w:rPr>
          <w:rFonts w:ascii="Times New Roman" w:hAnsi="Times New Roman" w:cs="Times New Roman"/>
          <w:sz w:val="24"/>
          <w:szCs w:val="24"/>
        </w:rPr>
      </w:pPr>
    </w:p>
    <w:p w14:paraId="2A104A5D" w14:textId="61F42D33" w:rsidR="00C3416B" w:rsidRPr="00C3416B" w:rsidRDefault="00C3416B" w:rsidP="00C3416B">
      <w:pPr>
        <w:pStyle w:val="paragraph"/>
        <w:spacing w:before="0" w:beforeAutospacing="0" w:after="0" w:afterAutospacing="0"/>
        <w:textAlignment w:val="baseline"/>
        <w:rPr>
          <w:rFonts w:ascii="Segoe UI" w:hAnsi="Segoe UI" w:cs="Segoe UI"/>
          <w:sz w:val="18"/>
          <w:szCs w:val="18"/>
        </w:rPr>
      </w:pPr>
      <w:r w:rsidRPr="00C3416B">
        <w:rPr>
          <w:rStyle w:val="eop"/>
        </w:rPr>
        <w:t xml:space="preserve">DONE at                                   on this        day of                                                           and </w:t>
      </w:r>
      <w:r w:rsidR="002C7C6D">
        <w:rPr>
          <w:rStyle w:val="eop"/>
        </w:rPr>
        <w:t>at</w:t>
      </w:r>
      <w:r w:rsidRPr="00C3416B">
        <w:rPr>
          <w:rStyle w:val="eop"/>
        </w:rPr>
        <w:t xml:space="preserve">                                        on this        day of                                                   </w:t>
      </w:r>
      <w:r w:rsidRPr="00C3416B">
        <w:rPr>
          <w:rStyle w:val="eop"/>
        </w:rPr>
        <w:br/>
        <w:t>in duplicate.</w:t>
      </w:r>
    </w:p>
    <w:p w14:paraId="1B701CBF" w14:textId="73E608A7" w:rsidR="00CF7830" w:rsidRDefault="00CF7830">
      <w:pPr>
        <w:spacing w:after="0" w:line="240" w:lineRule="auto"/>
        <w:rPr>
          <w:rFonts w:ascii="Times New Roman" w:hAnsi="Times New Roman" w:cs="Times New Roman"/>
          <w:sz w:val="24"/>
          <w:szCs w:val="24"/>
        </w:rPr>
      </w:pPr>
    </w:p>
    <w:p w14:paraId="5AE6F16B" w14:textId="68C86E5C" w:rsidR="00BA699E" w:rsidRDefault="00BA699E">
      <w:pPr>
        <w:spacing w:after="0" w:line="240" w:lineRule="auto"/>
        <w:rPr>
          <w:rFonts w:ascii="Times New Roman" w:hAnsi="Times New Roman" w:cs="Times New Roman"/>
          <w:sz w:val="24"/>
          <w:szCs w:val="24"/>
        </w:rPr>
      </w:pPr>
    </w:p>
    <w:p w14:paraId="6C3EAD1D" w14:textId="77777777" w:rsidR="00BA699E" w:rsidRDefault="00BA699E">
      <w:pPr>
        <w:spacing w:after="0" w:line="240" w:lineRule="auto"/>
        <w:rPr>
          <w:rFonts w:ascii="Times New Roman" w:hAnsi="Times New Roman" w:cs="Times New Roman"/>
          <w:sz w:val="24"/>
          <w:szCs w:val="24"/>
        </w:rPr>
      </w:pPr>
    </w:p>
    <w:p w14:paraId="5A178636" w14:textId="77777777" w:rsidR="00BA699E" w:rsidRPr="00BA699E" w:rsidRDefault="00BA699E" w:rsidP="00BA699E">
      <w:pPr>
        <w:spacing w:after="0" w:line="240" w:lineRule="auto"/>
        <w:ind w:left="4111" w:hanging="4111"/>
        <w:rPr>
          <w:rFonts w:ascii="Times New Roman" w:hAnsi="Times New Roman" w:cs="Times New Roman"/>
          <w:b/>
          <w:bCs/>
          <w:sz w:val="24"/>
          <w:szCs w:val="24"/>
        </w:rPr>
      </w:pPr>
      <w:r w:rsidRPr="00BA699E">
        <w:rPr>
          <w:rFonts w:ascii="Times New Roman" w:hAnsi="Times New Roman" w:cs="Times New Roman"/>
          <w:b/>
          <w:bCs/>
          <w:sz w:val="24"/>
          <w:szCs w:val="24"/>
        </w:rPr>
        <w:t xml:space="preserve">For </w:t>
      </w:r>
      <w:r>
        <w:rPr>
          <w:rFonts w:ascii="Times New Roman" w:hAnsi="Times New Roman" w:cs="Times New Roman"/>
          <w:b/>
          <w:bCs/>
          <w:sz w:val="24"/>
          <w:szCs w:val="24"/>
        </w:rPr>
        <w:t>Australia:</w:t>
      </w:r>
      <w:r w:rsidRPr="00BA699E">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BA699E">
        <w:rPr>
          <w:rFonts w:ascii="Times New Roman" w:hAnsi="Times New Roman" w:cs="Times New Roman"/>
          <w:b/>
          <w:bCs/>
          <w:sz w:val="24"/>
          <w:szCs w:val="24"/>
        </w:rPr>
        <w:t>For</w:t>
      </w:r>
      <w:r>
        <w:rPr>
          <w:rFonts w:ascii="Times New Roman" w:hAnsi="Times New Roman" w:cs="Times New Roman"/>
          <w:b/>
          <w:bCs/>
          <w:sz w:val="24"/>
          <w:szCs w:val="24"/>
        </w:rPr>
        <w:t xml:space="preserve"> the United Kingdom of Great </w:t>
      </w:r>
      <w:r>
        <w:rPr>
          <w:rFonts w:ascii="Times New Roman" w:hAnsi="Times New Roman" w:cs="Times New Roman"/>
          <w:b/>
          <w:bCs/>
          <w:sz w:val="24"/>
          <w:szCs w:val="24"/>
        </w:rPr>
        <w:tab/>
        <w:t>Britain and Northern Ireland</w:t>
      </w:r>
      <w:r w:rsidRPr="00BA699E">
        <w:rPr>
          <w:rFonts w:ascii="Times New Roman" w:hAnsi="Times New Roman" w:cs="Times New Roman"/>
          <w:b/>
          <w:bCs/>
          <w:sz w:val="24"/>
          <w:szCs w:val="24"/>
        </w:rPr>
        <w:t xml:space="preserve">: </w:t>
      </w:r>
    </w:p>
    <w:p w14:paraId="7F985DB8" w14:textId="40CD6675" w:rsidR="00B01935" w:rsidRPr="00BA699E" w:rsidRDefault="00B01935" w:rsidP="00BA699E">
      <w:pPr>
        <w:spacing w:after="0" w:line="240" w:lineRule="auto"/>
        <w:rPr>
          <w:rFonts w:ascii="Times New Roman" w:hAnsi="Times New Roman" w:cs="Times New Roman"/>
          <w:b/>
          <w:bCs/>
          <w:sz w:val="24"/>
          <w:szCs w:val="24"/>
        </w:rPr>
      </w:pPr>
    </w:p>
    <w:p w14:paraId="2AF19755" w14:textId="77777777" w:rsidR="00B01935" w:rsidRPr="008F7CBC" w:rsidRDefault="00B01935" w:rsidP="00BA699E">
      <w:pPr>
        <w:spacing w:after="0" w:line="240" w:lineRule="auto"/>
        <w:jc w:val="center"/>
        <w:rPr>
          <w:rFonts w:ascii="Times New Roman" w:hAnsi="Times New Roman" w:cs="Times New Roman"/>
          <w:sz w:val="24"/>
          <w:szCs w:val="24"/>
        </w:rPr>
      </w:pPr>
    </w:p>
    <w:sectPr w:rsidR="00B01935" w:rsidRPr="008F7CBC" w:rsidSect="002720E0">
      <w:footerReference w:type="default" r:id="rId8"/>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7DC4" w14:textId="77777777" w:rsidR="0016681F" w:rsidRDefault="0016681F" w:rsidP="008458F0">
      <w:pPr>
        <w:spacing w:after="0" w:line="240" w:lineRule="auto"/>
      </w:pPr>
      <w:r>
        <w:separator/>
      </w:r>
    </w:p>
  </w:endnote>
  <w:endnote w:type="continuationSeparator" w:id="0">
    <w:p w14:paraId="5DAD6985" w14:textId="77777777" w:rsidR="0016681F" w:rsidRDefault="0016681F" w:rsidP="008458F0">
      <w:pPr>
        <w:spacing w:after="0" w:line="240" w:lineRule="auto"/>
      </w:pPr>
      <w:r>
        <w:continuationSeparator/>
      </w:r>
    </w:p>
  </w:endnote>
  <w:endnote w:type="continuationNotice" w:id="1">
    <w:p w14:paraId="3F9CBA97" w14:textId="77777777" w:rsidR="0016681F" w:rsidRDefault="00166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2B4C" w14:textId="2180FC19" w:rsidR="002A719D" w:rsidRPr="008F7CBC" w:rsidRDefault="00867B8C" w:rsidP="008F7CBC">
    <w:pPr>
      <w:pStyle w:val="Footer"/>
      <w:jc w:val="center"/>
      <w:rPr>
        <w:rFonts w:ascii="Times New Roman" w:hAnsi="Times New Roman" w:cs="Times New Roman"/>
        <w:sz w:val="20"/>
        <w:szCs w:val="20"/>
      </w:rPr>
    </w:pPr>
    <w:r>
      <w:rPr>
        <w:rFonts w:ascii="Times New Roman" w:hAnsi="Times New Roman" w:cs="Times New Roman"/>
        <w:sz w:val="20"/>
        <w:szCs w:val="20"/>
      </w:rPr>
      <w:t>32-</w:t>
    </w:r>
    <w:sdt>
      <w:sdtPr>
        <w:rPr>
          <w:rFonts w:ascii="Times New Roman" w:hAnsi="Times New Roman" w:cs="Times New Roman"/>
          <w:sz w:val="20"/>
          <w:szCs w:val="20"/>
        </w:rPr>
        <w:id w:val="-1191369429"/>
        <w:docPartObj>
          <w:docPartGallery w:val="Page Numbers (Bottom of Page)"/>
          <w:docPartUnique/>
        </w:docPartObj>
      </w:sdtPr>
      <w:sdtEndPr>
        <w:rPr>
          <w:noProof/>
        </w:rPr>
      </w:sdtEndPr>
      <w:sdtContent>
        <w:r w:rsidR="00726C72" w:rsidRPr="008F7CBC">
          <w:rPr>
            <w:rFonts w:ascii="Times New Roman" w:hAnsi="Times New Roman" w:cs="Times New Roman"/>
            <w:sz w:val="20"/>
            <w:szCs w:val="20"/>
          </w:rPr>
          <w:fldChar w:fldCharType="begin"/>
        </w:r>
        <w:r w:rsidR="00726C72" w:rsidRPr="008F7CBC">
          <w:rPr>
            <w:rFonts w:ascii="Times New Roman" w:hAnsi="Times New Roman" w:cs="Times New Roman"/>
            <w:sz w:val="20"/>
            <w:szCs w:val="20"/>
          </w:rPr>
          <w:instrText xml:space="preserve"> PAGE   \* MERGEFORMAT </w:instrText>
        </w:r>
        <w:r w:rsidR="00726C72" w:rsidRPr="008F7CBC">
          <w:rPr>
            <w:rFonts w:ascii="Times New Roman" w:hAnsi="Times New Roman" w:cs="Times New Roman"/>
            <w:sz w:val="20"/>
            <w:szCs w:val="20"/>
          </w:rPr>
          <w:fldChar w:fldCharType="separate"/>
        </w:r>
        <w:r w:rsidR="00726C72" w:rsidRPr="008F7CBC">
          <w:rPr>
            <w:rFonts w:ascii="Times New Roman" w:hAnsi="Times New Roman" w:cs="Times New Roman"/>
            <w:noProof/>
            <w:sz w:val="20"/>
            <w:szCs w:val="20"/>
          </w:rPr>
          <w:t>2</w:t>
        </w:r>
        <w:r w:rsidR="00726C72" w:rsidRPr="008F7CBC">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9DEFC" w14:textId="77777777" w:rsidR="0016681F" w:rsidRDefault="0016681F" w:rsidP="008458F0">
      <w:pPr>
        <w:spacing w:after="0" w:line="240" w:lineRule="auto"/>
      </w:pPr>
      <w:r>
        <w:separator/>
      </w:r>
    </w:p>
  </w:footnote>
  <w:footnote w:type="continuationSeparator" w:id="0">
    <w:p w14:paraId="46CBFE95" w14:textId="77777777" w:rsidR="0016681F" w:rsidRDefault="0016681F" w:rsidP="008458F0">
      <w:pPr>
        <w:spacing w:after="0" w:line="240" w:lineRule="auto"/>
      </w:pPr>
      <w:r>
        <w:continuationSeparator/>
      </w:r>
    </w:p>
  </w:footnote>
  <w:footnote w:type="continuationNotice" w:id="1">
    <w:p w14:paraId="5F978273" w14:textId="77777777" w:rsidR="0016681F" w:rsidRDefault="0016681F">
      <w:pPr>
        <w:spacing w:after="0" w:line="240" w:lineRule="auto"/>
      </w:pPr>
    </w:p>
  </w:footnote>
  <w:footnote w:id="2">
    <w:p w14:paraId="05227755" w14:textId="23FFEB92" w:rsidR="00C3416B" w:rsidRDefault="00C3416B">
      <w:pPr>
        <w:pStyle w:val="FootnoteText"/>
      </w:pPr>
      <w:r w:rsidRPr="00C3416B">
        <w:rPr>
          <w:rStyle w:val="FootnoteReference"/>
          <w:rFonts w:ascii="Times New Roman" w:hAnsi="Times New Roman" w:cs="Times New Roman"/>
        </w:rPr>
        <w:footnoteRef/>
      </w:r>
      <w:r>
        <w:t xml:space="preserve"> </w:t>
      </w:r>
      <w:r w:rsidR="006833F4" w:rsidRPr="00D7604E">
        <w:rPr>
          <w:rFonts w:ascii="Times New Roman" w:hAnsi="Times New Roman" w:cs="Times New Roman"/>
        </w:rPr>
        <w:t>This testimonium is to be applied in accordance with the Exchange of Notes of the 16th December 2021 between The British High Commission Canberra and the Department of Foreign Affairs and Trade of 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B622C"/>
    <w:multiLevelType w:val="hybridMultilevel"/>
    <w:tmpl w:val="8C726684"/>
    <w:lvl w:ilvl="0" w:tplc="5F0A6472">
      <w:start w:val="1"/>
      <w:numFmt w:val="lowerLetter"/>
      <w:lvlText w:val="%1."/>
      <w:lvlJc w:val="left"/>
      <w:pPr>
        <w:ind w:left="720" w:hanging="360"/>
      </w:pPr>
      <w:rPr>
        <w:rFonts w:ascii="Times New Roman" w:hAnsi="Times New Roman" w:cs="Times New Roman" w:hint="default"/>
        <w:sz w:val="24"/>
        <w:szCs w:val="24"/>
      </w:rPr>
    </w:lvl>
    <w:lvl w:ilvl="1" w:tplc="5AD0529C">
      <w:start w:val="1"/>
      <w:numFmt w:val="lowerLetter"/>
      <w:lvlText w:val="%2."/>
      <w:lvlJc w:val="left"/>
      <w:pPr>
        <w:ind w:left="1440" w:hanging="360"/>
      </w:pPr>
    </w:lvl>
    <w:lvl w:ilvl="2" w:tplc="B17EA460">
      <w:start w:val="1"/>
      <w:numFmt w:val="lowerRoman"/>
      <w:lvlText w:val="%3."/>
      <w:lvlJc w:val="right"/>
      <w:pPr>
        <w:ind w:left="2160" w:hanging="180"/>
      </w:pPr>
    </w:lvl>
    <w:lvl w:ilvl="3" w:tplc="62BC2D64">
      <w:start w:val="1"/>
      <w:numFmt w:val="decimal"/>
      <w:lvlText w:val="%4."/>
      <w:lvlJc w:val="left"/>
      <w:pPr>
        <w:ind w:left="2880" w:hanging="360"/>
      </w:pPr>
    </w:lvl>
    <w:lvl w:ilvl="4" w:tplc="99C49970">
      <w:start w:val="1"/>
      <w:numFmt w:val="lowerLetter"/>
      <w:lvlText w:val="%5."/>
      <w:lvlJc w:val="left"/>
      <w:pPr>
        <w:ind w:left="3600" w:hanging="360"/>
      </w:pPr>
    </w:lvl>
    <w:lvl w:ilvl="5" w:tplc="D9B46E7C">
      <w:start w:val="1"/>
      <w:numFmt w:val="lowerRoman"/>
      <w:lvlText w:val="%6."/>
      <w:lvlJc w:val="right"/>
      <w:pPr>
        <w:ind w:left="4320" w:hanging="180"/>
      </w:pPr>
    </w:lvl>
    <w:lvl w:ilvl="6" w:tplc="116CC0A2">
      <w:start w:val="1"/>
      <w:numFmt w:val="decimal"/>
      <w:lvlText w:val="%7."/>
      <w:lvlJc w:val="left"/>
      <w:pPr>
        <w:ind w:left="5040" w:hanging="360"/>
      </w:pPr>
    </w:lvl>
    <w:lvl w:ilvl="7" w:tplc="ADAE6B7A">
      <w:start w:val="1"/>
      <w:numFmt w:val="lowerLetter"/>
      <w:lvlText w:val="%8."/>
      <w:lvlJc w:val="left"/>
      <w:pPr>
        <w:ind w:left="5760" w:hanging="360"/>
      </w:pPr>
    </w:lvl>
    <w:lvl w:ilvl="8" w:tplc="9D22AC7C">
      <w:start w:val="1"/>
      <w:numFmt w:val="lowerRoman"/>
      <w:lvlText w:val="%9."/>
      <w:lvlJc w:val="right"/>
      <w:pPr>
        <w:ind w:left="6480" w:hanging="180"/>
      </w:pPr>
    </w:lvl>
  </w:abstractNum>
  <w:abstractNum w:abstractNumId="1" w15:restartNumberingAfterBreak="0">
    <w:nsid w:val="5045404F"/>
    <w:multiLevelType w:val="hybridMultilevel"/>
    <w:tmpl w:val="E90AC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F0"/>
    <w:rsid w:val="000010F4"/>
    <w:rsid w:val="00002C0C"/>
    <w:rsid w:val="0000644F"/>
    <w:rsid w:val="00013402"/>
    <w:rsid w:val="00031410"/>
    <w:rsid w:val="0003690F"/>
    <w:rsid w:val="00037390"/>
    <w:rsid w:val="000402FE"/>
    <w:rsid w:val="0004695B"/>
    <w:rsid w:val="00050615"/>
    <w:rsid w:val="000546E6"/>
    <w:rsid w:val="00057FB2"/>
    <w:rsid w:val="00060807"/>
    <w:rsid w:val="00064E6E"/>
    <w:rsid w:val="00067EB9"/>
    <w:rsid w:val="00075E16"/>
    <w:rsid w:val="00085446"/>
    <w:rsid w:val="000976E4"/>
    <w:rsid w:val="000B0BE0"/>
    <w:rsid w:val="000B1BCC"/>
    <w:rsid w:val="000D061F"/>
    <w:rsid w:val="000D06DF"/>
    <w:rsid w:val="000D22F8"/>
    <w:rsid w:val="000D4445"/>
    <w:rsid w:val="000E2340"/>
    <w:rsid w:val="000E2B39"/>
    <w:rsid w:val="000F10FB"/>
    <w:rsid w:val="000F57B2"/>
    <w:rsid w:val="000F5CEA"/>
    <w:rsid w:val="000F60D9"/>
    <w:rsid w:val="00100665"/>
    <w:rsid w:val="0010120D"/>
    <w:rsid w:val="00103F5D"/>
    <w:rsid w:val="0010706D"/>
    <w:rsid w:val="00107795"/>
    <w:rsid w:val="00117CA6"/>
    <w:rsid w:val="001211A9"/>
    <w:rsid w:val="001262E9"/>
    <w:rsid w:val="001351E4"/>
    <w:rsid w:val="001403F8"/>
    <w:rsid w:val="001410F1"/>
    <w:rsid w:val="00145D05"/>
    <w:rsid w:val="0015633C"/>
    <w:rsid w:val="0016681F"/>
    <w:rsid w:val="00172A8C"/>
    <w:rsid w:val="00184A8F"/>
    <w:rsid w:val="00190B6D"/>
    <w:rsid w:val="00197E2B"/>
    <w:rsid w:val="001A0184"/>
    <w:rsid w:val="001A0F5E"/>
    <w:rsid w:val="001A5A5C"/>
    <w:rsid w:val="001C0C73"/>
    <w:rsid w:val="001C1604"/>
    <w:rsid w:val="001C2501"/>
    <w:rsid w:val="001E10E5"/>
    <w:rsid w:val="001E227E"/>
    <w:rsid w:val="001E6012"/>
    <w:rsid w:val="001E6858"/>
    <w:rsid w:val="001F14BD"/>
    <w:rsid w:val="001F1DBE"/>
    <w:rsid w:val="001F5178"/>
    <w:rsid w:val="0020015F"/>
    <w:rsid w:val="00213EF1"/>
    <w:rsid w:val="002143A9"/>
    <w:rsid w:val="00214459"/>
    <w:rsid w:val="00220659"/>
    <w:rsid w:val="00222133"/>
    <w:rsid w:val="002411DE"/>
    <w:rsid w:val="0024185C"/>
    <w:rsid w:val="00254C1B"/>
    <w:rsid w:val="00263396"/>
    <w:rsid w:val="002720E0"/>
    <w:rsid w:val="00276206"/>
    <w:rsid w:val="00276787"/>
    <w:rsid w:val="00277FAB"/>
    <w:rsid w:val="0028332E"/>
    <w:rsid w:val="00292C19"/>
    <w:rsid w:val="002A27D8"/>
    <w:rsid w:val="002A719D"/>
    <w:rsid w:val="002B5A12"/>
    <w:rsid w:val="002C7C6D"/>
    <w:rsid w:val="002C7CA9"/>
    <w:rsid w:val="002D1394"/>
    <w:rsid w:val="002E77BC"/>
    <w:rsid w:val="003006B9"/>
    <w:rsid w:val="003146CD"/>
    <w:rsid w:val="00321F7A"/>
    <w:rsid w:val="00341065"/>
    <w:rsid w:val="0034144D"/>
    <w:rsid w:val="00342428"/>
    <w:rsid w:val="003438E2"/>
    <w:rsid w:val="00344596"/>
    <w:rsid w:val="00351B9E"/>
    <w:rsid w:val="00356B4F"/>
    <w:rsid w:val="0036418A"/>
    <w:rsid w:val="00372CE4"/>
    <w:rsid w:val="0037560E"/>
    <w:rsid w:val="00380631"/>
    <w:rsid w:val="003A6AD1"/>
    <w:rsid w:val="003A72D2"/>
    <w:rsid w:val="003B7EA1"/>
    <w:rsid w:val="003C1BD7"/>
    <w:rsid w:val="003C3D4C"/>
    <w:rsid w:val="003D45A3"/>
    <w:rsid w:val="003E3752"/>
    <w:rsid w:val="003E60C2"/>
    <w:rsid w:val="003F1CDF"/>
    <w:rsid w:val="00401879"/>
    <w:rsid w:val="00405BE1"/>
    <w:rsid w:val="004063FA"/>
    <w:rsid w:val="00406F02"/>
    <w:rsid w:val="00423902"/>
    <w:rsid w:val="00426D5D"/>
    <w:rsid w:val="00441C51"/>
    <w:rsid w:val="004518EF"/>
    <w:rsid w:val="00455E0C"/>
    <w:rsid w:val="004662EE"/>
    <w:rsid w:val="00467D9B"/>
    <w:rsid w:val="00470200"/>
    <w:rsid w:val="004771C3"/>
    <w:rsid w:val="00487923"/>
    <w:rsid w:val="004940D7"/>
    <w:rsid w:val="00495AF9"/>
    <w:rsid w:val="004A12CB"/>
    <w:rsid w:val="004A5791"/>
    <w:rsid w:val="004D14D0"/>
    <w:rsid w:val="004E101E"/>
    <w:rsid w:val="004F3949"/>
    <w:rsid w:val="004F4DB9"/>
    <w:rsid w:val="004F5728"/>
    <w:rsid w:val="005006BC"/>
    <w:rsid w:val="00505228"/>
    <w:rsid w:val="0051260F"/>
    <w:rsid w:val="005151CD"/>
    <w:rsid w:val="005158CC"/>
    <w:rsid w:val="00523D7E"/>
    <w:rsid w:val="00524AB2"/>
    <w:rsid w:val="00526C90"/>
    <w:rsid w:val="00530314"/>
    <w:rsid w:val="00531897"/>
    <w:rsid w:val="00544349"/>
    <w:rsid w:val="0055560E"/>
    <w:rsid w:val="00556E58"/>
    <w:rsid w:val="00556F19"/>
    <w:rsid w:val="0056357F"/>
    <w:rsid w:val="00563E99"/>
    <w:rsid w:val="00564EB4"/>
    <w:rsid w:val="00574352"/>
    <w:rsid w:val="005767BA"/>
    <w:rsid w:val="00580AFA"/>
    <w:rsid w:val="0058588A"/>
    <w:rsid w:val="005922E5"/>
    <w:rsid w:val="00592460"/>
    <w:rsid w:val="00597820"/>
    <w:rsid w:val="005A54A0"/>
    <w:rsid w:val="005C08C9"/>
    <w:rsid w:val="005C61F8"/>
    <w:rsid w:val="005C7758"/>
    <w:rsid w:val="005D3313"/>
    <w:rsid w:val="005D7249"/>
    <w:rsid w:val="005E31C0"/>
    <w:rsid w:val="005E5761"/>
    <w:rsid w:val="005F5382"/>
    <w:rsid w:val="00601B89"/>
    <w:rsid w:val="006046C8"/>
    <w:rsid w:val="00605C13"/>
    <w:rsid w:val="00621571"/>
    <w:rsid w:val="00626F58"/>
    <w:rsid w:val="006305F3"/>
    <w:rsid w:val="00631CF0"/>
    <w:rsid w:val="00632ABC"/>
    <w:rsid w:val="00633135"/>
    <w:rsid w:val="00640941"/>
    <w:rsid w:val="006451C1"/>
    <w:rsid w:val="006607BB"/>
    <w:rsid w:val="00663768"/>
    <w:rsid w:val="006646D4"/>
    <w:rsid w:val="0067659B"/>
    <w:rsid w:val="0067756F"/>
    <w:rsid w:val="0067781F"/>
    <w:rsid w:val="006829E3"/>
    <w:rsid w:val="006833F4"/>
    <w:rsid w:val="0068621B"/>
    <w:rsid w:val="00694FE5"/>
    <w:rsid w:val="006B2E30"/>
    <w:rsid w:val="006E65FF"/>
    <w:rsid w:val="007254C4"/>
    <w:rsid w:val="00726C72"/>
    <w:rsid w:val="00734D8E"/>
    <w:rsid w:val="007358A0"/>
    <w:rsid w:val="007400C0"/>
    <w:rsid w:val="00746603"/>
    <w:rsid w:val="007468CF"/>
    <w:rsid w:val="00746BA5"/>
    <w:rsid w:val="00755704"/>
    <w:rsid w:val="007579CD"/>
    <w:rsid w:val="00761EDC"/>
    <w:rsid w:val="00764263"/>
    <w:rsid w:val="007701CD"/>
    <w:rsid w:val="00776755"/>
    <w:rsid w:val="00776C16"/>
    <w:rsid w:val="00780AA1"/>
    <w:rsid w:val="00782787"/>
    <w:rsid w:val="00785958"/>
    <w:rsid w:val="0079165A"/>
    <w:rsid w:val="00793144"/>
    <w:rsid w:val="007A046B"/>
    <w:rsid w:val="007A2044"/>
    <w:rsid w:val="007A35C2"/>
    <w:rsid w:val="007B3E08"/>
    <w:rsid w:val="007B5DCD"/>
    <w:rsid w:val="007B688F"/>
    <w:rsid w:val="007E6301"/>
    <w:rsid w:val="007E7226"/>
    <w:rsid w:val="007F1741"/>
    <w:rsid w:val="007F1AEC"/>
    <w:rsid w:val="007F3D03"/>
    <w:rsid w:val="007F4C5F"/>
    <w:rsid w:val="00806E5A"/>
    <w:rsid w:val="008158DB"/>
    <w:rsid w:val="00817843"/>
    <w:rsid w:val="00827432"/>
    <w:rsid w:val="008346DF"/>
    <w:rsid w:val="00835169"/>
    <w:rsid w:val="0083573B"/>
    <w:rsid w:val="00837E14"/>
    <w:rsid w:val="008433CF"/>
    <w:rsid w:val="008458F0"/>
    <w:rsid w:val="008608DB"/>
    <w:rsid w:val="008667DB"/>
    <w:rsid w:val="00866BFB"/>
    <w:rsid w:val="00867B8C"/>
    <w:rsid w:val="0088003B"/>
    <w:rsid w:val="00892195"/>
    <w:rsid w:val="008A27F4"/>
    <w:rsid w:val="008A3072"/>
    <w:rsid w:val="008A4417"/>
    <w:rsid w:val="008B5E80"/>
    <w:rsid w:val="008C0FDD"/>
    <w:rsid w:val="008C398B"/>
    <w:rsid w:val="008D4E0A"/>
    <w:rsid w:val="008E1C00"/>
    <w:rsid w:val="008E4D00"/>
    <w:rsid w:val="008E76D8"/>
    <w:rsid w:val="008F1142"/>
    <w:rsid w:val="008F5C0E"/>
    <w:rsid w:val="008F7CBC"/>
    <w:rsid w:val="00907FFB"/>
    <w:rsid w:val="00913A87"/>
    <w:rsid w:val="0091527D"/>
    <w:rsid w:val="00921B64"/>
    <w:rsid w:val="0095507D"/>
    <w:rsid w:val="00962122"/>
    <w:rsid w:val="009623E5"/>
    <w:rsid w:val="009627FD"/>
    <w:rsid w:val="00963E87"/>
    <w:rsid w:val="0096477F"/>
    <w:rsid w:val="00964995"/>
    <w:rsid w:val="0098364B"/>
    <w:rsid w:val="009950B8"/>
    <w:rsid w:val="009C0354"/>
    <w:rsid w:val="009C36B8"/>
    <w:rsid w:val="009C72AB"/>
    <w:rsid w:val="009E3EBA"/>
    <w:rsid w:val="009E44D4"/>
    <w:rsid w:val="009E6A1F"/>
    <w:rsid w:val="009F121A"/>
    <w:rsid w:val="00A01ECF"/>
    <w:rsid w:val="00A04D33"/>
    <w:rsid w:val="00A074BC"/>
    <w:rsid w:val="00A21AF8"/>
    <w:rsid w:val="00A43181"/>
    <w:rsid w:val="00A568B3"/>
    <w:rsid w:val="00A60B92"/>
    <w:rsid w:val="00A8041E"/>
    <w:rsid w:val="00A812E2"/>
    <w:rsid w:val="00A917C9"/>
    <w:rsid w:val="00A9431B"/>
    <w:rsid w:val="00A95A63"/>
    <w:rsid w:val="00AB2210"/>
    <w:rsid w:val="00AD0E38"/>
    <w:rsid w:val="00AD2C87"/>
    <w:rsid w:val="00AD49B2"/>
    <w:rsid w:val="00AD5A17"/>
    <w:rsid w:val="00AD6E4B"/>
    <w:rsid w:val="00AE7224"/>
    <w:rsid w:val="00AF6BA5"/>
    <w:rsid w:val="00B01935"/>
    <w:rsid w:val="00B23F01"/>
    <w:rsid w:val="00B46277"/>
    <w:rsid w:val="00B47764"/>
    <w:rsid w:val="00B54A47"/>
    <w:rsid w:val="00BA1F19"/>
    <w:rsid w:val="00BA699E"/>
    <w:rsid w:val="00BB0B44"/>
    <w:rsid w:val="00BB1587"/>
    <w:rsid w:val="00BB74CB"/>
    <w:rsid w:val="00BC0FAC"/>
    <w:rsid w:val="00BC150D"/>
    <w:rsid w:val="00BC362D"/>
    <w:rsid w:val="00BC5489"/>
    <w:rsid w:val="00BD558C"/>
    <w:rsid w:val="00BE362A"/>
    <w:rsid w:val="00C10201"/>
    <w:rsid w:val="00C13DA3"/>
    <w:rsid w:val="00C3416B"/>
    <w:rsid w:val="00C35AE9"/>
    <w:rsid w:val="00C4082F"/>
    <w:rsid w:val="00C41DBA"/>
    <w:rsid w:val="00C43D93"/>
    <w:rsid w:val="00C51F1A"/>
    <w:rsid w:val="00C522C7"/>
    <w:rsid w:val="00C53118"/>
    <w:rsid w:val="00C61905"/>
    <w:rsid w:val="00C708AD"/>
    <w:rsid w:val="00C711D0"/>
    <w:rsid w:val="00C716CB"/>
    <w:rsid w:val="00C81ADC"/>
    <w:rsid w:val="00C83B14"/>
    <w:rsid w:val="00C85082"/>
    <w:rsid w:val="00C92DE5"/>
    <w:rsid w:val="00CA5A2E"/>
    <w:rsid w:val="00CA62FB"/>
    <w:rsid w:val="00CA7A23"/>
    <w:rsid w:val="00CB0590"/>
    <w:rsid w:val="00CB34AC"/>
    <w:rsid w:val="00CB7DA8"/>
    <w:rsid w:val="00CC3202"/>
    <w:rsid w:val="00CC3C4A"/>
    <w:rsid w:val="00CC504C"/>
    <w:rsid w:val="00CD2A13"/>
    <w:rsid w:val="00CD6F00"/>
    <w:rsid w:val="00CE5A6D"/>
    <w:rsid w:val="00CF5873"/>
    <w:rsid w:val="00CF7830"/>
    <w:rsid w:val="00D00518"/>
    <w:rsid w:val="00D052F7"/>
    <w:rsid w:val="00D075BE"/>
    <w:rsid w:val="00D127D6"/>
    <w:rsid w:val="00D35699"/>
    <w:rsid w:val="00D371FA"/>
    <w:rsid w:val="00D43296"/>
    <w:rsid w:val="00D478D6"/>
    <w:rsid w:val="00D5392A"/>
    <w:rsid w:val="00D573FB"/>
    <w:rsid w:val="00D6029A"/>
    <w:rsid w:val="00D60E2C"/>
    <w:rsid w:val="00D61D25"/>
    <w:rsid w:val="00D73E7A"/>
    <w:rsid w:val="00D7609D"/>
    <w:rsid w:val="00D80914"/>
    <w:rsid w:val="00D8499B"/>
    <w:rsid w:val="00D90818"/>
    <w:rsid w:val="00D91E0D"/>
    <w:rsid w:val="00D92C9C"/>
    <w:rsid w:val="00DA0913"/>
    <w:rsid w:val="00DA125B"/>
    <w:rsid w:val="00DC191E"/>
    <w:rsid w:val="00DE4E6D"/>
    <w:rsid w:val="00DF20EF"/>
    <w:rsid w:val="00DF54D0"/>
    <w:rsid w:val="00E03E7D"/>
    <w:rsid w:val="00E066F5"/>
    <w:rsid w:val="00E06C7E"/>
    <w:rsid w:val="00E11C41"/>
    <w:rsid w:val="00E261DC"/>
    <w:rsid w:val="00E33927"/>
    <w:rsid w:val="00E46359"/>
    <w:rsid w:val="00E46D74"/>
    <w:rsid w:val="00E51A6A"/>
    <w:rsid w:val="00E559E3"/>
    <w:rsid w:val="00E601B2"/>
    <w:rsid w:val="00E653FD"/>
    <w:rsid w:val="00E65FA1"/>
    <w:rsid w:val="00E75152"/>
    <w:rsid w:val="00E8390F"/>
    <w:rsid w:val="00E83CCA"/>
    <w:rsid w:val="00E9125B"/>
    <w:rsid w:val="00E95497"/>
    <w:rsid w:val="00EB1461"/>
    <w:rsid w:val="00EB24C6"/>
    <w:rsid w:val="00ED1637"/>
    <w:rsid w:val="00ED4308"/>
    <w:rsid w:val="00ED5702"/>
    <w:rsid w:val="00EF23ED"/>
    <w:rsid w:val="00EF3DE3"/>
    <w:rsid w:val="00F03EAD"/>
    <w:rsid w:val="00F04E6B"/>
    <w:rsid w:val="00F23A53"/>
    <w:rsid w:val="00F32333"/>
    <w:rsid w:val="00F33D7E"/>
    <w:rsid w:val="00F41019"/>
    <w:rsid w:val="00F462FF"/>
    <w:rsid w:val="00F4795F"/>
    <w:rsid w:val="00F66BEF"/>
    <w:rsid w:val="00F66EEF"/>
    <w:rsid w:val="00F7181F"/>
    <w:rsid w:val="00F7685D"/>
    <w:rsid w:val="00F93BD1"/>
    <w:rsid w:val="00FA02DB"/>
    <w:rsid w:val="00FA4978"/>
    <w:rsid w:val="00FA4AA5"/>
    <w:rsid w:val="00FC23E4"/>
    <w:rsid w:val="00FE4D6A"/>
    <w:rsid w:val="00FE5D38"/>
    <w:rsid w:val="00FF2E50"/>
    <w:rsid w:val="04308910"/>
    <w:rsid w:val="043E2687"/>
    <w:rsid w:val="06584A85"/>
    <w:rsid w:val="07A80771"/>
    <w:rsid w:val="08108136"/>
    <w:rsid w:val="08B45C8D"/>
    <w:rsid w:val="08F21E83"/>
    <w:rsid w:val="0B437D9B"/>
    <w:rsid w:val="0B5C5910"/>
    <w:rsid w:val="0CAD4EA4"/>
    <w:rsid w:val="0E1569E6"/>
    <w:rsid w:val="0E7CE294"/>
    <w:rsid w:val="0F185045"/>
    <w:rsid w:val="0F18E02A"/>
    <w:rsid w:val="0F51C468"/>
    <w:rsid w:val="0F6569F0"/>
    <w:rsid w:val="0F6FE5D6"/>
    <w:rsid w:val="10F7B935"/>
    <w:rsid w:val="11C4A0AF"/>
    <w:rsid w:val="1432CD22"/>
    <w:rsid w:val="14C5BCF3"/>
    <w:rsid w:val="14D5FBAB"/>
    <w:rsid w:val="166D9E27"/>
    <w:rsid w:val="1719102C"/>
    <w:rsid w:val="173F4F18"/>
    <w:rsid w:val="17D57FB0"/>
    <w:rsid w:val="1819479E"/>
    <w:rsid w:val="18B3512C"/>
    <w:rsid w:val="18CA74D3"/>
    <w:rsid w:val="18ED8C93"/>
    <w:rsid w:val="195FB082"/>
    <w:rsid w:val="19A4112F"/>
    <w:rsid w:val="1A2353B8"/>
    <w:rsid w:val="1A7514C6"/>
    <w:rsid w:val="1B272AAD"/>
    <w:rsid w:val="1B538DE5"/>
    <w:rsid w:val="1BA83EC7"/>
    <w:rsid w:val="1D41031F"/>
    <w:rsid w:val="1E0BEA1A"/>
    <w:rsid w:val="1E35136D"/>
    <w:rsid w:val="20447CE4"/>
    <w:rsid w:val="216F55EE"/>
    <w:rsid w:val="219CFE6D"/>
    <w:rsid w:val="21DA8BC9"/>
    <w:rsid w:val="227ADE82"/>
    <w:rsid w:val="2285C065"/>
    <w:rsid w:val="2379D4D2"/>
    <w:rsid w:val="25AF5924"/>
    <w:rsid w:val="25D7073E"/>
    <w:rsid w:val="26682EF2"/>
    <w:rsid w:val="2984B374"/>
    <w:rsid w:val="29EF0759"/>
    <w:rsid w:val="2BB9B269"/>
    <w:rsid w:val="2C36FE88"/>
    <w:rsid w:val="2D2E8DEE"/>
    <w:rsid w:val="2E567671"/>
    <w:rsid w:val="2E5DE613"/>
    <w:rsid w:val="304591B6"/>
    <w:rsid w:val="31D06D85"/>
    <w:rsid w:val="3202363F"/>
    <w:rsid w:val="3220DE85"/>
    <w:rsid w:val="3295423F"/>
    <w:rsid w:val="3306F2CC"/>
    <w:rsid w:val="331973B8"/>
    <w:rsid w:val="335D5763"/>
    <w:rsid w:val="33EF8E50"/>
    <w:rsid w:val="34D2E9B7"/>
    <w:rsid w:val="3512F992"/>
    <w:rsid w:val="356BB3AD"/>
    <w:rsid w:val="359625E7"/>
    <w:rsid w:val="35D1EC5C"/>
    <w:rsid w:val="368DE6F6"/>
    <w:rsid w:val="36DB0043"/>
    <w:rsid w:val="389E0969"/>
    <w:rsid w:val="38DAA737"/>
    <w:rsid w:val="38E117AB"/>
    <w:rsid w:val="38F922C4"/>
    <w:rsid w:val="390F71AD"/>
    <w:rsid w:val="39AE6072"/>
    <w:rsid w:val="3A7E070F"/>
    <w:rsid w:val="3AB0D147"/>
    <w:rsid w:val="3AC3CE38"/>
    <w:rsid w:val="3ADB31BA"/>
    <w:rsid w:val="3C7345E6"/>
    <w:rsid w:val="3D9A74C8"/>
    <w:rsid w:val="3DACE607"/>
    <w:rsid w:val="3DCA0200"/>
    <w:rsid w:val="3EDB1B35"/>
    <w:rsid w:val="3F650913"/>
    <w:rsid w:val="3FD3684D"/>
    <w:rsid w:val="3FF67ED5"/>
    <w:rsid w:val="4028B2FD"/>
    <w:rsid w:val="40338976"/>
    <w:rsid w:val="4143C146"/>
    <w:rsid w:val="42817356"/>
    <w:rsid w:val="42F902B9"/>
    <w:rsid w:val="439692EB"/>
    <w:rsid w:val="43995572"/>
    <w:rsid w:val="44664937"/>
    <w:rsid w:val="44916E83"/>
    <w:rsid w:val="45326EC0"/>
    <w:rsid w:val="45732C56"/>
    <w:rsid w:val="45F46360"/>
    <w:rsid w:val="465D0F64"/>
    <w:rsid w:val="470F453D"/>
    <w:rsid w:val="4910B751"/>
    <w:rsid w:val="497BE20C"/>
    <w:rsid w:val="49CF3013"/>
    <w:rsid w:val="4A49C65D"/>
    <w:rsid w:val="4A4CC497"/>
    <w:rsid w:val="4A4D6338"/>
    <w:rsid w:val="4AB6FE53"/>
    <w:rsid w:val="4ABA8A28"/>
    <w:rsid w:val="4ACAC8E0"/>
    <w:rsid w:val="4B125A1D"/>
    <w:rsid w:val="4B757197"/>
    <w:rsid w:val="4C541790"/>
    <w:rsid w:val="4C77C1F3"/>
    <w:rsid w:val="4D6AE968"/>
    <w:rsid w:val="4EEC67CC"/>
    <w:rsid w:val="4FA61DBF"/>
    <w:rsid w:val="4FC8DBD6"/>
    <w:rsid w:val="50D08482"/>
    <w:rsid w:val="515AC0E0"/>
    <w:rsid w:val="51F47DC7"/>
    <w:rsid w:val="5247004C"/>
    <w:rsid w:val="53D077F9"/>
    <w:rsid w:val="540A0272"/>
    <w:rsid w:val="5464012D"/>
    <w:rsid w:val="55DED6E4"/>
    <w:rsid w:val="561411E4"/>
    <w:rsid w:val="57658112"/>
    <w:rsid w:val="57BDEB56"/>
    <w:rsid w:val="582CCF25"/>
    <w:rsid w:val="583F2CD8"/>
    <w:rsid w:val="59958E39"/>
    <w:rsid w:val="5A641887"/>
    <w:rsid w:val="5AF83874"/>
    <w:rsid w:val="5B6E70F5"/>
    <w:rsid w:val="5BEE7FE9"/>
    <w:rsid w:val="5DD235B7"/>
    <w:rsid w:val="5E46F62A"/>
    <w:rsid w:val="5EF3C857"/>
    <w:rsid w:val="5EF81CAE"/>
    <w:rsid w:val="603A5A34"/>
    <w:rsid w:val="62E2EDAC"/>
    <w:rsid w:val="6359A3BC"/>
    <w:rsid w:val="636F08E6"/>
    <w:rsid w:val="63B41774"/>
    <w:rsid w:val="654E7E36"/>
    <w:rsid w:val="65AA43E7"/>
    <w:rsid w:val="6609ADA6"/>
    <w:rsid w:val="669AE66C"/>
    <w:rsid w:val="67EC3B5E"/>
    <w:rsid w:val="68ECE957"/>
    <w:rsid w:val="6926C7A4"/>
    <w:rsid w:val="6986CFC0"/>
    <w:rsid w:val="6A93E234"/>
    <w:rsid w:val="6A9A5D81"/>
    <w:rsid w:val="6AD0031B"/>
    <w:rsid w:val="6B1701FF"/>
    <w:rsid w:val="6C4AC2B8"/>
    <w:rsid w:val="6CE97063"/>
    <w:rsid w:val="6D334500"/>
    <w:rsid w:val="6E1CDEE7"/>
    <w:rsid w:val="708D246F"/>
    <w:rsid w:val="7149ED07"/>
    <w:rsid w:val="71782EDF"/>
    <w:rsid w:val="71A22E1C"/>
    <w:rsid w:val="71FE90E8"/>
    <w:rsid w:val="721CB078"/>
    <w:rsid w:val="7709C986"/>
    <w:rsid w:val="7725D5F1"/>
    <w:rsid w:val="78047B02"/>
    <w:rsid w:val="78D9B9A5"/>
    <w:rsid w:val="78FAF359"/>
    <w:rsid w:val="796627EB"/>
    <w:rsid w:val="79AB1EDA"/>
    <w:rsid w:val="79B51DB8"/>
    <w:rsid w:val="7D0A84FF"/>
    <w:rsid w:val="7D15D481"/>
    <w:rsid w:val="7D494E56"/>
    <w:rsid w:val="7D9C08DC"/>
    <w:rsid w:val="7E2D18FC"/>
    <w:rsid w:val="7E2D7D89"/>
    <w:rsid w:val="7EA66969"/>
    <w:rsid w:val="7F33FA56"/>
    <w:rsid w:val="7F8523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D14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58F0"/>
    <w:rPr>
      <w:sz w:val="16"/>
      <w:szCs w:val="16"/>
    </w:rPr>
  </w:style>
  <w:style w:type="paragraph" w:styleId="CommentText">
    <w:name w:val="annotation text"/>
    <w:basedOn w:val="Normal"/>
    <w:link w:val="CommentTextChar"/>
    <w:uiPriority w:val="99"/>
    <w:semiHidden/>
    <w:unhideWhenUsed/>
    <w:rsid w:val="008458F0"/>
    <w:pPr>
      <w:spacing w:line="240" w:lineRule="auto"/>
    </w:pPr>
    <w:rPr>
      <w:sz w:val="20"/>
      <w:szCs w:val="20"/>
    </w:rPr>
  </w:style>
  <w:style w:type="character" w:customStyle="1" w:styleId="CommentTextChar">
    <w:name w:val="Comment Text Char"/>
    <w:basedOn w:val="DefaultParagraphFont"/>
    <w:link w:val="CommentText"/>
    <w:uiPriority w:val="99"/>
    <w:semiHidden/>
    <w:rsid w:val="008458F0"/>
    <w:rPr>
      <w:sz w:val="20"/>
      <w:szCs w:val="20"/>
    </w:rPr>
  </w:style>
  <w:style w:type="paragraph" w:styleId="CommentSubject">
    <w:name w:val="annotation subject"/>
    <w:basedOn w:val="CommentText"/>
    <w:next w:val="CommentText"/>
    <w:link w:val="CommentSubjectChar"/>
    <w:uiPriority w:val="99"/>
    <w:semiHidden/>
    <w:unhideWhenUsed/>
    <w:rsid w:val="008458F0"/>
    <w:rPr>
      <w:b/>
      <w:bCs/>
    </w:rPr>
  </w:style>
  <w:style w:type="character" w:customStyle="1" w:styleId="CommentSubjectChar">
    <w:name w:val="Comment Subject Char"/>
    <w:basedOn w:val="CommentTextChar"/>
    <w:link w:val="CommentSubject"/>
    <w:uiPriority w:val="99"/>
    <w:semiHidden/>
    <w:rsid w:val="008458F0"/>
    <w:rPr>
      <w:b/>
      <w:bCs/>
      <w:sz w:val="20"/>
      <w:szCs w:val="20"/>
    </w:rPr>
  </w:style>
  <w:style w:type="paragraph" w:styleId="BalloonText">
    <w:name w:val="Balloon Text"/>
    <w:basedOn w:val="Normal"/>
    <w:link w:val="BalloonTextChar"/>
    <w:uiPriority w:val="99"/>
    <w:semiHidden/>
    <w:unhideWhenUsed/>
    <w:rsid w:val="00845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8F0"/>
    <w:rPr>
      <w:rFonts w:ascii="Segoe UI" w:hAnsi="Segoe UI" w:cs="Segoe UI"/>
      <w:sz w:val="18"/>
      <w:szCs w:val="18"/>
    </w:rPr>
  </w:style>
  <w:style w:type="paragraph" w:styleId="FootnoteText">
    <w:name w:val="footnote text"/>
    <w:basedOn w:val="Normal"/>
    <w:link w:val="FootnoteTextChar"/>
    <w:uiPriority w:val="99"/>
    <w:semiHidden/>
    <w:unhideWhenUsed/>
    <w:rsid w:val="00845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8F0"/>
    <w:rPr>
      <w:sz w:val="20"/>
      <w:szCs w:val="20"/>
    </w:rPr>
  </w:style>
  <w:style w:type="character" w:styleId="FootnoteReference">
    <w:name w:val="footnote reference"/>
    <w:basedOn w:val="DefaultParagraphFont"/>
    <w:uiPriority w:val="99"/>
    <w:semiHidden/>
    <w:unhideWhenUsed/>
    <w:rsid w:val="008458F0"/>
    <w:rPr>
      <w:vertAlign w:val="superscript"/>
    </w:rPr>
  </w:style>
  <w:style w:type="paragraph" w:styleId="Header">
    <w:name w:val="header"/>
    <w:basedOn w:val="Normal"/>
    <w:link w:val="HeaderChar"/>
    <w:uiPriority w:val="99"/>
    <w:unhideWhenUsed/>
    <w:rsid w:val="00001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0F4"/>
  </w:style>
  <w:style w:type="paragraph" w:styleId="Footer">
    <w:name w:val="footer"/>
    <w:basedOn w:val="Normal"/>
    <w:link w:val="FooterChar"/>
    <w:uiPriority w:val="99"/>
    <w:unhideWhenUsed/>
    <w:rsid w:val="00001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0F4"/>
  </w:style>
  <w:style w:type="character" w:styleId="UnresolvedMention">
    <w:name w:val="Unresolved Mention"/>
    <w:basedOn w:val="DefaultParagraphFont"/>
    <w:uiPriority w:val="99"/>
    <w:unhideWhenUsed/>
    <w:rsid w:val="00A95A63"/>
    <w:rPr>
      <w:color w:val="605E5C"/>
      <w:shd w:val="clear" w:color="auto" w:fill="E1DFDD"/>
    </w:rPr>
  </w:style>
  <w:style w:type="character" w:styleId="Mention">
    <w:name w:val="Mention"/>
    <w:basedOn w:val="DefaultParagraphFont"/>
    <w:uiPriority w:val="99"/>
    <w:unhideWhenUsed/>
    <w:rsid w:val="00A95A63"/>
    <w:rPr>
      <w:color w:val="2B579A"/>
      <w:shd w:val="clear" w:color="auto" w:fill="E1DFDD"/>
    </w:rPr>
  </w:style>
  <w:style w:type="paragraph" w:styleId="ListParagraph">
    <w:name w:val="List Paragraph"/>
    <w:basedOn w:val="Normal"/>
    <w:uiPriority w:val="34"/>
    <w:qFormat/>
    <w:rsid w:val="00524AB2"/>
    <w:pPr>
      <w:ind w:left="720"/>
      <w:contextualSpacing/>
    </w:pPr>
  </w:style>
  <w:style w:type="paragraph" w:styleId="Revision">
    <w:name w:val="Revision"/>
    <w:hidden/>
    <w:uiPriority w:val="99"/>
    <w:semiHidden/>
    <w:rsid w:val="00827432"/>
    <w:pPr>
      <w:spacing w:after="0" w:line="240" w:lineRule="auto"/>
    </w:pPr>
  </w:style>
  <w:style w:type="paragraph" w:customStyle="1" w:styleId="Default">
    <w:name w:val="Default"/>
    <w:rsid w:val="00B019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0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41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C3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46113">
      <w:bodyDiv w:val="1"/>
      <w:marLeft w:val="0"/>
      <w:marRight w:val="0"/>
      <w:marTop w:val="0"/>
      <w:marBottom w:val="0"/>
      <w:divBdr>
        <w:top w:val="none" w:sz="0" w:space="0" w:color="auto"/>
        <w:left w:val="none" w:sz="0" w:space="0" w:color="auto"/>
        <w:bottom w:val="none" w:sz="0" w:space="0" w:color="auto"/>
        <w:right w:val="none" w:sz="0" w:space="0" w:color="auto"/>
      </w:divBdr>
    </w:div>
    <w:div w:id="585310286">
      <w:bodyDiv w:val="1"/>
      <w:marLeft w:val="0"/>
      <w:marRight w:val="0"/>
      <w:marTop w:val="0"/>
      <w:marBottom w:val="0"/>
      <w:divBdr>
        <w:top w:val="none" w:sz="0" w:space="0" w:color="auto"/>
        <w:left w:val="none" w:sz="0" w:space="0" w:color="auto"/>
        <w:bottom w:val="none" w:sz="0" w:space="0" w:color="auto"/>
        <w:right w:val="none" w:sz="0" w:space="0" w:color="auto"/>
      </w:divBdr>
    </w:div>
    <w:div w:id="623847777">
      <w:bodyDiv w:val="1"/>
      <w:marLeft w:val="0"/>
      <w:marRight w:val="0"/>
      <w:marTop w:val="0"/>
      <w:marBottom w:val="0"/>
      <w:divBdr>
        <w:top w:val="none" w:sz="0" w:space="0" w:color="auto"/>
        <w:left w:val="none" w:sz="0" w:space="0" w:color="auto"/>
        <w:bottom w:val="none" w:sz="0" w:space="0" w:color="auto"/>
        <w:right w:val="none" w:sz="0" w:space="0" w:color="auto"/>
      </w:divBdr>
    </w:div>
    <w:div w:id="1026713963">
      <w:bodyDiv w:val="1"/>
      <w:marLeft w:val="0"/>
      <w:marRight w:val="0"/>
      <w:marTop w:val="0"/>
      <w:marBottom w:val="0"/>
      <w:divBdr>
        <w:top w:val="none" w:sz="0" w:space="0" w:color="auto"/>
        <w:left w:val="none" w:sz="0" w:space="0" w:color="auto"/>
        <w:bottom w:val="none" w:sz="0" w:space="0" w:color="auto"/>
        <w:right w:val="none" w:sz="0" w:space="0" w:color="auto"/>
      </w:divBdr>
    </w:div>
    <w:div w:id="1285312446">
      <w:bodyDiv w:val="1"/>
      <w:marLeft w:val="0"/>
      <w:marRight w:val="0"/>
      <w:marTop w:val="0"/>
      <w:marBottom w:val="0"/>
      <w:divBdr>
        <w:top w:val="none" w:sz="0" w:space="0" w:color="auto"/>
        <w:left w:val="none" w:sz="0" w:space="0" w:color="auto"/>
        <w:bottom w:val="none" w:sz="0" w:space="0" w:color="auto"/>
        <w:right w:val="none" w:sz="0" w:space="0" w:color="auto"/>
      </w:divBdr>
    </w:div>
    <w:div w:id="1596596026">
      <w:bodyDiv w:val="1"/>
      <w:marLeft w:val="0"/>
      <w:marRight w:val="0"/>
      <w:marTop w:val="0"/>
      <w:marBottom w:val="0"/>
      <w:divBdr>
        <w:top w:val="none" w:sz="0" w:space="0" w:color="auto"/>
        <w:left w:val="none" w:sz="0" w:space="0" w:color="auto"/>
        <w:bottom w:val="none" w:sz="0" w:space="0" w:color="auto"/>
        <w:right w:val="none" w:sz="0" w:space="0" w:color="auto"/>
      </w:divBdr>
    </w:div>
    <w:div w:id="1829516379">
      <w:bodyDiv w:val="1"/>
      <w:marLeft w:val="0"/>
      <w:marRight w:val="0"/>
      <w:marTop w:val="0"/>
      <w:marBottom w:val="0"/>
      <w:divBdr>
        <w:top w:val="none" w:sz="0" w:space="0" w:color="auto"/>
        <w:left w:val="none" w:sz="0" w:space="0" w:color="auto"/>
        <w:bottom w:val="none" w:sz="0" w:space="0" w:color="auto"/>
        <w:right w:val="none" w:sz="0" w:space="0" w:color="auto"/>
      </w:divBdr>
    </w:div>
    <w:div w:id="1855724556">
      <w:bodyDiv w:val="1"/>
      <w:marLeft w:val="0"/>
      <w:marRight w:val="0"/>
      <w:marTop w:val="0"/>
      <w:marBottom w:val="0"/>
      <w:divBdr>
        <w:top w:val="none" w:sz="0" w:space="0" w:color="auto"/>
        <w:left w:val="none" w:sz="0" w:space="0" w:color="auto"/>
        <w:bottom w:val="none" w:sz="0" w:space="0" w:color="auto"/>
        <w:right w:val="none" w:sz="0" w:space="0" w:color="auto"/>
      </w:divBdr>
    </w:div>
    <w:div w:id="19186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662C0-9C91-441B-AF26-88F1D00D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4036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2021-12-13T22:58:00Z</dcterms:created>
  <dcterms:modified xsi:type="dcterms:W3CDTF">2021-12-17T00:36:00Z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36BD6072E2BC4DF4A92B20EB19E42D7B</vt:lpwstr>
  </property>
  <property fmtid="{D5CDD505-2E9C-101B-9397-08002B2CF9AE}" pid="9" name="PM_ProtectiveMarkingValue_Footer">
    <vt:lpwstr>OFFICIAL: Sensitive</vt:lpwstr>
  </property>
  <property fmtid="{D5CDD505-2E9C-101B-9397-08002B2CF9AE}" pid="10" name="PM_Originator_Hash_SHA1">
    <vt:lpwstr>87944ECCEB823240899368C945F17D76B9888D0C</vt:lpwstr>
  </property>
  <property fmtid="{D5CDD505-2E9C-101B-9397-08002B2CF9AE}" pid="11" name="PM_OriginationTimeStamp">
    <vt:lpwstr>2021-12-17T00:36:22Z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E407481AD40323F83D1B4697F1AA96A6</vt:lpwstr>
  </property>
  <property fmtid="{D5CDD505-2E9C-101B-9397-08002B2CF9AE}" pid="20" name="PM_Hash_Salt">
    <vt:lpwstr>40AD1D690BFA5528EBE812A6473AF389</vt:lpwstr>
  </property>
  <property fmtid="{D5CDD505-2E9C-101B-9397-08002B2CF9AE}" pid="21" name="PM_Hash_SHA1">
    <vt:lpwstr>FDACCF547086EE27954F3D78DC56F315C34BBD68</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deb7b28b-6852-4761-8545-22cc044ea091_Enabled">
    <vt:lpwstr>true</vt:lpwstr>
  </property>
  <property fmtid="{D5CDD505-2E9C-101B-9397-08002B2CF9AE}" pid="25" name="MSIP_Label_deb7b28b-6852-4761-8545-22cc044ea091_SetDate">
    <vt:lpwstr>2021-10-05T11:55:45Z</vt:lpwstr>
  </property>
  <property fmtid="{D5CDD505-2E9C-101B-9397-08002B2CF9AE}" pid="26" name="MSIP_Label_deb7b28b-6852-4761-8545-22cc044ea091_Method">
    <vt:lpwstr>Privileged</vt:lpwstr>
  </property>
  <property fmtid="{D5CDD505-2E9C-101B-9397-08002B2CF9AE}" pid="27" name="MSIP_Label_deb7b28b-6852-4761-8545-22cc044ea091_Name">
    <vt:lpwstr>OS</vt:lpwstr>
  </property>
  <property fmtid="{D5CDD505-2E9C-101B-9397-08002B2CF9AE}" pid="28" name="MSIP_Label_deb7b28b-6852-4761-8545-22cc044ea091_SiteId">
    <vt:lpwstr>8fa217ec-33aa-46fb-ad96-dfe68006bb86</vt:lpwstr>
  </property>
  <property fmtid="{D5CDD505-2E9C-101B-9397-08002B2CF9AE}" pid="29" name="MSIP_Label_deb7b28b-6852-4761-8545-22cc044ea091_ActionId">
    <vt:lpwstr>cd187357-ab39-4fcb-9778-51714e756065</vt:lpwstr>
  </property>
  <property fmtid="{D5CDD505-2E9C-101B-9397-08002B2CF9AE}" pid="30" name="MSIP_Label_deb7b28b-6852-4761-8545-22cc044ea091_ContentBits">
    <vt:lpwstr>3</vt:lpwstr>
  </property>
</Properties>
</file>