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BDA7" w14:textId="6240E9EA" w:rsidR="00781335" w:rsidRDefault="00781335" w:rsidP="00781335">
      <w:pPr>
        <w:jc w:val="center"/>
        <w:rPr>
          <w:b/>
          <w:bCs/>
          <w:sz w:val="24"/>
          <w:szCs w:val="24"/>
        </w:rPr>
      </w:pPr>
      <w:r w:rsidRPr="00D573BB">
        <w:rPr>
          <w:b/>
          <w:bCs/>
          <w:sz w:val="24"/>
          <w:szCs w:val="24"/>
        </w:rPr>
        <w:t>CHAPTER</w:t>
      </w:r>
      <w:r w:rsidR="00412DC1">
        <w:rPr>
          <w:b/>
          <w:bCs/>
          <w:sz w:val="24"/>
          <w:szCs w:val="24"/>
        </w:rPr>
        <w:t xml:space="preserve"> </w:t>
      </w:r>
      <w:r w:rsidR="00AB752F">
        <w:rPr>
          <w:b/>
          <w:bCs/>
          <w:sz w:val="24"/>
          <w:szCs w:val="24"/>
        </w:rPr>
        <w:t>18</w:t>
      </w:r>
    </w:p>
    <w:p w14:paraId="2B11415A" w14:textId="77777777" w:rsidR="00075237" w:rsidRDefault="00075237" w:rsidP="00781335">
      <w:pPr>
        <w:jc w:val="center"/>
        <w:rPr>
          <w:b/>
          <w:bCs/>
          <w:sz w:val="24"/>
          <w:szCs w:val="24"/>
        </w:rPr>
      </w:pPr>
    </w:p>
    <w:p w14:paraId="446C7880" w14:textId="77777777" w:rsidR="00781335" w:rsidRPr="00D573BB" w:rsidRDefault="00781335" w:rsidP="00781335">
      <w:pPr>
        <w:jc w:val="center"/>
        <w:rPr>
          <w:b/>
          <w:bCs/>
          <w:sz w:val="24"/>
          <w:szCs w:val="24"/>
        </w:rPr>
      </w:pPr>
      <w:r w:rsidRPr="00D573BB">
        <w:rPr>
          <w:b/>
          <w:bCs/>
          <w:sz w:val="24"/>
          <w:szCs w:val="24"/>
        </w:rPr>
        <w:t>STATE-OWNED ENTERPRISES AND DESIGNATED MONOPOLIES</w:t>
      </w:r>
    </w:p>
    <w:p w14:paraId="79345D1C" w14:textId="1CC3EF18" w:rsidR="00781335" w:rsidRDefault="00781335" w:rsidP="00781335">
      <w:pPr>
        <w:rPr>
          <w:sz w:val="24"/>
          <w:szCs w:val="24"/>
        </w:rPr>
      </w:pPr>
    </w:p>
    <w:p w14:paraId="23B83B5F" w14:textId="77777777" w:rsidR="00B266C3" w:rsidRPr="00D307DE" w:rsidRDefault="00B266C3" w:rsidP="00781335">
      <w:pPr>
        <w:rPr>
          <w:sz w:val="24"/>
          <w:szCs w:val="24"/>
        </w:rPr>
      </w:pPr>
    </w:p>
    <w:p w14:paraId="68E4E711" w14:textId="645CA9FB" w:rsidR="00781335" w:rsidRDefault="00781335" w:rsidP="00781335">
      <w:pPr>
        <w:jc w:val="center"/>
        <w:rPr>
          <w:b/>
          <w:bCs/>
          <w:sz w:val="24"/>
          <w:szCs w:val="24"/>
        </w:rPr>
      </w:pPr>
      <w:r w:rsidRPr="00D573BB">
        <w:rPr>
          <w:b/>
          <w:bCs/>
          <w:sz w:val="24"/>
          <w:szCs w:val="24"/>
        </w:rPr>
        <w:t xml:space="preserve">Article </w:t>
      </w:r>
      <w:r w:rsidR="00656F58">
        <w:rPr>
          <w:b/>
          <w:bCs/>
          <w:sz w:val="24"/>
          <w:szCs w:val="24"/>
        </w:rPr>
        <w:t>1</w:t>
      </w:r>
      <w:r w:rsidR="00656F58" w:rsidRPr="00656F58">
        <w:rPr>
          <w:b/>
          <w:bCs/>
          <w:sz w:val="24"/>
          <w:szCs w:val="24"/>
        </w:rPr>
        <w:t>8</w:t>
      </w:r>
      <w:r w:rsidR="00412DC1" w:rsidRPr="00060EB1">
        <w:rPr>
          <w:b/>
          <w:bCs/>
          <w:sz w:val="24"/>
          <w:szCs w:val="24"/>
        </w:rPr>
        <w:t>.</w:t>
      </w:r>
      <w:r w:rsidRPr="00AB752F">
        <w:rPr>
          <w:b/>
          <w:bCs/>
          <w:sz w:val="24"/>
          <w:szCs w:val="24"/>
        </w:rPr>
        <w:t>1</w:t>
      </w:r>
    </w:p>
    <w:p w14:paraId="30816698" w14:textId="77777777" w:rsidR="00781335" w:rsidRPr="00D573BB" w:rsidRDefault="00781335" w:rsidP="00781335">
      <w:pPr>
        <w:jc w:val="center"/>
        <w:rPr>
          <w:b/>
          <w:bCs/>
          <w:sz w:val="24"/>
          <w:szCs w:val="24"/>
        </w:rPr>
      </w:pPr>
      <w:r w:rsidRPr="00D573BB">
        <w:rPr>
          <w:b/>
          <w:bCs/>
          <w:sz w:val="24"/>
          <w:szCs w:val="24"/>
        </w:rPr>
        <w:t>Definitions</w:t>
      </w:r>
    </w:p>
    <w:p w14:paraId="6F49B2E0" w14:textId="77777777" w:rsidR="00781335" w:rsidRPr="00D307DE" w:rsidRDefault="00781335" w:rsidP="00B16C9E">
      <w:pPr>
        <w:jc w:val="both"/>
        <w:rPr>
          <w:sz w:val="24"/>
          <w:szCs w:val="24"/>
        </w:rPr>
      </w:pPr>
    </w:p>
    <w:p w14:paraId="79603D86" w14:textId="77777777" w:rsidR="00781335" w:rsidRPr="00D307DE" w:rsidRDefault="00781335" w:rsidP="00D31DFC">
      <w:pPr>
        <w:ind w:left="720" w:firstLine="720"/>
        <w:jc w:val="both"/>
        <w:rPr>
          <w:sz w:val="24"/>
          <w:szCs w:val="24"/>
        </w:rPr>
      </w:pPr>
      <w:r w:rsidRPr="00D307DE">
        <w:rPr>
          <w:sz w:val="24"/>
          <w:szCs w:val="24"/>
        </w:rPr>
        <w:t>For the purposes of this Chapter:</w:t>
      </w:r>
    </w:p>
    <w:p w14:paraId="7C252B26" w14:textId="77777777" w:rsidR="00781335" w:rsidRPr="00D307DE" w:rsidRDefault="00781335" w:rsidP="00B16C9E">
      <w:pPr>
        <w:jc w:val="both"/>
        <w:rPr>
          <w:sz w:val="24"/>
          <w:szCs w:val="24"/>
        </w:rPr>
      </w:pPr>
    </w:p>
    <w:p w14:paraId="38F5392E" w14:textId="7E784561" w:rsidR="00781335" w:rsidRPr="00D307DE" w:rsidRDefault="00781335" w:rsidP="00D31DFC">
      <w:pPr>
        <w:ind w:left="720"/>
        <w:jc w:val="both"/>
        <w:rPr>
          <w:sz w:val="24"/>
          <w:szCs w:val="24"/>
        </w:rPr>
      </w:pPr>
      <w:r w:rsidRPr="00D307DE">
        <w:rPr>
          <w:sz w:val="24"/>
          <w:szCs w:val="24"/>
        </w:rPr>
        <w:t xml:space="preserve">“Arrangement” means the </w:t>
      </w:r>
      <w:r w:rsidRPr="00890154">
        <w:rPr>
          <w:i/>
          <w:iCs/>
          <w:sz w:val="24"/>
          <w:szCs w:val="24"/>
        </w:rPr>
        <w:t>Arrangement on Officially Supported Export Credits</w:t>
      </w:r>
      <w:r w:rsidRPr="00D307DE">
        <w:rPr>
          <w:sz w:val="24"/>
          <w:szCs w:val="24"/>
        </w:rPr>
        <w:t xml:space="preserve">, developed within the </w:t>
      </w:r>
      <w:r w:rsidRPr="00063A01">
        <w:rPr>
          <w:sz w:val="24"/>
          <w:szCs w:val="24"/>
        </w:rPr>
        <w:t xml:space="preserve">framework of the Organization for Economic Co-operation and Development </w:t>
      </w:r>
      <w:r w:rsidR="00621564" w:rsidRPr="00063A01">
        <w:rPr>
          <w:sz w:val="24"/>
          <w:szCs w:val="24"/>
        </w:rPr>
        <w:t>(“OECD”)</w:t>
      </w:r>
      <w:r w:rsidR="00063A01" w:rsidRPr="00063A01">
        <w:rPr>
          <w:sz w:val="24"/>
          <w:szCs w:val="24"/>
        </w:rPr>
        <w:t xml:space="preserve"> a</w:t>
      </w:r>
      <w:r w:rsidR="008D37EF" w:rsidRPr="00063A01">
        <w:rPr>
          <w:sz w:val="24"/>
          <w:szCs w:val="24"/>
        </w:rPr>
        <w:t xml:space="preserve">nd </w:t>
      </w:r>
      <w:r w:rsidR="004D1BC8" w:rsidRPr="00063A01">
        <w:rPr>
          <w:sz w:val="24"/>
          <w:szCs w:val="24"/>
        </w:rPr>
        <w:t>adopted by its Council on 30 June 2021</w:t>
      </w:r>
      <w:r w:rsidR="008D37EF" w:rsidRPr="00063A01">
        <w:rPr>
          <w:sz w:val="24"/>
          <w:szCs w:val="24"/>
        </w:rPr>
        <w:t>,</w:t>
      </w:r>
      <w:r w:rsidR="004D1BC8" w:rsidRPr="00063A01">
        <w:rPr>
          <w:sz w:val="24"/>
          <w:szCs w:val="24"/>
        </w:rPr>
        <w:t xml:space="preserve"> </w:t>
      </w:r>
      <w:r w:rsidRPr="00063A01">
        <w:rPr>
          <w:sz w:val="24"/>
          <w:szCs w:val="24"/>
        </w:rPr>
        <w:t xml:space="preserve">or a successor undertaking, whether developed within or outside of the OECD framework, that has been adopted </w:t>
      </w:r>
      <w:r w:rsidRPr="00D307DE">
        <w:rPr>
          <w:sz w:val="24"/>
          <w:szCs w:val="24"/>
        </w:rPr>
        <w:t xml:space="preserve">by at least 12 original WTO Members that were Participants to the Arrangement as of January 1, </w:t>
      </w:r>
      <w:proofErr w:type="gramStart"/>
      <w:r w:rsidRPr="00D307DE">
        <w:rPr>
          <w:sz w:val="24"/>
          <w:szCs w:val="24"/>
        </w:rPr>
        <w:t>1979;</w:t>
      </w:r>
      <w:proofErr w:type="gramEnd"/>
    </w:p>
    <w:p w14:paraId="329F749A" w14:textId="77777777" w:rsidR="00781335" w:rsidRPr="00D307DE" w:rsidRDefault="00781335" w:rsidP="00D31DFC">
      <w:pPr>
        <w:ind w:left="720"/>
        <w:jc w:val="both"/>
        <w:rPr>
          <w:sz w:val="24"/>
          <w:szCs w:val="24"/>
        </w:rPr>
      </w:pPr>
    </w:p>
    <w:p w14:paraId="2A48F816" w14:textId="1A699A82" w:rsidR="00781335" w:rsidRPr="00D307DE" w:rsidRDefault="00781335" w:rsidP="00D31DFC">
      <w:pPr>
        <w:ind w:left="720"/>
        <w:jc w:val="both"/>
        <w:rPr>
          <w:sz w:val="24"/>
          <w:szCs w:val="24"/>
        </w:rPr>
      </w:pPr>
      <w:r w:rsidRPr="00D307DE">
        <w:rPr>
          <w:sz w:val="24"/>
          <w:szCs w:val="24"/>
        </w:rPr>
        <w:t xml:space="preserve">“commercial activities” </w:t>
      </w:r>
      <w:r w:rsidRPr="00063A01">
        <w:rPr>
          <w:sz w:val="24"/>
          <w:szCs w:val="24"/>
        </w:rPr>
        <w:t>means activities which an enterprise undertakes with an orientation toward profit-making</w:t>
      </w:r>
      <w:r w:rsidR="00DD3332" w:rsidRPr="00063A01">
        <w:rPr>
          <w:sz w:val="24"/>
          <w:szCs w:val="24"/>
        </w:rPr>
        <w:t>,</w:t>
      </w:r>
      <w:r w:rsidRPr="00063A01">
        <w:rPr>
          <w:rStyle w:val="FootnoteReference"/>
          <w:sz w:val="24"/>
          <w:szCs w:val="24"/>
        </w:rPr>
        <w:footnoteReference w:id="1"/>
      </w:r>
      <w:r w:rsidRPr="00063A01">
        <w:rPr>
          <w:sz w:val="24"/>
          <w:szCs w:val="24"/>
        </w:rPr>
        <w:t xml:space="preserve"> and </w:t>
      </w:r>
      <w:r w:rsidRPr="00D307DE">
        <w:rPr>
          <w:sz w:val="24"/>
          <w:szCs w:val="24"/>
        </w:rPr>
        <w:t>which result in the production of a good or supply of a service that will be sold to a consumer in the relevant market in quantities and at prices determined by the enterprise;</w:t>
      </w:r>
      <w:r>
        <w:rPr>
          <w:rStyle w:val="FootnoteReference"/>
          <w:sz w:val="24"/>
          <w:szCs w:val="24"/>
        </w:rPr>
        <w:footnoteReference w:id="2"/>
      </w:r>
    </w:p>
    <w:p w14:paraId="4C622A0D" w14:textId="77777777" w:rsidR="00781335" w:rsidRPr="00D307DE" w:rsidRDefault="00781335" w:rsidP="00D31DFC">
      <w:pPr>
        <w:ind w:left="720"/>
        <w:jc w:val="both"/>
        <w:rPr>
          <w:sz w:val="24"/>
          <w:szCs w:val="24"/>
        </w:rPr>
      </w:pPr>
    </w:p>
    <w:p w14:paraId="6CF40831" w14:textId="77777777" w:rsidR="00781335" w:rsidRPr="00D307DE" w:rsidRDefault="00781335" w:rsidP="00D31DFC">
      <w:pPr>
        <w:ind w:left="720"/>
        <w:jc w:val="both"/>
        <w:rPr>
          <w:sz w:val="24"/>
          <w:szCs w:val="24"/>
        </w:rPr>
      </w:pPr>
      <w:r w:rsidRPr="00D307DE">
        <w:rPr>
          <w:sz w:val="24"/>
          <w:szCs w:val="24"/>
        </w:rPr>
        <w:t xml:space="preserve">“commercial considerations” means price, quality, availability, marketability, transportation, and other terms and conditions of purchase or sale, or other factors that would normally be taken into account in the commercial decisions of a privately owned enterprise in the relevant business or </w:t>
      </w:r>
      <w:proofErr w:type="gramStart"/>
      <w:r w:rsidRPr="00D307DE">
        <w:rPr>
          <w:sz w:val="24"/>
          <w:szCs w:val="24"/>
        </w:rPr>
        <w:t>industry;</w:t>
      </w:r>
      <w:proofErr w:type="gramEnd"/>
    </w:p>
    <w:p w14:paraId="68EB26FA" w14:textId="77777777" w:rsidR="00781335" w:rsidRPr="00D307DE" w:rsidRDefault="00781335" w:rsidP="00D31DFC">
      <w:pPr>
        <w:ind w:left="720"/>
        <w:jc w:val="both"/>
        <w:rPr>
          <w:sz w:val="24"/>
          <w:szCs w:val="24"/>
        </w:rPr>
      </w:pPr>
    </w:p>
    <w:p w14:paraId="2043234F" w14:textId="77777777" w:rsidR="00781335" w:rsidRPr="00D307DE" w:rsidRDefault="00781335" w:rsidP="00D31DFC">
      <w:pPr>
        <w:ind w:left="720"/>
        <w:jc w:val="both"/>
        <w:rPr>
          <w:sz w:val="24"/>
          <w:szCs w:val="24"/>
        </w:rPr>
      </w:pPr>
      <w:r w:rsidRPr="00D307DE">
        <w:rPr>
          <w:sz w:val="24"/>
          <w:szCs w:val="24"/>
        </w:rPr>
        <w:t xml:space="preserve">“designate” means to establish, designate or authorise a monopoly, or to expand the scope of a monopoly to cover an additional good or </w:t>
      </w:r>
      <w:proofErr w:type="gramStart"/>
      <w:r w:rsidRPr="00D307DE">
        <w:rPr>
          <w:sz w:val="24"/>
          <w:szCs w:val="24"/>
        </w:rPr>
        <w:t>service;</w:t>
      </w:r>
      <w:proofErr w:type="gramEnd"/>
    </w:p>
    <w:p w14:paraId="4AAE430C" w14:textId="77777777" w:rsidR="00781335" w:rsidRPr="00D307DE" w:rsidRDefault="00781335" w:rsidP="00D31DFC">
      <w:pPr>
        <w:ind w:left="720"/>
        <w:jc w:val="both"/>
        <w:rPr>
          <w:sz w:val="24"/>
          <w:szCs w:val="24"/>
        </w:rPr>
      </w:pPr>
    </w:p>
    <w:p w14:paraId="1A4F09CA" w14:textId="77777777" w:rsidR="00781335" w:rsidRPr="00D307DE" w:rsidRDefault="00781335" w:rsidP="00D31DFC">
      <w:pPr>
        <w:ind w:left="720"/>
        <w:jc w:val="both"/>
        <w:rPr>
          <w:sz w:val="24"/>
          <w:szCs w:val="24"/>
        </w:rPr>
      </w:pPr>
      <w:r w:rsidRPr="00D307DE">
        <w:rPr>
          <w:sz w:val="24"/>
          <w:szCs w:val="24"/>
        </w:rPr>
        <w:t xml:space="preserve">“designated monopoly” means a privately owned monopoly that is designated after the date of entry into force of this Agreement and any government monopoly that a Party designates or has </w:t>
      </w:r>
      <w:proofErr w:type="gramStart"/>
      <w:r w:rsidRPr="00D307DE">
        <w:rPr>
          <w:sz w:val="24"/>
          <w:szCs w:val="24"/>
        </w:rPr>
        <w:t>designated;</w:t>
      </w:r>
      <w:proofErr w:type="gramEnd"/>
    </w:p>
    <w:p w14:paraId="65374978" w14:textId="77777777" w:rsidR="00781335" w:rsidRPr="00D307DE" w:rsidRDefault="00781335" w:rsidP="00D31DFC">
      <w:pPr>
        <w:ind w:left="720"/>
        <w:jc w:val="both"/>
        <w:rPr>
          <w:sz w:val="24"/>
          <w:szCs w:val="24"/>
        </w:rPr>
      </w:pPr>
    </w:p>
    <w:p w14:paraId="150A7E8D" w14:textId="77777777" w:rsidR="00781335" w:rsidRPr="00D307DE" w:rsidRDefault="00781335" w:rsidP="00D31DFC">
      <w:pPr>
        <w:ind w:left="720"/>
        <w:jc w:val="both"/>
        <w:rPr>
          <w:sz w:val="24"/>
          <w:szCs w:val="24"/>
        </w:rPr>
      </w:pPr>
      <w:r w:rsidRPr="00D307DE">
        <w:rPr>
          <w:sz w:val="24"/>
          <w:szCs w:val="24"/>
        </w:rPr>
        <w:t xml:space="preserve">“government monopoly” means a monopoly that is owned, or controlled through ownership interests, by a Party or by another government </w:t>
      </w:r>
      <w:proofErr w:type="gramStart"/>
      <w:r w:rsidRPr="00D307DE">
        <w:rPr>
          <w:sz w:val="24"/>
          <w:szCs w:val="24"/>
        </w:rPr>
        <w:t>monopoly;</w:t>
      </w:r>
      <w:proofErr w:type="gramEnd"/>
    </w:p>
    <w:p w14:paraId="4EA5A7A9" w14:textId="77777777" w:rsidR="00781335" w:rsidRPr="00D307DE" w:rsidRDefault="00781335" w:rsidP="00D31DFC">
      <w:pPr>
        <w:ind w:left="720"/>
        <w:jc w:val="both"/>
        <w:rPr>
          <w:sz w:val="24"/>
          <w:szCs w:val="24"/>
        </w:rPr>
      </w:pPr>
    </w:p>
    <w:p w14:paraId="441DE053" w14:textId="77777777" w:rsidR="00781335" w:rsidRPr="00D307DE" w:rsidRDefault="00781335" w:rsidP="00D31DFC">
      <w:pPr>
        <w:ind w:left="720"/>
        <w:jc w:val="both"/>
        <w:rPr>
          <w:sz w:val="24"/>
          <w:szCs w:val="24"/>
        </w:rPr>
      </w:pPr>
      <w:r w:rsidRPr="00D307DE">
        <w:rPr>
          <w:sz w:val="24"/>
          <w:szCs w:val="24"/>
        </w:rPr>
        <w:t>“independent pension fund” means an enterprise that is owned, or controlled through ownership interests, by a Party that:</w:t>
      </w:r>
    </w:p>
    <w:p w14:paraId="4933B980" w14:textId="77777777" w:rsidR="00781335" w:rsidRPr="00D307DE" w:rsidRDefault="00781335" w:rsidP="00B16C9E">
      <w:pPr>
        <w:jc w:val="both"/>
        <w:rPr>
          <w:sz w:val="24"/>
          <w:szCs w:val="24"/>
        </w:rPr>
      </w:pPr>
    </w:p>
    <w:p w14:paraId="60604C2C" w14:textId="77777777"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is engaged exclusively in the following activities:</w:t>
      </w:r>
    </w:p>
    <w:p w14:paraId="69572AAB" w14:textId="77777777" w:rsidR="00781335" w:rsidRPr="00D307DE" w:rsidRDefault="00781335" w:rsidP="00B16C9E">
      <w:pPr>
        <w:jc w:val="both"/>
        <w:rPr>
          <w:sz w:val="24"/>
          <w:szCs w:val="24"/>
        </w:rPr>
      </w:pPr>
    </w:p>
    <w:p w14:paraId="500CD788" w14:textId="51F1EE3B"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lastRenderedPageBreak/>
        <w:t>(</w:t>
      </w:r>
      <w:proofErr w:type="spellStart"/>
      <w:r>
        <w:rPr>
          <w:sz w:val="24"/>
          <w:szCs w:val="24"/>
        </w:rPr>
        <w:t>i</w:t>
      </w:r>
      <w:proofErr w:type="spellEnd"/>
      <w:r>
        <w:rPr>
          <w:sz w:val="24"/>
          <w:szCs w:val="24"/>
        </w:rPr>
        <w:t xml:space="preserve">) </w:t>
      </w:r>
      <w:r>
        <w:rPr>
          <w:sz w:val="24"/>
          <w:szCs w:val="24"/>
        </w:rPr>
        <w:tab/>
      </w:r>
      <w:r w:rsidRPr="00D307DE">
        <w:rPr>
          <w:sz w:val="24"/>
          <w:szCs w:val="24"/>
        </w:rPr>
        <w:t>administering or providing a plan for pension, retirement, social security,</w:t>
      </w:r>
      <w:r>
        <w:rPr>
          <w:sz w:val="24"/>
          <w:szCs w:val="24"/>
        </w:rPr>
        <w:t xml:space="preserve"> </w:t>
      </w:r>
      <w:r w:rsidRPr="00D307DE">
        <w:rPr>
          <w:sz w:val="24"/>
          <w:szCs w:val="24"/>
        </w:rPr>
        <w:t>disability,</w:t>
      </w:r>
      <w:r>
        <w:rPr>
          <w:sz w:val="24"/>
          <w:szCs w:val="24"/>
        </w:rPr>
        <w:t xml:space="preserve"> </w:t>
      </w:r>
      <w:r w:rsidRPr="00D307DE">
        <w:rPr>
          <w:sz w:val="24"/>
          <w:szCs w:val="24"/>
        </w:rPr>
        <w:t>death</w:t>
      </w:r>
      <w:r>
        <w:rPr>
          <w:sz w:val="24"/>
          <w:szCs w:val="24"/>
        </w:rPr>
        <w:t xml:space="preserve"> </w:t>
      </w:r>
      <w:r w:rsidRPr="00D307DE">
        <w:rPr>
          <w:sz w:val="24"/>
          <w:szCs w:val="24"/>
        </w:rPr>
        <w:t>or</w:t>
      </w:r>
      <w:r>
        <w:rPr>
          <w:sz w:val="24"/>
          <w:szCs w:val="24"/>
        </w:rPr>
        <w:t xml:space="preserve"> </w:t>
      </w:r>
      <w:r w:rsidRPr="00D307DE">
        <w:rPr>
          <w:sz w:val="24"/>
          <w:szCs w:val="24"/>
        </w:rPr>
        <w:t>employee</w:t>
      </w:r>
      <w:r>
        <w:rPr>
          <w:sz w:val="24"/>
          <w:szCs w:val="24"/>
        </w:rPr>
        <w:t xml:space="preserve"> </w:t>
      </w:r>
      <w:r w:rsidRPr="00D307DE">
        <w:rPr>
          <w:sz w:val="24"/>
          <w:szCs w:val="24"/>
        </w:rPr>
        <w:t>benefits,</w:t>
      </w:r>
      <w:r>
        <w:rPr>
          <w:sz w:val="24"/>
          <w:szCs w:val="24"/>
        </w:rPr>
        <w:t xml:space="preserve"> </w:t>
      </w:r>
      <w:r w:rsidRPr="00D307DE">
        <w:rPr>
          <w:sz w:val="24"/>
          <w:szCs w:val="24"/>
        </w:rPr>
        <w:t>or</w:t>
      </w:r>
      <w:r>
        <w:rPr>
          <w:sz w:val="24"/>
          <w:szCs w:val="24"/>
        </w:rPr>
        <w:t xml:space="preserve"> </w:t>
      </w:r>
      <w:r w:rsidRPr="00D307DE">
        <w:rPr>
          <w:sz w:val="24"/>
          <w:szCs w:val="24"/>
        </w:rPr>
        <w:t>any</w:t>
      </w:r>
      <w:r w:rsidRPr="00D573BB">
        <w:rPr>
          <w:sz w:val="24"/>
          <w:szCs w:val="24"/>
        </w:rPr>
        <w:t xml:space="preserve"> </w:t>
      </w:r>
      <w:r w:rsidRPr="00D307DE">
        <w:rPr>
          <w:sz w:val="24"/>
          <w:szCs w:val="24"/>
        </w:rPr>
        <w:t>combination thereof</w:t>
      </w:r>
      <w:r w:rsidR="00060EB1">
        <w:rPr>
          <w:sz w:val="24"/>
          <w:szCs w:val="24"/>
        </w:rPr>
        <w:t>,</w:t>
      </w:r>
      <w:r w:rsidRPr="00D307DE">
        <w:rPr>
          <w:sz w:val="24"/>
          <w:szCs w:val="24"/>
        </w:rPr>
        <w:t xml:space="preserve"> solely for the benefit of natural persons who are contributors to such a plan and their beneficiaries; or</w:t>
      </w:r>
    </w:p>
    <w:p w14:paraId="17B56E73" w14:textId="77777777" w:rsidR="00781335" w:rsidRPr="00D307DE" w:rsidRDefault="00781335" w:rsidP="00B16C9E">
      <w:pPr>
        <w:jc w:val="both"/>
        <w:rPr>
          <w:sz w:val="24"/>
          <w:szCs w:val="24"/>
        </w:rPr>
      </w:pPr>
    </w:p>
    <w:p w14:paraId="265AF6CA" w14:textId="77777777"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(ii)</w:t>
      </w:r>
      <w:r>
        <w:rPr>
          <w:sz w:val="24"/>
          <w:szCs w:val="24"/>
        </w:rPr>
        <w:tab/>
      </w:r>
      <w:r w:rsidRPr="00D307DE">
        <w:rPr>
          <w:sz w:val="24"/>
          <w:szCs w:val="24"/>
        </w:rPr>
        <w:t xml:space="preserve">investing the assets of these </w:t>
      </w:r>
      <w:proofErr w:type="gramStart"/>
      <w:r w:rsidRPr="00D307DE">
        <w:rPr>
          <w:sz w:val="24"/>
          <w:szCs w:val="24"/>
        </w:rPr>
        <w:t>plans;</w:t>
      </w:r>
      <w:proofErr w:type="gramEnd"/>
    </w:p>
    <w:p w14:paraId="0ABA6207" w14:textId="77777777" w:rsidR="00781335" w:rsidRPr="00D307DE" w:rsidRDefault="00781335" w:rsidP="00B16C9E">
      <w:pPr>
        <w:jc w:val="both"/>
        <w:rPr>
          <w:sz w:val="24"/>
          <w:szCs w:val="24"/>
        </w:rPr>
      </w:pPr>
    </w:p>
    <w:p w14:paraId="2B4F5453" w14:textId="77777777" w:rsidR="00781335"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has a fiduciary duty to the natural persons referred to in subparagraph (a)(</w:t>
      </w:r>
      <w:proofErr w:type="spellStart"/>
      <w:r w:rsidRPr="00D307DE">
        <w:rPr>
          <w:sz w:val="24"/>
          <w:szCs w:val="24"/>
        </w:rPr>
        <w:t>i</w:t>
      </w:r>
      <w:proofErr w:type="spellEnd"/>
      <w:r w:rsidRPr="00D307DE">
        <w:rPr>
          <w:sz w:val="24"/>
          <w:szCs w:val="24"/>
        </w:rPr>
        <w:t>); and</w:t>
      </w:r>
    </w:p>
    <w:p w14:paraId="1D62CD52" w14:textId="77777777" w:rsidR="00781335" w:rsidRDefault="00781335" w:rsidP="00B16C9E">
      <w:pPr>
        <w:widowControl/>
        <w:tabs>
          <w:tab w:val="left" w:pos="709"/>
          <w:tab w:val="left" w:pos="1418"/>
          <w:tab w:val="left" w:pos="2127"/>
          <w:tab w:val="left" w:pos="2835"/>
        </w:tabs>
        <w:adjustRightInd w:val="0"/>
        <w:ind w:left="1418" w:hanging="709"/>
        <w:jc w:val="both"/>
        <w:rPr>
          <w:sz w:val="24"/>
          <w:szCs w:val="24"/>
        </w:rPr>
      </w:pPr>
    </w:p>
    <w:p w14:paraId="726B7C1B" w14:textId="77777777"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is free from investment direction from the government of the Party;</w:t>
      </w:r>
      <w:r>
        <w:rPr>
          <w:rStyle w:val="FootnoteReference"/>
          <w:sz w:val="24"/>
          <w:szCs w:val="24"/>
        </w:rPr>
        <w:footnoteReference w:id="3"/>
      </w:r>
    </w:p>
    <w:p w14:paraId="41B2EFB1" w14:textId="77777777" w:rsidR="00781335" w:rsidRPr="00D307DE" w:rsidRDefault="00781335" w:rsidP="00B16C9E">
      <w:pPr>
        <w:jc w:val="both"/>
        <w:rPr>
          <w:sz w:val="24"/>
          <w:szCs w:val="24"/>
        </w:rPr>
      </w:pPr>
    </w:p>
    <w:p w14:paraId="08A23564" w14:textId="77777777" w:rsidR="00781335" w:rsidRPr="00D307DE" w:rsidRDefault="00781335" w:rsidP="00D31DFC">
      <w:pPr>
        <w:ind w:left="709"/>
        <w:jc w:val="both"/>
        <w:rPr>
          <w:sz w:val="24"/>
          <w:szCs w:val="24"/>
        </w:rPr>
      </w:pPr>
      <w:r w:rsidRPr="00D307DE">
        <w:rPr>
          <w:sz w:val="24"/>
          <w:szCs w:val="24"/>
        </w:rPr>
        <w:t xml:space="preserve">“market” means the geographical and commercial market for a good or </w:t>
      </w:r>
      <w:proofErr w:type="gramStart"/>
      <w:r w:rsidRPr="00D307DE">
        <w:rPr>
          <w:sz w:val="24"/>
          <w:szCs w:val="24"/>
        </w:rPr>
        <w:t>service;</w:t>
      </w:r>
      <w:proofErr w:type="gramEnd"/>
    </w:p>
    <w:p w14:paraId="51E6F9DF" w14:textId="77777777" w:rsidR="00781335" w:rsidRPr="00D307DE" w:rsidRDefault="00781335" w:rsidP="00D31DFC">
      <w:pPr>
        <w:ind w:left="709"/>
        <w:jc w:val="both"/>
        <w:rPr>
          <w:sz w:val="24"/>
          <w:szCs w:val="24"/>
        </w:rPr>
      </w:pPr>
    </w:p>
    <w:p w14:paraId="250CB0DC" w14:textId="77777777" w:rsidR="00781335" w:rsidRPr="00D307DE" w:rsidRDefault="00781335" w:rsidP="00D31DFC">
      <w:pPr>
        <w:ind w:left="709"/>
        <w:jc w:val="both"/>
        <w:rPr>
          <w:sz w:val="24"/>
          <w:szCs w:val="24"/>
        </w:rPr>
      </w:pPr>
      <w:r w:rsidRPr="00D307DE">
        <w:rPr>
          <w:sz w:val="24"/>
          <w:szCs w:val="24"/>
        </w:rPr>
        <w:t xml:space="preserve">“monopoly” means an entity, including a consortium or government agency, that in any relevant market in the territory of a Party is designated as the sole provider or purchaser of a good or service, but does not include an entity that has been granted an exclusive intellectual property right solely by reason of the </w:t>
      </w:r>
      <w:proofErr w:type="gramStart"/>
      <w:r w:rsidRPr="00D307DE">
        <w:rPr>
          <w:sz w:val="24"/>
          <w:szCs w:val="24"/>
        </w:rPr>
        <w:t>grant;</w:t>
      </w:r>
      <w:proofErr w:type="gramEnd"/>
    </w:p>
    <w:p w14:paraId="72E9C162" w14:textId="77777777" w:rsidR="00781335" w:rsidRPr="00D307DE" w:rsidRDefault="00781335" w:rsidP="00D31DFC">
      <w:pPr>
        <w:ind w:left="709"/>
        <w:jc w:val="both"/>
        <w:rPr>
          <w:sz w:val="24"/>
          <w:szCs w:val="24"/>
        </w:rPr>
      </w:pPr>
    </w:p>
    <w:p w14:paraId="0CACC829" w14:textId="77777777" w:rsidR="00781335" w:rsidRPr="00D307DE" w:rsidRDefault="00781335" w:rsidP="00D31DFC">
      <w:pPr>
        <w:ind w:left="709"/>
        <w:jc w:val="both"/>
        <w:rPr>
          <w:sz w:val="24"/>
          <w:szCs w:val="24"/>
        </w:rPr>
      </w:pPr>
      <w:r w:rsidRPr="00D307DE">
        <w:rPr>
          <w:sz w:val="24"/>
          <w:szCs w:val="24"/>
        </w:rPr>
        <w:t>“non-commercial assistance”</w:t>
      </w:r>
      <w:r>
        <w:rPr>
          <w:rStyle w:val="FootnoteReference"/>
          <w:sz w:val="24"/>
          <w:szCs w:val="24"/>
        </w:rPr>
        <w:footnoteReference w:id="4"/>
      </w:r>
      <w:r w:rsidRPr="00D307DE">
        <w:rPr>
          <w:sz w:val="24"/>
          <w:szCs w:val="24"/>
        </w:rPr>
        <w:t xml:space="preserve"> means assistance to a state-owned enterprise by virtue of that state-owned enterprise’s government ownership or control, where:</w:t>
      </w:r>
    </w:p>
    <w:p w14:paraId="5B879499" w14:textId="77777777" w:rsidR="00781335" w:rsidRPr="00D307DE" w:rsidRDefault="00781335" w:rsidP="00B16C9E">
      <w:pPr>
        <w:jc w:val="both"/>
        <w:rPr>
          <w:sz w:val="24"/>
          <w:szCs w:val="24"/>
        </w:rPr>
      </w:pPr>
    </w:p>
    <w:p w14:paraId="620BDABE" w14:textId="72627907"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“assistance” means:</w:t>
      </w:r>
    </w:p>
    <w:p w14:paraId="7BD39B7D" w14:textId="77777777" w:rsidR="00781335" w:rsidRPr="00D307DE" w:rsidRDefault="00781335" w:rsidP="00B16C9E">
      <w:pPr>
        <w:jc w:val="both"/>
        <w:rPr>
          <w:sz w:val="24"/>
          <w:szCs w:val="24"/>
        </w:rPr>
      </w:pPr>
    </w:p>
    <w:p w14:paraId="0000FCE8" w14:textId="1E2DAD1D"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direct transfers of funds or potential direct transfers of funds or liabilities, such as:</w:t>
      </w:r>
    </w:p>
    <w:p w14:paraId="40F2F260" w14:textId="77777777" w:rsidR="00781335" w:rsidRPr="00D307DE" w:rsidRDefault="00781335" w:rsidP="00B16C9E">
      <w:pPr>
        <w:ind w:left="2127"/>
        <w:jc w:val="both"/>
        <w:rPr>
          <w:sz w:val="24"/>
          <w:szCs w:val="24"/>
        </w:rPr>
      </w:pPr>
    </w:p>
    <w:p w14:paraId="43491927" w14:textId="3ABE6A05" w:rsidR="00781335" w:rsidRPr="00D307DE" w:rsidRDefault="00781335" w:rsidP="00B16C9E">
      <w:pPr>
        <w:widowControl/>
        <w:tabs>
          <w:tab w:val="left" w:pos="709"/>
          <w:tab w:val="left" w:pos="2127"/>
          <w:tab w:val="left" w:pos="2835"/>
        </w:tabs>
        <w:adjustRightInd w:val="0"/>
        <w:ind w:left="2127"/>
        <w:jc w:val="both"/>
        <w:rPr>
          <w:sz w:val="24"/>
          <w:szCs w:val="24"/>
        </w:rPr>
      </w:pPr>
      <w:r>
        <w:rPr>
          <w:sz w:val="24"/>
          <w:szCs w:val="24"/>
        </w:rPr>
        <w:t xml:space="preserve">(A) </w:t>
      </w:r>
      <w:r>
        <w:rPr>
          <w:sz w:val="24"/>
          <w:szCs w:val="24"/>
        </w:rPr>
        <w:tab/>
      </w:r>
      <w:r w:rsidRPr="00D307DE">
        <w:rPr>
          <w:sz w:val="24"/>
          <w:szCs w:val="24"/>
        </w:rPr>
        <w:t xml:space="preserve">grants or debt </w:t>
      </w:r>
      <w:proofErr w:type="gramStart"/>
      <w:r w:rsidRPr="00D307DE">
        <w:rPr>
          <w:sz w:val="24"/>
          <w:szCs w:val="24"/>
        </w:rPr>
        <w:t>forgiveness;</w:t>
      </w:r>
      <w:proofErr w:type="gramEnd"/>
    </w:p>
    <w:p w14:paraId="6656D16C" w14:textId="77777777" w:rsidR="00781335" w:rsidRPr="00D307DE" w:rsidRDefault="00781335" w:rsidP="00B16C9E">
      <w:pPr>
        <w:widowControl/>
        <w:tabs>
          <w:tab w:val="left" w:pos="709"/>
          <w:tab w:val="left" w:pos="2127"/>
          <w:tab w:val="left" w:pos="2835"/>
        </w:tabs>
        <w:adjustRightInd w:val="0"/>
        <w:ind w:left="2127"/>
        <w:jc w:val="both"/>
        <w:rPr>
          <w:sz w:val="24"/>
          <w:szCs w:val="24"/>
        </w:rPr>
      </w:pPr>
    </w:p>
    <w:p w14:paraId="2BACF76C" w14:textId="494D246D" w:rsidR="00781335" w:rsidRPr="003C64A9" w:rsidRDefault="00781335" w:rsidP="00B16C9E">
      <w:pPr>
        <w:widowControl/>
        <w:tabs>
          <w:tab w:val="left" w:pos="709"/>
          <w:tab w:val="left" w:pos="2835"/>
        </w:tabs>
        <w:adjustRightInd w:val="0"/>
        <w:ind w:left="2835" w:hanging="708"/>
        <w:jc w:val="both"/>
        <w:rPr>
          <w:color w:val="0070C0"/>
          <w:sz w:val="24"/>
          <w:szCs w:val="24"/>
        </w:rPr>
      </w:pPr>
      <w:r>
        <w:rPr>
          <w:sz w:val="24"/>
          <w:szCs w:val="24"/>
        </w:rPr>
        <w:t>(B)</w:t>
      </w:r>
      <w:r>
        <w:rPr>
          <w:sz w:val="24"/>
          <w:szCs w:val="24"/>
        </w:rPr>
        <w:tab/>
      </w:r>
      <w:r w:rsidRPr="00D307DE">
        <w:rPr>
          <w:sz w:val="24"/>
          <w:szCs w:val="24"/>
        </w:rPr>
        <w:t>loans, loan guarantees</w:t>
      </w:r>
      <w:r w:rsidR="00060EB1">
        <w:rPr>
          <w:sz w:val="24"/>
          <w:szCs w:val="24"/>
        </w:rPr>
        <w:t>,</w:t>
      </w:r>
      <w:r w:rsidRPr="00D307DE">
        <w:rPr>
          <w:sz w:val="24"/>
          <w:szCs w:val="24"/>
        </w:rPr>
        <w:t xml:space="preserve"> or other types of financing on terms more favourable than those commercially available to that enterprise;</w:t>
      </w:r>
      <w:r w:rsidRPr="00DD3332">
        <w:rPr>
          <w:sz w:val="24"/>
          <w:szCs w:val="24"/>
        </w:rPr>
        <w:t xml:space="preserve"> or</w:t>
      </w:r>
    </w:p>
    <w:p w14:paraId="259CC640" w14:textId="77777777" w:rsidR="00781335" w:rsidRPr="00D307DE" w:rsidRDefault="00781335" w:rsidP="00B16C9E">
      <w:pPr>
        <w:widowControl/>
        <w:tabs>
          <w:tab w:val="left" w:pos="709"/>
          <w:tab w:val="left" w:pos="2127"/>
          <w:tab w:val="left" w:pos="2835"/>
        </w:tabs>
        <w:adjustRightInd w:val="0"/>
        <w:ind w:left="2127"/>
        <w:jc w:val="both"/>
        <w:rPr>
          <w:sz w:val="24"/>
          <w:szCs w:val="24"/>
        </w:rPr>
      </w:pPr>
    </w:p>
    <w:p w14:paraId="0A6E3AD4" w14:textId="1F398370" w:rsidR="00781335" w:rsidRPr="00D307DE" w:rsidRDefault="00781335" w:rsidP="00B16C9E">
      <w:pPr>
        <w:widowControl/>
        <w:tabs>
          <w:tab w:val="left" w:pos="709"/>
          <w:tab w:val="left" w:pos="2835"/>
        </w:tabs>
        <w:adjustRightInd w:val="0"/>
        <w:ind w:left="2835" w:hanging="708"/>
        <w:jc w:val="both"/>
        <w:rPr>
          <w:sz w:val="24"/>
          <w:szCs w:val="24"/>
        </w:rPr>
      </w:pPr>
      <w:r>
        <w:rPr>
          <w:sz w:val="24"/>
          <w:szCs w:val="24"/>
        </w:rPr>
        <w:lastRenderedPageBreak/>
        <w:t>(C)</w:t>
      </w:r>
      <w:r>
        <w:rPr>
          <w:sz w:val="24"/>
          <w:szCs w:val="24"/>
        </w:rPr>
        <w:tab/>
      </w:r>
      <w:r w:rsidRPr="00D307DE">
        <w:rPr>
          <w:sz w:val="24"/>
          <w:szCs w:val="24"/>
        </w:rPr>
        <w:t>equity capital inconsistent with the usual investment practice, including for the provision of risk capital, of private investors; or</w:t>
      </w:r>
    </w:p>
    <w:p w14:paraId="6AB9FDD9" w14:textId="77777777" w:rsidR="00781335" w:rsidRDefault="00781335" w:rsidP="00B16C9E">
      <w:pPr>
        <w:widowControl/>
        <w:tabs>
          <w:tab w:val="left" w:pos="709"/>
          <w:tab w:val="left" w:pos="2127"/>
          <w:tab w:val="left" w:pos="2835"/>
        </w:tabs>
        <w:adjustRightInd w:val="0"/>
        <w:ind w:left="2127"/>
        <w:jc w:val="both"/>
        <w:rPr>
          <w:sz w:val="24"/>
          <w:szCs w:val="24"/>
        </w:rPr>
      </w:pPr>
    </w:p>
    <w:p w14:paraId="7C4C6CE8" w14:textId="42731D54"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(ii)</w:t>
      </w:r>
      <w:r>
        <w:rPr>
          <w:sz w:val="24"/>
          <w:szCs w:val="24"/>
        </w:rPr>
        <w:tab/>
      </w:r>
      <w:r w:rsidRPr="00D307DE">
        <w:rPr>
          <w:sz w:val="24"/>
          <w:szCs w:val="24"/>
        </w:rPr>
        <w:t xml:space="preserve">goods or services other than general infrastructure on terms more favourable than those commercially available to that </w:t>
      </w:r>
      <w:proofErr w:type="gramStart"/>
      <w:r w:rsidRPr="00D307DE">
        <w:rPr>
          <w:sz w:val="24"/>
          <w:szCs w:val="24"/>
        </w:rPr>
        <w:t>enterprise;</w:t>
      </w:r>
      <w:proofErr w:type="gramEnd"/>
    </w:p>
    <w:p w14:paraId="1AFB02E2" w14:textId="77777777" w:rsidR="00781335" w:rsidRPr="00D307DE" w:rsidRDefault="00781335" w:rsidP="00B16C9E">
      <w:pPr>
        <w:widowControl/>
        <w:tabs>
          <w:tab w:val="left" w:pos="709"/>
          <w:tab w:val="left" w:pos="2127"/>
          <w:tab w:val="left" w:pos="2835"/>
        </w:tabs>
        <w:adjustRightInd w:val="0"/>
        <w:ind w:left="2127"/>
        <w:jc w:val="both"/>
        <w:rPr>
          <w:sz w:val="24"/>
          <w:szCs w:val="24"/>
        </w:rPr>
      </w:pPr>
    </w:p>
    <w:p w14:paraId="7F1C2E17" w14:textId="7D3A638A"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t>(b)</w:t>
      </w:r>
      <w:r>
        <w:tab/>
      </w:r>
      <w:r w:rsidRPr="00D307DE">
        <w:rPr>
          <w:sz w:val="24"/>
          <w:szCs w:val="24"/>
        </w:rPr>
        <w:t>“by virtue of that state-owned enterprise’s government ownership or control”</w:t>
      </w:r>
      <w:r>
        <w:rPr>
          <w:rStyle w:val="FootnoteReference"/>
          <w:sz w:val="24"/>
          <w:szCs w:val="24"/>
        </w:rPr>
        <w:footnoteReference w:id="5"/>
      </w:r>
      <w:r w:rsidRPr="00D307DE">
        <w:rPr>
          <w:sz w:val="24"/>
          <w:szCs w:val="24"/>
        </w:rPr>
        <w:t xml:space="preserve"> means that the Party or any of the Party’s state enterprises or state-owned enterprises:</w:t>
      </w:r>
    </w:p>
    <w:p w14:paraId="42AC8367" w14:textId="14F12663" w:rsidR="00F249D0" w:rsidRDefault="00F249D0" w:rsidP="00B16C9E">
      <w:pPr>
        <w:widowControl/>
        <w:tabs>
          <w:tab w:val="left" w:pos="709"/>
          <w:tab w:val="left" w:pos="1418"/>
          <w:tab w:val="left" w:pos="2127"/>
          <w:tab w:val="left" w:pos="2835"/>
        </w:tabs>
        <w:adjustRightInd w:val="0"/>
        <w:ind w:left="1418" w:hanging="709"/>
        <w:jc w:val="both"/>
      </w:pPr>
    </w:p>
    <w:p w14:paraId="62CD2E33" w14:textId="3C73AF8D"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 xml:space="preserve">explicitly limits access to the assistance to the Party’s state-owned </w:t>
      </w:r>
      <w:proofErr w:type="gramStart"/>
      <w:r w:rsidRPr="00D307DE">
        <w:rPr>
          <w:sz w:val="24"/>
          <w:szCs w:val="24"/>
        </w:rPr>
        <w:t>enterprises;</w:t>
      </w:r>
      <w:proofErr w:type="gramEnd"/>
    </w:p>
    <w:p w14:paraId="74723B1C" w14:textId="77777777" w:rsidR="00781335" w:rsidRPr="00D307DE" w:rsidRDefault="00781335" w:rsidP="00B16C9E">
      <w:pPr>
        <w:widowControl/>
        <w:tabs>
          <w:tab w:val="left" w:pos="709"/>
          <w:tab w:val="left" w:pos="2127"/>
          <w:tab w:val="left" w:pos="2835"/>
        </w:tabs>
        <w:adjustRightInd w:val="0"/>
        <w:ind w:left="2127" w:hanging="709"/>
        <w:jc w:val="both"/>
        <w:rPr>
          <w:sz w:val="24"/>
          <w:szCs w:val="24"/>
        </w:rPr>
      </w:pPr>
    </w:p>
    <w:p w14:paraId="5D52972F" w14:textId="51157186"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(ii)</w:t>
      </w:r>
      <w:r>
        <w:rPr>
          <w:sz w:val="24"/>
          <w:szCs w:val="24"/>
        </w:rPr>
        <w:tab/>
      </w:r>
      <w:r w:rsidRPr="00D307DE">
        <w:rPr>
          <w:sz w:val="24"/>
          <w:szCs w:val="24"/>
        </w:rPr>
        <w:t xml:space="preserve">provides assistance which is predominately used by the Party’s state-owned </w:t>
      </w:r>
      <w:proofErr w:type="gramStart"/>
      <w:r w:rsidRPr="00D307DE">
        <w:rPr>
          <w:sz w:val="24"/>
          <w:szCs w:val="24"/>
        </w:rPr>
        <w:t>enterprises;</w:t>
      </w:r>
      <w:proofErr w:type="gramEnd"/>
    </w:p>
    <w:p w14:paraId="447EC336" w14:textId="77777777" w:rsidR="00781335" w:rsidRPr="00D307DE" w:rsidRDefault="00781335" w:rsidP="00B16C9E">
      <w:pPr>
        <w:widowControl/>
        <w:tabs>
          <w:tab w:val="left" w:pos="709"/>
          <w:tab w:val="left" w:pos="2127"/>
          <w:tab w:val="left" w:pos="2835"/>
        </w:tabs>
        <w:adjustRightInd w:val="0"/>
        <w:ind w:left="2127" w:hanging="709"/>
        <w:jc w:val="both"/>
        <w:rPr>
          <w:sz w:val="24"/>
          <w:szCs w:val="24"/>
        </w:rPr>
      </w:pPr>
    </w:p>
    <w:p w14:paraId="4E13BFFD" w14:textId="43ADBAF5"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(iii)</w:t>
      </w:r>
      <w:r>
        <w:rPr>
          <w:sz w:val="24"/>
          <w:szCs w:val="24"/>
        </w:rPr>
        <w:tab/>
      </w:r>
      <w:r w:rsidRPr="00D307DE">
        <w:rPr>
          <w:sz w:val="24"/>
          <w:szCs w:val="24"/>
        </w:rPr>
        <w:t>provides a disproportionately large amount of the assistance to the Party’s state-owned enterprises; or</w:t>
      </w:r>
    </w:p>
    <w:p w14:paraId="66B930CA" w14:textId="77777777" w:rsidR="00781335" w:rsidRPr="00D307DE" w:rsidRDefault="00781335" w:rsidP="00B16C9E">
      <w:pPr>
        <w:widowControl/>
        <w:tabs>
          <w:tab w:val="left" w:pos="709"/>
          <w:tab w:val="left" w:pos="2127"/>
          <w:tab w:val="left" w:pos="2835"/>
        </w:tabs>
        <w:adjustRightInd w:val="0"/>
        <w:ind w:left="2127" w:hanging="709"/>
        <w:jc w:val="both"/>
        <w:rPr>
          <w:sz w:val="24"/>
          <w:szCs w:val="24"/>
        </w:rPr>
      </w:pPr>
    </w:p>
    <w:p w14:paraId="69919417" w14:textId="4F700465" w:rsidR="00781335" w:rsidRPr="00D307DE" w:rsidRDefault="00781335" w:rsidP="00B16C9E">
      <w:pPr>
        <w:widowControl/>
        <w:tabs>
          <w:tab w:val="left" w:pos="709"/>
          <w:tab w:val="left" w:pos="2127"/>
          <w:tab w:val="left" w:pos="2835"/>
        </w:tabs>
        <w:adjustRightInd w:val="0"/>
        <w:ind w:left="2127" w:hanging="709"/>
        <w:jc w:val="both"/>
        <w:rPr>
          <w:sz w:val="24"/>
          <w:szCs w:val="24"/>
        </w:rPr>
      </w:pPr>
      <w:r>
        <w:rPr>
          <w:sz w:val="24"/>
          <w:szCs w:val="24"/>
        </w:rPr>
        <w:t>(iv)</w:t>
      </w:r>
      <w:r>
        <w:rPr>
          <w:sz w:val="24"/>
          <w:szCs w:val="24"/>
        </w:rPr>
        <w:tab/>
      </w:r>
      <w:r w:rsidRPr="00D307DE">
        <w:rPr>
          <w:sz w:val="24"/>
          <w:szCs w:val="24"/>
        </w:rPr>
        <w:t xml:space="preserve">otherwise favours the Party’s state-owned enterprises through the use of its discretion in the provision of </w:t>
      </w:r>
      <w:proofErr w:type="gramStart"/>
      <w:r w:rsidRPr="00D307DE">
        <w:rPr>
          <w:sz w:val="24"/>
          <w:szCs w:val="24"/>
        </w:rPr>
        <w:t>assistance;</w:t>
      </w:r>
      <w:proofErr w:type="gramEnd"/>
    </w:p>
    <w:p w14:paraId="10EB26FA" w14:textId="1DCE34C9" w:rsidR="00781335" w:rsidRDefault="00781335" w:rsidP="00B16C9E">
      <w:pPr>
        <w:jc w:val="both"/>
        <w:rPr>
          <w:sz w:val="24"/>
          <w:szCs w:val="24"/>
        </w:rPr>
      </w:pPr>
    </w:p>
    <w:p w14:paraId="453EAB22" w14:textId="49BF23DC" w:rsidR="00781335" w:rsidRPr="00D307DE" w:rsidRDefault="00781335" w:rsidP="00D31DFC">
      <w:pPr>
        <w:ind w:left="720"/>
        <w:jc w:val="both"/>
        <w:rPr>
          <w:sz w:val="24"/>
          <w:szCs w:val="24"/>
        </w:rPr>
      </w:pPr>
      <w:r w:rsidRPr="00D307DE">
        <w:rPr>
          <w:sz w:val="24"/>
          <w:szCs w:val="24"/>
        </w:rPr>
        <w:t xml:space="preserve">“public service mandate” means a government mandate pursuant to which a state-owned enterprise makes available a service, directly or indirectly, to the </w:t>
      </w:r>
      <w:proofErr w:type="gramStart"/>
      <w:r w:rsidRPr="00D307DE">
        <w:rPr>
          <w:sz w:val="24"/>
          <w:szCs w:val="24"/>
        </w:rPr>
        <w:t>general public</w:t>
      </w:r>
      <w:proofErr w:type="gramEnd"/>
      <w:r w:rsidRPr="00D307DE">
        <w:rPr>
          <w:sz w:val="24"/>
          <w:szCs w:val="24"/>
        </w:rPr>
        <w:t xml:space="preserve"> in its territory;</w:t>
      </w:r>
      <w:r>
        <w:rPr>
          <w:rStyle w:val="FootnoteReference"/>
          <w:sz w:val="24"/>
          <w:szCs w:val="24"/>
        </w:rPr>
        <w:footnoteReference w:id="6"/>
      </w:r>
    </w:p>
    <w:p w14:paraId="58811FA8" w14:textId="6CA84DEA" w:rsidR="00952D6D" w:rsidRDefault="00952D6D" w:rsidP="00D31DFC">
      <w:pPr>
        <w:ind w:left="720"/>
        <w:jc w:val="both"/>
        <w:rPr>
          <w:sz w:val="24"/>
          <w:szCs w:val="24"/>
        </w:rPr>
      </w:pPr>
    </w:p>
    <w:p w14:paraId="549EB7F3" w14:textId="5598367A" w:rsidR="00781335" w:rsidRPr="00D307DE" w:rsidRDefault="00781335" w:rsidP="00D31DFC">
      <w:pPr>
        <w:ind w:left="720"/>
        <w:jc w:val="both"/>
        <w:rPr>
          <w:sz w:val="24"/>
          <w:szCs w:val="24"/>
        </w:rPr>
      </w:pPr>
      <w:r w:rsidRPr="00D307DE">
        <w:rPr>
          <w:sz w:val="24"/>
          <w:szCs w:val="24"/>
        </w:rPr>
        <w:t>“sovereign wealth fund” means an enterprise owned, or controlled through ownership interests, by a Party that:</w:t>
      </w:r>
    </w:p>
    <w:p w14:paraId="0ACBBDD8" w14:textId="0E118952" w:rsidR="00781335" w:rsidRDefault="00781335" w:rsidP="00B16C9E">
      <w:pPr>
        <w:jc w:val="both"/>
        <w:rPr>
          <w:sz w:val="24"/>
          <w:szCs w:val="24"/>
        </w:rPr>
      </w:pPr>
    </w:p>
    <w:p w14:paraId="605CFCF2" w14:textId="01CFE2BF"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serves solely as a special purpose investment fund or arrangement</w:t>
      </w:r>
      <w:r>
        <w:rPr>
          <w:rStyle w:val="FootnoteReference"/>
          <w:sz w:val="24"/>
          <w:szCs w:val="24"/>
        </w:rPr>
        <w:footnoteReference w:id="7"/>
      </w:r>
      <w:r w:rsidRPr="00D307DE">
        <w:rPr>
          <w:sz w:val="24"/>
          <w:szCs w:val="24"/>
        </w:rPr>
        <w:t xml:space="preserve"> for asset management, investment, and related activities, using financial assets of a Party; and</w:t>
      </w:r>
    </w:p>
    <w:p w14:paraId="6A60CBB1" w14:textId="77777777" w:rsidR="00781335" w:rsidRPr="00D307DE" w:rsidRDefault="00781335" w:rsidP="00B16C9E">
      <w:pPr>
        <w:jc w:val="both"/>
        <w:rPr>
          <w:sz w:val="24"/>
          <w:szCs w:val="24"/>
        </w:rPr>
      </w:pPr>
    </w:p>
    <w:p w14:paraId="1E734834" w14:textId="15EE7EE9"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 xml:space="preserve">is a Member of the International Forum of Sovereign Wealth Funds or endorses the </w:t>
      </w:r>
      <w:r w:rsidRPr="00781335">
        <w:rPr>
          <w:i/>
          <w:iCs/>
          <w:sz w:val="24"/>
          <w:szCs w:val="24"/>
        </w:rPr>
        <w:t>Generally Accepted Principles and Practices</w:t>
      </w:r>
      <w:r w:rsidRPr="00D307DE">
        <w:rPr>
          <w:sz w:val="24"/>
          <w:szCs w:val="24"/>
        </w:rPr>
        <w:t xml:space="preserve"> (“Santiago Principles”) issued by the International Working Group of Sovereign Wealth Funds, October 2008, or such other principles and practices as may be agreed to by the Parties,</w:t>
      </w:r>
    </w:p>
    <w:p w14:paraId="51CDD479" w14:textId="77777777" w:rsidR="00781335" w:rsidRPr="00D307DE" w:rsidRDefault="00781335" w:rsidP="00B16C9E">
      <w:pPr>
        <w:jc w:val="both"/>
        <w:rPr>
          <w:sz w:val="24"/>
          <w:szCs w:val="24"/>
        </w:rPr>
      </w:pPr>
    </w:p>
    <w:p w14:paraId="55099BE5" w14:textId="77777777" w:rsidR="00781335" w:rsidRPr="00D307DE" w:rsidRDefault="00781335" w:rsidP="00D31DFC">
      <w:pPr>
        <w:ind w:left="709"/>
        <w:jc w:val="both"/>
        <w:rPr>
          <w:sz w:val="24"/>
          <w:szCs w:val="24"/>
        </w:rPr>
      </w:pPr>
      <w:r w:rsidRPr="00D307DE">
        <w:rPr>
          <w:sz w:val="24"/>
          <w:szCs w:val="24"/>
        </w:rPr>
        <w:lastRenderedPageBreak/>
        <w:t>and includes any special purpose vehicles established solely for such activities described in subparagraph (a) wholly owned by the enterprise, or wholly owned by the Party but managed by the enterprise; and</w:t>
      </w:r>
    </w:p>
    <w:p w14:paraId="6CAE753C" w14:textId="77777777" w:rsidR="00781335" w:rsidRPr="00D307DE" w:rsidRDefault="00781335" w:rsidP="00D31DFC">
      <w:pPr>
        <w:ind w:left="709"/>
        <w:jc w:val="both"/>
        <w:rPr>
          <w:sz w:val="24"/>
          <w:szCs w:val="24"/>
        </w:rPr>
      </w:pPr>
    </w:p>
    <w:p w14:paraId="7BD45EDA" w14:textId="77777777" w:rsidR="00781335" w:rsidRPr="00D307DE" w:rsidRDefault="00781335" w:rsidP="00D31DFC">
      <w:pPr>
        <w:ind w:left="709"/>
        <w:jc w:val="both"/>
        <w:rPr>
          <w:sz w:val="24"/>
          <w:szCs w:val="24"/>
        </w:rPr>
      </w:pPr>
      <w:r w:rsidRPr="00D307DE">
        <w:rPr>
          <w:sz w:val="24"/>
          <w:szCs w:val="24"/>
        </w:rPr>
        <w:t>“state-owned enterprise” means an enterprise that is principally engaged in commercial activities in which a Party:</w:t>
      </w:r>
    </w:p>
    <w:p w14:paraId="1D47CC4E" w14:textId="77777777" w:rsidR="00781335" w:rsidRPr="00D307DE" w:rsidRDefault="00781335" w:rsidP="00B16C9E">
      <w:pPr>
        <w:jc w:val="both"/>
        <w:rPr>
          <w:sz w:val="24"/>
          <w:szCs w:val="24"/>
        </w:rPr>
      </w:pPr>
    </w:p>
    <w:p w14:paraId="66759098" w14:textId="0D5A5BCB"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directly owns more than 50 per cent of the share </w:t>
      </w:r>
      <w:proofErr w:type="gramStart"/>
      <w:r w:rsidRPr="00D307DE">
        <w:rPr>
          <w:sz w:val="24"/>
          <w:szCs w:val="24"/>
        </w:rPr>
        <w:t>capital;</w:t>
      </w:r>
      <w:proofErr w:type="gramEnd"/>
    </w:p>
    <w:p w14:paraId="47390344" w14:textId="77777777"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p>
    <w:p w14:paraId="713F1EB1" w14:textId="3A9352CE"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controls, through ownership interests, the exercise of more than 50 per cent of the voting rights; or</w:t>
      </w:r>
    </w:p>
    <w:p w14:paraId="1D896816" w14:textId="77777777" w:rsidR="00781335" w:rsidRPr="00D307DE" w:rsidRDefault="00781335" w:rsidP="00B16C9E">
      <w:pPr>
        <w:widowControl/>
        <w:tabs>
          <w:tab w:val="left" w:pos="709"/>
          <w:tab w:val="left" w:pos="1418"/>
          <w:tab w:val="left" w:pos="2127"/>
          <w:tab w:val="left" w:pos="2835"/>
        </w:tabs>
        <w:adjustRightInd w:val="0"/>
        <w:ind w:left="1418" w:hanging="709"/>
        <w:jc w:val="both"/>
        <w:rPr>
          <w:sz w:val="24"/>
          <w:szCs w:val="24"/>
        </w:rPr>
      </w:pPr>
    </w:p>
    <w:p w14:paraId="3B6ACA2A" w14:textId="0CC8917B" w:rsidR="00781335" w:rsidRPr="00403BF6" w:rsidRDefault="00781335"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 xml:space="preserve">holds the power to appoint </w:t>
      </w:r>
      <w:proofErr w:type="gramStart"/>
      <w:r w:rsidRPr="00D307DE">
        <w:rPr>
          <w:sz w:val="24"/>
          <w:szCs w:val="24"/>
        </w:rPr>
        <w:t>a majority of</w:t>
      </w:r>
      <w:proofErr w:type="gramEnd"/>
      <w:r w:rsidRPr="00D307DE">
        <w:rPr>
          <w:sz w:val="24"/>
          <w:szCs w:val="24"/>
        </w:rPr>
        <w:t xml:space="preserve"> members of the board of directors or any other equ</w:t>
      </w:r>
      <w:r w:rsidRPr="00403BF6">
        <w:rPr>
          <w:sz w:val="24"/>
          <w:szCs w:val="24"/>
        </w:rPr>
        <w:t>ivalent management body.</w:t>
      </w:r>
      <w:r w:rsidR="00D65945" w:rsidRPr="00403BF6">
        <w:rPr>
          <w:sz w:val="24"/>
          <w:szCs w:val="24"/>
        </w:rPr>
        <w:t xml:space="preserve">  </w:t>
      </w:r>
    </w:p>
    <w:p w14:paraId="0ADA939D" w14:textId="0581CDF7" w:rsidR="00781335" w:rsidRPr="00AB752F" w:rsidRDefault="00781335" w:rsidP="00B16C9E">
      <w:pPr>
        <w:jc w:val="both"/>
        <w:rPr>
          <w:sz w:val="24"/>
          <w:szCs w:val="24"/>
        </w:rPr>
      </w:pPr>
    </w:p>
    <w:p w14:paraId="5FC72BA2" w14:textId="77777777" w:rsidR="00D65945" w:rsidRPr="00AB752F" w:rsidRDefault="00D65945" w:rsidP="00B16C9E">
      <w:pPr>
        <w:jc w:val="both"/>
        <w:rPr>
          <w:sz w:val="24"/>
          <w:szCs w:val="24"/>
        </w:rPr>
      </w:pPr>
    </w:p>
    <w:p w14:paraId="298A1529" w14:textId="30037788" w:rsidR="00781335" w:rsidRPr="00AB752F" w:rsidRDefault="00781335" w:rsidP="00781335">
      <w:pPr>
        <w:jc w:val="center"/>
        <w:rPr>
          <w:b/>
          <w:bCs/>
          <w:sz w:val="24"/>
          <w:szCs w:val="24"/>
        </w:rPr>
      </w:pPr>
      <w:r w:rsidRPr="00AB752F">
        <w:rPr>
          <w:b/>
          <w:bCs/>
          <w:sz w:val="24"/>
          <w:szCs w:val="24"/>
        </w:rPr>
        <w:t xml:space="preserve">Article </w:t>
      </w:r>
      <w:r w:rsidR="00656F58" w:rsidRPr="00AB752F">
        <w:rPr>
          <w:b/>
          <w:bCs/>
          <w:sz w:val="24"/>
          <w:szCs w:val="24"/>
        </w:rPr>
        <w:t>18</w:t>
      </w:r>
      <w:r w:rsidR="00412DC1" w:rsidRPr="00060EB1">
        <w:rPr>
          <w:b/>
          <w:bCs/>
          <w:sz w:val="24"/>
          <w:szCs w:val="24"/>
        </w:rPr>
        <w:t>.</w:t>
      </w:r>
      <w:r w:rsidRPr="00AB752F">
        <w:rPr>
          <w:b/>
          <w:bCs/>
          <w:sz w:val="24"/>
          <w:szCs w:val="24"/>
        </w:rPr>
        <w:t>2</w:t>
      </w:r>
    </w:p>
    <w:p w14:paraId="4B3AA1B7" w14:textId="7AA67860" w:rsidR="00781335" w:rsidRPr="00403BF6" w:rsidRDefault="00781335" w:rsidP="00781335">
      <w:pPr>
        <w:jc w:val="center"/>
        <w:rPr>
          <w:b/>
          <w:bCs/>
          <w:sz w:val="24"/>
          <w:szCs w:val="24"/>
        </w:rPr>
      </w:pPr>
      <w:r w:rsidRPr="00AB752F">
        <w:rPr>
          <w:b/>
          <w:bCs/>
          <w:sz w:val="24"/>
          <w:szCs w:val="24"/>
        </w:rPr>
        <w:t>Scope</w:t>
      </w:r>
      <w:r w:rsidRPr="00403BF6">
        <w:rPr>
          <w:rStyle w:val="FootnoteReference"/>
          <w:b/>
          <w:bCs/>
          <w:sz w:val="24"/>
          <w:szCs w:val="24"/>
        </w:rPr>
        <w:footnoteReference w:id="8"/>
      </w:r>
    </w:p>
    <w:p w14:paraId="235AD634" w14:textId="77777777" w:rsidR="00781335" w:rsidRPr="00AB752F" w:rsidRDefault="00781335" w:rsidP="00B16C9E">
      <w:pPr>
        <w:jc w:val="both"/>
        <w:rPr>
          <w:sz w:val="24"/>
          <w:szCs w:val="24"/>
        </w:rPr>
      </w:pPr>
    </w:p>
    <w:p w14:paraId="6ED851DE" w14:textId="40C550EF" w:rsidR="00781335" w:rsidRPr="00D307DE" w:rsidRDefault="00594D45" w:rsidP="00B16C9E">
      <w:pPr>
        <w:ind w:left="709" w:hanging="709"/>
        <w:jc w:val="both"/>
        <w:rPr>
          <w:sz w:val="24"/>
          <w:szCs w:val="24"/>
        </w:rPr>
      </w:pPr>
      <w:r w:rsidRPr="00AB752F">
        <w:rPr>
          <w:sz w:val="24"/>
          <w:szCs w:val="24"/>
        </w:rPr>
        <w:t>1.</w:t>
      </w:r>
      <w:r w:rsidRPr="00AB752F">
        <w:rPr>
          <w:sz w:val="24"/>
          <w:szCs w:val="24"/>
        </w:rPr>
        <w:tab/>
      </w:r>
      <w:r w:rsidR="00781335" w:rsidRPr="00AB752F">
        <w:rPr>
          <w:sz w:val="24"/>
          <w:szCs w:val="24"/>
        </w:rPr>
        <w:t>This Chapter applies with respect to the activities of state-owned enterprises and designated monopolies of a Party that affect trade or investment between the Parties.</w:t>
      </w:r>
      <w:r w:rsidR="001B01D9" w:rsidRPr="00403BF6">
        <w:rPr>
          <w:rStyle w:val="FootnoteReference"/>
          <w:sz w:val="24"/>
          <w:szCs w:val="24"/>
        </w:rPr>
        <w:footnoteReference w:id="9"/>
      </w:r>
    </w:p>
    <w:p w14:paraId="7BC9AEB3" w14:textId="77777777" w:rsidR="00781335" w:rsidRPr="00D307DE" w:rsidRDefault="00781335" w:rsidP="00B16C9E">
      <w:pPr>
        <w:jc w:val="both"/>
        <w:rPr>
          <w:sz w:val="24"/>
          <w:szCs w:val="24"/>
        </w:rPr>
      </w:pPr>
    </w:p>
    <w:p w14:paraId="03400F61" w14:textId="5E221AD8" w:rsidR="00781335" w:rsidRPr="00D307DE" w:rsidRDefault="00594D45" w:rsidP="00B16C9E">
      <w:pPr>
        <w:ind w:left="709" w:hanging="709"/>
        <w:jc w:val="both"/>
        <w:rPr>
          <w:sz w:val="24"/>
          <w:szCs w:val="24"/>
        </w:rPr>
      </w:pPr>
      <w:r>
        <w:rPr>
          <w:sz w:val="24"/>
          <w:szCs w:val="24"/>
        </w:rPr>
        <w:t>2.</w:t>
      </w:r>
      <w:r>
        <w:rPr>
          <w:sz w:val="24"/>
          <w:szCs w:val="24"/>
        </w:rPr>
        <w:tab/>
      </w:r>
      <w:r w:rsidR="00781335" w:rsidRPr="00D307DE">
        <w:rPr>
          <w:sz w:val="24"/>
          <w:szCs w:val="24"/>
        </w:rPr>
        <w:t>Nothing in this Chapter</w:t>
      </w:r>
      <w:r w:rsidR="00C5387B">
        <w:rPr>
          <w:sz w:val="24"/>
          <w:szCs w:val="24"/>
        </w:rPr>
        <w:t xml:space="preserve"> shall prevent</w:t>
      </w:r>
      <w:r w:rsidR="00781335" w:rsidRPr="00445FE5">
        <w:rPr>
          <w:color w:val="FF0000"/>
          <w:sz w:val="24"/>
          <w:szCs w:val="24"/>
        </w:rPr>
        <w:t xml:space="preserve"> </w:t>
      </w:r>
      <w:r w:rsidR="00781335" w:rsidRPr="00D307DE">
        <w:rPr>
          <w:sz w:val="24"/>
          <w:szCs w:val="24"/>
        </w:rPr>
        <w:t>a central bank or monetary authority of a Party from performing regulatory or supervisory activities or conducting monetary and related credit policy and exchange rate policy.</w:t>
      </w:r>
    </w:p>
    <w:p w14:paraId="4B9AA393" w14:textId="77777777" w:rsidR="00781335" w:rsidRPr="00D307DE" w:rsidRDefault="00781335" w:rsidP="00B16C9E">
      <w:pPr>
        <w:jc w:val="both"/>
        <w:rPr>
          <w:sz w:val="24"/>
          <w:szCs w:val="24"/>
        </w:rPr>
      </w:pPr>
    </w:p>
    <w:p w14:paraId="0682261C" w14:textId="05764096" w:rsidR="00781335" w:rsidRPr="00D307DE" w:rsidRDefault="00594D45" w:rsidP="00B16C9E">
      <w:pPr>
        <w:ind w:left="709" w:hanging="709"/>
        <w:jc w:val="both"/>
        <w:rPr>
          <w:sz w:val="24"/>
          <w:szCs w:val="24"/>
        </w:rPr>
      </w:pPr>
      <w:r>
        <w:rPr>
          <w:sz w:val="24"/>
          <w:szCs w:val="24"/>
        </w:rPr>
        <w:t>3.</w:t>
      </w:r>
      <w:r>
        <w:rPr>
          <w:sz w:val="24"/>
          <w:szCs w:val="24"/>
        </w:rPr>
        <w:tab/>
      </w:r>
      <w:r w:rsidR="00781335" w:rsidRPr="00D307DE">
        <w:rPr>
          <w:sz w:val="24"/>
          <w:szCs w:val="24"/>
        </w:rPr>
        <w:t xml:space="preserve">Nothing in this Chapter </w:t>
      </w:r>
      <w:r w:rsidR="00C5387B">
        <w:rPr>
          <w:sz w:val="24"/>
          <w:szCs w:val="24"/>
        </w:rPr>
        <w:t>shall prevent</w:t>
      </w:r>
      <w:r w:rsidR="00C5387B" w:rsidRPr="00445FE5">
        <w:rPr>
          <w:color w:val="FF0000"/>
          <w:sz w:val="24"/>
          <w:szCs w:val="24"/>
        </w:rPr>
        <w:t xml:space="preserve"> </w:t>
      </w:r>
      <w:r w:rsidR="00781335" w:rsidRPr="00D307DE">
        <w:rPr>
          <w:sz w:val="24"/>
          <w:szCs w:val="24"/>
        </w:rPr>
        <w:t>a financial regulatory body of a Party, including a non-governmental body, such as a securities or futures exchange or market, clearing agency, or other organisation or association, from exercising regulatory or supervisory authority over financial services suppliers.</w:t>
      </w:r>
    </w:p>
    <w:p w14:paraId="49FCB346" w14:textId="77777777" w:rsidR="00781335" w:rsidRPr="00D307DE" w:rsidRDefault="00781335" w:rsidP="00B16C9E">
      <w:pPr>
        <w:jc w:val="both"/>
        <w:rPr>
          <w:sz w:val="24"/>
          <w:szCs w:val="24"/>
        </w:rPr>
      </w:pPr>
    </w:p>
    <w:p w14:paraId="7E76599F" w14:textId="43BD0F1B" w:rsidR="00781335" w:rsidRPr="00D307DE" w:rsidRDefault="00594D45" w:rsidP="00B16C9E">
      <w:pPr>
        <w:ind w:left="709" w:hanging="709"/>
        <w:jc w:val="both"/>
        <w:rPr>
          <w:sz w:val="24"/>
          <w:szCs w:val="24"/>
        </w:rPr>
      </w:pPr>
      <w:bookmarkStart w:id="0" w:name="_Hlk82097157"/>
      <w:r>
        <w:rPr>
          <w:sz w:val="24"/>
          <w:szCs w:val="24"/>
        </w:rPr>
        <w:t>4.</w:t>
      </w:r>
      <w:r>
        <w:rPr>
          <w:sz w:val="24"/>
          <w:szCs w:val="24"/>
        </w:rPr>
        <w:tab/>
      </w:r>
      <w:r w:rsidR="00781335" w:rsidRPr="00D307DE">
        <w:rPr>
          <w:sz w:val="24"/>
          <w:szCs w:val="24"/>
        </w:rPr>
        <w:t xml:space="preserve">Nothing in this Chapter </w:t>
      </w:r>
      <w:r w:rsidR="00C5387B">
        <w:rPr>
          <w:sz w:val="24"/>
          <w:szCs w:val="24"/>
        </w:rPr>
        <w:t>shall prevent</w:t>
      </w:r>
      <w:r w:rsidR="00C5387B" w:rsidRPr="00445FE5">
        <w:rPr>
          <w:color w:val="FF0000"/>
          <w:sz w:val="24"/>
          <w:szCs w:val="24"/>
        </w:rPr>
        <w:t xml:space="preserve"> </w:t>
      </w:r>
      <w:r w:rsidR="00781335" w:rsidRPr="00D307DE">
        <w:rPr>
          <w:sz w:val="24"/>
          <w:szCs w:val="24"/>
        </w:rPr>
        <w:t xml:space="preserve">a Party, or one of its state enterprises or state-owned enterprises from undertaking activities for the purpose of the </w:t>
      </w:r>
      <w:r w:rsidR="00781335" w:rsidRPr="00063A01">
        <w:rPr>
          <w:sz w:val="24"/>
          <w:szCs w:val="24"/>
        </w:rPr>
        <w:t xml:space="preserve">resolution of a failing or failed </w:t>
      </w:r>
      <w:r w:rsidR="00D32E5C" w:rsidRPr="00063A01">
        <w:rPr>
          <w:sz w:val="24"/>
          <w:szCs w:val="24"/>
        </w:rPr>
        <w:t>established financial service supplier</w:t>
      </w:r>
      <w:r w:rsidR="00781335" w:rsidRPr="00063A01">
        <w:rPr>
          <w:sz w:val="24"/>
          <w:szCs w:val="24"/>
        </w:rPr>
        <w:t xml:space="preserve"> or any other </w:t>
      </w:r>
      <w:r w:rsidR="00781335" w:rsidRPr="00D32E5C">
        <w:rPr>
          <w:sz w:val="24"/>
          <w:szCs w:val="24"/>
        </w:rPr>
        <w:t>failing or failed enterprise principally engaged in the supply of financial services.</w:t>
      </w:r>
    </w:p>
    <w:bookmarkEnd w:id="0"/>
    <w:p w14:paraId="1D5916C2" w14:textId="77777777" w:rsidR="00781335" w:rsidRPr="00B31D7B" w:rsidRDefault="00781335" w:rsidP="00B16C9E">
      <w:pPr>
        <w:jc w:val="both"/>
        <w:rPr>
          <w:strike/>
          <w:sz w:val="24"/>
          <w:szCs w:val="24"/>
        </w:rPr>
      </w:pPr>
    </w:p>
    <w:p w14:paraId="46D2E500" w14:textId="1CA7CA0B" w:rsidR="00594D45" w:rsidRPr="00D307DE" w:rsidRDefault="00594D45" w:rsidP="00D31DFC">
      <w:pPr>
        <w:ind w:left="709" w:hanging="709"/>
        <w:jc w:val="both"/>
        <w:rPr>
          <w:sz w:val="24"/>
          <w:szCs w:val="24"/>
        </w:rPr>
      </w:pPr>
      <w:r>
        <w:rPr>
          <w:sz w:val="24"/>
          <w:szCs w:val="24"/>
        </w:rPr>
        <w:t>5.</w:t>
      </w:r>
      <w:r>
        <w:rPr>
          <w:sz w:val="24"/>
          <w:szCs w:val="24"/>
        </w:rPr>
        <w:tab/>
      </w:r>
      <w:r w:rsidRPr="00D307DE">
        <w:rPr>
          <w:sz w:val="24"/>
          <w:szCs w:val="24"/>
        </w:rPr>
        <w:t>This Chapter does not apply with respect to a sovereign wealth fund of a Party, except:</w:t>
      </w:r>
    </w:p>
    <w:p w14:paraId="29C2E8A3" w14:textId="0B8E9BD6" w:rsidR="00594D45" w:rsidRDefault="00594D45" w:rsidP="00B16C9E">
      <w:pPr>
        <w:widowControl/>
        <w:tabs>
          <w:tab w:val="left" w:pos="709"/>
          <w:tab w:val="left" w:pos="1418"/>
          <w:tab w:val="left" w:pos="2127"/>
          <w:tab w:val="left" w:pos="2835"/>
        </w:tabs>
        <w:adjustRightInd w:val="0"/>
        <w:jc w:val="both"/>
      </w:pPr>
    </w:p>
    <w:p w14:paraId="21732935" w14:textId="7CD61F4C"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r w:rsidRPr="00063A01">
        <w:rPr>
          <w:sz w:val="24"/>
          <w:szCs w:val="24"/>
        </w:rPr>
        <w:lastRenderedPageBreak/>
        <w:t>(a)</w:t>
      </w:r>
      <w:r w:rsidRPr="00063A01">
        <w:rPr>
          <w:sz w:val="24"/>
          <w:szCs w:val="24"/>
        </w:rPr>
        <w:tab/>
      </w:r>
      <w:r w:rsidR="00A038E9" w:rsidRPr="00063A01">
        <w:rPr>
          <w:sz w:val="24"/>
          <w:szCs w:val="24"/>
        </w:rPr>
        <w:t xml:space="preserve">Paragraphs 1 and 3 </w:t>
      </w:r>
      <w:r w:rsidR="00A038E9" w:rsidRPr="00403BF6">
        <w:rPr>
          <w:sz w:val="24"/>
          <w:szCs w:val="24"/>
        </w:rPr>
        <w:t xml:space="preserve">of </w:t>
      </w:r>
      <w:r w:rsidR="0039049C" w:rsidRPr="00403BF6">
        <w:rPr>
          <w:sz w:val="24"/>
          <w:szCs w:val="24"/>
        </w:rPr>
        <w:t>Article</w:t>
      </w:r>
      <w:r w:rsidR="00D317B2" w:rsidRPr="00AB752F">
        <w:rPr>
          <w:sz w:val="24"/>
          <w:szCs w:val="24"/>
        </w:rPr>
        <w:t xml:space="preserve"> </w:t>
      </w:r>
      <w:r w:rsidR="00656F58" w:rsidRPr="00AB752F">
        <w:rPr>
          <w:sz w:val="24"/>
          <w:szCs w:val="24"/>
        </w:rPr>
        <w:t>18</w:t>
      </w:r>
      <w:r w:rsidR="00D317B2" w:rsidRPr="00060EB1">
        <w:rPr>
          <w:sz w:val="24"/>
          <w:szCs w:val="24"/>
        </w:rPr>
        <w:t>.</w:t>
      </w:r>
      <w:r w:rsidR="0039049C" w:rsidRPr="00AB752F">
        <w:rPr>
          <w:sz w:val="24"/>
          <w:szCs w:val="24"/>
        </w:rPr>
        <w:t xml:space="preserve">6 </w:t>
      </w:r>
      <w:r w:rsidRPr="00AB752F">
        <w:rPr>
          <w:sz w:val="24"/>
          <w:szCs w:val="24"/>
        </w:rPr>
        <w:t>(Non-commercial Assistance) apply with respect to a Party’s indirect provision of non-commercial assistance through a sovereign wealth fund; and</w:t>
      </w:r>
    </w:p>
    <w:p w14:paraId="5A008AA1" w14:textId="77777777" w:rsidR="00594D45" w:rsidRPr="00B31D7B" w:rsidRDefault="00594D45" w:rsidP="00B16C9E">
      <w:pPr>
        <w:jc w:val="both"/>
        <w:rPr>
          <w:sz w:val="24"/>
          <w:szCs w:val="24"/>
        </w:rPr>
      </w:pPr>
    </w:p>
    <w:p w14:paraId="61D31B0D" w14:textId="6F8F329C"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r w:rsidRPr="00B31D7B">
        <w:rPr>
          <w:sz w:val="24"/>
          <w:szCs w:val="24"/>
        </w:rPr>
        <w:t>(b)</w:t>
      </w:r>
      <w:r w:rsidRPr="00B31D7B">
        <w:rPr>
          <w:sz w:val="24"/>
          <w:szCs w:val="24"/>
        </w:rPr>
        <w:tab/>
      </w:r>
      <w:r w:rsidR="00A038E9" w:rsidRPr="00B31D7B">
        <w:rPr>
          <w:sz w:val="24"/>
          <w:szCs w:val="24"/>
        </w:rPr>
        <w:t xml:space="preserve">Paragraph 2 of Article </w:t>
      </w:r>
      <w:r w:rsidR="00656F58" w:rsidRPr="00B31D7B">
        <w:rPr>
          <w:sz w:val="24"/>
          <w:szCs w:val="24"/>
        </w:rPr>
        <w:t>18</w:t>
      </w:r>
      <w:r w:rsidR="00A038E9" w:rsidRPr="00B31D7B">
        <w:rPr>
          <w:sz w:val="24"/>
          <w:szCs w:val="24"/>
        </w:rPr>
        <w:t xml:space="preserve">.6 </w:t>
      </w:r>
      <w:r w:rsidRPr="00B31D7B">
        <w:rPr>
          <w:sz w:val="24"/>
          <w:szCs w:val="24"/>
        </w:rPr>
        <w:t xml:space="preserve">(Non-commercial Assistance) applies with respect </w:t>
      </w:r>
      <w:r w:rsidRPr="00AB752F">
        <w:rPr>
          <w:sz w:val="24"/>
          <w:szCs w:val="24"/>
        </w:rPr>
        <w:t>to a sovereign wealth fund’s provision of non-commercial assistance.</w:t>
      </w:r>
    </w:p>
    <w:p w14:paraId="7AC1B662" w14:textId="77777777" w:rsidR="00594D45" w:rsidRPr="00AB752F" w:rsidRDefault="00594D45" w:rsidP="00B16C9E">
      <w:pPr>
        <w:jc w:val="both"/>
        <w:rPr>
          <w:sz w:val="24"/>
          <w:szCs w:val="24"/>
        </w:rPr>
      </w:pPr>
    </w:p>
    <w:p w14:paraId="65697FF1" w14:textId="10359F7C" w:rsidR="00594D45" w:rsidRPr="00AB752F" w:rsidRDefault="00594D45" w:rsidP="00B16C9E">
      <w:pPr>
        <w:ind w:left="709" w:hanging="709"/>
        <w:jc w:val="both"/>
        <w:rPr>
          <w:sz w:val="24"/>
          <w:szCs w:val="24"/>
        </w:rPr>
      </w:pPr>
      <w:r w:rsidRPr="00AB752F">
        <w:rPr>
          <w:sz w:val="24"/>
          <w:szCs w:val="24"/>
        </w:rPr>
        <w:t>6.</w:t>
      </w:r>
      <w:r w:rsidRPr="00AB752F">
        <w:rPr>
          <w:sz w:val="24"/>
          <w:szCs w:val="24"/>
        </w:rPr>
        <w:tab/>
        <w:t>This Chapter does not apply with respect to:</w:t>
      </w:r>
    </w:p>
    <w:p w14:paraId="1B5E3345" w14:textId="77777777" w:rsidR="00594D45" w:rsidRPr="00AB752F" w:rsidRDefault="00594D45" w:rsidP="00B16C9E">
      <w:pPr>
        <w:jc w:val="both"/>
        <w:rPr>
          <w:sz w:val="24"/>
          <w:szCs w:val="24"/>
        </w:rPr>
      </w:pPr>
    </w:p>
    <w:p w14:paraId="07E19511" w14:textId="0BB16CEC"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r w:rsidRPr="00AB752F">
        <w:rPr>
          <w:sz w:val="24"/>
          <w:szCs w:val="24"/>
        </w:rPr>
        <w:t>(a)</w:t>
      </w:r>
      <w:r w:rsidRPr="00AB752F">
        <w:rPr>
          <w:sz w:val="24"/>
          <w:szCs w:val="24"/>
        </w:rPr>
        <w:tab/>
        <w:t>an independent pension fund of a Party; or</w:t>
      </w:r>
    </w:p>
    <w:p w14:paraId="74206D16" w14:textId="77777777" w:rsidR="00594D45" w:rsidRPr="00AB752F" w:rsidRDefault="00594D45" w:rsidP="00B16C9E">
      <w:pPr>
        <w:jc w:val="both"/>
        <w:rPr>
          <w:sz w:val="24"/>
          <w:szCs w:val="24"/>
        </w:rPr>
      </w:pPr>
    </w:p>
    <w:p w14:paraId="1B05E2E0" w14:textId="67908581"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r w:rsidRPr="00AB752F">
        <w:rPr>
          <w:sz w:val="24"/>
          <w:szCs w:val="24"/>
        </w:rPr>
        <w:t>(b)</w:t>
      </w:r>
      <w:r w:rsidRPr="00AB752F">
        <w:rPr>
          <w:sz w:val="24"/>
          <w:szCs w:val="24"/>
        </w:rPr>
        <w:tab/>
        <w:t>an enterprise owned or controlled by an independent pension fund of a Party, except:</w:t>
      </w:r>
    </w:p>
    <w:p w14:paraId="4BDD64D8" w14:textId="77777777"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p>
    <w:p w14:paraId="07729886" w14:textId="2440B866" w:rsidR="00594D45" w:rsidRPr="00AB752F" w:rsidRDefault="00594D45" w:rsidP="00B16C9E">
      <w:pPr>
        <w:widowControl/>
        <w:tabs>
          <w:tab w:val="left" w:pos="709"/>
          <w:tab w:val="left" w:pos="2127"/>
        </w:tabs>
        <w:adjustRightInd w:val="0"/>
        <w:ind w:left="2127" w:hanging="709"/>
        <w:jc w:val="both"/>
        <w:rPr>
          <w:sz w:val="24"/>
          <w:szCs w:val="24"/>
        </w:rPr>
      </w:pPr>
      <w:r w:rsidRPr="00AB752F">
        <w:rPr>
          <w:sz w:val="24"/>
          <w:szCs w:val="24"/>
        </w:rPr>
        <w:t>(</w:t>
      </w:r>
      <w:proofErr w:type="spellStart"/>
      <w:r w:rsidR="00E85240" w:rsidRPr="00AB752F">
        <w:rPr>
          <w:sz w:val="24"/>
          <w:szCs w:val="24"/>
        </w:rPr>
        <w:t>i</w:t>
      </w:r>
      <w:proofErr w:type="spellEnd"/>
      <w:r w:rsidRPr="00AB752F">
        <w:rPr>
          <w:sz w:val="24"/>
          <w:szCs w:val="24"/>
        </w:rPr>
        <w:t>)</w:t>
      </w:r>
      <w:r w:rsidRPr="00AB752F">
        <w:rPr>
          <w:sz w:val="24"/>
          <w:szCs w:val="24"/>
        </w:rPr>
        <w:tab/>
      </w:r>
      <w:r w:rsidR="00A038E9" w:rsidRPr="00AB752F">
        <w:rPr>
          <w:sz w:val="24"/>
          <w:szCs w:val="24"/>
        </w:rPr>
        <w:t xml:space="preserve">Paragraphs 1 and 3 of </w:t>
      </w:r>
      <w:r w:rsidR="00D317B2" w:rsidRPr="00AB752F">
        <w:rPr>
          <w:sz w:val="24"/>
          <w:szCs w:val="24"/>
        </w:rPr>
        <w:t xml:space="preserve">Article </w:t>
      </w:r>
      <w:r w:rsidR="00656F58" w:rsidRPr="00AB752F">
        <w:rPr>
          <w:sz w:val="24"/>
          <w:szCs w:val="24"/>
        </w:rPr>
        <w:t>18</w:t>
      </w:r>
      <w:r w:rsidR="00D317B2" w:rsidRPr="00060EB1">
        <w:rPr>
          <w:sz w:val="24"/>
          <w:szCs w:val="24"/>
        </w:rPr>
        <w:t>.</w:t>
      </w:r>
      <w:r w:rsidR="00D317B2" w:rsidRPr="00AB752F">
        <w:rPr>
          <w:sz w:val="24"/>
          <w:szCs w:val="24"/>
        </w:rPr>
        <w:t xml:space="preserve">6 </w:t>
      </w:r>
      <w:r w:rsidR="0039049C" w:rsidRPr="00AB752F">
        <w:rPr>
          <w:sz w:val="24"/>
          <w:szCs w:val="24"/>
        </w:rPr>
        <w:t xml:space="preserve">(Non-commercial Assistance) </w:t>
      </w:r>
      <w:r w:rsidR="00D317B2" w:rsidRPr="00AB752F">
        <w:rPr>
          <w:sz w:val="24"/>
          <w:szCs w:val="24"/>
        </w:rPr>
        <w:t xml:space="preserve">apply </w:t>
      </w:r>
      <w:r w:rsidRPr="00AB752F">
        <w:rPr>
          <w:sz w:val="24"/>
          <w:szCs w:val="24"/>
        </w:rPr>
        <w:t>with respect to a Party’s direct or indirect provision of non-commercial assistance to an enterprise owned or controlled by an independent pension fund; and</w:t>
      </w:r>
    </w:p>
    <w:p w14:paraId="52520F4A" w14:textId="77777777" w:rsidR="00594D45" w:rsidRPr="00AB752F" w:rsidRDefault="00594D45" w:rsidP="00B16C9E">
      <w:pPr>
        <w:widowControl/>
        <w:tabs>
          <w:tab w:val="left" w:pos="709"/>
          <w:tab w:val="left" w:pos="1418"/>
          <w:tab w:val="left" w:pos="2127"/>
          <w:tab w:val="left" w:pos="2835"/>
        </w:tabs>
        <w:adjustRightInd w:val="0"/>
        <w:ind w:left="1418" w:hanging="709"/>
        <w:jc w:val="both"/>
        <w:rPr>
          <w:sz w:val="24"/>
          <w:szCs w:val="24"/>
        </w:rPr>
      </w:pPr>
    </w:p>
    <w:p w14:paraId="31217615" w14:textId="0955EF8A" w:rsidR="00594D45" w:rsidRPr="00D307DE" w:rsidRDefault="00594D45" w:rsidP="00B16C9E">
      <w:pPr>
        <w:widowControl/>
        <w:tabs>
          <w:tab w:val="left" w:pos="709"/>
          <w:tab w:val="left" w:pos="2127"/>
        </w:tabs>
        <w:adjustRightInd w:val="0"/>
        <w:ind w:left="2127" w:hanging="709"/>
        <w:jc w:val="both"/>
        <w:rPr>
          <w:sz w:val="24"/>
          <w:szCs w:val="24"/>
        </w:rPr>
      </w:pPr>
      <w:r w:rsidRPr="00AB752F">
        <w:rPr>
          <w:sz w:val="24"/>
          <w:szCs w:val="24"/>
        </w:rPr>
        <w:t>(</w:t>
      </w:r>
      <w:r w:rsidR="00E85240" w:rsidRPr="00AB752F">
        <w:rPr>
          <w:sz w:val="24"/>
          <w:szCs w:val="24"/>
        </w:rPr>
        <w:t>ii</w:t>
      </w:r>
      <w:r w:rsidRPr="00AB752F">
        <w:rPr>
          <w:sz w:val="24"/>
          <w:szCs w:val="24"/>
        </w:rPr>
        <w:t>)</w:t>
      </w:r>
      <w:r w:rsidRPr="00AB752F">
        <w:rPr>
          <w:sz w:val="24"/>
          <w:szCs w:val="24"/>
        </w:rPr>
        <w:tab/>
      </w:r>
      <w:r w:rsidR="00A038E9" w:rsidRPr="00AB752F">
        <w:rPr>
          <w:sz w:val="24"/>
          <w:szCs w:val="24"/>
        </w:rPr>
        <w:t xml:space="preserve">Paragraphs 1 and 3 of </w:t>
      </w:r>
      <w:r w:rsidR="0039049C" w:rsidRPr="00AB752F">
        <w:rPr>
          <w:sz w:val="24"/>
          <w:szCs w:val="24"/>
        </w:rPr>
        <w:t xml:space="preserve">Article </w:t>
      </w:r>
      <w:r w:rsidR="00656F58" w:rsidRPr="00AB752F">
        <w:rPr>
          <w:sz w:val="24"/>
          <w:szCs w:val="24"/>
        </w:rPr>
        <w:t>18</w:t>
      </w:r>
      <w:r w:rsidR="00D317B2" w:rsidRPr="00060EB1">
        <w:rPr>
          <w:sz w:val="24"/>
          <w:szCs w:val="24"/>
        </w:rPr>
        <w:t>.</w:t>
      </w:r>
      <w:r w:rsidR="0039049C" w:rsidRPr="00AB752F">
        <w:rPr>
          <w:sz w:val="24"/>
          <w:szCs w:val="24"/>
        </w:rPr>
        <w:t xml:space="preserve">6 (Non-commercial Assistance) </w:t>
      </w:r>
      <w:r w:rsidRPr="00AB752F">
        <w:rPr>
          <w:sz w:val="24"/>
          <w:szCs w:val="24"/>
        </w:rPr>
        <w:t>apply with respect to a Party’s indirect provision of non-commercial assistance</w:t>
      </w:r>
      <w:r w:rsidRPr="00D307DE">
        <w:rPr>
          <w:sz w:val="24"/>
          <w:szCs w:val="24"/>
        </w:rPr>
        <w:t xml:space="preserve"> through an enterprise owned or controlled by an independent pension fund.</w:t>
      </w:r>
    </w:p>
    <w:p w14:paraId="380D9CD9" w14:textId="77777777" w:rsidR="00594D45" w:rsidRPr="00D307DE" w:rsidRDefault="00594D45" w:rsidP="00B16C9E">
      <w:pPr>
        <w:jc w:val="both"/>
        <w:rPr>
          <w:sz w:val="24"/>
          <w:szCs w:val="24"/>
        </w:rPr>
      </w:pPr>
    </w:p>
    <w:p w14:paraId="7D471562" w14:textId="67A7A987" w:rsidR="00594D45" w:rsidRPr="00F36CD2" w:rsidRDefault="00594D45" w:rsidP="00B16C9E">
      <w:pPr>
        <w:ind w:left="709" w:hanging="709"/>
        <w:jc w:val="both"/>
        <w:rPr>
          <w:sz w:val="24"/>
          <w:szCs w:val="24"/>
        </w:rPr>
      </w:pPr>
      <w:r>
        <w:rPr>
          <w:sz w:val="24"/>
          <w:szCs w:val="24"/>
        </w:rPr>
        <w:t>7.</w:t>
      </w:r>
      <w:r>
        <w:rPr>
          <w:sz w:val="24"/>
          <w:szCs w:val="24"/>
        </w:rPr>
        <w:tab/>
      </w:r>
      <w:r w:rsidRPr="00D307DE">
        <w:rPr>
          <w:sz w:val="24"/>
          <w:szCs w:val="24"/>
        </w:rPr>
        <w:t xml:space="preserve">This </w:t>
      </w:r>
      <w:r w:rsidRPr="00F36CD2">
        <w:rPr>
          <w:sz w:val="24"/>
          <w:szCs w:val="24"/>
        </w:rPr>
        <w:t>Chapter does not apply to</w:t>
      </w:r>
      <w:r w:rsidR="00DA2693" w:rsidRPr="006166A0">
        <w:rPr>
          <w:sz w:val="24"/>
          <w:szCs w:val="24"/>
        </w:rPr>
        <w:t>:</w:t>
      </w:r>
    </w:p>
    <w:p w14:paraId="5CC50CD0" w14:textId="77777777" w:rsidR="00594D45" w:rsidRPr="008E6D53" w:rsidRDefault="00594D45" w:rsidP="00B16C9E">
      <w:pPr>
        <w:jc w:val="both"/>
        <w:rPr>
          <w:sz w:val="24"/>
          <w:szCs w:val="24"/>
        </w:rPr>
      </w:pPr>
    </w:p>
    <w:p w14:paraId="2B0C47AA" w14:textId="234E2559" w:rsidR="00594D45" w:rsidRPr="006166A0" w:rsidRDefault="00594D45" w:rsidP="00B16C9E">
      <w:pPr>
        <w:pStyle w:val="ListParagraph"/>
        <w:widowControl/>
        <w:numPr>
          <w:ilvl w:val="0"/>
          <w:numId w:val="1"/>
        </w:numPr>
        <w:tabs>
          <w:tab w:val="left" w:pos="709"/>
          <w:tab w:val="left" w:pos="1418"/>
          <w:tab w:val="left" w:pos="2127"/>
          <w:tab w:val="left" w:pos="2835"/>
        </w:tabs>
        <w:adjustRightInd w:val="0"/>
        <w:jc w:val="both"/>
        <w:rPr>
          <w:sz w:val="24"/>
          <w:szCs w:val="24"/>
        </w:rPr>
      </w:pPr>
      <w:r w:rsidRPr="00CC2FE5">
        <w:rPr>
          <w:sz w:val="24"/>
          <w:szCs w:val="24"/>
        </w:rPr>
        <w:t xml:space="preserve">government </w:t>
      </w:r>
      <w:r w:rsidRPr="008E6D53">
        <w:rPr>
          <w:sz w:val="24"/>
          <w:szCs w:val="24"/>
        </w:rPr>
        <w:t>procurement</w:t>
      </w:r>
      <w:r w:rsidRPr="006166A0">
        <w:rPr>
          <w:sz w:val="24"/>
          <w:szCs w:val="24"/>
        </w:rPr>
        <w:t>; or</w:t>
      </w:r>
    </w:p>
    <w:p w14:paraId="79EEF31A" w14:textId="77777777" w:rsidR="00594D45" w:rsidRPr="006166A0" w:rsidRDefault="00594D45" w:rsidP="00B16C9E">
      <w:pPr>
        <w:pStyle w:val="ListParagraph"/>
        <w:widowControl/>
        <w:tabs>
          <w:tab w:val="left" w:pos="709"/>
          <w:tab w:val="left" w:pos="1418"/>
          <w:tab w:val="left" w:pos="2127"/>
          <w:tab w:val="left" w:pos="2835"/>
        </w:tabs>
        <w:adjustRightInd w:val="0"/>
        <w:ind w:left="1414"/>
        <w:jc w:val="both"/>
        <w:rPr>
          <w:sz w:val="24"/>
          <w:szCs w:val="24"/>
        </w:rPr>
      </w:pPr>
    </w:p>
    <w:p w14:paraId="1126105D" w14:textId="07FB9CC1" w:rsidR="00594D45" w:rsidRPr="00F36CD2" w:rsidRDefault="00594D45" w:rsidP="00B16C9E">
      <w:pPr>
        <w:widowControl/>
        <w:tabs>
          <w:tab w:val="left" w:pos="709"/>
          <w:tab w:val="left" w:pos="1418"/>
          <w:tab w:val="left" w:pos="2127"/>
          <w:tab w:val="left" w:pos="2835"/>
        </w:tabs>
        <w:adjustRightInd w:val="0"/>
        <w:ind w:left="1418" w:hanging="709"/>
        <w:jc w:val="both"/>
        <w:rPr>
          <w:sz w:val="24"/>
          <w:szCs w:val="24"/>
        </w:rPr>
      </w:pPr>
      <w:r w:rsidRPr="006166A0">
        <w:rPr>
          <w:sz w:val="24"/>
          <w:szCs w:val="24"/>
        </w:rPr>
        <w:t>(b)</w:t>
      </w:r>
      <w:r w:rsidRPr="006166A0">
        <w:rPr>
          <w:sz w:val="24"/>
          <w:szCs w:val="24"/>
        </w:rPr>
        <w:tab/>
        <w:t>audio-visual services.</w:t>
      </w:r>
    </w:p>
    <w:p w14:paraId="59367B8A" w14:textId="013A5650" w:rsidR="00594D45" w:rsidRPr="00063A01" w:rsidRDefault="00594D45" w:rsidP="00B16C9E">
      <w:pPr>
        <w:widowControl/>
        <w:tabs>
          <w:tab w:val="left" w:pos="709"/>
          <w:tab w:val="left" w:pos="1418"/>
          <w:tab w:val="left" w:pos="2127"/>
          <w:tab w:val="left" w:pos="2835"/>
        </w:tabs>
        <w:adjustRightInd w:val="0"/>
        <w:jc w:val="both"/>
      </w:pPr>
    </w:p>
    <w:p w14:paraId="0580CB1F" w14:textId="245320C8" w:rsidR="00594D45" w:rsidRPr="00D307DE" w:rsidRDefault="00594D45" w:rsidP="00B16C9E">
      <w:pPr>
        <w:ind w:left="709" w:hanging="709"/>
        <w:jc w:val="both"/>
        <w:rPr>
          <w:sz w:val="24"/>
          <w:szCs w:val="24"/>
        </w:rPr>
      </w:pPr>
      <w:r w:rsidRPr="00063A01">
        <w:rPr>
          <w:sz w:val="24"/>
          <w:szCs w:val="24"/>
        </w:rPr>
        <w:t>8.</w:t>
      </w:r>
      <w:r w:rsidRPr="00063A01">
        <w:rPr>
          <w:sz w:val="24"/>
          <w:szCs w:val="24"/>
        </w:rPr>
        <w:tab/>
      </w:r>
      <w:r w:rsidR="00D13812" w:rsidRPr="00063A01">
        <w:rPr>
          <w:sz w:val="24"/>
          <w:szCs w:val="24"/>
        </w:rPr>
        <w:t>S</w:t>
      </w:r>
      <w:r w:rsidR="00D717BB" w:rsidRPr="00063A01">
        <w:rPr>
          <w:sz w:val="24"/>
          <w:szCs w:val="24"/>
        </w:rPr>
        <w:t xml:space="preserve">ubparagraphs </w:t>
      </w:r>
      <w:r w:rsidR="00A038E9" w:rsidRPr="00063A01">
        <w:rPr>
          <w:sz w:val="24"/>
          <w:szCs w:val="24"/>
        </w:rPr>
        <w:t>1</w:t>
      </w:r>
      <w:r w:rsidR="00D717BB" w:rsidRPr="00063A01">
        <w:rPr>
          <w:sz w:val="24"/>
          <w:szCs w:val="24"/>
        </w:rPr>
        <w:t xml:space="preserve">(a) and </w:t>
      </w:r>
      <w:r w:rsidR="00A038E9" w:rsidRPr="00063A01">
        <w:rPr>
          <w:sz w:val="24"/>
          <w:szCs w:val="24"/>
        </w:rPr>
        <w:t>1</w:t>
      </w:r>
      <w:r w:rsidR="00D717BB" w:rsidRPr="00063A01">
        <w:rPr>
          <w:sz w:val="24"/>
          <w:szCs w:val="24"/>
        </w:rPr>
        <w:t xml:space="preserve">(b) of </w:t>
      </w:r>
      <w:r w:rsidR="0039049C" w:rsidRPr="00403BF6">
        <w:rPr>
          <w:sz w:val="24"/>
          <w:szCs w:val="24"/>
        </w:rPr>
        <w:t xml:space="preserve">Article </w:t>
      </w:r>
      <w:r w:rsidR="00656F58" w:rsidRPr="006166A0">
        <w:rPr>
          <w:sz w:val="24"/>
          <w:szCs w:val="24"/>
        </w:rPr>
        <w:t>18</w:t>
      </w:r>
      <w:r w:rsidR="00A038E9" w:rsidRPr="006166A0">
        <w:rPr>
          <w:sz w:val="24"/>
          <w:szCs w:val="24"/>
        </w:rPr>
        <w:t>.</w:t>
      </w:r>
      <w:r w:rsidR="0039049C" w:rsidRPr="00403BF6">
        <w:rPr>
          <w:sz w:val="24"/>
          <w:szCs w:val="24"/>
        </w:rPr>
        <w:t xml:space="preserve">4 </w:t>
      </w:r>
      <w:r w:rsidRPr="00403BF6">
        <w:rPr>
          <w:sz w:val="24"/>
          <w:szCs w:val="24"/>
        </w:rPr>
        <w:t>(</w:t>
      </w:r>
      <w:r w:rsidRPr="00063A01">
        <w:rPr>
          <w:sz w:val="24"/>
          <w:szCs w:val="24"/>
        </w:rPr>
        <w:t>Non</w:t>
      </w:r>
      <w:r w:rsidRPr="00D307DE">
        <w:rPr>
          <w:sz w:val="24"/>
          <w:szCs w:val="24"/>
        </w:rPr>
        <w:t>-discriminatory Treatment and Commercial Considerations</w:t>
      </w:r>
      <w:r w:rsidRPr="00063A01">
        <w:rPr>
          <w:sz w:val="24"/>
          <w:szCs w:val="24"/>
        </w:rPr>
        <w:t xml:space="preserve">) </w:t>
      </w:r>
      <w:r w:rsidR="00D13812" w:rsidRPr="00063A01">
        <w:rPr>
          <w:sz w:val="24"/>
          <w:szCs w:val="24"/>
        </w:rPr>
        <w:t>do</w:t>
      </w:r>
      <w:r w:rsidRPr="00063A01">
        <w:rPr>
          <w:sz w:val="24"/>
          <w:szCs w:val="24"/>
        </w:rPr>
        <w:t xml:space="preserve"> not apply where a state-owned enterprise accords more favourable treatment </w:t>
      </w:r>
      <w:r w:rsidRPr="00D307DE">
        <w:rPr>
          <w:sz w:val="24"/>
          <w:szCs w:val="24"/>
        </w:rPr>
        <w:t>to Indigenous persons</w:t>
      </w:r>
      <w:r w:rsidR="009D438B">
        <w:rPr>
          <w:rStyle w:val="FootnoteReference"/>
          <w:sz w:val="24"/>
          <w:szCs w:val="24"/>
        </w:rPr>
        <w:footnoteReference w:id="10"/>
      </w:r>
      <w:r w:rsidRPr="00D307DE">
        <w:rPr>
          <w:sz w:val="24"/>
          <w:szCs w:val="24"/>
        </w:rPr>
        <w:t xml:space="preserve"> and organisations in the purchase of goods and services.</w:t>
      </w:r>
    </w:p>
    <w:p w14:paraId="360DE121" w14:textId="59EB2585" w:rsidR="00594D45" w:rsidRDefault="00594D45" w:rsidP="00B16C9E">
      <w:pPr>
        <w:widowControl/>
        <w:tabs>
          <w:tab w:val="left" w:pos="709"/>
          <w:tab w:val="left" w:pos="1418"/>
          <w:tab w:val="left" w:pos="2127"/>
          <w:tab w:val="left" w:pos="2835"/>
        </w:tabs>
        <w:adjustRightInd w:val="0"/>
        <w:jc w:val="both"/>
      </w:pPr>
    </w:p>
    <w:p w14:paraId="7D11353C" w14:textId="1438AEF5" w:rsidR="00594D45" w:rsidRDefault="00594D45" w:rsidP="00B16C9E">
      <w:pPr>
        <w:ind w:left="709" w:hanging="709"/>
        <w:jc w:val="both"/>
        <w:rPr>
          <w:sz w:val="24"/>
          <w:szCs w:val="24"/>
        </w:rPr>
      </w:pPr>
      <w:r>
        <w:rPr>
          <w:sz w:val="24"/>
          <w:szCs w:val="24"/>
        </w:rPr>
        <w:t>9.</w:t>
      </w:r>
      <w:r>
        <w:rPr>
          <w:sz w:val="24"/>
          <w:szCs w:val="24"/>
        </w:rPr>
        <w:tab/>
      </w:r>
      <w:r w:rsidRPr="00D307DE">
        <w:rPr>
          <w:sz w:val="24"/>
          <w:szCs w:val="24"/>
        </w:rPr>
        <w:t xml:space="preserve">Nothing in this </w:t>
      </w:r>
      <w:r w:rsidRPr="00C5387B">
        <w:rPr>
          <w:sz w:val="24"/>
          <w:szCs w:val="24"/>
        </w:rPr>
        <w:t xml:space="preserve">Chapter </w:t>
      </w:r>
      <w:r w:rsidR="00445FE5" w:rsidRPr="00C5387B">
        <w:rPr>
          <w:sz w:val="24"/>
          <w:szCs w:val="24"/>
        </w:rPr>
        <w:t xml:space="preserve">shall prevent </w:t>
      </w:r>
      <w:r w:rsidRPr="00C5387B">
        <w:rPr>
          <w:sz w:val="24"/>
          <w:szCs w:val="24"/>
        </w:rPr>
        <w:t>a state</w:t>
      </w:r>
      <w:r w:rsidRPr="00D307DE">
        <w:rPr>
          <w:sz w:val="24"/>
          <w:szCs w:val="24"/>
        </w:rPr>
        <w:t>-owned enterprise of a Party from providing goods or services exclusively to that Party for the purposes of carrying out that Party’s governmental functions.</w:t>
      </w:r>
    </w:p>
    <w:p w14:paraId="03781A0B" w14:textId="318BD417" w:rsidR="00594D45" w:rsidRDefault="00594D45" w:rsidP="00B16C9E">
      <w:pPr>
        <w:ind w:left="709" w:hanging="709"/>
        <w:jc w:val="both"/>
        <w:rPr>
          <w:sz w:val="24"/>
          <w:szCs w:val="24"/>
        </w:rPr>
      </w:pPr>
    </w:p>
    <w:p w14:paraId="7C84E721" w14:textId="3217DA14" w:rsidR="00594D45" w:rsidRDefault="00594D45" w:rsidP="00B16C9E">
      <w:pPr>
        <w:ind w:left="709" w:hanging="709"/>
        <w:jc w:val="both"/>
        <w:rPr>
          <w:sz w:val="24"/>
          <w:szCs w:val="24"/>
        </w:rPr>
      </w:pPr>
      <w:r>
        <w:rPr>
          <w:sz w:val="24"/>
          <w:szCs w:val="24"/>
        </w:rPr>
        <w:t>10.</w:t>
      </w:r>
      <w:r>
        <w:rPr>
          <w:sz w:val="24"/>
          <w:szCs w:val="24"/>
        </w:rPr>
        <w:tab/>
      </w:r>
      <w:r w:rsidRPr="00D307DE">
        <w:rPr>
          <w:sz w:val="24"/>
          <w:szCs w:val="24"/>
        </w:rPr>
        <w:t xml:space="preserve">Nothing in this Chapter </w:t>
      </w:r>
      <w:r w:rsidR="00C5387B">
        <w:rPr>
          <w:sz w:val="24"/>
          <w:szCs w:val="24"/>
        </w:rPr>
        <w:t xml:space="preserve">shall </w:t>
      </w:r>
      <w:r w:rsidR="00954469" w:rsidRPr="00954469">
        <w:rPr>
          <w:sz w:val="24"/>
          <w:szCs w:val="24"/>
        </w:rPr>
        <w:t xml:space="preserve">be construed to </w:t>
      </w:r>
      <w:r w:rsidR="00445FE5" w:rsidRPr="00954469">
        <w:rPr>
          <w:sz w:val="24"/>
          <w:szCs w:val="24"/>
        </w:rPr>
        <w:t xml:space="preserve">prevent </w:t>
      </w:r>
      <w:r w:rsidRPr="00954469">
        <w:rPr>
          <w:sz w:val="24"/>
          <w:szCs w:val="24"/>
        </w:rPr>
        <w:t xml:space="preserve">a </w:t>
      </w:r>
      <w:r w:rsidRPr="00D307DE">
        <w:rPr>
          <w:sz w:val="24"/>
          <w:szCs w:val="24"/>
        </w:rPr>
        <w:t>Party from:</w:t>
      </w:r>
    </w:p>
    <w:p w14:paraId="54EE039E" w14:textId="77777777" w:rsidR="00594D45" w:rsidRDefault="00594D45" w:rsidP="00B16C9E">
      <w:pPr>
        <w:ind w:left="709" w:hanging="709"/>
        <w:jc w:val="both"/>
        <w:rPr>
          <w:sz w:val="24"/>
          <w:szCs w:val="24"/>
        </w:rPr>
      </w:pPr>
    </w:p>
    <w:p w14:paraId="6417DE32" w14:textId="146E9B3D" w:rsidR="00594D45" w:rsidRDefault="00594D4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establishing or maintaining a state enterprise or a state-owned enterprise; or</w:t>
      </w:r>
    </w:p>
    <w:p w14:paraId="50B3A08C" w14:textId="77777777" w:rsidR="00594D45" w:rsidRDefault="00594D45" w:rsidP="00B16C9E">
      <w:pPr>
        <w:widowControl/>
        <w:tabs>
          <w:tab w:val="left" w:pos="709"/>
          <w:tab w:val="left" w:pos="1418"/>
          <w:tab w:val="left" w:pos="2127"/>
          <w:tab w:val="left" w:pos="2835"/>
        </w:tabs>
        <w:adjustRightInd w:val="0"/>
        <w:ind w:left="1418" w:hanging="709"/>
        <w:jc w:val="both"/>
        <w:rPr>
          <w:sz w:val="24"/>
          <w:szCs w:val="24"/>
        </w:rPr>
      </w:pPr>
    </w:p>
    <w:p w14:paraId="33BBEE53" w14:textId="6BED1396" w:rsidR="00594D45" w:rsidRPr="00594D45" w:rsidRDefault="00594D45" w:rsidP="00B16C9E">
      <w:pPr>
        <w:pStyle w:val="ListParagraph"/>
        <w:widowControl/>
        <w:numPr>
          <w:ilvl w:val="0"/>
          <w:numId w:val="1"/>
        </w:numPr>
        <w:tabs>
          <w:tab w:val="left" w:pos="709"/>
          <w:tab w:val="left" w:pos="1418"/>
          <w:tab w:val="left" w:pos="2127"/>
          <w:tab w:val="left" w:pos="2835"/>
        </w:tabs>
        <w:adjustRightInd w:val="0"/>
        <w:jc w:val="both"/>
        <w:rPr>
          <w:sz w:val="24"/>
          <w:szCs w:val="24"/>
        </w:rPr>
      </w:pPr>
      <w:r w:rsidRPr="00594D45">
        <w:rPr>
          <w:sz w:val="24"/>
          <w:szCs w:val="24"/>
        </w:rPr>
        <w:t>designating a monopoly.</w:t>
      </w:r>
    </w:p>
    <w:p w14:paraId="5C5443C1" w14:textId="77777777" w:rsidR="00594D45" w:rsidRPr="00D307DE" w:rsidRDefault="00594D45" w:rsidP="00B16C9E">
      <w:pPr>
        <w:ind w:left="709" w:hanging="709"/>
        <w:jc w:val="both"/>
        <w:rPr>
          <w:sz w:val="24"/>
          <w:szCs w:val="24"/>
        </w:rPr>
      </w:pPr>
    </w:p>
    <w:p w14:paraId="0BD0990B" w14:textId="66A9302E" w:rsidR="00594D45" w:rsidRPr="00403BF6" w:rsidRDefault="00594D45" w:rsidP="00B16C9E">
      <w:pPr>
        <w:ind w:left="709" w:hanging="709"/>
        <w:jc w:val="both"/>
        <w:rPr>
          <w:sz w:val="24"/>
          <w:szCs w:val="24"/>
        </w:rPr>
      </w:pPr>
      <w:r>
        <w:rPr>
          <w:sz w:val="24"/>
          <w:szCs w:val="24"/>
        </w:rPr>
        <w:t>11.</w:t>
      </w:r>
      <w:r w:rsidRPr="00D13812">
        <w:rPr>
          <w:sz w:val="24"/>
          <w:szCs w:val="24"/>
        </w:rPr>
        <w:tab/>
      </w:r>
      <w:r w:rsidRPr="00403BF6">
        <w:rPr>
          <w:sz w:val="24"/>
          <w:szCs w:val="24"/>
        </w:rPr>
        <w:t xml:space="preserve">Article </w:t>
      </w:r>
      <w:r w:rsidR="00656F58" w:rsidRPr="00403BF6">
        <w:rPr>
          <w:sz w:val="24"/>
          <w:szCs w:val="24"/>
        </w:rPr>
        <w:t>18</w:t>
      </w:r>
      <w:r w:rsidRPr="006166A0">
        <w:rPr>
          <w:sz w:val="24"/>
          <w:szCs w:val="24"/>
        </w:rPr>
        <w:t>.</w:t>
      </w:r>
      <w:r w:rsidRPr="00AB752F">
        <w:rPr>
          <w:sz w:val="24"/>
          <w:szCs w:val="24"/>
        </w:rPr>
        <w:t xml:space="preserve">4 (Non-discriminatory Treatment and Commercial Considerations), Article </w:t>
      </w:r>
      <w:r w:rsidR="00656F58" w:rsidRPr="006166A0">
        <w:rPr>
          <w:sz w:val="24"/>
          <w:szCs w:val="24"/>
        </w:rPr>
        <w:t>18</w:t>
      </w:r>
      <w:r w:rsidRPr="006166A0">
        <w:rPr>
          <w:sz w:val="24"/>
          <w:szCs w:val="24"/>
        </w:rPr>
        <w:t>.</w:t>
      </w:r>
      <w:r w:rsidRPr="00AB752F">
        <w:rPr>
          <w:sz w:val="24"/>
          <w:szCs w:val="24"/>
        </w:rPr>
        <w:t xml:space="preserve">6 (Non-commercial Assistance) and Article </w:t>
      </w:r>
      <w:r w:rsidR="00656F58" w:rsidRPr="00AB752F">
        <w:rPr>
          <w:sz w:val="24"/>
          <w:szCs w:val="24"/>
        </w:rPr>
        <w:t>18</w:t>
      </w:r>
      <w:r w:rsidRPr="006166A0">
        <w:rPr>
          <w:sz w:val="24"/>
          <w:szCs w:val="24"/>
        </w:rPr>
        <w:t>.</w:t>
      </w:r>
      <w:r w:rsidRPr="00AB752F">
        <w:rPr>
          <w:sz w:val="24"/>
          <w:szCs w:val="24"/>
        </w:rPr>
        <w:t>10 (Transparency) do not apply to any service supplied in the exercise of governmental authority.</w:t>
      </w:r>
      <w:r w:rsidRPr="00403BF6">
        <w:rPr>
          <w:rStyle w:val="FootnoteReference"/>
          <w:sz w:val="24"/>
          <w:szCs w:val="24"/>
        </w:rPr>
        <w:footnoteReference w:id="11"/>
      </w:r>
    </w:p>
    <w:p w14:paraId="5C8BE375" w14:textId="77777777" w:rsidR="00594D45" w:rsidRPr="00AB752F" w:rsidRDefault="00594D45" w:rsidP="00B16C9E">
      <w:pPr>
        <w:jc w:val="both"/>
        <w:rPr>
          <w:sz w:val="24"/>
          <w:szCs w:val="24"/>
        </w:rPr>
      </w:pPr>
    </w:p>
    <w:p w14:paraId="7DA1DCA3" w14:textId="43066116" w:rsidR="00594D45" w:rsidRPr="00D307DE" w:rsidRDefault="00594D45" w:rsidP="00B16C9E">
      <w:pPr>
        <w:ind w:left="709" w:hanging="709"/>
        <w:jc w:val="both"/>
        <w:rPr>
          <w:sz w:val="24"/>
          <w:szCs w:val="24"/>
        </w:rPr>
      </w:pPr>
      <w:r w:rsidRPr="00AB752F">
        <w:rPr>
          <w:sz w:val="24"/>
          <w:szCs w:val="24"/>
        </w:rPr>
        <w:t>12.</w:t>
      </w:r>
      <w:r w:rsidRPr="00AB752F">
        <w:rPr>
          <w:sz w:val="24"/>
          <w:szCs w:val="24"/>
        </w:rPr>
        <w:tab/>
      </w:r>
      <w:r w:rsidR="00D13812" w:rsidRPr="00AB752F">
        <w:rPr>
          <w:sz w:val="24"/>
          <w:szCs w:val="24"/>
        </w:rPr>
        <w:t>S</w:t>
      </w:r>
      <w:r w:rsidR="00412DC1" w:rsidRPr="00AB752F">
        <w:rPr>
          <w:sz w:val="24"/>
          <w:szCs w:val="24"/>
        </w:rPr>
        <w:t xml:space="preserve">ubparagraphs </w:t>
      </w:r>
      <w:r w:rsidR="00A038E9" w:rsidRPr="00AB752F">
        <w:rPr>
          <w:sz w:val="24"/>
          <w:szCs w:val="24"/>
        </w:rPr>
        <w:t>1</w:t>
      </w:r>
      <w:r w:rsidR="00412DC1" w:rsidRPr="00AB752F">
        <w:rPr>
          <w:sz w:val="24"/>
          <w:szCs w:val="24"/>
        </w:rPr>
        <w:t>(b)</w:t>
      </w:r>
      <w:r w:rsidR="00A038E9" w:rsidRPr="00AB752F">
        <w:rPr>
          <w:sz w:val="24"/>
          <w:szCs w:val="24"/>
        </w:rPr>
        <w:t>,</w:t>
      </w:r>
      <w:r w:rsidR="00412DC1" w:rsidRPr="00AB752F">
        <w:rPr>
          <w:sz w:val="24"/>
          <w:szCs w:val="24"/>
        </w:rPr>
        <w:t xml:space="preserve"> </w:t>
      </w:r>
      <w:r w:rsidR="00A038E9" w:rsidRPr="00AB752F">
        <w:rPr>
          <w:sz w:val="24"/>
          <w:szCs w:val="24"/>
        </w:rPr>
        <w:t>1</w:t>
      </w:r>
      <w:r w:rsidR="00412DC1" w:rsidRPr="00AB752F">
        <w:rPr>
          <w:sz w:val="24"/>
          <w:szCs w:val="24"/>
        </w:rPr>
        <w:t>(c)</w:t>
      </w:r>
      <w:r w:rsidR="00A038E9" w:rsidRPr="00AB752F">
        <w:rPr>
          <w:sz w:val="24"/>
          <w:szCs w:val="24"/>
        </w:rPr>
        <w:t>, 2(b) and 2(c)</w:t>
      </w:r>
      <w:r w:rsidR="00412DC1" w:rsidRPr="00AB752F">
        <w:rPr>
          <w:sz w:val="24"/>
          <w:szCs w:val="24"/>
        </w:rPr>
        <w:t xml:space="preserve"> of </w:t>
      </w:r>
      <w:r w:rsidR="0039049C" w:rsidRPr="00AB752F">
        <w:rPr>
          <w:sz w:val="24"/>
          <w:szCs w:val="24"/>
        </w:rPr>
        <w:t xml:space="preserve">Article </w:t>
      </w:r>
      <w:r w:rsidR="00656F58" w:rsidRPr="00AB752F">
        <w:rPr>
          <w:sz w:val="24"/>
          <w:szCs w:val="24"/>
        </w:rPr>
        <w:t>18</w:t>
      </w:r>
      <w:r w:rsidR="00D317B2" w:rsidRPr="006166A0">
        <w:rPr>
          <w:sz w:val="24"/>
          <w:szCs w:val="24"/>
        </w:rPr>
        <w:t>.</w:t>
      </w:r>
      <w:r w:rsidR="0039049C" w:rsidRPr="00AB752F">
        <w:rPr>
          <w:sz w:val="24"/>
          <w:szCs w:val="24"/>
        </w:rPr>
        <w:t xml:space="preserve">4 </w:t>
      </w:r>
      <w:r w:rsidRPr="00AB752F">
        <w:rPr>
          <w:sz w:val="24"/>
          <w:szCs w:val="24"/>
        </w:rPr>
        <w:t>(Non-discriminatory Treatment and Commercial Considerations) do not</w:t>
      </w:r>
      <w:r w:rsidRPr="00D307DE">
        <w:rPr>
          <w:sz w:val="24"/>
          <w:szCs w:val="24"/>
        </w:rPr>
        <w:t xml:space="preserve"> apply to the extent that a Party’s state-owned enterprise or designated monopoly makes purchases and sales of goods or services pursuant to:</w:t>
      </w:r>
    </w:p>
    <w:p w14:paraId="2D0B4585" w14:textId="3E36A183" w:rsidR="00594D45" w:rsidRDefault="00594D45" w:rsidP="00B16C9E">
      <w:pPr>
        <w:widowControl/>
        <w:tabs>
          <w:tab w:val="left" w:pos="709"/>
          <w:tab w:val="left" w:pos="1418"/>
          <w:tab w:val="left" w:pos="2127"/>
          <w:tab w:val="left" w:pos="2835"/>
        </w:tabs>
        <w:adjustRightInd w:val="0"/>
        <w:jc w:val="both"/>
      </w:pPr>
    </w:p>
    <w:p w14:paraId="26AF2C8D" w14:textId="5778E6EB" w:rsidR="00594D45" w:rsidRPr="00F22071" w:rsidRDefault="00594D45"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any existing non-conforming measure that the Party maintains, </w:t>
      </w:r>
      <w:r w:rsidRPr="00F22071">
        <w:rPr>
          <w:sz w:val="24"/>
          <w:szCs w:val="24"/>
        </w:rPr>
        <w:t xml:space="preserve">continues, renews or amends in accordance with </w:t>
      </w:r>
      <w:r w:rsidR="00F36CD2" w:rsidRPr="00F22071">
        <w:rPr>
          <w:sz w:val="24"/>
          <w:szCs w:val="24"/>
        </w:rPr>
        <w:t xml:space="preserve">paragraph 1 of </w:t>
      </w:r>
      <w:r w:rsidRPr="00F22071">
        <w:rPr>
          <w:sz w:val="24"/>
          <w:szCs w:val="24"/>
        </w:rPr>
        <w:t xml:space="preserve">Article </w:t>
      </w:r>
      <w:r w:rsidR="00656F58" w:rsidRPr="00F22071">
        <w:rPr>
          <w:sz w:val="24"/>
          <w:szCs w:val="24"/>
        </w:rPr>
        <w:t>13</w:t>
      </w:r>
      <w:r w:rsidRPr="00F22071">
        <w:rPr>
          <w:sz w:val="24"/>
          <w:szCs w:val="24"/>
        </w:rPr>
        <w:t>.1</w:t>
      </w:r>
      <w:r w:rsidR="00227F0E" w:rsidRPr="00F22071">
        <w:rPr>
          <w:sz w:val="24"/>
          <w:szCs w:val="24"/>
        </w:rPr>
        <w:t>3</w:t>
      </w:r>
      <w:r w:rsidRPr="00F22071">
        <w:rPr>
          <w:sz w:val="24"/>
          <w:szCs w:val="24"/>
        </w:rPr>
        <w:t xml:space="preserve"> (Non-Conforming Measures - Investment), </w:t>
      </w:r>
      <w:r w:rsidR="00F36CD2" w:rsidRPr="00F22071">
        <w:rPr>
          <w:sz w:val="24"/>
          <w:szCs w:val="24"/>
        </w:rPr>
        <w:t xml:space="preserve">paragraph 1 of </w:t>
      </w:r>
      <w:r w:rsidRPr="00F22071">
        <w:rPr>
          <w:sz w:val="24"/>
          <w:szCs w:val="24"/>
        </w:rPr>
        <w:t xml:space="preserve">Article </w:t>
      </w:r>
      <w:r w:rsidR="00656F58" w:rsidRPr="00F22071">
        <w:rPr>
          <w:sz w:val="24"/>
          <w:szCs w:val="24"/>
        </w:rPr>
        <w:t>8</w:t>
      </w:r>
      <w:r w:rsidRPr="00F22071">
        <w:rPr>
          <w:sz w:val="24"/>
          <w:szCs w:val="24"/>
        </w:rPr>
        <w:t>.7 (Non-Conforming Measures – Cross</w:t>
      </w:r>
      <w:r w:rsidR="0008156E" w:rsidRPr="00F22071">
        <w:rPr>
          <w:sz w:val="24"/>
          <w:szCs w:val="24"/>
        </w:rPr>
        <w:t>-</w:t>
      </w:r>
      <w:r w:rsidRPr="00F22071">
        <w:rPr>
          <w:sz w:val="24"/>
          <w:szCs w:val="24"/>
        </w:rPr>
        <w:t xml:space="preserve">Border Trade in Services) or </w:t>
      </w:r>
      <w:r w:rsidR="00F36CD2" w:rsidRPr="00F22071">
        <w:rPr>
          <w:sz w:val="24"/>
          <w:szCs w:val="24"/>
        </w:rPr>
        <w:t xml:space="preserve">paragraph 1(a) to (c) of </w:t>
      </w:r>
      <w:r w:rsidRPr="00F22071">
        <w:rPr>
          <w:sz w:val="24"/>
          <w:szCs w:val="24"/>
        </w:rPr>
        <w:t xml:space="preserve">Article </w:t>
      </w:r>
      <w:r w:rsidR="00656F58" w:rsidRPr="00F22071">
        <w:rPr>
          <w:sz w:val="24"/>
          <w:szCs w:val="24"/>
        </w:rPr>
        <w:t>9</w:t>
      </w:r>
      <w:r w:rsidRPr="00F22071">
        <w:rPr>
          <w:sz w:val="24"/>
          <w:szCs w:val="24"/>
        </w:rPr>
        <w:t xml:space="preserve">.10 (Non-Conforming Measures – Financial Services), as set out in its Schedule to Annex I </w:t>
      </w:r>
      <w:r w:rsidR="006F2A4F" w:rsidRPr="00F22071">
        <w:rPr>
          <w:sz w:val="24"/>
          <w:szCs w:val="24"/>
        </w:rPr>
        <w:t xml:space="preserve">(Schedules of Non-Conforming Measures for Services and Investment) </w:t>
      </w:r>
      <w:r w:rsidRPr="00F22071">
        <w:rPr>
          <w:sz w:val="24"/>
          <w:szCs w:val="24"/>
        </w:rPr>
        <w:t>or in Section A of its Schedule to Annex III</w:t>
      </w:r>
      <w:r w:rsidR="006F2A4F" w:rsidRPr="00F22071">
        <w:rPr>
          <w:sz w:val="24"/>
          <w:szCs w:val="24"/>
        </w:rPr>
        <w:t xml:space="preserve"> (Schedules of Non-Conforming Measures for Financial Services)</w:t>
      </w:r>
      <w:r w:rsidRPr="00F22071">
        <w:rPr>
          <w:sz w:val="24"/>
          <w:szCs w:val="24"/>
        </w:rPr>
        <w:t>; or</w:t>
      </w:r>
    </w:p>
    <w:p w14:paraId="294CD366" w14:textId="77777777" w:rsidR="00594D45" w:rsidRPr="00F22071" w:rsidRDefault="00594D45" w:rsidP="00B16C9E">
      <w:pPr>
        <w:jc w:val="both"/>
        <w:rPr>
          <w:sz w:val="24"/>
          <w:szCs w:val="24"/>
        </w:rPr>
      </w:pPr>
    </w:p>
    <w:p w14:paraId="2FAC747B" w14:textId="27055537" w:rsidR="00594D45" w:rsidRPr="00D307DE" w:rsidRDefault="00594D45" w:rsidP="00B16C9E">
      <w:pPr>
        <w:widowControl/>
        <w:tabs>
          <w:tab w:val="left" w:pos="709"/>
          <w:tab w:val="left" w:pos="1418"/>
          <w:tab w:val="left" w:pos="2127"/>
          <w:tab w:val="left" w:pos="2835"/>
        </w:tabs>
        <w:adjustRightInd w:val="0"/>
        <w:ind w:left="1418" w:hanging="709"/>
        <w:jc w:val="both"/>
        <w:rPr>
          <w:sz w:val="24"/>
          <w:szCs w:val="24"/>
        </w:rPr>
      </w:pPr>
      <w:r w:rsidRPr="00F22071">
        <w:rPr>
          <w:sz w:val="24"/>
          <w:szCs w:val="24"/>
        </w:rPr>
        <w:t>(b)</w:t>
      </w:r>
      <w:r w:rsidRPr="00F22071">
        <w:rPr>
          <w:sz w:val="24"/>
          <w:szCs w:val="24"/>
        </w:rPr>
        <w:tab/>
        <w:t xml:space="preserve">any non-conforming measure that the Party adopts or maintains with respect to sectors, subsectors, or activities in accordance with </w:t>
      </w:r>
      <w:r w:rsidR="00F36CD2" w:rsidRPr="00F22071">
        <w:rPr>
          <w:sz w:val="24"/>
          <w:szCs w:val="24"/>
        </w:rPr>
        <w:t xml:space="preserve">paragraph 2 of </w:t>
      </w:r>
      <w:r w:rsidRPr="00F22071">
        <w:rPr>
          <w:sz w:val="24"/>
          <w:szCs w:val="24"/>
        </w:rPr>
        <w:t>Article</w:t>
      </w:r>
      <w:r w:rsidR="00E85240" w:rsidRPr="00F22071">
        <w:rPr>
          <w:sz w:val="24"/>
          <w:szCs w:val="24"/>
        </w:rPr>
        <w:t xml:space="preserve"> </w:t>
      </w:r>
      <w:r w:rsidR="00656F58" w:rsidRPr="00F22071">
        <w:rPr>
          <w:sz w:val="24"/>
          <w:szCs w:val="24"/>
        </w:rPr>
        <w:t>13</w:t>
      </w:r>
      <w:r w:rsidRPr="00F22071">
        <w:rPr>
          <w:sz w:val="24"/>
          <w:szCs w:val="24"/>
        </w:rPr>
        <w:t>.1</w:t>
      </w:r>
      <w:r w:rsidR="00227F0E" w:rsidRPr="00F22071">
        <w:rPr>
          <w:sz w:val="24"/>
          <w:szCs w:val="24"/>
        </w:rPr>
        <w:t>3</w:t>
      </w:r>
      <w:r w:rsidRPr="00F22071">
        <w:rPr>
          <w:sz w:val="24"/>
          <w:szCs w:val="24"/>
        </w:rPr>
        <w:t xml:space="preserve"> (Non</w:t>
      </w:r>
      <w:r w:rsidRPr="00D307DE">
        <w:rPr>
          <w:sz w:val="24"/>
          <w:szCs w:val="24"/>
        </w:rPr>
        <w:t xml:space="preserve">-Conforming Measures </w:t>
      </w:r>
      <w:r w:rsidR="00954469">
        <w:rPr>
          <w:sz w:val="24"/>
          <w:szCs w:val="24"/>
        </w:rPr>
        <w:t>–</w:t>
      </w:r>
      <w:r w:rsidRPr="00D307DE">
        <w:rPr>
          <w:sz w:val="24"/>
          <w:szCs w:val="24"/>
        </w:rPr>
        <w:t xml:space="preserve"> Investment), </w:t>
      </w:r>
      <w:r w:rsidR="00F36CD2" w:rsidRPr="00D31DFC">
        <w:rPr>
          <w:sz w:val="24"/>
          <w:szCs w:val="24"/>
        </w:rPr>
        <w:t xml:space="preserve">paragraph 2 of </w:t>
      </w:r>
      <w:r w:rsidRPr="00D31DFC">
        <w:rPr>
          <w:sz w:val="24"/>
          <w:szCs w:val="24"/>
        </w:rPr>
        <w:t xml:space="preserve">Article </w:t>
      </w:r>
      <w:r w:rsidR="00656F58" w:rsidRPr="004B3EF0">
        <w:rPr>
          <w:sz w:val="24"/>
          <w:szCs w:val="24"/>
        </w:rPr>
        <w:t>8</w:t>
      </w:r>
      <w:r w:rsidRPr="00CC581F">
        <w:rPr>
          <w:sz w:val="24"/>
          <w:szCs w:val="24"/>
        </w:rPr>
        <w:t>.7</w:t>
      </w:r>
      <w:r w:rsidRPr="00D31DFC">
        <w:rPr>
          <w:sz w:val="24"/>
          <w:szCs w:val="24"/>
        </w:rPr>
        <w:t xml:space="preserve"> (Non-Conforming Measures – Cross</w:t>
      </w:r>
      <w:r w:rsidR="0008156E" w:rsidRPr="00D31DFC">
        <w:rPr>
          <w:sz w:val="24"/>
          <w:szCs w:val="24"/>
        </w:rPr>
        <w:t>-</w:t>
      </w:r>
      <w:r w:rsidRPr="004B3EF0">
        <w:rPr>
          <w:sz w:val="24"/>
          <w:szCs w:val="24"/>
        </w:rPr>
        <w:t xml:space="preserve">Border Trade in Services) or </w:t>
      </w:r>
      <w:r w:rsidR="00F36CD2" w:rsidRPr="004B3EF0">
        <w:rPr>
          <w:sz w:val="24"/>
          <w:szCs w:val="24"/>
        </w:rPr>
        <w:t xml:space="preserve">paragraph 1(d) of </w:t>
      </w:r>
      <w:r w:rsidRPr="004B3EF0">
        <w:rPr>
          <w:sz w:val="24"/>
          <w:szCs w:val="24"/>
        </w:rPr>
        <w:t xml:space="preserve">Article </w:t>
      </w:r>
      <w:r w:rsidR="00656F58" w:rsidRPr="004B3EF0">
        <w:rPr>
          <w:sz w:val="24"/>
          <w:szCs w:val="24"/>
        </w:rPr>
        <w:t>9</w:t>
      </w:r>
      <w:r w:rsidRPr="00CC581F">
        <w:rPr>
          <w:sz w:val="24"/>
          <w:szCs w:val="24"/>
        </w:rPr>
        <w:t>.10</w:t>
      </w:r>
      <w:r w:rsidRPr="00D31DFC">
        <w:rPr>
          <w:sz w:val="24"/>
          <w:szCs w:val="24"/>
        </w:rPr>
        <w:t xml:space="preserve"> (Non-Conforming Measures – Financial Services), as set out in its Schedule to Annex II </w:t>
      </w:r>
      <w:r w:rsidR="00737DFD" w:rsidRPr="004B3EF0">
        <w:rPr>
          <w:sz w:val="24"/>
          <w:szCs w:val="24"/>
        </w:rPr>
        <w:t>(Schedules of Non</w:t>
      </w:r>
      <w:r w:rsidR="00737DFD" w:rsidRPr="00D31DFC">
        <w:rPr>
          <w:sz w:val="24"/>
          <w:szCs w:val="24"/>
        </w:rPr>
        <w:t xml:space="preserve">-Conforming Measures for Services and Investment) </w:t>
      </w:r>
      <w:r w:rsidRPr="00D31DFC">
        <w:rPr>
          <w:sz w:val="24"/>
          <w:szCs w:val="24"/>
        </w:rPr>
        <w:t>or in Section B of its Schedul</w:t>
      </w:r>
      <w:r w:rsidRPr="00D307DE">
        <w:rPr>
          <w:sz w:val="24"/>
          <w:szCs w:val="24"/>
        </w:rPr>
        <w:t>e to Annex III</w:t>
      </w:r>
      <w:r w:rsidR="006F2A4F">
        <w:rPr>
          <w:sz w:val="24"/>
          <w:szCs w:val="24"/>
        </w:rPr>
        <w:t xml:space="preserve"> </w:t>
      </w:r>
      <w:r w:rsidR="006F2A4F" w:rsidRPr="00CC41BD">
        <w:rPr>
          <w:sz w:val="24"/>
          <w:szCs w:val="24"/>
        </w:rPr>
        <w:t>(Schedules of Non-Conforming Measures for Financial Services)</w:t>
      </w:r>
      <w:r w:rsidRPr="00D307DE">
        <w:rPr>
          <w:sz w:val="24"/>
          <w:szCs w:val="24"/>
        </w:rPr>
        <w:t>.</w:t>
      </w:r>
      <w:r w:rsidR="00954469">
        <w:rPr>
          <w:sz w:val="24"/>
          <w:szCs w:val="24"/>
        </w:rPr>
        <w:t xml:space="preserve">  </w:t>
      </w:r>
    </w:p>
    <w:p w14:paraId="370DD888" w14:textId="13ACB64F" w:rsidR="00E85240" w:rsidRPr="00B31D7B" w:rsidRDefault="00E85240" w:rsidP="00B16C9E">
      <w:pPr>
        <w:widowControl/>
        <w:tabs>
          <w:tab w:val="left" w:pos="709"/>
          <w:tab w:val="left" w:pos="1418"/>
          <w:tab w:val="left" w:pos="2127"/>
          <w:tab w:val="left" w:pos="2835"/>
        </w:tabs>
        <w:adjustRightInd w:val="0"/>
        <w:jc w:val="both"/>
        <w:rPr>
          <w:strike/>
        </w:rPr>
      </w:pPr>
    </w:p>
    <w:p w14:paraId="63DAA2C7" w14:textId="77777777" w:rsidR="00E85240" w:rsidRDefault="00E85240" w:rsidP="00781335">
      <w:pPr>
        <w:widowControl/>
        <w:tabs>
          <w:tab w:val="left" w:pos="709"/>
          <w:tab w:val="left" w:pos="1418"/>
          <w:tab w:val="left" w:pos="2127"/>
          <w:tab w:val="left" w:pos="2835"/>
        </w:tabs>
        <w:adjustRightInd w:val="0"/>
        <w:jc w:val="both"/>
      </w:pPr>
    </w:p>
    <w:p w14:paraId="35FCEF9B" w14:textId="4F50BBAB" w:rsidR="00E85240" w:rsidRDefault="00E85240" w:rsidP="00F22071">
      <w:pPr>
        <w:jc w:val="center"/>
        <w:rPr>
          <w:b/>
          <w:bCs/>
          <w:sz w:val="24"/>
          <w:szCs w:val="24"/>
        </w:rPr>
      </w:pPr>
      <w:r w:rsidRPr="00E85240">
        <w:rPr>
          <w:b/>
          <w:bCs/>
          <w:sz w:val="24"/>
          <w:szCs w:val="24"/>
        </w:rPr>
        <w:t xml:space="preserve">Article </w:t>
      </w:r>
      <w:r w:rsidR="00656F58" w:rsidRPr="00875514">
        <w:rPr>
          <w:b/>
          <w:bCs/>
          <w:sz w:val="24"/>
          <w:szCs w:val="24"/>
        </w:rPr>
        <w:t>18</w:t>
      </w:r>
      <w:r w:rsidR="00412DC1" w:rsidRPr="00875514">
        <w:rPr>
          <w:b/>
          <w:bCs/>
          <w:sz w:val="24"/>
          <w:szCs w:val="24"/>
        </w:rPr>
        <w:t>.</w:t>
      </w:r>
      <w:r w:rsidRPr="00AB752F">
        <w:rPr>
          <w:b/>
          <w:bCs/>
          <w:sz w:val="24"/>
          <w:szCs w:val="24"/>
        </w:rPr>
        <w:t>3</w:t>
      </w:r>
    </w:p>
    <w:p w14:paraId="7BF9DF8D" w14:textId="637C635E" w:rsidR="00E85240" w:rsidRPr="00E85240" w:rsidRDefault="00E85240" w:rsidP="00F22071">
      <w:pPr>
        <w:jc w:val="center"/>
        <w:rPr>
          <w:b/>
          <w:bCs/>
          <w:sz w:val="24"/>
          <w:szCs w:val="24"/>
        </w:rPr>
      </w:pPr>
      <w:r w:rsidRPr="00E85240">
        <w:rPr>
          <w:b/>
          <w:bCs/>
          <w:sz w:val="24"/>
          <w:szCs w:val="24"/>
        </w:rPr>
        <w:t>Delegated Authority</w:t>
      </w:r>
    </w:p>
    <w:p w14:paraId="3C020DA6" w14:textId="77777777" w:rsidR="00E85240" w:rsidRPr="00D307DE" w:rsidRDefault="00E85240" w:rsidP="00D31DFC">
      <w:pPr>
        <w:ind w:left="709"/>
        <w:jc w:val="both"/>
        <w:rPr>
          <w:sz w:val="24"/>
          <w:szCs w:val="24"/>
        </w:rPr>
      </w:pPr>
    </w:p>
    <w:p w14:paraId="35D262A9" w14:textId="380ADFD6" w:rsidR="00E85240" w:rsidRPr="00D307DE" w:rsidRDefault="00E85240" w:rsidP="00D31DFC">
      <w:pPr>
        <w:ind w:left="709" w:firstLine="720"/>
        <w:jc w:val="both"/>
        <w:rPr>
          <w:sz w:val="24"/>
          <w:szCs w:val="24"/>
        </w:rPr>
      </w:pPr>
      <w:r w:rsidRPr="00D307DE">
        <w:rPr>
          <w:sz w:val="24"/>
          <w:szCs w:val="24"/>
        </w:rPr>
        <w:t>Each Party shall ensure that</w:t>
      </w:r>
      <w:r w:rsidR="00875514">
        <w:rPr>
          <w:sz w:val="24"/>
          <w:szCs w:val="24"/>
        </w:rPr>
        <w:t>,</w:t>
      </w:r>
      <w:r w:rsidRPr="00D307DE">
        <w:rPr>
          <w:sz w:val="24"/>
          <w:szCs w:val="24"/>
        </w:rPr>
        <w:t xml:space="preserve"> when its state-owned enterprises, state enterprises and designated monopolies exercise any regulatory, </w:t>
      </w:r>
      <w:proofErr w:type="gramStart"/>
      <w:r w:rsidRPr="00D307DE">
        <w:rPr>
          <w:sz w:val="24"/>
          <w:szCs w:val="24"/>
        </w:rPr>
        <w:t>administrative</w:t>
      </w:r>
      <w:proofErr w:type="gramEnd"/>
      <w:r w:rsidRPr="00D307DE">
        <w:rPr>
          <w:sz w:val="24"/>
          <w:szCs w:val="24"/>
        </w:rPr>
        <w:t xml:space="preserve"> or other governmental authority that the Party has directed or delegated to such entities to carry out, those entities act in a manner that is not inconsistent with that Party’s obligations under this Agreement.</w:t>
      </w:r>
      <w:r>
        <w:rPr>
          <w:rStyle w:val="FootnoteReference"/>
          <w:sz w:val="24"/>
          <w:szCs w:val="24"/>
        </w:rPr>
        <w:footnoteReference w:id="12"/>
      </w:r>
      <w:r w:rsidR="00D65945">
        <w:rPr>
          <w:sz w:val="24"/>
          <w:szCs w:val="24"/>
        </w:rPr>
        <w:t xml:space="preserve">  </w:t>
      </w:r>
    </w:p>
    <w:p w14:paraId="631FC090" w14:textId="20CFDA54" w:rsidR="00E85240" w:rsidRDefault="00E85240" w:rsidP="00B16C9E">
      <w:pPr>
        <w:jc w:val="both"/>
        <w:rPr>
          <w:sz w:val="24"/>
          <w:szCs w:val="24"/>
        </w:rPr>
      </w:pPr>
    </w:p>
    <w:p w14:paraId="60F78B6D" w14:textId="77777777" w:rsidR="00E85240" w:rsidRPr="00D307DE" w:rsidRDefault="00E85240" w:rsidP="00B16C9E">
      <w:pPr>
        <w:jc w:val="both"/>
        <w:rPr>
          <w:sz w:val="24"/>
          <w:szCs w:val="24"/>
        </w:rPr>
      </w:pPr>
    </w:p>
    <w:p w14:paraId="06AB517B" w14:textId="7BC44D09" w:rsidR="00E85240" w:rsidRDefault="00E85240" w:rsidP="00B266C3">
      <w:pPr>
        <w:keepNext/>
        <w:jc w:val="center"/>
        <w:rPr>
          <w:b/>
          <w:bCs/>
          <w:sz w:val="24"/>
          <w:szCs w:val="24"/>
        </w:rPr>
      </w:pPr>
      <w:r w:rsidRPr="00E85240">
        <w:rPr>
          <w:b/>
          <w:bCs/>
          <w:sz w:val="24"/>
          <w:szCs w:val="24"/>
        </w:rPr>
        <w:lastRenderedPageBreak/>
        <w:t>Art</w:t>
      </w:r>
      <w:r w:rsidRPr="00403BF6">
        <w:rPr>
          <w:b/>
          <w:bCs/>
          <w:sz w:val="24"/>
          <w:szCs w:val="24"/>
        </w:rPr>
        <w:t xml:space="preserve">icle </w:t>
      </w:r>
      <w:r w:rsidR="00656F58" w:rsidRPr="00403BF6">
        <w:rPr>
          <w:b/>
          <w:bCs/>
          <w:sz w:val="24"/>
          <w:szCs w:val="24"/>
        </w:rPr>
        <w:t>18</w:t>
      </w:r>
      <w:r w:rsidR="00412DC1" w:rsidRPr="00875514">
        <w:rPr>
          <w:b/>
          <w:bCs/>
          <w:sz w:val="24"/>
          <w:szCs w:val="24"/>
        </w:rPr>
        <w:t>.</w:t>
      </w:r>
      <w:r w:rsidRPr="00AB752F">
        <w:rPr>
          <w:b/>
          <w:bCs/>
          <w:sz w:val="24"/>
          <w:szCs w:val="24"/>
        </w:rPr>
        <w:t>4</w:t>
      </w:r>
    </w:p>
    <w:p w14:paraId="70B3D434" w14:textId="3E45611C" w:rsidR="00E85240" w:rsidRPr="00E85240" w:rsidRDefault="00E85240" w:rsidP="00B266C3">
      <w:pPr>
        <w:keepNext/>
        <w:jc w:val="center"/>
        <w:rPr>
          <w:b/>
          <w:bCs/>
          <w:sz w:val="24"/>
          <w:szCs w:val="24"/>
        </w:rPr>
      </w:pPr>
      <w:r w:rsidRPr="00E85240">
        <w:rPr>
          <w:b/>
          <w:bCs/>
          <w:sz w:val="24"/>
          <w:szCs w:val="24"/>
        </w:rPr>
        <w:t>Non-discriminatory Treatment and Commercial Considerations</w:t>
      </w:r>
    </w:p>
    <w:p w14:paraId="3DE0C1AE" w14:textId="77777777" w:rsidR="00E85240" w:rsidRPr="00D307DE" w:rsidRDefault="00E85240" w:rsidP="00B266C3">
      <w:pPr>
        <w:keepNext/>
        <w:jc w:val="both"/>
        <w:rPr>
          <w:sz w:val="24"/>
          <w:szCs w:val="24"/>
        </w:rPr>
      </w:pPr>
    </w:p>
    <w:p w14:paraId="7273148A" w14:textId="6B41DB73" w:rsidR="00E85240" w:rsidRPr="00D307DE" w:rsidRDefault="00E85240" w:rsidP="00B266C3">
      <w:pPr>
        <w:keepNext/>
        <w:ind w:left="709" w:hanging="709"/>
        <w:jc w:val="both"/>
        <w:rPr>
          <w:sz w:val="24"/>
          <w:szCs w:val="24"/>
        </w:rPr>
      </w:pPr>
      <w:r>
        <w:rPr>
          <w:sz w:val="24"/>
          <w:szCs w:val="24"/>
        </w:rPr>
        <w:t>1.</w:t>
      </w:r>
      <w:r>
        <w:rPr>
          <w:sz w:val="24"/>
          <w:szCs w:val="24"/>
        </w:rPr>
        <w:tab/>
      </w:r>
      <w:r w:rsidRPr="00D307DE">
        <w:rPr>
          <w:sz w:val="24"/>
          <w:szCs w:val="24"/>
        </w:rPr>
        <w:t>Each Party shall ensure that each of its state-owned enterprises, when engaging in commercial activities:</w:t>
      </w:r>
    </w:p>
    <w:p w14:paraId="43E7D44A" w14:textId="77777777" w:rsidR="00E85240" w:rsidRPr="00D307DE" w:rsidRDefault="00E85240" w:rsidP="00B16C9E">
      <w:pPr>
        <w:jc w:val="both"/>
        <w:rPr>
          <w:sz w:val="24"/>
          <w:szCs w:val="24"/>
        </w:rPr>
      </w:pPr>
    </w:p>
    <w:p w14:paraId="2FC7F2ED" w14:textId="274752DE"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acts in accordance with commercial considerations in its purchase or sale of a good or service, except to fulfil any terms of its public service mandate that are not inconsistent with subparagraph (c)(ii</w:t>
      </w:r>
      <w:proofErr w:type="gramStart"/>
      <w:r w:rsidRPr="00D307DE">
        <w:rPr>
          <w:sz w:val="24"/>
          <w:szCs w:val="24"/>
        </w:rPr>
        <w:t>);</w:t>
      </w:r>
      <w:proofErr w:type="gramEnd"/>
    </w:p>
    <w:p w14:paraId="24BF31FC"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55ED59C0" w14:textId="4840C79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in its purchase of a good or service:</w:t>
      </w:r>
    </w:p>
    <w:p w14:paraId="0D99065A"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429557E1" w14:textId="788A1ABD" w:rsidR="00E85240" w:rsidRPr="00E85240" w:rsidRDefault="00E85240" w:rsidP="00B16C9E">
      <w:pPr>
        <w:widowControl/>
        <w:tabs>
          <w:tab w:val="left" w:pos="709"/>
          <w:tab w:val="left" w:pos="2127"/>
        </w:tabs>
        <w:adjustRightInd w:val="0"/>
        <w:ind w:left="2127" w:hanging="709"/>
        <w:jc w:val="both"/>
        <w:rPr>
          <w:sz w:val="24"/>
          <w:szCs w:val="24"/>
        </w:rPr>
      </w:pPr>
      <w:r w:rsidRPr="00E85240">
        <w:rPr>
          <w:sz w:val="24"/>
          <w:szCs w:val="24"/>
        </w:rPr>
        <w:t>(</w:t>
      </w:r>
      <w:proofErr w:type="spellStart"/>
      <w:r>
        <w:rPr>
          <w:sz w:val="24"/>
          <w:szCs w:val="24"/>
        </w:rPr>
        <w:t>i</w:t>
      </w:r>
      <w:proofErr w:type="spellEnd"/>
      <w:r>
        <w:rPr>
          <w:sz w:val="24"/>
          <w:szCs w:val="24"/>
        </w:rPr>
        <w:t>)</w:t>
      </w:r>
      <w:r>
        <w:rPr>
          <w:sz w:val="24"/>
          <w:szCs w:val="24"/>
        </w:rPr>
        <w:tab/>
      </w:r>
      <w:r w:rsidRPr="00E85240">
        <w:rPr>
          <w:sz w:val="24"/>
          <w:szCs w:val="24"/>
        </w:rPr>
        <w:t>accords to a good or service supplied by an enterprise of the other Party treatment no less favourable than it accords to a like good or a like service supplied by enterprises of the Party or of any non-party; and</w:t>
      </w:r>
    </w:p>
    <w:p w14:paraId="76591A84"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535B3A9B" w14:textId="6028E082"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accords to a good or service supplied by an enterprise that is a covered investment in the Party’s territory treatment no less favourable than it accords to a like good or a like service supplied by enterprises in the relevant market in the Party’s territory that are investments of investors of the Party or of any non-party; and</w:t>
      </w:r>
    </w:p>
    <w:p w14:paraId="6DE42180" w14:textId="77777777" w:rsidR="00E85240" w:rsidRPr="00D307DE" w:rsidRDefault="00E85240" w:rsidP="00B16C9E">
      <w:pPr>
        <w:jc w:val="both"/>
        <w:rPr>
          <w:sz w:val="24"/>
          <w:szCs w:val="24"/>
        </w:rPr>
      </w:pPr>
    </w:p>
    <w:p w14:paraId="63E6197E" w14:textId="49C6E8F9" w:rsidR="00E85240"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in its sale of a good or service:</w:t>
      </w:r>
    </w:p>
    <w:p w14:paraId="5D17495F" w14:textId="77777777" w:rsidR="00E85240" w:rsidRDefault="00E85240" w:rsidP="00B16C9E">
      <w:pPr>
        <w:jc w:val="both"/>
        <w:rPr>
          <w:sz w:val="24"/>
          <w:szCs w:val="24"/>
        </w:rPr>
      </w:pPr>
    </w:p>
    <w:p w14:paraId="6166A850" w14:textId="2739F98E"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accords to an enterprise of the other Party treatment no less favourable than it accords to enterprises of the Party</w:t>
      </w:r>
      <w:r w:rsidR="009F3302" w:rsidRPr="00D307DE">
        <w:rPr>
          <w:sz w:val="24"/>
          <w:szCs w:val="24"/>
        </w:rPr>
        <w:t xml:space="preserve"> </w:t>
      </w:r>
      <w:r w:rsidRPr="00D307DE">
        <w:rPr>
          <w:sz w:val="24"/>
          <w:szCs w:val="24"/>
        </w:rPr>
        <w:t>or of any non-party; and</w:t>
      </w:r>
    </w:p>
    <w:p w14:paraId="3A53E6FF" w14:textId="77777777" w:rsidR="00E85240" w:rsidRPr="00D307DE" w:rsidRDefault="00E85240" w:rsidP="00B16C9E">
      <w:pPr>
        <w:widowControl/>
        <w:tabs>
          <w:tab w:val="left" w:pos="709"/>
          <w:tab w:val="left" w:pos="2127"/>
        </w:tabs>
        <w:adjustRightInd w:val="0"/>
        <w:ind w:left="2127" w:hanging="709"/>
        <w:jc w:val="both"/>
        <w:rPr>
          <w:sz w:val="24"/>
          <w:szCs w:val="24"/>
        </w:rPr>
      </w:pPr>
    </w:p>
    <w:p w14:paraId="3FD1879F" w14:textId="54DFC96D"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accords to an enterprise that is a covered investment in the Party’s territory treatment no less favourable than it accords to enterprises in the relevant market in the Party’s territory that are investments of investors of the Party</w:t>
      </w:r>
      <w:r w:rsidR="009F3302" w:rsidRPr="00D307DE">
        <w:rPr>
          <w:sz w:val="24"/>
          <w:szCs w:val="24"/>
        </w:rPr>
        <w:t xml:space="preserve"> </w:t>
      </w:r>
      <w:r w:rsidRPr="00D307DE">
        <w:rPr>
          <w:sz w:val="24"/>
          <w:szCs w:val="24"/>
        </w:rPr>
        <w:t>or of any non-party.</w:t>
      </w:r>
      <w:r>
        <w:rPr>
          <w:rStyle w:val="FootnoteReference"/>
          <w:sz w:val="24"/>
          <w:szCs w:val="24"/>
        </w:rPr>
        <w:footnoteReference w:id="13"/>
      </w:r>
    </w:p>
    <w:p w14:paraId="3413B533" w14:textId="2FBB1A6F" w:rsidR="00E85240" w:rsidRDefault="00E85240" w:rsidP="00B16C9E">
      <w:pPr>
        <w:widowControl/>
        <w:tabs>
          <w:tab w:val="left" w:pos="709"/>
          <w:tab w:val="left" w:pos="2127"/>
        </w:tabs>
        <w:adjustRightInd w:val="0"/>
        <w:jc w:val="both"/>
        <w:rPr>
          <w:sz w:val="24"/>
          <w:szCs w:val="24"/>
        </w:rPr>
      </w:pPr>
    </w:p>
    <w:p w14:paraId="76CCA25B" w14:textId="5EEC6E4E" w:rsidR="00E85240" w:rsidRPr="00D307DE" w:rsidRDefault="00E85240" w:rsidP="00B16C9E">
      <w:pPr>
        <w:ind w:left="709" w:hanging="709"/>
        <w:jc w:val="both"/>
        <w:rPr>
          <w:sz w:val="24"/>
          <w:szCs w:val="24"/>
        </w:rPr>
      </w:pPr>
      <w:r>
        <w:rPr>
          <w:sz w:val="24"/>
          <w:szCs w:val="24"/>
        </w:rPr>
        <w:t>2.</w:t>
      </w:r>
      <w:r>
        <w:rPr>
          <w:sz w:val="24"/>
          <w:szCs w:val="24"/>
        </w:rPr>
        <w:tab/>
      </w:r>
      <w:r w:rsidRPr="00D307DE">
        <w:rPr>
          <w:sz w:val="24"/>
          <w:szCs w:val="24"/>
        </w:rPr>
        <w:t>Each Party shall ensure that each of its designated monopolies:</w:t>
      </w:r>
    </w:p>
    <w:p w14:paraId="237D7519" w14:textId="77777777" w:rsidR="00E85240" w:rsidRPr="00D307DE" w:rsidRDefault="00E85240" w:rsidP="00B16C9E">
      <w:pPr>
        <w:jc w:val="both"/>
        <w:rPr>
          <w:sz w:val="24"/>
          <w:szCs w:val="24"/>
        </w:rPr>
      </w:pPr>
    </w:p>
    <w:p w14:paraId="1F01F343" w14:textId="5476D48D"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acts in accordance with commercial considerations in its purchase or sale of the monopoly good or service in the relevant market, except to fulfil any terms of its designation that are not inconsistent with subparagraph (b), (c) or (d</w:t>
      </w:r>
      <w:proofErr w:type="gramStart"/>
      <w:r w:rsidRPr="00D307DE">
        <w:rPr>
          <w:sz w:val="24"/>
          <w:szCs w:val="24"/>
        </w:rPr>
        <w:t>);</w:t>
      </w:r>
      <w:proofErr w:type="gramEnd"/>
    </w:p>
    <w:p w14:paraId="28DE0724" w14:textId="77777777" w:rsidR="00E85240" w:rsidRPr="00D307DE" w:rsidRDefault="00E85240" w:rsidP="00B16C9E">
      <w:pPr>
        <w:jc w:val="both"/>
        <w:rPr>
          <w:sz w:val="24"/>
          <w:szCs w:val="24"/>
        </w:rPr>
      </w:pPr>
    </w:p>
    <w:p w14:paraId="68C4B396" w14:textId="74FF70AE"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in its purchase of the monopoly good or service:</w:t>
      </w:r>
    </w:p>
    <w:p w14:paraId="5D2A7495" w14:textId="77777777" w:rsidR="00E85240" w:rsidRPr="00D307DE" w:rsidRDefault="00E85240" w:rsidP="00B16C9E">
      <w:pPr>
        <w:jc w:val="both"/>
        <w:rPr>
          <w:sz w:val="24"/>
          <w:szCs w:val="24"/>
        </w:rPr>
      </w:pPr>
    </w:p>
    <w:p w14:paraId="40C751F8" w14:textId="47A2AA42"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lastRenderedPageBreak/>
        <w:t>(</w:t>
      </w:r>
      <w:proofErr w:type="spellStart"/>
      <w:r>
        <w:rPr>
          <w:sz w:val="24"/>
          <w:szCs w:val="24"/>
        </w:rPr>
        <w:t>i</w:t>
      </w:r>
      <w:proofErr w:type="spellEnd"/>
      <w:r>
        <w:rPr>
          <w:sz w:val="24"/>
          <w:szCs w:val="24"/>
        </w:rPr>
        <w:t>)</w:t>
      </w:r>
      <w:r>
        <w:rPr>
          <w:sz w:val="24"/>
          <w:szCs w:val="24"/>
        </w:rPr>
        <w:tab/>
      </w:r>
      <w:r w:rsidRPr="00D307DE">
        <w:rPr>
          <w:sz w:val="24"/>
          <w:szCs w:val="24"/>
        </w:rPr>
        <w:t>accords to a good or service supplied by an enterprise of the other Party treatment no less favourable than it accords to a like good or a like service supplied by enterprises of the Party</w:t>
      </w:r>
      <w:r w:rsidR="009F3302" w:rsidRPr="00D307DE">
        <w:rPr>
          <w:sz w:val="24"/>
          <w:szCs w:val="24"/>
        </w:rPr>
        <w:t xml:space="preserve"> </w:t>
      </w:r>
      <w:r w:rsidRPr="00D307DE">
        <w:rPr>
          <w:sz w:val="24"/>
          <w:szCs w:val="24"/>
        </w:rPr>
        <w:t>or of any non-party; and</w:t>
      </w:r>
    </w:p>
    <w:p w14:paraId="39A068C4" w14:textId="77777777" w:rsidR="00E85240" w:rsidRPr="00D307DE" w:rsidRDefault="00E85240" w:rsidP="00B16C9E">
      <w:pPr>
        <w:widowControl/>
        <w:tabs>
          <w:tab w:val="left" w:pos="709"/>
          <w:tab w:val="left" w:pos="2127"/>
        </w:tabs>
        <w:adjustRightInd w:val="0"/>
        <w:ind w:left="2127" w:hanging="709"/>
        <w:jc w:val="both"/>
        <w:rPr>
          <w:sz w:val="24"/>
          <w:szCs w:val="24"/>
        </w:rPr>
      </w:pPr>
    </w:p>
    <w:p w14:paraId="59E00097" w14:textId="0B4EF89E"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accords to a good or service supplied by an enterprise that is a covered investment in the Party’s territory treatment no less favourable than it accords to a like good or a like service supplied by enterprises in the relevant market in the Party’s territory that are investments of investors of the Party</w:t>
      </w:r>
      <w:r w:rsidR="009F3302" w:rsidRPr="00D307DE">
        <w:rPr>
          <w:sz w:val="24"/>
          <w:szCs w:val="24"/>
        </w:rPr>
        <w:t xml:space="preserve"> </w:t>
      </w:r>
      <w:r w:rsidRPr="00D307DE">
        <w:rPr>
          <w:sz w:val="24"/>
          <w:szCs w:val="24"/>
        </w:rPr>
        <w:t>or of any non-party; and</w:t>
      </w:r>
    </w:p>
    <w:p w14:paraId="01839573" w14:textId="77777777" w:rsidR="00E85240" w:rsidRPr="00D307DE" w:rsidRDefault="00E85240" w:rsidP="00B16C9E">
      <w:pPr>
        <w:jc w:val="both"/>
        <w:rPr>
          <w:sz w:val="24"/>
          <w:szCs w:val="24"/>
        </w:rPr>
      </w:pPr>
    </w:p>
    <w:p w14:paraId="3009022B" w14:textId="640727BD"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 xml:space="preserve">(c) </w:t>
      </w:r>
      <w:r>
        <w:rPr>
          <w:sz w:val="24"/>
          <w:szCs w:val="24"/>
        </w:rPr>
        <w:tab/>
      </w:r>
      <w:r w:rsidRPr="00D307DE">
        <w:rPr>
          <w:sz w:val="24"/>
          <w:szCs w:val="24"/>
        </w:rPr>
        <w:t>in its sale of the monopoly good or service:</w:t>
      </w:r>
    </w:p>
    <w:p w14:paraId="64A4F799" w14:textId="77777777" w:rsidR="00E85240" w:rsidRPr="00D307DE" w:rsidRDefault="00E85240" w:rsidP="00B16C9E">
      <w:pPr>
        <w:jc w:val="both"/>
        <w:rPr>
          <w:sz w:val="24"/>
          <w:szCs w:val="24"/>
        </w:rPr>
      </w:pPr>
    </w:p>
    <w:p w14:paraId="27BB94F8" w14:textId="7CF1BF10"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accords to an enterprise of the other Party treatment no less favourable than it accords to enterprises of the Party</w:t>
      </w:r>
      <w:r w:rsidR="00AF7189" w:rsidRPr="00D307DE">
        <w:rPr>
          <w:sz w:val="24"/>
          <w:szCs w:val="24"/>
        </w:rPr>
        <w:t xml:space="preserve"> </w:t>
      </w:r>
      <w:r w:rsidRPr="00D307DE">
        <w:rPr>
          <w:sz w:val="24"/>
          <w:szCs w:val="24"/>
        </w:rPr>
        <w:t>or of any non-party; and</w:t>
      </w:r>
    </w:p>
    <w:p w14:paraId="624EAAEF" w14:textId="77777777" w:rsidR="00E85240" w:rsidRPr="00D307DE" w:rsidRDefault="00E85240" w:rsidP="00B16C9E">
      <w:pPr>
        <w:widowControl/>
        <w:tabs>
          <w:tab w:val="left" w:pos="709"/>
          <w:tab w:val="left" w:pos="2127"/>
        </w:tabs>
        <w:adjustRightInd w:val="0"/>
        <w:ind w:left="2127" w:hanging="709"/>
        <w:jc w:val="both"/>
        <w:rPr>
          <w:sz w:val="24"/>
          <w:szCs w:val="24"/>
        </w:rPr>
      </w:pPr>
    </w:p>
    <w:p w14:paraId="7F007F8B" w14:textId="41C5C4D9" w:rsidR="00E85240" w:rsidRPr="00D307DE" w:rsidRDefault="00E85240"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accords to an enterprise that is a covered investment in the Party’s territory treatment no less favourable than it accords to enterprises in the relevant market in the Party’s territory that are investments of investors of the Party</w:t>
      </w:r>
      <w:r w:rsidR="00AF7189" w:rsidRPr="00D307DE">
        <w:rPr>
          <w:sz w:val="24"/>
          <w:szCs w:val="24"/>
        </w:rPr>
        <w:t xml:space="preserve"> </w:t>
      </w:r>
      <w:r w:rsidRPr="00D307DE">
        <w:rPr>
          <w:sz w:val="24"/>
          <w:szCs w:val="24"/>
        </w:rPr>
        <w:t>or of any non-party; and</w:t>
      </w:r>
    </w:p>
    <w:p w14:paraId="5129E6D7" w14:textId="77777777" w:rsidR="00E85240" w:rsidRPr="00D307DE" w:rsidRDefault="00E85240" w:rsidP="00B16C9E">
      <w:pPr>
        <w:widowControl/>
        <w:tabs>
          <w:tab w:val="left" w:pos="709"/>
          <w:tab w:val="left" w:pos="2127"/>
        </w:tabs>
        <w:adjustRightInd w:val="0"/>
        <w:ind w:left="2127" w:hanging="709"/>
        <w:jc w:val="both"/>
        <w:rPr>
          <w:sz w:val="24"/>
          <w:szCs w:val="24"/>
        </w:rPr>
      </w:pPr>
    </w:p>
    <w:p w14:paraId="0D2B7A62" w14:textId="2B47F7A1"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w:t>
      </w:r>
      <w:r w:rsidR="00030349">
        <w:rPr>
          <w:sz w:val="24"/>
          <w:szCs w:val="24"/>
        </w:rPr>
        <w:t>d</w:t>
      </w:r>
      <w:r>
        <w:rPr>
          <w:sz w:val="24"/>
          <w:szCs w:val="24"/>
        </w:rPr>
        <w:t>)</w:t>
      </w:r>
      <w:r>
        <w:rPr>
          <w:sz w:val="24"/>
          <w:szCs w:val="24"/>
        </w:rPr>
        <w:tab/>
      </w:r>
      <w:r w:rsidRPr="00D307DE">
        <w:rPr>
          <w:sz w:val="24"/>
          <w:szCs w:val="24"/>
        </w:rPr>
        <w:t>does not use its monopoly position to engage in, either directly or indirectly, including through its dealings with its parent, subsidiaries</w:t>
      </w:r>
      <w:r w:rsidR="00020122">
        <w:rPr>
          <w:sz w:val="24"/>
          <w:szCs w:val="24"/>
        </w:rPr>
        <w:t>,</w:t>
      </w:r>
      <w:r w:rsidRPr="00D307DE">
        <w:rPr>
          <w:sz w:val="24"/>
          <w:szCs w:val="24"/>
        </w:rPr>
        <w:t xml:space="preserve"> or other entities the Party or the designated monopoly owns,</w:t>
      </w:r>
      <w:r>
        <w:rPr>
          <w:sz w:val="24"/>
          <w:szCs w:val="24"/>
        </w:rPr>
        <w:t xml:space="preserve"> </w:t>
      </w:r>
      <w:r w:rsidRPr="00D307DE">
        <w:rPr>
          <w:sz w:val="24"/>
          <w:szCs w:val="24"/>
        </w:rPr>
        <w:t>anticompetitive practices in a non-monopolised market in its territory that negatively affect trade or investment between the Parties.</w:t>
      </w:r>
      <w:r>
        <w:rPr>
          <w:rStyle w:val="FootnoteReference"/>
          <w:sz w:val="24"/>
          <w:szCs w:val="24"/>
        </w:rPr>
        <w:footnoteReference w:id="14"/>
      </w:r>
    </w:p>
    <w:p w14:paraId="5802B5AD" w14:textId="77777777" w:rsidR="00E85240" w:rsidRPr="00D307DE" w:rsidRDefault="00E85240" w:rsidP="00B16C9E">
      <w:pPr>
        <w:jc w:val="both"/>
        <w:rPr>
          <w:sz w:val="24"/>
          <w:szCs w:val="24"/>
        </w:rPr>
      </w:pPr>
    </w:p>
    <w:p w14:paraId="7B0090E6" w14:textId="5769F5D0" w:rsidR="00E85240" w:rsidRPr="00D307DE" w:rsidRDefault="00E85240" w:rsidP="00B16C9E">
      <w:pPr>
        <w:ind w:left="709" w:hanging="709"/>
        <w:jc w:val="both"/>
        <w:rPr>
          <w:sz w:val="24"/>
          <w:szCs w:val="24"/>
        </w:rPr>
      </w:pPr>
      <w:r>
        <w:rPr>
          <w:sz w:val="24"/>
          <w:szCs w:val="24"/>
        </w:rPr>
        <w:t>3.</w:t>
      </w:r>
      <w:r w:rsidRPr="00063A01">
        <w:rPr>
          <w:sz w:val="24"/>
          <w:szCs w:val="24"/>
        </w:rPr>
        <w:tab/>
      </w:r>
      <w:r w:rsidR="00A038E9" w:rsidRPr="00063A01">
        <w:rPr>
          <w:sz w:val="24"/>
          <w:szCs w:val="24"/>
        </w:rPr>
        <w:t>Subparagraphs 1(b), 1(c), 2(b) and 2(c)</w:t>
      </w:r>
      <w:r w:rsidRPr="00063A01">
        <w:rPr>
          <w:sz w:val="24"/>
          <w:szCs w:val="24"/>
        </w:rPr>
        <w:t xml:space="preserve"> do </w:t>
      </w:r>
      <w:r w:rsidRPr="00D307DE">
        <w:rPr>
          <w:sz w:val="24"/>
          <w:szCs w:val="24"/>
        </w:rPr>
        <w:t>not preclude a state-owned enterprise or designated monopoly from:</w:t>
      </w:r>
    </w:p>
    <w:p w14:paraId="5FC3CCB3" w14:textId="77777777" w:rsidR="00E85240" w:rsidRPr="00D307DE" w:rsidRDefault="00E85240" w:rsidP="00B16C9E">
      <w:pPr>
        <w:jc w:val="both"/>
        <w:rPr>
          <w:sz w:val="24"/>
          <w:szCs w:val="24"/>
        </w:rPr>
      </w:pPr>
    </w:p>
    <w:p w14:paraId="7590E6AF" w14:textId="220BE70E"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purchasing or selling goods or services on different terms or conditions including those relating to price; or</w:t>
      </w:r>
    </w:p>
    <w:p w14:paraId="52EECAD9"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2DE8C9AA" w14:textId="0ABBF5E6"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refusing to purchase or sell goods or services,</w:t>
      </w:r>
    </w:p>
    <w:p w14:paraId="568D48A3"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052872CE" w14:textId="0A5CA113" w:rsidR="00E85240" w:rsidRDefault="00E85240" w:rsidP="00B16C9E">
      <w:pPr>
        <w:ind w:left="709"/>
        <w:jc w:val="both"/>
        <w:rPr>
          <w:sz w:val="24"/>
          <w:szCs w:val="24"/>
        </w:rPr>
      </w:pPr>
      <w:r w:rsidRPr="00D307DE">
        <w:rPr>
          <w:sz w:val="24"/>
          <w:szCs w:val="24"/>
        </w:rPr>
        <w:t>provided that such differential treatment or refusal is undertaken in accordance with commercial considerations.</w:t>
      </w:r>
    </w:p>
    <w:p w14:paraId="1E9BF992" w14:textId="32665D30" w:rsidR="00E85240" w:rsidRDefault="00E85240" w:rsidP="00B16C9E">
      <w:pPr>
        <w:jc w:val="both"/>
        <w:rPr>
          <w:sz w:val="24"/>
          <w:szCs w:val="24"/>
        </w:rPr>
      </w:pPr>
    </w:p>
    <w:p w14:paraId="1C11C72B" w14:textId="77777777" w:rsidR="00C97C07" w:rsidRDefault="00C97C07" w:rsidP="00B16C9E">
      <w:pPr>
        <w:jc w:val="both"/>
        <w:rPr>
          <w:sz w:val="24"/>
          <w:szCs w:val="24"/>
        </w:rPr>
      </w:pPr>
    </w:p>
    <w:p w14:paraId="0E1BD642" w14:textId="76ACEEC4" w:rsidR="00E85240" w:rsidRPr="00AB752F" w:rsidRDefault="00E85240" w:rsidP="00B266C3">
      <w:pPr>
        <w:keepNext/>
        <w:keepLines/>
        <w:jc w:val="center"/>
        <w:rPr>
          <w:b/>
          <w:bCs/>
          <w:sz w:val="24"/>
          <w:szCs w:val="24"/>
        </w:rPr>
      </w:pPr>
      <w:r w:rsidRPr="00E85240">
        <w:rPr>
          <w:b/>
          <w:bCs/>
          <w:sz w:val="24"/>
          <w:szCs w:val="24"/>
        </w:rPr>
        <w:lastRenderedPageBreak/>
        <w:t>Arti</w:t>
      </w:r>
      <w:r w:rsidRPr="00403BF6">
        <w:rPr>
          <w:b/>
          <w:bCs/>
          <w:sz w:val="24"/>
          <w:szCs w:val="24"/>
        </w:rPr>
        <w:t>cle</w:t>
      </w:r>
      <w:r w:rsidR="00412DC1" w:rsidRPr="00403BF6">
        <w:rPr>
          <w:b/>
          <w:bCs/>
          <w:sz w:val="24"/>
          <w:szCs w:val="24"/>
        </w:rPr>
        <w:t xml:space="preserve"> </w:t>
      </w:r>
      <w:r w:rsidR="00656F58" w:rsidRPr="00AB752F">
        <w:rPr>
          <w:b/>
          <w:bCs/>
          <w:sz w:val="24"/>
          <w:szCs w:val="24"/>
        </w:rPr>
        <w:t>18</w:t>
      </w:r>
      <w:r w:rsidR="00412DC1" w:rsidRPr="00020122">
        <w:rPr>
          <w:b/>
          <w:bCs/>
          <w:sz w:val="24"/>
          <w:szCs w:val="24"/>
        </w:rPr>
        <w:t>.</w:t>
      </w:r>
      <w:r w:rsidRPr="00AB752F">
        <w:rPr>
          <w:b/>
          <w:bCs/>
          <w:sz w:val="24"/>
          <w:szCs w:val="24"/>
        </w:rPr>
        <w:t>5</w:t>
      </w:r>
    </w:p>
    <w:p w14:paraId="659A17B6" w14:textId="30CB9B91" w:rsidR="00E85240" w:rsidRPr="00E85240" w:rsidRDefault="00E85240" w:rsidP="00B266C3">
      <w:pPr>
        <w:keepNext/>
        <w:keepLines/>
        <w:jc w:val="center"/>
        <w:rPr>
          <w:b/>
          <w:bCs/>
          <w:sz w:val="24"/>
          <w:szCs w:val="24"/>
        </w:rPr>
      </w:pPr>
      <w:r w:rsidRPr="00AB752F">
        <w:rPr>
          <w:b/>
          <w:bCs/>
          <w:sz w:val="24"/>
          <w:szCs w:val="24"/>
        </w:rPr>
        <w:t>Courts and Administrative</w:t>
      </w:r>
      <w:r w:rsidRPr="00E85240">
        <w:rPr>
          <w:b/>
          <w:bCs/>
          <w:sz w:val="24"/>
          <w:szCs w:val="24"/>
        </w:rPr>
        <w:t xml:space="preserve"> Bodies</w:t>
      </w:r>
    </w:p>
    <w:p w14:paraId="638C7B07" w14:textId="77777777" w:rsidR="00E85240" w:rsidRPr="00D307DE" w:rsidRDefault="00E85240" w:rsidP="00B266C3">
      <w:pPr>
        <w:keepNext/>
        <w:keepLines/>
        <w:jc w:val="both"/>
        <w:rPr>
          <w:sz w:val="24"/>
          <w:szCs w:val="24"/>
        </w:rPr>
      </w:pPr>
    </w:p>
    <w:p w14:paraId="1F58BA8C" w14:textId="68D65EAB" w:rsidR="00E85240" w:rsidRPr="00D307DE" w:rsidRDefault="00E85240" w:rsidP="00B266C3">
      <w:pPr>
        <w:keepNext/>
        <w:keepLines/>
        <w:ind w:left="709" w:hanging="709"/>
        <w:jc w:val="both"/>
        <w:rPr>
          <w:sz w:val="24"/>
          <w:szCs w:val="24"/>
        </w:rPr>
      </w:pPr>
      <w:r>
        <w:rPr>
          <w:sz w:val="24"/>
          <w:szCs w:val="24"/>
        </w:rPr>
        <w:t>1.</w:t>
      </w:r>
      <w:r>
        <w:rPr>
          <w:sz w:val="24"/>
          <w:szCs w:val="24"/>
        </w:rPr>
        <w:tab/>
      </w:r>
      <w:r w:rsidRPr="00D307DE">
        <w:rPr>
          <w:sz w:val="24"/>
          <w:szCs w:val="24"/>
        </w:rPr>
        <w:t>Each Party shall provide its courts with jurisdiction over civil claims against an enterprise owned or controlled through ownership interests by a foreign government based on a commercial activity carried on in its territory.</w:t>
      </w:r>
      <w:r>
        <w:rPr>
          <w:rStyle w:val="FootnoteReference"/>
          <w:sz w:val="24"/>
          <w:szCs w:val="24"/>
        </w:rPr>
        <w:footnoteReference w:id="15"/>
      </w:r>
      <w:r>
        <w:rPr>
          <w:sz w:val="24"/>
          <w:szCs w:val="24"/>
        </w:rPr>
        <w:t xml:space="preserve"> </w:t>
      </w:r>
      <w:r w:rsidRPr="00D307DE">
        <w:rPr>
          <w:sz w:val="24"/>
          <w:szCs w:val="24"/>
        </w:rPr>
        <w:t xml:space="preserve"> This</w:t>
      </w:r>
      <w:r w:rsidR="00C0360B">
        <w:rPr>
          <w:sz w:val="24"/>
          <w:szCs w:val="24"/>
        </w:rPr>
        <w:t xml:space="preserve"> shall not</w:t>
      </w:r>
      <w:r w:rsidRPr="00445FE5">
        <w:rPr>
          <w:color w:val="FF0000"/>
          <w:sz w:val="24"/>
          <w:szCs w:val="24"/>
        </w:rPr>
        <w:t xml:space="preserve"> </w:t>
      </w:r>
      <w:r w:rsidR="00954469" w:rsidRPr="00954469">
        <w:rPr>
          <w:sz w:val="24"/>
          <w:szCs w:val="24"/>
        </w:rPr>
        <w:t xml:space="preserve">be construed to </w:t>
      </w:r>
      <w:r w:rsidRPr="00954469">
        <w:rPr>
          <w:sz w:val="24"/>
          <w:szCs w:val="24"/>
        </w:rPr>
        <w:t xml:space="preserve">require a Party to provide jurisdiction over such claims if it does </w:t>
      </w:r>
      <w:r w:rsidRPr="00D307DE">
        <w:rPr>
          <w:sz w:val="24"/>
          <w:szCs w:val="24"/>
        </w:rPr>
        <w:t>not provide jurisdiction over similar claims against enterprises that are not owned or controlled through ownership interests by a foreign government.</w:t>
      </w:r>
    </w:p>
    <w:p w14:paraId="29F96221" w14:textId="77777777" w:rsidR="00E85240" w:rsidRPr="00D307DE" w:rsidRDefault="00E85240" w:rsidP="00B266C3">
      <w:pPr>
        <w:keepLines/>
        <w:jc w:val="both"/>
        <w:rPr>
          <w:sz w:val="24"/>
          <w:szCs w:val="24"/>
        </w:rPr>
      </w:pPr>
    </w:p>
    <w:p w14:paraId="5F365A96" w14:textId="68C50F34" w:rsidR="00E85240" w:rsidRPr="00D307DE" w:rsidRDefault="00E85240" w:rsidP="00B266C3">
      <w:pPr>
        <w:keepLines/>
        <w:ind w:left="709" w:hanging="709"/>
        <w:jc w:val="both"/>
        <w:rPr>
          <w:sz w:val="24"/>
          <w:szCs w:val="24"/>
        </w:rPr>
      </w:pPr>
      <w:r>
        <w:rPr>
          <w:sz w:val="24"/>
          <w:szCs w:val="24"/>
        </w:rPr>
        <w:t>2.</w:t>
      </w:r>
      <w:r>
        <w:rPr>
          <w:sz w:val="24"/>
          <w:szCs w:val="24"/>
        </w:rPr>
        <w:tab/>
      </w:r>
      <w:r w:rsidRPr="00D307DE">
        <w:rPr>
          <w:sz w:val="24"/>
          <w:szCs w:val="24"/>
        </w:rPr>
        <w:t>Each Party shall ensure that any administrative body that the Party establishes or maintains that regulates a state-owned enterprise exercises its regulatory discretion in an impartial manner with respect to enterprises that it regulates, including enterprises that are not state-owned enterprises.</w:t>
      </w:r>
      <w:r>
        <w:rPr>
          <w:rStyle w:val="FootnoteReference"/>
          <w:sz w:val="24"/>
          <w:szCs w:val="24"/>
        </w:rPr>
        <w:footnoteReference w:id="16"/>
      </w:r>
    </w:p>
    <w:p w14:paraId="119A401B" w14:textId="7415D0AD" w:rsidR="00E85240" w:rsidRDefault="00E85240" w:rsidP="00E85240">
      <w:pPr>
        <w:rPr>
          <w:sz w:val="24"/>
          <w:szCs w:val="24"/>
        </w:rPr>
      </w:pPr>
    </w:p>
    <w:p w14:paraId="03F381C6" w14:textId="2FC64566" w:rsidR="00E85240" w:rsidRDefault="00E85240" w:rsidP="00E85240">
      <w:pPr>
        <w:rPr>
          <w:sz w:val="24"/>
          <w:szCs w:val="24"/>
        </w:rPr>
      </w:pPr>
    </w:p>
    <w:p w14:paraId="2F0D106E" w14:textId="278015A9" w:rsidR="00E85240" w:rsidRPr="00AB752F" w:rsidRDefault="00E85240" w:rsidP="00E85240">
      <w:pPr>
        <w:jc w:val="center"/>
        <w:rPr>
          <w:b/>
          <w:bCs/>
          <w:sz w:val="24"/>
          <w:szCs w:val="24"/>
        </w:rPr>
      </w:pPr>
      <w:r w:rsidRPr="00403BF6">
        <w:rPr>
          <w:b/>
          <w:bCs/>
          <w:sz w:val="24"/>
          <w:szCs w:val="24"/>
        </w:rPr>
        <w:t xml:space="preserve">Article </w:t>
      </w:r>
      <w:r w:rsidR="00656F58" w:rsidRPr="00403BF6">
        <w:rPr>
          <w:b/>
          <w:bCs/>
          <w:sz w:val="24"/>
          <w:szCs w:val="24"/>
        </w:rPr>
        <w:t>18</w:t>
      </w:r>
      <w:r w:rsidR="00412DC1" w:rsidRPr="00020122">
        <w:rPr>
          <w:b/>
          <w:bCs/>
          <w:sz w:val="24"/>
          <w:szCs w:val="24"/>
        </w:rPr>
        <w:t>.</w:t>
      </w:r>
      <w:r w:rsidRPr="00AB752F">
        <w:rPr>
          <w:b/>
          <w:bCs/>
          <w:sz w:val="24"/>
          <w:szCs w:val="24"/>
        </w:rPr>
        <w:t>6</w:t>
      </w:r>
    </w:p>
    <w:p w14:paraId="7DAC6568" w14:textId="013D7DBB" w:rsidR="00E85240" w:rsidRPr="00AB752F" w:rsidRDefault="00E85240" w:rsidP="00E85240">
      <w:pPr>
        <w:jc w:val="center"/>
        <w:rPr>
          <w:b/>
          <w:bCs/>
          <w:sz w:val="24"/>
          <w:szCs w:val="24"/>
        </w:rPr>
      </w:pPr>
      <w:r w:rsidRPr="00AB752F">
        <w:rPr>
          <w:b/>
          <w:bCs/>
          <w:sz w:val="24"/>
          <w:szCs w:val="24"/>
        </w:rPr>
        <w:t>Non-commercial Assistance</w:t>
      </w:r>
    </w:p>
    <w:p w14:paraId="59BB41F6" w14:textId="77777777" w:rsidR="00E85240" w:rsidRPr="00AB752F" w:rsidRDefault="00E85240" w:rsidP="00B16C9E">
      <w:pPr>
        <w:jc w:val="both"/>
        <w:rPr>
          <w:sz w:val="24"/>
          <w:szCs w:val="24"/>
        </w:rPr>
      </w:pPr>
    </w:p>
    <w:p w14:paraId="7FDE6BE1" w14:textId="198469A4" w:rsidR="00E85240" w:rsidRPr="00D307DE" w:rsidRDefault="00E85240" w:rsidP="00B16C9E">
      <w:pPr>
        <w:ind w:left="709" w:hanging="709"/>
        <w:jc w:val="both"/>
        <w:rPr>
          <w:sz w:val="24"/>
          <w:szCs w:val="24"/>
        </w:rPr>
      </w:pPr>
      <w:r w:rsidRPr="00AB752F">
        <w:rPr>
          <w:sz w:val="24"/>
          <w:szCs w:val="24"/>
        </w:rPr>
        <w:t>1.</w:t>
      </w:r>
      <w:r w:rsidRPr="00AB752F">
        <w:rPr>
          <w:sz w:val="24"/>
          <w:szCs w:val="24"/>
        </w:rPr>
        <w:tab/>
        <w:t>Neither Party shall cause</w:t>
      </w:r>
      <w:r w:rsidRPr="00403BF6">
        <w:rPr>
          <w:rStyle w:val="FootnoteReference"/>
          <w:sz w:val="24"/>
          <w:szCs w:val="24"/>
        </w:rPr>
        <w:footnoteReference w:id="17"/>
      </w:r>
      <w:r w:rsidRPr="00403BF6">
        <w:rPr>
          <w:sz w:val="24"/>
          <w:szCs w:val="24"/>
        </w:rPr>
        <w:t xml:space="preserve"> adverse</w:t>
      </w:r>
      <w:r w:rsidRPr="00D307DE">
        <w:rPr>
          <w:sz w:val="24"/>
          <w:szCs w:val="24"/>
        </w:rPr>
        <w:t xml:space="preserve"> effects to the interests of the other Party </w:t>
      </w:r>
      <w:proofErr w:type="gramStart"/>
      <w:r w:rsidRPr="00D307DE">
        <w:rPr>
          <w:sz w:val="24"/>
          <w:szCs w:val="24"/>
        </w:rPr>
        <w:t>through the use of</w:t>
      </w:r>
      <w:proofErr w:type="gramEnd"/>
      <w:r w:rsidRPr="00D307DE">
        <w:rPr>
          <w:sz w:val="24"/>
          <w:szCs w:val="24"/>
        </w:rPr>
        <w:t xml:space="preserve"> non-commercial assistance that it provides, either directly or indirectly</w:t>
      </w:r>
      <w:r w:rsidR="00020122">
        <w:rPr>
          <w:sz w:val="24"/>
          <w:szCs w:val="24"/>
        </w:rPr>
        <w:t>,</w:t>
      </w:r>
      <w:r>
        <w:rPr>
          <w:rStyle w:val="FootnoteReference"/>
          <w:sz w:val="24"/>
          <w:szCs w:val="24"/>
        </w:rPr>
        <w:footnoteReference w:id="18"/>
      </w:r>
      <w:r w:rsidRPr="00D307DE">
        <w:rPr>
          <w:sz w:val="24"/>
          <w:szCs w:val="24"/>
        </w:rPr>
        <w:t xml:space="preserve"> to any of its state-owned enterprises with respect to:</w:t>
      </w:r>
    </w:p>
    <w:p w14:paraId="12DD9E10" w14:textId="77777777" w:rsidR="00E85240" w:rsidRPr="00D307DE" w:rsidRDefault="00E85240" w:rsidP="00B16C9E">
      <w:pPr>
        <w:jc w:val="both"/>
        <w:rPr>
          <w:sz w:val="24"/>
          <w:szCs w:val="24"/>
        </w:rPr>
      </w:pPr>
    </w:p>
    <w:p w14:paraId="5B058116" w14:textId="2264717C"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the production and sale of a good by the state-owned </w:t>
      </w:r>
      <w:proofErr w:type="gramStart"/>
      <w:r w:rsidRPr="00D307DE">
        <w:rPr>
          <w:sz w:val="24"/>
          <w:szCs w:val="24"/>
        </w:rPr>
        <w:t>enterprise;</w:t>
      </w:r>
      <w:proofErr w:type="gramEnd"/>
    </w:p>
    <w:p w14:paraId="7D360873"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1CEF0D5B" w14:textId="0F65FF42"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the supply of a service by the state-owned enterprise from the territory of the Party into the territory of the other Party; or</w:t>
      </w:r>
    </w:p>
    <w:p w14:paraId="19E00CFD"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435F10D7" w14:textId="4EF8876A"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the supply of a service in the territory of the other Party through an enterprise that is a covered investment in the territory of the other Party.</w:t>
      </w:r>
    </w:p>
    <w:p w14:paraId="3115D429" w14:textId="77777777" w:rsidR="00E85240" w:rsidRPr="00D307DE" w:rsidRDefault="00E85240" w:rsidP="00B16C9E">
      <w:pPr>
        <w:jc w:val="both"/>
        <w:rPr>
          <w:sz w:val="24"/>
          <w:szCs w:val="24"/>
        </w:rPr>
      </w:pPr>
    </w:p>
    <w:p w14:paraId="2D78EA62" w14:textId="4594A437" w:rsidR="00E85240" w:rsidRPr="00D307DE" w:rsidRDefault="00E85240" w:rsidP="00B16C9E">
      <w:pPr>
        <w:ind w:left="709" w:hanging="709"/>
        <w:jc w:val="both"/>
        <w:rPr>
          <w:sz w:val="24"/>
          <w:szCs w:val="24"/>
        </w:rPr>
      </w:pPr>
      <w:r>
        <w:rPr>
          <w:sz w:val="24"/>
          <w:szCs w:val="24"/>
        </w:rPr>
        <w:t>2.</w:t>
      </w:r>
      <w:r>
        <w:rPr>
          <w:sz w:val="24"/>
          <w:szCs w:val="24"/>
        </w:rPr>
        <w:tab/>
      </w:r>
      <w:r w:rsidRPr="00D307DE">
        <w:rPr>
          <w:sz w:val="24"/>
          <w:szCs w:val="24"/>
        </w:rPr>
        <w:t xml:space="preserve">Each Party shall ensure that its state enterprises and state-owned enterprises do not cause adverse effects to the interests of the other Party </w:t>
      </w:r>
      <w:proofErr w:type="gramStart"/>
      <w:r w:rsidRPr="00D307DE">
        <w:rPr>
          <w:sz w:val="24"/>
          <w:szCs w:val="24"/>
        </w:rPr>
        <w:t>through the use of</w:t>
      </w:r>
      <w:proofErr w:type="gramEnd"/>
      <w:r w:rsidRPr="00D307DE">
        <w:rPr>
          <w:sz w:val="24"/>
          <w:szCs w:val="24"/>
        </w:rPr>
        <w:t xml:space="preserve"> non-commercial assistance that the state enterprise or state-owned enterprise provides to any of its state-owned enterprises with respect to:</w:t>
      </w:r>
    </w:p>
    <w:p w14:paraId="12C48201" w14:textId="77777777" w:rsidR="00E85240" w:rsidRPr="00D307DE" w:rsidRDefault="00E85240" w:rsidP="00B16C9E">
      <w:pPr>
        <w:jc w:val="both"/>
        <w:rPr>
          <w:sz w:val="24"/>
          <w:szCs w:val="24"/>
        </w:rPr>
      </w:pPr>
    </w:p>
    <w:p w14:paraId="17BC1005" w14:textId="089FA79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lastRenderedPageBreak/>
        <w:t>(a)</w:t>
      </w:r>
      <w:r>
        <w:rPr>
          <w:sz w:val="24"/>
          <w:szCs w:val="24"/>
        </w:rPr>
        <w:tab/>
      </w:r>
      <w:r w:rsidRPr="00D307DE">
        <w:rPr>
          <w:sz w:val="24"/>
          <w:szCs w:val="24"/>
        </w:rPr>
        <w:t xml:space="preserve">the production and sale of a good by the state-owned </w:t>
      </w:r>
      <w:proofErr w:type="gramStart"/>
      <w:r w:rsidRPr="00D307DE">
        <w:rPr>
          <w:sz w:val="24"/>
          <w:szCs w:val="24"/>
        </w:rPr>
        <w:t>enterprise;</w:t>
      </w:r>
      <w:proofErr w:type="gramEnd"/>
    </w:p>
    <w:p w14:paraId="24BF5760"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5B87C342" w14:textId="5F1C34D5"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the supply of a service by the state-owned enterprise from the territory of the Party into the territory of the other Party; or</w:t>
      </w:r>
    </w:p>
    <w:p w14:paraId="025A9C76"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69311A67" w14:textId="4B44BF5E"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the supply of a service in the territory of the other Party through an enterprise that is a covered investment in the territory of the other Party.</w:t>
      </w:r>
    </w:p>
    <w:p w14:paraId="1BCEE2D3" w14:textId="77777777" w:rsidR="00E85240" w:rsidRPr="00D307DE" w:rsidRDefault="00E85240" w:rsidP="00B16C9E">
      <w:pPr>
        <w:jc w:val="both"/>
        <w:rPr>
          <w:sz w:val="24"/>
          <w:szCs w:val="24"/>
        </w:rPr>
      </w:pPr>
    </w:p>
    <w:p w14:paraId="6AE0775D" w14:textId="095A2B26" w:rsidR="00E85240" w:rsidRPr="00D307DE" w:rsidRDefault="00E85240" w:rsidP="00B16C9E">
      <w:pPr>
        <w:ind w:left="709" w:hanging="709"/>
        <w:jc w:val="both"/>
        <w:rPr>
          <w:sz w:val="24"/>
          <w:szCs w:val="24"/>
        </w:rPr>
      </w:pPr>
      <w:r>
        <w:rPr>
          <w:sz w:val="24"/>
          <w:szCs w:val="24"/>
        </w:rPr>
        <w:t>3.</w:t>
      </w:r>
      <w:r>
        <w:rPr>
          <w:sz w:val="24"/>
          <w:szCs w:val="24"/>
        </w:rPr>
        <w:tab/>
      </w:r>
      <w:r w:rsidRPr="00D307DE">
        <w:rPr>
          <w:sz w:val="24"/>
          <w:szCs w:val="24"/>
        </w:rPr>
        <w:t>Neither Party shall cause injury to a domestic industry</w:t>
      </w:r>
      <w:r>
        <w:rPr>
          <w:rStyle w:val="FootnoteReference"/>
          <w:sz w:val="24"/>
          <w:szCs w:val="24"/>
        </w:rPr>
        <w:footnoteReference w:id="19"/>
      </w:r>
      <w:r w:rsidRPr="00D307DE">
        <w:rPr>
          <w:sz w:val="24"/>
          <w:szCs w:val="24"/>
        </w:rPr>
        <w:t xml:space="preserve"> of the other Party </w:t>
      </w:r>
      <w:proofErr w:type="gramStart"/>
      <w:r w:rsidRPr="00D307DE">
        <w:rPr>
          <w:sz w:val="24"/>
          <w:szCs w:val="24"/>
        </w:rPr>
        <w:t>through the use of</w:t>
      </w:r>
      <w:proofErr w:type="gramEnd"/>
      <w:r w:rsidRPr="00D307DE">
        <w:rPr>
          <w:sz w:val="24"/>
          <w:szCs w:val="24"/>
        </w:rPr>
        <w:t xml:space="preserve"> non-commercial assistance that it provides, either directly or indirectly, to any of its state-owned enterprises that is a covered investment in the territory of the other Party in circumstances where:</w:t>
      </w:r>
    </w:p>
    <w:p w14:paraId="40502C43"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5EBEDB62" w14:textId="51DD81F6"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the non-commercial assistance is provided with respect to the production and sale of a good by the state-owned enterprise in the territory of the other Party; and</w:t>
      </w:r>
    </w:p>
    <w:p w14:paraId="5AF31EA9" w14:textId="77777777"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p>
    <w:p w14:paraId="4F5921E4" w14:textId="55B5F58F" w:rsidR="00E85240" w:rsidRPr="00D307DE" w:rsidRDefault="00E85240"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a like good is produced and sold in the territory of the other Party by the domestic industry of the other Party.</w:t>
      </w:r>
      <w:r>
        <w:rPr>
          <w:rStyle w:val="FootnoteReference"/>
          <w:sz w:val="24"/>
          <w:szCs w:val="24"/>
        </w:rPr>
        <w:footnoteReference w:id="20"/>
      </w:r>
    </w:p>
    <w:p w14:paraId="29760B7C" w14:textId="77777777" w:rsidR="00E85240" w:rsidRPr="00D307DE" w:rsidRDefault="00E85240" w:rsidP="00B16C9E">
      <w:pPr>
        <w:jc w:val="both"/>
        <w:rPr>
          <w:sz w:val="24"/>
          <w:szCs w:val="24"/>
        </w:rPr>
      </w:pPr>
    </w:p>
    <w:p w14:paraId="30A35DDA" w14:textId="1BA8BFFB" w:rsidR="00E85240" w:rsidRPr="00D307DE" w:rsidRDefault="00030349" w:rsidP="00B16C9E">
      <w:pPr>
        <w:ind w:left="709" w:hanging="709"/>
        <w:jc w:val="both"/>
        <w:rPr>
          <w:sz w:val="24"/>
          <w:szCs w:val="24"/>
        </w:rPr>
      </w:pPr>
      <w:r>
        <w:rPr>
          <w:sz w:val="24"/>
          <w:szCs w:val="24"/>
        </w:rPr>
        <w:t>4.</w:t>
      </w:r>
      <w:r>
        <w:rPr>
          <w:sz w:val="24"/>
          <w:szCs w:val="24"/>
        </w:rPr>
        <w:tab/>
      </w:r>
      <w:r w:rsidR="00E85240" w:rsidRPr="00D307DE">
        <w:rPr>
          <w:sz w:val="24"/>
          <w:szCs w:val="24"/>
        </w:rPr>
        <w:t xml:space="preserve">A service supplied by a state-owned enterprise of a Party within the Party’s territory </w:t>
      </w:r>
      <w:r w:rsidR="00C0360B">
        <w:rPr>
          <w:sz w:val="24"/>
          <w:szCs w:val="24"/>
        </w:rPr>
        <w:t>shall be</w:t>
      </w:r>
      <w:r w:rsidR="00E85240" w:rsidRPr="00954469">
        <w:rPr>
          <w:color w:val="FF0000"/>
          <w:sz w:val="24"/>
          <w:szCs w:val="24"/>
        </w:rPr>
        <w:t xml:space="preserve"> </w:t>
      </w:r>
      <w:r w:rsidR="00E85240" w:rsidRPr="00D307DE">
        <w:rPr>
          <w:sz w:val="24"/>
          <w:szCs w:val="24"/>
        </w:rPr>
        <w:t>deemed not to cause adverse effects.</w:t>
      </w:r>
      <w:r w:rsidR="00E85240">
        <w:rPr>
          <w:rStyle w:val="FootnoteReference"/>
          <w:sz w:val="24"/>
          <w:szCs w:val="24"/>
        </w:rPr>
        <w:footnoteReference w:id="21"/>
      </w:r>
      <w:r>
        <w:rPr>
          <w:sz w:val="24"/>
          <w:szCs w:val="24"/>
        </w:rPr>
        <w:t xml:space="preserve">  </w:t>
      </w:r>
    </w:p>
    <w:p w14:paraId="06544AD1" w14:textId="4C19557B" w:rsidR="00E85240" w:rsidRDefault="00E85240" w:rsidP="00B16C9E">
      <w:pPr>
        <w:jc w:val="both"/>
        <w:rPr>
          <w:sz w:val="24"/>
          <w:szCs w:val="24"/>
        </w:rPr>
      </w:pPr>
    </w:p>
    <w:p w14:paraId="02F13D75" w14:textId="77777777" w:rsidR="00030349" w:rsidRPr="00D307DE" w:rsidRDefault="00030349" w:rsidP="00B16C9E">
      <w:pPr>
        <w:jc w:val="both"/>
        <w:rPr>
          <w:sz w:val="24"/>
          <w:szCs w:val="24"/>
        </w:rPr>
      </w:pPr>
    </w:p>
    <w:p w14:paraId="5074F156" w14:textId="31F3E029" w:rsidR="00030349" w:rsidRPr="00AB752F" w:rsidRDefault="00030349" w:rsidP="00F22071">
      <w:pPr>
        <w:jc w:val="center"/>
        <w:rPr>
          <w:b/>
          <w:bCs/>
          <w:sz w:val="24"/>
          <w:szCs w:val="24"/>
        </w:rPr>
      </w:pPr>
      <w:r w:rsidRPr="00403BF6">
        <w:rPr>
          <w:b/>
          <w:bCs/>
          <w:sz w:val="24"/>
          <w:szCs w:val="24"/>
        </w:rPr>
        <w:t xml:space="preserve">Article </w:t>
      </w:r>
      <w:r w:rsidR="00403BF6" w:rsidRPr="00403BF6">
        <w:rPr>
          <w:b/>
          <w:bCs/>
          <w:sz w:val="24"/>
          <w:szCs w:val="24"/>
        </w:rPr>
        <w:t>18</w:t>
      </w:r>
      <w:r w:rsidR="00412DC1" w:rsidRPr="00020122">
        <w:rPr>
          <w:b/>
          <w:bCs/>
          <w:sz w:val="24"/>
          <w:szCs w:val="24"/>
        </w:rPr>
        <w:t>.</w:t>
      </w:r>
      <w:r w:rsidRPr="00AB752F">
        <w:rPr>
          <w:b/>
          <w:bCs/>
          <w:sz w:val="24"/>
          <w:szCs w:val="24"/>
        </w:rPr>
        <w:t>7</w:t>
      </w:r>
    </w:p>
    <w:p w14:paraId="07BAA395" w14:textId="54EE2E59" w:rsidR="00030349" w:rsidRPr="00AB752F" w:rsidRDefault="00030349" w:rsidP="00030349">
      <w:pPr>
        <w:jc w:val="center"/>
        <w:rPr>
          <w:b/>
          <w:bCs/>
          <w:sz w:val="24"/>
          <w:szCs w:val="24"/>
        </w:rPr>
      </w:pPr>
      <w:r w:rsidRPr="00AB752F">
        <w:rPr>
          <w:b/>
          <w:bCs/>
          <w:sz w:val="24"/>
          <w:szCs w:val="24"/>
        </w:rPr>
        <w:t>Adverse Effects</w:t>
      </w:r>
    </w:p>
    <w:p w14:paraId="1E223517" w14:textId="77777777" w:rsidR="00030349" w:rsidRPr="00AB752F" w:rsidRDefault="00030349" w:rsidP="00B16C9E">
      <w:pPr>
        <w:jc w:val="both"/>
        <w:rPr>
          <w:sz w:val="24"/>
          <w:szCs w:val="24"/>
        </w:rPr>
      </w:pPr>
    </w:p>
    <w:p w14:paraId="215B8268" w14:textId="2E7FF151" w:rsidR="00030349" w:rsidRPr="00D307DE" w:rsidRDefault="00030349" w:rsidP="00B16C9E">
      <w:pPr>
        <w:ind w:left="709" w:hanging="709"/>
        <w:jc w:val="both"/>
        <w:rPr>
          <w:sz w:val="24"/>
          <w:szCs w:val="24"/>
        </w:rPr>
      </w:pPr>
      <w:r w:rsidRPr="00AB752F">
        <w:rPr>
          <w:sz w:val="24"/>
          <w:szCs w:val="24"/>
        </w:rPr>
        <w:t>1.</w:t>
      </w:r>
      <w:r w:rsidRPr="00AB752F">
        <w:rPr>
          <w:sz w:val="24"/>
          <w:szCs w:val="24"/>
        </w:rPr>
        <w:tab/>
        <w:t xml:space="preserve">For the purposes of </w:t>
      </w:r>
      <w:r w:rsidR="00A038E9" w:rsidRPr="00AB752F">
        <w:rPr>
          <w:sz w:val="24"/>
          <w:szCs w:val="24"/>
        </w:rPr>
        <w:t xml:space="preserve">paragraphs 1 and 2 of Article </w:t>
      </w:r>
      <w:r w:rsidR="00403BF6" w:rsidRPr="00AB752F">
        <w:rPr>
          <w:sz w:val="24"/>
          <w:szCs w:val="24"/>
        </w:rPr>
        <w:t>18</w:t>
      </w:r>
      <w:r w:rsidR="00A038E9" w:rsidRPr="00020122">
        <w:rPr>
          <w:sz w:val="24"/>
          <w:szCs w:val="24"/>
        </w:rPr>
        <w:t>.</w:t>
      </w:r>
      <w:r w:rsidR="00A038E9" w:rsidRPr="00AB752F">
        <w:rPr>
          <w:sz w:val="24"/>
          <w:szCs w:val="24"/>
        </w:rPr>
        <w:t>6</w:t>
      </w:r>
      <w:r w:rsidR="00A038E9" w:rsidRPr="00063A01">
        <w:rPr>
          <w:sz w:val="24"/>
          <w:szCs w:val="24"/>
        </w:rPr>
        <w:t xml:space="preserve"> </w:t>
      </w:r>
      <w:r w:rsidRPr="00063A01">
        <w:rPr>
          <w:sz w:val="24"/>
          <w:szCs w:val="24"/>
        </w:rPr>
        <w:t>(Non</w:t>
      </w:r>
      <w:r w:rsidRPr="00D307DE">
        <w:rPr>
          <w:sz w:val="24"/>
          <w:szCs w:val="24"/>
        </w:rPr>
        <w:t>-commercial Assistance), adverse effects arise if the effect of the non-commercial assistance is:</w:t>
      </w:r>
    </w:p>
    <w:p w14:paraId="4EA69B75" w14:textId="77777777" w:rsidR="00030349" w:rsidRPr="00D307DE" w:rsidRDefault="00030349" w:rsidP="00B16C9E">
      <w:pPr>
        <w:jc w:val="both"/>
        <w:rPr>
          <w:sz w:val="24"/>
          <w:szCs w:val="24"/>
        </w:rPr>
      </w:pPr>
    </w:p>
    <w:p w14:paraId="68A6C2E0" w14:textId="2DB7C319" w:rsidR="00030349"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that the production and sale of a good by a Party’s state-owned enterprise that has received the non-commercial assistance displaces or impedes from the Party’s market imports of a like good of the other Party or sales of a like good produced by an enterprise that is a covered investment in the territory of the </w:t>
      </w:r>
      <w:proofErr w:type="gramStart"/>
      <w:r w:rsidRPr="00D307DE">
        <w:rPr>
          <w:sz w:val="24"/>
          <w:szCs w:val="24"/>
        </w:rPr>
        <w:t>Party;</w:t>
      </w:r>
      <w:proofErr w:type="gramEnd"/>
    </w:p>
    <w:p w14:paraId="7DC45E16"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7A3B206E" w14:textId="5A8F6D32"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lastRenderedPageBreak/>
        <w:t>(b)</w:t>
      </w:r>
      <w:r>
        <w:rPr>
          <w:sz w:val="24"/>
          <w:szCs w:val="24"/>
        </w:rPr>
        <w:tab/>
      </w:r>
      <w:r w:rsidRPr="00D307DE">
        <w:rPr>
          <w:sz w:val="24"/>
          <w:szCs w:val="24"/>
        </w:rPr>
        <w:t>that the production and sale of a good by a Party’s state-owned enterprise that has received the non-commercial assistance displaces or impedes from:</w:t>
      </w:r>
    </w:p>
    <w:p w14:paraId="49581F4F"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4B60392" w14:textId="4502469A" w:rsidR="00030349" w:rsidRPr="00D307DE" w:rsidRDefault="00030349"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the market of the other Party sales of a like good produced by an enterprise that is a covered investment in the territory of that other Party; or</w:t>
      </w:r>
    </w:p>
    <w:p w14:paraId="65B3EB20" w14:textId="77777777" w:rsidR="00030349" w:rsidRPr="00D307DE" w:rsidRDefault="00030349" w:rsidP="00B16C9E">
      <w:pPr>
        <w:widowControl/>
        <w:tabs>
          <w:tab w:val="left" w:pos="709"/>
          <w:tab w:val="left" w:pos="2127"/>
        </w:tabs>
        <w:adjustRightInd w:val="0"/>
        <w:ind w:left="2127" w:hanging="709"/>
        <w:jc w:val="both"/>
        <w:rPr>
          <w:sz w:val="24"/>
          <w:szCs w:val="24"/>
        </w:rPr>
      </w:pPr>
    </w:p>
    <w:p w14:paraId="42502AD4" w14:textId="3C5B523C" w:rsidR="00030349" w:rsidRPr="00D307DE" w:rsidRDefault="00030349"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 xml:space="preserve">the market of a non-party imports of a like good of the other </w:t>
      </w:r>
      <w:proofErr w:type="gramStart"/>
      <w:r w:rsidRPr="00D307DE">
        <w:rPr>
          <w:sz w:val="24"/>
          <w:szCs w:val="24"/>
        </w:rPr>
        <w:t>Party;</w:t>
      </w:r>
      <w:proofErr w:type="gramEnd"/>
    </w:p>
    <w:p w14:paraId="1887D8B1"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2E90B154" w14:textId="1094D614"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a significant price undercutting by a good produced by a Party’s state-owned enterprise that has received the non-commercial assistance and sold by the enterprise in:</w:t>
      </w:r>
    </w:p>
    <w:p w14:paraId="7FEFB1BD"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298291C7" w14:textId="7D596FD0" w:rsidR="00030349" w:rsidRPr="00D307DE" w:rsidRDefault="00030349"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the market of a Party as compared with the price in the same market of imports of a like good of the other Party or a like good that is produced by an enterprise that is a covered investment in the territory of the Party, or significant price suppression, price depression</w:t>
      </w:r>
      <w:r w:rsidR="00020122">
        <w:rPr>
          <w:sz w:val="24"/>
          <w:szCs w:val="24"/>
        </w:rPr>
        <w:t>,</w:t>
      </w:r>
      <w:r w:rsidRPr="00D307DE">
        <w:rPr>
          <w:sz w:val="24"/>
          <w:szCs w:val="24"/>
        </w:rPr>
        <w:t xml:space="preserve"> or lost sales in the same market; or</w:t>
      </w:r>
    </w:p>
    <w:p w14:paraId="111F4B59" w14:textId="77777777" w:rsidR="00030349" w:rsidRPr="00D307DE" w:rsidRDefault="00030349" w:rsidP="00B16C9E">
      <w:pPr>
        <w:widowControl/>
        <w:tabs>
          <w:tab w:val="left" w:pos="709"/>
          <w:tab w:val="left" w:pos="2127"/>
        </w:tabs>
        <w:adjustRightInd w:val="0"/>
        <w:ind w:left="2127" w:hanging="709"/>
        <w:jc w:val="both"/>
        <w:rPr>
          <w:sz w:val="24"/>
          <w:szCs w:val="24"/>
        </w:rPr>
      </w:pPr>
    </w:p>
    <w:p w14:paraId="789A56D1" w14:textId="6B237206" w:rsidR="00030349" w:rsidRPr="00D307DE" w:rsidRDefault="00030349"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the market of a non-party as compared with the price in the same market of imports of a like good of the other Party, or significant price suppression, price depression</w:t>
      </w:r>
      <w:r w:rsidR="00020122">
        <w:rPr>
          <w:sz w:val="24"/>
          <w:szCs w:val="24"/>
        </w:rPr>
        <w:t>,</w:t>
      </w:r>
      <w:r w:rsidRPr="00D307DE">
        <w:rPr>
          <w:sz w:val="24"/>
          <w:szCs w:val="24"/>
        </w:rPr>
        <w:t xml:space="preserve"> or lost sales in the same </w:t>
      </w:r>
      <w:proofErr w:type="gramStart"/>
      <w:r w:rsidRPr="00D307DE">
        <w:rPr>
          <w:sz w:val="24"/>
          <w:szCs w:val="24"/>
        </w:rPr>
        <w:t>market;</w:t>
      </w:r>
      <w:proofErr w:type="gramEnd"/>
    </w:p>
    <w:p w14:paraId="5998E407" w14:textId="77777777" w:rsidR="00030349" w:rsidRDefault="00030349" w:rsidP="00B16C9E">
      <w:pPr>
        <w:widowControl/>
        <w:tabs>
          <w:tab w:val="left" w:pos="709"/>
          <w:tab w:val="left" w:pos="1418"/>
          <w:tab w:val="left" w:pos="2127"/>
          <w:tab w:val="left" w:pos="2835"/>
        </w:tabs>
        <w:adjustRightInd w:val="0"/>
        <w:ind w:left="1418" w:hanging="709"/>
        <w:jc w:val="both"/>
        <w:rPr>
          <w:sz w:val="24"/>
          <w:szCs w:val="24"/>
        </w:rPr>
      </w:pPr>
    </w:p>
    <w:p w14:paraId="5970D56E" w14:textId="7D85730D"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(d)</w:t>
      </w:r>
      <w:r>
        <w:rPr>
          <w:sz w:val="24"/>
          <w:szCs w:val="24"/>
        </w:rPr>
        <w:tab/>
      </w:r>
      <w:r w:rsidRPr="00D307DE">
        <w:rPr>
          <w:sz w:val="24"/>
          <w:szCs w:val="24"/>
        </w:rPr>
        <w:t>that services supplied by a Party's state-owned enterprise that has received the non-commercial assistance displace or impede from the market of the other Party a like service supplied by a service supplier of the other Party; or</w:t>
      </w:r>
    </w:p>
    <w:p w14:paraId="58B8C496"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435A9059" w14:textId="49DA4CEF"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(e)</w:t>
      </w:r>
      <w:r>
        <w:rPr>
          <w:sz w:val="24"/>
          <w:szCs w:val="24"/>
        </w:rPr>
        <w:tab/>
      </w:r>
      <w:r w:rsidRPr="00D307DE">
        <w:rPr>
          <w:sz w:val="24"/>
          <w:szCs w:val="24"/>
        </w:rPr>
        <w:t>a significant price undercutting by a service supplied in the market of the other Party by a Party’s state-owned enterprise that has received the non-commercial assistance as compared with the price in the same market of a like service supplied by a service supplier of the other Party, or significant price suppression, price depression</w:t>
      </w:r>
      <w:r w:rsidR="00020122">
        <w:rPr>
          <w:sz w:val="24"/>
          <w:szCs w:val="24"/>
        </w:rPr>
        <w:t>,</w:t>
      </w:r>
      <w:r w:rsidRPr="00D307DE">
        <w:rPr>
          <w:sz w:val="24"/>
          <w:szCs w:val="24"/>
        </w:rPr>
        <w:t xml:space="preserve"> or lost sales in the same market.</w:t>
      </w:r>
      <w:r w:rsidRPr="00D13812">
        <w:rPr>
          <w:vertAlign w:val="superscript"/>
        </w:rPr>
        <w:footnoteReference w:id="22"/>
      </w:r>
    </w:p>
    <w:p w14:paraId="046088B8" w14:textId="77777777" w:rsidR="00030349" w:rsidRPr="00D307DE" w:rsidRDefault="00030349" w:rsidP="00B16C9E">
      <w:pPr>
        <w:jc w:val="both"/>
        <w:rPr>
          <w:sz w:val="24"/>
          <w:szCs w:val="24"/>
        </w:rPr>
      </w:pPr>
    </w:p>
    <w:p w14:paraId="06699AEB" w14:textId="07F02622" w:rsidR="00030349" w:rsidRPr="00D307DE" w:rsidRDefault="00030349" w:rsidP="00B16C9E">
      <w:pPr>
        <w:ind w:left="709" w:hanging="709"/>
        <w:jc w:val="both"/>
        <w:rPr>
          <w:sz w:val="24"/>
          <w:szCs w:val="24"/>
        </w:rPr>
      </w:pPr>
      <w:r>
        <w:rPr>
          <w:sz w:val="24"/>
          <w:szCs w:val="24"/>
        </w:rPr>
        <w:t>2.</w:t>
      </w:r>
      <w:r>
        <w:rPr>
          <w:sz w:val="24"/>
          <w:szCs w:val="24"/>
        </w:rPr>
        <w:tab/>
      </w:r>
      <w:r w:rsidRPr="00D307DE">
        <w:rPr>
          <w:sz w:val="24"/>
          <w:szCs w:val="24"/>
        </w:rPr>
        <w:t xml:space="preserve">For the purposes </w:t>
      </w:r>
      <w:r w:rsidRPr="00063A01">
        <w:rPr>
          <w:sz w:val="24"/>
          <w:szCs w:val="24"/>
        </w:rPr>
        <w:t xml:space="preserve">of </w:t>
      </w:r>
      <w:r w:rsidR="00A038E9" w:rsidRPr="00063A01">
        <w:rPr>
          <w:sz w:val="24"/>
          <w:szCs w:val="24"/>
        </w:rPr>
        <w:t>subparagraphs</w:t>
      </w:r>
      <w:r w:rsidRPr="00063A01">
        <w:rPr>
          <w:sz w:val="24"/>
          <w:szCs w:val="24"/>
        </w:rPr>
        <w:t xml:space="preserve"> 1(a), 1</w:t>
      </w:r>
      <w:r w:rsidRPr="00D307DE">
        <w:rPr>
          <w:sz w:val="24"/>
          <w:szCs w:val="24"/>
        </w:rPr>
        <w:t xml:space="preserve">(b) and 1(d), the displacing or impeding of a good or service includes any case in which it has been demonstrated that there has been a significant change in relative shares of the market to the disadvantage of the like good or like service. </w:t>
      </w:r>
      <w:r w:rsidR="00A038E9">
        <w:rPr>
          <w:sz w:val="24"/>
          <w:szCs w:val="24"/>
        </w:rPr>
        <w:t xml:space="preserve"> </w:t>
      </w:r>
      <w:r w:rsidRPr="00D307DE">
        <w:rPr>
          <w:sz w:val="24"/>
          <w:szCs w:val="24"/>
        </w:rPr>
        <w:t>“Significant change in relative shares of the market</w:t>
      </w:r>
      <w:r w:rsidRPr="003C64A9">
        <w:rPr>
          <w:sz w:val="24"/>
          <w:szCs w:val="24"/>
        </w:rPr>
        <w:t xml:space="preserve">” </w:t>
      </w:r>
      <w:r w:rsidR="00C0360B">
        <w:rPr>
          <w:sz w:val="24"/>
          <w:szCs w:val="24"/>
        </w:rPr>
        <w:t xml:space="preserve">shall include </w:t>
      </w:r>
      <w:r w:rsidRPr="003C64A9">
        <w:rPr>
          <w:sz w:val="24"/>
          <w:szCs w:val="24"/>
        </w:rPr>
        <w:t>any</w:t>
      </w:r>
      <w:r w:rsidRPr="00D307DE">
        <w:rPr>
          <w:sz w:val="24"/>
          <w:szCs w:val="24"/>
        </w:rPr>
        <w:t xml:space="preserve"> of the following </w:t>
      </w:r>
      <w:r w:rsidRPr="00D307DE">
        <w:rPr>
          <w:sz w:val="24"/>
          <w:szCs w:val="24"/>
        </w:rPr>
        <w:lastRenderedPageBreak/>
        <w:t>situations:</w:t>
      </w:r>
    </w:p>
    <w:p w14:paraId="1C68D2F5"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7C71D392" w14:textId="78DB2BED"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there is a significant increase in the market share of the good or service of the Party’s state-owned </w:t>
      </w:r>
      <w:proofErr w:type="gramStart"/>
      <w:r w:rsidRPr="00D307DE">
        <w:rPr>
          <w:sz w:val="24"/>
          <w:szCs w:val="24"/>
        </w:rPr>
        <w:t>enterprise;</w:t>
      </w:r>
      <w:proofErr w:type="gramEnd"/>
    </w:p>
    <w:p w14:paraId="35CE8EB0"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044B926" w14:textId="6B75133B"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the market share of the good or service of the Party’s state-owned enterprise remains constant in circumstances in which, in the absence of the non-commercial assistance, it would have declined significantly; or</w:t>
      </w:r>
    </w:p>
    <w:p w14:paraId="777FBE05"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48833EC2" w14:textId="3C5D7EF1"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the market share of the good or service of the Party’s state-owned enterprise declines, but at a significantly slower rate than would have been the case in the absence of the non-commercial assistance.</w:t>
      </w:r>
    </w:p>
    <w:p w14:paraId="6E0B6487" w14:textId="77777777" w:rsidR="00030349" w:rsidRPr="00D307DE" w:rsidRDefault="00030349" w:rsidP="00B16C9E">
      <w:pPr>
        <w:jc w:val="both"/>
        <w:rPr>
          <w:sz w:val="24"/>
          <w:szCs w:val="24"/>
        </w:rPr>
      </w:pPr>
    </w:p>
    <w:p w14:paraId="461C76E5" w14:textId="570D895E" w:rsidR="00030349" w:rsidRPr="00D307DE" w:rsidRDefault="00030349" w:rsidP="00B16C9E">
      <w:pPr>
        <w:ind w:left="709"/>
        <w:jc w:val="both"/>
        <w:rPr>
          <w:sz w:val="24"/>
          <w:szCs w:val="24"/>
        </w:rPr>
      </w:pPr>
      <w:r w:rsidRPr="00D307DE">
        <w:rPr>
          <w:sz w:val="24"/>
          <w:szCs w:val="24"/>
        </w:rPr>
        <w:t>The change must manifest itself over an appropriately representative period sufficient to demonstrate clear trends in the development of the market for the good or service concerned, which, in normal circumstances,</w:t>
      </w:r>
      <w:r w:rsidR="00C0360B">
        <w:rPr>
          <w:sz w:val="24"/>
          <w:szCs w:val="24"/>
        </w:rPr>
        <w:t xml:space="preserve"> shall be </w:t>
      </w:r>
      <w:r w:rsidRPr="00D307DE">
        <w:rPr>
          <w:sz w:val="24"/>
          <w:szCs w:val="24"/>
        </w:rPr>
        <w:t>at least one year.</w:t>
      </w:r>
    </w:p>
    <w:p w14:paraId="4D09FFBD" w14:textId="77777777" w:rsidR="00030349" w:rsidRPr="00D307DE" w:rsidRDefault="00030349" w:rsidP="00B16C9E">
      <w:pPr>
        <w:ind w:left="709"/>
        <w:jc w:val="both"/>
        <w:rPr>
          <w:sz w:val="24"/>
          <w:szCs w:val="24"/>
        </w:rPr>
      </w:pPr>
    </w:p>
    <w:p w14:paraId="13A4D99E" w14:textId="38256AE0" w:rsidR="00030349" w:rsidRPr="00D307DE" w:rsidRDefault="00030349" w:rsidP="00B16C9E">
      <w:pPr>
        <w:ind w:left="709" w:hanging="709"/>
        <w:jc w:val="both"/>
        <w:rPr>
          <w:sz w:val="24"/>
          <w:szCs w:val="24"/>
        </w:rPr>
      </w:pPr>
      <w:r>
        <w:rPr>
          <w:sz w:val="24"/>
          <w:szCs w:val="24"/>
        </w:rPr>
        <w:t>3.</w:t>
      </w:r>
      <w:r>
        <w:rPr>
          <w:sz w:val="24"/>
          <w:szCs w:val="24"/>
        </w:rPr>
        <w:tab/>
      </w:r>
      <w:r w:rsidRPr="00D307DE">
        <w:rPr>
          <w:sz w:val="24"/>
          <w:szCs w:val="24"/>
        </w:rPr>
        <w:t xml:space="preserve">For the </w:t>
      </w:r>
      <w:r w:rsidRPr="00063A01">
        <w:rPr>
          <w:sz w:val="24"/>
          <w:szCs w:val="24"/>
        </w:rPr>
        <w:t xml:space="preserve">purposes of </w:t>
      </w:r>
      <w:r w:rsidR="00C0360B" w:rsidRPr="00063A01">
        <w:rPr>
          <w:sz w:val="24"/>
          <w:szCs w:val="24"/>
        </w:rPr>
        <w:t xml:space="preserve">subparagraphs </w:t>
      </w:r>
      <w:r w:rsidRPr="00063A01">
        <w:rPr>
          <w:sz w:val="24"/>
          <w:szCs w:val="24"/>
        </w:rPr>
        <w:t xml:space="preserve">1(c) and </w:t>
      </w:r>
      <w:r w:rsidRPr="00D307DE">
        <w:rPr>
          <w:sz w:val="24"/>
          <w:szCs w:val="24"/>
        </w:rPr>
        <w:t>1(e), price undercutting</w:t>
      </w:r>
      <w:r w:rsidRPr="00C0360B">
        <w:rPr>
          <w:sz w:val="24"/>
          <w:szCs w:val="24"/>
        </w:rPr>
        <w:t xml:space="preserve"> </w:t>
      </w:r>
      <w:r w:rsidR="00C0360B" w:rsidRPr="00C0360B">
        <w:rPr>
          <w:sz w:val="24"/>
          <w:szCs w:val="24"/>
        </w:rPr>
        <w:t>shall include</w:t>
      </w:r>
      <w:r w:rsidR="00445FE5" w:rsidRPr="00BB35F6">
        <w:rPr>
          <w:color w:val="FF0000"/>
          <w:sz w:val="24"/>
          <w:szCs w:val="24"/>
        </w:rPr>
        <w:t xml:space="preserve"> </w:t>
      </w:r>
      <w:r w:rsidRPr="00D307DE">
        <w:rPr>
          <w:sz w:val="24"/>
          <w:szCs w:val="24"/>
        </w:rPr>
        <w:t>any case in which such price undercutting has been demonstrated through a comparison of the prices of the good or service of the state-owned enterprise with the prices of the like good or service.</w:t>
      </w:r>
    </w:p>
    <w:p w14:paraId="363D41B7" w14:textId="77777777" w:rsidR="00030349" w:rsidRPr="00D307DE" w:rsidRDefault="00030349" w:rsidP="00B16C9E">
      <w:pPr>
        <w:ind w:left="709"/>
        <w:jc w:val="both"/>
        <w:rPr>
          <w:sz w:val="24"/>
          <w:szCs w:val="24"/>
        </w:rPr>
      </w:pPr>
    </w:p>
    <w:p w14:paraId="670ECF9C" w14:textId="4112B6A3" w:rsidR="00030349" w:rsidRPr="00D307DE" w:rsidRDefault="00030349" w:rsidP="00B16C9E">
      <w:pPr>
        <w:ind w:left="709" w:hanging="709"/>
        <w:jc w:val="both"/>
        <w:rPr>
          <w:sz w:val="24"/>
          <w:szCs w:val="24"/>
        </w:rPr>
      </w:pPr>
      <w:r>
        <w:rPr>
          <w:sz w:val="24"/>
          <w:szCs w:val="24"/>
        </w:rPr>
        <w:t>4.</w:t>
      </w:r>
      <w:r>
        <w:rPr>
          <w:sz w:val="24"/>
          <w:szCs w:val="24"/>
        </w:rPr>
        <w:tab/>
      </w:r>
      <w:r w:rsidRPr="00D307DE">
        <w:rPr>
          <w:sz w:val="24"/>
          <w:szCs w:val="24"/>
        </w:rPr>
        <w:t xml:space="preserve">Comparisons of the prices in paragraph </w:t>
      </w:r>
      <w:r w:rsidRPr="00C0360B">
        <w:rPr>
          <w:sz w:val="24"/>
          <w:szCs w:val="24"/>
        </w:rPr>
        <w:t xml:space="preserve">3 </w:t>
      </w:r>
      <w:r w:rsidR="00C0360B" w:rsidRPr="00C0360B">
        <w:rPr>
          <w:sz w:val="24"/>
          <w:szCs w:val="24"/>
        </w:rPr>
        <w:t>shall be</w:t>
      </w:r>
      <w:r w:rsidRPr="00C0360B">
        <w:rPr>
          <w:sz w:val="24"/>
          <w:szCs w:val="24"/>
        </w:rPr>
        <w:t xml:space="preserve"> made at the same level of trade and at comparable times, and due account </w:t>
      </w:r>
      <w:r w:rsidR="00C0360B" w:rsidRPr="00C0360B">
        <w:rPr>
          <w:sz w:val="24"/>
          <w:szCs w:val="24"/>
        </w:rPr>
        <w:t xml:space="preserve">shall </w:t>
      </w:r>
      <w:r w:rsidRPr="00C0360B">
        <w:rPr>
          <w:sz w:val="24"/>
          <w:szCs w:val="24"/>
        </w:rPr>
        <w:t xml:space="preserve">be taken for factors affecting price comparability. </w:t>
      </w:r>
      <w:r w:rsidR="00A038E9" w:rsidRPr="00C0360B">
        <w:rPr>
          <w:sz w:val="24"/>
          <w:szCs w:val="24"/>
        </w:rPr>
        <w:t xml:space="preserve"> </w:t>
      </w:r>
      <w:r w:rsidRPr="00C0360B">
        <w:rPr>
          <w:sz w:val="24"/>
          <w:szCs w:val="24"/>
        </w:rPr>
        <w:t xml:space="preserve">If a direct comparison </w:t>
      </w:r>
      <w:r w:rsidRPr="00D307DE">
        <w:rPr>
          <w:sz w:val="24"/>
          <w:szCs w:val="24"/>
        </w:rPr>
        <w:t>of transactions is not possible, the existence of price undercutting may be demonstrated on some other reasonable basis, such as, in the case of goods, a comparison of unit values.</w:t>
      </w:r>
    </w:p>
    <w:p w14:paraId="3E3F9479" w14:textId="77777777" w:rsidR="00030349" w:rsidRPr="00D307DE" w:rsidRDefault="00030349" w:rsidP="00B16C9E">
      <w:pPr>
        <w:ind w:left="709"/>
        <w:jc w:val="both"/>
        <w:rPr>
          <w:sz w:val="24"/>
          <w:szCs w:val="24"/>
        </w:rPr>
      </w:pPr>
    </w:p>
    <w:p w14:paraId="282FC904" w14:textId="7C9FA0FE" w:rsidR="00030349" w:rsidRPr="00D307DE" w:rsidRDefault="00030349" w:rsidP="00B16C9E">
      <w:pPr>
        <w:ind w:left="709" w:hanging="709"/>
        <w:jc w:val="both"/>
        <w:rPr>
          <w:sz w:val="24"/>
          <w:szCs w:val="24"/>
        </w:rPr>
      </w:pPr>
      <w:r>
        <w:rPr>
          <w:sz w:val="24"/>
          <w:szCs w:val="24"/>
        </w:rPr>
        <w:t>5.</w:t>
      </w:r>
      <w:r>
        <w:rPr>
          <w:sz w:val="24"/>
          <w:szCs w:val="24"/>
        </w:rPr>
        <w:tab/>
      </w:r>
      <w:r w:rsidRPr="00D307DE">
        <w:rPr>
          <w:sz w:val="24"/>
          <w:szCs w:val="24"/>
        </w:rPr>
        <w:t>Non-commercial assistance that a Party provides:</w:t>
      </w:r>
    </w:p>
    <w:p w14:paraId="4C3F56E0" w14:textId="77777777" w:rsidR="00030349" w:rsidRPr="00D307DE" w:rsidRDefault="00030349" w:rsidP="00B16C9E">
      <w:pPr>
        <w:jc w:val="both"/>
        <w:rPr>
          <w:sz w:val="24"/>
          <w:szCs w:val="24"/>
        </w:rPr>
      </w:pPr>
    </w:p>
    <w:p w14:paraId="34F4A099" w14:textId="6DCD1195"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before the signing of this Agreement; or</w:t>
      </w:r>
    </w:p>
    <w:p w14:paraId="001BC9E0" w14:textId="77777777" w:rsidR="00030349" w:rsidRPr="00063A01" w:rsidRDefault="00030349" w:rsidP="00B16C9E">
      <w:pPr>
        <w:widowControl/>
        <w:tabs>
          <w:tab w:val="left" w:pos="709"/>
          <w:tab w:val="left" w:pos="1418"/>
          <w:tab w:val="left" w:pos="2127"/>
          <w:tab w:val="left" w:pos="2835"/>
        </w:tabs>
        <w:adjustRightInd w:val="0"/>
        <w:ind w:left="1418" w:hanging="709"/>
        <w:jc w:val="both"/>
        <w:rPr>
          <w:sz w:val="24"/>
          <w:szCs w:val="24"/>
        </w:rPr>
      </w:pPr>
    </w:p>
    <w:p w14:paraId="74992500" w14:textId="22C1DEDB" w:rsidR="00030349" w:rsidRPr="00063A01" w:rsidRDefault="00030349" w:rsidP="00B16C9E">
      <w:pPr>
        <w:widowControl/>
        <w:tabs>
          <w:tab w:val="left" w:pos="709"/>
          <w:tab w:val="left" w:pos="1418"/>
          <w:tab w:val="left" w:pos="2127"/>
          <w:tab w:val="left" w:pos="2835"/>
        </w:tabs>
        <w:adjustRightInd w:val="0"/>
        <w:ind w:left="1418" w:hanging="709"/>
        <w:jc w:val="both"/>
        <w:rPr>
          <w:sz w:val="24"/>
          <w:szCs w:val="24"/>
        </w:rPr>
      </w:pPr>
      <w:r w:rsidRPr="00063A01">
        <w:rPr>
          <w:sz w:val="24"/>
          <w:szCs w:val="24"/>
        </w:rPr>
        <w:t>(b)</w:t>
      </w:r>
      <w:r w:rsidRPr="00063A01">
        <w:rPr>
          <w:sz w:val="24"/>
          <w:szCs w:val="24"/>
        </w:rPr>
        <w:tab/>
        <w:t>within three years</w:t>
      </w:r>
      <w:r w:rsidR="00063A01" w:rsidRPr="00063A01">
        <w:rPr>
          <w:sz w:val="24"/>
          <w:szCs w:val="24"/>
        </w:rPr>
        <w:t xml:space="preserve"> </w:t>
      </w:r>
      <w:r w:rsidR="000B2B98" w:rsidRPr="00063A01">
        <w:rPr>
          <w:sz w:val="24"/>
          <w:szCs w:val="24"/>
        </w:rPr>
        <w:t xml:space="preserve">of </w:t>
      </w:r>
      <w:r w:rsidRPr="00063A01">
        <w:rPr>
          <w:sz w:val="24"/>
          <w:szCs w:val="24"/>
        </w:rPr>
        <w:t>signing of this Agreement, pursuant to a law that is enacted, or contractual obligation undertaken, prior to the signing of this Agreement,</w:t>
      </w:r>
    </w:p>
    <w:p w14:paraId="2C0D3B80" w14:textId="77777777" w:rsidR="00C0360B" w:rsidRDefault="00C0360B" w:rsidP="00B16C9E">
      <w:pPr>
        <w:widowControl/>
        <w:tabs>
          <w:tab w:val="left" w:pos="709"/>
          <w:tab w:val="left" w:pos="1418"/>
          <w:tab w:val="left" w:pos="2127"/>
          <w:tab w:val="left" w:pos="2835"/>
        </w:tabs>
        <w:adjustRightInd w:val="0"/>
        <w:ind w:left="1418" w:hanging="709"/>
        <w:jc w:val="both"/>
        <w:rPr>
          <w:color w:val="0070C0"/>
          <w:sz w:val="24"/>
          <w:szCs w:val="24"/>
        </w:rPr>
      </w:pPr>
    </w:p>
    <w:p w14:paraId="11154F67" w14:textId="4749B8A6" w:rsidR="00030349" w:rsidRPr="00D307DE" w:rsidRDefault="00C0360B" w:rsidP="00B16C9E">
      <w:pPr>
        <w:widowControl/>
        <w:tabs>
          <w:tab w:val="left" w:pos="709"/>
          <w:tab w:val="left" w:pos="1418"/>
          <w:tab w:val="left" w:pos="2127"/>
          <w:tab w:val="left" w:pos="2835"/>
        </w:tabs>
        <w:adjustRightInd w:val="0"/>
        <w:ind w:left="1418" w:hanging="709"/>
        <w:jc w:val="both"/>
        <w:rPr>
          <w:sz w:val="24"/>
          <w:szCs w:val="24"/>
        </w:rPr>
      </w:pPr>
      <w:r w:rsidRPr="00C0360B">
        <w:rPr>
          <w:sz w:val="24"/>
          <w:szCs w:val="24"/>
        </w:rPr>
        <w:t xml:space="preserve">shall be </w:t>
      </w:r>
      <w:r w:rsidR="00030349" w:rsidRPr="00D307DE">
        <w:rPr>
          <w:sz w:val="24"/>
          <w:szCs w:val="24"/>
        </w:rPr>
        <w:t>deemed not to cause adverse effects.</w:t>
      </w:r>
    </w:p>
    <w:p w14:paraId="7993EA7F" w14:textId="77777777" w:rsidR="00030349" w:rsidRPr="00D307DE" w:rsidRDefault="00030349" w:rsidP="00B16C9E">
      <w:pPr>
        <w:jc w:val="both"/>
        <w:rPr>
          <w:sz w:val="24"/>
          <w:szCs w:val="24"/>
        </w:rPr>
      </w:pPr>
    </w:p>
    <w:p w14:paraId="3A98004D" w14:textId="28EABCA4" w:rsidR="00030349" w:rsidRPr="00D307DE" w:rsidRDefault="00030349" w:rsidP="00B16C9E">
      <w:pPr>
        <w:ind w:left="709" w:hanging="709"/>
        <w:jc w:val="both"/>
        <w:rPr>
          <w:sz w:val="24"/>
          <w:szCs w:val="24"/>
        </w:rPr>
      </w:pPr>
      <w:r w:rsidRPr="00403BF6">
        <w:rPr>
          <w:sz w:val="24"/>
          <w:szCs w:val="24"/>
        </w:rPr>
        <w:t>6.</w:t>
      </w:r>
      <w:r w:rsidRPr="00403BF6">
        <w:rPr>
          <w:sz w:val="24"/>
          <w:szCs w:val="24"/>
        </w:rPr>
        <w:tab/>
        <w:t xml:space="preserve">For the </w:t>
      </w:r>
      <w:r w:rsidRPr="00AB752F">
        <w:rPr>
          <w:sz w:val="24"/>
          <w:szCs w:val="24"/>
        </w:rPr>
        <w:t xml:space="preserve">purposes of </w:t>
      </w:r>
      <w:r w:rsidR="00D13812" w:rsidRPr="00AB752F">
        <w:rPr>
          <w:sz w:val="24"/>
          <w:szCs w:val="24"/>
        </w:rPr>
        <w:t>subparagraph</w:t>
      </w:r>
      <w:r w:rsidR="00A038E9" w:rsidRPr="00AB752F">
        <w:rPr>
          <w:sz w:val="24"/>
          <w:szCs w:val="24"/>
        </w:rPr>
        <w:t>s</w:t>
      </w:r>
      <w:r w:rsidR="00D13812" w:rsidRPr="00AB752F">
        <w:rPr>
          <w:sz w:val="24"/>
          <w:szCs w:val="24"/>
        </w:rPr>
        <w:t xml:space="preserve"> </w:t>
      </w:r>
      <w:r w:rsidR="00A038E9" w:rsidRPr="00AB752F">
        <w:rPr>
          <w:sz w:val="24"/>
          <w:szCs w:val="24"/>
        </w:rPr>
        <w:t>1</w:t>
      </w:r>
      <w:r w:rsidR="00D13812" w:rsidRPr="00AB752F">
        <w:rPr>
          <w:sz w:val="24"/>
          <w:szCs w:val="24"/>
        </w:rPr>
        <w:t xml:space="preserve">(b) </w:t>
      </w:r>
      <w:r w:rsidR="00A038E9" w:rsidRPr="00AB752F">
        <w:rPr>
          <w:sz w:val="24"/>
          <w:szCs w:val="24"/>
        </w:rPr>
        <w:t xml:space="preserve">and 2(b) </w:t>
      </w:r>
      <w:r w:rsidR="00D13812" w:rsidRPr="00AB752F">
        <w:rPr>
          <w:sz w:val="24"/>
          <w:szCs w:val="24"/>
        </w:rPr>
        <w:t xml:space="preserve">of </w:t>
      </w:r>
      <w:r w:rsidR="00C97C07" w:rsidRPr="00AB752F">
        <w:rPr>
          <w:sz w:val="24"/>
          <w:szCs w:val="24"/>
        </w:rPr>
        <w:t xml:space="preserve">Article </w:t>
      </w:r>
      <w:r w:rsidR="00403BF6" w:rsidRPr="00AB752F">
        <w:rPr>
          <w:sz w:val="24"/>
          <w:szCs w:val="24"/>
        </w:rPr>
        <w:t>18</w:t>
      </w:r>
      <w:r w:rsidR="00D13812" w:rsidRPr="00020122">
        <w:rPr>
          <w:sz w:val="24"/>
          <w:szCs w:val="24"/>
        </w:rPr>
        <w:t>.</w:t>
      </w:r>
      <w:r w:rsidR="00C97C07" w:rsidRPr="00AB752F">
        <w:rPr>
          <w:sz w:val="24"/>
          <w:szCs w:val="24"/>
        </w:rPr>
        <w:t>6</w:t>
      </w:r>
      <w:r w:rsidRPr="00AB752F">
        <w:rPr>
          <w:sz w:val="24"/>
          <w:szCs w:val="24"/>
        </w:rPr>
        <w:t xml:space="preserve"> (Non-commercial Assistance), the initial capitalisation of a state-owned</w:t>
      </w:r>
      <w:r w:rsidRPr="00D307DE">
        <w:rPr>
          <w:sz w:val="24"/>
          <w:szCs w:val="24"/>
        </w:rPr>
        <w:t xml:space="preserve"> enterprise, or the acquisition by a Party of a controlling interest in an enterprise, that is principally engaged in the supply of services within the territory of the Party,</w:t>
      </w:r>
      <w:r w:rsidR="00C0360B">
        <w:rPr>
          <w:sz w:val="24"/>
          <w:szCs w:val="24"/>
        </w:rPr>
        <w:t xml:space="preserve"> shall be </w:t>
      </w:r>
      <w:r w:rsidRPr="003C64A9">
        <w:rPr>
          <w:sz w:val="24"/>
          <w:szCs w:val="24"/>
        </w:rPr>
        <w:t>deemed not</w:t>
      </w:r>
      <w:r w:rsidRPr="00D307DE">
        <w:rPr>
          <w:sz w:val="24"/>
          <w:szCs w:val="24"/>
        </w:rPr>
        <w:t xml:space="preserve"> to cause adverse effects.</w:t>
      </w:r>
      <w:r>
        <w:rPr>
          <w:sz w:val="24"/>
          <w:szCs w:val="24"/>
        </w:rPr>
        <w:t xml:space="preserve">  </w:t>
      </w:r>
    </w:p>
    <w:p w14:paraId="74504EAE" w14:textId="77777777" w:rsidR="00030349" w:rsidRPr="00D307DE" w:rsidRDefault="00030349" w:rsidP="00B16C9E">
      <w:pPr>
        <w:jc w:val="both"/>
        <w:rPr>
          <w:sz w:val="24"/>
          <w:szCs w:val="24"/>
        </w:rPr>
      </w:pPr>
    </w:p>
    <w:p w14:paraId="1E43567C" w14:textId="77777777" w:rsidR="00030349" w:rsidRPr="00D307DE" w:rsidRDefault="00030349" w:rsidP="00B16C9E">
      <w:pPr>
        <w:jc w:val="both"/>
        <w:rPr>
          <w:sz w:val="24"/>
          <w:szCs w:val="24"/>
        </w:rPr>
      </w:pPr>
    </w:p>
    <w:p w14:paraId="2757A16D" w14:textId="33B2634C" w:rsidR="00030349" w:rsidRPr="00AB752F" w:rsidRDefault="00030349" w:rsidP="00030349">
      <w:pPr>
        <w:jc w:val="center"/>
        <w:rPr>
          <w:b/>
          <w:bCs/>
          <w:sz w:val="24"/>
          <w:szCs w:val="24"/>
        </w:rPr>
      </w:pPr>
      <w:r w:rsidRPr="00030349">
        <w:rPr>
          <w:b/>
          <w:bCs/>
          <w:sz w:val="24"/>
          <w:szCs w:val="24"/>
        </w:rPr>
        <w:lastRenderedPageBreak/>
        <w:t xml:space="preserve">Article </w:t>
      </w:r>
      <w:r w:rsidR="00403BF6" w:rsidRPr="00403BF6">
        <w:rPr>
          <w:b/>
          <w:bCs/>
          <w:sz w:val="24"/>
          <w:szCs w:val="24"/>
        </w:rPr>
        <w:t>18</w:t>
      </w:r>
      <w:r w:rsidR="00412DC1" w:rsidRPr="00020122">
        <w:rPr>
          <w:b/>
          <w:bCs/>
          <w:sz w:val="24"/>
          <w:szCs w:val="24"/>
        </w:rPr>
        <w:t>.</w:t>
      </w:r>
      <w:r w:rsidRPr="00AB752F">
        <w:rPr>
          <w:b/>
          <w:bCs/>
          <w:sz w:val="24"/>
          <w:szCs w:val="24"/>
        </w:rPr>
        <w:t>8</w:t>
      </w:r>
    </w:p>
    <w:p w14:paraId="18598D45" w14:textId="6FE10A5E" w:rsidR="00030349" w:rsidRPr="00030349" w:rsidRDefault="00030349" w:rsidP="00030349">
      <w:pPr>
        <w:jc w:val="center"/>
        <w:rPr>
          <w:b/>
          <w:bCs/>
          <w:sz w:val="24"/>
          <w:szCs w:val="24"/>
        </w:rPr>
      </w:pPr>
      <w:r w:rsidRPr="00AB752F">
        <w:rPr>
          <w:b/>
          <w:bCs/>
          <w:sz w:val="24"/>
          <w:szCs w:val="24"/>
        </w:rPr>
        <w:t>Injury</w:t>
      </w:r>
    </w:p>
    <w:p w14:paraId="3E8D48B6" w14:textId="77777777" w:rsidR="00030349" w:rsidRPr="00D307DE" w:rsidRDefault="00030349" w:rsidP="00B16C9E">
      <w:pPr>
        <w:ind w:left="709" w:hanging="709"/>
        <w:jc w:val="both"/>
        <w:rPr>
          <w:sz w:val="24"/>
          <w:szCs w:val="24"/>
        </w:rPr>
      </w:pPr>
    </w:p>
    <w:p w14:paraId="4D2B543E" w14:textId="31870238" w:rsidR="00030349" w:rsidRPr="00D307DE" w:rsidRDefault="00030349" w:rsidP="00B16C9E">
      <w:pPr>
        <w:ind w:left="709" w:hanging="709"/>
        <w:jc w:val="both"/>
        <w:rPr>
          <w:sz w:val="24"/>
          <w:szCs w:val="24"/>
        </w:rPr>
      </w:pPr>
      <w:r>
        <w:rPr>
          <w:sz w:val="24"/>
          <w:szCs w:val="24"/>
        </w:rPr>
        <w:t>1.</w:t>
      </w:r>
      <w:r>
        <w:rPr>
          <w:sz w:val="24"/>
          <w:szCs w:val="24"/>
        </w:rPr>
        <w:tab/>
      </w:r>
      <w:r w:rsidRPr="00D307DE">
        <w:rPr>
          <w:sz w:val="24"/>
          <w:szCs w:val="24"/>
        </w:rPr>
        <w:t xml:space="preserve">For the purposes of </w:t>
      </w:r>
      <w:r w:rsidR="00A038E9" w:rsidRPr="00063A01">
        <w:rPr>
          <w:sz w:val="24"/>
          <w:szCs w:val="24"/>
        </w:rPr>
        <w:t xml:space="preserve">paragraph 3 of Article </w:t>
      </w:r>
      <w:r w:rsidR="00403BF6">
        <w:rPr>
          <w:sz w:val="24"/>
          <w:szCs w:val="24"/>
        </w:rPr>
        <w:t>18</w:t>
      </w:r>
      <w:r w:rsidR="00A038E9" w:rsidRPr="00063A01">
        <w:rPr>
          <w:sz w:val="24"/>
          <w:szCs w:val="24"/>
        </w:rPr>
        <w:t xml:space="preserve">.6 </w:t>
      </w:r>
      <w:r w:rsidRPr="00063A01">
        <w:rPr>
          <w:sz w:val="24"/>
          <w:szCs w:val="24"/>
        </w:rPr>
        <w:t>(Non</w:t>
      </w:r>
      <w:r w:rsidRPr="00D307DE">
        <w:rPr>
          <w:sz w:val="24"/>
          <w:szCs w:val="24"/>
        </w:rPr>
        <w:t>-commercial Assistance), the term “</w:t>
      </w:r>
      <w:r w:rsidRPr="00063A01">
        <w:rPr>
          <w:sz w:val="24"/>
          <w:szCs w:val="24"/>
        </w:rPr>
        <w:t xml:space="preserve">injury” </w:t>
      </w:r>
      <w:r w:rsidR="00445FE5" w:rsidRPr="00063A01">
        <w:rPr>
          <w:sz w:val="24"/>
          <w:szCs w:val="24"/>
        </w:rPr>
        <w:t>means</w:t>
      </w:r>
      <w:r w:rsidRPr="00063A01">
        <w:rPr>
          <w:sz w:val="24"/>
          <w:szCs w:val="24"/>
        </w:rPr>
        <w:t xml:space="preserve"> </w:t>
      </w:r>
      <w:r w:rsidRPr="00D307DE">
        <w:rPr>
          <w:sz w:val="24"/>
          <w:szCs w:val="24"/>
        </w:rPr>
        <w:t>material injury to a domestic industry, threat of material injury to a domestic industry</w:t>
      </w:r>
      <w:r w:rsidR="00215180">
        <w:rPr>
          <w:sz w:val="24"/>
          <w:szCs w:val="24"/>
        </w:rPr>
        <w:t>,</w:t>
      </w:r>
      <w:r w:rsidRPr="00D307DE">
        <w:rPr>
          <w:sz w:val="24"/>
          <w:szCs w:val="24"/>
        </w:rPr>
        <w:t xml:space="preserve"> or material retardation of the establishment of such an industry. </w:t>
      </w:r>
      <w:r w:rsidR="00192D47">
        <w:rPr>
          <w:sz w:val="24"/>
          <w:szCs w:val="24"/>
        </w:rPr>
        <w:t xml:space="preserve"> </w:t>
      </w:r>
      <w:r w:rsidRPr="00D307DE">
        <w:rPr>
          <w:sz w:val="24"/>
          <w:szCs w:val="24"/>
        </w:rPr>
        <w:t xml:space="preserve">A determination of material injury </w:t>
      </w:r>
      <w:r w:rsidR="001D0426">
        <w:rPr>
          <w:sz w:val="24"/>
          <w:szCs w:val="24"/>
        </w:rPr>
        <w:t xml:space="preserve">shall </w:t>
      </w:r>
      <w:r w:rsidRPr="00D307DE">
        <w:rPr>
          <w:sz w:val="24"/>
          <w:szCs w:val="24"/>
        </w:rPr>
        <w:t>be based on positive evidence and involve an objective examination of the relevant factors, including the volume of production by the covered investment that has received non-commercial assistance, the effect of such production on prices for like goods produced and sold by the domestic industry, and the effect of such production on the domestic industry producing like goods.</w:t>
      </w:r>
      <w:r>
        <w:rPr>
          <w:rStyle w:val="FootnoteReference"/>
          <w:sz w:val="24"/>
          <w:szCs w:val="24"/>
        </w:rPr>
        <w:footnoteReference w:id="23"/>
      </w:r>
    </w:p>
    <w:p w14:paraId="124BBE78" w14:textId="77777777" w:rsidR="00030349" w:rsidRPr="00D307DE" w:rsidRDefault="00030349" w:rsidP="00B16C9E">
      <w:pPr>
        <w:ind w:left="709" w:hanging="709"/>
        <w:jc w:val="both"/>
        <w:rPr>
          <w:sz w:val="24"/>
          <w:szCs w:val="24"/>
        </w:rPr>
      </w:pPr>
    </w:p>
    <w:p w14:paraId="7ED6C34D" w14:textId="1F52397D" w:rsidR="00030349" w:rsidRPr="00D307DE" w:rsidRDefault="00030349" w:rsidP="00B16C9E">
      <w:pPr>
        <w:ind w:left="709" w:hanging="709"/>
        <w:jc w:val="both"/>
        <w:rPr>
          <w:sz w:val="24"/>
          <w:szCs w:val="24"/>
        </w:rPr>
      </w:pPr>
      <w:r>
        <w:rPr>
          <w:sz w:val="24"/>
          <w:szCs w:val="24"/>
        </w:rPr>
        <w:t>2.</w:t>
      </w:r>
      <w:r>
        <w:rPr>
          <w:sz w:val="24"/>
          <w:szCs w:val="24"/>
        </w:rPr>
        <w:tab/>
      </w:r>
      <w:proofErr w:type="gramStart"/>
      <w:r w:rsidRPr="00D307DE">
        <w:rPr>
          <w:sz w:val="24"/>
          <w:szCs w:val="24"/>
        </w:rPr>
        <w:t>With regard to</w:t>
      </w:r>
      <w:proofErr w:type="gramEnd"/>
      <w:r w:rsidRPr="00D307DE">
        <w:rPr>
          <w:sz w:val="24"/>
          <w:szCs w:val="24"/>
        </w:rPr>
        <w:t xml:space="preserve"> the volume of production by the covered investment that has received non-commercial assistance, considerati</w:t>
      </w:r>
      <w:r w:rsidRPr="001D0426">
        <w:rPr>
          <w:sz w:val="24"/>
          <w:szCs w:val="24"/>
        </w:rPr>
        <w:t xml:space="preserve">on </w:t>
      </w:r>
      <w:r w:rsidR="001D0426" w:rsidRPr="001D0426">
        <w:rPr>
          <w:sz w:val="24"/>
          <w:szCs w:val="24"/>
        </w:rPr>
        <w:t>shall</w:t>
      </w:r>
      <w:r w:rsidRPr="00D307DE">
        <w:rPr>
          <w:sz w:val="24"/>
          <w:szCs w:val="24"/>
        </w:rPr>
        <w:t xml:space="preserve"> be given as to whether there has been a significant increase in the volume of production, either in absolute terms or relative to production or consumption in the territory of the Party in which injury is alleged to have occurred. </w:t>
      </w:r>
      <w:r w:rsidR="00192D47">
        <w:rPr>
          <w:sz w:val="24"/>
          <w:szCs w:val="24"/>
        </w:rPr>
        <w:t xml:space="preserve"> </w:t>
      </w:r>
      <w:r w:rsidRPr="00D307DE">
        <w:rPr>
          <w:sz w:val="24"/>
          <w:szCs w:val="24"/>
        </w:rPr>
        <w:t>With regard to the effect of the production by the covered investment on prices, consideration</w:t>
      </w:r>
      <w:r w:rsidR="001D0426">
        <w:rPr>
          <w:sz w:val="24"/>
          <w:szCs w:val="24"/>
        </w:rPr>
        <w:t xml:space="preserve"> shall </w:t>
      </w:r>
      <w:r w:rsidRPr="00D307DE">
        <w:rPr>
          <w:sz w:val="24"/>
          <w:szCs w:val="24"/>
        </w:rPr>
        <w:t xml:space="preserve">be given as to whether there has been a significant price undercutting by the goods produced and sold by the covered investment as compared with the price of like goods produced and sold by the domestic industry, or whether the effect of production by the covered investment is otherwise to depress prices to a significant degree or to prevent price increases, which otherwise would have occurred, to a significant degree. </w:t>
      </w:r>
      <w:r w:rsidR="00192D47">
        <w:rPr>
          <w:sz w:val="24"/>
          <w:szCs w:val="24"/>
        </w:rPr>
        <w:t xml:space="preserve"> </w:t>
      </w:r>
      <w:r w:rsidRPr="00D307DE">
        <w:rPr>
          <w:sz w:val="24"/>
          <w:szCs w:val="24"/>
        </w:rPr>
        <w:t>No one or several of these factors can necessarily give decisive guidance.</w:t>
      </w:r>
    </w:p>
    <w:p w14:paraId="100F6CA4" w14:textId="77777777" w:rsidR="00030349" w:rsidRPr="00D307DE" w:rsidRDefault="00030349" w:rsidP="00B16C9E">
      <w:pPr>
        <w:ind w:left="709" w:hanging="709"/>
        <w:jc w:val="both"/>
        <w:rPr>
          <w:sz w:val="24"/>
          <w:szCs w:val="24"/>
        </w:rPr>
      </w:pPr>
    </w:p>
    <w:p w14:paraId="6DD35B80" w14:textId="236CE800" w:rsidR="00030349" w:rsidRPr="00D307DE" w:rsidRDefault="00030349" w:rsidP="00B16C9E">
      <w:pPr>
        <w:ind w:left="709" w:hanging="709"/>
        <w:jc w:val="both"/>
        <w:rPr>
          <w:sz w:val="24"/>
          <w:szCs w:val="24"/>
        </w:rPr>
      </w:pPr>
      <w:r>
        <w:rPr>
          <w:sz w:val="24"/>
          <w:szCs w:val="24"/>
        </w:rPr>
        <w:t>3.</w:t>
      </w:r>
      <w:r>
        <w:rPr>
          <w:sz w:val="24"/>
          <w:szCs w:val="24"/>
        </w:rPr>
        <w:tab/>
      </w:r>
      <w:r w:rsidRPr="00D307DE">
        <w:rPr>
          <w:sz w:val="24"/>
          <w:szCs w:val="24"/>
        </w:rPr>
        <w:t>The examination of the impact on the domestic industry of the goods produced and sold by the covered investment that received the non-commercial assistance</w:t>
      </w:r>
      <w:r w:rsidR="001D0426">
        <w:rPr>
          <w:sz w:val="24"/>
          <w:szCs w:val="24"/>
        </w:rPr>
        <w:t xml:space="preserve"> shall </w:t>
      </w:r>
      <w:r w:rsidRPr="00D307DE">
        <w:rPr>
          <w:sz w:val="24"/>
          <w:szCs w:val="24"/>
        </w:rPr>
        <w:t>include an evaluation of all relevant economic factors and indices having a bearing on the state of the industry, such as actual and potential decline in output, sales, market share, profits, productivity, return on investments, or utilisation of capacity; factors affecting domestic prices; actual and potential negative effects on cash flow, inventories, employment, wages, growth, ability to raise capital or investments</w:t>
      </w:r>
      <w:r w:rsidR="00215180">
        <w:rPr>
          <w:sz w:val="24"/>
          <w:szCs w:val="24"/>
        </w:rPr>
        <w:t>,</w:t>
      </w:r>
      <w:r w:rsidRPr="00D307DE">
        <w:rPr>
          <w:sz w:val="24"/>
          <w:szCs w:val="24"/>
        </w:rPr>
        <w:t xml:space="preserve"> and, in the case of agriculture, whether there has been an increased burden on government</w:t>
      </w:r>
      <w:r>
        <w:rPr>
          <w:sz w:val="24"/>
          <w:szCs w:val="24"/>
        </w:rPr>
        <w:t xml:space="preserve"> </w:t>
      </w:r>
      <w:r w:rsidRPr="00D307DE">
        <w:rPr>
          <w:sz w:val="24"/>
          <w:szCs w:val="24"/>
        </w:rPr>
        <w:t xml:space="preserve">support programmes. </w:t>
      </w:r>
      <w:r w:rsidR="00192D47">
        <w:rPr>
          <w:sz w:val="24"/>
          <w:szCs w:val="24"/>
        </w:rPr>
        <w:t xml:space="preserve"> </w:t>
      </w:r>
      <w:r w:rsidRPr="00D307DE">
        <w:rPr>
          <w:sz w:val="24"/>
          <w:szCs w:val="24"/>
        </w:rPr>
        <w:t>This list is not exhaustive, nor can one or several of these factors necessarily give decisive guidance.</w:t>
      </w:r>
    </w:p>
    <w:p w14:paraId="3AC7993C" w14:textId="606A1E61" w:rsidR="00030349" w:rsidRPr="00D307DE" w:rsidRDefault="00030349" w:rsidP="00B16C9E">
      <w:pPr>
        <w:ind w:left="709" w:hanging="709"/>
        <w:jc w:val="both"/>
        <w:rPr>
          <w:sz w:val="24"/>
          <w:szCs w:val="24"/>
        </w:rPr>
      </w:pPr>
    </w:p>
    <w:p w14:paraId="1D38596C" w14:textId="60112A6E" w:rsidR="00030349" w:rsidRPr="00D307DE" w:rsidRDefault="00030349" w:rsidP="00B16C9E">
      <w:pPr>
        <w:ind w:left="709" w:hanging="709"/>
        <w:jc w:val="both"/>
        <w:rPr>
          <w:sz w:val="24"/>
          <w:szCs w:val="24"/>
        </w:rPr>
      </w:pPr>
      <w:r>
        <w:rPr>
          <w:sz w:val="24"/>
          <w:szCs w:val="24"/>
        </w:rPr>
        <w:t>4.</w:t>
      </w:r>
      <w:r>
        <w:rPr>
          <w:sz w:val="24"/>
          <w:szCs w:val="24"/>
        </w:rPr>
        <w:tab/>
      </w:r>
      <w:r w:rsidRPr="00D307DE">
        <w:rPr>
          <w:sz w:val="24"/>
          <w:szCs w:val="24"/>
        </w:rPr>
        <w:t>It must be demonstrated that the goods produced and sold by the covered investment are, through the effects</w:t>
      </w:r>
      <w:r>
        <w:rPr>
          <w:rStyle w:val="FootnoteReference"/>
          <w:sz w:val="24"/>
          <w:szCs w:val="24"/>
        </w:rPr>
        <w:footnoteReference w:id="24"/>
      </w:r>
      <w:r w:rsidRPr="00D307DE">
        <w:rPr>
          <w:sz w:val="24"/>
          <w:szCs w:val="24"/>
        </w:rPr>
        <w:t xml:space="preserve"> of the non-commercial assistance, causing injury within the meaning of this Article. </w:t>
      </w:r>
      <w:r w:rsidR="00192D47">
        <w:rPr>
          <w:sz w:val="24"/>
          <w:szCs w:val="24"/>
        </w:rPr>
        <w:t xml:space="preserve"> </w:t>
      </w:r>
      <w:r w:rsidRPr="00D307DE">
        <w:rPr>
          <w:sz w:val="24"/>
          <w:szCs w:val="24"/>
        </w:rPr>
        <w:t xml:space="preserve">The demonstration of a causal relationship between the goods produced and sold by the covered </w:t>
      </w:r>
      <w:r w:rsidRPr="00D307DE">
        <w:rPr>
          <w:sz w:val="24"/>
          <w:szCs w:val="24"/>
        </w:rPr>
        <w:lastRenderedPageBreak/>
        <w:t xml:space="preserve">investment and the injury to the domestic industry </w:t>
      </w:r>
      <w:r w:rsidR="001D0426">
        <w:rPr>
          <w:sz w:val="24"/>
          <w:szCs w:val="24"/>
        </w:rPr>
        <w:t xml:space="preserve">shall be </w:t>
      </w:r>
      <w:r w:rsidRPr="00D307DE">
        <w:rPr>
          <w:sz w:val="24"/>
          <w:szCs w:val="24"/>
        </w:rPr>
        <w:t xml:space="preserve">based on an examination of all relevant evidence. </w:t>
      </w:r>
      <w:r w:rsidR="00192D47">
        <w:rPr>
          <w:sz w:val="24"/>
          <w:szCs w:val="24"/>
        </w:rPr>
        <w:t xml:space="preserve"> </w:t>
      </w:r>
      <w:r w:rsidRPr="00D307DE">
        <w:rPr>
          <w:sz w:val="24"/>
          <w:szCs w:val="24"/>
        </w:rPr>
        <w:t>Any known factors other than the goods produced by the covered investment which at the same time are injuring the domestic industry</w:t>
      </w:r>
      <w:r w:rsidR="001D0426">
        <w:rPr>
          <w:sz w:val="24"/>
          <w:szCs w:val="24"/>
        </w:rPr>
        <w:t xml:space="preserve"> shall be</w:t>
      </w:r>
      <w:r w:rsidR="00445FE5" w:rsidRPr="00D307DE">
        <w:rPr>
          <w:sz w:val="24"/>
          <w:szCs w:val="24"/>
        </w:rPr>
        <w:t xml:space="preserve"> </w:t>
      </w:r>
      <w:r w:rsidRPr="00D307DE">
        <w:rPr>
          <w:sz w:val="24"/>
          <w:szCs w:val="24"/>
        </w:rPr>
        <w:t>examined, and the injuries caused by these other factors must not be attributed to the goods produced and sold by the covered investment that has received non-commercial assistance.</w:t>
      </w:r>
      <w:r w:rsidR="00192D47">
        <w:rPr>
          <w:sz w:val="24"/>
          <w:szCs w:val="24"/>
        </w:rPr>
        <w:t xml:space="preserve"> </w:t>
      </w:r>
      <w:r w:rsidRPr="00D307DE">
        <w:rPr>
          <w:sz w:val="24"/>
          <w:szCs w:val="24"/>
        </w:rPr>
        <w:t xml:space="preserve"> Factors which may be relevant in this respect include, among other things, the </w:t>
      </w:r>
      <w:proofErr w:type="gramStart"/>
      <w:r w:rsidRPr="00D307DE">
        <w:rPr>
          <w:sz w:val="24"/>
          <w:szCs w:val="24"/>
        </w:rPr>
        <w:t>volumes</w:t>
      </w:r>
      <w:proofErr w:type="gramEnd"/>
      <w:r w:rsidRPr="00D307DE">
        <w:rPr>
          <w:sz w:val="24"/>
          <w:szCs w:val="24"/>
        </w:rPr>
        <w:t xml:space="preserve"> and prices of other like goods in the market in question, contraction in demand or changes in the patterns of consumption, and developments in technology and the export performance and productivity of the domestic industry.</w:t>
      </w:r>
    </w:p>
    <w:p w14:paraId="15CB3F0E" w14:textId="77777777" w:rsidR="00030349" w:rsidRPr="00D307DE" w:rsidRDefault="00030349" w:rsidP="00B16C9E">
      <w:pPr>
        <w:ind w:left="709" w:hanging="709"/>
        <w:jc w:val="both"/>
        <w:rPr>
          <w:sz w:val="24"/>
          <w:szCs w:val="24"/>
        </w:rPr>
      </w:pPr>
    </w:p>
    <w:p w14:paraId="313EC61E" w14:textId="240D10AF" w:rsidR="00030349" w:rsidRPr="00403BF6" w:rsidRDefault="00030349" w:rsidP="00B16C9E">
      <w:pPr>
        <w:ind w:left="709" w:hanging="709"/>
        <w:jc w:val="both"/>
        <w:rPr>
          <w:sz w:val="24"/>
          <w:szCs w:val="24"/>
        </w:rPr>
      </w:pPr>
      <w:r>
        <w:rPr>
          <w:sz w:val="24"/>
          <w:szCs w:val="24"/>
        </w:rPr>
        <w:t>5.</w:t>
      </w:r>
      <w:r>
        <w:rPr>
          <w:sz w:val="24"/>
          <w:szCs w:val="24"/>
        </w:rPr>
        <w:tab/>
      </w:r>
      <w:r w:rsidRPr="00D307DE">
        <w:rPr>
          <w:sz w:val="24"/>
          <w:szCs w:val="24"/>
        </w:rPr>
        <w:t xml:space="preserve">A determination of a threat of material injury </w:t>
      </w:r>
      <w:r w:rsidR="001D0426">
        <w:rPr>
          <w:sz w:val="24"/>
          <w:szCs w:val="24"/>
        </w:rPr>
        <w:t xml:space="preserve">shall </w:t>
      </w:r>
      <w:r w:rsidRPr="00D307DE">
        <w:rPr>
          <w:sz w:val="24"/>
          <w:szCs w:val="24"/>
        </w:rPr>
        <w:t>be based on facts and not merely on allegation, conjecture</w:t>
      </w:r>
      <w:r w:rsidR="00215180">
        <w:rPr>
          <w:sz w:val="24"/>
          <w:szCs w:val="24"/>
        </w:rPr>
        <w:t>,</w:t>
      </w:r>
      <w:r w:rsidRPr="00D307DE">
        <w:rPr>
          <w:sz w:val="24"/>
          <w:szCs w:val="24"/>
        </w:rPr>
        <w:t xml:space="preserve"> or remote possibility and </w:t>
      </w:r>
      <w:r w:rsidR="001D0426" w:rsidRPr="001D0426">
        <w:rPr>
          <w:sz w:val="24"/>
          <w:szCs w:val="24"/>
        </w:rPr>
        <w:t>shall</w:t>
      </w:r>
      <w:r w:rsidR="001D0426">
        <w:rPr>
          <w:sz w:val="24"/>
          <w:szCs w:val="24"/>
        </w:rPr>
        <w:t xml:space="preserve"> b</w:t>
      </w:r>
      <w:r w:rsidRPr="00D307DE">
        <w:rPr>
          <w:sz w:val="24"/>
          <w:szCs w:val="24"/>
        </w:rPr>
        <w:t xml:space="preserve">e considered with special care. </w:t>
      </w:r>
      <w:r w:rsidR="00192D47">
        <w:rPr>
          <w:sz w:val="24"/>
          <w:szCs w:val="24"/>
        </w:rPr>
        <w:t xml:space="preserve"> </w:t>
      </w:r>
      <w:r w:rsidRPr="00D307DE">
        <w:rPr>
          <w:sz w:val="24"/>
          <w:szCs w:val="24"/>
        </w:rPr>
        <w:t>The change in circumstances which would create a situation in which non-</w:t>
      </w:r>
      <w:r w:rsidR="008F4341">
        <w:rPr>
          <w:sz w:val="24"/>
          <w:szCs w:val="24"/>
        </w:rPr>
        <w:t>c</w:t>
      </w:r>
      <w:r w:rsidRPr="00D307DE">
        <w:rPr>
          <w:sz w:val="24"/>
          <w:szCs w:val="24"/>
        </w:rPr>
        <w:t xml:space="preserve">ommercial assistance to the covered investment would cause injury must be clearly foreseen and imminent. </w:t>
      </w:r>
      <w:r w:rsidR="00192D47">
        <w:rPr>
          <w:sz w:val="24"/>
          <w:szCs w:val="24"/>
        </w:rPr>
        <w:t xml:space="preserve"> </w:t>
      </w:r>
      <w:r w:rsidRPr="00D307DE">
        <w:rPr>
          <w:sz w:val="24"/>
          <w:szCs w:val="24"/>
        </w:rPr>
        <w:t xml:space="preserve">In </w:t>
      </w:r>
      <w:proofErr w:type="gramStart"/>
      <w:r w:rsidRPr="00D307DE">
        <w:rPr>
          <w:sz w:val="24"/>
          <w:szCs w:val="24"/>
        </w:rPr>
        <w:t>making a determination</w:t>
      </w:r>
      <w:proofErr w:type="gramEnd"/>
      <w:r w:rsidRPr="00D307DE">
        <w:rPr>
          <w:sz w:val="24"/>
          <w:szCs w:val="24"/>
        </w:rPr>
        <w:t xml:space="preserve"> regarding the existence of a threat of material injury, there should be consideration of relevant factors</w:t>
      </w:r>
      <w:r>
        <w:rPr>
          <w:rStyle w:val="FootnoteReference"/>
          <w:sz w:val="24"/>
          <w:szCs w:val="24"/>
        </w:rPr>
        <w:footnoteReference w:id="25"/>
      </w:r>
      <w:r w:rsidRPr="00D307DE">
        <w:rPr>
          <w:sz w:val="24"/>
          <w:szCs w:val="24"/>
        </w:rPr>
        <w:t xml:space="preserve"> and of whether the totality of the factors considered lead to the conclusion that further availability of goods produced by the covered investment is imminent and that, unless protective action is taken, material injury would </w:t>
      </w:r>
      <w:r w:rsidRPr="00403BF6">
        <w:rPr>
          <w:sz w:val="24"/>
          <w:szCs w:val="24"/>
        </w:rPr>
        <w:t>occur.</w:t>
      </w:r>
      <w:r w:rsidR="00D13812" w:rsidRPr="00403BF6">
        <w:rPr>
          <w:sz w:val="24"/>
          <w:szCs w:val="24"/>
        </w:rPr>
        <w:t xml:space="preserve">  </w:t>
      </w:r>
    </w:p>
    <w:p w14:paraId="585569D8" w14:textId="14A020C2" w:rsidR="00030349" w:rsidRPr="00AB752F" w:rsidRDefault="00030349" w:rsidP="00B16C9E">
      <w:pPr>
        <w:jc w:val="both"/>
        <w:rPr>
          <w:sz w:val="24"/>
          <w:szCs w:val="24"/>
        </w:rPr>
      </w:pPr>
    </w:p>
    <w:p w14:paraId="6517F3E6" w14:textId="77777777" w:rsidR="00F22071" w:rsidRDefault="00F22071" w:rsidP="00B266C3">
      <w:pPr>
        <w:jc w:val="center"/>
        <w:rPr>
          <w:b/>
          <w:bCs/>
          <w:sz w:val="24"/>
          <w:szCs w:val="24"/>
        </w:rPr>
      </w:pPr>
    </w:p>
    <w:p w14:paraId="6ED5A176" w14:textId="19EAF078" w:rsidR="00030349" w:rsidRPr="00052BBC" w:rsidRDefault="00030349" w:rsidP="00B266C3">
      <w:pPr>
        <w:jc w:val="center"/>
        <w:rPr>
          <w:b/>
          <w:bCs/>
          <w:sz w:val="24"/>
          <w:szCs w:val="24"/>
        </w:rPr>
      </w:pPr>
      <w:r w:rsidRPr="00052BBC">
        <w:rPr>
          <w:b/>
          <w:bCs/>
          <w:sz w:val="24"/>
          <w:szCs w:val="24"/>
        </w:rPr>
        <w:t xml:space="preserve">Article </w:t>
      </w:r>
      <w:r w:rsidR="00403BF6" w:rsidRPr="00052BBC">
        <w:rPr>
          <w:b/>
          <w:bCs/>
          <w:sz w:val="24"/>
          <w:szCs w:val="24"/>
        </w:rPr>
        <w:t>18</w:t>
      </w:r>
      <w:r w:rsidR="00412DC1" w:rsidRPr="00052BBC">
        <w:rPr>
          <w:b/>
          <w:bCs/>
          <w:sz w:val="24"/>
          <w:szCs w:val="24"/>
        </w:rPr>
        <w:t>.</w:t>
      </w:r>
      <w:r w:rsidRPr="00052BBC">
        <w:rPr>
          <w:b/>
          <w:bCs/>
          <w:sz w:val="24"/>
          <w:szCs w:val="24"/>
        </w:rPr>
        <w:t>9</w:t>
      </w:r>
    </w:p>
    <w:p w14:paraId="39730EDB" w14:textId="6AA86C42" w:rsidR="00403BF6" w:rsidRPr="00F22071" w:rsidRDefault="00DD2D0A" w:rsidP="00F22071">
      <w:pPr>
        <w:jc w:val="center"/>
        <w:rPr>
          <w:b/>
          <w:bCs/>
          <w:sz w:val="24"/>
          <w:szCs w:val="24"/>
        </w:rPr>
      </w:pPr>
      <w:r w:rsidRPr="00052BBC">
        <w:rPr>
          <w:b/>
          <w:bCs/>
          <w:sz w:val="24"/>
          <w:szCs w:val="24"/>
        </w:rPr>
        <w:t>Application to Sub Central State-Owned Enterprises and Designated Monopolies</w:t>
      </w:r>
    </w:p>
    <w:p w14:paraId="79E0241F" w14:textId="77777777" w:rsidR="00403BF6" w:rsidRPr="00052BBC" w:rsidRDefault="00403BF6" w:rsidP="00403BF6">
      <w:pPr>
        <w:jc w:val="both"/>
        <w:rPr>
          <w:sz w:val="24"/>
          <w:szCs w:val="24"/>
        </w:rPr>
      </w:pPr>
    </w:p>
    <w:p w14:paraId="27701D1E" w14:textId="46B061B4" w:rsidR="00030349" w:rsidRPr="00052BBC" w:rsidRDefault="00030349" w:rsidP="00227F0E">
      <w:pPr>
        <w:ind w:left="709" w:firstLine="720"/>
        <w:jc w:val="both"/>
        <w:rPr>
          <w:sz w:val="24"/>
          <w:szCs w:val="24"/>
        </w:rPr>
      </w:pPr>
      <w:r w:rsidRPr="00052BBC">
        <w:rPr>
          <w:sz w:val="24"/>
          <w:szCs w:val="24"/>
        </w:rPr>
        <w:t xml:space="preserve">Article </w:t>
      </w:r>
      <w:r w:rsidR="00403BF6" w:rsidRPr="00052BBC">
        <w:rPr>
          <w:sz w:val="24"/>
          <w:szCs w:val="24"/>
        </w:rPr>
        <w:t>18</w:t>
      </w:r>
      <w:r w:rsidR="00D13812" w:rsidRPr="00052BBC">
        <w:rPr>
          <w:sz w:val="24"/>
          <w:szCs w:val="24"/>
        </w:rPr>
        <w:t>.</w:t>
      </w:r>
      <w:r w:rsidRPr="00052BBC">
        <w:rPr>
          <w:sz w:val="24"/>
          <w:szCs w:val="24"/>
        </w:rPr>
        <w:t xml:space="preserve">4 (Non-discriminatory Treatment and Commercial Considerations), Article </w:t>
      </w:r>
      <w:r w:rsidR="00403BF6" w:rsidRPr="00052BBC">
        <w:rPr>
          <w:sz w:val="24"/>
          <w:szCs w:val="24"/>
        </w:rPr>
        <w:t>18</w:t>
      </w:r>
      <w:r w:rsidR="00D13812" w:rsidRPr="00052BBC">
        <w:rPr>
          <w:sz w:val="24"/>
          <w:szCs w:val="24"/>
        </w:rPr>
        <w:t>.</w:t>
      </w:r>
      <w:r w:rsidRPr="00052BBC">
        <w:rPr>
          <w:sz w:val="24"/>
          <w:szCs w:val="24"/>
        </w:rPr>
        <w:t xml:space="preserve">5 (Courts and Administrative Bodies), Article </w:t>
      </w:r>
      <w:r w:rsidR="00403BF6" w:rsidRPr="00052BBC">
        <w:rPr>
          <w:sz w:val="24"/>
          <w:szCs w:val="24"/>
        </w:rPr>
        <w:t>18</w:t>
      </w:r>
      <w:r w:rsidR="00D13812" w:rsidRPr="00052BBC">
        <w:rPr>
          <w:sz w:val="24"/>
          <w:szCs w:val="24"/>
        </w:rPr>
        <w:t>.</w:t>
      </w:r>
      <w:r w:rsidRPr="00052BBC">
        <w:rPr>
          <w:sz w:val="24"/>
          <w:szCs w:val="24"/>
        </w:rPr>
        <w:t xml:space="preserve">6 (Non-commercial Assistance) and Article </w:t>
      </w:r>
      <w:r w:rsidR="00403BF6" w:rsidRPr="00052BBC">
        <w:rPr>
          <w:sz w:val="24"/>
          <w:szCs w:val="24"/>
        </w:rPr>
        <w:t>18</w:t>
      </w:r>
      <w:r w:rsidR="00D13812" w:rsidRPr="00052BBC">
        <w:rPr>
          <w:sz w:val="24"/>
          <w:szCs w:val="24"/>
        </w:rPr>
        <w:t>.</w:t>
      </w:r>
      <w:r w:rsidRPr="00052BBC">
        <w:rPr>
          <w:sz w:val="24"/>
          <w:szCs w:val="24"/>
        </w:rPr>
        <w:t>10 (Transparency) shall</w:t>
      </w:r>
      <w:r w:rsidR="00DA2693" w:rsidRPr="00052BBC">
        <w:rPr>
          <w:sz w:val="24"/>
          <w:szCs w:val="24"/>
        </w:rPr>
        <w:t xml:space="preserve"> </w:t>
      </w:r>
      <w:r w:rsidRPr="00052BBC">
        <w:rPr>
          <w:sz w:val="24"/>
          <w:szCs w:val="24"/>
        </w:rPr>
        <w:t xml:space="preserve">not apply with respect to a Party’s state-owned enterprises or designated monopolies as set out in Annex </w:t>
      </w:r>
      <w:r w:rsidR="00403BF6" w:rsidRPr="00052BBC">
        <w:rPr>
          <w:sz w:val="24"/>
          <w:szCs w:val="24"/>
        </w:rPr>
        <w:t>18</w:t>
      </w:r>
      <w:r w:rsidRPr="00052BBC">
        <w:rPr>
          <w:sz w:val="24"/>
          <w:szCs w:val="24"/>
        </w:rPr>
        <w:t xml:space="preserve">-D (Application to Sub-Central State-Owned Enterprises and Designated Monopolies).  </w:t>
      </w:r>
    </w:p>
    <w:p w14:paraId="1319DAB3" w14:textId="0BED0978" w:rsidR="00030349" w:rsidRDefault="00030349" w:rsidP="00B16C9E">
      <w:pPr>
        <w:jc w:val="both"/>
        <w:rPr>
          <w:sz w:val="24"/>
          <w:szCs w:val="24"/>
        </w:rPr>
      </w:pPr>
    </w:p>
    <w:p w14:paraId="1F90F2B9" w14:textId="77777777" w:rsidR="00D13812" w:rsidRPr="00D307DE" w:rsidRDefault="00D13812" w:rsidP="00B16C9E">
      <w:pPr>
        <w:jc w:val="both"/>
        <w:rPr>
          <w:sz w:val="24"/>
          <w:szCs w:val="24"/>
        </w:rPr>
      </w:pPr>
    </w:p>
    <w:p w14:paraId="4BAD8E47" w14:textId="77777777" w:rsidR="00444E8F" w:rsidRDefault="00444E8F" w:rsidP="00030349">
      <w:pPr>
        <w:jc w:val="center"/>
        <w:rPr>
          <w:b/>
          <w:bCs/>
          <w:sz w:val="24"/>
          <w:szCs w:val="24"/>
        </w:rPr>
      </w:pPr>
    </w:p>
    <w:p w14:paraId="6FF6CCC5" w14:textId="77777777" w:rsidR="00444E8F" w:rsidRDefault="00444E8F" w:rsidP="00030349">
      <w:pPr>
        <w:jc w:val="center"/>
        <w:rPr>
          <w:b/>
          <w:bCs/>
          <w:sz w:val="24"/>
          <w:szCs w:val="24"/>
        </w:rPr>
      </w:pPr>
    </w:p>
    <w:p w14:paraId="175B9B51" w14:textId="77777777" w:rsidR="00444E8F" w:rsidRDefault="00444E8F" w:rsidP="00030349">
      <w:pPr>
        <w:jc w:val="center"/>
        <w:rPr>
          <w:b/>
          <w:bCs/>
          <w:sz w:val="24"/>
          <w:szCs w:val="24"/>
        </w:rPr>
      </w:pPr>
    </w:p>
    <w:p w14:paraId="4C0CA3A9" w14:textId="5714B37B" w:rsidR="00030349" w:rsidRPr="00B31D7B" w:rsidRDefault="00030349" w:rsidP="00030349">
      <w:pPr>
        <w:jc w:val="center"/>
        <w:rPr>
          <w:b/>
          <w:bCs/>
          <w:sz w:val="24"/>
          <w:szCs w:val="24"/>
        </w:rPr>
      </w:pPr>
      <w:r w:rsidRPr="00403BF6">
        <w:rPr>
          <w:b/>
          <w:bCs/>
          <w:sz w:val="24"/>
          <w:szCs w:val="24"/>
        </w:rPr>
        <w:lastRenderedPageBreak/>
        <w:t xml:space="preserve">Article </w:t>
      </w:r>
      <w:r w:rsidR="00403BF6" w:rsidRPr="00AB752F">
        <w:rPr>
          <w:b/>
          <w:bCs/>
          <w:sz w:val="24"/>
          <w:szCs w:val="24"/>
        </w:rPr>
        <w:t>18</w:t>
      </w:r>
      <w:r w:rsidR="00403BF6" w:rsidRPr="00052BBC">
        <w:rPr>
          <w:b/>
          <w:bCs/>
          <w:sz w:val="24"/>
          <w:szCs w:val="24"/>
        </w:rPr>
        <w:t>.10</w:t>
      </w:r>
    </w:p>
    <w:p w14:paraId="22CBD93C" w14:textId="1BEF782B" w:rsidR="00030349" w:rsidRPr="00030349" w:rsidRDefault="00030349" w:rsidP="00030349">
      <w:pPr>
        <w:jc w:val="center"/>
        <w:rPr>
          <w:b/>
          <w:bCs/>
          <w:sz w:val="24"/>
          <w:szCs w:val="24"/>
        </w:rPr>
      </w:pPr>
      <w:r w:rsidRPr="00030349">
        <w:rPr>
          <w:b/>
          <w:bCs/>
          <w:sz w:val="24"/>
          <w:szCs w:val="24"/>
        </w:rPr>
        <w:t>Transparency</w:t>
      </w:r>
    </w:p>
    <w:p w14:paraId="01599051" w14:textId="77777777" w:rsidR="00030349" w:rsidRPr="00D307DE" w:rsidRDefault="00030349" w:rsidP="00B16C9E">
      <w:pPr>
        <w:ind w:left="709"/>
        <w:jc w:val="both"/>
        <w:rPr>
          <w:sz w:val="24"/>
          <w:szCs w:val="24"/>
        </w:rPr>
      </w:pPr>
    </w:p>
    <w:p w14:paraId="64022BC5" w14:textId="3AD09F5A" w:rsidR="00030349" w:rsidRPr="00D307DE" w:rsidRDefault="00030349" w:rsidP="00B16C9E">
      <w:pPr>
        <w:ind w:left="709" w:hanging="709"/>
        <w:jc w:val="both"/>
        <w:rPr>
          <w:sz w:val="24"/>
          <w:szCs w:val="24"/>
        </w:rPr>
      </w:pPr>
      <w:r>
        <w:rPr>
          <w:sz w:val="24"/>
          <w:szCs w:val="24"/>
        </w:rPr>
        <w:t>1.</w:t>
      </w:r>
      <w:r>
        <w:rPr>
          <w:sz w:val="24"/>
          <w:szCs w:val="24"/>
        </w:rPr>
        <w:tab/>
      </w:r>
      <w:r w:rsidRPr="00D307DE">
        <w:rPr>
          <w:sz w:val="24"/>
          <w:szCs w:val="24"/>
        </w:rPr>
        <w:t>Each Party shall provide to the other Party or otherwise make publicly available on an official website a list of its state-owned enterprises no later than six months after the date of entry into force of this Agreement, and thereafter shall update the list annually.</w:t>
      </w:r>
    </w:p>
    <w:p w14:paraId="4256152F" w14:textId="77777777" w:rsidR="00030349" w:rsidRPr="00D307DE" w:rsidRDefault="00030349" w:rsidP="00B16C9E">
      <w:pPr>
        <w:ind w:left="709" w:hanging="709"/>
        <w:jc w:val="both"/>
        <w:rPr>
          <w:sz w:val="24"/>
          <w:szCs w:val="24"/>
        </w:rPr>
      </w:pPr>
    </w:p>
    <w:p w14:paraId="1CAA9C53" w14:textId="51BC2E2B" w:rsidR="00030349" w:rsidRPr="00D307DE" w:rsidRDefault="00030349" w:rsidP="00B16C9E">
      <w:pPr>
        <w:ind w:left="709" w:hanging="709"/>
        <w:jc w:val="both"/>
        <w:rPr>
          <w:sz w:val="24"/>
          <w:szCs w:val="24"/>
        </w:rPr>
      </w:pPr>
      <w:r>
        <w:rPr>
          <w:sz w:val="24"/>
          <w:szCs w:val="24"/>
        </w:rPr>
        <w:t>2.</w:t>
      </w:r>
      <w:r>
        <w:rPr>
          <w:sz w:val="24"/>
          <w:szCs w:val="24"/>
        </w:rPr>
        <w:tab/>
      </w:r>
      <w:r w:rsidRPr="00D307DE">
        <w:rPr>
          <w:sz w:val="24"/>
          <w:szCs w:val="24"/>
        </w:rPr>
        <w:t>Each Party shall promptly notify the other Party or otherwise make publicly available on an official website the designation of a monopoly or expansion of the scope of an existing monopoly and the terms of its designation.</w:t>
      </w:r>
    </w:p>
    <w:p w14:paraId="583BCFED" w14:textId="77777777" w:rsidR="00030349" w:rsidRPr="00D307DE" w:rsidRDefault="00030349" w:rsidP="00B16C9E">
      <w:pPr>
        <w:ind w:left="709" w:hanging="709"/>
        <w:jc w:val="both"/>
        <w:rPr>
          <w:sz w:val="24"/>
          <w:szCs w:val="24"/>
        </w:rPr>
      </w:pPr>
    </w:p>
    <w:p w14:paraId="09A4A4A5" w14:textId="7C643304" w:rsidR="00030349" w:rsidRPr="00D307DE" w:rsidRDefault="00030349" w:rsidP="00B16C9E">
      <w:pPr>
        <w:ind w:left="709" w:hanging="709"/>
        <w:jc w:val="both"/>
        <w:rPr>
          <w:sz w:val="24"/>
          <w:szCs w:val="24"/>
        </w:rPr>
      </w:pPr>
      <w:r>
        <w:rPr>
          <w:sz w:val="24"/>
          <w:szCs w:val="24"/>
        </w:rPr>
        <w:t>3.</w:t>
      </w:r>
      <w:r>
        <w:rPr>
          <w:sz w:val="24"/>
          <w:szCs w:val="24"/>
        </w:rPr>
        <w:tab/>
      </w:r>
      <w:r w:rsidRPr="00D307DE">
        <w:rPr>
          <w:sz w:val="24"/>
          <w:szCs w:val="24"/>
        </w:rPr>
        <w:t>On the written request of the other Party, a Party shall promptly provide the following information concerning a state-owned enterprise or a government monopoly, provided that the request includes an explanation of how the activities of the entity may be affecting trade or investment between the Parties:</w:t>
      </w:r>
    </w:p>
    <w:p w14:paraId="0C4D16DA"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0472528F" w14:textId="4F973732"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the percentage of shares that the Party, its state-owned enterprises or designated monopolies cumulatively own, and the percentage of votes that they cumulatively hold, in the </w:t>
      </w:r>
      <w:proofErr w:type="gramStart"/>
      <w:r w:rsidRPr="00D307DE">
        <w:rPr>
          <w:sz w:val="24"/>
          <w:szCs w:val="24"/>
        </w:rPr>
        <w:t>entity;</w:t>
      </w:r>
      <w:proofErr w:type="gramEnd"/>
    </w:p>
    <w:p w14:paraId="30D5F59E"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1B3C74AF" w14:textId="001A01B4"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 xml:space="preserve">a description of any special shares or special voting or other rights that the Party, its state-owned enterprises or designated monopolies hold, to the extent these rights are different than the rights attached to the general common shares of the </w:t>
      </w:r>
      <w:proofErr w:type="gramStart"/>
      <w:r w:rsidRPr="00D307DE">
        <w:rPr>
          <w:sz w:val="24"/>
          <w:szCs w:val="24"/>
        </w:rPr>
        <w:t>entity;</w:t>
      </w:r>
      <w:proofErr w:type="gramEnd"/>
    </w:p>
    <w:p w14:paraId="79551F95"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1A9984E" w14:textId="2F498AF3"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 xml:space="preserve">the government titles of any government official serving as an officer or member of the entity’s board of </w:t>
      </w:r>
      <w:proofErr w:type="gramStart"/>
      <w:r w:rsidRPr="00D307DE">
        <w:rPr>
          <w:sz w:val="24"/>
          <w:szCs w:val="24"/>
        </w:rPr>
        <w:t>directors;</w:t>
      </w:r>
      <w:proofErr w:type="gramEnd"/>
    </w:p>
    <w:p w14:paraId="7244C7DE"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3B48031" w14:textId="2370D1AC"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(d)</w:t>
      </w:r>
      <w:r>
        <w:rPr>
          <w:sz w:val="24"/>
          <w:szCs w:val="24"/>
        </w:rPr>
        <w:tab/>
      </w:r>
      <w:r w:rsidRPr="00D307DE">
        <w:rPr>
          <w:sz w:val="24"/>
          <w:szCs w:val="24"/>
        </w:rPr>
        <w:t xml:space="preserve">the entity’s annual revenue and total assets over the most recent </w:t>
      </w:r>
      <w:r w:rsidR="009C2A4B" w:rsidRPr="00063A01">
        <w:rPr>
          <w:sz w:val="24"/>
          <w:szCs w:val="24"/>
        </w:rPr>
        <w:t>three-year</w:t>
      </w:r>
      <w:r w:rsidRPr="00063A01">
        <w:rPr>
          <w:sz w:val="24"/>
          <w:szCs w:val="24"/>
        </w:rPr>
        <w:t xml:space="preserve"> </w:t>
      </w:r>
      <w:r w:rsidRPr="00D307DE">
        <w:rPr>
          <w:sz w:val="24"/>
          <w:szCs w:val="24"/>
        </w:rPr>
        <w:t xml:space="preserve">period for which information is </w:t>
      </w:r>
      <w:proofErr w:type="gramStart"/>
      <w:r w:rsidRPr="00D307DE">
        <w:rPr>
          <w:sz w:val="24"/>
          <w:szCs w:val="24"/>
        </w:rPr>
        <w:t>available;</w:t>
      </w:r>
      <w:proofErr w:type="gramEnd"/>
    </w:p>
    <w:p w14:paraId="4EA6AB0C"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6AFCBDA1" w14:textId="511D35D3"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(e)</w:t>
      </w:r>
      <w:r>
        <w:rPr>
          <w:sz w:val="24"/>
          <w:szCs w:val="24"/>
        </w:rPr>
        <w:tab/>
      </w:r>
      <w:r w:rsidRPr="00D307DE">
        <w:rPr>
          <w:sz w:val="24"/>
          <w:szCs w:val="24"/>
        </w:rPr>
        <w:t>any exemptions and immunities from which the entity benefits under the Party’s law; and</w:t>
      </w:r>
    </w:p>
    <w:p w14:paraId="7D03B442"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1227420A" w14:textId="295C5F49"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(f)</w:t>
      </w:r>
      <w:r>
        <w:rPr>
          <w:sz w:val="24"/>
          <w:szCs w:val="24"/>
        </w:rPr>
        <w:tab/>
      </w:r>
      <w:r w:rsidRPr="00D307DE">
        <w:rPr>
          <w:sz w:val="24"/>
          <w:szCs w:val="24"/>
        </w:rPr>
        <w:t>any additional information regarding the entity that is publicly available, including annual financial reports and third-party audits, and that is sought in the written request.</w:t>
      </w:r>
    </w:p>
    <w:p w14:paraId="071D2911" w14:textId="77777777" w:rsidR="00030349" w:rsidRPr="00D307DE" w:rsidRDefault="00030349" w:rsidP="00B16C9E">
      <w:pPr>
        <w:ind w:left="709" w:hanging="709"/>
        <w:jc w:val="both"/>
        <w:rPr>
          <w:sz w:val="24"/>
          <w:szCs w:val="24"/>
        </w:rPr>
      </w:pPr>
    </w:p>
    <w:p w14:paraId="04BD23D5" w14:textId="6884AB51" w:rsidR="00030349" w:rsidRPr="00D307DE" w:rsidRDefault="00030349" w:rsidP="00B16C9E">
      <w:pPr>
        <w:ind w:left="709" w:hanging="709"/>
        <w:jc w:val="both"/>
        <w:rPr>
          <w:sz w:val="24"/>
          <w:szCs w:val="24"/>
        </w:rPr>
      </w:pPr>
      <w:r>
        <w:rPr>
          <w:sz w:val="24"/>
          <w:szCs w:val="24"/>
        </w:rPr>
        <w:t>4.</w:t>
      </w:r>
      <w:r>
        <w:rPr>
          <w:sz w:val="24"/>
          <w:szCs w:val="24"/>
        </w:rPr>
        <w:tab/>
      </w:r>
      <w:r w:rsidRPr="00D307DE">
        <w:rPr>
          <w:sz w:val="24"/>
          <w:szCs w:val="24"/>
        </w:rPr>
        <w:t>On the written request of the other Party, a Party shall promptly provide, in writing, information regarding any policy or programme it has adopted or maintains that provides for non-commercial assistance, provided that the request includes an explanation of how the policy or programme affects or could affect trade or investment between the Parties.</w:t>
      </w:r>
    </w:p>
    <w:p w14:paraId="67144DC3" w14:textId="77777777" w:rsidR="00030349" w:rsidRPr="00D307DE" w:rsidRDefault="00030349" w:rsidP="00B16C9E">
      <w:pPr>
        <w:ind w:left="709" w:hanging="709"/>
        <w:jc w:val="both"/>
        <w:rPr>
          <w:sz w:val="24"/>
          <w:szCs w:val="24"/>
        </w:rPr>
      </w:pPr>
    </w:p>
    <w:p w14:paraId="10F81233" w14:textId="37CC3A28" w:rsidR="00030349" w:rsidRPr="00D307DE" w:rsidRDefault="00030349" w:rsidP="00B16C9E">
      <w:pPr>
        <w:ind w:left="709" w:hanging="709"/>
        <w:jc w:val="both"/>
        <w:rPr>
          <w:sz w:val="24"/>
          <w:szCs w:val="24"/>
        </w:rPr>
      </w:pPr>
      <w:r>
        <w:rPr>
          <w:sz w:val="24"/>
          <w:szCs w:val="24"/>
        </w:rPr>
        <w:t>5.</w:t>
      </w:r>
      <w:r>
        <w:rPr>
          <w:sz w:val="24"/>
          <w:szCs w:val="24"/>
        </w:rPr>
        <w:tab/>
      </w:r>
      <w:r w:rsidRPr="00D307DE">
        <w:rPr>
          <w:sz w:val="24"/>
          <w:szCs w:val="24"/>
        </w:rPr>
        <w:t xml:space="preserve">When a Party provides a response pursuant to paragraph 4, the information it provides shall be sufficiently specific to enable the requesting Party to </w:t>
      </w:r>
      <w:r w:rsidRPr="00D307DE">
        <w:rPr>
          <w:sz w:val="24"/>
          <w:szCs w:val="24"/>
        </w:rPr>
        <w:lastRenderedPageBreak/>
        <w:t xml:space="preserve">understand the operation of and evaluate the policy or programme and its effects or potential effects on trade or investment between the Parties. </w:t>
      </w:r>
      <w:r w:rsidR="00192D47">
        <w:rPr>
          <w:sz w:val="24"/>
          <w:szCs w:val="24"/>
        </w:rPr>
        <w:t xml:space="preserve"> </w:t>
      </w:r>
      <w:r w:rsidRPr="00D307DE">
        <w:rPr>
          <w:sz w:val="24"/>
          <w:szCs w:val="24"/>
        </w:rPr>
        <w:t>The Party responding to a request shall ensure that the response it provides contains the following information:</w:t>
      </w:r>
    </w:p>
    <w:p w14:paraId="17DEF8A2"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FF52AFA" w14:textId="3B4A606E"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the form of the non-commercial assistance provided under the policy or programme, for example, grant or </w:t>
      </w:r>
      <w:proofErr w:type="gramStart"/>
      <w:r w:rsidRPr="00D307DE">
        <w:rPr>
          <w:sz w:val="24"/>
          <w:szCs w:val="24"/>
        </w:rPr>
        <w:t>loan;</w:t>
      </w:r>
      <w:proofErr w:type="gramEnd"/>
    </w:p>
    <w:p w14:paraId="5B7EA7A3"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24F20ADB" w14:textId="0D5A99F4"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 xml:space="preserve">the names of the government agencies, state-owned enterprises, or state enterprises providing the non-commercial assistance and the names of the state-owned enterprises that have received or are eligible to receive the non-commercial </w:t>
      </w:r>
      <w:proofErr w:type="gramStart"/>
      <w:r w:rsidRPr="00D307DE">
        <w:rPr>
          <w:sz w:val="24"/>
          <w:szCs w:val="24"/>
        </w:rPr>
        <w:t>assistance;</w:t>
      </w:r>
      <w:proofErr w:type="gramEnd"/>
    </w:p>
    <w:p w14:paraId="749749F3"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6AFCD9AC" w14:textId="7FF73B3A"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 xml:space="preserve">the legal basis and policy objective of the policy or programme providing for the non-commercial </w:t>
      </w:r>
      <w:proofErr w:type="gramStart"/>
      <w:r w:rsidRPr="00D307DE">
        <w:rPr>
          <w:sz w:val="24"/>
          <w:szCs w:val="24"/>
        </w:rPr>
        <w:t>assistance;</w:t>
      </w:r>
      <w:proofErr w:type="gramEnd"/>
    </w:p>
    <w:p w14:paraId="013798FE"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4CF50557" w14:textId="05462895"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(d)</w:t>
      </w:r>
      <w:r>
        <w:rPr>
          <w:sz w:val="24"/>
          <w:szCs w:val="24"/>
        </w:rPr>
        <w:tab/>
      </w:r>
      <w:r w:rsidR="00030349" w:rsidRPr="00D307DE">
        <w:rPr>
          <w:sz w:val="24"/>
          <w:szCs w:val="24"/>
        </w:rPr>
        <w:t xml:space="preserve">with respect to goods, the amount per unit of the non-commercial assistance or, in cases where this is not possible, the total amount or the annual amount budgeted for the non-commercial assistance, indicating, if possible, the average amount per unit in the previous </w:t>
      </w:r>
      <w:proofErr w:type="gramStart"/>
      <w:r w:rsidR="00030349" w:rsidRPr="00D307DE">
        <w:rPr>
          <w:sz w:val="24"/>
          <w:szCs w:val="24"/>
        </w:rPr>
        <w:t>year;</w:t>
      </w:r>
      <w:proofErr w:type="gramEnd"/>
    </w:p>
    <w:p w14:paraId="6EDAB5DE"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577FF417" w14:textId="69637A9B"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(e)</w:t>
      </w:r>
      <w:r>
        <w:rPr>
          <w:sz w:val="24"/>
          <w:szCs w:val="24"/>
        </w:rPr>
        <w:tab/>
      </w:r>
      <w:r w:rsidR="00030349" w:rsidRPr="00D307DE">
        <w:rPr>
          <w:sz w:val="24"/>
          <w:szCs w:val="24"/>
        </w:rPr>
        <w:t xml:space="preserve">with respect to services, the total amount or the annual amount budgeted for the non-commercial assistance, indicating, if possible, the total amount in the previous </w:t>
      </w:r>
      <w:proofErr w:type="gramStart"/>
      <w:r w:rsidR="00030349" w:rsidRPr="00D307DE">
        <w:rPr>
          <w:sz w:val="24"/>
          <w:szCs w:val="24"/>
        </w:rPr>
        <w:t>year;</w:t>
      </w:r>
      <w:proofErr w:type="gramEnd"/>
    </w:p>
    <w:p w14:paraId="62C40CAA"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1626CEB2" w14:textId="4D0382AC"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(f)</w:t>
      </w:r>
      <w:r>
        <w:rPr>
          <w:sz w:val="24"/>
          <w:szCs w:val="24"/>
        </w:rPr>
        <w:tab/>
      </w:r>
      <w:r w:rsidR="00030349" w:rsidRPr="00D307DE">
        <w:rPr>
          <w:sz w:val="24"/>
          <w:szCs w:val="24"/>
        </w:rPr>
        <w:t xml:space="preserve">with respect to policies or programmes providing for non-commercial assistance in the form of loans or loan guarantees, the amount of the loan or amount of the loan guaranteed, interest rates, and fees </w:t>
      </w:r>
      <w:proofErr w:type="gramStart"/>
      <w:r w:rsidR="00030349" w:rsidRPr="00D307DE">
        <w:rPr>
          <w:sz w:val="24"/>
          <w:szCs w:val="24"/>
        </w:rPr>
        <w:t>charged;</w:t>
      </w:r>
      <w:proofErr w:type="gramEnd"/>
    </w:p>
    <w:p w14:paraId="69D43C95"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0E2509A2" w14:textId="2EF6574C"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(g)</w:t>
      </w:r>
      <w:r>
        <w:rPr>
          <w:sz w:val="24"/>
          <w:szCs w:val="24"/>
        </w:rPr>
        <w:tab/>
      </w:r>
      <w:r w:rsidR="00030349" w:rsidRPr="00D307DE">
        <w:rPr>
          <w:sz w:val="24"/>
          <w:szCs w:val="24"/>
        </w:rPr>
        <w:t xml:space="preserve">with respect to policies or programmes providing for non-commercial assistance in the form of the provision of goods or services, the prices charged, if </w:t>
      </w:r>
      <w:proofErr w:type="gramStart"/>
      <w:r w:rsidR="00030349" w:rsidRPr="00D307DE">
        <w:rPr>
          <w:sz w:val="24"/>
          <w:szCs w:val="24"/>
        </w:rPr>
        <w:t>any;</w:t>
      </w:r>
      <w:proofErr w:type="gramEnd"/>
    </w:p>
    <w:p w14:paraId="3DEF35BD"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1CED5BBE" w14:textId="325326EB"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(h)</w:t>
      </w:r>
      <w:r>
        <w:rPr>
          <w:sz w:val="24"/>
          <w:szCs w:val="24"/>
        </w:rPr>
        <w:tab/>
      </w:r>
      <w:r w:rsidR="00030349" w:rsidRPr="00D307DE">
        <w:rPr>
          <w:sz w:val="24"/>
          <w:szCs w:val="24"/>
        </w:rPr>
        <w:t xml:space="preserve">with respect to policies or programmes providing for non-commercial assistance in the form of equity capital, the amount invested, the number and a description of the shares received, and any assessments that were conducted with respect to the underlying investment </w:t>
      </w:r>
      <w:proofErr w:type="gramStart"/>
      <w:r w:rsidR="00030349" w:rsidRPr="00D307DE">
        <w:rPr>
          <w:sz w:val="24"/>
          <w:szCs w:val="24"/>
        </w:rPr>
        <w:t>decision;</w:t>
      </w:r>
      <w:proofErr w:type="gramEnd"/>
    </w:p>
    <w:p w14:paraId="58E557D2"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7166FE49" w14:textId="3EC5B1B7"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00F558DD" w:rsidRPr="00063A01">
        <w:rPr>
          <w:sz w:val="24"/>
          <w:szCs w:val="24"/>
        </w:rPr>
        <w:t xml:space="preserve">the </w:t>
      </w:r>
      <w:r w:rsidR="00030349" w:rsidRPr="00063A01">
        <w:rPr>
          <w:sz w:val="24"/>
          <w:szCs w:val="24"/>
        </w:rPr>
        <w:t xml:space="preserve">duration </w:t>
      </w:r>
      <w:r w:rsidR="00030349" w:rsidRPr="00D307DE">
        <w:rPr>
          <w:sz w:val="24"/>
          <w:szCs w:val="24"/>
        </w:rPr>
        <w:t>of the policy or programme or any other time-limits attached to it; and</w:t>
      </w:r>
    </w:p>
    <w:p w14:paraId="17361F0C" w14:textId="77777777" w:rsidR="00030349" w:rsidRPr="00D307DE" w:rsidRDefault="00030349" w:rsidP="00B16C9E">
      <w:pPr>
        <w:widowControl/>
        <w:tabs>
          <w:tab w:val="left" w:pos="709"/>
          <w:tab w:val="left" w:pos="1418"/>
          <w:tab w:val="left" w:pos="2127"/>
          <w:tab w:val="left" w:pos="2835"/>
        </w:tabs>
        <w:adjustRightInd w:val="0"/>
        <w:ind w:left="1418" w:hanging="709"/>
        <w:jc w:val="both"/>
        <w:rPr>
          <w:sz w:val="24"/>
          <w:szCs w:val="24"/>
        </w:rPr>
      </w:pPr>
    </w:p>
    <w:p w14:paraId="1251D1D3" w14:textId="77A11686" w:rsidR="00030349" w:rsidRPr="00D307DE" w:rsidRDefault="00185DCA" w:rsidP="00B16C9E">
      <w:pPr>
        <w:widowControl/>
        <w:tabs>
          <w:tab w:val="left" w:pos="709"/>
          <w:tab w:val="left" w:pos="1418"/>
          <w:tab w:val="left" w:pos="2127"/>
          <w:tab w:val="left" w:pos="2835"/>
        </w:tabs>
        <w:adjustRightInd w:val="0"/>
        <w:ind w:left="1418" w:hanging="709"/>
        <w:jc w:val="both"/>
        <w:rPr>
          <w:sz w:val="24"/>
          <w:szCs w:val="24"/>
        </w:rPr>
      </w:pPr>
      <w:r>
        <w:rPr>
          <w:sz w:val="24"/>
          <w:szCs w:val="24"/>
        </w:rPr>
        <w:t>(j)</w:t>
      </w:r>
      <w:r>
        <w:rPr>
          <w:sz w:val="24"/>
          <w:szCs w:val="24"/>
        </w:rPr>
        <w:tab/>
      </w:r>
      <w:r w:rsidR="00030349" w:rsidRPr="00D307DE">
        <w:rPr>
          <w:sz w:val="24"/>
          <w:szCs w:val="24"/>
        </w:rPr>
        <w:t>statistical data permitting an assessment of the effects of the non-commercial assistance on trade or investment between the Parties.</w:t>
      </w:r>
    </w:p>
    <w:p w14:paraId="67EB438C" w14:textId="77777777" w:rsidR="00030349" w:rsidRPr="00D307DE" w:rsidRDefault="00030349" w:rsidP="00B16C9E">
      <w:pPr>
        <w:ind w:left="709" w:hanging="709"/>
        <w:jc w:val="both"/>
        <w:rPr>
          <w:sz w:val="24"/>
          <w:szCs w:val="24"/>
        </w:rPr>
      </w:pPr>
    </w:p>
    <w:p w14:paraId="478B3F08" w14:textId="7EDBC18A" w:rsidR="00030349" w:rsidRPr="00D307DE" w:rsidRDefault="00185DCA" w:rsidP="00B16C9E">
      <w:pPr>
        <w:ind w:left="709" w:hanging="709"/>
        <w:jc w:val="both"/>
        <w:rPr>
          <w:sz w:val="24"/>
          <w:szCs w:val="24"/>
        </w:rPr>
      </w:pPr>
      <w:r>
        <w:rPr>
          <w:sz w:val="24"/>
          <w:szCs w:val="24"/>
        </w:rPr>
        <w:t>6.</w:t>
      </w:r>
      <w:r>
        <w:rPr>
          <w:sz w:val="24"/>
          <w:szCs w:val="24"/>
        </w:rPr>
        <w:tab/>
      </w:r>
      <w:r w:rsidR="00030349" w:rsidRPr="00D307DE">
        <w:rPr>
          <w:sz w:val="24"/>
          <w:szCs w:val="24"/>
        </w:rPr>
        <w:t xml:space="preserve">If a Party considers that it has not adopted or does not maintain any policies or programmes referred to in paragraph 4, it shall so inform the requesting </w:t>
      </w:r>
      <w:r w:rsidR="00030349" w:rsidRPr="00D307DE">
        <w:rPr>
          <w:sz w:val="24"/>
          <w:szCs w:val="24"/>
        </w:rPr>
        <w:lastRenderedPageBreak/>
        <w:t>Party in writing.</w:t>
      </w:r>
    </w:p>
    <w:p w14:paraId="43FDE255" w14:textId="77777777" w:rsidR="00030349" w:rsidRPr="00D307DE" w:rsidRDefault="00030349" w:rsidP="00B16C9E">
      <w:pPr>
        <w:ind w:left="709" w:hanging="709"/>
        <w:jc w:val="both"/>
        <w:rPr>
          <w:sz w:val="24"/>
          <w:szCs w:val="24"/>
        </w:rPr>
      </w:pPr>
    </w:p>
    <w:p w14:paraId="7DE0BB34" w14:textId="7D3B9144" w:rsidR="00030349" w:rsidRPr="00D307DE" w:rsidRDefault="00185DCA" w:rsidP="00B16C9E">
      <w:pPr>
        <w:ind w:left="709" w:hanging="709"/>
        <w:jc w:val="both"/>
        <w:rPr>
          <w:sz w:val="24"/>
          <w:szCs w:val="24"/>
        </w:rPr>
      </w:pPr>
      <w:r>
        <w:rPr>
          <w:sz w:val="24"/>
          <w:szCs w:val="24"/>
        </w:rPr>
        <w:t>7.</w:t>
      </w:r>
      <w:r>
        <w:rPr>
          <w:sz w:val="24"/>
          <w:szCs w:val="24"/>
        </w:rPr>
        <w:tab/>
      </w:r>
      <w:r w:rsidR="00030349" w:rsidRPr="00D307DE">
        <w:rPr>
          <w:sz w:val="24"/>
          <w:szCs w:val="24"/>
        </w:rPr>
        <w:t>If any relevant points in paragraph 5 have not been addressed in the written response, an explanation shall be provided in the written response itself.</w:t>
      </w:r>
    </w:p>
    <w:p w14:paraId="317AC269" w14:textId="77777777" w:rsidR="00030349" w:rsidRPr="00D307DE" w:rsidRDefault="00030349" w:rsidP="00B16C9E">
      <w:pPr>
        <w:ind w:left="709" w:hanging="709"/>
        <w:jc w:val="both"/>
        <w:rPr>
          <w:sz w:val="24"/>
          <w:szCs w:val="24"/>
        </w:rPr>
      </w:pPr>
    </w:p>
    <w:p w14:paraId="4D810E2F" w14:textId="47EF12F0" w:rsidR="00030349" w:rsidRPr="00D307DE" w:rsidRDefault="00185DCA" w:rsidP="00B16C9E">
      <w:pPr>
        <w:ind w:left="709" w:hanging="709"/>
        <w:jc w:val="both"/>
        <w:rPr>
          <w:sz w:val="24"/>
          <w:szCs w:val="24"/>
        </w:rPr>
      </w:pPr>
      <w:r>
        <w:rPr>
          <w:sz w:val="24"/>
          <w:szCs w:val="24"/>
        </w:rPr>
        <w:t>8.</w:t>
      </w:r>
      <w:r>
        <w:rPr>
          <w:sz w:val="24"/>
          <w:szCs w:val="24"/>
        </w:rPr>
        <w:tab/>
      </w:r>
      <w:r w:rsidR="00030349" w:rsidRPr="00D307DE">
        <w:rPr>
          <w:sz w:val="24"/>
          <w:szCs w:val="24"/>
        </w:rPr>
        <w:t>The Parties recognise that the provision of information under paragraphs 5 and 7 does not prejudge the legal status of the assistance that was the subject of the request under paragraph 4 or the effects of that assistance under this Agreement.</w:t>
      </w:r>
    </w:p>
    <w:p w14:paraId="6B0A0B52" w14:textId="77777777" w:rsidR="00030349" w:rsidRPr="00D307DE" w:rsidRDefault="00030349" w:rsidP="00B16C9E">
      <w:pPr>
        <w:ind w:left="709" w:hanging="709"/>
        <w:jc w:val="both"/>
        <w:rPr>
          <w:sz w:val="24"/>
          <w:szCs w:val="24"/>
        </w:rPr>
      </w:pPr>
    </w:p>
    <w:p w14:paraId="7B61385B" w14:textId="135948E7" w:rsidR="00030349" w:rsidRPr="00D307DE" w:rsidRDefault="00185DCA" w:rsidP="00B16C9E">
      <w:pPr>
        <w:ind w:left="709" w:hanging="709"/>
        <w:jc w:val="both"/>
        <w:rPr>
          <w:sz w:val="24"/>
          <w:szCs w:val="24"/>
        </w:rPr>
      </w:pPr>
      <w:r>
        <w:rPr>
          <w:sz w:val="24"/>
          <w:szCs w:val="24"/>
        </w:rPr>
        <w:t>9.</w:t>
      </w:r>
      <w:r>
        <w:rPr>
          <w:sz w:val="24"/>
          <w:szCs w:val="24"/>
        </w:rPr>
        <w:tab/>
      </w:r>
      <w:r w:rsidR="00030349" w:rsidRPr="00D307DE">
        <w:rPr>
          <w:sz w:val="24"/>
          <w:szCs w:val="24"/>
        </w:rPr>
        <w:t>When a Party provides written information pursuant to a request under this Article and informs the requesting Party that it considers the information to be confidential, the requesting Party shall not disclose the information without the prior consent of the Party providing the information.</w:t>
      </w:r>
      <w:r w:rsidR="00D13812">
        <w:rPr>
          <w:sz w:val="24"/>
          <w:szCs w:val="24"/>
        </w:rPr>
        <w:t xml:space="preserve">  </w:t>
      </w:r>
    </w:p>
    <w:p w14:paraId="646123EF" w14:textId="29A82F8B" w:rsidR="00E85240" w:rsidRDefault="00E85240" w:rsidP="00B16C9E">
      <w:pPr>
        <w:ind w:left="709" w:hanging="709"/>
        <w:jc w:val="both"/>
        <w:rPr>
          <w:sz w:val="24"/>
          <w:szCs w:val="24"/>
        </w:rPr>
      </w:pPr>
    </w:p>
    <w:p w14:paraId="2615D35D" w14:textId="6D229FBE" w:rsidR="00185DCA" w:rsidRDefault="00185DCA" w:rsidP="00185DCA">
      <w:pPr>
        <w:rPr>
          <w:sz w:val="24"/>
          <w:szCs w:val="24"/>
        </w:rPr>
      </w:pPr>
      <w:bookmarkStart w:id="1" w:name="_Hlk75099433"/>
    </w:p>
    <w:p w14:paraId="21901B93" w14:textId="5036542B" w:rsidR="001D0426" w:rsidRPr="00B31D7B" w:rsidRDefault="00185DCA" w:rsidP="008F4341">
      <w:pPr>
        <w:keepNext/>
        <w:jc w:val="center"/>
        <w:rPr>
          <w:b/>
          <w:bCs/>
          <w:sz w:val="24"/>
          <w:szCs w:val="24"/>
        </w:rPr>
      </w:pPr>
      <w:r w:rsidRPr="00030349">
        <w:rPr>
          <w:b/>
          <w:bCs/>
          <w:sz w:val="24"/>
          <w:szCs w:val="24"/>
        </w:rPr>
        <w:t xml:space="preserve">Article </w:t>
      </w:r>
      <w:r w:rsidR="00403BF6" w:rsidRPr="00B31D7B">
        <w:rPr>
          <w:b/>
          <w:bCs/>
          <w:sz w:val="24"/>
          <w:szCs w:val="24"/>
        </w:rPr>
        <w:t>18.11</w:t>
      </w:r>
    </w:p>
    <w:p w14:paraId="64572838" w14:textId="366A2812" w:rsidR="00185DCA" w:rsidRPr="00B31D7B" w:rsidRDefault="00185DCA" w:rsidP="008F4341">
      <w:pPr>
        <w:keepNext/>
        <w:jc w:val="center"/>
        <w:rPr>
          <w:b/>
          <w:bCs/>
          <w:sz w:val="24"/>
          <w:szCs w:val="24"/>
        </w:rPr>
      </w:pPr>
      <w:r w:rsidRPr="00B31D7B">
        <w:rPr>
          <w:b/>
          <w:bCs/>
          <w:sz w:val="24"/>
          <w:szCs w:val="24"/>
        </w:rPr>
        <w:t>Cooperation</w:t>
      </w:r>
    </w:p>
    <w:p w14:paraId="590FAEA1" w14:textId="77777777" w:rsidR="00185DCA" w:rsidRPr="00D307DE" w:rsidRDefault="00185DCA" w:rsidP="00B16C9E">
      <w:pPr>
        <w:jc w:val="both"/>
        <w:rPr>
          <w:sz w:val="24"/>
          <w:szCs w:val="24"/>
        </w:rPr>
      </w:pPr>
    </w:p>
    <w:p w14:paraId="2E5A65B0" w14:textId="71415521" w:rsidR="00185DCA" w:rsidRPr="00D307DE" w:rsidRDefault="00185DCA" w:rsidP="00B16C9E">
      <w:pPr>
        <w:ind w:left="709" w:hanging="709"/>
        <w:jc w:val="both"/>
        <w:rPr>
          <w:sz w:val="24"/>
          <w:szCs w:val="24"/>
        </w:rPr>
      </w:pPr>
      <w:r>
        <w:rPr>
          <w:sz w:val="24"/>
          <w:szCs w:val="24"/>
        </w:rPr>
        <w:t>1.</w:t>
      </w:r>
      <w:r>
        <w:rPr>
          <w:sz w:val="24"/>
          <w:szCs w:val="24"/>
        </w:rPr>
        <w:tab/>
      </w:r>
      <w:r w:rsidRPr="00D307DE">
        <w:rPr>
          <w:sz w:val="24"/>
          <w:szCs w:val="24"/>
        </w:rPr>
        <w:t xml:space="preserve">The Parties recognise the importance of the development of transparent, </w:t>
      </w:r>
      <w:proofErr w:type="gramStart"/>
      <w:r w:rsidRPr="00D307DE">
        <w:rPr>
          <w:sz w:val="24"/>
          <w:szCs w:val="24"/>
        </w:rPr>
        <w:t>robust</w:t>
      </w:r>
      <w:proofErr w:type="gramEnd"/>
      <w:r w:rsidRPr="00D307DE">
        <w:rPr>
          <w:sz w:val="24"/>
          <w:szCs w:val="24"/>
        </w:rPr>
        <w:t xml:space="preserve"> and effective international trade rules to ensure open and fair competition between state-owned and privately-owned enterprises in global trade. </w:t>
      </w:r>
      <w:r w:rsidR="00192D47">
        <w:rPr>
          <w:sz w:val="24"/>
          <w:szCs w:val="24"/>
        </w:rPr>
        <w:t xml:space="preserve"> </w:t>
      </w:r>
      <w:r w:rsidRPr="00D307DE">
        <w:rPr>
          <w:sz w:val="24"/>
          <w:szCs w:val="24"/>
        </w:rPr>
        <w:t xml:space="preserve">The Parties also recognise the importance of addressing trade-distorting practices by state-owned enterprises, including the provision of non-commercial assistance that impairs the proper functioning of markets. </w:t>
      </w:r>
      <w:r w:rsidR="00192D47">
        <w:rPr>
          <w:sz w:val="24"/>
          <w:szCs w:val="24"/>
        </w:rPr>
        <w:t xml:space="preserve"> </w:t>
      </w:r>
      <w:r w:rsidRPr="00D307DE">
        <w:rPr>
          <w:sz w:val="24"/>
          <w:szCs w:val="24"/>
        </w:rPr>
        <w:t xml:space="preserve">The Parties further recognise the role of relevant international standards, including the </w:t>
      </w:r>
      <w:r w:rsidRPr="00DA2693">
        <w:rPr>
          <w:i/>
          <w:iCs/>
          <w:sz w:val="24"/>
          <w:szCs w:val="24"/>
        </w:rPr>
        <w:t xml:space="preserve">OECD Guidelines on Corporate Governance </w:t>
      </w:r>
      <w:r w:rsidRPr="00A81569">
        <w:rPr>
          <w:i/>
          <w:iCs/>
          <w:sz w:val="24"/>
          <w:szCs w:val="24"/>
        </w:rPr>
        <w:t>of State-Owned Enterprises</w:t>
      </w:r>
      <w:r w:rsidRPr="00A81569">
        <w:rPr>
          <w:sz w:val="24"/>
          <w:szCs w:val="24"/>
        </w:rPr>
        <w:t xml:space="preserve">, </w:t>
      </w:r>
      <w:r w:rsidR="00ED1D29" w:rsidRPr="00A81569">
        <w:rPr>
          <w:sz w:val="24"/>
          <w:szCs w:val="24"/>
        </w:rPr>
        <w:t>adopted by the OECD Council</w:t>
      </w:r>
      <w:r w:rsidR="002A69E4" w:rsidRPr="00A81569">
        <w:rPr>
          <w:sz w:val="24"/>
          <w:szCs w:val="24"/>
        </w:rPr>
        <w:t xml:space="preserve"> on 8</w:t>
      </w:r>
      <w:r w:rsidR="00ED1D29" w:rsidRPr="00A81569">
        <w:rPr>
          <w:sz w:val="24"/>
          <w:szCs w:val="24"/>
        </w:rPr>
        <w:t xml:space="preserve"> July 2015 </w:t>
      </w:r>
      <w:r w:rsidRPr="00A81569">
        <w:rPr>
          <w:sz w:val="24"/>
          <w:szCs w:val="24"/>
        </w:rPr>
        <w:t>in developing such rule</w:t>
      </w:r>
      <w:r w:rsidRPr="00D307DE">
        <w:rPr>
          <w:sz w:val="24"/>
          <w:szCs w:val="24"/>
        </w:rPr>
        <w:t>s.</w:t>
      </w:r>
    </w:p>
    <w:p w14:paraId="5CFBCEAD" w14:textId="77777777" w:rsidR="00185DCA" w:rsidRPr="00D307DE" w:rsidRDefault="00185DCA" w:rsidP="00B16C9E">
      <w:pPr>
        <w:jc w:val="both"/>
        <w:rPr>
          <w:sz w:val="24"/>
          <w:szCs w:val="24"/>
        </w:rPr>
      </w:pPr>
    </w:p>
    <w:p w14:paraId="5848B11F" w14:textId="4A942B4C" w:rsidR="00185DCA" w:rsidRDefault="008D00D4" w:rsidP="00B16C9E">
      <w:pPr>
        <w:ind w:left="709" w:hanging="709"/>
        <w:jc w:val="both"/>
        <w:rPr>
          <w:sz w:val="24"/>
          <w:szCs w:val="24"/>
        </w:rPr>
      </w:pPr>
      <w:r>
        <w:rPr>
          <w:sz w:val="24"/>
          <w:szCs w:val="24"/>
        </w:rPr>
        <w:t>2.</w:t>
      </w:r>
      <w:r>
        <w:rPr>
          <w:sz w:val="24"/>
          <w:szCs w:val="24"/>
        </w:rPr>
        <w:tab/>
      </w:r>
      <w:r w:rsidR="00185DCA" w:rsidRPr="00D307DE">
        <w:rPr>
          <w:sz w:val="24"/>
          <w:szCs w:val="24"/>
        </w:rPr>
        <w:t>Accordingly, the Parties shall, where appropriate and subject to available resources, engage in mutually agreed technical cooperation activities, including:</w:t>
      </w:r>
    </w:p>
    <w:p w14:paraId="20B54E2A" w14:textId="77777777" w:rsidR="00D13812" w:rsidRPr="00D307DE" w:rsidRDefault="00D13812" w:rsidP="00B16C9E">
      <w:pPr>
        <w:ind w:left="709" w:hanging="709"/>
        <w:jc w:val="both"/>
        <w:rPr>
          <w:sz w:val="24"/>
          <w:szCs w:val="24"/>
        </w:rPr>
      </w:pPr>
    </w:p>
    <w:p w14:paraId="77BFCD72" w14:textId="5D5B9875" w:rsidR="00185DCA" w:rsidRPr="008D00D4"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00185DCA" w:rsidRPr="00D307DE">
        <w:rPr>
          <w:sz w:val="24"/>
          <w:szCs w:val="24"/>
        </w:rPr>
        <w:t>cooperating in international fora that deal with regulation of state-owned enterprises in global trade, including in particular the WTO and the</w:t>
      </w:r>
      <w:r>
        <w:rPr>
          <w:sz w:val="24"/>
          <w:szCs w:val="24"/>
        </w:rPr>
        <w:t xml:space="preserve"> </w:t>
      </w:r>
      <w:proofErr w:type="gramStart"/>
      <w:r w:rsidR="00185DCA" w:rsidRPr="00D307DE">
        <w:rPr>
          <w:sz w:val="24"/>
          <w:szCs w:val="24"/>
        </w:rPr>
        <w:t>OECD;</w:t>
      </w:r>
      <w:proofErr w:type="gramEnd"/>
    </w:p>
    <w:p w14:paraId="143990CB" w14:textId="77777777" w:rsidR="00185DCA" w:rsidRPr="00D307DE" w:rsidRDefault="00185DCA" w:rsidP="00B16C9E">
      <w:pPr>
        <w:widowControl/>
        <w:tabs>
          <w:tab w:val="left" w:pos="709"/>
          <w:tab w:val="left" w:pos="1418"/>
          <w:tab w:val="left" w:pos="2127"/>
          <w:tab w:val="left" w:pos="2835"/>
        </w:tabs>
        <w:adjustRightInd w:val="0"/>
        <w:ind w:left="1418" w:hanging="709"/>
        <w:jc w:val="both"/>
        <w:rPr>
          <w:sz w:val="24"/>
          <w:szCs w:val="24"/>
        </w:rPr>
      </w:pPr>
    </w:p>
    <w:p w14:paraId="7F747151" w14:textId="5E19E69E" w:rsidR="00185DCA"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00185DCA" w:rsidRPr="00D307DE">
        <w:rPr>
          <w:sz w:val="24"/>
          <w:szCs w:val="24"/>
        </w:rPr>
        <w:t xml:space="preserve">exchanging information </w:t>
      </w:r>
      <w:r w:rsidR="00185DCA" w:rsidRPr="00B03935">
        <w:rPr>
          <w:sz w:val="24"/>
          <w:szCs w:val="24"/>
        </w:rPr>
        <w:t xml:space="preserve">regarding </w:t>
      </w:r>
      <w:r w:rsidR="002A69E4" w:rsidRPr="00B03935">
        <w:rPr>
          <w:sz w:val="24"/>
          <w:szCs w:val="24"/>
        </w:rPr>
        <w:t>each Party’s</w:t>
      </w:r>
      <w:r w:rsidR="00225DE5" w:rsidRPr="00B03935">
        <w:rPr>
          <w:sz w:val="24"/>
          <w:szCs w:val="24"/>
        </w:rPr>
        <w:t xml:space="preserve"> </w:t>
      </w:r>
      <w:r w:rsidR="00B03935" w:rsidRPr="00B03935">
        <w:rPr>
          <w:sz w:val="24"/>
          <w:szCs w:val="24"/>
        </w:rPr>
        <w:t>e</w:t>
      </w:r>
      <w:r w:rsidR="00185DCA" w:rsidRPr="00B03935">
        <w:rPr>
          <w:sz w:val="24"/>
          <w:szCs w:val="24"/>
        </w:rPr>
        <w:t xml:space="preserve">xperiences in improving the corporate governance and operation of their state-owned </w:t>
      </w:r>
      <w:proofErr w:type="gramStart"/>
      <w:r w:rsidR="00185DCA" w:rsidRPr="00B03935">
        <w:rPr>
          <w:sz w:val="24"/>
          <w:szCs w:val="24"/>
        </w:rPr>
        <w:t>enterprises;</w:t>
      </w:r>
      <w:proofErr w:type="gramEnd"/>
    </w:p>
    <w:p w14:paraId="312C2BC2" w14:textId="77777777" w:rsidR="00185DCA" w:rsidRPr="008D00D4" w:rsidRDefault="00185DCA" w:rsidP="00B16C9E">
      <w:pPr>
        <w:widowControl/>
        <w:tabs>
          <w:tab w:val="left" w:pos="709"/>
          <w:tab w:val="left" w:pos="1418"/>
          <w:tab w:val="left" w:pos="2127"/>
          <w:tab w:val="left" w:pos="2835"/>
        </w:tabs>
        <w:adjustRightInd w:val="0"/>
        <w:ind w:left="1418" w:hanging="709"/>
        <w:jc w:val="both"/>
        <w:rPr>
          <w:sz w:val="24"/>
          <w:szCs w:val="24"/>
        </w:rPr>
      </w:pPr>
    </w:p>
    <w:p w14:paraId="06978AB8" w14:textId="05F2A788" w:rsidR="00185DCA" w:rsidRPr="008D00D4"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00185DCA" w:rsidRPr="00D307DE">
        <w:rPr>
          <w:sz w:val="24"/>
          <w:szCs w:val="24"/>
        </w:rPr>
        <w:t>sharing best practices on policy approaches to ensure a level playing field between state-owned and privately owned enterprises, including policies related to competitive neutrality; and</w:t>
      </w:r>
    </w:p>
    <w:p w14:paraId="7EB17521" w14:textId="77777777" w:rsidR="00185DCA" w:rsidRPr="008D00D4" w:rsidRDefault="00185DCA" w:rsidP="00B16C9E">
      <w:pPr>
        <w:widowControl/>
        <w:tabs>
          <w:tab w:val="left" w:pos="709"/>
          <w:tab w:val="left" w:pos="1418"/>
          <w:tab w:val="left" w:pos="2127"/>
          <w:tab w:val="left" w:pos="2835"/>
        </w:tabs>
        <w:adjustRightInd w:val="0"/>
        <w:ind w:left="1418" w:hanging="709"/>
        <w:jc w:val="both"/>
        <w:rPr>
          <w:sz w:val="24"/>
          <w:szCs w:val="24"/>
        </w:rPr>
      </w:pPr>
    </w:p>
    <w:p w14:paraId="78E76D58" w14:textId="05007A46" w:rsidR="00185DCA" w:rsidRPr="008D00D4"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lastRenderedPageBreak/>
        <w:t>(d)</w:t>
      </w:r>
      <w:r>
        <w:rPr>
          <w:sz w:val="24"/>
          <w:szCs w:val="24"/>
        </w:rPr>
        <w:tab/>
      </w:r>
      <w:r w:rsidR="00185DCA" w:rsidRPr="00D307DE">
        <w:rPr>
          <w:sz w:val="24"/>
          <w:szCs w:val="24"/>
        </w:rPr>
        <w:t>organising international seminars, workshops</w:t>
      </w:r>
      <w:r w:rsidR="0032081E">
        <w:rPr>
          <w:sz w:val="24"/>
          <w:szCs w:val="24"/>
        </w:rPr>
        <w:t>,</w:t>
      </w:r>
      <w:r w:rsidR="00185DCA" w:rsidRPr="00D307DE">
        <w:rPr>
          <w:sz w:val="24"/>
          <w:szCs w:val="24"/>
        </w:rPr>
        <w:t xml:space="preserve"> or any other appropriate forum for sharing technical information and expertise related to the governance and operations of state-owned enterprises.</w:t>
      </w:r>
      <w:bookmarkEnd w:id="1"/>
      <w:r w:rsidR="00D13812">
        <w:rPr>
          <w:sz w:val="24"/>
          <w:szCs w:val="24"/>
        </w:rPr>
        <w:t xml:space="preserve">  </w:t>
      </w:r>
    </w:p>
    <w:p w14:paraId="615ABAA2" w14:textId="77777777" w:rsidR="00185DCA" w:rsidRPr="00D307DE" w:rsidRDefault="00185DCA" w:rsidP="00B16C9E">
      <w:pPr>
        <w:jc w:val="both"/>
        <w:rPr>
          <w:sz w:val="24"/>
          <w:szCs w:val="24"/>
        </w:rPr>
      </w:pPr>
    </w:p>
    <w:p w14:paraId="70B6C7D1" w14:textId="77777777" w:rsidR="00185DCA" w:rsidRPr="00D307DE" w:rsidRDefault="00185DCA" w:rsidP="00B16C9E">
      <w:pPr>
        <w:jc w:val="both"/>
        <w:rPr>
          <w:sz w:val="24"/>
          <w:szCs w:val="24"/>
        </w:rPr>
      </w:pPr>
    </w:p>
    <w:p w14:paraId="0C546CA1" w14:textId="2FC3FB2F" w:rsidR="008D00D4" w:rsidRDefault="008D00D4" w:rsidP="00F22071">
      <w:pPr>
        <w:keepNext/>
        <w:jc w:val="center"/>
        <w:rPr>
          <w:b/>
          <w:bCs/>
          <w:sz w:val="24"/>
          <w:szCs w:val="24"/>
        </w:rPr>
      </w:pPr>
      <w:r w:rsidRPr="008D00D4">
        <w:rPr>
          <w:b/>
          <w:bCs/>
          <w:sz w:val="24"/>
          <w:szCs w:val="24"/>
        </w:rPr>
        <w:t xml:space="preserve">Article </w:t>
      </w:r>
      <w:r w:rsidR="00403BF6">
        <w:rPr>
          <w:b/>
          <w:bCs/>
          <w:sz w:val="24"/>
          <w:szCs w:val="24"/>
        </w:rPr>
        <w:t>18.12</w:t>
      </w:r>
    </w:p>
    <w:p w14:paraId="469B1C31" w14:textId="7BA1E17D" w:rsidR="008D00D4" w:rsidRPr="008D00D4" w:rsidRDefault="008D00D4" w:rsidP="00F22071">
      <w:pPr>
        <w:keepNext/>
        <w:jc w:val="center"/>
        <w:rPr>
          <w:b/>
          <w:bCs/>
          <w:sz w:val="24"/>
          <w:szCs w:val="24"/>
        </w:rPr>
      </w:pPr>
      <w:r w:rsidRPr="008D00D4">
        <w:rPr>
          <w:b/>
          <w:bCs/>
          <w:sz w:val="24"/>
          <w:szCs w:val="24"/>
        </w:rPr>
        <w:t>Contact Points</w:t>
      </w:r>
    </w:p>
    <w:p w14:paraId="231189C6" w14:textId="77777777" w:rsidR="008D00D4" w:rsidRDefault="008D00D4" w:rsidP="00B266C3">
      <w:pPr>
        <w:keepNext/>
        <w:ind w:left="709" w:hanging="709"/>
        <w:jc w:val="both"/>
        <w:rPr>
          <w:sz w:val="24"/>
          <w:szCs w:val="24"/>
        </w:rPr>
      </w:pPr>
    </w:p>
    <w:p w14:paraId="1CB8CF60" w14:textId="7F1E25FB" w:rsidR="008D00D4" w:rsidRPr="00D307DE" w:rsidRDefault="008D00D4" w:rsidP="00B266C3">
      <w:pPr>
        <w:keepNext/>
        <w:ind w:left="709" w:firstLine="720"/>
        <w:jc w:val="both"/>
        <w:rPr>
          <w:sz w:val="24"/>
          <w:szCs w:val="24"/>
        </w:rPr>
      </w:pPr>
      <w:r w:rsidRPr="00D307DE">
        <w:rPr>
          <w:sz w:val="24"/>
          <w:szCs w:val="24"/>
        </w:rPr>
        <w:t>Each Party shall designate and notify a contact point on State-Owned Enterprises</w:t>
      </w:r>
      <w:r>
        <w:rPr>
          <w:sz w:val="24"/>
          <w:szCs w:val="24"/>
        </w:rPr>
        <w:t xml:space="preserve"> </w:t>
      </w:r>
      <w:r w:rsidRPr="00D307DE">
        <w:rPr>
          <w:sz w:val="24"/>
          <w:szCs w:val="24"/>
        </w:rPr>
        <w:t>and Designated Monopolies to facilitate communications between the Parties on any</w:t>
      </w:r>
      <w:r>
        <w:rPr>
          <w:sz w:val="24"/>
          <w:szCs w:val="24"/>
        </w:rPr>
        <w:t xml:space="preserve"> </w:t>
      </w:r>
      <w:r w:rsidRPr="00D307DE">
        <w:rPr>
          <w:sz w:val="24"/>
          <w:szCs w:val="24"/>
        </w:rPr>
        <w:t>matter covered by this Chapter.</w:t>
      </w:r>
      <w:r w:rsidR="00D13812">
        <w:rPr>
          <w:sz w:val="24"/>
          <w:szCs w:val="24"/>
        </w:rPr>
        <w:t xml:space="preserve">  </w:t>
      </w:r>
    </w:p>
    <w:p w14:paraId="78F85ABB" w14:textId="77777777" w:rsidR="008D00D4" w:rsidRDefault="008D00D4" w:rsidP="00B16C9E">
      <w:pPr>
        <w:ind w:left="709" w:hanging="709"/>
        <w:jc w:val="both"/>
        <w:rPr>
          <w:sz w:val="24"/>
          <w:szCs w:val="24"/>
        </w:rPr>
      </w:pPr>
    </w:p>
    <w:p w14:paraId="56B16924" w14:textId="77777777" w:rsidR="008D00D4" w:rsidRPr="00D307DE" w:rsidRDefault="008D00D4" w:rsidP="00B16C9E">
      <w:pPr>
        <w:jc w:val="both"/>
        <w:rPr>
          <w:sz w:val="24"/>
          <w:szCs w:val="24"/>
        </w:rPr>
      </w:pPr>
    </w:p>
    <w:p w14:paraId="07A69247" w14:textId="5565E598" w:rsidR="008D00D4" w:rsidRDefault="008D00D4" w:rsidP="00B266C3">
      <w:pPr>
        <w:keepNext/>
        <w:jc w:val="center"/>
        <w:rPr>
          <w:b/>
          <w:bCs/>
          <w:sz w:val="24"/>
          <w:szCs w:val="24"/>
        </w:rPr>
      </w:pPr>
      <w:r w:rsidRPr="008D00D4">
        <w:rPr>
          <w:b/>
          <w:bCs/>
          <w:sz w:val="24"/>
          <w:szCs w:val="24"/>
        </w:rPr>
        <w:t xml:space="preserve">Article </w:t>
      </w:r>
      <w:r w:rsidR="00403BF6">
        <w:rPr>
          <w:b/>
          <w:bCs/>
          <w:sz w:val="24"/>
          <w:szCs w:val="24"/>
        </w:rPr>
        <w:t>18.13</w:t>
      </w:r>
    </w:p>
    <w:p w14:paraId="6F1B688F" w14:textId="40C2AE54" w:rsidR="008D00D4" w:rsidRPr="008D00D4" w:rsidRDefault="008D00D4" w:rsidP="00B266C3">
      <w:pPr>
        <w:keepNext/>
        <w:jc w:val="center"/>
        <w:rPr>
          <w:b/>
          <w:bCs/>
          <w:sz w:val="24"/>
          <w:szCs w:val="24"/>
        </w:rPr>
      </w:pPr>
      <w:r w:rsidRPr="008D00D4">
        <w:rPr>
          <w:b/>
          <w:bCs/>
          <w:sz w:val="24"/>
          <w:szCs w:val="24"/>
        </w:rPr>
        <w:t>Exceptions</w:t>
      </w:r>
    </w:p>
    <w:p w14:paraId="09873807" w14:textId="77777777" w:rsidR="008D00D4" w:rsidRPr="00D307DE" w:rsidRDefault="008D00D4" w:rsidP="008F4341">
      <w:pPr>
        <w:keepNext/>
        <w:jc w:val="both"/>
        <w:rPr>
          <w:sz w:val="24"/>
          <w:szCs w:val="24"/>
        </w:rPr>
      </w:pPr>
    </w:p>
    <w:p w14:paraId="237D249C" w14:textId="213ED7A6" w:rsidR="008D00D4" w:rsidRPr="00AB752F" w:rsidRDefault="008D00D4" w:rsidP="00B16C9E">
      <w:pPr>
        <w:ind w:left="709" w:hanging="709"/>
        <w:jc w:val="both"/>
        <w:rPr>
          <w:sz w:val="24"/>
          <w:szCs w:val="24"/>
        </w:rPr>
      </w:pPr>
      <w:r w:rsidRPr="00403BF6">
        <w:rPr>
          <w:sz w:val="24"/>
          <w:szCs w:val="24"/>
        </w:rPr>
        <w:t>1.</w:t>
      </w:r>
      <w:r w:rsidRPr="00403BF6">
        <w:rPr>
          <w:sz w:val="24"/>
          <w:szCs w:val="24"/>
        </w:rPr>
        <w:tab/>
        <w:t xml:space="preserve">Nothing in Article </w:t>
      </w:r>
      <w:r w:rsidR="00403BF6" w:rsidRPr="00AB752F">
        <w:rPr>
          <w:sz w:val="24"/>
          <w:szCs w:val="24"/>
        </w:rPr>
        <w:t>18</w:t>
      </w:r>
      <w:r w:rsidR="00412DC1" w:rsidRPr="0032081E">
        <w:rPr>
          <w:sz w:val="24"/>
          <w:szCs w:val="24"/>
        </w:rPr>
        <w:t>.</w:t>
      </w:r>
      <w:r w:rsidRPr="00403BF6">
        <w:rPr>
          <w:sz w:val="24"/>
          <w:szCs w:val="24"/>
        </w:rPr>
        <w:t xml:space="preserve">4 (Non-discriminatory Treatment and Commercial Considerations) or Article </w:t>
      </w:r>
      <w:r w:rsidR="00403BF6" w:rsidRPr="00AB752F">
        <w:rPr>
          <w:sz w:val="24"/>
          <w:szCs w:val="24"/>
        </w:rPr>
        <w:t>18</w:t>
      </w:r>
      <w:r w:rsidR="00412DC1" w:rsidRPr="0032081E">
        <w:rPr>
          <w:sz w:val="24"/>
          <w:szCs w:val="24"/>
        </w:rPr>
        <w:t>.</w:t>
      </w:r>
      <w:r w:rsidRPr="00403BF6">
        <w:rPr>
          <w:sz w:val="24"/>
          <w:szCs w:val="24"/>
        </w:rPr>
        <w:t>6 (Non-commercial Assistance) shall be construed to:</w:t>
      </w:r>
    </w:p>
    <w:p w14:paraId="12F233C4" w14:textId="77777777" w:rsidR="008D00D4" w:rsidRPr="00AB752F" w:rsidRDefault="008D00D4" w:rsidP="00B16C9E">
      <w:pPr>
        <w:ind w:left="709" w:hanging="709"/>
        <w:jc w:val="both"/>
        <w:rPr>
          <w:sz w:val="24"/>
          <w:szCs w:val="24"/>
        </w:rPr>
      </w:pPr>
    </w:p>
    <w:p w14:paraId="70B8976E" w14:textId="35008504" w:rsidR="008D00D4" w:rsidRPr="00AB752F" w:rsidRDefault="008D00D4" w:rsidP="00B16C9E">
      <w:pPr>
        <w:widowControl/>
        <w:tabs>
          <w:tab w:val="left" w:pos="709"/>
          <w:tab w:val="left" w:pos="1418"/>
          <w:tab w:val="left" w:pos="2127"/>
          <w:tab w:val="left" w:pos="2835"/>
        </w:tabs>
        <w:adjustRightInd w:val="0"/>
        <w:ind w:left="1418" w:hanging="709"/>
        <w:jc w:val="both"/>
        <w:rPr>
          <w:sz w:val="24"/>
          <w:szCs w:val="24"/>
        </w:rPr>
      </w:pPr>
      <w:r w:rsidRPr="00AB752F">
        <w:rPr>
          <w:sz w:val="24"/>
          <w:szCs w:val="24"/>
        </w:rPr>
        <w:t>(a)</w:t>
      </w:r>
      <w:r w:rsidRPr="00AB752F">
        <w:rPr>
          <w:sz w:val="24"/>
          <w:szCs w:val="24"/>
        </w:rPr>
        <w:tab/>
        <w:t xml:space="preserve">prevent the adoption or enforcement by </w:t>
      </w:r>
      <w:r w:rsidR="00225DE5" w:rsidRPr="00AB752F">
        <w:rPr>
          <w:sz w:val="24"/>
          <w:szCs w:val="24"/>
        </w:rPr>
        <w:t>a Party</w:t>
      </w:r>
      <w:r w:rsidRPr="00AB752F">
        <w:rPr>
          <w:sz w:val="24"/>
          <w:szCs w:val="24"/>
        </w:rPr>
        <w:t xml:space="preserve"> of measures to respond temporarily to a national or global economic emergency; or</w:t>
      </w:r>
    </w:p>
    <w:p w14:paraId="74963DC2" w14:textId="77777777" w:rsidR="008D00D4" w:rsidRPr="00AB752F" w:rsidRDefault="008D00D4" w:rsidP="00B16C9E">
      <w:pPr>
        <w:ind w:left="709" w:hanging="709"/>
        <w:jc w:val="both"/>
        <w:rPr>
          <w:sz w:val="24"/>
          <w:szCs w:val="24"/>
        </w:rPr>
      </w:pPr>
    </w:p>
    <w:p w14:paraId="42CC43C5" w14:textId="34AD5395" w:rsidR="008D00D4" w:rsidRPr="00AB752F" w:rsidRDefault="008D00D4" w:rsidP="00B16C9E">
      <w:pPr>
        <w:widowControl/>
        <w:tabs>
          <w:tab w:val="left" w:pos="709"/>
          <w:tab w:val="left" w:pos="1418"/>
          <w:tab w:val="left" w:pos="2127"/>
          <w:tab w:val="left" w:pos="2835"/>
        </w:tabs>
        <w:adjustRightInd w:val="0"/>
        <w:ind w:left="1418" w:hanging="709"/>
        <w:jc w:val="both"/>
        <w:rPr>
          <w:sz w:val="24"/>
          <w:szCs w:val="24"/>
        </w:rPr>
      </w:pPr>
      <w:r w:rsidRPr="00AB752F">
        <w:rPr>
          <w:sz w:val="24"/>
          <w:szCs w:val="24"/>
        </w:rPr>
        <w:t>(b)</w:t>
      </w:r>
      <w:r w:rsidRPr="00AB752F">
        <w:rPr>
          <w:sz w:val="24"/>
          <w:szCs w:val="24"/>
        </w:rPr>
        <w:tab/>
        <w:t>apply to a state-owned enterprise with respect to which a Party has adopted or enforced measures on a temporary basis in response to a national or global economic emergency, for the duration of that emergency.</w:t>
      </w:r>
    </w:p>
    <w:p w14:paraId="3150C5FE" w14:textId="77777777" w:rsidR="008D00D4" w:rsidRPr="00AB752F" w:rsidRDefault="008D00D4" w:rsidP="00B16C9E">
      <w:pPr>
        <w:jc w:val="both"/>
        <w:rPr>
          <w:sz w:val="24"/>
          <w:szCs w:val="24"/>
        </w:rPr>
      </w:pPr>
    </w:p>
    <w:p w14:paraId="02C86A8F" w14:textId="738FA202" w:rsidR="008D00D4" w:rsidRPr="00D307DE" w:rsidRDefault="008D00D4" w:rsidP="00B16C9E">
      <w:pPr>
        <w:ind w:left="709" w:hanging="709"/>
        <w:jc w:val="both"/>
        <w:rPr>
          <w:sz w:val="24"/>
          <w:szCs w:val="24"/>
        </w:rPr>
      </w:pPr>
      <w:r w:rsidRPr="00AB752F">
        <w:rPr>
          <w:sz w:val="24"/>
          <w:szCs w:val="24"/>
        </w:rPr>
        <w:t>2.</w:t>
      </w:r>
      <w:r w:rsidRPr="00AB752F">
        <w:rPr>
          <w:sz w:val="24"/>
          <w:szCs w:val="24"/>
        </w:rPr>
        <w:tab/>
      </w:r>
      <w:r w:rsidR="00192D47" w:rsidRPr="00AB752F">
        <w:rPr>
          <w:sz w:val="24"/>
          <w:szCs w:val="24"/>
        </w:rPr>
        <w:t xml:space="preserve">Paragraph 1 of </w:t>
      </w:r>
      <w:r w:rsidRPr="00AB752F">
        <w:rPr>
          <w:sz w:val="24"/>
          <w:szCs w:val="24"/>
        </w:rPr>
        <w:t xml:space="preserve">Article </w:t>
      </w:r>
      <w:r w:rsidR="00403BF6" w:rsidRPr="00AB752F">
        <w:rPr>
          <w:sz w:val="24"/>
          <w:szCs w:val="24"/>
        </w:rPr>
        <w:t>18</w:t>
      </w:r>
      <w:r w:rsidR="00412DC1" w:rsidRPr="0032081E">
        <w:rPr>
          <w:sz w:val="24"/>
          <w:szCs w:val="24"/>
        </w:rPr>
        <w:t>.</w:t>
      </w:r>
      <w:r w:rsidRPr="00403BF6">
        <w:rPr>
          <w:sz w:val="24"/>
          <w:szCs w:val="24"/>
        </w:rPr>
        <w:t xml:space="preserve">4 (Non-discriminatory Treatment and Commercial Considerations) </w:t>
      </w:r>
      <w:r w:rsidR="003C64A9" w:rsidRPr="00AB752F">
        <w:rPr>
          <w:sz w:val="24"/>
          <w:szCs w:val="24"/>
        </w:rPr>
        <w:t>does</w:t>
      </w:r>
      <w:r w:rsidR="00B03935" w:rsidRPr="00AB752F">
        <w:rPr>
          <w:sz w:val="24"/>
          <w:szCs w:val="24"/>
        </w:rPr>
        <w:t xml:space="preserve"> </w:t>
      </w:r>
      <w:r w:rsidRPr="00AB752F">
        <w:rPr>
          <w:sz w:val="24"/>
          <w:szCs w:val="24"/>
        </w:rPr>
        <w:t>not</w:t>
      </w:r>
      <w:r w:rsidRPr="00B03935">
        <w:rPr>
          <w:sz w:val="24"/>
          <w:szCs w:val="24"/>
        </w:rPr>
        <w:t xml:space="preserve"> apply </w:t>
      </w:r>
      <w:r w:rsidRPr="00D307DE">
        <w:rPr>
          <w:sz w:val="24"/>
          <w:szCs w:val="24"/>
        </w:rPr>
        <w:t>with respect to the supply of financial services by a state-owned enterprise pursuant to a government mandate if that supply of financial services:</w:t>
      </w:r>
    </w:p>
    <w:p w14:paraId="5DAC95C9" w14:textId="77777777" w:rsidR="008D00D4" w:rsidRPr="00D307DE" w:rsidRDefault="008D00D4" w:rsidP="00B16C9E">
      <w:pPr>
        <w:jc w:val="both"/>
        <w:rPr>
          <w:sz w:val="24"/>
          <w:szCs w:val="24"/>
        </w:rPr>
      </w:pPr>
    </w:p>
    <w:p w14:paraId="40FB35CF" w14:textId="3CE5BC7D"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supports exports or imports, provided that these services are:</w:t>
      </w:r>
    </w:p>
    <w:p w14:paraId="004C255D"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04420820" w14:textId="60D870E1"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not intended to displace commercial financing; or</w:t>
      </w:r>
    </w:p>
    <w:p w14:paraId="743E74F6"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1B19F891" w14:textId="4A4897D4"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offered on terms no more favourable than those that could be obtained for comparable financial services in the commercial market;</w:t>
      </w:r>
      <w:r>
        <w:rPr>
          <w:rStyle w:val="FootnoteReference"/>
          <w:sz w:val="24"/>
          <w:szCs w:val="24"/>
        </w:rPr>
        <w:footnoteReference w:id="26"/>
      </w:r>
    </w:p>
    <w:p w14:paraId="4E619549" w14:textId="77777777" w:rsidR="008D00D4" w:rsidRPr="00D307DE" w:rsidRDefault="008D00D4" w:rsidP="00B16C9E">
      <w:pPr>
        <w:jc w:val="both"/>
        <w:rPr>
          <w:sz w:val="24"/>
          <w:szCs w:val="24"/>
        </w:rPr>
      </w:pPr>
    </w:p>
    <w:p w14:paraId="10A8FDB8" w14:textId="5200036F"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lastRenderedPageBreak/>
        <w:t>(b)</w:t>
      </w:r>
      <w:r>
        <w:rPr>
          <w:sz w:val="24"/>
          <w:szCs w:val="24"/>
        </w:rPr>
        <w:tab/>
      </w:r>
      <w:r w:rsidRPr="00D307DE">
        <w:rPr>
          <w:sz w:val="24"/>
          <w:szCs w:val="24"/>
        </w:rPr>
        <w:t>supports private investment outside the territory of the Party, provided that these services are:</w:t>
      </w:r>
    </w:p>
    <w:p w14:paraId="3E1A3A69"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0F3F9B53" w14:textId="51832B8F"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not intended to displace commercial financing</w:t>
      </w:r>
      <w:r w:rsidR="0032081E">
        <w:rPr>
          <w:sz w:val="24"/>
          <w:szCs w:val="24"/>
        </w:rPr>
        <w:t>;</w:t>
      </w:r>
      <w:r w:rsidRPr="00D307DE">
        <w:rPr>
          <w:sz w:val="24"/>
          <w:szCs w:val="24"/>
        </w:rPr>
        <w:t xml:space="preserve"> or</w:t>
      </w:r>
    </w:p>
    <w:p w14:paraId="16367614"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425C9636" w14:textId="74E102E1"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offered on terms no more favourable than those that could be obtained for comparable financial services in the commercial market; or</w:t>
      </w:r>
    </w:p>
    <w:p w14:paraId="74FB7140"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6D34AA12" w14:textId="0EA81E0B"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 xml:space="preserve">is offered on terms consistent with the Arrangement, </w:t>
      </w:r>
      <w:proofErr w:type="gramStart"/>
      <w:r w:rsidRPr="00D307DE">
        <w:rPr>
          <w:sz w:val="24"/>
          <w:szCs w:val="24"/>
        </w:rPr>
        <w:t>provided that</w:t>
      </w:r>
      <w:proofErr w:type="gramEnd"/>
      <w:r w:rsidRPr="00D307DE">
        <w:rPr>
          <w:sz w:val="24"/>
          <w:szCs w:val="24"/>
        </w:rPr>
        <w:t xml:space="preserve"> it falls within the scope of the Arrangement.</w:t>
      </w:r>
    </w:p>
    <w:p w14:paraId="186D5E44" w14:textId="77777777" w:rsidR="008D00D4" w:rsidRPr="00D307DE" w:rsidRDefault="008D00D4" w:rsidP="00B16C9E">
      <w:pPr>
        <w:jc w:val="both"/>
        <w:rPr>
          <w:sz w:val="24"/>
          <w:szCs w:val="24"/>
        </w:rPr>
      </w:pPr>
    </w:p>
    <w:p w14:paraId="7EFCDCDD" w14:textId="51F5A4B3" w:rsidR="008D00D4" w:rsidRPr="00D307DE" w:rsidRDefault="008D00D4" w:rsidP="00B16C9E">
      <w:pPr>
        <w:ind w:left="709" w:hanging="709"/>
        <w:jc w:val="both"/>
        <w:rPr>
          <w:sz w:val="24"/>
          <w:szCs w:val="24"/>
        </w:rPr>
      </w:pPr>
      <w:r>
        <w:rPr>
          <w:sz w:val="24"/>
          <w:szCs w:val="24"/>
        </w:rPr>
        <w:t>3.</w:t>
      </w:r>
      <w:r>
        <w:rPr>
          <w:sz w:val="24"/>
          <w:szCs w:val="24"/>
        </w:rPr>
        <w:tab/>
      </w:r>
      <w:r w:rsidRPr="00D307DE">
        <w:rPr>
          <w:sz w:val="24"/>
          <w:szCs w:val="24"/>
        </w:rPr>
        <w:t xml:space="preserve">The supply of financial services by a state-owned enterprise pursuant to a </w:t>
      </w:r>
      <w:r w:rsidRPr="00412DC1">
        <w:rPr>
          <w:sz w:val="24"/>
          <w:szCs w:val="24"/>
        </w:rPr>
        <w:t xml:space="preserve">government mandate </w:t>
      </w:r>
      <w:r w:rsidR="001D0426">
        <w:rPr>
          <w:sz w:val="24"/>
          <w:szCs w:val="24"/>
        </w:rPr>
        <w:t xml:space="preserve">shall be deemed not </w:t>
      </w:r>
      <w:r w:rsidR="008F4341">
        <w:rPr>
          <w:sz w:val="24"/>
          <w:szCs w:val="24"/>
        </w:rPr>
        <w:t xml:space="preserve">to </w:t>
      </w:r>
      <w:r w:rsidRPr="00412DC1">
        <w:rPr>
          <w:sz w:val="24"/>
          <w:szCs w:val="24"/>
        </w:rPr>
        <w:t xml:space="preserve">give rise to </w:t>
      </w:r>
      <w:r w:rsidRPr="00AB752F">
        <w:rPr>
          <w:sz w:val="24"/>
          <w:szCs w:val="24"/>
        </w:rPr>
        <w:t xml:space="preserve">adverse effects under </w:t>
      </w:r>
      <w:r w:rsidR="00192D47" w:rsidRPr="00AB752F">
        <w:rPr>
          <w:sz w:val="24"/>
          <w:szCs w:val="24"/>
        </w:rPr>
        <w:t xml:space="preserve">subparagraphs 1(b), 1(c), 2(b) or 2(c) of Article </w:t>
      </w:r>
      <w:r w:rsidR="00403BF6" w:rsidRPr="00AB752F">
        <w:rPr>
          <w:sz w:val="24"/>
          <w:szCs w:val="24"/>
        </w:rPr>
        <w:t>18</w:t>
      </w:r>
      <w:r w:rsidR="00192D47" w:rsidRPr="0032081E">
        <w:rPr>
          <w:sz w:val="24"/>
          <w:szCs w:val="24"/>
        </w:rPr>
        <w:t>.</w:t>
      </w:r>
      <w:r w:rsidR="00192D47" w:rsidRPr="00AB752F">
        <w:rPr>
          <w:sz w:val="24"/>
          <w:szCs w:val="24"/>
        </w:rPr>
        <w:t xml:space="preserve">6 (Non-commercial Assistance) </w:t>
      </w:r>
      <w:r w:rsidRPr="00AB752F">
        <w:rPr>
          <w:sz w:val="24"/>
          <w:szCs w:val="24"/>
        </w:rPr>
        <w:t>where the Party in which the financial</w:t>
      </w:r>
      <w:r w:rsidRPr="00412DC1">
        <w:rPr>
          <w:sz w:val="24"/>
          <w:szCs w:val="24"/>
        </w:rPr>
        <w:t xml:space="preserve"> service is supplied requires a local presence </w:t>
      </w:r>
      <w:proofErr w:type="gramStart"/>
      <w:r w:rsidRPr="00412DC1">
        <w:rPr>
          <w:sz w:val="24"/>
          <w:szCs w:val="24"/>
        </w:rPr>
        <w:t xml:space="preserve">in order </w:t>
      </w:r>
      <w:r w:rsidRPr="00D307DE">
        <w:rPr>
          <w:sz w:val="24"/>
          <w:szCs w:val="24"/>
        </w:rPr>
        <w:t>to</w:t>
      </w:r>
      <w:proofErr w:type="gramEnd"/>
      <w:r w:rsidRPr="00D307DE">
        <w:rPr>
          <w:sz w:val="24"/>
          <w:szCs w:val="24"/>
        </w:rPr>
        <w:t xml:space="preserve"> supply those services, if that supply of financial services:</w:t>
      </w:r>
      <w:r>
        <w:rPr>
          <w:rStyle w:val="FootnoteReference"/>
          <w:sz w:val="24"/>
          <w:szCs w:val="24"/>
        </w:rPr>
        <w:footnoteReference w:id="27"/>
      </w:r>
    </w:p>
    <w:p w14:paraId="379EA9C3" w14:textId="77777777"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p>
    <w:p w14:paraId="5CE3779A" w14:textId="40217B00"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supports exports and imports, provided that these services are:</w:t>
      </w:r>
    </w:p>
    <w:p w14:paraId="1D704004" w14:textId="77777777"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p>
    <w:p w14:paraId="76549099" w14:textId="542AA766"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not intended to displace commercial financing; or</w:t>
      </w:r>
    </w:p>
    <w:p w14:paraId="253C31CC"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114F2E76" w14:textId="7314DBA7"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 xml:space="preserve">offered on terms no more favourable than those that could be obtained for comparable financial services in the commercial </w:t>
      </w:r>
      <w:proofErr w:type="gramStart"/>
      <w:r w:rsidRPr="00D307DE">
        <w:rPr>
          <w:sz w:val="24"/>
          <w:szCs w:val="24"/>
        </w:rPr>
        <w:t>market;</w:t>
      </w:r>
      <w:proofErr w:type="gramEnd"/>
    </w:p>
    <w:p w14:paraId="25B6260F" w14:textId="77777777"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p>
    <w:p w14:paraId="57DEC1F9" w14:textId="084B850A"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supports private investment outside the territory of the Party, provided that these services are:</w:t>
      </w:r>
    </w:p>
    <w:p w14:paraId="17C453F6" w14:textId="77777777"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p>
    <w:p w14:paraId="61D5CA6C" w14:textId="7E4489B1"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D307DE">
        <w:rPr>
          <w:sz w:val="24"/>
          <w:szCs w:val="24"/>
        </w:rPr>
        <w:t>not intended to displace commercial financing; or</w:t>
      </w:r>
    </w:p>
    <w:p w14:paraId="61C38B11" w14:textId="77777777" w:rsidR="008D00D4" w:rsidRPr="00D307DE" w:rsidRDefault="008D00D4" w:rsidP="00B16C9E">
      <w:pPr>
        <w:widowControl/>
        <w:tabs>
          <w:tab w:val="left" w:pos="709"/>
          <w:tab w:val="left" w:pos="2127"/>
        </w:tabs>
        <w:adjustRightInd w:val="0"/>
        <w:ind w:left="2127" w:hanging="709"/>
        <w:jc w:val="both"/>
        <w:rPr>
          <w:sz w:val="24"/>
          <w:szCs w:val="24"/>
        </w:rPr>
      </w:pPr>
    </w:p>
    <w:p w14:paraId="25BAF25B" w14:textId="34EEFC9C" w:rsidR="008D00D4" w:rsidRPr="00D307DE" w:rsidRDefault="008D00D4" w:rsidP="00B16C9E">
      <w:pPr>
        <w:widowControl/>
        <w:tabs>
          <w:tab w:val="left" w:pos="709"/>
          <w:tab w:val="left" w:pos="2127"/>
        </w:tabs>
        <w:adjustRightInd w:val="0"/>
        <w:ind w:left="2127" w:hanging="709"/>
        <w:jc w:val="both"/>
        <w:rPr>
          <w:sz w:val="24"/>
          <w:szCs w:val="24"/>
        </w:rPr>
      </w:pPr>
      <w:r>
        <w:rPr>
          <w:sz w:val="24"/>
          <w:szCs w:val="24"/>
        </w:rPr>
        <w:t>(ii)</w:t>
      </w:r>
      <w:r>
        <w:rPr>
          <w:sz w:val="24"/>
          <w:szCs w:val="24"/>
        </w:rPr>
        <w:tab/>
      </w:r>
      <w:r w:rsidRPr="00D307DE">
        <w:rPr>
          <w:sz w:val="24"/>
          <w:szCs w:val="24"/>
        </w:rPr>
        <w:t>offered on terms no more favourable than those that could be obtained for comparable financial services in the commercial market; or</w:t>
      </w:r>
    </w:p>
    <w:p w14:paraId="0FF0451C" w14:textId="77777777"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p>
    <w:p w14:paraId="0F97F18E" w14:textId="42668D89" w:rsidR="008D00D4" w:rsidRPr="00D307DE" w:rsidRDefault="008D00D4" w:rsidP="00B16C9E">
      <w:pPr>
        <w:widowControl/>
        <w:tabs>
          <w:tab w:val="left" w:pos="709"/>
          <w:tab w:val="left" w:pos="1418"/>
          <w:tab w:val="left" w:pos="2127"/>
          <w:tab w:val="left" w:pos="2835"/>
        </w:tabs>
        <w:adjustRightInd w:val="0"/>
        <w:ind w:left="1418" w:hanging="709"/>
        <w:jc w:val="both"/>
        <w:rPr>
          <w:sz w:val="24"/>
          <w:szCs w:val="24"/>
        </w:rPr>
      </w:pPr>
      <w:r>
        <w:rPr>
          <w:sz w:val="24"/>
          <w:szCs w:val="24"/>
        </w:rPr>
        <w:t>(c)</w:t>
      </w:r>
      <w:r>
        <w:rPr>
          <w:sz w:val="24"/>
          <w:szCs w:val="24"/>
        </w:rPr>
        <w:tab/>
      </w:r>
      <w:r w:rsidRPr="00D307DE">
        <w:rPr>
          <w:sz w:val="24"/>
          <w:szCs w:val="24"/>
        </w:rPr>
        <w:t xml:space="preserve">is offered on terms consistent with the Arrangement, </w:t>
      </w:r>
      <w:proofErr w:type="gramStart"/>
      <w:r w:rsidRPr="00D307DE">
        <w:rPr>
          <w:sz w:val="24"/>
          <w:szCs w:val="24"/>
        </w:rPr>
        <w:t>provided that</w:t>
      </w:r>
      <w:proofErr w:type="gramEnd"/>
      <w:r w:rsidRPr="00D307DE">
        <w:rPr>
          <w:sz w:val="24"/>
          <w:szCs w:val="24"/>
        </w:rPr>
        <w:t xml:space="preserve"> it falls within the scope of the Arrangement.</w:t>
      </w:r>
    </w:p>
    <w:p w14:paraId="005D6D91" w14:textId="6611D243" w:rsidR="00185DCA" w:rsidRPr="00B03935" w:rsidRDefault="00185DCA" w:rsidP="00B16C9E">
      <w:pPr>
        <w:ind w:left="709" w:hanging="709"/>
        <w:jc w:val="both"/>
        <w:rPr>
          <w:sz w:val="24"/>
          <w:szCs w:val="24"/>
        </w:rPr>
      </w:pPr>
    </w:p>
    <w:p w14:paraId="541EB70B" w14:textId="6F449176" w:rsidR="006B1406" w:rsidRPr="00D307DE" w:rsidRDefault="006B1406" w:rsidP="00B16C9E">
      <w:pPr>
        <w:ind w:left="709" w:hanging="709"/>
        <w:jc w:val="both"/>
        <w:rPr>
          <w:sz w:val="24"/>
          <w:szCs w:val="24"/>
        </w:rPr>
      </w:pPr>
      <w:r w:rsidRPr="00B03935">
        <w:rPr>
          <w:sz w:val="24"/>
          <w:szCs w:val="24"/>
        </w:rPr>
        <w:t>4.</w:t>
      </w:r>
      <w:r w:rsidRPr="00B03935">
        <w:rPr>
          <w:sz w:val="24"/>
          <w:szCs w:val="24"/>
        </w:rPr>
        <w:tab/>
        <w:t xml:space="preserve">Article </w:t>
      </w:r>
      <w:r w:rsidR="00403BF6" w:rsidRPr="00AB752F">
        <w:rPr>
          <w:sz w:val="24"/>
          <w:szCs w:val="24"/>
        </w:rPr>
        <w:t>18</w:t>
      </w:r>
      <w:r w:rsidR="00C97C07" w:rsidRPr="0032081E">
        <w:rPr>
          <w:sz w:val="24"/>
          <w:szCs w:val="24"/>
        </w:rPr>
        <w:t>.</w:t>
      </w:r>
      <w:r w:rsidRPr="00AB752F">
        <w:rPr>
          <w:sz w:val="24"/>
          <w:szCs w:val="24"/>
        </w:rPr>
        <w:t>6</w:t>
      </w:r>
      <w:r w:rsidRPr="00B03935">
        <w:rPr>
          <w:sz w:val="24"/>
          <w:szCs w:val="24"/>
        </w:rPr>
        <w:t xml:space="preserve"> (Non-commercial Assistance) </w:t>
      </w:r>
      <w:r w:rsidR="00445FE5" w:rsidRPr="00B03935">
        <w:rPr>
          <w:sz w:val="24"/>
          <w:szCs w:val="24"/>
        </w:rPr>
        <w:t>does</w:t>
      </w:r>
      <w:r w:rsidRPr="00B03935">
        <w:rPr>
          <w:sz w:val="24"/>
          <w:szCs w:val="24"/>
        </w:rPr>
        <w:t xml:space="preserve"> not apply with respect to an enterprise located outside the territory of a Party </w:t>
      </w:r>
      <w:r w:rsidRPr="00D307DE">
        <w:rPr>
          <w:sz w:val="24"/>
          <w:szCs w:val="24"/>
        </w:rPr>
        <w:t xml:space="preserve">over which a state-owned enterprise of that Party has assumed temporary ownership as a consequence of foreclosure or a similar action in connection with defaulted debt, or payment of an insurance claim by the state-owned enterprise, associated with </w:t>
      </w:r>
      <w:r w:rsidRPr="00D307DE">
        <w:rPr>
          <w:sz w:val="24"/>
          <w:szCs w:val="24"/>
        </w:rPr>
        <w:lastRenderedPageBreak/>
        <w:t>the supply of the financial services referred to in paragraphs 2 and 3, provided that any support the Party, a state enterprise or state-owned enterprise of the Party, provides to the enterprise during the period of temporary ownership is provided in order to recoup the state-owned enterprise’s investment in accordance with a restructuring or liquidation plan that will result in the ultimate divestiture from the enterprise.</w:t>
      </w:r>
    </w:p>
    <w:p w14:paraId="54BC3A8B" w14:textId="03BBFE99" w:rsidR="006B1406" w:rsidRDefault="006B1406" w:rsidP="00B16C9E">
      <w:pPr>
        <w:ind w:left="709" w:hanging="709"/>
        <w:jc w:val="both"/>
        <w:rPr>
          <w:sz w:val="24"/>
          <w:szCs w:val="24"/>
        </w:rPr>
      </w:pPr>
    </w:p>
    <w:p w14:paraId="3DB00192" w14:textId="302AEF55" w:rsidR="006B1406" w:rsidRDefault="006B1406" w:rsidP="00B16C9E">
      <w:pPr>
        <w:ind w:left="709" w:hanging="709"/>
        <w:jc w:val="both"/>
        <w:rPr>
          <w:sz w:val="24"/>
          <w:szCs w:val="24"/>
        </w:rPr>
      </w:pPr>
      <w:r>
        <w:rPr>
          <w:sz w:val="24"/>
          <w:szCs w:val="24"/>
        </w:rPr>
        <w:t>5.</w:t>
      </w:r>
      <w:r>
        <w:rPr>
          <w:sz w:val="24"/>
          <w:szCs w:val="24"/>
        </w:rPr>
        <w:tab/>
      </w:r>
      <w:r w:rsidRPr="00412DC1">
        <w:rPr>
          <w:sz w:val="24"/>
          <w:szCs w:val="24"/>
        </w:rPr>
        <w:t xml:space="preserve">Article </w:t>
      </w:r>
      <w:r w:rsidR="00403BF6">
        <w:rPr>
          <w:sz w:val="24"/>
          <w:szCs w:val="24"/>
        </w:rPr>
        <w:t>18.</w:t>
      </w:r>
      <w:r w:rsidRPr="00412DC1">
        <w:rPr>
          <w:sz w:val="24"/>
          <w:szCs w:val="24"/>
        </w:rPr>
        <w:t xml:space="preserve">4 (Non-discriminatory Treatment and Commercial Considerations), Article </w:t>
      </w:r>
      <w:r w:rsidR="00403BF6">
        <w:rPr>
          <w:sz w:val="24"/>
          <w:szCs w:val="24"/>
        </w:rPr>
        <w:t>18.</w:t>
      </w:r>
      <w:r w:rsidRPr="00412DC1">
        <w:rPr>
          <w:sz w:val="24"/>
          <w:szCs w:val="24"/>
        </w:rPr>
        <w:t>6 (Non-commercial Assistance),</w:t>
      </w:r>
      <w:r w:rsidR="00AB5436">
        <w:rPr>
          <w:sz w:val="24"/>
          <w:szCs w:val="24"/>
        </w:rPr>
        <w:t xml:space="preserve"> and</w:t>
      </w:r>
      <w:r w:rsidRPr="00412DC1">
        <w:rPr>
          <w:sz w:val="24"/>
          <w:szCs w:val="24"/>
        </w:rPr>
        <w:t xml:space="preserve"> Article </w:t>
      </w:r>
      <w:r w:rsidR="00403BF6">
        <w:rPr>
          <w:sz w:val="24"/>
          <w:szCs w:val="24"/>
        </w:rPr>
        <w:t>18.10</w:t>
      </w:r>
      <w:r w:rsidRPr="00412DC1">
        <w:rPr>
          <w:sz w:val="24"/>
          <w:szCs w:val="24"/>
        </w:rPr>
        <w:t xml:space="preserve"> (Transparency)</w:t>
      </w:r>
      <w:r w:rsidR="00C97C07" w:rsidRPr="00412DC1">
        <w:rPr>
          <w:sz w:val="24"/>
          <w:szCs w:val="24"/>
        </w:rPr>
        <w:t xml:space="preserve"> </w:t>
      </w:r>
      <w:r w:rsidR="00412DC1" w:rsidRPr="00B03935">
        <w:rPr>
          <w:sz w:val="24"/>
          <w:szCs w:val="24"/>
        </w:rPr>
        <w:t>do</w:t>
      </w:r>
      <w:r w:rsidR="00B03935">
        <w:rPr>
          <w:sz w:val="24"/>
          <w:szCs w:val="24"/>
        </w:rPr>
        <w:t xml:space="preserve"> </w:t>
      </w:r>
      <w:r w:rsidRPr="00B03935">
        <w:rPr>
          <w:sz w:val="24"/>
          <w:szCs w:val="24"/>
        </w:rPr>
        <w:t xml:space="preserve">not apply with respect to a state-owned enterprise or designated monopoly if </w:t>
      </w:r>
      <w:r w:rsidRPr="00D307DE">
        <w:rPr>
          <w:sz w:val="24"/>
          <w:szCs w:val="24"/>
        </w:rPr>
        <w:t xml:space="preserve">in any one of the three previous consecutive fiscal years, the annual revenue derived from the commercial activities of the state-owned enterprise or designated monopoly was less than a threshold amount which </w:t>
      </w:r>
      <w:r w:rsidR="001D0426">
        <w:rPr>
          <w:sz w:val="24"/>
          <w:szCs w:val="24"/>
        </w:rPr>
        <w:t xml:space="preserve">shall </w:t>
      </w:r>
      <w:r w:rsidR="00445FE5" w:rsidRPr="00DA2693">
        <w:rPr>
          <w:sz w:val="24"/>
          <w:szCs w:val="24"/>
        </w:rPr>
        <w:t xml:space="preserve">be </w:t>
      </w:r>
      <w:r w:rsidRPr="00D307DE">
        <w:rPr>
          <w:sz w:val="24"/>
          <w:szCs w:val="24"/>
        </w:rPr>
        <w:t xml:space="preserve">calculated in accordance with </w:t>
      </w:r>
      <w:r w:rsidRPr="00B03935">
        <w:rPr>
          <w:sz w:val="24"/>
          <w:szCs w:val="24"/>
        </w:rPr>
        <w:t xml:space="preserve">Annex </w:t>
      </w:r>
      <w:r w:rsidR="00403BF6">
        <w:rPr>
          <w:sz w:val="24"/>
          <w:szCs w:val="24"/>
        </w:rPr>
        <w:t>18-</w:t>
      </w:r>
      <w:r w:rsidRPr="00B03935">
        <w:rPr>
          <w:sz w:val="24"/>
          <w:szCs w:val="24"/>
        </w:rPr>
        <w:t>A</w:t>
      </w:r>
      <w:r w:rsidR="008E6D53">
        <w:rPr>
          <w:sz w:val="24"/>
          <w:szCs w:val="24"/>
        </w:rPr>
        <w:t xml:space="preserve"> (Threshold Calculation)</w:t>
      </w:r>
      <w:r w:rsidRPr="00D307DE">
        <w:rPr>
          <w:sz w:val="24"/>
          <w:szCs w:val="24"/>
        </w:rPr>
        <w:t>.</w:t>
      </w:r>
      <w:r>
        <w:rPr>
          <w:rStyle w:val="FootnoteReference"/>
          <w:sz w:val="24"/>
          <w:szCs w:val="24"/>
        </w:rPr>
        <w:footnoteReference w:id="28"/>
      </w:r>
      <w:r w:rsidR="00D13812">
        <w:rPr>
          <w:sz w:val="24"/>
          <w:szCs w:val="24"/>
        </w:rPr>
        <w:t xml:space="preserve">  </w:t>
      </w:r>
    </w:p>
    <w:p w14:paraId="5C94F48B" w14:textId="77777777" w:rsidR="00DA2693" w:rsidRPr="00D307DE" w:rsidRDefault="00DA2693" w:rsidP="00DA2693">
      <w:pPr>
        <w:jc w:val="both"/>
        <w:rPr>
          <w:sz w:val="24"/>
          <w:szCs w:val="24"/>
        </w:rPr>
      </w:pPr>
    </w:p>
    <w:p w14:paraId="5DE82792" w14:textId="77777777" w:rsidR="00B16C9E" w:rsidRPr="00D307DE" w:rsidRDefault="00B16C9E" w:rsidP="00B16C9E">
      <w:pPr>
        <w:ind w:left="709" w:hanging="709"/>
        <w:jc w:val="both"/>
        <w:rPr>
          <w:sz w:val="24"/>
          <w:szCs w:val="24"/>
        </w:rPr>
      </w:pPr>
    </w:p>
    <w:p w14:paraId="5AD8E4FC" w14:textId="08F1B148" w:rsidR="006B1406" w:rsidRDefault="006B1406" w:rsidP="00227F0E">
      <w:pPr>
        <w:ind w:left="709"/>
        <w:jc w:val="center"/>
        <w:rPr>
          <w:b/>
          <w:bCs/>
          <w:sz w:val="24"/>
          <w:szCs w:val="24"/>
        </w:rPr>
      </w:pPr>
      <w:r w:rsidRPr="006B1406">
        <w:rPr>
          <w:b/>
          <w:bCs/>
          <w:sz w:val="24"/>
          <w:szCs w:val="24"/>
        </w:rPr>
        <w:t xml:space="preserve">Article </w:t>
      </w:r>
      <w:r w:rsidR="00403BF6">
        <w:rPr>
          <w:b/>
          <w:bCs/>
          <w:sz w:val="24"/>
          <w:szCs w:val="24"/>
        </w:rPr>
        <w:t>18.14</w:t>
      </w:r>
    </w:p>
    <w:p w14:paraId="1824DAB2" w14:textId="06753E04" w:rsidR="006B1406" w:rsidRPr="006B1406" w:rsidRDefault="006B1406" w:rsidP="004B3EF0">
      <w:pPr>
        <w:ind w:left="709"/>
        <w:jc w:val="center"/>
        <w:rPr>
          <w:b/>
          <w:bCs/>
          <w:sz w:val="24"/>
          <w:szCs w:val="24"/>
        </w:rPr>
      </w:pPr>
      <w:r w:rsidRPr="006B1406">
        <w:rPr>
          <w:b/>
          <w:bCs/>
          <w:sz w:val="24"/>
          <w:szCs w:val="24"/>
        </w:rPr>
        <w:t>Further Negotiations</w:t>
      </w:r>
    </w:p>
    <w:p w14:paraId="58E6A6BE" w14:textId="77777777" w:rsidR="006B1406" w:rsidRPr="00D307DE" w:rsidRDefault="006B1406" w:rsidP="004B3EF0">
      <w:pPr>
        <w:ind w:left="709"/>
        <w:rPr>
          <w:sz w:val="24"/>
          <w:szCs w:val="24"/>
        </w:rPr>
      </w:pPr>
    </w:p>
    <w:p w14:paraId="2397BD30" w14:textId="30EAB092" w:rsidR="006B1406" w:rsidRPr="00D307DE" w:rsidRDefault="001D0426" w:rsidP="004B3EF0">
      <w:pPr>
        <w:ind w:left="709"/>
        <w:jc w:val="both"/>
        <w:rPr>
          <w:sz w:val="24"/>
          <w:szCs w:val="24"/>
        </w:rPr>
      </w:pPr>
      <w:r>
        <w:rPr>
          <w:sz w:val="24"/>
          <w:szCs w:val="24"/>
        </w:rPr>
        <w:tab/>
      </w:r>
      <w:r w:rsidR="00227F0E">
        <w:rPr>
          <w:sz w:val="24"/>
          <w:szCs w:val="24"/>
        </w:rPr>
        <w:tab/>
      </w:r>
      <w:r w:rsidR="006B1406" w:rsidRPr="00D307DE">
        <w:rPr>
          <w:sz w:val="24"/>
          <w:szCs w:val="24"/>
        </w:rPr>
        <w:t xml:space="preserve">Within five years of the date of entry into force of this Agreement, the Parties shall conduct further negotiations on extending the application of the disciplines in this Chapter in accordance with Annex </w:t>
      </w:r>
      <w:r w:rsidR="00403BF6" w:rsidRPr="00AB752F">
        <w:rPr>
          <w:sz w:val="24"/>
          <w:szCs w:val="24"/>
        </w:rPr>
        <w:t>18</w:t>
      </w:r>
      <w:r w:rsidR="00403BF6" w:rsidRPr="000E2A12">
        <w:rPr>
          <w:sz w:val="24"/>
          <w:szCs w:val="24"/>
        </w:rPr>
        <w:t>-</w:t>
      </w:r>
      <w:r w:rsidR="006B1406" w:rsidRPr="00D307DE">
        <w:rPr>
          <w:sz w:val="24"/>
          <w:szCs w:val="24"/>
        </w:rPr>
        <w:t>C (Further Negotiations).</w:t>
      </w:r>
      <w:r w:rsidR="00D13812">
        <w:rPr>
          <w:sz w:val="24"/>
          <w:szCs w:val="24"/>
        </w:rPr>
        <w:t xml:space="preserve">  </w:t>
      </w:r>
    </w:p>
    <w:p w14:paraId="0F419F13" w14:textId="77777777" w:rsidR="006B1406" w:rsidRPr="00D307DE" w:rsidRDefault="006B1406" w:rsidP="006B1406">
      <w:pPr>
        <w:rPr>
          <w:sz w:val="24"/>
          <w:szCs w:val="24"/>
        </w:rPr>
      </w:pPr>
    </w:p>
    <w:p w14:paraId="63805E10" w14:textId="77777777" w:rsidR="006B1406" w:rsidRPr="006B1406" w:rsidRDefault="006B1406" w:rsidP="00D13812">
      <w:pPr>
        <w:rPr>
          <w:b/>
          <w:bCs/>
          <w:sz w:val="24"/>
          <w:szCs w:val="24"/>
        </w:rPr>
      </w:pPr>
    </w:p>
    <w:p w14:paraId="2706FFCB" w14:textId="3B09EFC3" w:rsidR="006B1406" w:rsidRDefault="006B1406" w:rsidP="00227F0E">
      <w:pPr>
        <w:ind w:left="709"/>
        <w:jc w:val="center"/>
        <w:rPr>
          <w:b/>
          <w:bCs/>
          <w:sz w:val="24"/>
          <w:szCs w:val="24"/>
        </w:rPr>
      </w:pPr>
      <w:r w:rsidRPr="006B1406">
        <w:rPr>
          <w:b/>
          <w:bCs/>
          <w:sz w:val="24"/>
          <w:szCs w:val="24"/>
        </w:rPr>
        <w:t xml:space="preserve">Article </w:t>
      </w:r>
      <w:r w:rsidR="00403BF6">
        <w:rPr>
          <w:b/>
          <w:bCs/>
          <w:sz w:val="24"/>
          <w:szCs w:val="24"/>
        </w:rPr>
        <w:t>18.15</w:t>
      </w:r>
    </w:p>
    <w:p w14:paraId="4EA57490" w14:textId="6A6104EE" w:rsidR="006B1406" w:rsidRPr="006B1406" w:rsidRDefault="006B1406" w:rsidP="00227F0E">
      <w:pPr>
        <w:ind w:left="709"/>
        <w:jc w:val="center"/>
        <w:rPr>
          <w:b/>
          <w:bCs/>
          <w:sz w:val="24"/>
          <w:szCs w:val="24"/>
        </w:rPr>
      </w:pPr>
      <w:r w:rsidRPr="006B1406">
        <w:rPr>
          <w:b/>
          <w:bCs/>
          <w:sz w:val="24"/>
          <w:szCs w:val="24"/>
        </w:rPr>
        <w:t>Process for Developing Information</w:t>
      </w:r>
    </w:p>
    <w:p w14:paraId="3C758F9B" w14:textId="77777777" w:rsidR="006B1406" w:rsidRPr="00D307DE" w:rsidRDefault="006B1406" w:rsidP="004B3EF0">
      <w:pPr>
        <w:ind w:left="709"/>
        <w:rPr>
          <w:sz w:val="24"/>
          <w:szCs w:val="24"/>
        </w:rPr>
      </w:pPr>
    </w:p>
    <w:p w14:paraId="2F0E6C35" w14:textId="173F71A0" w:rsidR="006B1406" w:rsidRDefault="00227F0E" w:rsidP="004B3EF0">
      <w:pPr>
        <w:ind w:left="709"/>
        <w:jc w:val="both"/>
        <w:rPr>
          <w:sz w:val="24"/>
          <w:szCs w:val="24"/>
        </w:rPr>
      </w:pPr>
      <w:r>
        <w:rPr>
          <w:sz w:val="24"/>
          <w:szCs w:val="24"/>
        </w:rPr>
        <w:tab/>
      </w:r>
      <w:r w:rsidR="001D0426">
        <w:rPr>
          <w:sz w:val="24"/>
          <w:szCs w:val="24"/>
        </w:rPr>
        <w:tab/>
      </w:r>
      <w:r w:rsidR="006B1406" w:rsidRPr="00D307DE">
        <w:rPr>
          <w:sz w:val="24"/>
          <w:szCs w:val="24"/>
        </w:rPr>
        <w:t xml:space="preserve">Annex </w:t>
      </w:r>
      <w:r w:rsidR="00403BF6">
        <w:rPr>
          <w:sz w:val="24"/>
          <w:szCs w:val="24"/>
        </w:rPr>
        <w:t>18-</w:t>
      </w:r>
      <w:r w:rsidR="006B1406" w:rsidRPr="00D307DE">
        <w:rPr>
          <w:sz w:val="24"/>
          <w:szCs w:val="24"/>
        </w:rPr>
        <w:t xml:space="preserve">B (Process for Developing Information Concerning State-Owned Enterprises and Designated </w:t>
      </w:r>
      <w:r w:rsidR="006B1406" w:rsidRPr="00B03935">
        <w:rPr>
          <w:sz w:val="24"/>
          <w:szCs w:val="24"/>
        </w:rPr>
        <w:t xml:space="preserve">Monopolies) </w:t>
      </w:r>
      <w:r w:rsidR="00445FE5" w:rsidRPr="00B03935">
        <w:rPr>
          <w:sz w:val="24"/>
          <w:szCs w:val="24"/>
        </w:rPr>
        <w:t>applies</w:t>
      </w:r>
      <w:r w:rsidR="006B1406" w:rsidRPr="00B03935">
        <w:rPr>
          <w:sz w:val="24"/>
          <w:szCs w:val="24"/>
        </w:rPr>
        <w:t xml:space="preserve"> in </w:t>
      </w:r>
      <w:r w:rsidR="006B1406" w:rsidRPr="00D307DE">
        <w:rPr>
          <w:sz w:val="24"/>
          <w:szCs w:val="24"/>
        </w:rPr>
        <w:t xml:space="preserve">any dispute under Chapter </w:t>
      </w:r>
      <w:r w:rsidR="00403BF6">
        <w:rPr>
          <w:sz w:val="24"/>
          <w:szCs w:val="24"/>
        </w:rPr>
        <w:t>30</w:t>
      </w:r>
      <w:r w:rsidR="00412DC1" w:rsidRPr="00D307DE">
        <w:rPr>
          <w:sz w:val="24"/>
          <w:szCs w:val="24"/>
        </w:rPr>
        <w:t xml:space="preserve"> </w:t>
      </w:r>
      <w:r w:rsidR="006B1406" w:rsidRPr="00D307DE">
        <w:rPr>
          <w:sz w:val="24"/>
          <w:szCs w:val="24"/>
        </w:rPr>
        <w:t xml:space="preserve">(Dispute </w:t>
      </w:r>
      <w:r w:rsidR="006B1406" w:rsidRPr="00B03935">
        <w:rPr>
          <w:sz w:val="24"/>
          <w:szCs w:val="24"/>
        </w:rPr>
        <w:t>Settlement) regarding a Party’s conformity with</w:t>
      </w:r>
      <w:r w:rsidR="00D30780" w:rsidRPr="00B03935">
        <w:rPr>
          <w:sz w:val="24"/>
          <w:szCs w:val="24"/>
        </w:rPr>
        <w:t xml:space="preserve"> </w:t>
      </w:r>
      <w:r w:rsidR="00C97C07" w:rsidRPr="00B03935">
        <w:rPr>
          <w:sz w:val="24"/>
          <w:szCs w:val="24"/>
        </w:rPr>
        <w:t xml:space="preserve">Article </w:t>
      </w:r>
      <w:r w:rsidR="00403BF6">
        <w:rPr>
          <w:sz w:val="24"/>
          <w:szCs w:val="24"/>
        </w:rPr>
        <w:t>18</w:t>
      </w:r>
      <w:r w:rsidR="00BA4469" w:rsidRPr="00B03935">
        <w:rPr>
          <w:sz w:val="24"/>
          <w:szCs w:val="24"/>
        </w:rPr>
        <w:t>.</w:t>
      </w:r>
      <w:r w:rsidR="00C97C07" w:rsidRPr="00B03935">
        <w:rPr>
          <w:sz w:val="24"/>
          <w:szCs w:val="24"/>
        </w:rPr>
        <w:t xml:space="preserve">4 (Non-discriminatory Treatment and Commercial Considerations) or </w:t>
      </w:r>
      <w:r w:rsidR="00412DC1" w:rsidRPr="00B03935">
        <w:rPr>
          <w:sz w:val="24"/>
          <w:szCs w:val="24"/>
        </w:rPr>
        <w:t xml:space="preserve">Article </w:t>
      </w:r>
      <w:r w:rsidR="00403BF6">
        <w:rPr>
          <w:sz w:val="24"/>
          <w:szCs w:val="24"/>
        </w:rPr>
        <w:t>18</w:t>
      </w:r>
      <w:r w:rsidR="00BA4469" w:rsidRPr="00B03935">
        <w:rPr>
          <w:sz w:val="24"/>
          <w:szCs w:val="24"/>
        </w:rPr>
        <w:t>.</w:t>
      </w:r>
      <w:r w:rsidR="00C97C07" w:rsidRPr="00B03935">
        <w:rPr>
          <w:sz w:val="24"/>
          <w:szCs w:val="24"/>
        </w:rPr>
        <w:t>6 (Non-commercial Assistance)</w:t>
      </w:r>
      <w:r w:rsidR="006B1406" w:rsidRPr="00B03935">
        <w:rPr>
          <w:sz w:val="24"/>
          <w:szCs w:val="24"/>
        </w:rPr>
        <w:t xml:space="preserve">.  </w:t>
      </w:r>
    </w:p>
    <w:p w14:paraId="0AB3E5C0" w14:textId="398758A5" w:rsidR="00B16C9E" w:rsidRDefault="006B1406" w:rsidP="006B1406">
      <w:pPr>
        <w:jc w:val="center"/>
        <w:rPr>
          <w:b/>
          <w:bCs/>
          <w:sz w:val="24"/>
          <w:szCs w:val="24"/>
        </w:rPr>
      </w:pPr>
      <w:r>
        <w:rPr>
          <w:sz w:val="24"/>
          <w:szCs w:val="24"/>
        </w:rPr>
        <w:br w:type="column"/>
      </w:r>
      <w:r w:rsidRPr="006B1406">
        <w:rPr>
          <w:b/>
          <w:bCs/>
          <w:sz w:val="24"/>
          <w:szCs w:val="24"/>
        </w:rPr>
        <w:lastRenderedPageBreak/>
        <w:t xml:space="preserve">ANNEX </w:t>
      </w:r>
      <w:r w:rsidR="00403BF6">
        <w:rPr>
          <w:b/>
          <w:bCs/>
          <w:sz w:val="24"/>
          <w:szCs w:val="24"/>
        </w:rPr>
        <w:t>18-</w:t>
      </w:r>
      <w:r w:rsidRPr="006B1406">
        <w:rPr>
          <w:b/>
          <w:bCs/>
          <w:sz w:val="24"/>
          <w:szCs w:val="24"/>
        </w:rPr>
        <w:t>A</w:t>
      </w:r>
    </w:p>
    <w:p w14:paraId="458392A3" w14:textId="06BC8E83" w:rsidR="006B1406" w:rsidRPr="006B1406" w:rsidRDefault="006B1406" w:rsidP="006B1406">
      <w:pPr>
        <w:jc w:val="center"/>
        <w:rPr>
          <w:b/>
          <w:bCs/>
          <w:sz w:val="24"/>
          <w:szCs w:val="24"/>
        </w:rPr>
      </w:pPr>
      <w:r w:rsidRPr="006B1406">
        <w:rPr>
          <w:b/>
          <w:bCs/>
          <w:sz w:val="24"/>
          <w:szCs w:val="24"/>
        </w:rPr>
        <w:t>THRESHOLD CALCULATION</w:t>
      </w:r>
    </w:p>
    <w:p w14:paraId="639D492F" w14:textId="77777777" w:rsidR="006B1406" w:rsidRPr="00D307DE" w:rsidRDefault="006B1406" w:rsidP="00B16C9E">
      <w:pPr>
        <w:ind w:left="709" w:hanging="709"/>
        <w:jc w:val="both"/>
        <w:rPr>
          <w:sz w:val="24"/>
          <w:szCs w:val="24"/>
        </w:rPr>
      </w:pPr>
    </w:p>
    <w:p w14:paraId="240D8557" w14:textId="781AAC3F" w:rsidR="006B1406" w:rsidRPr="00D307DE" w:rsidRDefault="006B1406" w:rsidP="00B16C9E">
      <w:pPr>
        <w:ind w:left="709" w:hanging="709"/>
        <w:jc w:val="both"/>
        <w:rPr>
          <w:sz w:val="24"/>
          <w:szCs w:val="24"/>
        </w:rPr>
      </w:pPr>
      <w:r>
        <w:rPr>
          <w:sz w:val="24"/>
          <w:szCs w:val="24"/>
        </w:rPr>
        <w:t>1.</w:t>
      </w:r>
      <w:r>
        <w:rPr>
          <w:sz w:val="24"/>
          <w:szCs w:val="24"/>
        </w:rPr>
        <w:tab/>
      </w:r>
      <w:r w:rsidRPr="00D307DE">
        <w:rPr>
          <w:sz w:val="24"/>
          <w:szCs w:val="24"/>
        </w:rPr>
        <w:t xml:space="preserve">On the date of entry into force of this Agreement, the threshold referred to in </w:t>
      </w:r>
      <w:r w:rsidR="00192D47" w:rsidRPr="00B03935">
        <w:rPr>
          <w:sz w:val="24"/>
          <w:szCs w:val="24"/>
        </w:rPr>
        <w:t xml:space="preserve">paragraph 5 of Article </w:t>
      </w:r>
      <w:r w:rsidR="00403BF6">
        <w:rPr>
          <w:sz w:val="24"/>
          <w:szCs w:val="24"/>
        </w:rPr>
        <w:t>18</w:t>
      </w:r>
      <w:r w:rsidR="008E6D53">
        <w:rPr>
          <w:sz w:val="24"/>
          <w:szCs w:val="24"/>
        </w:rPr>
        <w:t>.13</w:t>
      </w:r>
      <w:r w:rsidRPr="00B03935">
        <w:rPr>
          <w:sz w:val="24"/>
          <w:szCs w:val="24"/>
        </w:rPr>
        <w:t xml:space="preserve"> (Exceptions</w:t>
      </w:r>
      <w:r w:rsidRPr="00D307DE">
        <w:rPr>
          <w:sz w:val="24"/>
          <w:szCs w:val="24"/>
        </w:rPr>
        <w:t xml:space="preserve">) </w:t>
      </w:r>
      <w:r w:rsidR="00D30780">
        <w:rPr>
          <w:sz w:val="24"/>
          <w:szCs w:val="24"/>
        </w:rPr>
        <w:t xml:space="preserve">shall </w:t>
      </w:r>
      <w:r w:rsidRPr="00D307DE">
        <w:rPr>
          <w:sz w:val="24"/>
          <w:szCs w:val="24"/>
        </w:rPr>
        <w:t>be 200 million Special Drawing Rights (SDRs).</w:t>
      </w:r>
    </w:p>
    <w:p w14:paraId="35C11859" w14:textId="77777777" w:rsidR="006B1406" w:rsidRPr="00D307DE" w:rsidRDefault="006B1406" w:rsidP="00B16C9E">
      <w:pPr>
        <w:ind w:left="709" w:hanging="709"/>
        <w:jc w:val="both"/>
        <w:rPr>
          <w:sz w:val="24"/>
          <w:szCs w:val="24"/>
        </w:rPr>
      </w:pPr>
    </w:p>
    <w:p w14:paraId="4BCFDB95" w14:textId="7A2C564F" w:rsidR="006B1406" w:rsidRPr="00D307DE" w:rsidRDefault="006B1406" w:rsidP="00B16C9E">
      <w:pPr>
        <w:ind w:left="709" w:hanging="709"/>
        <w:jc w:val="both"/>
        <w:rPr>
          <w:sz w:val="24"/>
          <w:szCs w:val="24"/>
        </w:rPr>
      </w:pPr>
      <w:r>
        <w:rPr>
          <w:sz w:val="24"/>
          <w:szCs w:val="24"/>
        </w:rPr>
        <w:t>2.</w:t>
      </w:r>
      <w:r>
        <w:rPr>
          <w:sz w:val="24"/>
          <w:szCs w:val="24"/>
        </w:rPr>
        <w:tab/>
      </w:r>
      <w:r w:rsidRPr="00D307DE">
        <w:rPr>
          <w:sz w:val="24"/>
          <w:szCs w:val="24"/>
        </w:rPr>
        <w:t xml:space="preserve">The amount of the </w:t>
      </w:r>
      <w:r w:rsidR="00D30780">
        <w:rPr>
          <w:sz w:val="24"/>
          <w:szCs w:val="24"/>
        </w:rPr>
        <w:t>threshold shall</w:t>
      </w:r>
      <w:r w:rsidR="00445FE5" w:rsidRPr="00D307DE">
        <w:rPr>
          <w:sz w:val="24"/>
          <w:szCs w:val="24"/>
        </w:rPr>
        <w:t xml:space="preserve"> </w:t>
      </w:r>
      <w:r w:rsidR="00445FE5">
        <w:rPr>
          <w:sz w:val="24"/>
          <w:szCs w:val="24"/>
        </w:rPr>
        <w:t xml:space="preserve">be </w:t>
      </w:r>
      <w:r w:rsidRPr="00D307DE">
        <w:rPr>
          <w:sz w:val="24"/>
          <w:szCs w:val="24"/>
        </w:rPr>
        <w:t xml:space="preserve">adjusted at three-year intervals with each adjustment taking effect on 1 January.  The first adjustment </w:t>
      </w:r>
      <w:r w:rsidR="00D30780">
        <w:rPr>
          <w:sz w:val="24"/>
          <w:szCs w:val="24"/>
        </w:rPr>
        <w:t xml:space="preserve">shall </w:t>
      </w:r>
      <w:r w:rsidRPr="00D307DE">
        <w:rPr>
          <w:sz w:val="24"/>
          <w:szCs w:val="24"/>
        </w:rPr>
        <w:t>take place on the first 1 January following the entry into force of this Agreement, in accordance with the formula set out in this Annex.</w:t>
      </w:r>
    </w:p>
    <w:p w14:paraId="0027C763" w14:textId="77777777" w:rsidR="006B1406" w:rsidRPr="00D307DE" w:rsidRDefault="006B1406" w:rsidP="00B16C9E">
      <w:pPr>
        <w:ind w:left="709" w:hanging="709"/>
        <w:jc w:val="both"/>
        <w:rPr>
          <w:sz w:val="24"/>
          <w:szCs w:val="24"/>
        </w:rPr>
      </w:pPr>
    </w:p>
    <w:p w14:paraId="1118D5CB" w14:textId="14C02097" w:rsidR="006B1406" w:rsidRPr="00D307DE" w:rsidRDefault="006B1406" w:rsidP="00B16C9E">
      <w:pPr>
        <w:ind w:left="709" w:hanging="709"/>
        <w:jc w:val="both"/>
        <w:rPr>
          <w:sz w:val="24"/>
          <w:szCs w:val="24"/>
        </w:rPr>
      </w:pPr>
      <w:r>
        <w:rPr>
          <w:sz w:val="24"/>
          <w:szCs w:val="24"/>
        </w:rPr>
        <w:t>3.</w:t>
      </w:r>
      <w:r>
        <w:rPr>
          <w:sz w:val="24"/>
          <w:szCs w:val="24"/>
        </w:rPr>
        <w:tab/>
      </w:r>
      <w:r w:rsidRPr="00D307DE">
        <w:rPr>
          <w:sz w:val="24"/>
          <w:szCs w:val="24"/>
        </w:rPr>
        <w:t>The threshold</w:t>
      </w:r>
      <w:r w:rsidR="00D30780">
        <w:rPr>
          <w:sz w:val="24"/>
          <w:szCs w:val="24"/>
        </w:rPr>
        <w:t xml:space="preserve"> shall </w:t>
      </w:r>
      <w:r w:rsidRPr="00D307DE">
        <w:rPr>
          <w:sz w:val="24"/>
          <w:szCs w:val="24"/>
        </w:rPr>
        <w:t>be adjusted for changes in general price levels using a composite SDR inflation rate, calculated as a weighted sum of cumulative per cent changes in the Gross Domestic Product (GDP) deflators of SDR component currencies over the three-year period ending 30 June of the year prior to the adjustment taking effect, and using the following formula:</w:t>
      </w:r>
    </w:p>
    <w:p w14:paraId="1E4F7492" w14:textId="6937CAB8" w:rsidR="006B1406" w:rsidRDefault="006B1406" w:rsidP="00B16C9E">
      <w:pPr>
        <w:ind w:left="709" w:hanging="709"/>
        <w:jc w:val="both"/>
        <w:rPr>
          <w:sz w:val="24"/>
          <w:szCs w:val="24"/>
        </w:rPr>
      </w:pPr>
    </w:p>
    <w:p w14:paraId="1C68F234" w14:textId="041F6B61" w:rsidR="006B1406" w:rsidRPr="00D65945" w:rsidRDefault="00D65945" w:rsidP="00B16C9E">
      <w:pPr>
        <w:ind w:left="1418"/>
        <w:jc w:val="both"/>
        <w:rPr>
          <w:sz w:val="24"/>
          <w:szCs w:val="24"/>
        </w:rPr>
      </w:pPr>
      <w:r w:rsidRPr="00D65945">
        <w:rPr>
          <w:rFonts w:ascii="Cambria Math" w:eastAsia="Cambria Math"/>
        </w:rPr>
        <w:t>𝑇</w:t>
      </w:r>
      <w:r w:rsidRPr="00D65945">
        <w:rPr>
          <w:rFonts w:ascii="Cambria Math" w:eastAsia="Cambria Math"/>
          <w:vertAlign w:val="subscript"/>
        </w:rPr>
        <w:t xml:space="preserve">1 </w:t>
      </w:r>
      <w:r w:rsidRPr="00D65945">
        <w:rPr>
          <w:sz w:val="24"/>
          <w:szCs w:val="24"/>
        </w:rPr>
        <w:t xml:space="preserve">= (1 + </w:t>
      </w:r>
      <w:r w:rsidRPr="00D65945">
        <w:rPr>
          <w:rFonts w:eastAsia="Cambria Math"/>
          <w:sz w:val="24"/>
          <w:szCs w:val="24"/>
        </w:rPr>
        <w:t xml:space="preserve">Σ </w:t>
      </w:r>
      <w:r w:rsidRPr="00D65945">
        <w:rPr>
          <w:rFonts w:ascii="Cambria Math" w:eastAsia="Cambria Math"/>
        </w:rPr>
        <w:t>w</w:t>
      </w:r>
      <w:proofErr w:type="gramStart"/>
      <w:r w:rsidR="00AD06F1" w:rsidRPr="00AD06F1">
        <w:rPr>
          <w:rFonts w:ascii="Cambria Math" w:eastAsia="Cambria Math"/>
          <w:vertAlign w:val="subscript"/>
        </w:rPr>
        <w:t>𝑖</w:t>
      </w:r>
      <w:r w:rsidRPr="00D65945">
        <w:rPr>
          <w:rFonts w:ascii="Cambria Math" w:eastAsia="Cambria Math"/>
          <w:vertAlign w:val="superscript"/>
        </w:rPr>
        <w:t xml:space="preserve">𝑆𝐷𝑅 </w:t>
      </w:r>
      <w:r w:rsidRPr="00D65945">
        <w:rPr>
          <w:sz w:val="24"/>
          <w:szCs w:val="24"/>
        </w:rPr>
        <w:t>.</w:t>
      </w:r>
      <w:proofErr w:type="gramEnd"/>
      <w:r w:rsidRPr="00D65945">
        <w:rPr>
          <w:sz w:val="24"/>
          <w:szCs w:val="24"/>
        </w:rPr>
        <w:t xml:space="preserve"> </w:t>
      </w:r>
      <w:r w:rsidRPr="00D65945">
        <w:rPr>
          <w:rFonts w:ascii="Cambria Math" w:eastAsia="Cambria Math" w:hAnsi="Cambria Math"/>
        </w:rPr>
        <w:t>Π</w:t>
      </w:r>
      <w:r w:rsidR="00AD06F1" w:rsidRPr="00AD06F1">
        <w:rPr>
          <w:rFonts w:ascii="Cambria Math" w:eastAsia="Cambria Math"/>
          <w:vertAlign w:val="subscript"/>
        </w:rPr>
        <w:t>𝑖</w:t>
      </w:r>
      <w:r w:rsidRPr="00D65945">
        <w:rPr>
          <w:rFonts w:ascii="Cambria Math" w:eastAsia="Cambria Math" w:hAnsi="Cambria Math"/>
          <w:vertAlign w:val="superscript"/>
        </w:rPr>
        <w:t>𝑆𝐷𝑅</w:t>
      </w:r>
      <w:proofErr w:type="gramStart"/>
      <w:r w:rsidRPr="00D65945">
        <w:rPr>
          <w:sz w:val="24"/>
          <w:szCs w:val="24"/>
        </w:rPr>
        <w:t>))</w:t>
      </w:r>
      <w:r w:rsidRPr="00D65945">
        <w:rPr>
          <w:rFonts w:ascii="Cambria Math" w:eastAsia="Cambria Math"/>
        </w:rPr>
        <w:t>𝑇</w:t>
      </w:r>
      <w:proofErr w:type="gramEnd"/>
      <w:r w:rsidRPr="00D65945">
        <w:rPr>
          <w:rFonts w:ascii="Cambria Math" w:eastAsia="Cambria Math"/>
          <w:vertAlign w:val="subscript"/>
        </w:rPr>
        <w:t>0</w:t>
      </w:r>
    </w:p>
    <w:p w14:paraId="22A737B3" w14:textId="77777777" w:rsidR="006B1406" w:rsidRPr="00D65945" w:rsidRDefault="006B1406" w:rsidP="00B16C9E">
      <w:pPr>
        <w:jc w:val="both"/>
        <w:rPr>
          <w:rFonts w:eastAsia="Cambria Math"/>
          <w:sz w:val="24"/>
          <w:szCs w:val="24"/>
        </w:rPr>
      </w:pPr>
    </w:p>
    <w:p w14:paraId="747CA0F1" w14:textId="62DA746D" w:rsidR="006B1406" w:rsidRPr="00D65945" w:rsidRDefault="006B1406" w:rsidP="00B16C9E">
      <w:pPr>
        <w:ind w:left="709"/>
        <w:jc w:val="both"/>
        <w:rPr>
          <w:sz w:val="24"/>
          <w:szCs w:val="24"/>
        </w:rPr>
      </w:pPr>
      <w:r w:rsidRPr="00D65945">
        <w:rPr>
          <w:sz w:val="24"/>
          <w:szCs w:val="24"/>
        </w:rPr>
        <w:t>where:</w:t>
      </w:r>
    </w:p>
    <w:p w14:paraId="71B17201" w14:textId="77777777" w:rsidR="00D65945" w:rsidRPr="00D65945" w:rsidRDefault="00D65945" w:rsidP="00B16C9E">
      <w:pPr>
        <w:jc w:val="both"/>
        <w:rPr>
          <w:sz w:val="24"/>
          <w:szCs w:val="24"/>
        </w:rPr>
      </w:pPr>
    </w:p>
    <w:p w14:paraId="288B1304" w14:textId="350C65F2" w:rsidR="006B1406" w:rsidRPr="00D65945" w:rsidRDefault="00D65945" w:rsidP="00B16C9E">
      <w:pPr>
        <w:ind w:left="2127" w:hanging="709"/>
        <w:jc w:val="both"/>
        <w:rPr>
          <w:sz w:val="24"/>
          <w:szCs w:val="24"/>
        </w:rPr>
      </w:pPr>
      <w:bookmarkStart w:id="2" w:name="_Hlk77776857"/>
      <w:r w:rsidRPr="00D65945">
        <w:rPr>
          <w:rFonts w:ascii="Cambria Math" w:eastAsia="Cambria Math"/>
        </w:rPr>
        <w:t>𝑇</w:t>
      </w:r>
      <w:r w:rsidRPr="00D65945">
        <w:rPr>
          <w:rFonts w:ascii="Cambria Math" w:eastAsia="Cambria Math"/>
          <w:vertAlign w:val="subscript"/>
        </w:rPr>
        <w:t>0</w:t>
      </w:r>
      <w:bookmarkEnd w:id="2"/>
      <w:r w:rsidR="006B1406" w:rsidRPr="00D65945">
        <w:rPr>
          <w:rFonts w:eastAsia="Cambria Math"/>
          <w:sz w:val="24"/>
          <w:szCs w:val="24"/>
        </w:rPr>
        <w:tab/>
      </w:r>
      <w:r w:rsidR="006B1406" w:rsidRPr="00D65945">
        <w:rPr>
          <w:sz w:val="24"/>
          <w:szCs w:val="24"/>
        </w:rPr>
        <w:t xml:space="preserve">= threshold value at base </w:t>
      </w:r>
      <w:proofErr w:type="gramStart"/>
      <w:r w:rsidR="006B1406" w:rsidRPr="00D65945">
        <w:rPr>
          <w:sz w:val="24"/>
          <w:szCs w:val="24"/>
        </w:rPr>
        <w:t>period;</w:t>
      </w:r>
      <w:proofErr w:type="gramEnd"/>
    </w:p>
    <w:p w14:paraId="7A65514C" w14:textId="782A923C" w:rsidR="006B1406" w:rsidRPr="00D65945" w:rsidRDefault="00D65945" w:rsidP="00B16C9E">
      <w:pPr>
        <w:ind w:left="2127" w:hanging="709"/>
        <w:jc w:val="both"/>
        <w:rPr>
          <w:sz w:val="24"/>
          <w:szCs w:val="24"/>
        </w:rPr>
      </w:pPr>
      <w:bookmarkStart w:id="3" w:name="_Hlk77776705"/>
      <w:r w:rsidRPr="00D65945">
        <w:rPr>
          <w:rFonts w:ascii="Cambria Math" w:eastAsia="Cambria Math"/>
        </w:rPr>
        <w:t>𝑇</w:t>
      </w:r>
      <w:r w:rsidRPr="00D65945">
        <w:rPr>
          <w:rFonts w:ascii="Cambria Math" w:eastAsia="Cambria Math"/>
          <w:vertAlign w:val="subscript"/>
        </w:rPr>
        <w:t>1</w:t>
      </w:r>
      <w:bookmarkEnd w:id="3"/>
      <w:r w:rsidR="006B1406" w:rsidRPr="00D65945">
        <w:rPr>
          <w:rFonts w:eastAsia="Cambria Math"/>
          <w:sz w:val="24"/>
          <w:szCs w:val="24"/>
        </w:rPr>
        <w:tab/>
      </w:r>
      <w:r w:rsidR="006B1406" w:rsidRPr="00D65945">
        <w:rPr>
          <w:sz w:val="24"/>
          <w:szCs w:val="24"/>
        </w:rPr>
        <w:t xml:space="preserve">= new (adjusted) threshold </w:t>
      </w:r>
      <w:proofErr w:type="gramStart"/>
      <w:r w:rsidR="006B1406" w:rsidRPr="00D65945">
        <w:rPr>
          <w:sz w:val="24"/>
          <w:szCs w:val="24"/>
        </w:rPr>
        <w:t>value;</w:t>
      </w:r>
      <w:proofErr w:type="gramEnd"/>
    </w:p>
    <w:p w14:paraId="69353BB9" w14:textId="2EC63E36" w:rsidR="00AD06F1" w:rsidRDefault="00D65945" w:rsidP="00B16C9E">
      <w:pPr>
        <w:ind w:left="2127" w:hanging="709"/>
        <w:jc w:val="both"/>
        <w:rPr>
          <w:sz w:val="24"/>
          <w:szCs w:val="24"/>
        </w:rPr>
      </w:pPr>
      <w:bookmarkStart w:id="4" w:name="_Hlk77776816"/>
      <w:r w:rsidRPr="00D65945">
        <w:rPr>
          <w:rFonts w:ascii="Cambria Math" w:eastAsia="Cambria Math"/>
        </w:rPr>
        <w:t>w</w:t>
      </w:r>
      <w:r w:rsidR="00AD06F1" w:rsidRPr="00AD06F1">
        <w:rPr>
          <w:rFonts w:ascii="Cambria Math" w:eastAsia="Cambria Math"/>
          <w:vertAlign w:val="subscript"/>
        </w:rPr>
        <w:t>𝑖</w:t>
      </w:r>
      <w:r w:rsidRPr="00D65945">
        <w:rPr>
          <w:rFonts w:ascii="Cambria Math" w:eastAsia="Cambria Math"/>
          <w:vertAlign w:val="superscript"/>
        </w:rPr>
        <w:t>𝑆𝐷𝑅</w:t>
      </w:r>
      <w:bookmarkEnd w:id="4"/>
      <w:r w:rsidRPr="00D65945">
        <w:rPr>
          <w:rFonts w:ascii="Cambria Math" w:eastAsia="Cambria Math"/>
          <w:vertAlign w:val="superscript"/>
        </w:rPr>
        <w:t xml:space="preserve"> </w:t>
      </w:r>
      <w:r w:rsidRPr="00D65945">
        <w:rPr>
          <w:rFonts w:ascii="Cambria Math" w:eastAsia="Cambria Math"/>
          <w:vertAlign w:val="superscript"/>
        </w:rPr>
        <w:tab/>
      </w:r>
      <w:r w:rsidR="006B1406" w:rsidRPr="00D65945">
        <w:rPr>
          <w:sz w:val="24"/>
          <w:szCs w:val="24"/>
        </w:rPr>
        <w:t xml:space="preserve">= respective (fixed) weights of each currency, </w:t>
      </w:r>
      <w:r w:rsidR="006B1406" w:rsidRPr="00D65945">
        <w:rPr>
          <w:rFonts w:ascii="Cambria Math" w:eastAsia="Cambria Math" w:hAnsi="Cambria Math" w:cs="Cambria Math"/>
          <w:sz w:val="24"/>
          <w:szCs w:val="24"/>
        </w:rPr>
        <w:t>𝑖</w:t>
      </w:r>
      <w:r w:rsidR="006B1406" w:rsidRPr="00D65945">
        <w:rPr>
          <w:sz w:val="24"/>
          <w:szCs w:val="24"/>
        </w:rPr>
        <w:t xml:space="preserve">, in the SDR (as </w:t>
      </w:r>
      <w:proofErr w:type="gramStart"/>
      <w:r w:rsidR="006B1406" w:rsidRPr="00D65945">
        <w:rPr>
          <w:sz w:val="24"/>
          <w:szCs w:val="24"/>
        </w:rPr>
        <w:t>at</w:t>
      </w:r>
      <w:proofErr w:type="gramEnd"/>
      <w:r w:rsidRPr="00D65945">
        <w:rPr>
          <w:sz w:val="24"/>
          <w:szCs w:val="24"/>
        </w:rPr>
        <w:t xml:space="preserve"> </w:t>
      </w:r>
      <w:r w:rsidR="006B1406" w:rsidRPr="00D65945">
        <w:rPr>
          <w:sz w:val="24"/>
          <w:szCs w:val="24"/>
        </w:rPr>
        <w:t>30 June of the year prior to adjustment taking effect); and</w:t>
      </w:r>
    </w:p>
    <w:p w14:paraId="6D87BA8B" w14:textId="446538B8" w:rsidR="00AD06F1" w:rsidRDefault="00AD06F1" w:rsidP="00B16C9E">
      <w:pPr>
        <w:ind w:left="2127" w:hanging="709"/>
        <w:jc w:val="both"/>
        <w:rPr>
          <w:sz w:val="24"/>
          <w:szCs w:val="24"/>
        </w:rPr>
      </w:pPr>
      <w:bookmarkStart w:id="5" w:name="_Hlk77776842"/>
      <w:r w:rsidRPr="00D65945">
        <w:rPr>
          <w:rFonts w:ascii="Cambria Math" w:eastAsia="Cambria Math" w:hAnsi="Cambria Math"/>
        </w:rPr>
        <w:t>Π</w:t>
      </w:r>
      <w:r w:rsidRPr="00AD06F1">
        <w:rPr>
          <w:rFonts w:ascii="Cambria Math" w:eastAsia="Cambria Math"/>
          <w:vertAlign w:val="subscript"/>
        </w:rPr>
        <w:t>𝑖</w:t>
      </w:r>
      <w:r w:rsidRPr="00D65945">
        <w:rPr>
          <w:rFonts w:ascii="Cambria Math" w:eastAsia="Cambria Math" w:hAnsi="Cambria Math"/>
          <w:vertAlign w:val="superscript"/>
        </w:rPr>
        <w:t>𝑆𝐷𝑅</w:t>
      </w:r>
      <w:bookmarkEnd w:id="5"/>
      <w:r w:rsidRPr="00D65945">
        <w:rPr>
          <w:rFonts w:eastAsia="Cambria Math"/>
          <w:sz w:val="24"/>
          <w:szCs w:val="24"/>
        </w:rPr>
        <w:t xml:space="preserve"> </w:t>
      </w:r>
      <w:r w:rsidRPr="00D65945">
        <w:rPr>
          <w:rFonts w:eastAsia="Cambria Math"/>
          <w:sz w:val="24"/>
          <w:szCs w:val="24"/>
        </w:rPr>
        <w:tab/>
      </w:r>
      <w:r w:rsidRPr="00D65945">
        <w:rPr>
          <w:sz w:val="24"/>
          <w:szCs w:val="24"/>
        </w:rPr>
        <w:t>= cumulative per cent change in the GDP deflator of</w:t>
      </w:r>
      <w:r w:rsidRPr="00AD06F1">
        <w:rPr>
          <w:sz w:val="24"/>
          <w:szCs w:val="24"/>
        </w:rPr>
        <w:t xml:space="preserve"> </w:t>
      </w:r>
      <w:r w:rsidRPr="00D65945">
        <w:rPr>
          <w:sz w:val="24"/>
          <w:szCs w:val="24"/>
        </w:rPr>
        <w:t>each</w:t>
      </w:r>
      <w:r w:rsidRPr="00AD06F1">
        <w:rPr>
          <w:sz w:val="24"/>
          <w:szCs w:val="24"/>
        </w:rPr>
        <w:t xml:space="preserve"> </w:t>
      </w:r>
      <w:r w:rsidRPr="00D65945">
        <w:rPr>
          <w:sz w:val="24"/>
          <w:szCs w:val="24"/>
        </w:rPr>
        <w:t xml:space="preserve">currency, </w:t>
      </w:r>
      <w:r w:rsidRPr="00D65945">
        <w:rPr>
          <w:rFonts w:ascii="Cambria Math" w:eastAsia="Cambria Math" w:hAnsi="Cambria Math" w:cs="Cambria Math"/>
          <w:sz w:val="24"/>
          <w:szCs w:val="24"/>
        </w:rPr>
        <w:t>𝑖</w:t>
      </w:r>
      <w:r w:rsidRPr="00D65945">
        <w:rPr>
          <w:sz w:val="24"/>
          <w:szCs w:val="24"/>
        </w:rPr>
        <w:t>, in the SDR over the three-year period ending 30 June of the year prior to adjustment taking effect</w:t>
      </w:r>
      <w:r>
        <w:rPr>
          <w:sz w:val="24"/>
          <w:szCs w:val="24"/>
        </w:rPr>
        <w:t>.</w:t>
      </w:r>
    </w:p>
    <w:p w14:paraId="4B4BD09B" w14:textId="77777777" w:rsidR="00AD06F1" w:rsidRDefault="00AD06F1" w:rsidP="00B16C9E">
      <w:pPr>
        <w:ind w:left="2127" w:hanging="709"/>
        <w:jc w:val="both"/>
        <w:rPr>
          <w:sz w:val="24"/>
          <w:szCs w:val="24"/>
        </w:rPr>
      </w:pPr>
    </w:p>
    <w:p w14:paraId="019465C7" w14:textId="78A00FBE" w:rsidR="006B1406" w:rsidRPr="00D307DE" w:rsidRDefault="00D71B04" w:rsidP="00B16C9E">
      <w:pPr>
        <w:ind w:left="709" w:hanging="709"/>
        <w:jc w:val="both"/>
        <w:rPr>
          <w:sz w:val="24"/>
          <w:szCs w:val="24"/>
        </w:rPr>
      </w:pPr>
      <w:r>
        <w:rPr>
          <w:sz w:val="24"/>
          <w:szCs w:val="24"/>
        </w:rPr>
        <w:t>4.</w:t>
      </w:r>
      <w:r>
        <w:rPr>
          <w:sz w:val="24"/>
          <w:szCs w:val="24"/>
        </w:rPr>
        <w:tab/>
      </w:r>
      <w:r w:rsidR="006B1406" w:rsidRPr="00D307DE">
        <w:rPr>
          <w:sz w:val="24"/>
          <w:szCs w:val="24"/>
        </w:rPr>
        <w:t>Each Party shall convert the threshold into national currency terms where the conversion rates</w:t>
      </w:r>
      <w:r w:rsidR="00D30780">
        <w:rPr>
          <w:sz w:val="24"/>
          <w:szCs w:val="24"/>
        </w:rPr>
        <w:t xml:space="preserve"> shall </w:t>
      </w:r>
      <w:r w:rsidR="008F4341">
        <w:rPr>
          <w:sz w:val="24"/>
          <w:szCs w:val="24"/>
        </w:rPr>
        <w:t>be t</w:t>
      </w:r>
      <w:r w:rsidR="006B1406" w:rsidRPr="00D307DE">
        <w:rPr>
          <w:sz w:val="24"/>
          <w:szCs w:val="24"/>
        </w:rPr>
        <w:t xml:space="preserve">he average of monthly values of that Party’s national currency in SDR terms over the three-year period to 30 June of the year before the threshold is to take effect. </w:t>
      </w:r>
      <w:r w:rsidR="00E11D44">
        <w:rPr>
          <w:sz w:val="24"/>
          <w:szCs w:val="24"/>
        </w:rPr>
        <w:t xml:space="preserve"> </w:t>
      </w:r>
      <w:r w:rsidR="006B1406" w:rsidRPr="00D307DE">
        <w:rPr>
          <w:sz w:val="24"/>
          <w:szCs w:val="24"/>
        </w:rPr>
        <w:t>Each Party shall notify the other Party of its applicable threshold in their respective national currencies.</w:t>
      </w:r>
    </w:p>
    <w:p w14:paraId="3511319A" w14:textId="77777777" w:rsidR="006B1406" w:rsidRPr="00D307DE" w:rsidRDefault="006B1406" w:rsidP="00B16C9E">
      <w:pPr>
        <w:ind w:left="709" w:hanging="709"/>
        <w:jc w:val="both"/>
        <w:rPr>
          <w:sz w:val="24"/>
          <w:szCs w:val="24"/>
        </w:rPr>
      </w:pPr>
    </w:p>
    <w:p w14:paraId="6FA89E29" w14:textId="22DC73A3" w:rsidR="006B1406" w:rsidRPr="00D307DE" w:rsidRDefault="00D71B04" w:rsidP="00B16C9E">
      <w:pPr>
        <w:ind w:left="709" w:hanging="709"/>
        <w:jc w:val="both"/>
        <w:rPr>
          <w:sz w:val="24"/>
          <w:szCs w:val="24"/>
        </w:rPr>
      </w:pPr>
      <w:r>
        <w:rPr>
          <w:sz w:val="24"/>
          <w:szCs w:val="24"/>
        </w:rPr>
        <w:t>5.</w:t>
      </w:r>
      <w:r>
        <w:rPr>
          <w:sz w:val="24"/>
          <w:szCs w:val="24"/>
        </w:rPr>
        <w:tab/>
      </w:r>
      <w:r w:rsidR="006B1406" w:rsidRPr="00D307DE">
        <w:rPr>
          <w:sz w:val="24"/>
          <w:szCs w:val="24"/>
        </w:rPr>
        <w:t>For the purposes of this Chapter, all data</w:t>
      </w:r>
      <w:r w:rsidR="00D30780">
        <w:rPr>
          <w:sz w:val="24"/>
          <w:szCs w:val="24"/>
        </w:rPr>
        <w:t xml:space="preserve"> shall </w:t>
      </w:r>
      <w:r w:rsidR="006B1406" w:rsidRPr="00D307DE">
        <w:rPr>
          <w:sz w:val="24"/>
          <w:szCs w:val="24"/>
        </w:rPr>
        <w:t>be drawn from the International Monetary Fund’s International Financial Statistics database.</w:t>
      </w:r>
    </w:p>
    <w:p w14:paraId="32C87F99" w14:textId="77777777" w:rsidR="006B1406" w:rsidRPr="00D307DE" w:rsidRDefault="006B1406" w:rsidP="00B16C9E">
      <w:pPr>
        <w:ind w:left="709" w:hanging="709"/>
        <w:jc w:val="both"/>
        <w:rPr>
          <w:sz w:val="24"/>
          <w:szCs w:val="24"/>
        </w:rPr>
      </w:pPr>
    </w:p>
    <w:p w14:paraId="006E6F76" w14:textId="6518451B" w:rsidR="00D13812" w:rsidRDefault="00D71B04" w:rsidP="00D13812">
      <w:pPr>
        <w:ind w:left="709" w:hanging="709"/>
        <w:jc w:val="both"/>
        <w:rPr>
          <w:sz w:val="24"/>
          <w:szCs w:val="24"/>
        </w:rPr>
      </w:pPr>
      <w:r>
        <w:rPr>
          <w:sz w:val="24"/>
          <w:szCs w:val="24"/>
        </w:rPr>
        <w:t>6.</w:t>
      </w:r>
      <w:r>
        <w:rPr>
          <w:sz w:val="24"/>
          <w:szCs w:val="24"/>
        </w:rPr>
        <w:tab/>
      </w:r>
      <w:r w:rsidR="006B1406" w:rsidRPr="00D307DE">
        <w:rPr>
          <w:sz w:val="24"/>
          <w:szCs w:val="24"/>
        </w:rPr>
        <w:t xml:space="preserve">The Parties shall consult if a major change in a national currency vis-à-vis the SDR were to create a significant problem </w:t>
      </w:r>
      <w:proofErr w:type="gramStart"/>
      <w:r w:rsidR="006B1406" w:rsidRPr="00D307DE">
        <w:rPr>
          <w:sz w:val="24"/>
          <w:szCs w:val="24"/>
        </w:rPr>
        <w:t>with regard to</w:t>
      </w:r>
      <w:proofErr w:type="gramEnd"/>
      <w:r w:rsidR="006B1406" w:rsidRPr="00D307DE">
        <w:rPr>
          <w:sz w:val="24"/>
          <w:szCs w:val="24"/>
        </w:rPr>
        <w:t xml:space="preserve"> the application of this Chapter.</w:t>
      </w:r>
      <w:r w:rsidR="00D13812">
        <w:rPr>
          <w:sz w:val="24"/>
          <w:szCs w:val="24"/>
        </w:rPr>
        <w:t xml:space="preserve">  </w:t>
      </w:r>
    </w:p>
    <w:p w14:paraId="2F123A23" w14:textId="72382350" w:rsidR="00D71B04" w:rsidRPr="00B16C9E" w:rsidRDefault="00D71B04" w:rsidP="00192D47">
      <w:pPr>
        <w:jc w:val="center"/>
        <w:rPr>
          <w:b/>
          <w:bCs/>
          <w:sz w:val="24"/>
          <w:szCs w:val="24"/>
        </w:rPr>
      </w:pPr>
      <w:r>
        <w:rPr>
          <w:sz w:val="24"/>
          <w:szCs w:val="24"/>
        </w:rPr>
        <w:br w:type="column"/>
      </w:r>
      <w:r w:rsidRPr="00B16C9E">
        <w:rPr>
          <w:b/>
          <w:bCs/>
          <w:sz w:val="24"/>
          <w:szCs w:val="24"/>
        </w:rPr>
        <w:lastRenderedPageBreak/>
        <w:t xml:space="preserve">ANNEX </w:t>
      </w:r>
      <w:r w:rsidR="00403BF6">
        <w:rPr>
          <w:b/>
          <w:bCs/>
          <w:sz w:val="24"/>
          <w:szCs w:val="24"/>
        </w:rPr>
        <w:t>18-</w:t>
      </w:r>
      <w:r w:rsidR="00B16C9E" w:rsidRPr="00B16C9E">
        <w:rPr>
          <w:b/>
          <w:bCs/>
          <w:sz w:val="24"/>
          <w:szCs w:val="24"/>
        </w:rPr>
        <w:t>B</w:t>
      </w:r>
    </w:p>
    <w:p w14:paraId="694D272E" w14:textId="77777777" w:rsidR="00D71B04" w:rsidRPr="00B16C9E" w:rsidRDefault="00D71B04" w:rsidP="00B16C9E">
      <w:pPr>
        <w:jc w:val="center"/>
        <w:rPr>
          <w:b/>
          <w:bCs/>
          <w:sz w:val="24"/>
          <w:szCs w:val="24"/>
        </w:rPr>
      </w:pPr>
    </w:p>
    <w:p w14:paraId="4FE50114" w14:textId="6EAF965E" w:rsidR="00D71B04" w:rsidRPr="00B16C9E" w:rsidRDefault="00D71B04" w:rsidP="00B16C9E">
      <w:pPr>
        <w:jc w:val="center"/>
        <w:rPr>
          <w:b/>
          <w:bCs/>
          <w:sz w:val="24"/>
          <w:szCs w:val="24"/>
        </w:rPr>
      </w:pPr>
      <w:r w:rsidRPr="00B16C9E">
        <w:rPr>
          <w:b/>
          <w:bCs/>
          <w:sz w:val="24"/>
          <w:szCs w:val="24"/>
        </w:rPr>
        <w:t>PROCESS FOR DEVELOPING INFORMATION CONCERNING STATE-OWNED ENTERPRISES AND DESIGNATED MONOPOLIES</w:t>
      </w:r>
    </w:p>
    <w:p w14:paraId="548DE740" w14:textId="77777777" w:rsidR="00D71B04" w:rsidRPr="00D307DE" w:rsidRDefault="00D71B04" w:rsidP="00B16C9E">
      <w:pPr>
        <w:jc w:val="both"/>
        <w:rPr>
          <w:sz w:val="24"/>
          <w:szCs w:val="24"/>
        </w:rPr>
      </w:pPr>
    </w:p>
    <w:p w14:paraId="62ED5305" w14:textId="0A59B531" w:rsidR="00D71B04" w:rsidRPr="00D307DE" w:rsidRDefault="00D71B04" w:rsidP="00B16C9E">
      <w:pPr>
        <w:ind w:left="709" w:hanging="709"/>
        <w:jc w:val="both"/>
        <w:rPr>
          <w:sz w:val="24"/>
          <w:szCs w:val="24"/>
        </w:rPr>
      </w:pPr>
      <w:r>
        <w:rPr>
          <w:sz w:val="24"/>
          <w:szCs w:val="24"/>
        </w:rPr>
        <w:t>1.</w:t>
      </w:r>
      <w:r>
        <w:rPr>
          <w:sz w:val="24"/>
          <w:szCs w:val="24"/>
        </w:rPr>
        <w:tab/>
      </w:r>
      <w:r w:rsidRPr="00D307DE">
        <w:rPr>
          <w:sz w:val="24"/>
          <w:szCs w:val="24"/>
        </w:rPr>
        <w:t xml:space="preserve">If a panel has been established pursuant to </w:t>
      </w:r>
      <w:r w:rsidRPr="00B03935">
        <w:rPr>
          <w:sz w:val="24"/>
          <w:szCs w:val="24"/>
        </w:rPr>
        <w:t xml:space="preserve">Chapter </w:t>
      </w:r>
      <w:r w:rsidR="00403BF6">
        <w:rPr>
          <w:sz w:val="24"/>
          <w:szCs w:val="24"/>
        </w:rPr>
        <w:t>30</w:t>
      </w:r>
      <w:r w:rsidR="0071290F" w:rsidRPr="00B03935">
        <w:rPr>
          <w:sz w:val="24"/>
          <w:szCs w:val="24"/>
        </w:rPr>
        <w:t xml:space="preserve"> </w:t>
      </w:r>
      <w:r w:rsidRPr="00B03935">
        <w:rPr>
          <w:sz w:val="24"/>
          <w:szCs w:val="24"/>
        </w:rPr>
        <w:t xml:space="preserve">(Dispute </w:t>
      </w:r>
      <w:r w:rsidRPr="00D307DE">
        <w:rPr>
          <w:sz w:val="24"/>
          <w:szCs w:val="24"/>
        </w:rPr>
        <w:t xml:space="preserve">Settlement) to </w:t>
      </w:r>
      <w:r w:rsidRPr="00B03935">
        <w:rPr>
          <w:sz w:val="24"/>
          <w:szCs w:val="24"/>
        </w:rPr>
        <w:t xml:space="preserve">examine a complaint arising under Article </w:t>
      </w:r>
      <w:r w:rsidR="00AB752F">
        <w:rPr>
          <w:sz w:val="24"/>
          <w:szCs w:val="24"/>
        </w:rPr>
        <w:t>18.</w:t>
      </w:r>
      <w:r w:rsidRPr="00B03935">
        <w:rPr>
          <w:sz w:val="24"/>
          <w:szCs w:val="24"/>
        </w:rPr>
        <w:t xml:space="preserve">4 (Non-discriminatory Treatment and Commercial Considerations) or Article </w:t>
      </w:r>
      <w:r w:rsidR="00AB752F">
        <w:rPr>
          <w:sz w:val="24"/>
          <w:szCs w:val="24"/>
        </w:rPr>
        <w:t>18.</w:t>
      </w:r>
      <w:r w:rsidR="00192D47" w:rsidRPr="00B03935">
        <w:rPr>
          <w:sz w:val="24"/>
          <w:szCs w:val="24"/>
        </w:rPr>
        <w:t xml:space="preserve">6 </w:t>
      </w:r>
      <w:r w:rsidRPr="00B03935">
        <w:rPr>
          <w:sz w:val="24"/>
          <w:szCs w:val="24"/>
        </w:rPr>
        <w:t xml:space="preserve">(Non-commercial </w:t>
      </w:r>
      <w:r w:rsidRPr="00192D47">
        <w:rPr>
          <w:sz w:val="24"/>
          <w:szCs w:val="24"/>
        </w:rPr>
        <w:t>Assistance)</w:t>
      </w:r>
      <w:r w:rsidRPr="00D307DE">
        <w:rPr>
          <w:sz w:val="24"/>
          <w:szCs w:val="24"/>
        </w:rPr>
        <w:t>, the Parties may exchange written questions and responses, as set forth in paragraphs 2, 3 and 4, to obtain information relevant to the complaint that is not otherwise readily available.</w:t>
      </w:r>
    </w:p>
    <w:p w14:paraId="4596DFAD" w14:textId="77777777" w:rsidR="00D71B04" w:rsidRPr="00D307DE" w:rsidRDefault="00D71B04" w:rsidP="00B16C9E">
      <w:pPr>
        <w:ind w:left="709" w:hanging="709"/>
        <w:jc w:val="both"/>
        <w:rPr>
          <w:sz w:val="24"/>
          <w:szCs w:val="24"/>
        </w:rPr>
      </w:pPr>
    </w:p>
    <w:p w14:paraId="480FC929" w14:textId="4EF05776" w:rsidR="00D71B04" w:rsidRPr="00D307DE" w:rsidRDefault="00D71B04" w:rsidP="00B16C9E">
      <w:pPr>
        <w:ind w:left="709" w:hanging="709"/>
        <w:jc w:val="both"/>
        <w:rPr>
          <w:sz w:val="24"/>
          <w:szCs w:val="24"/>
        </w:rPr>
      </w:pPr>
      <w:r>
        <w:rPr>
          <w:sz w:val="24"/>
          <w:szCs w:val="24"/>
        </w:rPr>
        <w:t>2.</w:t>
      </w:r>
      <w:r>
        <w:rPr>
          <w:sz w:val="24"/>
          <w:szCs w:val="24"/>
        </w:rPr>
        <w:tab/>
      </w:r>
      <w:r w:rsidRPr="00D307DE">
        <w:rPr>
          <w:sz w:val="24"/>
          <w:szCs w:val="24"/>
        </w:rPr>
        <w:t xml:space="preserve">A Party (questioning Party) may provide written questions to the other Party (answering Party) within 15 days of the date the panel is established. </w:t>
      </w:r>
      <w:r w:rsidR="00E11D44">
        <w:rPr>
          <w:sz w:val="24"/>
          <w:szCs w:val="24"/>
        </w:rPr>
        <w:t xml:space="preserve"> </w:t>
      </w:r>
      <w:r w:rsidRPr="00D307DE">
        <w:rPr>
          <w:sz w:val="24"/>
          <w:szCs w:val="24"/>
        </w:rPr>
        <w:t>The answering Party shall provide its responses to the questions to the questioning Party within 30 days of the date it receives the questions.</w:t>
      </w:r>
    </w:p>
    <w:p w14:paraId="20A51784" w14:textId="77777777" w:rsidR="00D71B04" w:rsidRPr="00D307DE" w:rsidRDefault="00D71B04" w:rsidP="00B16C9E">
      <w:pPr>
        <w:ind w:left="709" w:hanging="709"/>
        <w:jc w:val="both"/>
        <w:rPr>
          <w:sz w:val="24"/>
          <w:szCs w:val="24"/>
        </w:rPr>
      </w:pPr>
    </w:p>
    <w:p w14:paraId="7883F2D3" w14:textId="755816AA" w:rsidR="00D71B04" w:rsidRPr="00D307DE" w:rsidRDefault="00D71B04" w:rsidP="00B16C9E">
      <w:pPr>
        <w:ind w:left="709" w:hanging="709"/>
        <w:jc w:val="both"/>
        <w:rPr>
          <w:sz w:val="24"/>
          <w:szCs w:val="24"/>
        </w:rPr>
      </w:pPr>
      <w:r>
        <w:rPr>
          <w:sz w:val="24"/>
          <w:szCs w:val="24"/>
        </w:rPr>
        <w:t>3.</w:t>
      </w:r>
      <w:r>
        <w:rPr>
          <w:sz w:val="24"/>
          <w:szCs w:val="24"/>
        </w:rPr>
        <w:tab/>
      </w:r>
      <w:r w:rsidRPr="00D307DE">
        <w:rPr>
          <w:sz w:val="24"/>
          <w:szCs w:val="24"/>
        </w:rPr>
        <w:t xml:space="preserve">The questioning Party may provide any follow-up written questions to the answering Party within 15 days of the date it receives the responses to the initial questions. </w:t>
      </w:r>
      <w:r w:rsidR="00E11D44">
        <w:rPr>
          <w:sz w:val="24"/>
          <w:szCs w:val="24"/>
        </w:rPr>
        <w:t xml:space="preserve"> </w:t>
      </w:r>
      <w:r w:rsidRPr="00D307DE">
        <w:rPr>
          <w:sz w:val="24"/>
          <w:szCs w:val="24"/>
        </w:rPr>
        <w:t>The answering Party shall provide its responses to the follow-up questions to the questioning Party within 30 days of the date it receives the follow-up questions.</w:t>
      </w:r>
    </w:p>
    <w:p w14:paraId="79077A9D" w14:textId="77777777" w:rsidR="00D71B04" w:rsidRPr="00D307DE" w:rsidRDefault="00D71B04" w:rsidP="00B16C9E">
      <w:pPr>
        <w:ind w:left="709" w:hanging="709"/>
        <w:jc w:val="both"/>
        <w:rPr>
          <w:sz w:val="24"/>
          <w:szCs w:val="24"/>
        </w:rPr>
      </w:pPr>
    </w:p>
    <w:p w14:paraId="2EF7E3E1" w14:textId="4F6A7EEE" w:rsidR="00D71B04" w:rsidRPr="00D307DE" w:rsidRDefault="00D71B04" w:rsidP="00B16C9E">
      <w:pPr>
        <w:ind w:left="709" w:hanging="709"/>
        <w:jc w:val="both"/>
        <w:rPr>
          <w:sz w:val="24"/>
          <w:szCs w:val="24"/>
        </w:rPr>
      </w:pPr>
      <w:r>
        <w:rPr>
          <w:sz w:val="24"/>
          <w:szCs w:val="24"/>
        </w:rPr>
        <w:t>4.</w:t>
      </w:r>
      <w:r>
        <w:rPr>
          <w:sz w:val="24"/>
          <w:szCs w:val="24"/>
        </w:rPr>
        <w:tab/>
      </w:r>
      <w:r w:rsidRPr="00D307DE">
        <w:rPr>
          <w:sz w:val="24"/>
          <w:szCs w:val="24"/>
        </w:rPr>
        <w:t xml:space="preserve">If the questioning Party considers that the answering Party has failed to cooperate in the information-gathering process under this Annex, the questioning Party shall inform the panel and the answering Party in writing within 30 days of the date the responses to the questioning Party’s final questions are </w:t>
      </w:r>
      <w:proofErr w:type="gramStart"/>
      <w:r w:rsidRPr="00D307DE">
        <w:rPr>
          <w:sz w:val="24"/>
          <w:szCs w:val="24"/>
        </w:rPr>
        <w:t>due, and</w:t>
      </w:r>
      <w:proofErr w:type="gramEnd"/>
      <w:r w:rsidRPr="00D307DE">
        <w:rPr>
          <w:sz w:val="24"/>
          <w:szCs w:val="24"/>
        </w:rPr>
        <w:t xml:space="preserve"> provide the basis for its view. </w:t>
      </w:r>
      <w:r w:rsidR="00E11D44">
        <w:rPr>
          <w:sz w:val="24"/>
          <w:szCs w:val="24"/>
        </w:rPr>
        <w:t xml:space="preserve"> </w:t>
      </w:r>
      <w:r w:rsidRPr="00D307DE">
        <w:rPr>
          <w:sz w:val="24"/>
          <w:szCs w:val="24"/>
        </w:rPr>
        <w:t>The panel shall afford the answering Party an opportunity to reply in writing.</w:t>
      </w:r>
    </w:p>
    <w:p w14:paraId="76EDF88A" w14:textId="77777777" w:rsidR="00D71B04" w:rsidRPr="00D307DE" w:rsidRDefault="00D71B04" w:rsidP="00B16C9E">
      <w:pPr>
        <w:ind w:left="709" w:hanging="709"/>
        <w:jc w:val="both"/>
        <w:rPr>
          <w:sz w:val="24"/>
          <w:szCs w:val="24"/>
        </w:rPr>
      </w:pPr>
    </w:p>
    <w:p w14:paraId="2264C31E" w14:textId="6AE8E22D" w:rsidR="00D71B04" w:rsidRPr="00D307DE" w:rsidRDefault="00D71B04" w:rsidP="00B16C9E">
      <w:pPr>
        <w:ind w:left="709" w:hanging="709"/>
        <w:jc w:val="both"/>
        <w:rPr>
          <w:sz w:val="24"/>
          <w:szCs w:val="24"/>
        </w:rPr>
      </w:pPr>
      <w:r>
        <w:rPr>
          <w:sz w:val="24"/>
          <w:szCs w:val="24"/>
        </w:rPr>
        <w:t>5.</w:t>
      </w:r>
      <w:r>
        <w:rPr>
          <w:sz w:val="24"/>
          <w:szCs w:val="24"/>
        </w:rPr>
        <w:tab/>
      </w:r>
      <w:r w:rsidRPr="00D307DE">
        <w:rPr>
          <w:sz w:val="24"/>
          <w:szCs w:val="24"/>
        </w:rPr>
        <w:t xml:space="preserve">A Party that provides written questions or responses to the other Party pursuant to these procedures shall, on the same day, provide the questions or answers to the panel. </w:t>
      </w:r>
    </w:p>
    <w:p w14:paraId="0E9E087A" w14:textId="77777777" w:rsidR="00D71B04" w:rsidRPr="00D307DE" w:rsidRDefault="00D71B04" w:rsidP="00B16C9E">
      <w:pPr>
        <w:ind w:left="709" w:hanging="709"/>
        <w:jc w:val="both"/>
        <w:rPr>
          <w:sz w:val="24"/>
          <w:szCs w:val="24"/>
        </w:rPr>
      </w:pPr>
    </w:p>
    <w:p w14:paraId="5FB7FB19" w14:textId="4C69CAA0" w:rsidR="00D71B04" w:rsidRPr="00D307DE" w:rsidRDefault="00D71B04" w:rsidP="00B16C9E">
      <w:pPr>
        <w:ind w:left="709" w:hanging="709"/>
        <w:jc w:val="both"/>
        <w:rPr>
          <w:sz w:val="24"/>
          <w:szCs w:val="24"/>
        </w:rPr>
      </w:pPr>
      <w:r>
        <w:rPr>
          <w:sz w:val="24"/>
          <w:szCs w:val="24"/>
        </w:rPr>
        <w:t>6.</w:t>
      </w:r>
      <w:r>
        <w:rPr>
          <w:sz w:val="24"/>
          <w:szCs w:val="24"/>
        </w:rPr>
        <w:tab/>
      </w:r>
      <w:r w:rsidRPr="00D307DE">
        <w:rPr>
          <w:sz w:val="24"/>
          <w:szCs w:val="24"/>
        </w:rPr>
        <w:t xml:space="preserve">The answering Party may designate information in its responses as confidential information in accordance with the </w:t>
      </w:r>
      <w:r w:rsidRPr="00AB752F">
        <w:rPr>
          <w:sz w:val="24"/>
          <w:szCs w:val="24"/>
        </w:rPr>
        <w:t xml:space="preserve">procedures set out in the Rules of Procedure established </w:t>
      </w:r>
      <w:r w:rsidR="00AB752F" w:rsidRPr="00AB752F">
        <w:rPr>
          <w:sz w:val="24"/>
          <w:szCs w:val="24"/>
        </w:rPr>
        <w:t xml:space="preserve">in accordance with </w:t>
      </w:r>
      <w:r w:rsidR="00B03935" w:rsidRPr="00551959">
        <w:rPr>
          <w:sz w:val="24"/>
          <w:szCs w:val="24"/>
        </w:rPr>
        <w:t xml:space="preserve">subparagraph </w:t>
      </w:r>
      <w:r w:rsidR="00AB752F" w:rsidRPr="00551959">
        <w:rPr>
          <w:sz w:val="24"/>
          <w:szCs w:val="24"/>
        </w:rPr>
        <w:t>1(</w:t>
      </w:r>
      <w:r w:rsidR="00AB5436">
        <w:rPr>
          <w:sz w:val="24"/>
          <w:szCs w:val="24"/>
        </w:rPr>
        <w:t>e</w:t>
      </w:r>
      <w:r w:rsidR="00AB752F" w:rsidRPr="00551959">
        <w:rPr>
          <w:sz w:val="24"/>
          <w:szCs w:val="24"/>
        </w:rPr>
        <w:t>) of</w:t>
      </w:r>
      <w:r w:rsidR="00B03935" w:rsidRPr="00551959">
        <w:rPr>
          <w:sz w:val="24"/>
          <w:szCs w:val="24"/>
        </w:rPr>
        <w:t xml:space="preserve"> </w:t>
      </w:r>
      <w:r w:rsidRPr="00AB752F">
        <w:rPr>
          <w:sz w:val="24"/>
          <w:szCs w:val="24"/>
        </w:rPr>
        <w:t>Article</w:t>
      </w:r>
      <w:r w:rsidR="00D30780" w:rsidRPr="00AB752F">
        <w:rPr>
          <w:sz w:val="24"/>
          <w:szCs w:val="24"/>
        </w:rPr>
        <w:t xml:space="preserve"> </w:t>
      </w:r>
      <w:r w:rsidR="00AB752F" w:rsidRPr="00AB752F">
        <w:rPr>
          <w:sz w:val="24"/>
          <w:szCs w:val="24"/>
        </w:rPr>
        <w:t>30.2</w:t>
      </w:r>
      <w:r w:rsidR="00AB752F" w:rsidRPr="00551959">
        <w:rPr>
          <w:sz w:val="24"/>
          <w:szCs w:val="24"/>
        </w:rPr>
        <w:t xml:space="preserve"> </w:t>
      </w:r>
      <w:r w:rsidRPr="00551959">
        <w:rPr>
          <w:sz w:val="24"/>
          <w:szCs w:val="24"/>
        </w:rPr>
        <w:t xml:space="preserve">(Functions of the </w:t>
      </w:r>
      <w:r w:rsidR="00BE42BC" w:rsidRPr="00551959">
        <w:rPr>
          <w:sz w:val="24"/>
          <w:szCs w:val="24"/>
        </w:rPr>
        <w:t>Joint Committee</w:t>
      </w:r>
      <w:r w:rsidR="00AB752F" w:rsidRPr="00AB752F">
        <w:rPr>
          <w:sz w:val="24"/>
          <w:szCs w:val="24"/>
        </w:rPr>
        <w:t xml:space="preserve"> – Administrative and Institutional Provisions</w:t>
      </w:r>
      <w:r w:rsidRPr="00AB752F">
        <w:rPr>
          <w:sz w:val="24"/>
          <w:szCs w:val="24"/>
        </w:rPr>
        <w:t>) or other rules of procedure</w:t>
      </w:r>
      <w:r w:rsidRPr="00D307DE">
        <w:rPr>
          <w:sz w:val="24"/>
          <w:szCs w:val="24"/>
        </w:rPr>
        <w:t xml:space="preserve"> agreed to by the</w:t>
      </w:r>
      <w:r w:rsidR="0071290F">
        <w:rPr>
          <w:sz w:val="24"/>
          <w:szCs w:val="24"/>
        </w:rPr>
        <w:t xml:space="preserve"> </w:t>
      </w:r>
      <w:r w:rsidRPr="00D307DE">
        <w:rPr>
          <w:sz w:val="24"/>
          <w:szCs w:val="24"/>
        </w:rPr>
        <w:t>Parties.</w:t>
      </w:r>
    </w:p>
    <w:p w14:paraId="3028D290" w14:textId="77777777" w:rsidR="00D71B04" w:rsidRPr="00D307DE" w:rsidRDefault="00D71B04" w:rsidP="00B16C9E">
      <w:pPr>
        <w:ind w:left="709" w:hanging="709"/>
        <w:jc w:val="both"/>
        <w:rPr>
          <w:sz w:val="24"/>
          <w:szCs w:val="24"/>
        </w:rPr>
      </w:pPr>
    </w:p>
    <w:p w14:paraId="2922A80B" w14:textId="7D13FF25" w:rsidR="00D71B04" w:rsidRPr="00D307DE" w:rsidRDefault="00D71B04" w:rsidP="00B16C9E">
      <w:pPr>
        <w:ind w:left="709" w:hanging="709"/>
        <w:jc w:val="both"/>
        <w:rPr>
          <w:sz w:val="24"/>
          <w:szCs w:val="24"/>
        </w:rPr>
      </w:pPr>
      <w:r>
        <w:rPr>
          <w:sz w:val="24"/>
          <w:szCs w:val="24"/>
        </w:rPr>
        <w:t>7.</w:t>
      </w:r>
      <w:r>
        <w:rPr>
          <w:sz w:val="24"/>
          <w:szCs w:val="24"/>
        </w:rPr>
        <w:tab/>
      </w:r>
      <w:r w:rsidRPr="00D307DE">
        <w:rPr>
          <w:sz w:val="24"/>
          <w:szCs w:val="24"/>
        </w:rPr>
        <w:t>The time periods in paragraphs 2, 3 and 4 may be modified upon agreement of the Parties or approval by the panel.</w:t>
      </w:r>
    </w:p>
    <w:p w14:paraId="31957DA5" w14:textId="77777777" w:rsidR="00D71B04" w:rsidRPr="00D307DE" w:rsidRDefault="00D71B04" w:rsidP="00B16C9E">
      <w:pPr>
        <w:ind w:left="709" w:hanging="709"/>
        <w:jc w:val="both"/>
        <w:rPr>
          <w:sz w:val="24"/>
          <w:szCs w:val="24"/>
        </w:rPr>
      </w:pPr>
    </w:p>
    <w:p w14:paraId="4F020000" w14:textId="62089DD4" w:rsidR="00D71B04" w:rsidRPr="00D307DE" w:rsidRDefault="00D71B04" w:rsidP="00B16C9E">
      <w:pPr>
        <w:ind w:left="709" w:hanging="709"/>
        <w:jc w:val="both"/>
        <w:rPr>
          <w:sz w:val="24"/>
          <w:szCs w:val="24"/>
        </w:rPr>
      </w:pPr>
      <w:r>
        <w:rPr>
          <w:sz w:val="24"/>
          <w:szCs w:val="24"/>
        </w:rPr>
        <w:t>8.</w:t>
      </w:r>
      <w:r>
        <w:rPr>
          <w:sz w:val="24"/>
          <w:szCs w:val="24"/>
        </w:rPr>
        <w:tab/>
      </w:r>
      <w:r w:rsidRPr="00D307DE">
        <w:rPr>
          <w:sz w:val="24"/>
          <w:szCs w:val="24"/>
        </w:rPr>
        <w:t xml:space="preserve">In determining whether a Party has failed to cooperate in the information-gathering process, the panel shall </w:t>
      </w:r>
      <w:proofErr w:type="gramStart"/>
      <w:r w:rsidRPr="00D307DE">
        <w:rPr>
          <w:sz w:val="24"/>
          <w:szCs w:val="24"/>
        </w:rPr>
        <w:t>take into account</w:t>
      </w:r>
      <w:proofErr w:type="gramEnd"/>
      <w:r w:rsidRPr="00D307DE">
        <w:rPr>
          <w:sz w:val="24"/>
          <w:szCs w:val="24"/>
        </w:rPr>
        <w:t xml:space="preserve"> the reasonableness of the questions and the efforts the answering Party has made to respond to the questions in a cooperative and timely manner.</w:t>
      </w:r>
    </w:p>
    <w:p w14:paraId="717021A9" w14:textId="77777777" w:rsidR="00D71B04" w:rsidRDefault="00D71B04" w:rsidP="00B16C9E">
      <w:pPr>
        <w:ind w:left="709" w:hanging="709"/>
        <w:jc w:val="both"/>
        <w:rPr>
          <w:sz w:val="24"/>
          <w:szCs w:val="24"/>
        </w:rPr>
      </w:pPr>
    </w:p>
    <w:p w14:paraId="5D0F7734" w14:textId="644F7033" w:rsidR="00D71B04" w:rsidRPr="00D307DE" w:rsidRDefault="00D71B04" w:rsidP="00B16C9E">
      <w:pPr>
        <w:ind w:left="709" w:hanging="709"/>
        <w:jc w:val="both"/>
        <w:rPr>
          <w:sz w:val="24"/>
          <w:szCs w:val="24"/>
        </w:rPr>
      </w:pPr>
      <w:r>
        <w:rPr>
          <w:sz w:val="24"/>
          <w:szCs w:val="24"/>
        </w:rPr>
        <w:lastRenderedPageBreak/>
        <w:t>9.</w:t>
      </w:r>
      <w:r>
        <w:rPr>
          <w:sz w:val="24"/>
          <w:szCs w:val="24"/>
        </w:rPr>
        <w:tab/>
        <w:t>I</w:t>
      </w:r>
      <w:r w:rsidRPr="00D307DE">
        <w:rPr>
          <w:sz w:val="24"/>
          <w:szCs w:val="24"/>
        </w:rPr>
        <w:t xml:space="preserve">n making findings of fact and its initial report, the panel should draw adverse inferences from instances of non-cooperation by a </w:t>
      </w:r>
      <w:r w:rsidR="00890154">
        <w:rPr>
          <w:sz w:val="24"/>
          <w:szCs w:val="24"/>
        </w:rPr>
        <w:t>P</w:t>
      </w:r>
      <w:r w:rsidRPr="00D307DE">
        <w:rPr>
          <w:sz w:val="24"/>
          <w:szCs w:val="24"/>
        </w:rPr>
        <w:t>arty in the information-gathering process.</w:t>
      </w:r>
    </w:p>
    <w:p w14:paraId="355CE43A" w14:textId="77777777" w:rsidR="00D71B04" w:rsidRPr="00B03935" w:rsidRDefault="00D71B04" w:rsidP="00B16C9E">
      <w:pPr>
        <w:ind w:left="709" w:hanging="709"/>
        <w:jc w:val="both"/>
        <w:rPr>
          <w:sz w:val="24"/>
          <w:szCs w:val="24"/>
        </w:rPr>
      </w:pPr>
    </w:p>
    <w:p w14:paraId="47AC52D9" w14:textId="0406C0FC" w:rsidR="00D71B04" w:rsidRPr="00D307DE" w:rsidRDefault="00D71B04" w:rsidP="00B16C9E">
      <w:pPr>
        <w:ind w:left="709" w:hanging="709"/>
        <w:jc w:val="both"/>
        <w:rPr>
          <w:sz w:val="24"/>
          <w:szCs w:val="24"/>
        </w:rPr>
      </w:pPr>
      <w:r w:rsidRPr="00B03935">
        <w:rPr>
          <w:sz w:val="24"/>
          <w:szCs w:val="24"/>
        </w:rPr>
        <w:t>10.</w:t>
      </w:r>
      <w:r w:rsidRPr="00B03935">
        <w:rPr>
          <w:sz w:val="24"/>
          <w:szCs w:val="24"/>
        </w:rPr>
        <w:tab/>
        <w:t>The panel may deviate from the time period set out in</w:t>
      </w:r>
      <w:r w:rsidR="00D30780" w:rsidRPr="00B03935">
        <w:rPr>
          <w:sz w:val="24"/>
          <w:szCs w:val="24"/>
        </w:rPr>
        <w:t xml:space="preserve"> Chapter</w:t>
      </w:r>
      <w:r w:rsidRPr="00B03935">
        <w:rPr>
          <w:sz w:val="24"/>
          <w:szCs w:val="24"/>
        </w:rPr>
        <w:t xml:space="preserve"> </w:t>
      </w:r>
      <w:r w:rsidR="00AB752F">
        <w:rPr>
          <w:sz w:val="24"/>
          <w:szCs w:val="24"/>
        </w:rPr>
        <w:t>30</w:t>
      </w:r>
      <w:r w:rsidR="00B03935" w:rsidRPr="00B03935">
        <w:rPr>
          <w:sz w:val="24"/>
          <w:szCs w:val="24"/>
        </w:rPr>
        <w:t xml:space="preserve"> (</w:t>
      </w:r>
      <w:r w:rsidRPr="00B03935">
        <w:rPr>
          <w:sz w:val="24"/>
          <w:szCs w:val="24"/>
        </w:rPr>
        <w:t xml:space="preserve">Dispute Settlement) for </w:t>
      </w:r>
      <w:r w:rsidRPr="00D307DE">
        <w:rPr>
          <w:sz w:val="24"/>
          <w:szCs w:val="24"/>
        </w:rPr>
        <w:t xml:space="preserve">the issuance of the initial report if </w:t>
      </w:r>
      <w:proofErr w:type="gramStart"/>
      <w:r w:rsidRPr="00D307DE">
        <w:rPr>
          <w:sz w:val="24"/>
          <w:szCs w:val="24"/>
        </w:rPr>
        <w:t>necessary</w:t>
      </w:r>
      <w:proofErr w:type="gramEnd"/>
      <w:r w:rsidRPr="00D307DE">
        <w:rPr>
          <w:sz w:val="24"/>
          <w:szCs w:val="24"/>
        </w:rPr>
        <w:t xml:space="preserve"> to accommodate the information-gathering process.</w:t>
      </w:r>
    </w:p>
    <w:p w14:paraId="38F31723" w14:textId="77777777" w:rsidR="00D71B04" w:rsidRPr="00D307DE" w:rsidRDefault="00D71B04" w:rsidP="00B16C9E">
      <w:pPr>
        <w:ind w:left="709" w:hanging="709"/>
        <w:jc w:val="both"/>
        <w:rPr>
          <w:sz w:val="24"/>
          <w:szCs w:val="24"/>
        </w:rPr>
      </w:pPr>
    </w:p>
    <w:p w14:paraId="02D43F1F" w14:textId="43943E03" w:rsidR="00D71B04" w:rsidRPr="00D307DE" w:rsidRDefault="00D71B04" w:rsidP="00D13812">
      <w:pPr>
        <w:ind w:left="709" w:hanging="709"/>
        <w:jc w:val="both"/>
        <w:rPr>
          <w:sz w:val="24"/>
          <w:szCs w:val="24"/>
        </w:rPr>
      </w:pPr>
      <w:r>
        <w:rPr>
          <w:sz w:val="24"/>
          <w:szCs w:val="24"/>
        </w:rPr>
        <w:t>11.</w:t>
      </w:r>
      <w:r>
        <w:rPr>
          <w:sz w:val="24"/>
          <w:szCs w:val="24"/>
        </w:rPr>
        <w:tab/>
      </w:r>
      <w:r w:rsidRPr="00D307DE">
        <w:rPr>
          <w:sz w:val="24"/>
          <w:szCs w:val="24"/>
        </w:rPr>
        <w:t xml:space="preserve">The panel may seek additional information from a Party that was not provided to the panel through the information-gathering process where the panel considers the information necessary to resolve the dispute. </w:t>
      </w:r>
      <w:r w:rsidR="00E11D44">
        <w:rPr>
          <w:sz w:val="24"/>
          <w:szCs w:val="24"/>
        </w:rPr>
        <w:t xml:space="preserve"> </w:t>
      </w:r>
      <w:r w:rsidRPr="00D307DE">
        <w:rPr>
          <w:sz w:val="24"/>
          <w:szCs w:val="24"/>
        </w:rPr>
        <w:t>However, the panel shall not request additional information to complete the record where the information would support a Party’s position and the absence of that information in the record is the result of that Party’s non-cooperation in the information-gathering process.</w:t>
      </w:r>
      <w:r>
        <w:rPr>
          <w:sz w:val="24"/>
          <w:szCs w:val="24"/>
        </w:rPr>
        <w:t xml:space="preserve">  </w:t>
      </w:r>
    </w:p>
    <w:p w14:paraId="192BF1CA" w14:textId="3FDC5FF5" w:rsidR="00B16C9E" w:rsidRPr="00B16C9E" w:rsidRDefault="00412DC1" w:rsidP="00B16C9E">
      <w:pPr>
        <w:jc w:val="center"/>
        <w:rPr>
          <w:b/>
          <w:bCs/>
          <w:sz w:val="24"/>
          <w:szCs w:val="24"/>
        </w:rPr>
      </w:pPr>
      <w:r>
        <w:rPr>
          <w:b/>
          <w:bCs/>
          <w:sz w:val="24"/>
          <w:szCs w:val="24"/>
        </w:rPr>
        <w:br w:type="column"/>
      </w:r>
      <w:r w:rsidR="00D71B04" w:rsidRPr="00B16C9E">
        <w:rPr>
          <w:b/>
          <w:bCs/>
          <w:sz w:val="24"/>
          <w:szCs w:val="24"/>
        </w:rPr>
        <w:lastRenderedPageBreak/>
        <w:t xml:space="preserve">ANNEX </w:t>
      </w:r>
      <w:r w:rsidR="00AB752F">
        <w:rPr>
          <w:b/>
          <w:bCs/>
          <w:sz w:val="24"/>
          <w:szCs w:val="24"/>
        </w:rPr>
        <w:t>18-</w:t>
      </w:r>
      <w:r w:rsidR="00D71B04" w:rsidRPr="00B16C9E">
        <w:rPr>
          <w:b/>
          <w:bCs/>
          <w:sz w:val="24"/>
          <w:szCs w:val="24"/>
        </w:rPr>
        <w:t>C</w:t>
      </w:r>
    </w:p>
    <w:p w14:paraId="5E54B71A" w14:textId="77777777" w:rsidR="00B16C9E" w:rsidRPr="00B16C9E" w:rsidRDefault="00B16C9E" w:rsidP="00B16C9E">
      <w:pPr>
        <w:jc w:val="center"/>
        <w:rPr>
          <w:b/>
          <w:bCs/>
          <w:sz w:val="24"/>
          <w:szCs w:val="24"/>
        </w:rPr>
      </w:pPr>
    </w:p>
    <w:p w14:paraId="23863572" w14:textId="45E787E2" w:rsidR="00D71B04" w:rsidRPr="00B16C9E" w:rsidRDefault="00D71B04" w:rsidP="00B16C9E">
      <w:pPr>
        <w:jc w:val="center"/>
        <w:rPr>
          <w:b/>
          <w:bCs/>
          <w:sz w:val="24"/>
          <w:szCs w:val="24"/>
        </w:rPr>
      </w:pPr>
      <w:r w:rsidRPr="00B16C9E">
        <w:rPr>
          <w:b/>
          <w:bCs/>
          <w:sz w:val="24"/>
          <w:szCs w:val="24"/>
        </w:rPr>
        <w:t>FURTHER NEGOTIATIONS</w:t>
      </w:r>
    </w:p>
    <w:p w14:paraId="6EBD1E32" w14:textId="77777777" w:rsidR="00D71B04" w:rsidRPr="00D307DE" w:rsidRDefault="00D71B04" w:rsidP="00B16C9E">
      <w:pPr>
        <w:jc w:val="both"/>
        <w:rPr>
          <w:sz w:val="24"/>
          <w:szCs w:val="24"/>
        </w:rPr>
      </w:pPr>
    </w:p>
    <w:p w14:paraId="683C5574" w14:textId="79EA053E" w:rsidR="00D71B04" w:rsidRPr="00D307DE" w:rsidRDefault="00D71B04" w:rsidP="00B266C3">
      <w:pPr>
        <w:ind w:left="709"/>
        <w:jc w:val="both"/>
        <w:rPr>
          <w:sz w:val="24"/>
          <w:szCs w:val="24"/>
        </w:rPr>
      </w:pPr>
      <w:r>
        <w:rPr>
          <w:sz w:val="24"/>
          <w:szCs w:val="24"/>
        </w:rPr>
        <w:tab/>
      </w:r>
      <w:r w:rsidR="00551959">
        <w:rPr>
          <w:sz w:val="24"/>
          <w:szCs w:val="24"/>
        </w:rPr>
        <w:tab/>
      </w:r>
      <w:r w:rsidRPr="00D307DE">
        <w:rPr>
          <w:sz w:val="24"/>
          <w:szCs w:val="24"/>
        </w:rPr>
        <w:t>Within five years of the date of entry into force of this Agreement, the Parties shall conduct further negotiations on extending the application of:</w:t>
      </w:r>
    </w:p>
    <w:p w14:paraId="6DA7358E" w14:textId="77777777" w:rsidR="00D71B04" w:rsidRPr="00D307DE" w:rsidRDefault="00D71B04" w:rsidP="00B16C9E">
      <w:pPr>
        <w:jc w:val="both"/>
        <w:rPr>
          <w:sz w:val="24"/>
          <w:szCs w:val="24"/>
        </w:rPr>
      </w:pPr>
    </w:p>
    <w:p w14:paraId="42BE7070" w14:textId="23715C68" w:rsidR="00D71B04" w:rsidRPr="00D307DE" w:rsidRDefault="00D71B04" w:rsidP="00B16C9E">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 xml:space="preserve">the disciplines in this Chapter to the activities of state-owned enterprises that are owned or controlled by a sub-central level of government, and designated monopolies designated by a sub-central level of government, where such activities have been listed in Annex </w:t>
      </w:r>
      <w:r w:rsidR="00AB752F">
        <w:rPr>
          <w:sz w:val="24"/>
          <w:szCs w:val="24"/>
        </w:rPr>
        <w:t>18-</w:t>
      </w:r>
      <w:r w:rsidRPr="00D307DE">
        <w:rPr>
          <w:sz w:val="24"/>
          <w:szCs w:val="24"/>
        </w:rPr>
        <w:t>D (Application to Sub-Central State-Owned Enterprises and Designated Monopolies); and</w:t>
      </w:r>
    </w:p>
    <w:p w14:paraId="1EEC493D" w14:textId="77777777" w:rsidR="00D71B04" w:rsidRPr="00D307DE" w:rsidRDefault="00D71B04" w:rsidP="00B16C9E">
      <w:pPr>
        <w:widowControl/>
        <w:tabs>
          <w:tab w:val="left" w:pos="709"/>
          <w:tab w:val="left" w:pos="1418"/>
          <w:tab w:val="left" w:pos="2127"/>
          <w:tab w:val="left" w:pos="2835"/>
        </w:tabs>
        <w:adjustRightInd w:val="0"/>
        <w:ind w:left="1418" w:hanging="709"/>
        <w:jc w:val="both"/>
        <w:rPr>
          <w:sz w:val="24"/>
          <w:szCs w:val="24"/>
        </w:rPr>
      </w:pPr>
    </w:p>
    <w:p w14:paraId="78F14941" w14:textId="07622BBC" w:rsidR="00D71B04" w:rsidRDefault="00D71B04" w:rsidP="00D13812">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the disciplines in Articl</w:t>
      </w:r>
      <w:r w:rsidRPr="00AB752F">
        <w:rPr>
          <w:sz w:val="24"/>
          <w:szCs w:val="24"/>
        </w:rPr>
        <w:t xml:space="preserve">e </w:t>
      </w:r>
      <w:r w:rsidR="00AB752F" w:rsidRPr="00551959">
        <w:rPr>
          <w:sz w:val="24"/>
          <w:szCs w:val="24"/>
        </w:rPr>
        <w:t>18.</w:t>
      </w:r>
      <w:r w:rsidRPr="00AB752F">
        <w:rPr>
          <w:sz w:val="24"/>
          <w:szCs w:val="24"/>
        </w:rPr>
        <w:t>6 (Non</w:t>
      </w:r>
      <w:r w:rsidRPr="00D307DE">
        <w:rPr>
          <w:sz w:val="24"/>
          <w:szCs w:val="24"/>
        </w:rPr>
        <w:t>-commercial Assistance) and Article</w:t>
      </w:r>
      <w:r>
        <w:rPr>
          <w:sz w:val="24"/>
          <w:szCs w:val="24"/>
        </w:rPr>
        <w:t xml:space="preserve"> </w:t>
      </w:r>
      <w:r w:rsidR="00AB752F">
        <w:rPr>
          <w:sz w:val="24"/>
          <w:szCs w:val="24"/>
        </w:rPr>
        <w:t>18.</w:t>
      </w:r>
      <w:r w:rsidRPr="00D307DE">
        <w:rPr>
          <w:sz w:val="24"/>
          <w:szCs w:val="24"/>
        </w:rPr>
        <w:t>7 (Adverse Effects) to address effects caused, in a market of a non-Party, by the supply of services by a state-owned enterprise.</w:t>
      </w:r>
      <w:r w:rsidR="00412DC1">
        <w:rPr>
          <w:sz w:val="24"/>
          <w:szCs w:val="24"/>
        </w:rPr>
        <w:t xml:space="preserve">  </w:t>
      </w:r>
    </w:p>
    <w:p w14:paraId="312185DA" w14:textId="08E926BE" w:rsidR="00D71B04" w:rsidRPr="00890154" w:rsidRDefault="00D71B04" w:rsidP="00890154">
      <w:pPr>
        <w:jc w:val="center"/>
        <w:rPr>
          <w:b/>
          <w:bCs/>
          <w:sz w:val="24"/>
          <w:szCs w:val="24"/>
        </w:rPr>
      </w:pPr>
      <w:r>
        <w:rPr>
          <w:sz w:val="24"/>
          <w:szCs w:val="24"/>
        </w:rPr>
        <w:br w:type="column"/>
      </w:r>
      <w:r w:rsidRPr="00890154">
        <w:rPr>
          <w:b/>
          <w:bCs/>
          <w:sz w:val="24"/>
          <w:szCs w:val="24"/>
        </w:rPr>
        <w:lastRenderedPageBreak/>
        <w:t xml:space="preserve">ANNEX </w:t>
      </w:r>
      <w:r w:rsidR="00AB752F" w:rsidRPr="00AB752F">
        <w:rPr>
          <w:b/>
          <w:bCs/>
          <w:sz w:val="24"/>
          <w:szCs w:val="24"/>
        </w:rPr>
        <w:t>18</w:t>
      </w:r>
      <w:r w:rsidR="00AB752F" w:rsidRPr="00551959">
        <w:rPr>
          <w:b/>
          <w:bCs/>
          <w:sz w:val="24"/>
          <w:szCs w:val="24"/>
        </w:rPr>
        <w:t>-</w:t>
      </w:r>
      <w:r w:rsidRPr="00AB752F">
        <w:rPr>
          <w:b/>
          <w:bCs/>
          <w:sz w:val="24"/>
          <w:szCs w:val="24"/>
        </w:rPr>
        <w:t>D</w:t>
      </w:r>
    </w:p>
    <w:p w14:paraId="6E18CB64" w14:textId="77777777" w:rsidR="00D71B04" w:rsidRPr="00890154" w:rsidRDefault="00D71B04" w:rsidP="00890154">
      <w:pPr>
        <w:jc w:val="center"/>
        <w:rPr>
          <w:b/>
          <w:bCs/>
          <w:sz w:val="24"/>
          <w:szCs w:val="24"/>
        </w:rPr>
      </w:pPr>
    </w:p>
    <w:p w14:paraId="483FBB4E" w14:textId="77777777" w:rsidR="00D71B04" w:rsidRPr="00890154" w:rsidRDefault="00D71B04" w:rsidP="00890154">
      <w:pPr>
        <w:jc w:val="center"/>
        <w:rPr>
          <w:b/>
          <w:bCs/>
          <w:sz w:val="24"/>
          <w:szCs w:val="24"/>
        </w:rPr>
      </w:pPr>
      <w:r w:rsidRPr="00890154">
        <w:rPr>
          <w:b/>
          <w:bCs/>
          <w:sz w:val="24"/>
          <w:szCs w:val="24"/>
        </w:rPr>
        <w:t>APPLICATION TO SUB-CENTRAL</w:t>
      </w:r>
    </w:p>
    <w:p w14:paraId="50018277" w14:textId="77777777" w:rsidR="00D71B04" w:rsidRPr="00890154" w:rsidRDefault="00D71B04" w:rsidP="00890154">
      <w:pPr>
        <w:jc w:val="center"/>
        <w:rPr>
          <w:b/>
          <w:bCs/>
          <w:sz w:val="24"/>
          <w:szCs w:val="24"/>
        </w:rPr>
      </w:pPr>
      <w:r w:rsidRPr="00890154">
        <w:rPr>
          <w:b/>
          <w:bCs/>
          <w:sz w:val="24"/>
          <w:szCs w:val="24"/>
        </w:rPr>
        <w:t>STATE-OWNED ENTERPRISES AND DESIGNATED MONOPOLIES</w:t>
      </w:r>
    </w:p>
    <w:p w14:paraId="64F6F4FB" w14:textId="77777777" w:rsidR="00D71B04" w:rsidRPr="00890154" w:rsidRDefault="00D71B04" w:rsidP="00890154">
      <w:pPr>
        <w:jc w:val="center"/>
        <w:rPr>
          <w:b/>
          <w:bCs/>
          <w:sz w:val="24"/>
          <w:szCs w:val="24"/>
        </w:rPr>
      </w:pPr>
    </w:p>
    <w:p w14:paraId="712134A5" w14:textId="77777777" w:rsidR="00D71B04" w:rsidRPr="00D307DE" w:rsidRDefault="00D71B04" w:rsidP="00890154">
      <w:pPr>
        <w:jc w:val="both"/>
        <w:rPr>
          <w:sz w:val="24"/>
          <w:szCs w:val="24"/>
        </w:rPr>
      </w:pPr>
    </w:p>
    <w:p w14:paraId="21ED9AA0" w14:textId="21D81163" w:rsidR="00D71B04" w:rsidRPr="00D307DE" w:rsidRDefault="00D71B04" w:rsidP="00B266C3">
      <w:pPr>
        <w:ind w:left="720" w:firstLine="698"/>
        <w:jc w:val="both"/>
        <w:rPr>
          <w:sz w:val="24"/>
          <w:szCs w:val="24"/>
        </w:rPr>
      </w:pPr>
      <w:r w:rsidRPr="00D307DE">
        <w:rPr>
          <w:sz w:val="24"/>
          <w:szCs w:val="24"/>
        </w:rPr>
        <w:t xml:space="preserve">Pursuant to </w:t>
      </w:r>
      <w:r w:rsidR="00BE42BC" w:rsidRPr="00A81569">
        <w:rPr>
          <w:sz w:val="24"/>
          <w:szCs w:val="24"/>
        </w:rPr>
        <w:t xml:space="preserve">Article </w:t>
      </w:r>
      <w:r w:rsidR="00AB752F">
        <w:rPr>
          <w:sz w:val="24"/>
          <w:szCs w:val="24"/>
        </w:rPr>
        <w:t>18.</w:t>
      </w:r>
      <w:r w:rsidR="00BE42BC" w:rsidRPr="00A81569">
        <w:rPr>
          <w:sz w:val="24"/>
          <w:szCs w:val="24"/>
        </w:rPr>
        <w:t xml:space="preserve">9 </w:t>
      </w:r>
      <w:r w:rsidRPr="00D307DE">
        <w:rPr>
          <w:sz w:val="24"/>
          <w:szCs w:val="24"/>
        </w:rPr>
        <w:t>(</w:t>
      </w:r>
      <w:r w:rsidR="008E6D53">
        <w:rPr>
          <w:sz w:val="24"/>
          <w:szCs w:val="24"/>
        </w:rPr>
        <w:t>Application to Sub Central State-Owned Enterprises and Designated Monopolies</w:t>
      </w:r>
      <w:r w:rsidRPr="00D307DE">
        <w:rPr>
          <w:sz w:val="24"/>
          <w:szCs w:val="24"/>
        </w:rPr>
        <w:t xml:space="preserve">), the following obligations </w:t>
      </w:r>
      <w:r w:rsidR="00D30780">
        <w:rPr>
          <w:sz w:val="24"/>
          <w:szCs w:val="24"/>
        </w:rPr>
        <w:t xml:space="preserve">shall </w:t>
      </w:r>
      <w:r w:rsidRPr="00D307DE">
        <w:rPr>
          <w:sz w:val="24"/>
          <w:szCs w:val="24"/>
        </w:rPr>
        <w:t>not apply with respect to a state-owned enterprise owned or controlled by a sub-central level of government and a designated monopoly designated by a sub-central level of government:</w:t>
      </w:r>
      <w:r w:rsidRPr="004B3EF0">
        <w:rPr>
          <w:rStyle w:val="FootnoteReference"/>
          <w:sz w:val="24"/>
          <w:szCs w:val="24"/>
        </w:rPr>
        <w:footnoteReference w:id="29"/>
      </w:r>
    </w:p>
    <w:p w14:paraId="3351A931" w14:textId="77777777" w:rsidR="00D71B04" w:rsidRPr="00D307DE" w:rsidRDefault="00D71B04" w:rsidP="00890154">
      <w:pPr>
        <w:widowControl/>
        <w:tabs>
          <w:tab w:val="left" w:pos="709"/>
          <w:tab w:val="left" w:pos="1418"/>
          <w:tab w:val="left" w:pos="2127"/>
          <w:tab w:val="left" w:pos="2835"/>
        </w:tabs>
        <w:adjustRightInd w:val="0"/>
        <w:ind w:left="1418" w:hanging="709"/>
        <w:jc w:val="both"/>
        <w:rPr>
          <w:sz w:val="24"/>
          <w:szCs w:val="24"/>
        </w:rPr>
      </w:pPr>
    </w:p>
    <w:p w14:paraId="5ED49810" w14:textId="435ED1D8" w:rsidR="00D71B04" w:rsidRPr="00D307DE" w:rsidRDefault="00D71B04" w:rsidP="00890154">
      <w:pPr>
        <w:widowControl/>
        <w:tabs>
          <w:tab w:val="left" w:pos="709"/>
          <w:tab w:val="left" w:pos="1418"/>
          <w:tab w:val="left" w:pos="2127"/>
          <w:tab w:val="left" w:pos="2835"/>
        </w:tabs>
        <w:adjustRightInd w:val="0"/>
        <w:ind w:left="1418" w:hanging="709"/>
        <w:jc w:val="both"/>
        <w:rPr>
          <w:sz w:val="24"/>
          <w:szCs w:val="24"/>
        </w:rPr>
      </w:pPr>
      <w:r>
        <w:rPr>
          <w:sz w:val="24"/>
          <w:szCs w:val="24"/>
        </w:rPr>
        <w:t>(a)</w:t>
      </w:r>
      <w:r>
        <w:rPr>
          <w:sz w:val="24"/>
          <w:szCs w:val="24"/>
        </w:rPr>
        <w:tab/>
      </w:r>
      <w:r w:rsidRPr="00D307DE">
        <w:rPr>
          <w:sz w:val="24"/>
          <w:szCs w:val="24"/>
        </w:rPr>
        <w:t>For Australia:</w:t>
      </w:r>
    </w:p>
    <w:p w14:paraId="1CDA80CC" w14:textId="77777777" w:rsidR="00D71B04" w:rsidRPr="00D307DE" w:rsidRDefault="00D71B04" w:rsidP="00890154">
      <w:pPr>
        <w:widowControl/>
        <w:tabs>
          <w:tab w:val="left" w:pos="709"/>
          <w:tab w:val="left" w:pos="1418"/>
          <w:tab w:val="left" w:pos="2127"/>
          <w:tab w:val="left" w:pos="2835"/>
        </w:tabs>
        <w:adjustRightInd w:val="0"/>
        <w:ind w:left="1418" w:hanging="709"/>
        <w:jc w:val="both"/>
        <w:rPr>
          <w:sz w:val="24"/>
          <w:szCs w:val="24"/>
        </w:rPr>
      </w:pPr>
    </w:p>
    <w:p w14:paraId="058BC391" w14:textId="2B16983B" w:rsidR="00D71B04" w:rsidRPr="00D307DE" w:rsidRDefault="00D71B04" w:rsidP="00890154">
      <w:pPr>
        <w:widowControl/>
        <w:tabs>
          <w:tab w:val="left" w:pos="709"/>
          <w:tab w:val="left" w:pos="2127"/>
        </w:tabs>
        <w:adjustRightInd w:val="0"/>
        <w:ind w:left="2127" w:hanging="709"/>
        <w:jc w:val="both"/>
        <w:rPr>
          <w:sz w:val="24"/>
          <w:szCs w:val="24"/>
        </w:rPr>
      </w:pPr>
      <w:r w:rsidRPr="00A81569">
        <w:rPr>
          <w:sz w:val="24"/>
          <w:szCs w:val="24"/>
        </w:rPr>
        <w:t>(</w:t>
      </w:r>
      <w:proofErr w:type="spellStart"/>
      <w:r w:rsidRPr="00A81569">
        <w:rPr>
          <w:sz w:val="24"/>
          <w:szCs w:val="24"/>
        </w:rPr>
        <w:t>i</w:t>
      </w:r>
      <w:proofErr w:type="spellEnd"/>
      <w:r w:rsidRPr="00A81569">
        <w:rPr>
          <w:sz w:val="24"/>
          <w:szCs w:val="24"/>
        </w:rPr>
        <w:t>)</w:t>
      </w:r>
      <w:r w:rsidRPr="00A81569">
        <w:rPr>
          <w:sz w:val="24"/>
          <w:szCs w:val="24"/>
        </w:rPr>
        <w:tab/>
      </w:r>
      <w:r w:rsidR="00A81569" w:rsidRPr="00A81569">
        <w:rPr>
          <w:sz w:val="24"/>
          <w:szCs w:val="24"/>
        </w:rPr>
        <w:t>p</w:t>
      </w:r>
      <w:r w:rsidR="00BE42BC" w:rsidRPr="00A81569">
        <w:rPr>
          <w:sz w:val="24"/>
          <w:szCs w:val="24"/>
        </w:rPr>
        <w:t xml:space="preserve">aragraphs 1(a) and (b) of Article </w:t>
      </w:r>
      <w:r w:rsidR="00AB752F">
        <w:rPr>
          <w:sz w:val="24"/>
          <w:szCs w:val="24"/>
        </w:rPr>
        <w:t>18.</w:t>
      </w:r>
      <w:r w:rsidR="00BE42BC" w:rsidRPr="00A81569">
        <w:rPr>
          <w:sz w:val="24"/>
          <w:szCs w:val="24"/>
        </w:rPr>
        <w:t>4</w:t>
      </w:r>
      <w:r w:rsidRPr="00BE42BC">
        <w:rPr>
          <w:color w:val="0070C0"/>
          <w:sz w:val="24"/>
          <w:szCs w:val="24"/>
        </w:rPr>
        <w:t xml:space="preserve"> </w:t>
      </w:r>
      <w:r w:rsidRPr="00D307DE">
        <w:rPr>
          <w:sz w:val="24"/>
          <w:szCs w:val="24"/>
        </w:rPr>
        <w:t>(Non-discriminatory Treatment and Commercial Considerations</w:t>
      </w:r>
      <w:proofErr w:type="gramStart"/>
      <w:r w:rsidRPr="00D307DE">
        <w:rPr>
          <w:sz w:val="24"/>
          <w:szCs w:val="24"/>
        </w:rPr>
        <w:t>);</w:t>
      </w:r>
      <w:proofErr w:type="gramEnd"/>
    </w:p>
    <w:p w14:paraId="5DDA40A8"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18EF429A" w14:textId="1CDADA5D" w:rsidR="00D71B04" w:rsidRPr="00D307DE" w:rsidRDefault="00D71B04" w:rsidP="00890154">
      <w:pPr>
        <w:widowControl/>
        <w:tabs>
          <w:tab w:val="left" w:pos="709"/>
          <w:tab w:val="left" w:pos="2127"/>
        </w:tabs>
        <w:adjustRightInd w:val="0"/>
        <w:ind w:left="2127" w:hanging="709"/>
        <w:jc w:val="both"/>
        <w:rPr>
          <w:sz w:val="24"/>
          <w:szCs w:val="24"/>
        </w:rPr>
      </w:pPr>
      <w:r>
        <w:rPr>
          <w:sz w:val="24"/>
          <w:szCs w:val="24"/>
        </w:rPr>
        <w:t>(ii)</w:t>
      </w:r>
      <w:r>
        <w:rPr>
          <w:sz w:val="24"/>
          <w:szCs w:val="24"/>
        </w:rPr>
        <w:tab/>
      </w:r>
      <w:r w:rsidR="00A81569" w:rsidRPr="00A81569">
        <w:rPr>
          <w:sz w:val="24"/>
          <w:szCs w:val="24"/>
        </w:rPr>
        <w:t>p</w:t>
      </w:r>
      <w:r w:rsidR="00BE42BC" w:rsidRPr="00A81569">
        <w:rPr>
          <w:sz w:val="24"/>
          <w:szCs w:val="24"/>
        </w:rPr>
        <w:t xml:space="preserve">aragraph 2 of Article </w:t>
      </w:r>
      <w:r w:rsidR="00AB752F">
        <w:rPr>
          <w:sz w:val="24"/>
          <w:szCs w:val="24"/>
        </w:rPr>
        <w:t>18.</w:t>
      </w:r>
      <w:r w:rsidR="00BE42BC" w:rsidRPr="00A81569">
        <w:rPr>
          <w:sz w:val="24"/>
          <w:szCs w:val="24"/>
        </w:rPr>
        <w:t>4</w:t>
      </w:r>
      <w:r w:rsidRPr="00D307DE">
        <w:rPr>
          <w:sz w:val="24"/>
          <w:szCs w:val="24"/>
        </w:rPr>
        <w:t xml:space="preserve"> (Non-discriminatory Treatment and Commercial Considerations</w:t>
      </w:r>
      <w:proofErr w:type="gramStart"/>
      <w:r w:rsidRPr="00D307DE">
        <w:rPr>
          <w:sz w:val="24"/>
          <w:szCs w:val="24"/>
        </w:rPr>
        <w:t>);</w:t>
      </w:r>
      <w:proofErr w:type="gramEnd"/>
    </w:p>
    <w:p w14:paraId="2DDAD20E"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3EB94132" w14:textId="12F7EDD7" w:rsidR="00D71B04" w:rsidRPr="00D307DE" w:rsidRDefault="00D71B04" w:rsidP="00890154">
      <w:pPr>
        <w:widowControl/>
        <w:tabs>
          <w:tab w:val="left" w:pos="709"/>
          <w:tab w:val="left" w:pos="2127"/>
        </w:tabs>
        <w:adjustRightInd w:val="0"/>
        <w:ind w:left="2127" w:hanging="709"/>
        <w:jc w:val="both"/>
        <w:rPr>
          <w:sz w:val="24"/>
          <w:szCs w:val="24"/>
        </w:rPr>
      </w:pPr>
      <w:r w:rsidRPr="00A81569">
        <w:rPr>
          <w:sz w:val="24"/>
          <w:szCs w:val="24"/>
        </w:rPr>
        <w:t>(iii)</w:t>
      </w:r>
      <w:r w:rsidRPr="00A81569">
        <w:rPr>
          <w:sz w:val="24"/>
          <w:szCs w:val="24"/>
        </w:rPr>
        <w:tab/>
      </w:r>
      <w:r w:rsidR="00A81569" w:rsidRPr="00A81569">
        <w:rPr>
          <w:sz w:val="24"/>
          <w:szCs w:val="24"/>
        </w:rPr>
        <w:t>s</w:t>
      </w:r>
      <w:r w:rsidR="00BE42BC" w:rsidRPr="00A81569">
        <w:rPr>
          <w:sz w:val="24"/>
          <w:szCs w:val="24"/>
        </w:rPr>
        <w:t xml:space="preserve">ubparagraphs 1(a) and 2(a) of Article </w:t>
      </w:r>
      <w:r w:rsidR="00AB752F">
        <w:rPr>
          <w:sz w:val="24"/>
          <w:szCs w:val="24"/>
        </w:rPr>
        <w:t>18.</w:t>
      </w:r>
      <w:r w:rsidR="00BE42BC" w:rsidRPr="00A81569">
        <w:rPr>
          <w:sz w:val="24"/>
          <w:szCs w:val="24"/>
        </w:rPr>
        <w:t>6</w:t>
      </w:r>
      <w:r w:rsidRPr="00D307DE">
        <w:rPr>
          <w:sz w:val="24"/>
          <w:szCs w:val="24"/>
        </w:rPr>
        <w:t xml:space="preserve"> (Non-commercial Assistance), with respect to the production and sale of a good in competition with a like good produced and sold by a covered investment in the territory of </w:t>
      </w:r>
      <w:proofErr w:type="gramStart"/>
      <w:r w:rsidRPr="00D307DE">
        <w:rPr>
          <w:sz w:val="24"/>
          <w:szCs w:val="24"/>
        </w:rPr>
        <w:t>Australia;</w:t>
      </w:r>
      <w:proofErr w:type="gramEnd"/>
    </w:p>
    <w:p w14:paraId="6406FA65"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7AC0EFB8" w14:textId="4C6C1298" w:rsidR="00D71B04" w:rsidRPr="00D307DE" w:rsidRDefault="00D71B04" w:rsidP="00890154">
      <w:pPr>
        <w:widowControl/>
        <w:tabs>
          <w:tab w:val="left" w:pos="709"/>
          <w:tab w:val="left" w:pos="2127"/>
        </w:tabs>
        <w:adjustRightInd w:val="0"/>
        <w:ind w:left="2127" w:hanging="709"/>
        <w:jc w:val="both"/>
        <w:rPr>
          <w:sz w:val="24"/>
          <w:szCs w:val="24"/>
        </w:rPr>
      </w:pPr>
      <w:r w:rsidRPr="00A81569">
        <w:rPr>
          <w:sz w:val="24"/>
          <w:szCs w:val="24"/>
        </w:rPr>
        <w:t>(iv)</w:t>
      </w:r>
      <w:r w:rsidRPr="00A81569">
        <w:rPr>
          <w:sz w:val="24"/>
          <w:szCs w:val="24"/>
        </w:rPr>
        <w:tab/>
      </w:r>
      <w:r w:rsidR="00A81569" w:rsidRPr="00A81569">
        <w:rPr>
          <w:sz w:val="24"/>
          <w:szCs w:val="24"/>
        </w:rPr>
        <w:t>s</w:t>
      </w:r>
      <w:r w:rsidR="00BE42BC" w:rsidRPr="00A81569">
        <w:rPr>
          <w:sz w:val="24"/>
          <w:szCs w:val="24"/>
        </w:rPr>
        <w:t xml:space="preserve">ubparagraphs 1(b), 1(c), 2(b) and 2(c) of Article </w:t>
      </w:r>
      <w:r w:rsidR="00AB752F">
        <w:rPr>
          <w:sz w:val="24"/>
          <w:szCs w:val="24"/>
        </w:rPr>
        <w:t>18.</w:t>
      </w:r>
      <w:r w:rsidR="00BE42BC" w:rsidRPr="00A81569">
        <w:rPr>
          <w:sz w:val="24"/>
          <w:szCs w:val="24"/>
        </w:rPr>
        <w:t>6</w:t>
      </w:r>
      <w:r w:rsidR="00BE42BC" w:rsidRPr="00BE42BC">
        <w:rPr>
          <w:color w:val="FF0000"/>
          <w:sz w:val="24"/>
          <w:szCs w:val="24"/>
        </w:rPr>
        <w:t xml:space="preserve"> </w:t>
      </w:r>
      <w:r w:rsidRPr="00075237">
        <w:rPr>
          <w:sz w:val="24"/>
          <w:szCs w:val="24"/>
        </w:rPr>
        <w:t>(Non-commercial Assistance)</w:t>
      </w:r>
      <w:r w:rsidRPr="00D307DE">
        <w:rPr>
          <w:sz w:val="24"/>
          <w:szCs w:val="24"/>
        </w:rPr>
        <w:t>; and</w:t>
      </w:r>
    </w:p>
    <w:p w14:paraId="56B96FC9" w14:textId="77777777" w:rsidR="00D71B04" w:rsidRPr="00D307DE" w:rsidRDefault="00D71B04" w:rsidP="00890154">
      <w:pPr>
        <w:widowControl/>
        <w:tabs>
          <w:tab w:val="left" w:pos="709"/>
          <w:tab w:val="left" w:pos="1418"/>
          <w:tab w:val="left" w:pos="2127"/>
          <w:tab w:val="left" w:pos="2835"/>
        </w:tabs>
        <w:adjustRightInd w:val="0"/>
        <w:ind w:left="1418" w:hanging="709"/>
        <w:jc w:val="both"/>
        <w:rPr>
          <w:sz w:val="24"/>
          <w:szCs w:val="24"/>
        </w:rPr>
      </w:pPr>
    </w:p>
    <w:p w14:paraId="23025B4C" w14:textId="636B506D" w:rsidR="00D71B04" w:rsidRPr="00D307DE" w:rsidRDefault="00D71B04" w:rsidP="00890154">
      <w:pPr>
        <w:widowControl/>
        <w:tabs>
          <w:tab w:val="left" w:pos="709"/>
          <w:tab w:val="left" w:pos="2127"/>
        </w:tabs>
        <w:adjustRightInd w:val="0"/>
        <w:ind w:left="2127" w:hanging="709"/>
        <w:jc w:val="both"/>
        <w:rPr>
          <w:sz w:val="24"/>
          <w:szCs w:val="24"/>
        </w:rPr>
      </w:pPr>
      <w:r>
        <w:rPr>
          <w:sz w:val="24"/>
          <w:szCs w:val="24"/>
        </w:rPr>
        <w:t>(v)</w:t>
      </w:r>
      <w:r>
        <w:rPr>
          <w:sz w:val="24"/>
          <w:szCs w:val="24"/>
        </w:rPr>
        <w:tab/>
      </w:r>
      <w:r w:rsidR="00A81569" w:rsidRPr="00A81569">
        <w:rPr>
          <w:sz w:val="24"/>
          <w:szCs w:val="24"/>
        </w:rPr>
        <w:t>p</w:t>
      </w:r>
      <w:r w:rsidR="00BE42BC" w:rsidRPr="00A81569">
        <w:rPr>
          <w:sz w:val="24"/>
          <w:szCs w:val="24"/>
        </w:rPr>
        <w:t xml:space="preserve">aragraph 1 of Article </w:t>
      </w:r>
      <w:r w:rsidR="00AB752F">
        <w:rPr>
          <w:sz w:val="24"/>
          <w:szCs w:val="24"/>
        </w:rPr>
        <w:t>18.</w:t>
      </w:r>
      <w:r w:rsidR="00BE42BC" w:rsidRPr="00A81569">
        <w:rPr>
          <w:sz w:val="24"/>
          <w:szCs w:val="24"/>
        </w:rPr>
        <w:t>10</w:t>
      </w:r>
      <w:r w:rsidRPr="00A81569">
        <w:rPr>
          <w:sz w:val="24"/>
          <w:szCs w:val="24"/>
        </w:rPr>
        <w:t xml:space="preserve"> (</w:t>
      </w:r>
      <w:r w:rsidRPr="00D307DE">
        <w:rPr>
          <w:sz w:val="24"/>
          <w:szCs w:val="24"/>
        </w:rPr>
        <w:t>Transparency).</w:t>
      </w:r>
    </w:p>
    <w:p w14:paraId="2C752DF4" w14:textId="068742E8" w:rsidR="00D71B04" w:rsidRDefault="00D71B04" w:rsidP="00890154">
      <w:pPr>
        <w:widowControl/>
        <w:tabs>
          <w:tab w:val="left" w:pos="709"/>
          <w:tab w:val="left" w:pos="1418"/>
          <w:tab w:val="left" w:pos="2127"/>
          <w:tab w:val="left" w:pos="2835"/>
        </w:tabs>
        <w:adjustRightInd w:val="0"/>
        <w:ind w:left="1418" w:hanging="709"/>
        <w:jc w:val="both"/>
        <w:rPr>
          <w:sz w:val="24"/>
          <w:szCs w:val="24"/>
        </w:rPr>
      </w:pPr>
    </w:p>
    <w:p w14:paraId="43B971B9" w14:textId="2E9356B7" w:rsidR="00D71B04" w:rsidRPr="00D71B04" w:rsidRDefault="00D71B04" w:rsidP="00890154">
      <w:pPr>
        <w:widowControl/>
        <w:tabs>
          <w:tab w:val="left" w:pos="709"/>
          <w:tab w:val="left" w:pos="1418"/>
          <w:tab w:val="left" w:pos="2127"/>
          <w:tab w:val="left" w:pos="2835"/>
        </w:tabs>
        <w:adjustRightInd w:val="0"/>
        <w:ind w:left="1418" w:hanging="709"/>
        <w:jc w:val="both"/>
        <w:rPr>
          <w:sz w:val="24"/>
          <w:szCs w:val="24"/>
        </w:rPr>
      </w:pPr>
      <w:r>
        <w:rPr>
          <w:sz w:val="24"/>
          <w:szCs w:val="24"/>
        </w:rPr>
        <w:t>(b)</w:t>
      </w:r>
      <w:r>
        <w:rPr>
          <w:sz w:val="24"/>
          <w:szCs w:val="24"/>
        </w:rPr>
        <w:tab/>
      </w:r>
      <w:r w:rsidRPr="00D307DE">
        <w:rPr>
          <w:sz w:val="24"/>
          <w:szCs w:val="24"/>
        </w:rPr>
        <w:t>For the UK:</w:t>
      </w:r>
    </w:p>
    <w:p w14:paraId="3C4C9BA0" w14:textId="77777777" w:rsidR="00D71B04" w:rsidRPr="00D307DE" w:rsidRDefault="00D71B04" w:rsidP="00890154">
      <w:pPr>
        <w:widowControl/>
        <w:tabs>
          <w:tab w:val="left" w:pos="709"/>
          <w:tab w:val="left" w:pos="1418"/>
          <w:tab w:val="left" w:pos="2127"/>
          <w:tab w:val="left" w:pos="2835"/>
        </w:tabs>
        <w:adjustRightInd w:val="0"/>
        <w:ind w:left="1418" w:hanging="709"/>
        <w:jc w:val="both"/>
        <w:rPr>
          <w:sz w:val="24"/>
          <w:szCs w:val="24"/>
        </w:rPr>
      </w:pPr>
    </w:p>
    <w:p w14:paraId="61FB25A9" w14:textId="26F9516C" w:rsidR="00D71B04" w:rsidRPr="00D71B04" w:rsidRDefault="00D71B04" w:rsidP="00890154">
      <w:pPr>
        <w:widowControl/>
        <w:tabs>
          <w:tab w:val="left" w:pos="709"/>
          <w:tab w:val="left" w:pos="2127"/>
        </w:tabs>
        <w:adjustRightInd w:val="0"/>
        <w:ind w:left="2127" w:hanging="709"/>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00A81569" w:rsidRPr="00A81569">
        <w:rPr>
          <w:sz w:val="24"/>
          <w:szCs w:val="24"/>
        </w:rPr>
        <w:t>p</w:t>
      </w:r>
      <w:r w:rsidR="00075237" w:rsidRPr="00A81569">
        <w:rPr>
          <w:sz w:val="24"/>
          <w:szCs w:val="24"/>
        </w:rPr>
        <w:t xml:space="preserve">aragraphs 1(a) and (b) of Article </w:t>
      </w:r>
      <w:r w:rsidR="00AB752F">
        <w:rPr>
          <w:sz w:val="24"/>
          <w:szCs w:val="24"/>
        </w:rPr>
        <w:t>18.</w:t>
      </w:r>
      <w:r w:rsidR="00075237" w:rsidRPr="00A81569">
        <w:rPr>
          <w:sz w:val="24"/>
          <w:szCs w:val="24"/>
        </w:rPr>
        <w:t xml:space="preserve">4 </w:t>
      </w:r>
      <w:r w:rsidRPr="00A81569">
        <w:rPr>
          <w:sz w:val="24"/>
          <w:szCs w:val="24"/>
        </w:rPr>
        <w:t>(N</w:t>
      </w:r>
      <w:r w:rsidRPr="00D307DE">
        <w:rPr>
          <w:sz w:val="24"/>
          <w:szCs w:val="24"/>
        </w:rPr>
        <w:t>on-discriminatory Treatment and Commercial Considerations</w:t>
      </w:r>
      <w:proofErr w:type="gramStart"/>
      <w:r w:rsidRPr="00D307DE">
        <w:rPr>
          <w:sz w:val="24"/>
          <w:szCs w:val="24"/>
        </w:rPr>
        <w:t>);</w:t>
      </w:r>
      <w:proofErr w:type="gramEnd"/>
      <w:r w:rsidRPr="00D307DE">
        <w:rPr>
          <w:sz w:val="24"/>
          <w:szCs w:val="24"/>
        </w:rPr>
        <w:t xml:space="preserve"> </w:t>
      </w:r>
    </w:p>
    <w:p w14:paraId="7AE0AABE"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18033FE0" w14:textId="45B55E52" w:rsidR="00D71B04" w:rsidRPr="00D71B04" w:rsidRDefault="00D71B04" w:rsidP="00890154">
      <w:pPr>
        <w:widowControl/>
        <w:tabs>
          <w:tab w:val="left" w:pos="709"/>
          <w:tab w:val="left" w:pos="2127"/>
        </w:tabs>
        <w:adjustRightInd w:val="0"/>
        <w:ind w:left="2127" w:hanging="709"/>
        <w:jc w:val="both"/>
        <w:rPr>
          <w:sz w:val="24"/>
          <w:szCs w:val="24"/>
        </w:rPr>
      </w:pPr>
      <w:r w:rsidRPr="00A81569">
        <w:rPr>
          <w:sz w:val="24"/>
          <w:szCs w:val="24"/>
        </w:rPr>
        <w:t>(ii)</w:t>
      </w:r>
      <w:r w:rsidRPr="00A81569">
        <w:rPr>
          <w:sz w:val="24"/>
          <w:szCs w:val="24"/>
        </w:rPr>
        <w:tab/>
      </w:r>
      <w:r w:rsidR="00A81569" w:rsidRPr="00A81569">
        <w:rPr>
          <w:sz w:val="24"/>
          <w:szCs w:val="24"/>
        </w:rPr>
        <w:t>p</w:t>
      </w:r>
      <w:r w:rsidR="00075237" w:rsidRPr="00A81569">
        <w:rPr>
          <w:sz w:val="24"/>
          <w:szCs w:val="24"/>
        </w:rPr>
        <w:t xml:space="preserve">aragraph 2 of Article </w:t>
      </w:r>
      <w:r w:rsidR="00AB752F">
        <w:rPr>
          <w:sz w:val="24"/>
          <w:szCs w:val="24"/>
        </w:rPr>
        <w:t>18.</w:t>
      </w:r>
      <w:r w:rsidR="00075237" w:rsidRPr="00A81569">
        <w:rPr>
          <w:sz w:val="24"/>
          <w:szCs w:val="24"/>
        </w:rPr>
        <w:t>4</w:t>
      </w:r>
      <w:r w:rsidR="00075237" w:rsidRPr="00BE42BC">
        <w:rPr>
          <w:color w:val="FF0000"/>
          <w:sz w:val="24"/>
          <w:szCs w:val="24"/>
        </w:rPr>
        <w:t xml:space="preserve"> </w:t>
      </w:r>
      <w:r w:rsidRPr="00D307DE">
        <w:rPr>
          <w:sz w:val="24"/>
          <w:szCs w:val="24"/>
        </w:rPr>
        <w:t>(Non-discriminatory Treatment and Commercial Considerations</w:t>
      </w:r>
      <w:proofErr w:type="gramStart"/>
      <w:r w:rsidRPr="00D307DE">
        <w:rPr>
          <w:sz w:val="24"/>
          <w:szCs w:val="24"/>
        </w:rPr>
        <w:t>);</w:t>
      </w:r>
      <w:proofErr w:type="gramEnd"/>
      <w:r w:rsidRPr="00D307DE">
        <w:rPr>
          <w:sz w:val="24"/>
          <w:szCs w:val="24"/>
        </w:rPr>
        <w:t xml:space="preserve"> </w:t>
      </w:r>
    </w:p>
    <w:p w14:paraId="4FB629CC"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1A6E6482" w14:textId="59F05192" w:rsidR="00D71B04" w:rsidRPr="00D71B04" w:rsidRDefault="00D71B04" w:rsidP="00890154">
      <w:pPr>
        <w:widowControl/>
        <w:tabs>
          <w:tab w:val="left" w:pos="709"/>
          <w:tab w:val="left" w:pos="2127"/>
        </w:tabs>
        <w:adjustRightInd w:val="0"/>
        <w:ind w:left="2127" w:hanging="709"/>
        <w:jc w:val="both"/>
        <w:rPr>
          <w:sz w:val="24"/>
          <w:szCs w:val="24"/>
        </w:rPr>
      </w:pPr>
      <w:r w:rsidRPr="00A81569">
        <w:rPr>
          <w:sz w:val="24"/>
          <w:szCs w:val="24"/>
        </w:rPr>
        <w:t>(iii)</w:t>
      </w:r>
      <w:r w:rsidRPr="00A81569">
        <w:rPr>
          <w:sz w:val="24"/>
          <w:szCs w:val="24"/>
        </w:rPr>
        <w:tab/>
      </w:r>
      <w:r w:rsidR="00A81569" w:rsidRPr="00A81569">
        <w:rPr>
          <w:sz w:val="24"/>
          <w:szCs w:val="24"/>
        </w:rPr>
        <w:t>s</w:t>
      </w:r>
      <w:r w:rsidR="00075237" w:rsidRPr="00A81569">
        <w:rPr>
          <w:sz w:val="24"/>
          <w:szCs w:val="24"/>
        </w:rPr>
        <w:t xml:space="preserve">ubparagraphs 1(a) and 2(a) of Article </w:t>
      </w:r>
      <w:r w:rsidR="00AB752F">
        <w:rPr>
          <w:sz w:val="24"/>
          <w:szCs w:val="24"/>
        </w:rPr>
        <w:t>18.</w:t>
      </w:r>
      <w:r w:rsidR="00075237" w:rsidRPr="00A81569">
        <w:rPr>
          <w:sz w:val="24"/>
          <w:szCs w:val="24"/>
        </w:rPr>
        <w:t>6</w:t>
      </w:r>
      <w:r w:rsidR="00075237" w:rsidRPr="00D307DE">
        <w:rPr>
          <w:sz w:val="24"/>
          <w:szCs w:val="24"/>
        </w:rPr>
        <w:t xml:space="preserve"> </w:t>
      </w:r>
      <w:r w:rsidRPr="00BE42BC">
        <w:rPr>
          <w:sz w:val="24"/>
          <w:szCs w:val="24"/>
        </w:rPr>
        <w:t xml:space="preserve">(Non-commercial Assistance), with </w:t>
      </w:r>
      <w:r w:rsidRPr="00D307DE">
        <w:rPr>
          <w:sz w:val="24"/>
          <w:szCs w:val="24"/>
        </w:rPr>
        <w:t xml:space="preserve">respect to the production and sale of a good in competition with a like good produced and sold by a covered investment in the territory of the </w:t>
      </w:r>
      <w:proofErr w:type="gramStart"/>
      <w:r w:rsidRPr="00D307DE">
        <w:rPr>
          <w:sz w:val="24"/>
          <w:szCs w:val="24"/>
        </w:rPr>
        <w:t>UK;</w:t>
      </w:r>
      <w:proofErr w:type="gramEnd"/>
      <w:r w:rsidRPr="00D307DE">
        <w:rPr>
          <w:sz w:val="24"/>
          <w:szCs w:val="24"/>
        </w:rPr>
        <w:t xml:space="preserve"> </w:t>
      </w:r>
    </w:p>
    <w:p w14:paraId="18128A33"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1A4C7822" w14:textId="73762973" w:rsidR="00D71B04" w:rsidRPr="00075237" w:rsidRDefault="00D71B04" w:rsidP="00075237">
      <w:pPr>
        <w:widowControl/>
        <w:tabs>
          <w:tab w:val="left" w:pos="709"/>
          <w:tab w:val="left" w:pos="2127"/>
        </w:tabs>
        <w:adjustRightInd w:val="0"/>
        <w:ind w:left="2127" w:hanging="709"/>
        <w:jc w:val="both"/>
        <w:rPr>
          <w:color w:val="0070C0"/>
          <w:sz w:val="24"/>
          <w:szCs w:val="24"/>
        </w:rPr>
      </w:pPr>
      <w:r w:rsidRPr="003712FC">
        <w:rPr>
          <w:sz w:val="24"/>
          <w:szCs w:val="24"/>
        </w:rPr>
        <w:t>(iv)</w:t>
      </w:r>
      <w:r w:rsidRPr="003712FC">
        <w:rPr>
          <w:sz w:val="24"/>
          <w:szCs w:val="24"/>
        </w:rPr>
        <w:tab/>
      </w:r>
      <w:r w:rsidR="003712FC" w:rsidRPr="003712FC">
        <w:rPr>
          <w:sz w:val="24"/>
          <w:szCs w:val="24"/>
        </w:rPr>
        <w:t>s</w:t>
      </w:r>
      <w:r w:rsidR="00075237" w:rsidRPr="003712FC">
        <w:rPr>
          <w:sz w:val="24"/>
          <w:szCs w:val="24"/>
        </w:rPr>
        <w:t xml:space="preserve">ubparagraphs 1(b), 1(c), 2(b) and 2(c) of Article </w:t>
      </w:r>
      <w:r w:rsidR="00AB752F">
        <w:rPr>
          <w:sz w:val="24"/>
          <w:szCs w:val="24"/>
        </w:rPr>
        <w:t>18.</w:t>
      </w:r>
      <w:r w:rsidR="00075237" w:rsidRPr="003712FC">
        <w:rPr>
          <w:sz w:val="24"/>
          <w:szCs w:val="24"/>
        </w:rPr>
        <w:t>6</w:t>
      </w:r>
      <w:r w:rsidR="00075237" w:rsidRPr="00BE42BC">
        <w:rPr>
          <w:color w:val="0070C0"/>
          <w:sz w:val="24"/>
          <w:szCs w:val="24"/>
        </w:rPr>
        <w:t xml:space="preserve"> </w:t>
      </w:r>
      <w:r w:rsidR="00075237" w:rsidRPr="00075237">
        <w:rPr>
          <w:sz w:val="24"/>
          <w:szCs w:val="24"/>
        </w:rPr>
        <w:t>(Non-commercial Assistance)</w:t>
      </w:r>
      <w:r w:rsidRPr="00D307DE">
        <w:rPr>
          <w:sz w:val="24"/>
          <w:szCs w:val="24"/>
        </w:rPr>
        <w:t xml:space="preserve">; and </w:t>
      </w:r>
    </w:p>
    <w:p w14:paraId="02A96D46" w14:textId="77777777" w:rsidR="00D71B04" w:rsidRPr="00D307DE" w:rsidRDefault="00D71B04" w:rsidP="00890154">
      <w:pPr>
        <w:widowControl/>
        <w:tabs>
          <w:tab w:val="left" w:pos="709"/>
          <w:tab w:val="left" w:pos="2127"/>
        </w:tabs>
        <w:adjustRightInd w:val="0"/>
        <w:ind w:left="2127" w:hanging="709"/>
        <w:jc w:val="both"/>
        <w:rPr>
          <w:sz w:val="24"/>
          <w:szCs w:val="24"/>
        </w:rPr>
      </w:pPr>
    </w:p>
    <w:p w14:paraId="60F6C7B4" w14:textId="172111B2" w:rsidR="00D71B04" w:rsidRDefault="00D71B04" w:rsidP="00C86E00">
      <w:pPr>
        <w:widowControl/>
        <w:tabs>
          <w:tab w:val="left" w:pos="709"/>
          <w:tab w:val="left" w:pos="2127"/>
        </w:tabs>
        <w:adjustRightInd w:val="0"/>
        <w:ind w:left="2127" w:hanging="709"/>
        <w:jc w:val="both"/>
        <w:rPr>
          <w:sz w:val="24"/>
          <w:szCs w:val="24"/>
        </w:rPr>
      </w:pPr>
      <w:r>
        <w:rPr>
          <w:sz w:val="24"/>
          <w:szCs w:val="24"/>
        </w:rPr>
        <w:lastRenderedPageBreak/>
        <w:t>(v)</w:t>
      </w:r>
      <w:r>
        <w:rPr>
          <w:sz w:val="24"/>
          <w:szCs w:val="24"/>
        </w:rPr>
        <w:tab/>
      </w:r>
      <w:r w:rsidR="003712FC" w:rsidRPr="003712FC">
        <w:rPr>
          <w:sz w:val="24"/>
          <w:szCs w:val="24"/>
        </w:rPr>
        <w:t>p</w:t>
      </w:r>
      <w:r w:rsidR="00075237" w:rsidRPr="003712FC">
        <w:rPr>
          <w:sz w:val="24"/>
          <w:szCs w:val="24"/>
        </w:rPr>
        <w:t xml:space="preserve">aragraph 1 of Article </w:t>
      </w:r>
      <w:r w:rsidR="00AB752F">
        <w:rPr>
          <w:sz w:val="24"/>
          <w:szCs w:val="24"/>
        </w:rPr>
        <w:t>18.</w:t>
      </w:r>
      <w:r w:rsidR="00075237" w:rsidRPr="003712FC">
        <w:rPr>
          <w:sz w:val="24"/>
          <w:szCs w:val="24"/>
        </w:rPr>
        <w:t xml:space="preserve">10 </w:t>
      </w:r>
      <w:r w:rsidRPr="003712FC">
        <w:rPr>
          <w:sz w:val="24"/>
          <w:szCs w:val="24"/>
        </w:rPr>
        <w:t>(</w:t>
      </w:r>
      <w:r w:rsidRPr="00D307DE">
        <w:rPr>
          <w:sz w:val="24"/>
          <w:szCs w:val="24"/>
        </w:rPr>
        <w:t>Transparency).</w:t>
      </w:r>
    </w:p>
    <w:sectPr w:rsidR="00D71B04" w:rsidSect="00060EB1">
      <w:footerReference w:type="default" r:id="rId8"/>
      <w:pgSz w:w="11906" w:h="16838" w:code="9"/>
      <w:pgMar w:top="1701" w:right="1644" w:bottom="1701" w:left="2211"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26625" w14:textId="77777777" w:rsidR="0010567A" w:rsidRDefault="0010567A" w:rsidP="00781335">
      <w:r>
        <w:separator/>
      </w:r>
    </w:p>
  </w:endnote>
  <w:endnote w:type="continuationSeparator" w:id="0">
    <w:p w14:paraId="159B1B55" w14:textId="77777777" w:rsidR="0010567A" w:rsidRDefault="0010567A" w:rsidP="0078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51159454"/>
      <w:docPartObj>
        <w:docPartGallery w:val="Page Numbers (Bottom of Page)"/>
        <w:docPartUnique/>
      </w:docPartObj>
    </w:sdtPr>
    <w:sdtEndPr>
      <w:rPr>
        <w:noProof/>
        <w:sz w:val="24"/>
        <w:szCs w:val="24"/>
        <w:highlight w:val="none"/>
      </w:rPr>
    </w:sdtEndPr>
    <w:sdtContent>
      <w:p w14:paraId="53E9791A" w14:textId="341F6C0D" w:rsidR="00F36CD2" w:rsidRPr="00B31D7B" w:rsidRDefault="00F36CD2" w:rsidP="00890154">
        <w:pPr>
          <w:pStyle w:val="Footer"/>
          <w:jc w:val="center"/>
          <w:rPr>
            <w:sz w:val="24"/>
            <w:szCs w:val="24"/>
          </w:rPr>
        </w:pPr>
        <w:r w:rsidRPr="00B31D7B">
          <w:rPr>
            <w:sz w:val="20"/>
            <w:szCs w:val="20"/>
          </w:rPr>
          <w:t>18-</w:t>
        </w:r>
        <w:r w:rsidRPr="00B31D7B">
          <w:rPr>
            <w:sz w:val="20"/>
            <w:szCs w:val="20"/>
          </w:rPr>
          <w:fldChar w:fldCharType="begin"/>
        </w:r>
        <w:r w:rsidRPr="00B31D7B">
          <w:rPr>
            <w:sz w:val="20"/>
            <w:szCs w:val="20"/>
          </w:rPr>
          <w:instrText xml:space="preserve"> PAGE   \* MERGEFORMAT </w:instrText>
        </w:r>
        <w:r w:rsidRPr="00B31D7B">
          <w:rPr>
            <w:sz w:val="20"/>
            <w:szCs w:val="20"/>
          </w:rPr>
          <w:fldChar w:fldCharType="separate"/>
        </w:r>
        <w:r w:rsidRPr="00B31D7B">
          <w:rPr>
            <w:noProof/>
            <w:sz w:val="20"/>
            <w:szCs w:val="20"/>
          </w:rPr>
          <w:t>2</w:t>
        </w:r>
        <w:r w:rsidRPr="00B31D7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1464" w14:textId="77777777" w:rsidR="0010567A" w:rsidRDefault="0010567A" w:rsidP="00781335">
      <w:r>
        <w:separator/>
      </w:r>
    </w:p>
  </w:footnote>
  <w:footnote w:type="continuationSeparator" w:id="0">
    <w:p w14:paraId="3ACE00FD" w14:textId="77777777" w:rsidR="0010567A" w:rsidRDefault="0010567A" w:rsidP="00781335">
      <w:r>
        <w:continuationSeparator/>
      </w:r>
    </w:p>
  </w:footnote>
  <w:footnote w:id="1">
    <w:p w14:paraId="31F81ABF" w14:textId="77777777" w:rsidR="00F36CD2" w:rsidRPr="006B1406" w:rsidRDefault="00F36CD2" w:rsidP="0071290F">
      <w:pPr>
        <w:pStyle w:val="FootnoteText"/>
        <w:rPr>
          <w:lang w:val="en-AU"/>
        </w:rPr>
      </w:pPr>
      <w:r w:rsidRPr="006B1406">
        <w:rPr>
          <w:rStyle w:val="FootnoteReference"/>
        </w:rPr>
        <w:footnoteRef/>
      </w:r>
      <w:r w:rsidRPr="006B1406">
        <w:t xml:space="preserve"> For greater certainty, activities undertaken by an enterprise which operates on a not-for-profit basis or on a cost-recovery basis are not activities undertaken with an orientation toward profit-making.</w:t>
      </w:r>
    </w:p>
  </w:footnote>
  <w:footnote w:id="2">
    <w:p w14:paraId="1626D6FF" w14:textId="56C58E6C" w:rsidR="00F36CD2" w:rsidRPr="006B1406" w:rsidRDefault="00F36CD2" w:rsidP="00781335">
      <w:pPr>
        <w:pStyle w:val="FootnoteText"/>
        <w:rPr>
          <w:lang w:val="en-AU"/>
        </w:rPr>
      </w:pPr>
      <w:r w:rsidRPr="006B1406">
        <w:rPr>
          <w:rStyle w:val="FootnoteReference"/>
        </w:rPr>
        <w:footnoteRef/>
      </w:r>
      <w:r w:rsidRPr="006B1406">
        <w:t xml:space="preserve"> For greater certainty, measures of general application to the relevant </w:t>
      </w:r>
      <w:r w:rsidRPr="00285C11">
        <w:t xml:space="preserve">market shall not be </w:t>
      </w:r>
      <w:r w:rsidRPr="006B1406">
        <w:t>construed as the determination by a Party of pricing, production, or supply decisions of an enterprise.</w:t>
      </w:r>
    </w:p>
  </w:footnote>
  <w:footnote w:id="3">
    <w:p w14:paraId="6B12C4A8" w14:textId="77777777" w:rsidR="00F36CD2" w:rsidRPr="006B1406" w:rsidRDefault="00F36CD2" w:rsidP="00781335">
      <w:pPr>
        <w:pStyle w:val="FootnoteText"/>
      </w:pPr>
      <w:r w:rsidRPr="006B1406">
        <w:rPr>
          <w:rStyle w:val="FootnoteReference"/>
        </w:rPr>
        <w:footnoteRef/>
      </w:r>
      <w:r w:rsidRPr="006B1406">
        <w:t xml:space="preserve"> Investment direction from the government of a Party: (a) does not include general guidance with respect to risk management and asset allocation that is not inconsistent with usual investment practices; and (b) is not demonstrated, alone, by the presence of government officials on the enterprise’s board of directors or investment panel.</w:t>
      </w:r>
    </w:p>
  </w:footnote>
  <w:footnote w:id="4">
    <w:p w14:paraId="7B5CAB43" w14:textId="77777777" w:rsidR="00F36CD2" w:rsidRPr="006B1406" w:rsidRDefault="00F36CD2" w:rsidP="00781335">
      <w:pPr>
        <w:pStyle w:val="FootnoteText"/>
        <w:rPr>
          <w:lang w:val="en-AU"/>
        </w:rPr>
      </w:pPr>
      <w:r w:rsidRPr="006B1406">
        <w:rPr>
          <w:rStyle w:val="FootnoteReference"/>
        </w:rPr>
        <w:footnoteRef/>
      </w:r>
      <w:r w:rsidRPr="006B1406">
        <w:t xml:space="preserve"> For greater certainty, non-commercial assistance does not include: (a) intra-group transactions within a corporate group including state-owned enterprises, for example, between the parent and subsidiaries of the group, or among the group’s subsidiaries, when normal business practices require reporting the financial position of the group excluding these intra-group transactions; (b) other transactions between state-owned enterprises that are consistent with the usual practices of privately owned enterprises in arm’s length transactions; or (c) a Party's transfer of funds, collected from contributors to a plan for pension, retirement, social security, disability, death or employee benefits, or any combination thereof, to an independent pension fund for investment on behalf of the contributors and their beneficiaries.</w:t>
      </w:r>
    </w:p>
  </w:footnote>
  <w:footnote w:id="5">
    <w:p w14:paraId="5B8E7A1F" w14:textId="23384423" w:rsidR="00F36CD2" w:rsidRPr="006B1406" w:rsidRDefault="00F36CD2" w:rsidP="00952D6D">
      <w:pPr>
        <w:pStyle w:val="FootnoteText"/>
        <w:rPr>
          <w:lang w:val="en-AU"/>
        </w:rPr>
      </w:pPr>
      <w:r w:rsidRPr="006B1406">
        <w:rPr>
          <w:rStyle w:val="FootnoteReference"/>
        </w:rPr>
        <w:footnoteRef/>
      </w:r>
      <w:r w:rsidRPr="006B1406">
        <w:t xml:space="preserve"> In determining whether the assistance is provided “by virtue of that state-owned enterprise’s government ownership or control”, account</w:t>
      </w:r>
      <w:r>
        <w:t xml:space="preserve"> shall </w:t>
      </w:r>
      <w:r w:rsidRPr="00CB535A">
        <w:t>be</w:t>
      </w:r>
      <w:r w:rsidRPr="006B1406">
        <w:t xml:space="preserve"> taken of the extent of diversification of economic activities within the territory of the Party, as well as of the length of time during which the non-commercial assistance programme has been in operation.</w:t>
      </w:r>
    </w:p>
  </w:footnote>
  <w:footnote w:id="6">
    <w:p w14:paraId="44CF7FD8" w14:textId="7C5A8AB5" w:rsidR="00F36CD2" w:rsidRPr="006B1406" w:rsidRDefault="00F36CD2" w:rsidP="00952D6D">
      <w:pPr>
        <w:jc w:val="both"/>
        <w:rPr>
          <w:sz w:val="20"/>
          <w:szCs w:val="20"/>
        </w:rPr>
      </w:pPr>
      <w:r w:rsidRPr="006B1406">
        <w:rPr>
          <w:rStyle w:val="FootnoteReference"/>
          <w:sz w:val="20"/>
          <w:szCs w:val="20"/>
        </w:rPr>
        <w:footnoteRef/>
      </w:r>
      <w:r w:rsidRPr="006B1406">
        <w:rPr>
          <w:sz w:val="20"/>
          <w:szCs w:val="20"/>
        </w:rPr>
        <w:t xml:space="preserve"> For greater certainty, a service to the </w:t>
      </w:r>
      <w:proofErr w:type="gramStart"/>
      <w:r w:rsidRPr="006B1406">
        <w:rPr>
          <w:sz w:val="20"/>
          <w:szCs w:val="20"/>
        </w:rPr>
        <w:t>general public</w:t>
      </w:r>
      <w:proofErr w:type="gramEnd"/>
      <w:r w:rsidRPr="006B1406">
        <w:rPr>
          <w:sz w:val="20"/>
          <w:szCs w:val="20"/>
        </w:rPr>
        <w:t xml:space="preserve"> includes</w:t>
      </w:r>
      <w:r>
        <w:rPr>
          <w:sz w:val="20"/>
          <w:szCs w:val="20"/>
        </w:rPr>
        <w:t xml:space="preserve">: (a) </w:t>
      </w:r>
      <w:r w:rsidRPr="006B1406">
        <w:rPr>
          <w:sz w:val="20"/>
          <w:szCs w:val="20"/>
        </w:rPr>
        <w:t>the distribution of goods</w:t>
      </w:r>
      <w:r>
        <w:rPr>
          <w:sz w:val="20"/>
          <w:szCs w:val="20"/>
        </w:rPr>
        <w:t>;</w:t>
      </w:r>
      <w:r w:rsidRPr="006B1406">
        <w:rPr>
          <w:sz w:val="20"/>
          <w:szCs w:val="20"/>
        </w:rPr>
        <w:t xml:space="preserve"> and</w:t>
      </w:r>
      <w:r>
        <w:rPr>
          <w:sz w:val="20"/>
          <w:szCs w:val="20"/>
        </w:rPr>
        <w:t xml:space="preserve"> </w:t>
      </w:r>
      <w:r w:rsidRPr="006B1406">
        <w:rPr>
          <w:sz w:val="20"/>
          <w:szCs w:val="20"/>
        </w:rPr>
        <w:t>(b)</w:t>
      </w:r>
      <w:r>
        <w:rPr>
          <w:sz w:val="20"/>
          <w:szCs w:val="20"/>
        </w:rPr>
        <w:t xml:space="preserve"> </w:t>
      </w:r>
      <w:r w:rsidRPr="006B1406">
        <w:rPr>
          <w:sz w:val="20"/>
          <w:szCs w:val="20"/>
        </w:rPr>
        <w:t>the supply of general infrastructure services.</w:t>
      </w:r>
    </w:p>
  </w:footnote>
  <w:footnote w:id="7">
    <w:p w14:paraId="1F3A7675" w14:textId="7140ABE0" w:rsidR="00F36CD2" w:rsidRPr="006B1406" w:rsidRDefault="00F36CD2">
      <w:pPr>
        <w:pStyle w:val="FootnoteText"/>
        <w:rPr>
          <w:lang w:val="en-AU"/>
        </w:rPr>
      </w:pPr>
      <w:r w:rsidRPr="006B1406">
        <w:rPr>
          <w:rStyle w:val="FootnoteReference"/>
        </w:rPr>
        <w:footnoteRef/>
      </w:r>
      <w:r w:rsidRPr="006B1406">
        <w:t xml:space="preserve"> For greater certainty, the Parties understand that the word “arrangement” as an alternative to “fund” allows for a flexible interpretation of the legal arrangement through which the assets can be invested.</w:t>
      </w:r>
    </w:p>
  </w:footnote>
  <w:footnote w:id="8">
    <w:p w14:paraId="5F64E546" w14:textId="6F7860D1" w:rsidR="00F36CD2" w:rsidRPr="00AB752F" w:rsidRDefault="00F36CD2">
      <w:pPr>
        <w:pStyle w:val="FootnoteText"/>
      </w:pPr>
      <w:r w:rsidRPr="006B1406">
        <w:rPr>
          <w:rStyle w:val="FootnoteReference"/>
        </w:rPr>
        <w:footnoteRef/>
      </w:r>
      <w:r w:rsidRPr="006B1406">
        <w:t xml:space="preserve"> For the </w:t>
      </w:r>
      <w:r w:rsidRPr="00063A01">
        <w:t xml:space="preserve">purposes of this Chapter, the terms “financial service supplier”, “established financial service supplier” and </w:t>
      </w:r>
      <w:r>
        <w:t>“</w:t>
      </w:r>
      <w:r w:rsidRPr="002414A6">
        <w:t>financial services</w:t>
      </w:r>
      <w:r>
        <w:t>”</w:t>
      </w:r>
      <w:r w:rsidRPr="002414A6">
        <w:t xml:space="preserve"> have</w:t>
      </w:r>
      <w:r w:rsidRPr="006B1406">
        <w:t xml:space="preserve"> the same meaning as in </w:t>
      </w:r>
      <w:r w:rsidRPr="00656F58">
        <w:t xml:space="preserve">Article </w:t>
      </w:r>
      <w:r w:rsidRPr="00060EB1">
        <w:t>9.</w:t>
      </w:r>
      <w:r w:rsidRPr="00403BF6">
        <w:t>1 (Definitions – Financial Services).</w:t>
      </w:r>
    </w:p>
  </w:footnote>
  <w:footnote w:id="9">
    <w:p w14:paraId="4E7727C4" w14:textId="68066256" w:rsidR="00F36CD2" w:rsidRPr="006B1406" w:rsidRDefault="00F36CD2">
      <w:pPr>
        <w:pStyle w:val="FootnoteText"/>
        <w:rPr>
          <w:lang w:val="en-AU"/>
        </w:rPr>
      </w:pPr>
      <w:r w:rsidRPr="00403BF6">
        <w:rPr>
          <w:rStyle w:val="FootnoteReference"/>
        </w:rPr>
        <w:footnoteRef/>
      </w:r>
      <w:r w:rsidRPr="00403BF6">
        <w:t xml:space="preserve"> This Chapter also applies with respect to the activities of state-owned enterprises of a Party that cause adverse effects in the market of a non-party as provided in Article </w:t>
      </w:r>
      <w:r w:rsidRPr="00AB752F">
        <w:t>18</w:t>
      </w:r>
      <w:r w:rsidRPr="00060EB1">
        <w:t>.</w:t>
      </w:r>
      <w:r w:rsidRPr="00AB752F">
        <w:t>7 (Adverse Effects).</w:t>
      </w:r>
    </w:p>
  </w:footnote>
  <w:footnote w:id="10">
    <w:p w14:paraId="67E512DA" w14:textId="570A7D23" w:rsidR="00F36CD2" w:rsidRPr="009D438B" w:rsidRDefault="00F36CD2">
      <w:pPr>
        <w:pStyle w:val="FootnoteText"/>
        <w:rPr>
          <w:lang w:val="en-AU"/>
        </w:rPr>
      </w:pPr>
      <w:r>
        <w:rPr>
          <w:rStyle w:val="FootnoteReference"/>
        </w:rPr>
        <w:footnoteRef/>
      </w:r>
      <w:r>
        <w:t xml:space="preserve"> </w:t>
      </w:r>
      <w:r w:rsidRPr="009D438B">
        <w:t>For the purposes of this reservation, an Indigenous person means a person of the Aboriginal and Torres Strait Islander peoples.</w:t>
      </w:r>
    </w:p>
  </w:footnote>
  <w:footnote w:id="11">
    <w:p w14:paraId="3952CC46" w14:textId="65774E5B" w:rsidR="00F36CD2" w:rsidRPr="006B1406" w:rsidRDefault="00F36CD2">
      <w:pPr>
        <w:pStyle w:val="FootnoteText"/>
        <w:rPr>
          <w:lang w:val="en-AU"/>
        </w:rPr>
      </w:pPr>
      <w:r w:rsidRPr="006B1406">
        <w:rPr>
          <w:rStyle w:val="FootnoteReference"/>
        </w:rPr>
        <w:footnoteRef/>
      </w:r>
      <w:r w:rsidRPr="006B1406">
        <w:t xml:space="preserve"> For the purposes of this paragraph, “a service supplied in the exercise of governmental authority” has the same meaning as in GATS, including the meaning in the Financial Services Annex where applicable.</w:t>
      </w:r>
    </w:p>
  </w:footnote>
  <w:footnote w:id="12">
    <w:p w14:paraId="036ED945" w14:textId="34CC4A3B" w:rsidR="00F36CD2" w:rsidRPr="006B1406" w:rsidRDefault="00F36CD2">
      <w:pPr>
        <w:pStyle w:val="FootnoteText"/>
        <w:rPr>
          <w:lang w:val="en-AU"/>
        </w:rPr>
      </w:pPr>
      <w:r w:rsidRPr="006B1406">
        <w:rPr>
          <w:rStyle w:val="FootnoteReference"/>
        </w:rPr>
        <w:footnoteRef/>
      </w:r>
      <w:r w:rsidRPr="006B1406">
        <w:t xml:space="preserve"> Examples of regulatory, administrative</w:t>
      </w:r>
      <w:r w:rsidR="00875514">
        <w:t>,</w:t>
      </w:r>
      <w:r w:rsidRPr="006B1406">
        <w:t xml:space="preserve"> or other governmental authority include the power to expropriate, grant licences, approve commercial transactions, or impose quotas, </w:t>
      </w:r>
      <w:proofErr w:type="gramStart"/>
      <w:r w:rsidRPr="006B1406">
        <w:t>fees</w:t>
      </w:r>
      <w:proofErr w:type="gramEnd"/>
      <w:r w:rsidRPr="006B1406">
        <w:t xml:space="preserve"> or other charges.</w:t>
      </w:r>
    </w:p>
  </w:footnote>
  <w:footnote w:id="13">
    <w:p w14:paraId="32B81F7B" w14:textId="3F4B40DB" w:rsidR="00F36CD2" w:rsidRPr="006B1406" w:rsidRDefault="00F36CD2">
      <w:pPr>
        <w:pStyle w:val="FootnoteText"/>
        <w:rPr>
          <w:lang w:val="en-AU"/>
        </w:rPr>
      </w:pPr>
      <w:r w:rsidRPr="00063A01">
        <w:rPr>
          <w:rStyle w:val="FootnoteReference"/>
        </w:rPr>
        <w:footnoteRef/>
      </w:r>
      <w:r w:rsidRPr="00063A01">
        <w:t xml:space="preserve"> Paragraph 1 of Article </w:t>
      </w:r>
      <w:r>
        <w:t>18</w:t>
      </w:r>
      <w:r w:rsidRPr="00063A01">
        <w:t xml:space="preserve">.4 (Non-discriminatory Treatment and Commercial Considerations) shall not apply </w:t>
      </w:r>
      <w:r w:rsidRPr="006B1406">
        <w:t xml:space="preserve">with respect to the purchase or sale of shares, </w:t>
      </w:r>
      <w:proofErr w:type="gramStart"/>
      <w:r w:rsidRPr="006B1406">
        <w:t>stock</w:t>
      </w:r>
      <w:proofErr w:type="gramEnd"/>
      <w:r w:rsidRPr="006B1406">
        <w:t xml:space="preserve"> or other forms of equity by a state-owned enterprise as a means of its equity participation in another enterprise.</w:t>
      </w:r>
    </w:p>
  </w:footnote>
  <w:footnote w:id="14">
    <w:p w14:paraId="56329377" w14:textId="77B54A02" w:rsidR="00F36CD2" w:rsidRPr="006B1406" w:rsidRDefault="00F36CD2" w:rsidP="00E85240">
      <w:pPr>
        <w:rPr>
          <w:sz w:val="20"/>
          <w:szCs w:val="20"/>
        </w:rPr>
      </w:pPr>
      <w:r w:rsidRPr="006B1406">
        <w:rPr>
          <w:rStyle w:val="FootnoteReference"/>
          <w:sz w:val="20"/>
          <w:szCs w:val="20"/>
        </w:rPr>
        <w:footnoteRef/>
      </w:r>
      <w:r w:rsidRPr="006B1406">
        <w:rPr>
          <w:sz w:val="20"/>
          <w:szCs w:val="20"/>
        </w:rPr>
        <w:t xml:space="preserve"> For greater certainty, a Party may comply with the requirements of this subparagraph through the enforcement or implementation of its generally applicable national competition laws and regulations, its economic regulatory laws and regulations, or other appropriate measures.</w:t>
      </w:r>
    </w:p>
  </w:footnote>
  <w:footnote w:id="15">
    <w:p w14:paraId="5A34A450" w14:textId="161561A1" w:rsidR="00F36CD2" w:rsidRPr="006B1406" w:rsidRDefault="00F36CD2">
      <w:pPr>
        <w:pStyle w:val="FootnoteText"/>
        <w:rPr>
          <w:lang w:val="en-AU"/>
        </w:rPr>
      </w:pPr>
      <w:r w:rsidRPr="006B1406">
        <w:rPr>
          <w:rStyle w:val="FootnoteReference"/>
        </w:rPr>
        <w:footnoteRef/>
      </w:r>
      <w:r w:rsidRPr="006B1406">
        <w:t xml:space="preserve"> This paragrap</w:t>
      </w:r>
      <w:r w:rsidRPr="00C0360B">
        <w:t xml:space="preserve">h shall not </w:t>
      </w:r>
      <w:r w:rsidRPr="006B1406">
        <w:t>be construed to preclude a Party from providing its courts with jurisdiction over claims against enterprises owned or controlled through ownership interests by a foreign government other than those claims referred to in this paragraph.</w:t>
      </w:r>
    </w:p>
  </w:footnote>
  <w:footnote w:id="16">
    <w:p w14:paraId="6AE53ACB" w14:textId="2A1E90BC" w:rsidR="00F36CD2" w:rsidRPr="006B1406" w:rsidRDefault="00F36CD2" w:rsidP="00D317B2">
      <w:pPr>
        <w:pStyle w:val="FootnoteText"/>
        <w:rPr>
          <w:lang w:val="en-AU"/>
        </w:rPr>
      </w:pPr>
      <w:r w:rsidRPr="006B1406">
        <w:rPr>
          <w:rStyle w:val="FootnoteReference"/>
        </w:rPr>
        <w:footnoteRef/>
      </w:r>
      <w:r w:rsidRPr="006B1406">
        <w:t xml:space="preserve"> For greater certainty, the impartiality with which an administrative body exercises its regulatory discretion is to be assessed by reference to a pattern or practice of that administrative body.</w:t>
      </w:r>
    </w:p>
  </w:footnote>
  <w:footnote w:id="17">
    <w:p w14:paraId="37A1A01A" w14:textId="768E98A3" w:rsidR="00F36CD2" w:rsidRPr="006B1406" w:rsidRDefault="00F36CD2" w:rsidP="00D317B2">
      <w:pPr>
        <w:pStyle w:val="FootnoteText"/>
        <w:rPr>
          <w:lang w:val="en-AU"/>
        </w:rPr>
      </w:pPr>
      <w:r w:rsidRPr="006B1406">
        <w:rPr>
          <w:rStyle w:val="FootnoteReference"/>
        </w:rPr>
        <w:footnoteRef/>
      </w:r>
      <w:r w:rsidRPr="006B1406">
        <w:t xml:space="preserve"> For the purposes of paragraphs 1 and 2, it must be demonstrated that the adverse effects claimed have been caused by the non-commercial assistance. </w:t>
      </w:r>
      <w:r>
        <w:t xml:space="preserve"> </w:t>
      </w:r>
      <w:r w:rsidRPr="006B1406">
        <w:t>Thus, the non-commercial assistance must be examined within the context of other possible causal factors to ensure an appropriate attribution of causality.</w:t>
      </w:r>
    </w:p>
  </w:footnote>
  <w:footnote w:id="18">
    <w:p w14:paraId="77651F48" w14:textId="0E18B7D5" w:rsidR="00F36CD2" w:rsidRPr="006B1406" w:rsidRDefault="00F36CD2" w:rsidP="00D317B2">
      <w:pPr>
        <w:pStyle w:val="FootnoteText"/>
        <w:rPr>
          <w:lang w:val="en-AU"/>
        </w:rPr>
      </w:pPr>
      <w:r w:rsidRPr="006B1406">
        <w:rPr>
          <w:rStyle w:val="FootnoteReference"/>
        </w:rPr>
        <w:footnoteRef/>
      </w:r>
      <w:r w:rsidRPr="006B1406">
        <w:t xml:space="preserve"> For greater certainty, indirect provision includes the situation in which a Party entrusts or directs an enterprise that is not a state-owned enterprise to provide non-commercial assistance.</w:t>
      </w:r>
    </w:p>
  </w:footnote>
  <w:footnote w:id="19">
    <w:p w14:paraId="63360BC5" w14:textId="26D04BA0" w:rsidR="00F36CD2" w:rsidRPr="006B1406" w:rsidRDefault="00F36CD2" w:rsidP="00E85240">
      <w:pPr>
        <w:rPr>
          <w:sz w:val="20"/>
          <w:szCs w:val="20"/>
        </w:rPr>
      </w:pPr>
      <w:r w:rsidRPr="006B1406">
        <w:rPr>
          <w:rStyle w:val="FootnoteReference"/>
          <w:sz w:val="20"/>
          <w:szCs w:val="20"/>
        </w:rPr>
        <w:footnoteRef/>
      </w:r>
      <w:r w:rsidRPr="006B1406">
        <w:rPr>
          <w:sz w:val="20"/>
          <w:szCs w:val="20"/>
        </w:rPr>
        <w:t xml:space="preserve"> The term “domestic industry” refers to the domestic producers </w:t>
      </w:r>
      <w:proofErr w:type="gramStart"/>
      <w:r w:rsidRPr="006B1406">
        <w:rPr>
          <w:sz w:val="20"/>
          <w:szCs w:val="20"/>
        </w:rPr>
        <w:t>as a whole of</w:t>
      </w:r>
      <w:proofErr w:type="gramEnd"/>
      <w:r w:rsidRPr="006B1406">
        <w:rPr>
          <w:sz w:val="20"/>
          <w:szCs w:val="20"/>
        </w:rPr>
        <w:t xml:space="preserve"> the like good, or to those domestic producers whose collective output of the like good constitutes a major proportion of the total domestic production of the like good, excluding the state-owned enterprise that is a covered investment that has received the non-commercial assistance referred to in this paragraph.</w:t>
      </w:r>
    </w:p>
  </w:footnote>
  <w:footnote w:id="20">
    <w:p w14:paraId="409A47D1" w14:textId="0FC04A62" w:rsidR="00F36CD2" w:rsidRPr="006B1406" w:rsidRDefault="00F36CD2">
      <w:pPr>
        <w:pStyle w:val="FootnoteText"/>
        <w:rPr>
          <w:lang w:val="en-AU"/>
        </w:rPr>
      </w:pPr>
      <w:r w:rsidRPr="006B1406">
        <w:rPr>
          <w:rStyle w:val="FootnoteReference"/>
        </w:rPr>
        <w:footnoteRef/>
      </w:r>
      <w:r w:rsidRPr="006B1406">
        <w:t xml:space="preserve"> In situations of material retardation of the establishment of a domestic industry, it is understood that a domestic industry may not yet produce and sell the like good. However, in these situations, there must be evidence that a prospective domestic producer has made a substantial commitment to commence production and sales of the like good.</w:t>
      </w:r>
    </w:p>
  </w:footnote>
  <w:footnote w:id="21">
    <w:p w14:paraId="7BFED5BA" w14:textId="132F49E7" w:rsidR="00F36CD2" w:rsidRPr="006B1406" w:rsidRDefault="00F36CD2" w:rsidP="00E85240">
      <w:pPr>
        <w:rPr>
          <w:sz w:val="20"/>
          <w:szCs w:val="20"/>
        </w:rPr>
      </w:pPr>
      <w:r w:rsidRPr="006B1406">
        <w:rPr>
          <w:rStyle w:val="FootnoteReference"/>
          <w:sz w:val="20"/>
          <w:szCs w:val="20"/>
        </w:rPr>
        <w:footnoteRef/>
      </w:r>
      <w:r w:rsidRPr="006B1406">
        <w:rPr>
          <w:sz w:val="20"/>
          <w:szCs w:val="20"/>
        </w:rPr>
        <w:t xml:space="preserve"> For greater certainty, this paragraph</w:t>
      </w:r>
      <w:r>
        <w:rPr>
          <w:sz w:val="20"/>
          <w:szCs w:val="20"/>
        </w:rPr>
        <w:t xml:space="preserve"> shall not be </w:t>
      </w:r>
      <w:r w:rsidRPr="006B1406">
        <w:rPr>
          <w:sz w:val="20"/>
          <w:szCs w:val="20"/>
        </w:rPr>
        <w:t>construed to apply to a service that itself is a form of non-commercial assistance.</w:t>
      </w:r>
    </w:p>
  </w:footnote>
  <w:footnote w:id="22">
    <w:p w14:paraId="1474ECDB" w14:textId="018CF9F0" w:rsidR="00F36CD2" w:rsidRPr="006B1406" w:rsidRDefault="00F36CD2">
      <w:pPr>
        <w:pStyle w:val="FootnoteText"/>
        <w:rPr>
          <w:lang w:val="en-AU"/>
        </w:rPr>
      </w:pPr>
      <w:r w:rsidRPr="006B1406">
        <w:rPr>
          <w:rStyle w:val="FootnoteReference"/>
        </w:rPr>
        <w:footnoteRef/>
      </w:r>
      <w:r w:rsidRPr="006B1406">
        <w:t xml:space="preserve"> The purchase or sale of shares, </w:t>
      </w:r>
      <w:proofErr w:type="gramStart"/>
      <w:r w:rsidRPr="006B1406">
        <w:t>stock</w:t>
      </w:r>
      <w:proofErr w:type="gramEnd"/>
      <w:r w:rsidRPr="006B1406">
        <w:t xml:space="preserve"> or other forms of equity by a state-owned enterprise that has received non-commercial assistance as a means of its equity participation in another enterprise </w:t>
      </w:r>
      <w:r>
        <w:t xml:space="preserve">shall not </w:t>
      </w:r>
      <w:r w:rsidRPr="006B1406">
        <w:t xml:space="preserve">be construed to give rise to adverse effects as provided for in </w:t>
      </w:r>
      <w:r>
        <w:t xml:space="preserve">paragraph 1 of </w:t>
      </w:r>
      <w:r w:rsidRPr="006B1406">
        <w:t xml:space="preserve">Article </w:t>
      </w:r>
      <w:r>
        <w:t>1</w:t>
      </w:r>
      <w:r w:rsidRPr="00403BF6">
        <w:t>8</w:t>
      </w:r>
      <w:r w:rsidRPr="00020122">
        <w:t>.</w:t>
      </w:r>
      <w:r w:rsidRPr="00AB752F">
        <w:t>7 (Adverse</w:t>
      </w:r>
      <w:r w:rsidRPr="006B1406">
        <w:t xml:space="preserve"> Effects).</w:t>
      </w:r>
    </w:p>
  </w:footnote>
  <w:footnote w:id="23">
    <w:p w14:paraId="35C35180" w14:textId="4A107817" w:rsidR="00F36CD2" w:rsidRPr="006B1406" w:rsidRDefault="00F36CD2" w:rsidP="00030349">
      <w:pPr>
        <w:rPr>
          <w:sz w:val="20"/>
          <w:szCs w:val="20"/>
        </w:rPr>
      </w:pPr>
      <w:r w:rsidRPr="006B1406">
        <w:rPr>
          <w:rStyle w:val="FootnoteReference"/>
          <w:sz w:val="20"/>
          <w:szCs w:val="20"/>
        </w:rPr>
        <w:footnoteRef/>
      </w:r>
      <w:r w:rsidRPr="006B1406">
        <w:rPr>
          <w:sz w:val="20"/>
          <w:szCs w:val="20"/>
        </w:rPr>
        <w:t xml:space="preserve"> The periods for examination of the non-commercial assistance and injury </w:t>
      </w:r>
      <w:r w:rsidRPr="001D0426">
        <w:rPr>
          <w:sz w:val="20"/>
          <w:szCs w:val="20"/>
        </w:rPr>
        <w:t xml:space="preserve">shall </w:t>
      </w:r>
      <w:r w:rsidRPr="006B1406">
        <w:rPr>
          <w:sz w:val="20"/>
          <w:szCs w:val="20"/>
        </w:rPr>
        <w:t xml:space="preserve">be reasonably </w:t>
      </w:r>
      <w:r w:rsidRPr="003C64A9">
        <w:rPr>
          <w:sz w:val="20"/>
          <w:szCs w:val="20"/>
        </w:rPr>
        <w:t>established and</w:t>
      </w:r>
      <w:r>
        <w:rPr>
          <w:sz w:val="20"/>
          <w:szCs w:val="20"/>
        </w:rPr>
        <w:t xml:space="preserve"> shall </w:t>
      </w:r>
      <w:r w:rsidRPr="003C64A9">
        <w:rPr>
          <w:sz w:val="20"/>
          <w:szCs w:val="20"/>
        </w:rPr>
        <w:t>end</w:t>
      </w:r>
      <w:r w:rsidRPr="006B1406">
        <w:rPr>
          <w:sz w:val="20"/>
          <w:szCs w:val="20"/>
        </w:rPr>
        <w:t xml:space="preserve"> as closely as practical to the date of initiation of the proceeding before the panel.</w:t>
      </w:r>
    </w:p>
  </w:footnote>
  <w:footnote w:id="24">
    <w:p w14:paraId="5519EB84" w14:textId="437CA6A7" w:rsidR="00F36CD2" w:rsidRPr="006B1406" w:rsidRDefault="00F36CD2">
      <w:pPr>
        <w:pStyle w:val="FootnoteText"/>
        <w:rPr>
          <w:lang w:val="en-AU"/>
        </w:rPr>
      </w:pPr>
      <w:r w:rsidRPr="006B1406">
        <w:rPr>
          <w:rStyle w:val="FootnoteReference"/>
        </w:rPr>
        <w:footnoteRef/>
      </w:r>
      <w:r w:rsidRPr="006B1406">
        <w:t xml:space="preserve"> As set out in paragraphs 2 and 3.</w:t>
      </w:r>
    </w:p>
  </w:footnote>
  <w:footnote w:id="25">
    <w:p w14:paraId="38E8DF16" w14:textId="3858FF28" w:rsidR="00F36CD2" w:rsidRPr="006B1406" w:rsidRDefault="00F36CD2">
      <w:pPr>
        <w:pStyle w:val="FootnoteText"/>
        <w:rPr>
          <w:lang w:val="en-AU"/>
        </w:rPr>
      </w:pPr>
      <w:r w:rsidRPr="006B1406">
        <w:rPr>
          <w:rStyle w:val="FootnoteReference"/>
        </w:rPr>
        <w:footnoteRef/>
      </w:r>
      <w:r w:rsidRPr="006B1406">
        <w:t xml:space="preserve"> In making a determination regarding the existence of a threat of material injury, a panel pursuant to </w:t>
      </w:r>
      <w:r w:rsidRPr="00D13812">
        <w:t xml:space="preserve">Chapter </w:t>
      </w:r>
      <w:r>
        <w:t>30</w:t>
      </w:r>
      <w:r w:rsidRPr="00D13812">
        <w:t xml:space="preserve"> (Dispute Settlement) should consider, among other things, such factors as: (a) the nature of</w:t>
      </w:r>
      <w:r w:rsidRPr="006B1406">
        <w:t xml:space="preserve"> the non-commercial assistance in question and the trade effects likely to arise therefrom; (b) a significant rate of increase in sales in the domestic market by the covered investment, indicating a likelihood of substantially increased sales; (c) sufficient freely disposable, or an imminent, substantial increase in, capacity of the covered investment indicating the likelihood of substantially increased production of the good by that covered investment, taking into account the availability of export markets to absorb additional production; (d) whether prices of goods sold by the covered investment will have a significant depressing or suppressing effect on the price of like goods; and (e) inventories of like goods.</w:t>
      </w:r>
    </w:p>
  </w:footnote>
  <w:footnote w:id="26">
    <w:p w14:paraId="5DF56FD0" w14:textId="145B4346" w:rsidR="00F36CD2" w:rsidRPr="006B1406" w:rsidRDefault="00F36CD2">
      <w:pPr>
        <w:pStyle w:val="FootnoteText"/>
        <w:rPr>
          <w:lang w:val="en-AU"/>
        </w:rPr>
      </w:pPr>
      <w:r w:rsidRPr="006B1406">
        <w:rPr>
          <w:rStyle w:val="FootnoteReference"/>
        </w:rPr>
        <w:footnoteRef/>
      </w:r>
      <w:r w:rsidRPr="006B1406">
        <w:t xml:space="preserve"> In circumstances where no comparable financial services are offered in the commercial market: (a) for the</w:t>
      </w:r>
      <w:r w:rsidRPr="00192D47">
        <w:t xml:space="preserve"> </w:t>
      </w:r>
      <w:r w:rsidRPr="00B03935">
        <w:t>purposes of subparagraphs 2(a)(ii), 2(b)(ii), 3(a)(ii) and 3(b)(ii), the state-owned enterprise may rely as necessary on available evidence to establish a benchmark of the terms on which such services would be offered in the commercial market; and (b) for the purposes of subparagraphs 2(a)(</w:t>
      </w:r>
      <w:proofErr w:type="spellStart"/>
      <w:r w:rsidRPr="00B03935">
        <w:t>i</w:t>
      </w:r>
      <w:proofErr w:type="spellEnd"/>
      <w:r w:rsidRPr="00B03935">
        <w:t xml:space="preserve">), </w:t>
      </w:r>
      <w:r w:rsidRPr="006B1406">
        <w:t>2(b)(</w:t>
      </w:r>
      <w:proofErr w:type="spellStart"/>
      <w:r w:rsidRPr="006B1406">
        <w:t>i</w:t>
      </w:r>
      <w:proofErr w:type="spellEnd"/>
      <w:r w:rsidRPr="006B1406">
        <w:t>), 3(a)(</w:t>
      </w:r>
      <w:proofErr w:type="spellStart"/>
      <w:r w:rsidRPr="006B1406">
        <w:t>i</w:t>
      </w:r>
      <w:proofErr w:type="spellEnd"/>
      <w:r w:rsidRPr="006B1406">
        <w:t>) and 3(b)(</w:t>
      </w:r>
      <w:proofErr w:type="spellStart"/>
      <w:r w:rsidRPr="006B1406">
        <w:t>i</w:t>
      </w:r>
      <w:proofErr w:type="spellEnd"/>
      <w:r w:rsidRPr="006B1406">
        <w:t xml:space="preserve">), the supply of the financial </w:t>
      </w:r>
      <w:r w:rsidRPr="001D0426">
        <w:t xml:space="preserve">services shall be deemed </w:t>
      </w:r>
      <w:r w:rsidRPr="006B1406">
        <w:t>not to be intended to displace commercial financing.</w:t>
      </w:r>
    </w:p>
  </w:footnote>
  <w:footnote w:id="27">
    <w:p w14:paraId="495BF7E3" w14:textId="4C245EB4" w:rsidR="00F36CD2" w:rsidRPr="006B1406" w:rsidRDefault="00F36CD2">
      <w:pPr>
        <w:pStyle w:val="FootnoteText"/>
        <w:rPr>
          <w:lang w:val="en-AU"/>
        </w:rPr>
      </w:pPr>
      <w:r w:rsidRPr="006B1406">
        <w:rPr>
          <w:rStyle w:val="FootnoteReference"/>
        </w:rPr>
        <w:footnoteRef/>
      </w:r>
      <w:r w:rsidRPr="006B1406">
        <w:t xml:space="preserve"> For the purposes of this paragraph, in cases where the Party in which the financial service is supplied requires a local presence </w:t>
      </w:r>
      <w:proofErr w:type="gramStart"/>
      <w:r w:rsidRPr="006B1406">
        <w:t>in order to</w:t>
      </w:r>
      <w:proofErr w:type="gramEnd"/>
      <w:r w:rsidRPr="006B1406">
        <w:t xml:space="preserve"> supply those services, the supply of the financial services identified in this paragraph through an enterprise that is a covered investment</w:t>
      </w:r>
      <w:r>
        <w:t xml:space="preserve"> shall be</w:t>
      </w:r>
      <w:r w:rsidRPr="00E11D44">
        <w:rPr>
          <w:color w:val="FF0000"/>
        </w:rPr>
        <w:t xml:space="preserve"> </w:t>
      </w:r>
      <w:r w:rsidRPr="006B1406">
        <w:t>deemed to not give rise to adverse effects.</w:t>
      </w:r>
    </w:p>
  </w:footnote>
  <w:footnote w:id="28">
    <w:p w14:paraId="0AA56923" w14:textId="2871FB08" w:rsidR="00F36CD2" w:rsidRPr="006B1406" w:rsidRDefault="00F36CD2" w:rsidP="004B3EF0">
      <w:pPr>
        <w:jc w:val="both"/>
        <w:rPr>
          <w:sz w:val="20"/>
          <w:szCs w:val="20"/>
        </w:rPr>
      </w:pPr>
      <w:r w:rsidRPr="006B1406">
        <w:rPr>
          <w:rStyle w:val="FootnoteReference"/>
          <w:sz w:val="20"/>
          <w:szCs w:val="20"/>
        </w:rPr>
        <w:footnoteRef/>
      </w:r>
      <w:r w:rsidRPr="006B1406">
        <w:rPr>
          <w:sz w:val="20"/>
          <w:szCs w:val="20"/>
        </w:rPr>
        <w:t xml:space="preserve"> When a Party invokes this exception during consultations under Article </w:t>
      </w:r>
      <w:r>
        <w:rPr>
          <w:sz w:val="20"/>
          <w:szCs w:val="20"/>
        </w:rPr>
        <w:t>30.7</w:t>
      </w:r>
      <w:r w:rsidRPr="006B1406">
        <w:rPr>
          <w:sz w:val="20"/>
          <w:szCs w:val="20"/>
        </w:rPr>
        <w:t xml:space="preserve"> (Consultations – Dispute Settlement), the consulting Parties should exchange and discuss available evidence concerning the annual revenue of the state-owned enterprise or the designated monopoly derived from the commercial activities during the three previous consecutive fiscal years </w:t>
      </w:r>
      <w:proofErr w:type="gramStart"/>
      <w:r w:rsidRPr="006B1406">
        <w:rPr>
          <w:sz w:val="20"/>
          <w:szCs w:val="20"/>
        </w:rPr>
        <w:t>in an effort to</w:t>
      </w:r>
      <w:proofErr w:type="gramEnd"/>
      <w:r w:rsidRPr="006B1406">
        <w:rPr>
          <w:sz w:val="20"/>
          <w:szCs w:val="20"/>
        </w:rPr>
        <w:t xml:space="preserve"> resolve during the consultations period any disagreement regarding the application of this exception.</w:t>
      </w:r>
    </w:p>
  </w:footnote>
  <w:footnote w:id="29">
    <w:p w14:paraId="5D040839" w14:textId="121D00ED" w:rsidR="00F36CD2" w:rsidRPr="0071290F" w:rsidRDefault="00F36CD2">
      <w:pPr>
        <w:pStyle w:val="FootnoteText"/>
        <w:rPr>
          <w:lang w:val="en-AU"/>
        </w:rPr>
      </w:pPr>
      <w:r w:rsidRPr="0071290F">
        <w:rPr>
          <w:rStyle w:val="FootnoteReference"/>
        </w:rPr>
        <w:footnoteRef/>
      </w:r>
      <w:r w:rsidRPr="0071290F">
        <w:t xml:space="preserve"> For the purposes of this Annex, “sub-central level of government” means the regional level of government and the local level of government of a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906C4"/>
    <w:multiLevelType w:val="hybridMultilevel"/>
    <w:tmpl w:val="3B4E7928"/>
    <w:lvl w:ilvl="0" w:tplc="11B464B0">
      <w:start w:val="1"/>
      <w:numFmt w:val="lowerLetter"/>
      <w:lvlText w:val="(%1)"/>
      <w:lvlJc w:val="left"/>
      <w:pPr>
        <w:ind w:left="1414" w:hanging="7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35"/>
    <w:rsid w:val="00007C47"/>
    <w:rsid w:val="00012206"/>
    <w:rsid w:val="00015B8F"/>
    <w:rsid w:val="00020122"/>
    <w:rsid w:val="00030349"/>
    <w:rsid w:val="0005153B"/>
    <w:rsid w:val="00052BBC"/>
    <w:rsid w:val="00053AF1"/>
    <w:rsid w:val="00056EA8"/>
    <w:rsid w:val="00060EB1"/>
    <w:rsid w:val="00063A01"/>
    <w:rsid w:val="000641BF"/>
    <w:rsid w:val="00071E29"/>
    <w:rsid w:val="00075237"/>
    <w:rsid w:val="000756E8"/>
    <w:rsid w:val="0008156E"/>
    <w:rsid w:val="00087876"/>
    <w:rsid w:val="000A0661"/>
    <w:rsid w:val="000B264C"/>
    <w:rsid w:val="000B2B98"/>
    <w:rsid w:val="000E1188"/>
    <w:rsid w:val="000E2A12"/>
    <w:rsid w:val="000E4526"/>
    <w:rsid w:val="000F1612"/>
    <w:rsid w:val="000F2839"/>
    <w:rsid w:val="000F458D"/>
    <w:rsid w:val="00104D88"/>
    <w:rsid w:val="0010567A"/>
    <w:rsid w:val="00106B39"/>
    <w:rsid w:val="00106DCD"/>
    <w:rsid w:val="00135012"/>
    <w:rsid w:val="001430D7"/>
    <w:rsid w:val="001449AE"/>
    <w:rsid w:val="0015365B"/>
    <w:rsid w:val="00155524"/>
    <w:rsid w:val="00162B4F"/>
    <w:rsid w:val="0016603D"/>
    <w:rsid w:val="00166B9E"/>
    <w:rsid w:val="00173AE1"/>
    <w:rsid w:val="00185DCA"/>
    <w:rsid w:val="0018627C"/>
    <w:rsid w:val="00192D47"/>
    <w:rsid w:val="001B01D9"/>
    <w:rsid w:val="001B084F"/>
    <w:rsid w:val="001C76E2"/>
    <w:rsid w:val="001D0426"/>
    <w:rsid w:val="001E4AC4"/>
    <w:rsid w:val="001E5AB3"/>
    <w:rsid w:val="001E63DB"/>
    <w:rsid w:val="001F7AD2"/>
    <w:rsid w:val="00215180"/>
    <w:rsid w:val="00221000"/>
    <w:rsid w:val="00225DE5"/>
    <w:rsid w:val="00227F0E"/>
    <w:rsid w:val="002414A6"/>
    <w:rsid w:val="00241C19"/>
    <w:rsid w:val="0025059E"/>
    <w:rsid w:val="0025541B"/>
    <w:rsid w:val="002565BD"/>
    <w:rsid w:val="00257015"/>
    <w:rsid w:val="00265A1E"/>
    <w:rsid w:val="00285C11"/>
    <w:rsid w:val="002A2262"/>
    <w:rsid w:val="002A69E4"/>
    <w:rsid w:val="002D6E6E"/>
    <w:rsid w:val="002F2E80"/>
    <w:rsid w:val="002F7F57"/>
    <w:rsid w:val="003055A8"/>
    <w:rsid w:val="0031530E"/>
    <w:rsid w:val="0032081E"/>
    <w:rsid w:val="00332661"/>
    <w:rsid w:val="003630DE"/>
    <w:rsid w:val="003712FC"/>
    <w:rsid w:val="003772A9"/>
    <w:rsid w:val="0038475C"/>
    <w:rsid w:val="0039049C"/>
    <w:rsid w:val="003A0394"/>
    <w:rsid w:val="003B6823"/>
    <w:rsid w:val="003C028B"/>
    <w:rsid w:val="003C64A9"/>
    <w:rsid w:val="003C659F"/>
    <w:rsid w:val="003D09E1"/>
    <w:rsid w:val="003E632E"/>
    <w:rsid w:val="003F7AE4"/>
    <w:rsid w:val="00403BF6"/>
    <w:rsid w:val="00406C13"/>
    <w:rsid w:val="0040755B"/>
    <w:rsid w:val="00412DC1"/>
    <w:rsid w:val="00423A37"/>
    <w:rsid w:val="004262F8"/>
    <w:rsid w:val="00444E8F"/>
    <w:rsid w:val="00445FE5"/>
    <w:rsid w:val="00446552"/>
    <w:rsid w:val="004542EC"/>
    <w:rsid w:val="004664AA"/>
    <w:rsid w:val="00470104"/>
    <w:rsid w:val="00490654"/>
    <w:rsid w:val="004B3EF0"/>
    <w:rsid w:val="004C0F47"/>
    <w:rsid w:val="004D1BC8"/>
    <w:rsid w:val="004D6BAA"/>
    <w:rsid w:val="004D7911"/>
    <w:rsid w:val="00516CC6"/>
    <w:rsid w:val="00522E4D"/>
    <w:rsid w:val="00551959"/>
    <w:rsid w:val="00554286"/>
    <w:rsid w:val="00560BDE"/>
    <w:rsid w:val="005765DF"/>
    <w:rsid w:val="00577396"/>
    <w:rsid w:val="005942FB"/>
    <w:rsid w:val="00594D45"/>
    <w:rsid w:val="005A07B7"/>
    <w:rsid w:val="005A2BB7"/>
    <w:rsid w:val="005A30AE"/>
    <w:rsid w:val="005A643B"/>
    <w:rsid w:val="005B701A"/>
    <w:rsid w:val="005C3E58"/>
    <w:rsid w:val="005E6BF8"/>
    <w:rsid w:val="005F1C8D"/>
    <w:rsid w:val="0060357E"/>
    <w:rsid w:val="00612C45"/>
    <w:rsid w:val="006166A0"/>
    <w:rsid w:val="006211A7"/>
    <w:rsid w:val="00621564"/>
    <w:rsid w:val="00631FF9"/>
    <w:rsid w:val="00644DA5"/>
    <w:rsid w:val="00656F58"/>
    <w:rsid w:val="006662A7"/>
    <w:rsid w:val="006701FF"/>
    <w:rsid w:val="006704AC"/>
    <w:rsid w:val="00670CD0"/>
    <w:rsid w:val="00674286"/>
    <w:rsid w:val="0069120D"/>
    <w:rsid w:val="006A52B0"/>
    <w:rsid w:val="006B1406"/>
    <w:rsid w:val="006B6237"/>
    <w:rsid w:val="006B73C2"/>
    <w:rsid w:val="006C3C33"/>
    <w:rsid w:val="006E5BCF"/>
    <w:rsid w:val="006F2A4F"/>
    <w:rsid w:val="006F6CF2"/>
    <w:rsid w:val="007123EC"/>
    <w:rsid w:val="0071290F"/>
    <w:rsid w:val="00727245"/>
    <w:rsid w:val="00730AFF"/>
    <w:rsid w:val="00737DFD"/>
    <w:rsid w:val="00746F93"/>
    <w:rsid w:val="00764052"/>
    <w:rsid w:val="007708D1"/>
    <w:rsid w:val="00773AA7"/>
    <w:rsid w:val="00774EA8"/>
    <w:rsid w:val="00781335"/>
    <w:rsid w:val="00786C4B"/>
    <w:rsid w:val="00793171"/>
    <w:rsid w:val="007A1396"/>
    <w:rsid w:val="007A5AB7"/>
    <w:rsid w:val="007B1AA3"/>
    <w:rsid w:val="007B2683"/>
    <w:rsid w:val="007C1F70"/>
    <w:rsid w:val="007C4BC6"/>
    <w:rsid w:val="007D0084"/>
    <w:rsid w:val="007D016C"/>
    <w:rsid w:val="007D2DF7"/>
    <w:rsid w:val="007E3A6A"/>
    <w:rsid w:val="0080101F"/>
    <w:rsid w:val="00815456"/>
    <w:rsid w:val="00817D4B"/>
    <w:rsid w:val="008203CA"/>
    <w:rsid w:val="0082080F"/>
    <w:rsid w:val="00825579"/>
    <w:rsid w:val="008260B9"/>
    <w:rsid w:val="0084155E"/>
    <w:rsid w:val="00842214"/>
    <w:rsid w:val="00844E5B"/>
    <w:rsid w:val="00861F50"/>
    <w:rsid w:val="00874A9D"/>
    <w:rsid w:val="00875514"/>
    <w:rsid w:val="00883794"/>
    <w:rsid w:val="00886953"/>
    <w:rsid w:val="00890154"/>
    <w:rsid w:val="008908D2"/>
    <w:rsid w:val="008B2076"/>
    <w:rsid w:val="008C4A18"/>
    <w:rsid w:val="008D00D4"/>
    <w:rsid w:val="008D37EF"/>
    <w:rsid w:val="008E6D53"/>
    <w:rsid w:val="008F1334"/>
    <w:rsid w:val="008F41B7"/>
    <w:rsid w:val="008F4341"/>
    <w:rsid w:val="0090584F"/>
    <w:rsid w:val="009143EE"/>
    <w:rsid w:val="009172AA"/>
    <w:rsid w:val="009265F8"/>
    <w:rsid w:val="00952D6D"/>
    <w:rsid w:val="00954469"/>
    <w:rsid w:val="00956641"/>
    <w:rsid w:val="009617BF"/>
    <w:rsid w:val="00976178"/>
    <w:rsid w:val="0098358C"/>
    <w:rsid w:val="00986C79"/>
    <w:rsid w:val="00991DA7"/>
    <w:rsid w:val="009A299E"/>
    <w:rsid w:val="009B0760"/>
    <w:rsid w:val="009C2A4B"/>
    <w:rsid w:val="009C7596"/>
    <w:rsid w:val="009D438B"/>
    <w:rsid w:val="009F280B"/>
    <w:rsid w:val="009F2C78"/>
    <w:rsid w:val="009F3302"/>
    <w:rsid w:val="00A038E9"/>
    <w:rsid w:val="00A23949"/>
    <w:rsid w:val="00A43551"/>
    <w:rsid w:val="00A4496B"/>
    <w:rsid w:val="00A65D73"/>
    <w:rsid w:val="00A736C0"/>
    <w:rsid w:val="00A7746F"/>
    <w:rsid w:val="00A81569"/>
    <w:rsid w:val="00A90BE3"/>
    <w:rsid w:val="00AB5436"/>
    <w:rsid w:val="00AB752F"/>
    <w:rsid w:val="00AC2455"/>
    <w:rsid w:val="00AC6E2D"/>
    <w:rsid w:val="00AD06F1"/>
    <w:rsid w:val="00AF7189"/>
    <w:rsid w:val="00B02034"/>
    <w:rsid w:val="00B03935"/>
    <w:rsid w:val="00B06000"/>
    <w:rsid w:val="00B16C9E"/>
    <w:rsid w:val="00B266C3"/>
    <w:rsid w:val="00B30D94"/>
    <w:rsid w:val="00B31D7B"/>
    <w:rsid w:val="00B45930"/>
    <w:rsid w:val="00B51900"/>
    <w:rsid w:val="00B62DCB"/>
    <w:rsid w:val="00B72C22"/>
    <w:rsid w:val="00B8326D"/>
    <w:rsid w:val="00B86590"/>
    <w:rsid w:val="00BA4469"/>
    <w:rsid w:val="00BB35F6"/>
    <w:rsid w:val="00BB7615"/>
    <w:rsid w:val="00BD2FEA"/>
    <w:rsid w:val="00BE42BC"/>
    <w:rsid w:val="00BF1E9E"/>
    <w:rsid w:val="00C0360B"/>
    <w:rsid w:val="00C06F6B"/>
    <w:rsid w:val="00C11C74"/>
    <w:rsid w:val="00C17653"/>
    <w:rsid w:val="00C5387B"/>
    <w:rsid w:val="00C55250"/>
    <w:rsid w:val="00C618EE"/>
    <w:rsid w:val="00C66231"/>
    <w:rsid w:val="00C70E54"/>
    <w:rsid w:val="00C81A8E"/>
    <w:rsid w:val="00C86E00"/>
    <w:rsid w:val="00C87210"/>
    <w:rsid w:val="00C93E7C"/>
    <w:rsid w:val="00C97C07"/>
    <w:rsid w:val="00CB535A"/>
    <w:rsid w:val="00CC2FE5"/>
    <w:rsid w:val="00CC581F"/>
    <w:rsid w:val="00CD390B"/>
    <w:rsid w:val="00D00E19"/>
    <w:rsid w:val="00D0286B"/>
    <w:rsid w:val="00D0447C"/>
    <w:rsid w:val="00D13812"/>
    <w:rsid w:val="00D22B40"/>
    <w:rsid w:val="00D253CB"/>
    <w:rsid w:val="00D30780"/>
    <w:rsid w:val="00D317B2"/>
    <w:rsid w:val="00D31DFC"/>
    <w:rsid w:val="00D32E5C"/>
    <w:rsid w:val="00D6105D"/>
    <w:rsid w:val="00D65945"/>
    <w:rsid w:val="00D717BB"/>
    <w:rsid w:val="00D71B04"/>
    <w:rsid w:val="00D90FDA"/>
    <w:rsid w:val="00D95D6F"/>
    <w:rsid w:val="00D96B29"/>
    <w:rsid w:val="00DA2693"/>
    <w:rsid w:val="00DB340A"/>
    <w:rsid w:val="00DB79C3"/>
    <w:rsid w:val="00DC2116"/>
    <w:rsid w:val="00DD0BA4"/>
    <w:rsid w:val="00DD25D7"/>
    <w:rsid w:val="00DD2D0A"/>
    <w:rsid w:val="00DD3332"/>
    <w:rsid w:val="00DD4C46"/>
    <w:rsid w:val="00DF5878"/>
    <w:rsid w:val="00DF7D71"/>
    <w:rsid w:val="00E02135"/>
    <w:rsid w:val="00E11D44"/>
    <w:rsid w:val="00E20E9A"/>
    <w:rsid w:val="00E2211B"/>
    <w:rsid w:val="00E515A5"/>
    <w:rsid w:val="00E535C0"/>
    <w:rsid w:val="00E54027"/>
    <w:rsid w:val="00E85240"/>
    <w:rsid w:val="00E90393"/>
    <w:rsid w:val="00E97695"/>
    <w:rsid w:val="00EB3088"/>
    <w:rsid w:val="00EB6417"/>
    <w:rsid w:val="00ED1D29"/>
    <w:rsid w:val="00EE6BFF"/>
    <w:rsid w:val="00EF4952"/>
    <w:rsid w:val="00F07FD2"/>
    <w:rsid w:val="00F1130C"/>
    <w:rsid w:val="00F22071"/>
    <w:rsid w:val="00F249D0"/>
    <w:rsid w:val="00F36CD2"/>
    <w:rsid w:val="00F47350"/>
    <w:rsid w:val="00F558DD"/>
    <w:rsid w:val="00F7227A"/>
    <w:rsid w:val="00F75CFF"/>
    <w:rsid w:val="00F901DB"/>
    <w:rsid w:val="00FA42BF"/>
    <w:rsid w:val="00FA55F3"/>
    <w:rsid w:val="00FB34D7"/>
    <w:rsid w:val="00FB5641"/>
    <w:rsid w:val="00FC4679"/>
    <w:rsid w:val="00FD358E"/>
    <w:rsid w:val="00FF5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D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35"/>
    <w:pPr>
      <w:widowControl w:val="0"/>
      <w:autoSpaceDE w:val="0"/>
      <w:autoSpaceDN w:val="0"/>
      <w:spacing w:after="0" w:line="240" w:lineRule="auto"/>
    </w:pPr>
    <w:rPr>
      <w:rFonts w:ascii="Times New Roman" w:eastAsia="Times New Roman" w:hAnsi="Times New Roman"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290F"/>
    <w:pPr>
      <w:jc w:val="both"/>
    </w:pPr>
    <w:rPr>
      <w:sz w:val="20"/>
      <w:szCs w:val="20"/>
    </w:rPr>
  </w:style>
  <w:style w:type="character" w:customStyle="1" w:styleId="FootnoteTextChar">
    <w:name w:val="Footnote Text Char"/>
    <w:basedOn w:val="DefaultParagraphFont"/>
    <w:link w:val="FootnoteText"/>
    <w:uiPriority w:val="99"/>
    <w:rsid w:val="0071290F"/>
    <w:rPr>
      <w:rFonts w:ascii="Times New Roman" w:eastAsia="Times New Roman" w:hAnsi="Times New Roman" w:cs="Times New Roman"/>
      <w:sz w:val="20"/>
      <w:szCs w:val="20"/>
      <w:lang w:val="en-NZ"/>
    </w:rPr>
  </w:style>
  <w:style w:type="character" w:styleId="FootnoteReference">
    <w:name w:val="footnote reference"/>
    <w:basedOn w:val="DefaultParagraphFont"/>
    <w:uiPriority w:val="99"/>
    <w:semiHidden/>
    <w:unhideWhenUsed/>
    <w:rsid w:val="00781335"/>
    <w:rPr>
      <w:vertAlign w:val="superscript"/>
    </w:rPr>
  </w:style>
  <w:style w:type="paragraph" w:styleId="ListParagraph">
    <w:name w:val="List Paragraph"/>
    <w:basedOn w:val="Normal"/>
    <w:uiPriority w:val="34"/>
    <w:qFormat/>
    <w:rsid w:val="00781335"/>
    <w:pPr>
      <w:ind w:left="720"/>
      <w:contextualSpacing/>
    </w:pPr>
  </w:style>
  <w:style w:type="table" w:styleId="TableGrid">
    <w:name w:val="Table Grid"/>
    <w:basedOn w:val="TableNormal"/>
    <w:uiPriority w:val="39"/>
    <w:rsid w:val="0059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1406"/>
    <w:rPr>
      <w:sz w:val="24"/>
      <w:szCs w:val="24"/>
    </w:rPr>
  </w:style>
  <w:style w:type="character" w:customStyle="1" w:styleId="BodyTextChar">
    <w:name w:val="Body Text Char"/>
    <w:basedOn w:val="DefaultParagraphFont"/>
    <w:link w:val="BodyText"/>
    <w:uiPriority w:val="1"/>
    <w:rsid w:val="006B1406"/>
    <w:rPr>
      <w:rFonts w:ascii="Times New Roman" w:eastAsia="Times New Roman" w:hAnsi="Times New Roman" w:cs="Times New Roman"/>
      <w:sz w:val="24"/>
      <w:szCs w:val="24"/>
      <w:lang w:val="en-NZ"/>
    </w:rPr>
  </w:style>
  <w:style w:type="paragraph" w:styleId="Header">
    <w:name w:val="header"/>
    <w:basedOn w:val="Normal"/>
    <w:link w:val="HeaderChar"/>
    <w:unhideWhenUsed/>
    <w:rsid w:val="006B1406"/>
    <w:pPr>
      <w:tabs>
        <w:tab w:val="center" w:pos="4513"/>
        <w:tab w:val="right" w:pos="9026"/>
      </w:tabs>
    </w:pPr>
  </w:style>
  <w:style w:type="character" w:customStyle="1" w:styleId="HeaderChar">
    <w:name w:val="Header Char"/>
    <w:basedOn w:val="DefaultParagraphFont"/>
    <w:link w:val="Header"/>
    <w:rsid w:val="006B1406"/>
    <w:rPr>
      <w:rFonts w:ascii="Times New Roman" w:eastAsia="Times New Roman" w:hAnsi="Times New Roman" w:cs="Times New Roman"/>
      <w:lang w:val="en-NZ"/>
    </w:rPr>
  </w:style>
  <w:style w:type="paragraph" w:styleId="Footer">
    <w:name w:val="footer"/>
    <w:basedOn w:val="Normal"/>
    <w:link w:val="FooterChar"/>
    <w:uiPriority w:val="99"/>
    <w:unhideWhenUsed/>
    <w:rsid w:val="006B1406"/>
    <w:pPr>
      <w:tabs>
        <w:tab w:val="center" w:pos="4513"/>
        <w:tab w:val="right" w:pos="9026"/>
      </w:tabs>
    </w:pPr>
  </w:style>
  <w:style w:type="character" w:customStyle="1" w:styleId="FooterChar">
    <w:name w:val="Footer Char"/>
    <w:basedOn w:val="DefaultParagraphFont"/>
    <w:link w:val="Footer"/>
    <w:uiPriority w:val="99"/>
    <w:rsid w:val="006B1406"/>
    <w:rPr>
      <w:rFonts w:ascii="Times New Roman" w:eastAsia="Times New Roman" w:hAnsi="Times New Roman" w:cs="Times New Roman"/>
      <w:lang w:val="en-NZ"/>
    </w:rPr>
  </w:style>
  <w:style w:type="character" w:styleId="CommentReference">
    <w:name w:val="annotation reference"/>
    <w:basedOn w:val="DefaultParagraphFont"/>
    <w:uiPriority w:val="99"/>
    <w:semiHidden/>
    <w:unhideWhenUsed/>
    <w:rsid w:val="00BE42BC"/>
    <w:rPr>
      <w:sz w:val="16"/>
      <w:szCs w:val="16"/>
    </w:rPr>
  </w:style>
  <w:style w:type="paragraph" w:styleId="CommentText">
    <w:name w:val="annotation text"/>
    <w:basedOn w:val="Normal"/>
    <w:link w:val="CommentTextChar"/>
    <w:uiPriority w:val="99"/>
    <w:unhideWhenUsed/>
    <w:rsid w:val="00BE42BC"/>
    <w:rPr>
      <w:sz w:val="20"/>
      <w:szCs w:val="20"/>
    </w:rPr>
  </w:style>
  <w:style w:type="character" w:customStyle="1" w:styleId="CommentTextChar">
    <w:name w:val="Comment Text Char"/>
    <w:basedOn w:val="DefaultParagraphFont"/>
    <w:link w:val="CommentText"/>
    <w:uiPriority w:val="99"/>
    <w:rsid w:val="00BE42BC"/>
    <w:rPr>
      <w:rFonts w:ascii="Times New Roman" w:eastAsia="Times New Roman" w:hAnsi="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BE42BC"/>
    <w:rPr>
      <w:b/>
      <w:bCs/>
    </w:rPr>
  </w:style>
  <w:style w:type="character" w:customStyle="1" w:styleId="CommentSubjectChar">
    <w:name w:val="Comment Subject Char"/>
    <w:basedOn w:val="CommentTextChar"/>
    <w:link w:val="CommentSubject"/>
    <w:uiPriority w:val="99"/>
    <w:semiHidden/>
    <w:rsid w:val="00BE42BC"/>
    <w:rPr>
      <w:rFonts w:ascii="Times New Roman" w:eastAsia="Times New Roman" w:hAnsi="Times New Roman" w:cs="Times New Roman"/>
      <w:b/>
      <w:bCs/>
      <w:sz w:val="20"/>
      <w:szCs w:val="20"/>
      <w:lang w:val="en-NZ"/>
    </w:rPr>
  </w:style>
  <w:style w:type="character" w:styleId="PlaceholderText">
    <w:name w:val="Placeholder Text"/>
    <w:basedOn w:val="DefaultParagraphFont"/>
    <w:uiPriority w:val="99"/>
    <w:semiHidden/>
    <w:rsid w:val="00285C11"/>
    <w:rPr>
      <w:color w:val="808080"/>
    </w:rPr>
  </w:style>
  <w:style w:type="character" w:styleId="Hyperlink">
    <w:name w:val="Hyperlink"/>
    <w:basedOn w:val="DefaultParagraphFont"/>
    <w:uiPriority w:val="99"/>
    <w:unhideWhenUsed/>
    <w:rsid w:val="00577396"/>
    <w:rPr>
      <w:color w:val="0563C1" w:themeColor="hyperlink"/>
      <w:u w:val="single"/>
    </w:rPr>
  </w:style>
  <w:style w:type="character" w:styleId="UnresolvedMention">
    <w:name w:val="Unresolved Mention"/>
    <w:basedOn w:val="DefaultParagraphFont"/>
    <w:uiPriority w:val="99"/>
    <w:semiHidden/>
    <w:unhideWhenUsed/>
    <w:rsid w:val="00577396"/>
    <w:rPr>
      <w:color w:val="605E5C"/>
      <w:shd w:val="clear" w:color="auto" w:fill="E1DFDD"/>
    </w:rPr>
  </w:style>
  <w:style w:type="paragraph" w:styleId="Revision">
    <w:name w:val="Revision"/>
    <w:hidden/>
    <w:uiPriority w:val="99"/>
    <w:semiHidden/>
    <w:rsid w:val="00AB752F"/>
    <w:pPr>
      <w:spacing w:after="0" w:line="240" w:lineRule="auto"/>
    </w:pPr>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1248">
      <w:bodyDiv w:val="1"/>
      <w:marLeft w:val="0"/>
      <w:marRight w:val="0"/>
      <w:marTop w:val="0"/>
      <w:marBottom w:val="0"/>
      <w:divBdr>
        <w:top w:val="none" w:sz="0" w:space="0" w:color="auto"/>
        <w:left w:val="none" w:sz="0" w:space="0" w:color="auto"/>
        <w:bottom w:val="none" w:sz="0" w:space="0" w:color="auto"/>
        <w:right w:val="none" w:sz="0" w:space="0" w:color="auto"/>
      </w:divBdr>
    </w:div>
    <w:div w:id="287470505">
      <w:bodyDiv w:val="1"/>
      <w:marLeft w:val="0"/>
      <w:marRight w:val="0"/>
      <w:marTop w:val="0"/>
      <w:marBottom w:val="0"/>
      <w:divBdr>
        <w:top w:val="none" w:sz="0" w:space="0" w:color="auto"/>
        <w:left w:val="none" w:sz="0" w:space="0" w:color="auto"/>
        <w:bottom w:val="none" w:sz="0" w:space="0" w:color="auto"/>
        <w:right w:val="none" w:sz="0" w:space="0" w:color="auto"/>
      </w:divBdr>
    </w:div>
    <w:div w:id="553393189">
      <w:bodyDiv w:val="1"/>
      <w:marLeft w:val="0"/>
      <w:marRight w:val="0"/>
      <w:marTop w:val="0"/>
      <w:marBottom w:val="0"/>
      <w:divBdr>
        <w:top w:val="none" w:sz="0" w:space="0" w:color="auto"/>
        <w:left w:val="none" w:sz="0" w:space="0" w:color="auto"/>
        <w:bottom w:val="none" w:sz="0" w:space="0" w:color="auto"/>
        <w:right w:val="none" w:sz="0" w:space="0" w:color="auto"/>
      </w:divBdr>
    </w:div>
    <w:div w:id="1106929841">
      <w:bodyDiv w:val="1"/>
      <w:marLeft w:val="0"/>
      <w:marRight w:val="0"/>
      <w:marTop w:val="0"/>
      <w:marBottom w:val="0"/>
      <w:divBdr>
        <w:top w:val="none" w:sz="0" w:space="0" w:color="auto"/>
        <w:left w:val="none" w:sz="0" w:space="0" w:color="auto"/>
        <w:bottom w:val="none" w:sz="0" w:space="0" w:color="auto"/>
        <w:right w:val="none" w:sz="0" w:space="0" w:color="auto"/>
      </w:divBdr>
    </w:div>
    <w:div w:id="1129318668">
      <w:bodyDiv w:val="1"/>
      <w:marLeft w:val="0"/>
      <w:marRight w:val="0"/>
      <w:marTop w:val="0"/>
      <w:marBottom w:val="0"/>
      <w:divBdr>
        <w:top w:val="none" w:sz="0" w:space="0" w:color="auto"/>
        <w:left w:val="none" w:sz="0" w:space="0" w:color="auto"/>
        <w:bottom w:val="none" w:sz="0" w:space="0" w:color="auto"/>
        <w:right w:val="none" w:sz="0" w:space="0" w:color="auto"/>
      </w:divBdr>
    </w:div>
    <w:div w:id="1150907641">
      <w:bodyDiv w:val="1"/>
      <w:marLeft w:val="0"/>
      <w:marRight w:val="0"/>
      <w:marTop w:val="0"/>
      <w:marBottom w:val="0"/>
      <w:divBdr>
        <w:top w:val="none" w:sz="0" w:space="0" w:color="auto"/>
        <w:left w:val="none" w:sz="0" w:space="0" w:color="auto"/>
        <w:bottom w:val="none" w:sz="0" w:space="0" w:color="auto"/>
        <w:right w:val="none" w:sz="0" w:space="0" w:color="auto"/>
      </w:divBdr>
    </w:div>
    <w:div w:id="16794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E40C-58E5-4670-A1B2-FB638601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7025</Words>
  <Characters>38266</Characters>
  <Application>Microsoft Office Word</Application>
  <DocSecurity>0</DocSecurity>
  <Lines>1022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2021-09-30T13:42:00Z</dcterms:created>
  <dcterms:modified xsi:type="dcterms:W3CDTF">2021-12-09T04:28:00Z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2021-09-24T13:56:32Z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2bb80964-85aa-482e-8b78-70a80e1c367a</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4D0667986059432ABBC1C95F8968ECBB</vt:lpwstr>
  </property>
  <property fmtid="{D5CDD505-2E9C-101B-9397-08002B2CF9AE}" pid="16" name="PM_ProtectiveMarkingValue_Footer">
    <vt:lpwstr>OFFICIAL</vt:lpwstr>
  </property>
  <property fmtid="{D5CDD505-2E9C-101B-9397-08002B2CF9AE}" pid="17" name="PM_Originator_Hash_SHA1">
    <vt:lpwstr>BB24B90B748909E5424472032769D6A2766E68BB</vt:lpwstr>
  </property>
  <property fmtid="{D5CDD505-2E9C-101B-9397-08002B2CF9AE}" pid="18" name="PM_OriginationTimeStamp">
    <vt:lpwstr>2021-12-09T04:26:36Z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C2B321179CB919DEB284DE77705B3638</vt:lpwstr>
  </property>
  <property fmtid="{D5CDD505-2E9C-101B-9397-08002B2CF9AE}" pid="27" name="PM_Hash_Salt">
    <vt:lpwstr>6881280B448B30348296C2870A9291EC</vt:lpwstr>
  </property>
  <property fmtid="{D5CDD505-2E9C-101B-9397-08002B2CF9AE}" pid="28" name="PM_Hash_SHA1">
    <vt:lpwstr>B754EBEBC40135915E2079F8CD4F0C37FF024748</vt:lpwstr>
  </property>
  <property fmtid="{D5CDD505-2E9C-101B-9397-08002B2CF9AE}" pid="29" name="PM_SecurityClassification_Prev">
    <vt:lpwstr>OFFICIAL</vt:lpwstr>
  </property>
  <property fmtid="{D5CDD505-2E9C-101B-9397-08002B2CF9AE}" pid="30" name="PM_Qualifier_Prev">
    <vt:lpwstr/>
  </property>
</Properties>
</file>