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AAA29" w14:textId="4462908B" w:rsidR="001F5C2D" w:rsidRPr="00493D27" w:rsidRDefault="008458F0" w:rsidP="00516EB1">
      <w:pPr>
        <w:spacing w:after="0" w:line="240" w:lineRule="auto"/>
        <w:jc w:val="center"/>
        <w:rPr>
          <w:rFonts w:ascii="Times New Roman" w:hAnsi="Times New Roman" w:cs="Times New Roman"/>
          <w:b/>
          <w:sz w:val="24"/>
          <w:szCs w:val="24"/>
        </w:rPr>
      </w:pPr>
      <w:r w:rsidRPr="00493D27">
        <w:rPr>
          <w:rFonts w:ascii="Times New Roman" w:hAnsi="Times New Roman" w:cs="Times New Roman"/>
          <w:b/>
          <w:sz w:val="24"/>
          <w:szCs w:val="24"/>
        </w:rPr>
        <w:t xml:space="preserve">CHAPTER </w:t>
      </w:r>
      <w:r w:rsidR="00BD35E8" w:rsidRPr="00493D27">
        <w:rPr>
          <w:rFonts w:ascii="Times New Roman" w:hAnsi="Times New Roman" w:cs="Times New Roman"/>
          <w:b/>
          <w:sz w:val="24"/>
          <w:szCs w:val="24"/>
        </w:rPr>
        <w:t>1</w:t>
      </w:r>
    </w:p>
    <w:p w14:paraId="0E22C830" w14:textId="77777777" w:rsidR="00D14CC7" w:rsidRPr="00493D27" w:rsidRDefault="00D14CC7" w:rsidP="00516EB1">
      <w:pPr>
        <w:spacing w:after="0" w:line="240" w:lineRule="auto"/>
        <w:jc w:val="center"/>
        <w:rPr>
          <w:rFonts w:ascii="Times New Roman" w:hAnsi="Times New Roman" w:cs="Times New Roman"/>
          <w:b/>
          <w:sz w:val="24"/>
          <w:szCs w:val="24"/>
        </w:rPr>
      </w:pPr>
    </w:p>
    <w:p w14:paraId="21B5AB1D" w14:textId="4F6AF7A1" w:rsidR="00F10F8E" w:rsidRPr="00493D27" w:rsidRDefault="00833111" w:rsidP="00516EB1">
      <w:pPr>
        <w:spacing w:after="0" w:line="240" w:lineRule="auto"/>
        <w:jc w:val="center"/>
        <w:rPr>
          <w:rFonts w:ascii="Times New Roman" w:hAnsi="Times New Roman" w:cs="Times New Roman"/>
          <w:b/>
          <w:sz w:val="24"/>
          <w:szCs w:val="24"/>
        </w:rPr>
      </w:pPr>
      <w:r w:rsidRPr="00493D27">
        <w:rPr>
          <w:rFonts w:ascii="Times New Roman" w:hAnsi="Times New Roman" w:cs="Times New Roman"/>
          <w:b/>
          <w:sz w:val="24"/>
          <w:szCs w:val="24"/>
        </w:rPr>
        <w:t>INITIAL PROVISIONS AND GENERAL DEFINITIONS</w:t>
      </w:r>
    </w:p>
    <w:p w14:paraId="5172458A" w14:textId="77777777" w:rsidR="008458F0" w:rsidRPr="00493D27" w:rsidRDefault="008458F0" w:rsidP="00516EB1">
      <w:pPr>
        <w:spacing w:after="0" w:line="240" w:lineRule="auto"/>
        <w:jc w:val="center"/>
        <w:rPr>
          <w:rFonts w:ascii="Times New Roman" w:hAnsi="Times New Roman" w:cs="Times New Roman"/>
          <w:b/>
          <w:sz w:val="24"/>
          <w:szCs w:val="24"/>
        </w:rPr>
      </w:pPr>
    </w:p>
    <w:p w14:paraId="27E28CFC" w14:textId="77777777" w:rsidR="004771C3" w:rsidRPr="00493D27" w:rsidRDefault="004771C3" w:rsidP="0076526B">
      <w:pPr>
        <w:spacing w:after="0" w:line="240" w:lineRule="auto"/>
        <w:jc w:val="center"/>
        <w:rPr>
          <w:rFonts w:ascii="Times New Roman" w:hAnsi="Times New Roman" w:cs="Times New Roman"/>
          <w:b/>
          <w:sz w:val="24"/>
          <w:szCs w:val="24"/>
        </w:rPr>
      </w:pPr>
    </w:p>
    <w:p w14:paraId="568EEAAD" w14:textId="14CB8B90" w:rsidR="008762FE" w:rsidRPr="00493D27" w:rsidRDefault="00F50C7A" w:rsidP="0076526B">
      <w:pPr>
        <w:tabs>
          <w:tab w:val="center" w:pos="4513"/>
          <w:tab w:val="left" w:pos="6789"/>
        </w:tabs>
        <w:spacing w:after="0" w:line="240" w:lineRule="auto"/>
        <w:jc w:val="center"/>
        <w:rPr>
          <w:rFonts w:ascii="Times New Roman" w:hAnsi="Times New Roman" w:cs="Times New Roman"/>
          <w:b/>
          <w:sz w:val="24"/>
          <w:szCs w:val="24"/>
        </w:rPr>
      </w:pPr>
      <w:r w:rsidRPr="00493D27">
        <w:rPr>
          <w:rFonts w:ascii="Times New Roman" w:hAnsi="Times New Roman" w:cs="Times New Roman"/>
          <w:b/>
          <w:sz w:val="24"/>
          <w:szCs w:val="24"/>
        </w:rPr>
        <w:t>Article</w:t>
      </w:r>
      <w:r w:rsidRPr="00493D27">
        <w:rPr>
          <w:rFonts w:ascii="Times New Roman" w:hAnsi="Times New Roman" w:cs="Times New Roman"/>
          <w:bCs/>
          <w:sz w:val="24"/>
          <w:szCs w:val="24"/>
        </w:rPr>
        <w:t xml:space="preserve"> </w:t>
      </w:r>
      <w:r w:rsidR="00BD35E8" w:rsidRPr="00493D27">
        <w:rPr>
          <w:rFonts w:ascii="Times New Roman" w:hAnsi="Times New Roman" w:cs="Times New Roman"/>
          <w:b/>
          <w:sz w:val="24"/>
          <w:szCs w:val="24"/>
        </w:rPr>
        <w:t>1.1</w:t>
      </w:r>
    </w:p>
    <w:p w14:paraId="7338306A" w14:textId="520CF7E5" w:rsidR="00833111" w:rsidRPr="00493D27" w:rsidRDefault="00833111" w:rsidP="00516EB1">
      <w:pPr>
        <w:spacing w:after="0" w:line="240" w:lineRule="auto"/>
        <w:jc w:val="center"/>
        <w:rPr>
          <w:rFonts w:ascii="Times New Roman" w:hAnsi="Times New Roman" w:cs="Times New Roman"/>
          <w:b/>
          <w:sz w:val="24"/>
          <w:szCs w:val="24"/>
        </w:rPr>
      </w:pPr>
      <w:r w:rsidRPr="00493D27">
        <w:rPr>
          <w:rFonts w:ascii="Times New Roman" w:hAnsi="Times New Roman" w:cs="Times New Roman"/>
          <w:b/>
          <w:sz w:val="24"/>
          <w:szCs w:val="24"/>
        </w:rPr>
        <w:t>Establishment of a Free Trade Area</w:t>
      </w:r>
    </w:p>
    <w:p w14:paraId="252CA6DB" w14:textId="77777777" w:rsidR="00200DD6" w:rsidRPr="00493D27" w:rsidRDefault="00200DD6" w:rsidP="006D4B2F">
      <w:pPr>
        <w:spacing w:after="0" w:line="240" w:lineRule="auto"/>
        <w:jc w:val="both"/>
        <w:rPr>
          <w:rFonts w:ascii="Times New Roman" w:hAnsi="Times New Roman" w:cs="Times New Roman"/>
          <w:sz w:val="24"/>
          <w:szCs w:val="24"/>
        </w:rPr>
      </w:pPr>
    </w:p>
    <w:p w14:paraId="6D3DFEAB" w14:textId="5DAF3261" w:rsidR="00833111" w:rsidRPr="00493D27" w:rsidRDefault="00833111" w:rsidP="00AC0E9E">
      <w:pPr>
        <w:spacing w:after="0" w:line="240" w:lineRule="auto"/>
        <w:ind w:left="709" w:firstLine="720"/>
        <w:jc w:val="both"/>
        <w:rPr>
          <w:rFonts w:ascii="Times New Roman" w:hAnsi="Times New Roman" w:cs="Times New Roman"/>
          <w:b/>
          <w:sz w:val="24"/>
          <w:szCs w:val="24"/>
        </w:rPr>
      </w:pPr>
      <w:r w:rsidRPr="00493D27">
        <w:rPr>
          <w:rFonts w:ascii="Times New Roman" w:hAnsi="Times New Roman" w:cs="Times New Roman"/>
          <w:sz w:val="24"/>
          <w:szCs w:val="24"/>
        </w:rPr>
        <w:t>The Parties, consistent with Article XXIV of GATT 1994 and Article V of GATS, hereby establish a free trade area in accordance with the provisions of this Agreement.</w:t>
      </w:r>
    </w:p>
    <w:p w14:paraId="49F586D4" w14:textId="7E5FDBC1" w:rsidR="004771C3" w:rsidRPr="00493D27" w:rsidRDefault="004771C3" w:rsidP="006D4B2F">
      <w:pPr>
        <w:spacing w:after="0" w:line="240" w:lineRule="auto"/>
        <w:jc w:val="both"/>
        <w:rPr>
          <w:rFonts w:ascii="Times New Roman" w:hAnsi="Times New Roman" w:cs="Times New Roman"/>
          <w:sz w:val="24"/>
          <w:szCs w:val="24"/>
        </w:rPr>
      </w:pPr>
    </w:p>
    <w:p w14:paraId="41A6CED3" w14:textId="77777777" w:rsidR="00BE5ACD" w:rsidRPr="00493D27" w:rsidRDefault="00BE5ACD" w:rsidP="006D4B2F">
      <w:pPr>
        <w:spacing w:after="0" w:line="240" w:lineRule="auto"/>
        <w:jc w:val="both"/>
        <w:rPr>
          <w:rFonts w:ascii="Times New Roman" w:hAnsi="Times New Roman" w:cs="Times New Roman"/>
          <w:sz w:val="24"/>
          <w:szCs w:val="24"/>
        </w:rPr>
      </w:pPr>
    </w:p>
    <w:p w14:paraId="6FC16653" w14:textId="0FAA6520" w:rsidR="008762FE" w:rsidRPr="00493D27" w:rsidRDefault="00833111" w:rsidP="00516EB1">
      <w:pPr>
        <w:spacing w:after="0" w:line="240" w:lineRule="auto"/>
        <w:jc w:val="center"/>
        <w:rPr>
          <w:rFonts w:ascii="Times New Roman" w:hAnsi="Times New Roman" w:cs="Times New Roman"/>
          <w:b/>
          <w:sz w:val="24"/>
          <w:szCs w:val="24"/>
        </w:rPr>
      </w:pPr>
      <w:r w:rsidRPr="00493D27">
        <w:rPr>
          <w:rFonts w:ascii="Times New Roman" w:hAnsi="Times New Roman" w:cs="Times New Roman"/>
          <w:b/>
          <w:sz w:val="24"/>
          <w:szCs w:val="24"/>
        </w:rPr>
        <w:t xml:space="preserve">Article </w:t>
      </w:r>
      <w:r w:rsidR="00BD35E8" w:rsidRPr="00493D27">
        <w:rPr>
          <w:rFonts w:ascii="Times New Roman" w:hAnsi="Times New Roman" w:cs="Times New Roman"/>
          <w:b/>
          <w:sz w:val="24"/>
          <w:szCs w:val="24"/>
        </w:rPr>
        <w:t>1.2</w:t>
      </w:r>
    </w:p>
    <w:p w14:paraId="2A748E2A" w14:textId="48E0B660" w:rsidR="00833111" w:rsidRPr="00493D27" w:rsidRDefault="00833111" w:rsidP="00516EB1">
      <w:pPr>
        <w:spacing w:after="0" w:line="240" w:lineRule="auto"/>
        <w:jc w:val="center"/>
        <w:rPr>
          <w:rFonts w:ascii="Times New Roman" w:hAnsi="Times New Roman" w:cs="Times New Roman"/>
          <w:b/>
          <w:sz w:val="24"/>
          <w:szCs w:val="24"/>
        </w:rPr>
      </w:pPr>
      <w:r w:rsidRPr="00493D27">
        <w:rPr>
          <w:rFonts w:ascii="Times New Roman" w:hAnsi="Times New Roman" w:cs="Times New Roman"/>
          <w:b/>
          <w:sz w:val="24"/>
          <w:szCs w:val="24"/>
        </w:rPr>
        <w:t>Relation to Other Agreements</w:t>
      </w:r>
    </w:p>
    <w:p w14:paraId="3E815FF7" w14:textId="77777777" w:rsidR="00200DD6" w:rsidRPr="00493D27" w:rsidRDefault="00200DD6" w:rsidP="006D4B2F">
      <w:pPr>
        <w:spacing w:after="0" w:line="240" w:lineRule="auto"/>
        <w:jc w:val="both"/>
        <w:rPr>
          <w:rFonts w:ascii="Times New Roman" w:hAnsi="Times New Roman" w:cs="Times New Roman"/>
          <w:sz w:val="24"/>
          <w:szCs w:val="24"/>
        </w:rPr>
      </w:pPr>
    </w:p>
    <w:p w14:paraId="794AB0CB" w14:textId="6BF75784" w:rsidR="00767113" w:rsidRPr="00493D27" w:rsidRDefault="00F372F6" w:rsidP="006D4B2F">
      <w:pPr>
        <w:spacing w:after="0" w:line="240" w:lineRule="auto"/>
        <w:ind w:left="720" w:hanging="720"/>
        <w:jc w:val="both"/>
        <w:rPr>
          <w:rFonts w:ascii="Times New Roman" w:hAnsi="Times New Roman" w:cs="Times New Roman"/>
          <w:sz w:val="24"/>
          <w:szCs w:val="24"/>
        </w:rPr>
      </w:pPr>
      <w:r w:rsidRPr="00493D27">
        <w:rPr>
          <w:rFonts w:ascii="Times New Roman" w:hAnsi="Times New Roman" w:cs="Times New Roman"/>
          <w:sz w:val="24"/>
          <w:szCs w:val="24"/>
        </w:rPr>
        <w:t xml:space="preserve">1. </w:t>
      </w:r>
      <w:r w:rsidRPr="00493D27">
        <w:rPr>
          <w:rFonts w:ascii="Times New Roman" w:hAnsi="Times New Roman" w:cs="Times New Roman"/>
          <w:sz w:val="24"/>
          <w:szCs w:val="24"/>
        </w:rPr>
        <w:tab/>
        <w:t xml:space="preserve">The Parties affirm their existing rights and obligations with respect to each other under existing international agreements to which both Parties are </w:t>
      </w:r>
      <w:r w:rsidR="005417D3" w:rsidRPr="00493D27">
        <w:rPr>
          <w:rFonts w:ascii="Times New Roman" w:hAnsi="Times New Roman" w:cs="Times New Roman"/>
          <w:sz w:val="24"/>
          <w:szCs w:val="24"/>
        </w:rPr>
        <w:t>p</w:t>
      </w:r>
      <w:r w:rsidRPr="00493D27">
        <w:rPr>
          <w:rFonts w:ascii="Times New Roman" w:hAnsi="Times New Roman" w:cs="Times New Roman"/>
          <w:sz w:val="24"/>
          <w:szCs w:val="24"/>
        </w:rPr>
        <w:t>arty, including the WTO Agreement.</w:t>
      </w:r>
    </w:p>
    <w:p w14:paraId="171976EB" w14:textId="77777777" w:rsidR="009D2567" w:rsidRPr="00493D27" w:rsidRDefault="009D2567" w:rsidP="006D4B2F">
      <w:pPr>
        <w:spacing w:after="0" w:line="240" w:lineRule="auto"/>
        <w:ind w:left="720" w:hanging="720"/>
        <w:jc w:val="both"/>
      </w:pPr>
    </w:p>
    <w:p w14:paraId="47A8B86C" w14:textId="00D5ACB5" w:rsidR="000743CB" w:rsidRPr="00493D27" w:rsidRDefault="5A197AF3" w:rsidP="72A6C8D4">
      <w:pPr>
        <w:spacing w:after="0" w:line="240" w:lineRule="auto"/>
        <w:ind w:left="720" w:hanging="720"/>
        <w:jc w:val="both"/>
        <w:rPr>
          <w:rFonts w:ascii="Times New Roman" w:hAnsi="Times New Roman" w:cs="Times New Roman"/>
          <w:sz w:val="24"/>
          <w:szCs w:val="24"/>
        </w:rPr>
      </w:pPr>
      <w:r w:rsidRPr="00493D27">
        <w:rPr>
          <w:rFonts w:ascii="Times New Roman" w:hAnsi="Times New Roman" w:cs="Times New Roman"/>
          <w:sz w:val="24"/>
          <w:szCs w:val="24"/>
        </w:rPr>
        <w:t xml:space="preserve">2. </w:t>
      </w:r>
      <w:r w:rsidR="00200DD6" w:rsidRPr="00493D27">
        <w:rPr>
          <w:rFonts w:ascii="Times New Roman" w:hAnsi="Times New Roman" w:cs="Times New Roman"/>
          <w:sz w:val="24"/>
          <w:szCs w:val="24"/>
        </w:rPr>
        <w:tab/>
      </w:r>
      <w:r w:rsidRPr="00493D27">
        <w:rPr>
          <w:rFonts w:ascii="Times New Roman" w:hAnsi="Times New Roman" w:cs="Times New Roman"/>
          <w:sz w:val="24"/>
          <w:szCs w:val="24"/>
        </w:rPr>
        <w:t xml:space="preserve">If a Party considers that a provision of this Agreement is inconsistent with a provision of another agreement to which it and the other Party are party, the Parties shall, on request, consult with a view to reaching a mutually satisfactory solution. </w:t>
      </w:r>
      <w:r w:rsidR="00940C28" w:rsidRPr="00493D27">
        <w:rPr>
          <w:rFonts w:ascii="Times New Roman" w:hAnsi="Times New Roman" w:cs="Times New Roman"/>
          <w:sz w:val="24"/>
          <w:szCs w:val="24"/>
        </w:rPr>
        <w:t xml:space="preserve"> </w:t>
      </w:r>
      <w:r w:rsidRPr="00493D27">
        <w:rPr>
          <w:rFonts w:ascii="Times New Roman" w:hAnsi="Times New Roman" w:cs="Times New Roman"/>
          <w:sz w:val="24"/>
          <w:szCs w:val="24"/>
        </w:rPr>
        <w:t xml:space="preserve">This paragraph is without prejudice to a </w:t>
      </w:r>
      <w:r w:rsidR="00807527" w:rsidRPr="00493D27">
        <w:rPr>
          <w:rFonts w:ascii="Times New Roman" w:hAnsi="Times New Roman" w:cs="Times New Roman"/>
          <w:sz w:val="24"/>
          <w:szCs w:val="24"/>
        </w:rPr>
        <w:t>P</w:t>
      </w:r>
      <w:r w:rsidRPr="00493D27">
        <w:rPr>
          <w:rFonts w:ascii="Times New Roman" w:hAnsi="Times New Roman" w:cs="Times New Roman"/>
          <w:sz w:val="24"/>
          <w:szCs w:val="24"/>
        </w:rPr>
        <w:t xml:space="preserve">arty’s rights and obligations under Chapter </w:t>
      </w:r>
      <w:r w:rsidR="00AA3334" w:rsidRPr="00493D27">
        <w:rPr>
          <w:rFonts w:ascii="Times New Roman" w:hAnsi="Times New Roman" w:cs="Times New Roman"/>
          <w:sz w:val="24"/>
          <w:szCs w:val="24"/>
        </w:rPr>
        <w:t xml:space="preserve">30 </w:t>
      </w:r>
      <w:r w:rsidRPr="00493D27">
        <w:rPr>
          <w:rFonts w:ascii="Times New Roman" w:hAnsi="Times New Roman" w:cs="Times New Roman"/>
          <w:sz w:val="24"/>
          <w:szCs w:val="24"/>
        </w:rPr>
        <w:t>(Dispute Settlement).</w:t>
      </w:r>
      <w:r w:rsidR="00833111" w:rsidRPr="00493D27">
        <w:rPr>
          <w:rStyle w:val="FootnoteReference"/>
          <w:rFonts w:ascii="Times New Roman" w:hAnsi="Times New Roman" w:cs="Times New Roman"/>
          <w:sz w:val="24"/>
          <w:szCs w:val="24"/>
        </w:rPr>
        <w:footnoteReference w:id="2"/>
      </w:r>
    </w:p>
    <w:p w14:paraId="369EF658" w14:textId="66AF3D8E" w:rsidR="000743CB" w:rsidRPr="00493D27" w:rsidRDefault="000743CB" w:rsidP="341B181E">
      <w:pPr>
        <w:spacing w:after="0" w:line="240" w:lineRule="auto"/>
        <w:jc w:val="both"/>
        <w:rPr>
          <w:rFonts w:ascii="Times New Roman" w:hAnsi="Times New Roman" w:cs="Times New Roman"/>
          <w:sz w:val="24"/>
          <w:szCs w:val="24"/>
        </w:rPr>
      </w:pPr>
    </w:p>
    <w:p w14:paraId="1CA2907F" w14:textId="53B6B8F6" w:rsidR="0053682E" w:rsidRPr="00493D27" w:rsidRDefault="0053682E" w:rsidP="00E5330C">
      <w:pPr>
        <w:ind w:left="720" w:hanging="720"/>
        <w:jc w:val="both"/>
        <w:rPr>
          <w:rFonts w:ascii="Times New Roman" w:eastAsia="Times New Roman" w:hAnsi="Times New Roman" w:cs="Times New Roman"/>
          <w:bCs/>
          <w:sz w:val="24"/>
          <w:szCs w:val="24"/>
        </w:rPr>
      </w:pPr>
      <w:r w:rsidRPr="00493D27">
        <w:rPr>
          <w:rFonts w:ascii="Times New Roman" w:eastAsia="Times New Roman" w:hAnsi="Times New Roman" w:cs="Times New Roman"/>
          <w:bCs/>
          <w:sz w:val="24"/>
          <w:szCs w:val="24"/>
        </w:rPr>
        <w:t>3.</w:t>
      </w:r>
      <w:r w:rsidRPr="00493D27">
        <w:rPr>
          <w:rFonts w:ascii="Times New Roman" w:eastAsia="Times New Roman" w:hAnsi="Times New Roman" w:cs="Times New Roman"/>
          <w:bCs/>
          <w:sz w:val="24"/>
          <w:szCs w:val="24"/>
        </w:rPr>
        <w:tab/>
        <w:t xml:space="preserve">For as long as the </w:t>
      </w:r>
      <w:r w:rsidRPr="00493D27">
        <w:rPr>
          <w:rFonts w:ascii="Times New Roman" w:eastAsia="Times New Roman" w:hAnsi="Times New Roman" w:cs="Times New Roman"/>
          <w:bCs/>
          <w:i/>
          <w:iCs/>
          <w:sz w:val="24"/>
          <w:szCs w:val="24"/>
        </w:rPr>
        <w:t>Protocol on Ireland/Northern Ireland to the Agreement on the Withdrawal of the United Kingdom of Great Britain and Northern Ireland from the European Union and the European Atomic Energy Community</w:t>
      </w:r>
      <w:r w:rsidRPr="00493D27">
        <w:rPr>
          <w:rFonts w:ascii="Times New Roman" w:eastAsia="Times New Roman" w:hAnsi="Times New Roman" w:cs="Times New Roman"/>
          <w:bCs/>
          <w:sz w:val="24"/>
          <w:szCs w:val="24"/>
        </w:rPr>
        <w:t>, signed in London and Brussels on 24 January 2020 (the “Protocol”) is in force,</w:t>
      </w:r>
      <w:r w:rsidRPr="00493D27">
        <w:rPr>
          <w:rStyle w:val="FootnoteReference"/>
          <w:rFonts w:ascii="Times New Roman" w:eastAsia="Times New Roman" w:hAnsi="Times New Roman" w:cs="Times New Roman"/>
          <w:bCs/>
          <w:sz w:val="24"/>
          <w:szCs w:val="24"/>
        </w:rPr>
        <w:footnoteReference w:id="3"/>
      </w:r>
      <w:r w:rsidRPr="00493D27">
        <w:rPr>
          <w:rFonts w:ascii="Times New Roman" w:eastAsia="Times New Roman" w:hAnsi="Times New Roman" w:cs="Times New Roman"/>
          <w:bCs/>
          <w:sz w:val="24"/>
          <w:szCs w:val="24"/>
        </w:rPr>
        <w:t xml:space="preserve"> nothing in this Agreement shall preclude the United Kingdom from adopting or maintaining measures, or refraining from doing so, further to the Protocol, and amendments thereto</w:t>
      </w:r>
      <w:r w:rsidR="00A40CCF" w:rsidRPr="00493D27">
        <w:rPr>
          <w:rFonts w:ascii="Times New Roman" w:eastAsia="Times New Roman" w:hAnsi="Times New Roman" w:cs="Times New Roman"/>
          <w:bCs/>
          <w:sz w:val="24"/>
          <w:szCs w:val="24"/>
        </w:rPr>
        <w:t xml:space="preserve"> </w:t>
      </w:r>
      <w:r w:rsidRPr="00493D27">
        <w:rPr>
          <w:rFonts w:ascii="Times New Roman" w:eastAsia="Times New Roman" w:hAnsi="Times New Roman" w:cs="Times New Roman"/>
          <w:bCs/>
          <w:sz w:val="24"/>
          <w:szCs w:val="24"/>
        </w:rPr>
        <w:t>and subsequent agreements replacing parts thereof, provided that such measures, or the absence of such measures, are not used as a means of arbitrary or unjustified discrimination against the other Party or as a disguised restriction on trade.  </w:t>
      </w:r>
    </w:p>
    <w:p w14:paraId="238E1521" w14:textId="54578BD3" w:rsidR="0053682E" w:rsidRPr="00493D27" w:rsidRDefault="0053682E" w:rsidP="009152DD">
      <w:pPr>
        <w:ind w:left="720" w:hanging="720"/>
        <w:jc w:val="both"/>
        <w:rPr>
          <w:rFonts w:ascii="Times New Roman" w:eastAsia="Times New Roman" w:hAnsi="Times New Roman" w:cs="Times New Roman"/>
          <w:bCs/>
          <w:sz w:val="24"/>
          <w:szCs w:val="24"/>
        </w:rPr>
      </w:pPr>
      <w:r w:rsidRPr="00493D27">
        <w:rPr>
          <w:rFonts w:ascii="Times New Roman" w:eastAsia="Times New Roman" w:hAnsi="Times New Roman" w:cs="Times New Roman"/>
          <w:sz w:val="24"/>
          <w:szCs w:val="24"/>
        </w:rPr>
        <w:lastRenderedPageBreak/>
        <w:t>4.</w:t>
      </w:r>
      <w:r w:rsidRPr="00493D27">
        <w:rPr>
          <w:rFonts w:ascii="Times New Roman" w:eastAsia="Times New Roman" w:hAnsi="Times New Roman" w:cs="Times New Roman"/>
          <w:sz w:val="24"/>
          <w:szCs w:val="24"/>
        </w:rPr>
        <w:tab/>
        <w:t>On request of either Party, the Parties shall hold consultations</w:t>
      </w:r>
      <w:sdt>
        <w:sdtPr>
          <w:rPr>
            <w:sz w:val="24"/>
            <w:szCs w:val="24"/>
          </w:rPr>
          <w:tag w:val="goog_rdk_24"/>
          <w:id w:val="1235363792"/>
          <w:placeholder>
            <w:docPart w:val="56F084723A6A46EC977356EABAE22F40"/>
          </w:placeholder>
        </w:sdtPr>
        <w:sdtEndPr/>
        <w:sdtContent/>
      </w:sdt>
      <w:r w:rsidRPr="00493D27">
        <w:rPr>
          <w:rFonts w:ascii="Times New Roman" w:eastAsia="Times New Roman" w:hAnsi="Times New Roman" w:cs="Times New Roman"/>
          <w:sz w:val="24"/>
          <w:szCs w:val="24"/>
        </w:rPr>
        <w:t xml:space="preserve">, in relation to the effects of </w:t>
      </w:r>
      <w:sdt>
        <w:sdtPr>
          <w:rPr>
            <w:sz w:val="24"/>
            <w:szCs w:val="24"/>
          </w:rPr>
          <w:tag w:val="goog_rdk_25"/>
          <w:id w:val="-1440600252"/>
          <w:placeholder>
            <w:docPart w:val="56F084723A6A46EC977356EABAE22F40"/>
          </w:placeholder>
        </w:sdtPr>
        <w:sdtEndPr/>
        <w:sdtContent/>
      </w:sdt>
      <w:r w:rsidRPr="00493D27">
        <w:rPr>
          <w:rFonts w:ascii="Times New Roman" w:eastAsia="Times New Roman" w:hAnsi="Times New Roman" w:cs="Times New Roman"/>
          <w:sz w:val="24"/>
          <w:szCs w:val="24"/>
        </w:rPr>
        <w:t xml:space="preserve"> a measure described in paragraph 3 the United Kingdom has adopted, or absence thereof,</w:t>
      </w:r>
      <w:r w:rsidRPr="00493D27">
        <w:rPr>
          <w:rFonts w:ascii="Times New Roman" w:hAnsi="Times New Roman" w:cs="Times New Roman"/>
          <w:sz w:val="24"/>
          <w:szCs w:val="24"/>
          <w:vertAlign w:val="superscript"/>
        </w:rPr>
        <w:footnoteReference w:id="4"/>
      </w:r>
      <w:r w:rsidRPr="00493D27">
        <w:rPr>
          <w:rFonts w:ascii="Times New Roman" w:eastAsia="Times New Roman" w:hAnsi="Times New Roman" w:cs="Times New Roman"/>
          <w:sz w:val="24"/>
          <w:szCs w:val="24"/>
        </w:rPr>
        <w:t xml:space="preserve"> on this Agreement and seek a mutually acceptable solution.</w:t>
      </w:r>
      <w:r w:rsidRPr="00493D27">
        <w:rPr>
          <w:rFonts w:ascii="Times New Roman" w:hAnsi="Times New Roman" w:cs="Times New Roman"/>
          <w:sz w:val="24"/>
          <w:szCs w:val="24"/>
          <w:vertAlign w:val="superscript"/>
        </w:rPr>
        <w:footnoteReference w:id="5"/>
      </w:r>
    </w:p>
    <w:p w14:paraId="32DA0128" w14:textId="77777777" w:rsidR="0053682E" w:rsidRPr="00493D27" w:rsidRDefault="0053682E" w:rsidP="006D4B2F">
      <w:pPr>
        <w:spacing w:after="0" w:line="240" w:lineRule="auto"/>
        <w:ind w:left="720" w:hanging="720"/>
        <w:jc w:val="both"/>
        <w:rPr>
          <w:rFonts w:ascii="Times New Roman" w:hAnsi="Times New Roman" w:cs="Times New Roman"/>
          <w:sz w:val="24"/>
          <w:szCs w:val="24"/>
        </w:rPr>
      </w:pPr>
    </w:p>
    <w:p w14:paraId="1DDC8F3A" w14:textId="77777777" w:rsidR="008A20EA" w:rsidRPr="00493D27" w:rsidRDefault="008A20EA" w:rsidP="006D4B2F">
      <w:pPr>
        <w:spacing w:after="0" w:line="240" w:lineRule="auto"/>
        <w:jc w:val="both"/>
        <w:rPr>
          <w:rFonts w:ascii="Times New Roman" w:hAnsi="Times New Roman" w:cs="Times New Roman"/>
          <w:b/>
          <w:sz w:val="24"/>
          <w:szCs w:val="24"/>
        </w:rPr>
      </w:pPr>
    </w:p>
    <w:p w14:paraId="61B3DE36" w14:textId="16F55D14" w:rsidR="00F146FB" w:rsidRPr="006A2DDA" w:rsidRDefault="5B43CE87" w:rsidP="006A2DDA">
      <w:pPr>
        <w:spacing w:after="0" w:line="240" w:lineRule="auto"/>
        <w:jc w:val="center"/>
        <w:rPr>
          <w:rFonts w:ascii="Times New Roman" w:hAnsi="Times New Roman" w:cs="Times New Roman"/>
          <w:b/>
          <w:sz w:val="24"/>
          <w:szCs w:val="24"/>
        </w:rPr>
      </w:pPr>
      <w:r w:rsidRPr="006A2DDA">
        <w:rPr>
          <w:rFonts w:ascii="Times New Roman" w:hAnsi="Times New Roman" w:cs="Times New Roman"/>
          <w:b/>
          <w:sz w:val="24"/>
          <w:szCs w:val="24"/>
        </w:rPr>
        <w:t xml:space="preserve">Article </w:t>
      </w:r>
      <w:r w:rsidR="00BD35E8" w:rsidRPr="006A2DDA">
        <w:rPr>
          <w:rFonts w:ascii="Times New Roman" w:hAnsi="Times New Roman" w:cs="Times New Roman"/>
          <w:b/>
          <w:sz w:val="24"/>
          <w:szCs w:val="24"/>
        </w:rPr>
        <w:t>1.3</w:t>
      </w:r>
    </w:p>
    <w:p w14:paraId="622F42CB" w14:textId="31E6C740" w:rsidR="00DC198E" w:rsidRPr="006A2DDA" w:rsidRDefault="79C00535" w:rsidP="006A2DDA">
      <w:pPr>
        <w:spacing w:after="0" w:line="240" w:lineRule="auto"/>
        <w:jc w:val="center"/>
        <w:rPr>
          <w:rFonts w:ascii="Times New Roman" w:hAnsi="Times New Roman" w:cs="Times New Roman"/>
          <w:b/>
          <w:sz w:val="24"/>
          <w:szCs w:val="24"/>
        </w:rPr>
      </w:pPr>
      <w:r w:rsidRPr="006A2DDA">
        <w:rPr>
          <w:rFonts w:ascii="Times New Roman" w:hAnsi="Times New Roman" w:cs="Times New Roman"/>
          <w:b/>
          <w:sz w:val="24"/>
          <w:szCs w:val="24"/>
        </w:rPr>
        <w:t>L</w:t>
      </w:r>
      <w:r w:rsidR="0C616901" w:rsidRPr="006A2DDA">
        <w:rPr>
          <w:rFonts w:ascii="Times New Roman" w:hAnsi="Times New Roman" w:cs="Times New Roman"/>
          <w:b/>
          <w:sz w:val="24"/>
          <w:szCs w:val="24"/>
        </w:rPr>
        <w:t>aws and regulations</w:t>
      </w:r>
      <w:r w:rsidRPr="006A2DDA">
        <w:rPr>
          <w:rFonts w:ascii="Times New Roman" w:hAnsi="Times New Roman" w:cs="Times New Roman"/>
          <w:b/>
          <w:sz w:val="24"/>
          <w:szCs w:val="24"/>
        </w:rPr>
        <w:t xml:space="preserve"> and their amendments</w:t>
      </w:r>
    </w:p>
    <w:p w14:paraId="6382FB91" w14:textId="77777777" w:rsidR="00DC198E" w:rsidRPr="00493D27" w:rsidRDefault="00DC198E" w:rsidP="72A6C8D4">
      <w:pPr>
        <w:autoSpaceDE w:val="0"/>
        <w:autoSpaceDN w:val="0"/>
        <w:adjustRightInd w:val="0"/>
        <w:spacing w:after="0" w:line="240" w:lineRule="auto"/>
        <w:jc w:val="both"/>
        <w:rPr>
          <w:rFonts w:ascii="TimesNewRoman" w:hAnsi="TimesNewRoman" w:cs="TimesNewRoman"/>
          <w:sz w:val="24"/>
          <w:szCs w:val="24"/>
          <w:lang w:val="en-GB"/>
        </w:rPr>
      </w:pPr>
    </w:p>
    <w:p w14:paraId="3DF4FD78" w14:textId="010A2442" w:rsidR="6A2495F4" w:rsidRPr="00493D27" w:rsidRDefault="6A2495F4" w:rsidP="00DE629B">
      <w:pPr>
        <w:spacing w:after="0" w:line="240" w:lineRule="auto"/>
        <w:ind w:left="720" w:firstLine="720"/>
        <w:jc w:val="both"/>
        <w:rPr>
          <w:rFonts w:ascii="TimesNewRoman" w:hAnsi="TimesNewRoman" w:cs="TimesNewRoman"/>
          <w:sz w:val="24"/>
          <w:szCs w:val="24"/>
          <w:lang w:val="en-GB"/>
        </w:rPr>
      </w:pPr>
      <w:r w:rsidRPr="00493D27">
        <w:rPr>
          <w:rFonts w:ascii="TimesNewRoman" w:hAnsi="TimesNewRoman" w:cs="TimesNewRoman"/>
          <w:sz w:val="24"/>
          <w:szCs w:val="24"/>
          <w:lang w:val="en-GB"/>
        </w:rPr>
        <w:t xml:space="preserve">Where reference is made in this Agreement to laws </w:t>
      </w:r>
      <w:r w:rsidR="1C6F8335" w:rsidRPr="00493D27">
        <w:rPr>
          <w:rFonts w:ascii="TimesNewRoman" w:hAnsi="TimesNewRoman" w:cs="TimesNewRoman"/>
          <w:sz w:val="24"/>
          <w:szCs w:val="24"/>
          <w:lang w:val="en-GB"/>
        </w:rPr>
        <w:t>or</w:t>
      </w:r>
      <w:r w:rsidRPr="00493D27">
        <w:rPr>
          <w:rFonts w:ascii="TimesNewRoman" w:hAnsi="TimesNewRoman" w:cs="TimesNewRoman"/>
          <w:sz w:val="24"/>
          <w:szCs w:val="24"/>
          <w:lang w:val="en-GB"/>
        </w:rPr>
        <w:t xml:space="preserve"> regulations of a Party, those laws </w:t>
      </w:r>
      <w:r w:rsidR="131DD696" w:rsidRPr="00493D27">
        <w:rPr>
          <w:rFonts w:ascii="TimesNewRoman" w:hAnsi="TimesNewRoman" w:cs="TimesNewRoman"/>
          <w:sz w:val="24"/>
          <w:szCs w:val="24"/>
          <w:lang w:val="en-GB"/>
        </w:rPr>
        <w:t>or</w:t>
      </w:r>
      <w:r w:rsidRPr="00493D27">
        <w:rPr>
          <w:rFonts w:ascii="TimesNewRoman" w:hAnsi="TimesNewRoman" w:cs="TimesNewRoman"/>
          <w:sz w:val="24"/>
          <w:szCs w:val="24"/>
          <w:lang w:val="en-GB"/>
        </w:rPr>
        <w:t xml:space="preserve"> regulations shall be understood to include amendments thereto</w:t>
      </w:r>
      <w:r w:rsidR="3E55896B" w:rsidRPr="00493D27">
        <w:rPr>
          <w:rFonts w:ascii="TimesNewRoman" w:hAnsi="TimesNewRoman" w:cs="TimesNewRoman"/>
          <w:sz w:val="24"/>
          <w:szCs w:val="24"/>
          <w:lang w:val="en-GB"/>
        </w:rPr>
        <w:t xml:space="preserve"> </w:t>
      </w:r>
      <w:r w:rsidR="0042B3F3" w:rsidRPr="00493D27">
        <w:rPr>
          <w:rFonts w:ascii="TimesNewRoman" w:hAnsi="TimesNewRoman" w:cs="TimesNewRoman"/>
          <w:sz w:val="24"/>
          <w:szCs w:val="24"/>
          <w:lang w:val="en-GB"/>
        </w:rPr>
        <w:t>and</w:t>
      </w:r>
      <w:r w:rsidR="3E55896B" w:rsidRPr="00493D27">
        <w:rPr>
          <w:rFonts w:ascii="TimesNewRoman" w:hAnsi="TimesNewRoman" w:cs="TimesNewRoman"/>
          <w:sz w:val="24"/>
          <w:szCs w:val="24"/>
          <w:lang w:val="en-GB"/>
        </w:rPr>
        <w:t xml:space="preserve"> successor laws </w:t>
      </w:r>
      <w:r w:rsidR="5F7FD7F2" w:rsidRPr="00493D27">
        <w:rPr>
          <w:rFonts w:ascii="TimesNewRoman" w:hAnsi="TimesNewRoman" w:cs="TimesNewRoman"/>
          <w:sz w:val="24"/>
          <w:szCs w:val="24"/>
          <w:lang w:val="en-GB"/>
        </w:rPr>
        <w:t>or</w:t>
      </w:r>
      <w:r w:rsidR="3E55896B" w:rsidRPr="00493D27">
        <w:rPr>
          <w:rFonts w:ascii="TimesNewRoman" w:hAnsi="TimesNewRoman" w:cs="TimesNewRoman"/>
          <w:sz w:val="24"/>
          <w:szCs w:val="24"/>
          <w:lang w:val="en-GB"/>
        </w:rPr>
        <w:t xml:space="preserve"> regulations</w:t>
      </w:r>
      <w:r w:rsidRPr="00493D27">
        <w:rPr>
          <w:rFonts w:ascii="TimesNewRoman" w:hAnsi="TimesNewRoman" w:cs="TimesNewRoman"/>
          <w:sz w:val="24"/>
          <w:szCs w:val="24"/>
          <w:lang w:val="en-GB"/>
        </w:rPr>
        <w:t>, unless otherwise specified.</w:t>
      </w:r>
    </w:p>
    <w:p w14:paraId="5BD9C938" w14:textId="4D094C66" w:rsidR="006111E5" w:rsidRPr="00493D27" w:rsidRDefault="006111E5" w:rsidP="006D4B2F">
      <w:pPr>
        <w:spacing w:after="0" w:line="240" w:lineRule="auto"/>
        <w:jc w:val="both"/>
        <w:rPr>
          <w:rFonts w:ascii="Times New Roman" w:hAnsi="Times New Roman" w:cs="Times New Roman"/>
          <w:b/>
          <w:sz w:val="24"/>
          <w:szCs w:val="24"/>
        </w:rPr>
      </w:pPr>
    </w:p>
    <w:p w14:paraId="78C4C3D6" w14:textId="77777777" w:rsidR="006111E5" w:rsidRPr="00493D27" w:rsidRDefault="006111E5" w:rsidP="006D4B2F">
      <w:pPr>
        <w:spacing w:after="0" w:line="240" w:lineRule="auto"/>
        <w:jc w:val="both"/>
        <w:rPr>
          <w:rFonts w:ascii="Times New Roman" w:hAnsi="Times New Roman" w:cs="Times New Roman"/>
          <w:b/>
          <w:sz w:val="24"/>
          <w:szCs w:val="24"/>
        </w:rPr>
      </w:pPr>
    </w:p>
    <w:p w14:paraId="7D282535" w14:textId="175E0F8E" w:rsidR="0047661A" w:rsidRPr="00493D27" w:rsidRDefault="00833111" w:rsidP="00A31A12">
      <w:pPr>
        <w:spacing w:after="0" w:line="240" w:lineRule="auto"/>
        <w:jc w:val="center"/>
        <w:rPr>
          <w:rFonts w:ascii="Times New Roman" w:hAnsi="Times New Roman" w:cs="Times New Roman"/>
          <w:b/>
          <w:sz w:val="24"/>
          <w:szCs w:val="24"/>
        </w:rPr>
      </w:pPr>
      <w:r w:rsidRPr="00493D27">
        <w:rPr>
          <w:rFonts w:ascii="Times New Roman" w:hAnsi="Times New Roman" w:cs="Times New Roman"/>
          <w:b/>
          <w:sz w:val="24"/>
          <w:szCs w:val="24"/>
        </w:rPr>
        <w:t xml:space="preserve">Article </w:t>
      </w:r>
      <w:r w:rsidR="00BD35E8" w:rsidRPr="00493D27">
        <w:rPr>
          <w:rFonts w:ascii="Times New Roman" w:hAnsi="Times New Roman" w:cs="Times New Roman"/>
          <w:b/>
          <w:sz w:val="24"/>
          <w:szCs w:val="24"/>
        </w:rPr>
        <w:t>1.4</w:t>
      </w:r>
      <w:r w:rsidRPr="00493D27">
        <w:rPr>
          <w:rFonts w:ascii="Times New Roman" w:hAnsi="Times New Roman" w:cs="Times New Roman"/>
          <w:b/>
          <w:sz w:val="24"/>
          <w:szCs w:val="24"/>
        </w:rPr>
        <w:t xml:space="preserve"> </w:t>
      </w:r>
      <w:r w:rsidR="0049174C" w:rsidRPr="00493D27">
        <w:rPr>
          <w:rFonts w:ascii="Times New Roman" w:hAnsi="Times New Roman" w:cs="Times New Roman"/>
          <w:b/>
          <w:sz w:val="24"/>
          <w:szCs w:val="24"/>
        </w:rPr>
        <w:br/>
      </w:r>
      <w:r w:rsidRPr="00493D27">
        <w:rPr>
          <w:rFonts w:ascii="Times New Roman" w:hAnsi="Times New Roman" w:cs="Times New Roman"/>
          <w:b/>
          <w:sz w:val="24"/>
          <w:szCs w:val="24"/>
        </w:rPr>
        <w:t>General Definitions</w:t>
      </w:r>
    </w:p>
    <w:p w14:paraId="5C19B391" w14:textId="2A39678C" w:rsidR="00833111" w:rsidRPr="00493D27" w:rsidRDefault="00833111" w:rsidP="006D4B2F">
      <w:pPr>
        <w:spacing w:after="0" w:line="240" w:lineRule="auto"/>
        <w:jc w:val="both"/>
        <w:rPr>
          <w:rFonts w:ascii="Times New Roman" w:hAnsi="Times New Roman" w:cs="Times New Roman"/>
          <w:b/>
          <w:sz w:val="24"/>
          <w:szCs w:val="24"/>
        </w:rPr>
      </w:pPr>
    </w:p>
    <w:p w14:paraId="774633EE" w14:textId="6B0F0221" w:rsidR="00833111" w:rsidRPr="00493D27" w:rsidRDefault="00833111" w:rsidP="00DE629B">
      <w:pPr>
        <w:spacing w:after="0" w:line="240" w:lineRule="auto"/>
        <w:ind w:left="720" w:firstLine="720"/>
        <w:jc w:val="both"/>
        <w:rPr>
          <w:rFonts w:ascii="Times New Roman" w:hAnsi="Times New Roman" w:cs="Times New Roman"/>
          <w:b/>
          <w:sz w:val="24"/>
          <w:szCs w:val="24"/>
        </w:rPr>
      </w:pPr>
      <w:r w:rsidRPr="00493D27">
        <w:rPr>
          <w:rFonts w:ascii="Times New Roman" w:hAnsi="Times New Roman" w:cs="Times New Roman"/>
          <w:sz w:val="24"/>
          <w:szCs w:val="24"/>
        </w:rPr>
        <w:t>For the purposes of this Agreement, unless otherwise provided in this Agreement:</w:t>
      </w:r>
    </w:p>
    <w:p w14:paraId="3D61C6A8" w14:textId="77777777" w:rsidR="00833111" w:rsidRPr="00493D27" w:rsidRDefault="00833111" w:rsidP="00DE629B">
      <w:pPr>
        <w:spacing w:after="0" w:line="240" w:lineRule="auto"/>
        <w:ind w:left="720"/>
        <w:jc w:val="both"/>
        <w:rPr>
          <w:rFonts w:ascii="Times New Roman" w:hAnsi="Times New Roman" w:cs="Times New Roman"/>
          <w:b/>
          <w:sz w:val="24"/>
          <w:szCs w:val="24"/>
        </w:rPr>
      </w:pPr>
    </w:p>
    <w:p w14:paraId="375269B3" w14:textId="219BFF34" w:rsidR="00833111"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833111" w:rsidRPr="00493D27">
        <w:rPr>
          <w:rFonts w:ascii="Times New Roman" w:hAnsi="Times New Roman" w:cs="Times New Roman"/>
          <w:bCs/>
          <w:sz w:val="24"/>
          <w:szCs w:val="24"/>
        </w:rPr>
        <w:t>AD Agreement</w:t>
      </w:r>
      <w:r w:rsidRPr="00493D27">
        <w:rPr>
          <w:rFonts w:ascii="Times New Roman" w:hAnsi="Times New Roman" w:cs="Times New Roman"/>
          <w:bCs/>
          <w:sz w:val="24"/>
          <w:szCs w:val="24"/>
        </w:rPr>
        <w:t>”</w:t>
      </w:r>
      <w:r w:rsidR="00833111" w:rsidRPr="00493D27">
        <w:rPr>
          <w:rFonts w:ascii="Times New Roman" w:hAnsi="Times New Roman" w:cs="Times New Roman"/>
          <w:sz w:val="24"/>
          <w:szCs w:val="24"/>
        </w:rPr>
        <w:t xml:space="preserve"> means the </w:t>
      </w:r>
      <w:r w:rsidR="00833111" w:rsidRPr="00493D27">
        <w:rPr>
          <w:rFonts w:ascii="Times New Roman" w:hAnsi="Times New Roman" w:cs="Times New Roman"/>
          <w:i/>
          <w:iCs/>
          <w:sz w:val="24"/>
          <w:szCs w:val="24"/>
        </w:rPr>
        <w:t>Agreement on Implementation of Article VI of the General Agreement on Tariffs and Trade 1994</w:t>
      </w:r>
      <w:r w:rsidR="00833111" w:rsidRPr="00493D27">
        <w:rPr>
          <w:rFonts w:ascii="Times New Roman" w:hAnsi="Times New Roman" w:cs="Times New Roman"/>
          <w:sz w:val="24"/>
          <w:szCs w:val="24"/>
        </w:rPr>
        <w:t>, in Annex 1A to the WTO Agreement;</w:t>
      </w:r>
    </w:p>
    <w:p w14:paraId="72780088" w14:textId="6769EA0B" w:rsidR="00833111" w:rsidRPr="00493D27" w:rsidRDefault="00833111" w:rsidP="00DE629B">
      <w:pPr>
        <w:spacing w:after="0" w:line="240" w:lineRule="auto"/>
        <w:ind w:left="720"/>
        <w:jc w:val="both"/>
        <w:rPr>
          <w:rFonts w:ascii="Times New Roman" w:hAnsi="Times New Roman" w:cs="Times New Roman"/>
          <w:sz w:val="24"/>
          <w:szCs w:val="24"/>
        </w:rPr>
      </w:pPr>
    </w:p>
    <w:p w14:paraId="35387A00" w14:textId="0D843534" w:rsidR="00944679" w:rsidRPr="00493D27" w:rsidRDefault="00921501" w:rsidP="00DE629B">
      <w:pPr>
        <w:spacing w:after="0" w:line="240" w:lineRule="auto"/>
        <w:ind w:left="720"/>
        <w:jc w:val="both"/>
        <w:rPr>
          <w:rFonts w:ascii="Times New Roman" w:hAnsi="Times New Roman" w:cs="Times New Roman"/>
          <w:b/>
          <w:sz w:val="24"/>
          <w:szCs w:val="24"/>
        </w:rPr>
      </w:pPr>
      <w:r w:rsidRPr="00493D27">
        <w:rPr>
          <w:rFonts w:ascii="Times New Roman" w:hAnsi="Times New Roman" w:cs="Times New Roman"/>
          <w:bCs/>
          <w:sz w:val="24"/>
          <w:szCs w:val="24"/>
        </w:rPr>
        <w:t>“</w:t>
      </w:r>
      <w:r w:rsidR="00000910" w:rsidRPr="00493D27">
        <w:rPr>
          <w:rFonts w:ascii="Times New Roman" w:hAnsi="Times New Roman" w:cs="Times New Roman"/>
          <w:bCs/>
          <w:sz w:val="24"/>
          <w:szCs w:val="24"/>
        </w:rPr>
        <w:t>Agreement</w:t>
      </w:r>
      <w:r w:rsidRPr="00493D27">
        <w:rPr>
          <w:rFonts w:ascii="Times New Roman" w:hAnsi="Times New Roman" w:cs="Times New Roman"/>
          <w:bCs/>
          <w:sz w:val="24"/>
          <w:szCs w:val="24"/>
        </w:rPr>
        <w:t>”</w:t>
      </w:r>
      <w:r w:rsidR="00000910" w:rsidRPr="00493D27">
        <w:rPr>
          <w:rFonts w:ascii="Times New Roman" w:hAnsi="Times New Roman" w:cs="Times New Roman"/>
          <w:sz w:val="24"/>
          <w:szCs w:val="24"/>
        </w:rPr>
        <w:t xml:space="preserve"> means the</w:t>
      </w:r>
      <w:r w:rsidR="00AA5793" w:rsidRPr="00493D27">
        <w:rPr>
          <w:rFonts w:ascii="Times New Roman" w:hAnsi="Times New Roman" w:cs="Times New Roman"/>
          <w:sz w:val="24"/>
          <w:szCs w:val="24"/>
        </w:rPr>
        <w:t xml:space="preserve"> </w:t>
      </w:r>
      <w:r w:rsidR="00AA5793" w:rsidRPr="00493D27">
        <w:rPr>
          <w:rFonts w:ascii="Times New Roman" w:hAnsi="Times New Roman" w:cs="Times New Roman"/>
          <w:i/>
          <w:iCs/>
          <w:sz w:val="24"/>
          <w:szCs w:val="24"/>
        </w:rPr>
        <w:t xml:space="preserve">Free Trade Agreement between </w:t>
      </w:r>
      <w:r w:rsidR="00493D27" w:rsidRPr="00493D27">
        <w:rPr>
          <w:rFonts w:ascii="Times New Roman" w:hAnsi="Times New Roman" w:cs="Times New Roman"/>
          <w:i/>
          <w:iCs/>
          <w:sz w:val="24"/>
          <w:szCs w:val="24"/>
        </w:rPr>
        <w:t xml:space="preserve">Australia and </w:t>
      </w:r>
      <w:r w:rsidR="00AA5793" w:rsidRPr="00493D27">
        <w:rPr>
          <w:rFonts w:ascii="Times New Roman" w:hAnsi="Times New Roman" w:cs="Times New Roman"/>
          <w:i/>
          <w:iCs/>
          <w:sz w:val="24"/>
          <w:szCs w:val="24"/>
        </w:rPr>
        <w:t>the</w:t>
      </w:r>
      <w:r w:rsidR="00000910" w:rsidRPr="00493D27">
        <w:rPr>
          <w:rFonts w:ascii="Times New Roman" w:hAnsi="Times New Roman" w:cs="Times New Roman"/>
          <w:i/>
          <w:iCs/>
          <w:sz w:val="24"/>
          <w:szCs w:val="24"/>
        </w:rPr>
        <w:t xml:space="preserve"> </w:t>
      </w:r>
      <w:r w:rsidR="00C06AE3" w:rsidRPr="00493D27">
        <w:rPr>
          <w:rFonts w:ascii="Times New Roman" w:hAnsi="Times New Roman" w:cs="Times New Roman"/>
          <w:bCs/>
          <w:i/>
          <w:iCs/>
          <w:sz w:val="24"/>
          <w:szCs w:val="24"/>
        </w:rPr>
        <w:t>United Kingdom</w:t>
      </w:r>
      <w:r w:rsidR="006964FE" w:rsidRPr="00493D27">
        <w:rPr>
          <w:rFonts w:ascii="Times New Roman" w:hAnsi="Times New Roman" w:cs="Times New Roman"/>
          <w:bCs/>
          <w:i/>
          <w:iCs/>
          <w:sz w:val="24"/>
          <w:szCs w:val="24"/>
        </w:rPr>
        <w:t xml:space="preserve"> of Great Britain and Northern </w:t>
      </w:r>
      <w:proofErr w:type="gramStart"/>
      <w:r w:rsidR="006964FE" w:rsidRPr="00493D27">
        <w:rPr>
          <w:rFonts w:ascii="Times New Roman" w:hAnsi="Times New Roman" w:cs="Times New Roman"/>
          <w:bCs/>
          <w:i/>
          <w:iCs/>
          <w:sz w:val="24"/>
          <w:szCs w:val="24"/>
        </w:rPr>
        <w:t>Ireland</w:t>
      </w:r>
      <w:r w:rsidR="00452BE1" w:rsidRPr="00493D27">
        <w:rPr>
          <w:rFonts w:ascii="Times New Roman" w:hAnsi="Times New Roman" w:cs="Times New Roman"/>
          <w:bCs/>
          <w:sz w:val="24"/>
          <w:szCs w:val="24"/>
        </w:rPr>
        <w:t>;</w:t>
      </w:r>
      <w:proofErr w:type="gramEnd"/>
    </w:p>
    <w:p w14:paraId="00C4164A" w14:textId="77777777" w:rsidR="0076466B" w:rsidRPr="00493D27" w:rsidRDefault="0076466B" w:rsidP="00DE629B">
      <w:pPr>
        <w:spacing w:after="0" w:line="240" w:lineRule="auto"/>
        <w:ind w:left="720"/>
        <w:jc w:val="both"/>
        <w:rPr>
          <w:rFonts w:ascii="Times New Roman" w:hAnsi="Times New Roman" w:cs="Times New Roman"/>
          <w:sz w:val="24"/>
          <w:szCs w:val="24"/>
        </w:rPr>
      </w:pPr>
    </w:p>
    <w:p w14:paraId="22F8A304" w14:textId="577D590A" w:rsidR="00D87F2D" w:rsidRPr="00493D27" w:rsidRDefault="00D87F2D"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sz w:val="24"/>
          <w:szCs w:val="24"/>
        </w:rPr>
        <w:t xml:space="preserve">“Agreement on Safeguards” means the </w:t>
      </w:r>
      <w:r w:rsidRPr="00493D27">
        <w:rPr>
          <w:rFonts w:ascii="Times New Roman" w:hAnsi="Times New Roman" w:cs="Times New Roman"/>
          <w:i/>
          <w:iCs/>
          <w:sz w:val="24"/>
          <w:szCs w:val="24"/>
        </w:rPr>
        <w:t>Agreement on Safeguards</w:t>
      </w:r>
      <w:r w:rsidRPr="00493D27">
        <w:rPr>
          <w:rFonts w:ascii="Times New Roman" w:hAnsi="Times New Roman" w:cs="Times New Roman"/>
          <w:sz w:val="24"/>
          <w:szCs w:val="24"/>
        </w:rPr>
        <w:t>, in Annex 1A to the WTO Agreement;</w:t>
      </w:r>
    </w:p>
    <w:p w14:paraId="0FB5DB44" w14:textId="77777777" w:rsidR="00D87F2D" w:rsidRPr="00493D27" w:rsidRDefault="00D87F2D" w:rsidP="006D4B2F">
      <w:pPr>
        <w:spacing w:after="0" w:line="240" w:lineRule="auto"/>
        <w:jc w:val="both"/>
        <w:rPr>
          <w:rFonts w:ascii="Times New Roman" w:hAnsi="Times New Roman" w:cs="Times New Roman"/>
          <w:sz w:val="24"/>
          <w:szCs w:val="24"/>
        </w:rPr>
      </w:pPr>
    </w:p>
    <w:p w14:paraId="5846CAFA" w14:textId="4CAEEA33" w:rsidR="00944679"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944679" w:rsidRPr="00493D27">
        <w:rPr>
          <w:rFonts w:ascii="Times New Roman" w:hAnsi="Times New Roman" w:cs="Times New Roman"/>
          <w:bCs/>
          <w:sz w:val="24"/>
          <w:szCs w:val="24"/>
        </w:rPr>
        <w:t>central level of government</w:t>
      </w:r>
      <w:r w:rsidRPr="00493D27">
        <w:rPr>
          <w:rFonts w:ascii="Times New Roman" w:hAnsi="Times New Roman" w:cs="Times New Roman"/>
          <w:bCs/>
          <w:sz w:val="24"/>
          <w:szCs w:val="24"/>
        </w:rPr>
        <w:t>”</w:t>
      </w:r>
      <w:r w:rsidR="00944679" w:rsidRPr="00493D27">
        <w:rPr>
          <w:rFonts w:ascii="Times New Roman" w:hAnsi="Times New Roman" w:cs="Times New Roman"/>
          <w:b/>
          <w:sz w:val="24"/>
          <w:szCs w:val="24"/>
        </w:rPr>
        <w:t xml:space="preserve"> </w:t>
      </w:r>
      <w:r w:rsidR="00944679" w:rsidRPr="00493D27">
        <w:rPr>
          <w:rFonts w:ascii="Times New Roman" w:hAnsi="Times New Roman" w:cs="Times New Roman"/>
          <w:sz w:val="24"/>
          <w:szCs w:val="24"/>
        </w:rPr>
        <w:t>means:</w:t>
      </w:r>
    </w:p>
    <w:p w14:paraId="282121A7" w14:textId="77777777" w:rsidR="00200DD6" w:rsidRPr="00493D27" w:rsidRDefault="00200DD6" w:rsidP="006D4B2F">
      <w:pPr>
        <w:spacing w:after="0" w:line="240" w:lineRule="auto"/>
        <w:ind w:left="720"/>
        <w:jc w:val="both"/>
        <w:rPr>
          <w:rFonts w:ascii="Times New Roman" w:hAnsi="Times New Roman" w:cs="Times New Roman"/>
          <w:sz w:val="24"/>
          <w:szCs w:val="24"/>
        </w:rPr>
      </w:pPr>
    </w:p>
    <w:p w14:paraId="2BF60B41" w14:textId="0E87770E" w:rsidR="00944679" w:rsidRPr="00493D27" w:rsidRDefault="00200DD6" w:rsidP="006D4B2F">
      <w:pPr>
        <w:spacing w:after="0" w:line="240" w:lineRule="auto"/>
        <w:ind w:firstLine="720"/>
        <w:jc w:val="both"/>
        <w:rPr>
          <w:rFonts w:ascii="Times New Roman" w:hAnsi="Times New Roman" w:cs="Times New Roman"/>
          <w:sz w:val="24"/>
          <w:szCs w:val="24"/>
        </w:rPr>
      </w:pPr>
      <w:r w:rsidRPr="00493D27">
        <w:rPr>
          <w:rFonts w:ascii="Times New Roman" w:hAnsi="Times New Roman" w:cs="Times New Roman"/>
          <w:sz w:val="24"/>
          <w:szCs w:val="24"/>
        </w:rPr>
        <w:t>(</w:t>
      </w:r>
      <w:r w:rsidR="00FB29FC" w:rsidRPr="00493D27">
        <w:rPr>
          <w:rFonts w:ascii="Times New Roman" w:hAnsi="Times New Roman" w:cs="Times New Roman"/>
          <w:sz w:val="24"/>
          <w:szCs w:val="24"/>
        </w:rPr>
        <w:t>a</w:t>
      </w:r>
      <w:r w:rsidRPr="00493D27">
        <w:rPr>
          <w:rFonts w:ascii="Times New Roman" w:hAnsi="Times New Roman" w:cs="Times New Roman"/>
          <w:sz w:val="24"/>
          <w:szCs w:val="24"/>
        </w:rPr>
        <w:t>)</w:t>
      </w:r>
      <w:r w:rsidRPr="00493D27">
        <w:rPr>
          <w:rFonts w:ascii="Times New Roman" w:hAnsi="Times New Roman" w:cs="Times New Roman"/>
          <w:sz w:val="24"/>
          <w:szCs w:val="24"/>
        </w:rPr>
        <w:tab/>
      </w:r>
      <w:r w:rsidR="00944679" w:rsidRPr="00493D27">
        <w:rPr>
          <w:rFonts w:ascii="Times New Roman" w:hAnsi="Times New Roman" w:cs="Times New Roman"/>
          <w:sz w:val="24"/>
          <w:szCs w:val="24"/>
        </w:rPr>
        <w:t>for Australia, the Commonwealth Government; and</w:t>
      </w:r>
    </w:p>
    <w:p w14:paraId="43B263E6" w14:textId="77777777" w:rsidR="00BE5ACD" w:rsidRPr="00493D27" w:rsidRDefault="00BE5ACD" w:rsidP="006D4B2F">
      <w:pPr>
        <w:spacing w:after="0" w:line="240" w:lineRule="auto"/>
        <w:ind w:left="720" w:firstLine="720"/>
        <w:jc w:val="both"/>
        <w:rPr>
          <w:rFonts w:ascii="Times New Roman" w:hAnsi="Times New Roman" w:cs="Times New Roman"/>
          <w:sz w:val="24"/>
          <w:szCs w:val="24"/>
        </w:rPr>
      </w:pPr>
    </w:p>
    <w:p w14:paraId="788DA3ED" w14:textId="4BFD2984" w:rsidR="00944679" w:rsidRDefault="00200DD6" w:rsidP="007C4DB7">
      <w:pPr>
        <w:spacing w:after="0" w:line="240" w:lineRule="auto"/>
        <w:ind w:left="1418" w:hanging="709"/>
        <w:jc w:val="both"/>
        <w:rPr>
          <w:rFonts w:ascii="Times New Roman" w:hAnsi="Times New Roman" w:cs="Times New Roman"/>
          <w:sz w:val="24"/>
          <w:szCs w:val="24"/>
        </w:rPr>
      </w:pPr>
      <w:r w:rsidRPr="00493D27">
        <w:rPr>
          <w:rFonts w:ascii="Times New Roman" w:hAnsi="Times New Roman" w:cs="Times New Roman"/>
          <w:sz w:val="24"/>
          <w:szCs w:val="24"/>
        </w:rPr>
        <w:t>(</w:t>
      </w:r>
      <w:r w:rsidR="00FB29FC" w:rsidRPr="00493D27">
        <w:rPr>
          <w:rFonts w:ascii="Times New Roman" w:hAnsi="Times New Roman" w:cs="Times New Roman"/>
          <w:sz w:val="24"/>
          <w:szCs w:val="24"/>
        </w:rPr>
        <w:t>b</w:t>
      </w:r>
      <w:r w:rsidRPr="00493D27">
        <w:rPr>
          <w:rFonts w:ascii="Times New Roman" w:hAnsi="Times New Roman" w:cs="Times New Roman"/>
          <w:sz w:val="24"/>
          <w:szCs w:val="24"/>
        </w:rPr>
        <w:t>)</w:t>
      </w:r>
      <w:r w:rsidRPr="00493D27">
        <w:rPr>
          <w:rFonts w:ascii="Times New Roman" w:hAnsi="Times New Roman" w:cs="Times New Roman"/>
          <w:sz w:val="24"/>
          <w:szCs w:val="24"/>
        </w:rPr>
        <w:tab/>
      </w:r>
      <w:r w:rsidR="00617576" w:rsidRPr="00493D27">
        <w:rPr>
          <w:rFonts w:ascii="Times New Roman" w:hAnsi="Times New Roman" w:cs="Times New Roman"/>
          <w:sz w:val="24"/>
          <w:szCs w:val="24"/>
        </w:rPr>
        <w:t>for the United Kingdom, her</w:t>
      </w:r>
      <w:r w:rsidR="000C437F" w:rsidRPr="00493D27">
        <w:rPr>
          <w:rFonts w:ascii="Times New Roman" w:hAnsi="Times New Roman" w:cs="Times New Roman"/>
          <w:sz w:val="24"/>
          <w:szCs w:val="24"/>
        </w:rPr>
        <w:t xml:space="preserve"> Majesty’s </w:t>
      </w:r>
      <w:r w:rsidR="00466D97" w:rsidRPr="00493D27">
        <w:rPr>
          <w:rFonts w:ascii="Times New Roman" w:hAnsi="Times New Roman" w:cs="Times New Roman"/>
          <w:sz w:val="24"/>
          <w:szCs w:val="24"/>
        </w:rPr>
        <w:t xml:space="preserve">Government </w:t>
      </w:r>
      <w:r w:rsidR="0038138E" w:rsidRPr="00493D27">
        <w:rPr>
          <w:rFonts w:ascii="Times New Roman" w:hAnsi="Times New Roman" w:cs="Times New Roman"/>
          <w:sz w:val="24"/>
          <w:szCs w:val="24"/>
        </w:rPr>
        <w:t>of the United</w:t>
      </w:r>
      <w:r w:rsidR="004519AF" w:rsidRPr="00493D27">
        <w:rPr>
          <w:rFonts w:ascii="Times New Roman" w:hAnsi="Times New Roman" w:cs="Times New Roman"/>
          <w:sz w:val="24"/>
          <w:szCs w:val="24"/>
        </w:rPr>
        <w:t xml:space="preserve"> Kingdom of Great Britain and Northern </w:t>
      </w:r>
      <w:proofErr w:type="gramStart"/>
      <w:r w:rsidR="004519AF" w:rsidRPr="00493D27">
        <w:rPr>
          <w:rFonts w:ascii="Times New Roman" w:hAnsi="Times New Roman" w:cs="Times New Roman"/>
          <w:sz w:val="24"/>
          <w:szCs w:val="24"/>
        </w:rPr>
        <w:t>Ireland</w:t>
      </w:r>
      <w:r w:rsidR="00C10A59" w:rsidRPr="00493D27">
        <w:rPr>
          <w:rFonts w:ascii="Times New Roman" w:hAnsi="Times New Roman" w:cs="Times New Roman"/>
          <w:sz w:val="24"/>
          <w:szCs w:val="24"/>
        </w:rPr>
        <w:t>;</w:t>
      </w:r>
      <w:proofErr w:type="gramEnd"/>
    </w:p>
    <w:p w14:paraId="4A2E8E82" w14:textId="77777777" w:rsidR="00493D27" w:rsidRPr="00493D27" w:rsidRDefault="00493D27" w:rsidP="007C4DB7">
      <w:pPr>
        <w:spacing w:after="0" w:line="240" w:lineRule="auto"/>
        <w:ind w:left="1418" w:hanging="709"/>
        <w:jc w:val="both"/>
        <w:rPr>
          <w:rFonts w:ascii="Times New Roman" w:hAnsi="Times New Roman" w:cs="Times New Roman"/>
          <w:sz w:val="24"/>
          <w:szCs w:val="24"/>
        </w:rPr>
      </w:pPr>
    </w:p>
    <w:p w14:paraId="00DCF8C3" w14:textId="595D6A51" w:rsidR="00944679" w:rsidRPr="00493D27" w:rsidRDefault="00921501" w:rsidP="00DE629B">
      <w:pPr>
        <w:spacing w:after="0" w:line="240" w:lineRule="auto"/>
        <w:ind w:left="709"/>
        <w:jc w:val="both"/>
        <w:rPr>
          <w:rFonts w:ascii="Times New Roman" w:hAnsi="Times New Roman" w:cs="Times New Roman"/>
          <w:sz w:val="24"/>
          <w:szCs w:val="24"/>
        </w:rPr>
      </w:pPr>
      <w:r w:rsidRPr="00493D27">
        <w:rPr>
          <w:rFonts w:ascii="Times New Roman" w:hAnsi="Times New Roman"/>
          <w:b/>
          <w:sz w:val="24"/>
        </w:rPr>
        <w:t>“</w:t>
      </w:r>
      <w:r w:rsidR="002A0A24" w:rsidRPr="00493D27">
        <w:rPr>
          <w:rFonts w:ascii="Times New Roman" w:hAnsi="Times New Roman"/>
          <w:sz w:val="24"/>
        </w:rPr>
        <w:t>Joint</w:t>
      </w:r>
      <w:r w:rsidR="000E7BDD" w:rsidRPr="00493D27">
        <w:rPr>
          <w:rFonts w:ascii="Times New Roman" w:hAnsi="Times New Roman"/>
          <w:sz w:val="24"/>
        </w:rPr>
        <w:t xml:space="preserve"> Committee</w:t>
      </w:r>
      <w:r w:rsidRPr="00493D27">
        <w:rPr>
          <w:rFonts w:ascii="Times New Roman" w:hAnsi="Times New Roman" w:cs="Times New Roman"/>
          <w:bCs/>
          <w:sz w:val="24"/>
          <w:szCs w:val="24"/>
        </w:rPr>
        <w:t>”</w:t>
      </w:r>
      <w:r w:rsidR="00973595" w:rsidRPr="00493D27">
        <w:rPr>
          <w:rFonts w:ascii="Times New Roman" w:hAnsi="Times New Roman" w:cs="Times New Roman"/>
          <w:sz w:val="24"/>
          <w:szCs w:val="24"/>
        </w:rPr>
        <w:t xml:space="preserve"> </w:t>
      </w:r>
      <w:r w:rsidR="00944679" w:rsidRPr="00493D27">
        <w:rPr>
          <w:rFonts w:ascii="Times New Roman" w:hAnsi="Times New Roman" w:cs="Times New Roman"/>
          <w:sz w:val="24"/>
          <w:szCs w:val="24"/>
        </w:rPr>
        <w:t xml:space="preserve">means the Australia-United Kingdom Joint </w:t>
      </w:r>
      <w:r w:rsidR="00973595" w:rsidRPr="00493D27">
        <w:rPr>
          <w:rFonts w:ascii="Times New Roman" w:hAnsi="Times New Roman" w:cs="Times New Roman"/>
          <w:sz w:val="24"/>
          <w:szCs w:val="24"/>
        </w:rPr>
        <w:t xml:space="preserve">Committee </w:t>
      </w:r>
      <w:r w:rsidR="00944679" w:rsidRPr="00493D27">
        <w:rPr>
          <w:rFonts w:ascii="Times New Roman" w:hAnsi="Times New Roman" w:cs="Times New Roman"/>
          <w:sz w:val="24"/>
          <w:szCs w:val="24"/>
        </w:rPr>
        <w:t xml:space="preserve">established under Article </w:t>
      </w:r>
      <w:r w:rsidR="00940C28" w:rsidRPr="00493D27">
        <w:rPr>
          <w:rFonts w:ascii="Times New Roman" w:hAnsi="Times New Roman" w:cs="Times New Roman"/>
          <w:sz w:val="24"/>
          <w:szCs w:val="24"/>
        </w:rPr>
        <w:t>29</w:t>
      </w:r>
      <w:r w:rsidR="00944679" w:rsidRPr="00493D27">
        <w:rPr>
          <w:rFonts w:ascii="Times New Roman" w:hAnsi="Times New Roman" w:cs="Times New Roman"/>
          <w:sz w:val="24"/>
          <w:szCs w:val="24"/>
        </w:rPr>
        <w:t xml:space="preserve">.1 (Establishment of the Joint </w:t>
      </w:r>
      <w:r w:rsidR="00973595" w:rsidRPr="00493D27">
        <w:rPr>
          <w:rFonts w:ascii="Times New Roman" w:hAnsi="Times New Roman" w:cs="Times New Roman"/>
          <w:sz w:val="24"/>
          <w:szCs w:val="24"/>
        </w:rPr>
        <w:t>Committee</w:t>
      </w:r>
      <w:r w:rsidR="00940C28" w:rsidRPr="00493D27">
        <w:rPr>
          <w:rFonts w:ascii="Times New Roman" w:hAnsi="Times New Roman" w:cs="Times New Roman"/>
          <w:sz w:val="24"/>
          <w:szCs w:val="24"/>
        </w:rPr>
        <w:t xml:space="preserve"> – Administrative and Institutional Provisions</w:t>
      </w:r>
      <w:r w:rsidR="00944679" w:rsidRPr="00493D27">
        <w:rPr>
          <w:rFonts w:ascii="Times New Roman" w:hAnsi="Times New Roman" w:cs="Times New Roman"/>
          <w:sz w:val="24"/>
          <w:szCs w:val="24"/>
        </w:rPr>
        <w:t>);</w:t>
      </w:r>
    </w:p>
    <w:p w14:paraId="3E06A9C8" w14:textId="20AC3C71" w:rsidR="00944679" w:rsidRPr="00493D27" w:rsidRDefault="00944679" w:rsidP="00DE629B">
      <w:pPr>
        <w:spacing w:after="0" w:line="240" w:lineRule="auto"/>
        <w:ind w:left="709"/>
        <w:jc w:val="both"/>
        <w:rPr>
          <w:rFonts w:ascii="Times New Roman" w:hAnsi="Times New Roman" w:cs="Times New Roman"/>
          <w:sz w:val="24"/>
          <w:szCs w:val="24"/>
        </w:rPr>
      </w:pPr>
    </w:p>
    <w:p w14:paraId="72ED2F5F" w14:textId="79CC77CF" w:rsidR="00944679" w:rsidRPr="00493D27" w:rsidRDefault="00921501" w:rsidP="00DE629B">
      <w:pPr>
        <w:spacing w:after="0" w:line="240" w:lineRule="auto"/>
        <w:ind w:left="709"/>
        <w:jc w:val="both"/>
        <w:rPr>
          <w:rFonts w:ascii="Times New Roman" w:hAnsi="Times New Roman" w:cs="Times New Roman"/>
          <w:b/>
          <w:bCs/>
          <w:sz w:val="24"/>
          <w:szCs w:val="24"/>
        </w:rPr>
      </w:pPr>
      <w:r w:rsidRPr="00493D27">
        <w:rPr>
          <w:rFonts w:ascii="Times New Roman" w:hAnsi="Times New Roman" w:cs="Times New Roman"/>
          <w:sz w:val="24"/>
          <w:szCs w:val="24"/>
        </w:rPr>
        <w:lastRenderedPageBreak/>
        <w:t>“</w:t>
      </w:r>
      <w:r w:rsidR="00944679" w:rsidRPr="00493D27">
        <w:rPr>
          <w:rFonts w:ascii="Times New Roman" w:hAnsi="Times New Roman" w:cs="Times New Roman"/>
          <w:sz w:val="24"/>
          <w:szCs w:val="24"/>
        </w:rPr>
        <w:t>covered investment</w:t>
      </w:r>
      <w:r w:rsidRPr="00493D27">
        <w:rPr>
          <w:rFonts w:ascii="Times New Roman" w:hAnsi="Times New Roman" w:cs="Times New Roman"/>
          <w:sz w:val="24"/>
          <w:szCs w:val="24"/>
        </w:rPr>
        <w:t>”</w:t>
      </w:r>
      <w:r w:rsidR="00944679" w:rsidRPr="00493D27">
        <w:rPr>
          <w:rFonts w:ascii="Times New Roman" w:hAnsi="Times New Roman" w:cs="Times New Roman"/>
          <w:sz w:val="24"/>
          <w:szCs w:val="24"/>
        </w:rPr>
        <w:t xml:space="preserve"> means, with respect to a Party,</w:t>
      </w:r>
      <w:r w:rsidR="7E7403CC" w:rsidRPr="00493D27">
        <w:rPr>
          <w:rFonts w:ascii="Times New Roman" w:hAnsi="Times New Roman" w:cs="Times New Roman"/>
          <w:sz w:val="24"/>
          <w:szCs w:val="24"/>
        </w:rPr>
        <w:t xml:space="preserve"> </w:t>
      </w:r>
      <w:r w:rsidR="00944679" w:rsidRPr="00493D27">
        <w:rPr>
          <w:rFonts w:ascii="Times New Roman" w:hAnsi="Times New Roman" w:cs="Times New Roman"/>
          <w:sz w:val="24"/>
          <w:szCs w:val="24"/>
        </w:rPr>
        <w:t>an investment in its territory of an investor of the other Party in existence as of the date of entry into force of this Agreement, or established, acquired, or expanded thereafter</w:t>
      </w:r>
      <w:r w:rsidR="000A1A10" w:rsidRPr="00493D27">
        <w:rPr>
          <w:rFonts w:ascii="Times New Roman" w:hAnsi="Times New Roman" w:cs="Times New Roman"/>
          <w:sz w:val="24"/>
          <w:szCs w:val="24"/>
        </w:rPr>
        <w:t>;</w:t>
      </w:r>
    </w:p>
    <w:p w14:paraId="6B01A147" w14:textId="77777777" w:rsidR="00200DD6" w:rsidRPr="00493D27" w:rsidRDefault="00200DD6" w:rsidP="006D4B2F">
      <w:pPr>
        <w:spacing w:after="0" w:line="240" w:lineRule="auto"/>
        <w:jc w:val="both"/>
        <w:rPr>
          <w:rFonts w:ascii="Times New Roman" w:hAnsi="Times New Roman" w:cs="Times New Roman"/>
          <w:b/>
          <w:sz w:val="24"/>
          <w:szCs w:val="24"/>
        </w:rPr>
      </w:pPr>
    </w:p>
    <w:p w14:paraId="4A88C0B1" w14:textId="3CA861B9" w:rsidR="00944679" w:rsidRPr="00493D27" w:rsidRDefault="00921501" w:rsidP="00DE629B">
      <w:pPr>
        <w:spacing w:after="0" w:line="240" w:lineRule="auto"/>
        <w:ind w:left="709"/>
        <w:jc w:val="both"/>
        <w:rPr>
          <w:rFonts w:ascii="Times New Roman" w:hAnsi="Times New Roman" w:cs="Times New Roman"/>
          <w:sz w:val="24"/>
          <w:szCs w:val="24"/>
        </w:rPr>
      </w:pPr>
      <w:r w:rsidRPr="00493D27">
        <w:rPr>
          <w:rFonts w:ascii="Times New Roman" w:hAnsi="Times New Roman" w:cs="Times New Roman"/>
          <w:sz w:val="24"/>
          <w:szCs w:val="24"/>
        </w:rPr>
        <w:t>“</w:t>
      </w:r>
      <w:r w:rsidR="00944679" w:rsidRPr="00493D27">
        <w:rPr>
          <w:rFonts w:ascii="Times New Roman" w:hAnsi="Times New Roman" w:cs="Times New Roman"/>
          <w:sz w:val="24"/>
          <w:szCs w:val="24"/>
        </w:rPr>
        <w:t>customs a</w:t>
      </w:r>
      <w:r w:rsidR="2681BB8E" w:rsidRPr="00493D27">
        <w:rPr>
          <w:rFonts w:ascii="Times New Roman" w:hAnsi="Times New Roman" w:cs="Times New Roman"/>
          <w:sz w:val="24"/>
          <w:szCs w:val="24"/>
        </w:rPr>
        <w:t>uthority</w:t>
      </w:r>
      <w:r w:rsidRPr="00493D27">
        <w:rPr>
          <w:rFonts w:ascii="Times New Roman" w:hAnsi="Times New Roman" w:cs="Times New Roman"/>
          <w:sz w:val="24"/>
          <w:szCs w:val="24"/>
        </w:rPr>
        <w:t>”</w:t>
      </w:r>
      <w:r w:rsidR="00944679" w:rsidRPr="00493D27">
        <w:rPr>
          <w:rFonts w:ascii="Times New Roman" w:hAnsi="Times New Roman" w:cs="Times New Roman"/>
          <w:sz w:val="24"/>
          <w:szCs w:val="24"/>
        </w:rPr>
        <w:t xml:space="preserve"> means</w:t>
      </w:r>
      <w:r w:rsidR="00AA3334" w:rsidRPr="00493D27">
        <w:rPr>
          <w:rFonts w:ascii="Times New Roman" w:hAnsi="Times New Roman" w:cs="Times New Roman"/>
          <w:sz w:val="24"/>
          <w:szCs w:val="24"/>
        </w:rPr>
        <w:t>:</w:t>
      </w:r>
      <w:r w:rsidR="00944679" w:rsidRPr="00493D27">
        <w:rPr>
          <w:rFonts w:ascii="Times New Roman" w:hAnsi="Times New Roman" w:cs="Times New Roman"/>
          <w:sz w:val="24"/>
          <w:szCs w:val="24"/>
        </w:rPr>
        <w:t xml:space="preserve"> </w:t>
      </w:r>
    </w:p>
    <w:p w14:paraId="5051CFCD" w14:textId="77777777" w:rsidR="00200DD6" w:rsidRPr="00493D27" w:rsidRDefault="00200DD6" w:rsidP="006D4B2F">
      <w:pPr>
        <w:spacing w:after="0" w:line="240" w:lineRule="auto"/>
        <w:ind w:left="720" w:firstLine="720"/>
        <w:jc w:val="both"/>
        <w:rPr>
          <w:rFonts w:ascii="Times New Roman" w:hAnsi="Times New Roman" w:cs="Times New Roman"/>
          <w:sz w:val="24"/>
          <w:szCs w:val="24"/>
        </w:rPr>
      </w:pPr>
    </w:p>
    <w:p w14:paraId="5155D640" w14:textId="02A6607C" w:rsidR="00944679" w:rsidRPr="00493D27" w:rsidRDefault="00200DD6" w:rsidP="00DE629B">
      <w:pPr>
        <w:spacing w:after="0" w:line="240" w:lineRule="auto"/>
        <w:ind w:left="2160" w:hanging="731"/>
        <w:jc w:val="both"/>
        <w:rPr>
          <w:rFonts w:ascii="Times New Roman" w:hAnsi="Times New Roman" w:cs="Times New Roman"/>
          <w:sz w:val="24"/>
          <w:szCs w:val="24"/>
        </w:rPr>
      </w:pPr>
      <w:r w:rsidRPr="00493D27">
        <w:rPr>
          <w:rFonts w:ascii="Times New Roman" w:hAnsi="Times New Roman" w:cs="Times New Roman"/>
          <w:sz w:val="24"/>
          <w:szCs w:val="24"/>
        </w:rPr>
        <w:t>(</w:t>
      </w:r>
      <w:r w:rsidR="00FB29FC" w:rsidRPr="00493D27">
        <w:rPr>
          <w:rFonts w:ascii="Times New Roman" w:hAnsi="Times New Roman" w:cs="Times New Roman"/>
          <w:sz w:val="24"/>
          <w:szCs w:val="24"/>
        </w:rPr>
        <w:t>a</w:t>
      </w:r>
      <w:r w:rsidRPr="00493D27">
        <w:rPr>
          <w:rFonts w:ascii="Times New Roman" w:hAnsi="Times New Roman" w:cs="Times New Roman"/>
          <w:sz w:val="24"/>
          <w:szCs w:val="24"/>
        </w:rPr>
        <w:t>)</w:t>
      </w:r>
      <w:r w:rsidRPr="00493D27">
        <w:rPr>
          <w:rFonts w:ascii="Times New Roman" w:hAnsi="Times New Roman" w:cs="Times New Roman"/>
          <w:sz w:val="24"/>
          <w:szCs w:val="24"/>
        </w:rPr>
        <w:tab/>
      </w:r>
      <w:r w:rsidR="00940C28" w:rsidRPr="00493D27">
        <w:rPr>
          <w:rFonts w:ascii="Times New Roman" w:hAnsi="Times New Roman" w:cs="Times New Roman"/>
          <w:sz w:val="24"/>
          <w:szCs w:val="24"/>
        </w:rPr>
        <w:t xml:space="preserve">for </w:t>
      </w:r>
      <w:r w:rsidR="00944679" w:rsidRPr="00493D27">
        <w:rPr>
          <w:rFonts w:ascii="Times New Roman" w:hAnsi="Times New Roman" w:cs="Times New Roman"/>
          <w:sz w:val="24"/>
          <w:szCs w:val="24"/>
        </w:rPr>
        <w:t>Australia, the Department of Home Affairs, or its successor; and</w:t>
      </w:r>
    </w:p>
    <w:p w14:paraId="5A50CC98" w14:textId="77777777" w:rsidR="00200DD6" w:rsidRPr="00493D27" w:rsidRDefault="00200DD6" w:rsidP="006D4B2F">
      <w:pPr>
        <w:spacing w:after="0" w:line="240" w:lineRule="auto"/>
        <w:ind w:left="720" w:firstLine="720"/>
        <w:jc w:val="both"/>
        <w:rPr>
          <w:rFonts w:ascii="Times New Roman" w:hAnsi="Times New Roman" w:cs="Times New Roman"/>
          <w:sz w:val="24"/>
          <w:szCs w:val="24"/>
        </w:rPr>
      </w:pPr>
    </w:p>
    <w:p w14:paraId="69DD3EDE" w14:textId="3D968E23" w:rsidR="00205330" w:rsidRPr="00493D27" w:rsidRDefault="2A49A56E" w:rsidP="00DE629B">
      <w:pPr>
        <w:spacing w:after="0" w:line="240" w:lineRule="auto"/>
        <w:ind w:left="2127" w:hanging="698"/>
        <w:jc w:val="both"/>
        <w:rPr>
          <w:rFonts w:ascii="Times New Roman" w:hAnsi="Times New Roman" w:cs="Times New Roman"/>
          <w:sz w:val="24"/>
          <w:szCs w:val="24"/>
        </w:rPr>
      </w:pPr>
      <w:r w:rsidRPr="00493D27">
        <w:rPr>
          <w:rFonts w:ascii="Times New Roman" w:hAnsi="Times New Roman" w:cs="Times New Roman"/>
          <w:sz w:val="24"/>
          <w:szCs w:val="24"/>
        </w:rPr>
        <w:t>(</w:t>
      </w:r>
      <w:r w:rsidR="00FB29FC" w:rsidRPr="00493D27">
        <w:rPr>
          <w:rFonts w:ascii="Times New Roman" w:hAnsi="Times New Roman" w:cs="Times New Roman"/>
          <w:sz w:val="24"/>
          <w:szCs w:val="24"/>
        </w:rPr>
        <w:t>b</w:t>
      </w:r>
      <w:r w:rsidRPr="00493D27">
        <w:rPr>
          <w:rFonts w:ascii="Times New Roman" w:hAnsi="Times New Roman" w:cs="Times New Roman"/>
          <w:sz w:val="24"/>
          <w:szCs w:val="24"/>
        </w:rPr>
        <w:t>)</w:t>
      </w:r>
      <w:r w:rsidR="19EA6F9C" w:rsidRPr="00493D27">
        <w:rPr>
          <w:sz w:val="24"/>
          <w:szCs w:val="24"/>
        </w:rPr>
        <w:tab/>
      </w:r>
      <w:r w:rsidR="00940C28" w:rsidRPr="00493D27">
        <w:rPr>
          <w:rFonts w:ascii="Times New Roman" w:hAnsi="Times New Roman" w:cs="Times New Roman"/>
          <w:sz w:val="24"/>
          <w:szCs w:val="24"/>
        </w:rPr>
        <w:t>for</w:t>
      </w:r>
      <w:r w:rsidR="0050367B" w:rsidRPr="00493D27">
        <w:rPr>
          <w:rFonts w:ascii="Times New Roman" w:hAnsi="Times New Roman" w:cs="Times New Roman"/>
          <w:sz w:val="24"/>
          <w:szCs w:val="24"/>
        </w:rPr>
        <w:t xml:space="preserve"> the United Kingdom, Her Majesty’s </w:t>
      </w:r>
      <w:r w:rsidR="00223EBC" w:rsidRPr="00493D27">
        <w:rPr>
          <w:rFonts w:ascii="Times New Roman" w:hAnsi="Times New Roman" w:cs="Times New Roman"/>
          <w:sz w:val="24"/>
          <w:szCs w:val="24"/>
        </w:rPr>
        <w:t xml:space="preserve">Revenue and Customs </w:t>
      </w:r>
      <w:r w:rsidR="005315B2" w:rsidRPr="00493D27">
        <w:rPr>
          <w:rFonts w:ascii="Times New Roman" w:hAnsi="Times New Roman" w:cs="Times New Roman"/>
          <w:sz w:val="24"/>
          <w:szCs w:val="24"/>
        </w:rPr>
        <w:t xml:space="preserve">or </w:t>
      </w:r>
      <w:r w:rsidR="006A038D" w:rsidRPr="00493D27">
        <w:rPr>
          <w:rFonts w:ascii="Times New Roman" w:hAnsi="Times New Roman" w:cs="Times New Roman"/>
          <w:sz w:val="24"/>
          <w:szCs w:val="24"/>
        </w:rPr>
        <w:t xml:space="preserve">its successor or where </w:t>
      </w:r>
      <w:r w:rsidR="00792EF8" w:rsidRPr="00493D27">
        <w:rPr>
          <w:rFonts w:ascii="Times New Roman" w:hAnsi="Times New Roman" w:cs="Times New Roman"/>
          <w:sz w:val="24"/>
          <w:szCs w:val="24"/>
        </w:rPr>
        <w:t>relevant</w:t>
      </w:r>
      <w:r w:rsidR="00935FF8" w:rsidRPr="00493D27">
        <w:rPr>
          <w:rFonts w:ascii="Times New Roman" w:hAnsi="Times New Roman" w:cs="Times New Roman"/>
          <w:sz w:val="24"/>
          <w:szCs w:val="24"/>
        </w:rPr>
        <w:t xml:space="preserve">, any other authority responsible for </w:t>
      </w:r>
      <w:r w:rsidR="001A6264" w:rsidRPr="00493D27">
        <w:rPr>
          <w:rFonts w:ascii="Times New Roman" w:hAnsi="Times New Roman" w:cs="Times New Roman"/>
          <w:sz w:val="24"/>
          <w:szCs w:val="24"/>
        </w:rPr>
        <w:t xml:space="preserve">customs matters within its territory. For greater certainty, with respect to the provisions of this </w:t>
      </w:r>
      <w:r w:rsidR="00205330" w:rsidRPr="00493D27">
        <w:rPr>
          <w:rFonts w:ascii="Times New Roman" w:hAnsi="Times New Roman" w:cs="Times New Roman"/>
          <w:sz w:val="24"/>
          <w:szCs w:val="24"/>
        </w:rPr>
        <w:t xml:space="preserve">Agreement which apply to the </w:t>
      </w:r>
      <w:r w:rsidR="002D4046" w:rsidRPr="00493D27">
        <w:rPr>
          <w:rFonts w:ascii="Times New Roman" w:hAnsi="Times New Roman" w:cs="Times New Roman"/>
          <w:sz w:val="24"/>
          <w:szCs w:val="24"/>
        </w:rPr>
        <w:t>Bailiwick</w:t>
      </w:r>
      <w:r w:rsidR="00205330" w:rsidRPr="00493D27">
        <w:rPr>
          <w:rFonts w:ascii="Times New Roman" w:hAnsi="Times New Roman" w:cs="Times New Roman"/>
          <w:sz w:val="24"/>
          <w:szCs w:val="24"/>
        </w:rPr>
        <w:t xml:space="preserve"> of Guernsey, the Bailiwick of Jersey or the Isle of Man, ‘customs authority’ shall also mean: </w:t>
      </w:r>
    </w:p>
    <w:p w14:paraId="0F426DDF" w14:textId="77777777" w:rsidR="00205330" w:rsidRPr="00493D27" w:rsidRDefault="00205330" w:rsidP="72A6C8D4">
      <w:pPr>
        <w:spacing w:after="0" w:line="240" w:lineRule="auto"/>
        <w:ind w:firstLine="720"/>
        <w:jc w:val="both"/>
        <w:rPr>
          <w:rFonts w:ascii="Times New Roman" w:hAnsi="Times New Roman" w:cs="Times New Roman"/>
          <w:sz w:val="24"/>
          <w:szCs w:val="24"/>
        </w:rPr>
      </w:pPr>
    </w:p>
    <w:p w14:paraId="423EAA9B" w14:textId="53D7A3FD" w:rsidR="00DF0626" w:rsidRPr="00493D27" w:rsidRDefault="00927691" w:rsidP="00DE629B">
      <w:pPr>
        <w:spacing w:after="0" w:line="240" w:lineRule="auto"/>
        <w:ind w:left="2847" w:hanging="720"/>
        <w:jc w:val="both"/>
        <w:rPr>
          <w:rFonts w:ascii="Times New Roman" w:hAnsi="Times New Roman" w:cs="Times New Roman"/>
          <w:sz w:val="24"/>
          <w:szCs w:val="24"/>
        </w:rPr>
      </w:pPr>
      <w:r w:rsidRPr="00493D27">
        <w:rPr>
          <w:rFonts w:ascii="Times New Roman" w:hAnsi="Times New Roman" w:cs="Times New Roman"/>
          <w:sz w:val="24"/>
          <w:szCs w:val="24"/>
        </w:rPr>
        <w:t>(</w:t>
      </w:r>
      <w:r w:rsidR="00FB29FC" w:rsidRPr="00493D27">
        <w:rPr>
          <w:rFonts w:ascii="Times New Roman" w:hAnsi="Times New Roman" w:cs="Times New Roman"/>
          <w:sz w:val="24"/>
          <w:szCs w:val="24"/>
        </w:rPr>
        <w:t>i</w:t>
      </w:r>
      <w:r w:rsidRPr="00493D27">
        <w:rPr>
          <w:rFonts w:ascii="Times New Roman" w:hAnsi="Times New Roman" w:cs="Times New Roman"/>
          <w:sz w:val="24"/>
          <w:szCs w:val="24"/>
        </w:rPr>
        <w:t xml:space="preserve">) </w:t>
      </w:r>
      <w:r w:rsidR="00AA3334" w:rsidRPr="00493D27">
        <w:rPr>
          <w:rFonts w:ascii="Times New Roman" w:hAnsi="Times New Roman" w:cs="Times New Roman"/>
          <w:sz w:val="24"/>
          <w:szCs w:val="24"/>
        </w:rPr>
        <w:tab/>
      </w:r>
      <w:r w:rsidR="00DF0626" w:rsidRPr="00493D27">
        <w:rPr>
          <w:rFonts w:ascii="Times New Roman" w:hAnsi="Times New Roman" w:cs="Times New Roman"/>
          <w:sz w:val="24"/>
          <w:szCs w:val="24"/>
        </w:rPr>
        <w:t xml:space="preserve">with respect to the Bailiwick of Jersey, the Jersey Customs &amp; Immigration Service or its successor; </w:t>
      </w:r>
    </w:p>
    <w:p w14:paraId="52D6F2AB" w14:textId="77777777" w:rsidR="008B5FF9" w:rsidRPr="00493D27" w:rsidRDefault="008B5FF9" w:rsidP="00EB312C">
      <w:pPr>
        <w:spacing w:after="0" w:line="240" w:lineRule="auto"/>
        <w:ind w:left="2268"/>
        <w:jc w:val="both"/>
        <w:rPr>
          <w:rFonts w:ascii="Times New Roman" w:hAnsi="Times New Roman" w:cs="Times New Roman"/>
          <w:sz w:val="24"/>
          <w:szCs w:val="24"/>
        </w:rPr>
      </w:pPr>
    </w:p>
    <w:p w14:paraId="0D9C7C50" w14:textId="12BB017F" w:rsidR="00FE7A5B" w:rsidRPr="00493D27" w:rsidRDefault="00DF0626" w:rsidP="00DE629B">
      <w:pPr>
        <w:spacing w:after="0" w:line="240" w:lineRule="auto"/>
        <w:ind w:left="2847" w:hanging="720"/>
        <w:jc w:val="both"/>
        <w:rPr>
          <w:rFonts w:ascii="Times New Roman" w:hAnsi="Times New Roman" w:cs="Times New Roman"/>
          <w:sz w:val="24"/>
          <w:szCs w:val="24"/>
        </w:rPr>
      </w:pPr>
      <w:r w:rsidRPr="00493D27">
        <w:rPr>
          <w:rFonts w:ascii="Times New Roman" w:hAnsi="Times New Roman" w:cs="Times New Roman"/>
          <w:sz w:val="24"/>
          <w:szCs w:val="24"/>
        </w:rPr>
        <w:t>(</w:t>
      </w:r>
      <w:r w:rsidR="00FB29FC" w:rsidRPr="00493D27">
        <w:rPr>
          <w:rFonts w:ascii="Times New Roman" w:hAnsi="Times New Roman" w:cs="Times New Roman"/>
          <w:sz w:val="24"/>
          <w:szCs w:val="24"/>
        </w:rPr>
        <w:t>ii</w:t>
      </w:r>
      <w:r w:rsidRPr="00493D27">
        <w:rPr>
          <w:rFonts w:ascii="Times New Roman" w:hAnsi="Times New Roman" w:cs="Times New Roman"/>
          <w:sz w:val="24"/>
          <w:szCs w:val="24"/>
        </w:rPr>
        <w:t xml:space="preserve">) </w:t>
      </w:r>
      <w:r w:rsidR="00AA3334" w:rsidRPr="00493D27">
        <w:rPr>
          <w:rFonts w:ascii="Times New Roman" w:hAnsi="Times New Roman" w:cs="Times New Roman"/>
          <w:sz w:val="24"/>
          <w:szCs w:val="24"/>
        </w:rPr>
        <w:tab/>
      </w:r>
      <w:r w:rsidR="00FE7A5B" w:rsidRPr="00493D27">
        <w:rPr>
          <w:rFonts w:ascii="Times New Roman" w:hAnsi="Times New Roman" w:cs="Times New Roman"/>
          <w:sz w:val="24"/>
          <w:szCs w:val="24"/>
        </w:rPr>
        <w:t xml:space="preserve">with respect to the Bailiwick of Guernsey, Guernsey Customs &amp; Excise or its successor; and </w:t>
      </w:r>
    </w:p>
    <w:p w14:paraId="767032F8" w14:textId="77777777" w:rsidR="008B5FF9" w:rsidRPr="00493D27" w:rsidRDefault="008B5FF9" w:rsidP="00EB312C">
      <w:pPr>
        <w:spacing w:after="0" w:line="240" w:lineRule="auto"/>
        <w:ind w:left="2268"/>
        <w:jc w:val="both"/>
        <w:rPr>
          <w:rFonts w:ascii="Times New Roman" w:hAnsi="Times New Roman" w:cs="Times New Roman"/>
          <w:sz w:val="24"/>
          <w:szCs w:val="24"/>
        </w:rPr>
      </w:pPr>
    </w:p>
    <w:p w14:paraId="65094232" w14:textId="2B7D2C1A" w:rsidR="00944679" w:rsidRPr="00493D27" w:rsidRDefault="00FE7A5B" w:rsidP="00DE629B">
      <w:pPr>
        <w:spacing w:after="0" w:line="240" w:lineRule="auto"/>
        <w:ind w:left="2847" w:hanging="720"/>
        <w:jc w:val="both"/>
        <w:rPr>
          <w:rFonts w:ascii="Times New Roman" w:hAnsi="Times New Roman" w:cs="Times New Roman"/>
          <w:b/>
          <w:sz w:val="24"/>
          <w:szCs w:val="24"/>
        </w:rPr>
      </w:pPr>
      <w:r w:rsidRPr="00493D27">
        <w:rPr>
          <w:rFonts w:ascii="Times New Roman" w:hAnsi="Times New Roman" w:cs="Times New Roman"/>
          <w:sz w:val="24"/>
          <w:szCs w:val="24"/>
        </w:rPr>
        <w:t>(</w:t>
      </w:r>
      <w:r w:rsidR="00FB29FC" w:rsidRPr="00493D27">
        <w:rPr>
          <w:rFonts w:ascii="Times New Roman" w:hAnsi="Times New Roman" w:cs="Times New Roman"/>
          <w:sz w:val="24"/>
          <w:szCs w:val="24"/>
        </w:rPr>
        <w:t>iii</w:t>
      </w:r>
      <w:r w:rsidRPr="00493D27">
        <w:rPr>
          <w:rFonts w:ascii="Times New Roman" w:hAnsi="Times New Roman" w:cs="Times New Roman"/>
          <w:sz w:val="24"/>
          <w:szCs w:val="24"/>
        </w:rPr>
        <w:t xml:space="preserve">) </w:t>
      </w:r>
      <w:r w:rsidR="00AA3334" w:rsidRPr="00493D27">
        <w:rPr>
          <w:rFonts w:ascii="Times New Roman" w:hAnsi="Times New Roman" w:cs="Times New Roman"/>
          <w:sz w:val="24"/>
          <w:szCs w:val="24"/>
        </w:rPr>
        <w:tab/>
      </w:r>
      <w:r w:rsidRPr="00493D27">
        <w:rPr>
          <w:rFonts w:ascii="Times New Roman" w:hAnsi="Times New Roman" w:cs="Times New Roman"/>
          <w:sz w:val="24"/>
          <w:szCs w:val="24"/>
        </w:rPr>
        <w:t>with respect to the Isle of Man, the Customs and Excise Division, Isle of Man Treasury or its successor</w:t>
      </w:r>
      <w:r w:rsidR="000A1A10" w:rsidRPr="00493D27">
        <w:rPr>
          <w:rFonts w:ascii="Times New Roman" w:hAnsi="Times New Roman" w:cs="Times New Roman"/>
          <w:sz w:val="24"/>
          <w:szCs w:val="24"/>
        </w:rPr>
        <w:t>;</w:t>
      </w:r>
    </w:p>
    <w:p w14:paraId="639C4F28" w14:textId="254C8661" w:rsidR="00944679" w:rsidRPr="00493D27" w:rsidRDefault="00944679" w:rsidP="006D4B2F">
      <w:pPr>
        <w:spacing w:after="0" w:line="240" w:lineRule="auto"/>
        <w:jc w:val="both"/>
        <w:rPr>
          <w:rFonts w:ascii="Times New Roman" w:hAnsi="Times New Roman" w:cs="Times New Roman"/>
          <w:sz w:val="24"/>
          <w:szCs w:val="24"/>
        </w:rPr>
      </w:pPr>
    </w:p>
    <w:p w14:paraId="4217B338" w14:textId="3A276B59" w:rsidR="00944679"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sz w:val="24"/>
          <w:szCs w:val="24"/>
        </w:rPr>
        <w:t>“</w:t>
      </w:r>
      <w:r w:rsidR="00944679" w:rsidRPr="00493D27">
        <w:rPr>
          <w:rFonts w:ascii="Times New Roman" w:hAnsi="Times New Roman" w:cs="Times New Roman"/>
          <w:sz w:val="24"/>
          <w:szCs w:val="24"/>
        </w:rPr>
        <w:t>customs duty</w:t>
      </w:r>
      <w:r w:rsidRPr="00493D27">
        <w:rPr>
          <w:rFonts w:ascii="Times New Roman" w:hAnsi="Times New Roman" w:cs="Times New Roman"/>
          <w:sz w:val="24"/>
          <w:szCs w:val="24"/>
        </w:rPr>
        <w:t>”</w:t>
      </w:r>
      <w:r w:rsidR="00944679" w:rsidRPr="00493D27">
        <w:rPr>
          <w:rFonts w:ascii="Times New Roman" w:hAnsi="Times New Roman" w:cs="Times New Roman"/>
          <w:sz w:val="24"/>
          <w:szCs w:val="24"/>
        </w:rPr>
        <w:t xml:space="preserve"> </w:t>
      </w:r>
      <w:r w:rsidR="00973595" w:rsidRPr="00493D27">
        <w:rPr>
          <w:rFonts w:ascii="Times New Roman" w:hAnsi="Times New Roman" w:cs="Times New Roman"/>
          <w:sz w:val="24"/>
          <w:szCs w:val="24"/>
        </w:rPr>
        <w:t>includes</w:t>
      </w:r>
      <w:r w:rsidR="00997B49" w:rsidRPr="00493D27">
        <w:rPr>
          <w:rFonts w:ascii="Times New Roman" w:hAnsi="Times New Roman" w:cs="Times New Roman"/>
          <w:sz w:val="24"/>
          <w:szCs w:val="24"/>
        </w:rPr>
        <w:t xml:space="preserve"> </w:t>
      </w:r>
      <w:r w:rsidR="00944679" w:rsidRPr="00493D27">
        <w:rPr>
          <w:rFonts w:ascii="Times New Roman" w:hAnsi="Times New Roman" w:cs="Times New Roman"/>
          <w:sz w:val="24"/>
          <w:szCs w:val="24"/>
        </w:rPr>
        <w:t xml:space="preserve">any duty or charge of any kind imposed on or in connection with the importation of a good, </w:t>
      </w:r>
      <w:r w:rsidR="5FB30527" w:rsidRPr="00493D27">
        <w:rPr>
          <w:rFonts w:ascii="Times New Roman" w:hAnsi="Times New Roman" w:cs="Times New Roman"/>
          <w:sz w:val="24"/>
          <w:szCs w:val="24"/>
        </w:rPr>
        <w:t>including any form of</w:t>
      </w:r>
      <w:r w:rsidR="00944679" w:rsidRPr="00493D27">
        <w:rPr>
          <w:rFonts w:ascii="Times New Roman" w:hAnsi="Times New Roman" w:cs="Times New Roman"/>
          <w:sz w:val="24"/>
          <w:szCs w:val="24"/>
        </w:rPr>
        <w:t xml:space="preserve"> surtax or surcharge imposed </w:t>
      </w:r>
      <w:r w:rsidR="00D8276B" w:rsidRPr="00493D27">
        <w:rPr>
          <w:rFonts w:ascii="Times New Roman" w:hAnsi="Times New Roman" w:cs="Times New Roman"/>
          <w:sz w:val="24"/>
          <w:szCs w:val="24"/>
        </w:rPr>
        <w:t xml:space="preserve">on or </w:t>
      </w:r>
      <w:r w:rsidR="00944679" w:rsidRPr="00493D27">
        <w:rPr>
          <w:rFonts w:ascii="Times New Roman" w:hAnsi="Times New Roman" w:cs="Times New Roman"/>
          <w:sz w:val="24"/>
          <w:szCs w:val="24"/>
        </w:rPr>
        <w:t xml:space="preserve">in connection with such importation, but does not include any: </w:t>
      </w:r>
    </w:p>
    <w:p w14:paraId="26341AC0" w14:textId="77777777" w:rsidR="00200DD6" w:rsidRPr="00493D27" w:rsidRDefault="00200DD6" w:rsidP="006D4B2F">
      <w:pPr>
        <w:spacing w:after="0" w:line="240" w:lineRule="auto"/>
        <w:ind w:left="720"/>
        <w:jc w:val="both"/>
        <w:rPr>
          <w:rFonts w:ascii="Times New Roman" w:hAnsi="Times New Roman" w:cs="Times New Roman"/>
          <w:sz w:val="24"/>
          <w:szCs w:val="24"/>
        </w:rPr>
      </w:pPr>
    </w:p>
    <w:p w14:paraId="22434EA0" w14:textId="1CCE539A" w:rsidR="00944679" w:rsidRPr="00493D27" w:rsidRDefault="00944679" w:rsidP="00DE629B">
      <w:pPr>
        <w:spacing w:after="0" w:line="240" w:lineRule="auto"/>
        <w:ind w:left="2160" w:hanging="720"/>
        <w:jc w:val="both"/>
        <w:rPr>
          <w:rFonts w:ascii="Times New Roman" w:hAnsi="Times New Roman" w:cs="Times New Roman"/>
          <w:sz w:val="24"/>
          <w:szCs w:val="24"/>
        </w:rPr>
      </w:pPr>
      <w:r w:rsidRPr="00493D27">
        <w:rPr>
          <w:rFonts w:ascii="Times New Roman" w:hAnsi="Times New Roman" w:cs="Times New Roman"/>
          <w:sz w:val="24"/>
          <w:szCs w:val="24"/>
        </w:rPr>
        <w:t>(</w:t>
      </w:r>
      <w:r w:rsidR="00FB29FC" w:rsidRPr="00493D27">
        <w:rPr>
          <w:rFonts w:ascii="Times New Roman" w:hAnsi="Times New Roman" w:cs="Times New Roman"/>
          <w:sz w:val="24"/>
          <w:szCs w:val="24"/>
        </w:rPr>
        <w:t>a</w:t>
      </w:r>
      <w:r w:rsidRPr="00493D27">
        <w:rPr>
          <w:rFonts w:ascii="Times New Roman" w:hAnsi="Times New Roman" w:cs="Times New Roman"/>
          <w:sz w:val="24"/>
          <w:szCs w:val="24"/>
        </w:rPr>
        <w:t xml:space="preserve">) </w:t>
      </w:r>
      <w:r w:rsidRPr="00493D27">
        <w:tab/>
      </w:r>
      <w:r w:rsidRPr="00493D27">
        <w:rPr>
          <w:rFonts w:ascii="Times New Roman" w:hAnsi="Times New Roman" w:cs="Times New Roman"/>
          <w:sz w:val="24"/>
          <w:szCs w:val="24"/>
        </w:rPr>
        <w:t xml:space="preserve">charge equivalent to an internal tax imposed consistently with Article III:2 of GATT 1994; </w:t>
      </w:r>
    </w:p>
    <w:p w14:paraId="70B88C99" w14:textId="77777777" w:rsidR="00200DD6" w:rsidRPr="00493D27" w:rsidRDefault="00200DD6" w:rsidP="00DE629B">
      <w:pPr>
        <w:spacing w:after="0" w:line="240" w:lineRule="auto"/>
        <w:ind w:left="2880" w:hanging="720"/>
        <w:jc w:val="both"/>
        <w:rPr>
          <w:rFonts w:ascii="Times New Roman" w:hAnsi="Times New Roman" w:cs="Times New Roman"/>
          <w:sz w:val="24"/>
          <w:szCs w:val="24"/>
        </w:rPr>
      </w:pPr>
    </w:p>
    <w:p w14:paraId="0B2C1D74" w14:textId="3269FCA9" w:rsidR="00944679" w:rsidRPr="00493D27" w:rsidRDefault="0C42136A" w:rsidP="00DE629B">
      <w:pPr>
        <w:spacing w:after="0" w:line="240" w:lineRule="auto"/>
        <w:ind w:left="2160" w:hanging="720"/>
        <w:jc w:val="both"/>
        <w:rPr>
          <w:rFonts w:ascii="Times New Roman" w:hAnsi="Times New Roman" w:cs="Times New Roman"/>
          <w:sz w:val="24"/>
          <w:szCs w:val="24"/>
        </w:rPr>
      </w:pPr>
      <w:r w:rsidRPr="00493D27">
        <w:rPr>
          <w:rFonts w:ascii="Times New Roman" w:hAnsi="Times New Roman" w:cs="Times New Roman"/>
          <w:sz w:val="24"/>
          <w:szCs w:val="24"/>
        </w:rPr>
        <w:t>(</w:t>
      </w:r>
      <w:r w:rsidR="00AA3334" w:rsidRPr="00493D27">
        <w:rPr>
          <w:rFonts w:ascii="Times New Roman" w:hAnsi="Times New Roman" w:cs="Times New Roman"/>
          <w:sz w:val="24"/>
          <w:szCs w:val="24"/>
        </w:rPr>
        <w:t>b</w:t>
      </w:r>
      <w:r w:rsidRPr="00493D27">
        <w:rPr>
          <w:rFonts w:ascii="Times New Roman" w:hAnsi="Times New Roman" w:cs="Times New Roman"/>
          <w:sz w:val="24"/>
          <w:szCs w:val="24"/>
        </w:rPr>
        <w:t xml:space="preserve">) </w:t>
      </w:r>
      <w:r w:rsidRPr="00493D27">
        <w:tab/>
      </w:r>
      <w:r w:rsidRPr="00493D27">
        <w:rPr>
          <w:rFonts w:ascii="Times New Roman" w:hAnsi="Times New Roman" w:cs="Times New Roman"/>
          <w:sz w:val="24"/>
          <w:szCs w:val="24"/>
        </w:rPr>
        <w:t xml:space="preserve">fee or other charge in connection with the importation commensurate with the cost of services rendered; or </w:t>
      </w:r>
    </w:p>
    <w:p w14:paraId="7CBCC2F9" w14:textId="77777777" w:rsidR="00200DD6" w:rsidRPr="00493D27" w:rsidRDefault="00200DD6" w:rsidP="07FF48FD">
      <w:pPr>
        <w:spacing w:after="0" w:line="240" w:lineRule="auto"/>
        <w:ind w:left="720" w:firstLine="720"/>
        <w:jc w:val="both"/>
        <w:rPr>
          <w:rFonts w:ascii="Times New Roman" w:hAnsi="Times New Roman" w:cs="Times New Roman"/>
          <w:sz w:val="24"/>
          <w:szCs w:val="24"/>
        </w:rPr>
      </w:pPr>
    </w:p>
    <w:p w14:paraId="3672B000" w14:textId="76DD12E5" w:rsidR="00944679" w:rsidRPr="00493D27" w:rsidRDefault="0C42136A" w:rsidP="00DE629B">
      <w:pPr>
        <w:spacing w:after="0" w:line="240" w:lineRule="auto"/>
        <w:ind w:left="2138" w:hanging="698"/>
        <w:jc w:val="both"/>
        <w:rPr>
          <w:rFonts w:ascii="Times New Roman" w:hAnsi="Times New Roman" w:cs="Times New Roman"/>
          <w:b/>
          <w:bCs/>
          <w:sz w:val="24"/>
          <w:szCs w:val="24"/>
        </w:rPr>
      </w:pPr>
      <w:r w:rsidRPr="00493D27">
        <w:rPr>
          <w:rFonts w:ascii="Times New Roman" w:hAnsi="Times New Roman" w:cs="Times New Roman"/>
          <w:sz w:val="24"/>
          <w:szCs w:val="24"/>
        </w:rPr>
        <w:t>(</w:t>
      </w:r>
      <w:r w:rsidR="00AA3334" w:rsidRPr="00493D27">
        <w:rPr>
          <w:rFonts w:ascii="Times New Roman" w:hAnsi="Times New Roman" w:cs="Times New Roman"/>
          <w:sz w:val="24"/>
          <w:szCs w:val="24"/>
        </w:rPr>
        <w:t>c</w:t>
      </w:r>
      <w:r w:rsidRPr="00493D27">
        <w:rPr>
          <w:rFonts w:ascii="Times New Roman" w:hAnsi="Times New Roman" w:cs="Times New Roman"/>
          <w:sz w:val="24"/>
          <w:szCs w:val="24"/>
        </w:rPr>
        <w:t xml:space="preserve">) </w:t>
      </w:r>
      <w:r w:rsidRPr="00493D27">
        <w:tab/>
      </w:r>
      <w:r w:rsidRPr="00493D27">
        <w:rPr>
          <w:rFonts w:ascii="Times New Roman" w:hAnsi="Times New Roman" w:cs="Times New Roman"/>
          <w:sz w:val="24"/>
          <w:szCs w:val="24"/>
        </w:rPr>
        <w:t>antidumping or countervailing duty</w:t>
      </w:r>
      <w:r w:rsidR="4BC36E88" w:rsidRPr="00493D27">
        <w:rPr>
          <w:rFonts w:ascii="Times New Roman" w:hAnsi="Times New Roman" w:cs="Times New Roman"/>
          <w:sz w:val="24"/>
          <w:szCs w:val="24"/>
        </w:rPr>
        <w:t xml:space="preserve"> </w:t>
      </w:r>
      <w:r w:rsidR="4BC36E88" w:rsidRPr="00493D27">
        <w:rPr>
          <w:rStyle w:val="normaltextrun"/>
          <w:rFonts w:ascii="Times New Roman" w:eastAsia="Times New Roman" w:hAnsi="Times New Roman" w:cs="Times New Roman"/>
        </w:rPr>
        <w:t>applied consistently with the provisions of Article VI of GATT 1994, the Anti-dumping Agreement, and the SCM Agreement;</w:t>
      </w:r>
      <w:r w:rsidR="4BC36E88" w:rsidRPr="00493D27">
        <w:rPr>
          <w:rStyle w:val="normaltextrun"/>
          <w:rFonts w:ascii="Times New Roman" w:eastAsia="Times New Roman" w:hAnsi="Times New Roman" w:cs="Times New Roman"/>
          <w:lang w:val="en-GB"/>
        </w:rPr>
        <w:t> </w:t>
      </w:r>
    </w:p>
    <w:p w14:paraId="4E46C80C" w14:textId="2D18C2A0" w:rsidR="00DF3E91" w:rsidRPr="00493D27" w:rsidRDefault="00DF3E91" w:rsidP="006D4B2F">
      <w:pPr>
        <w:spacing w:after="0" w:line="240" w:lineRule="auto"/>
        <w:jc w:val="both"/>
        <w:rPr>
          <w:rFonts w:ascii="Times New Roman" w:hAnsi="Times New Roman" w:cs="Times New Roman"/>
          <w:b/>
          <w:bCs/>
          <w:sz w:val="24"/>
          <w:szCs w:val="24"/>
        </w:rPr>
      </w:pPr>
    </w:p>
    <w:p w14:paraId="0F629DF7" w14:textId="056D3B89" w:rsidR="00944679"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944679" w:rsidRPr="00493D27">
        <w:rPr>
          <w:rFonts w:ascii="Times New Roman" w:hAnsi="Times New Roman" w:cs="Times New Roman"/>
          <w:bCs/>
          <w:sz w:val="24"/>
          <w:szCs w:val="24"/>
        </w:rPr>
        <w:t>Customs Valuation Agreement</w:t>
      </w:r>
      <w:r w:rsidRPr="00493D27">
        <w:rPr>
          <w:rFonts w:ascii="Times New Roman" w:hAnsi="Times New Roman" w:cs="Times New Roman"/>
          <w:bCs/>
          <w:sz w:val="24"/>
          <w:szCs w:val="24"/>
        </w:rPr>
        <w:t>”</w:t>
      </w:r>
      <w:r w:rsidR="00944679" w:rsidRPr="00493D27">
        <w:rPr>
          <w:rFonts w:ascii="Times New Roman" w:hAnsi="Times New Roman" w:cs="Times New Roman"/>
          <w:sz w:val="24"/>
          <w:szCs w:val="24"/>
        </w:rPr>
        <w:t xml:space="preserve"> means the </w:t>
      </w:r>
      <w:r w:rsidR="00944679" w:rsidRPr="00493D27">
        <w:rPr>
          <w:rFonts w:ascii="Times New Roman" w:hAnsi="Times New Roman" w:cs="Times New Roman"/>
          <w:i/>
          <w:iCs/>
          <w:sz w:val="24"/>
          <w:szCs w:val="24"/>
        </w:rPr>
        <w:t>Agreement on Implementation of Article VII of the General Agreement on Tariffs and Trade 1994</w:t>
      </w:r>
      <w:r w:rsidR="00944679" w:rsidRPr="00493D27">
        <w:rPr>
          <w:rFonts w:ascii="Times New Roman" w:hAnsi="Times New Roman" w:cs="Times New Roman"/>
          <w:sz w:val="24"/>
          <w:szCs w:val="24"/>
        </w:rPr>
        <w:t xml:space="preserve"> in Annex 1A to the WTO Agreement;</w:t>
      </w:r>
    </w:p>
    <w:p w14:paraId="3D9B68F9" w14:textId="77777777" w:rsidR="00944679" w:rsidRPr="00493D27" w:rsidRDefault="00944679" w:rsidP="00DE629B">
      <w:pPr>
        <w:spacing w:after="0" w:line="240" w:lineRule="auto"/>
        <w:ind w:left="720"/>
        <w:jc w:val="both"/>
        <w:rPr>
          <w:rFonts w:ascii="Times New Roman" w:hAnsi="Times New Roman" w:cs="Times New Roman"/>
          <w:b/>
          <w:sz w:val="24"/>
          <w:szCs w:val="24"/>
        </w:rPr>
      </w:pPr>
    </w:p>
    <w:p w14:paraId="18993357" w14:textId="477466D8" w:rsidR="00944679"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944679" w:rsidRPr="00493D27">
        <w:rPr>
          <w:rFonts w:ascii="Times New Roman" w:hAnsi="Times New Roman" w:cs="Times New Roman"/>
          <w:bCs/>
          <w:sz w:val="24"/>
          <w:szCs w:val="24"/>
        </w:rPr>
        <w:t>days</w:t>
      </w:r>
      <w:r w:rsidRPr="00493D27">
        <w:rPr>
          <w:rFonts w:ascii="Times New Roman" w:hAnsi="Times New Roman" w:cs="Times New Roman"/>
          <w:bCs/>
          <w:sz w:val="24"/>
          <w:szCs w:val="24"/>
        </w:rPr>
        <w:t>”</w:t>
      </w:r>
      <w:r w:rsidR="00944679" w:rsidRPr="00493D27">
        <w:rPr>
          <w:rFonts w:ascii="Times New Roman" w:hAnsi="Times New Roman" w:cs="Times New Roman"/>
          <w:sz w:val="24"/>
          <w:szCs w:val="24"/>
        </w:rPr>
        <w:t xml:space="preserve"> means calendar days;</w:t>
      </w:r>
    </w:p>
    <w:p w14:paraId="267C735E" w14:textId="0CF5D194" w:rsidR="00944679" w:rsidRPr="00493D27" w:rsidRDefault="00944679" w:rsidP="00DE629B">
      <w:pPr>
        <w:spacing w:after="0" w:line="240" w:lineRule="auto"/>
        <w:ind w:left="720" w:firstLine="720"/>
        <w:jc w:val="both"/>
        <w:rPr>
          <w:rFonts w:ascii="Times New Roman" w:hAnsi="Times New Roman" w:cs="Times New Roman"/>
          <w:sz w:val="24"/>
          <w:szCs w:val="24"/>
        </w:rPr>
      </w:pPr>
    </w:p>
    <w:p w14:paraId="03E240CA" w14:textId="4A010A9E" w:rsidR="3D200B95" w:rsidRPr="00493D27" w:rsidRDefault="26754BEE"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sz w:val="24"/>
          <w:szCs w:val="24"/>
        </w:rPr>
        <w:t>“</w:t>
      </w:r>
      <w:r w:rsidR="75793AC1" w:rsidRPr="00493D27">
        <w:rPr>
          <w:rFonts w:ascii="Times New Roman" w:hAnsi="Times New Roman" w:cs="Times New Roman"/>
          <w:sz w:val="24"/>
          <w:szCs w:val="24"/>
        </w:rPr>
        <w:t>enterprise</w:t>
      </w:r>
      <w:r w:rsidRPr="00493D27">
        <w:rPr>
          <w:rFonts w:ascii="Times New Roman" w:hAnsi="Times New Roman" w:cs="Times New Roman"/>
          <w:sz w:val="24"/>
          <w:szCs w:val="24"/>
        </w:rPr>
        <w:t>”</w:t>
      </w:r>
      <w:r w:rsidR="75793AC1" w:rsidRPr="00493D27">
        <w:rPr>
          <w:rFonts w:ascii="Times New Roman" w:hAnsi="Times New Roman" w:cs="Times New Roman"/>
          <w:sz w:val="24"/>
          <w:szCs w:val="24"/>
        </w:rPr>
        <w:t xml:space="preserve"> means any entity constituted or organised under applicable law, whether or not for profit, and whether privately or governmentally owned or controlled, including </w:t>
      </w:r>
      <w:r w:rsidR="75793AC1" w:rsidRPr="00493D27">
        <w:rPr>
          <w:rFonts w:ascii="Times New Roman" w:hAnsi="Times New Roman"/>
          <w:sz w:val="24"/>
          <w:szCs w:val="24"/>
        </w:rPr>
        <w:t>any</w:t>
      </w:r>
      <w:r w:rsidR="75793AC1" w:rsidRPr="00493D27">
        <w:rPr>
          <w:rFonts w:ascii="Times New Roman" w:hAnsi="Times New Roman" w:cs="Times New Roman"/>
          <w:sz w:val="24"/>
          <w:szCs w:val="24"/>
        </w:rPr>
        <w:t xml:space="preserve"> corporation, trust, partnership, sole proprietorship, joint venture, association or similar organisation;</w:t>
      </w:r>
    </w:p>
    <w:p w14:paraId="47ED5E92" w14:textId="77777777" w:rsidR="002D6565" w:rsidRPr="00493D27" w:rsidRDefault="002D6565" w:rsidP="006D4B2F">
      <w:pPr>
        <w:spacing w:after="0" w:line="240" w:lineRule="auto"/>
        <w:jc w:val="both"/>
        <w:rPr>
          <w:rFonts w:ascii="Times New Roman" w:hAnsi="Times New Roman" w:cs="Times New Roman"/>
          <w:sz w:val="24"/>
          <w:szCs w:val="24"/>
        </w:rPr>
      </w:pPr>
    </w:p>
    <w:p w14:paraId="36B6A138" w14:textId="66457198" w:rsidR="00944679" w:rsidRPr="00493D27" w:rsidRDefault="00921501" w:rsidP="00DE629B">
      <w:pPr>
        <w:spacing w:after="0" w:line="240" w:lineRule="auto"/>
        <w:ind w:left="720"/>
        <w:jc w:val="both"/>
        <w:rPr>
          <w:rFonts w:ascii="Times New Roman" w:hAnsi="Times New Roman" w:cs="Times New Roman"/>
          <w:b/>
          <w:sz w:val="24"/>
          <w:szCs w:val="24"/>
        </w:rPr>
      </w:pPr>
      <w:r w:rsidRPr="00493D27">
        <w:rPr>
          <w:rFonts w:ascii="Times New Roman" w:hAnsi="Times New Roman" w:cs="Times New Roman"/>
          <w:bCs/>
          <w:sz w:val="24"/>
          <w:szCs w:val="24"/>
        </w:rPr>
        <w:t>“e</w:t>
      </w:r>
      <w:r w:rsidR="00944679" w:rsidRPr="00493D27">
        <w:rPr>
          <w:rFonts w:ascii="Times New Roman" w:hAnsi="Times New Roman" w:cs="Times New Roman"/>
          <w:bCs/>
          <w:sz w:val="24"/>
          <w:szCs w:val="24"/>
        </w:rPr>
        <w:t>xisting</w:t>
      </w:r>
      <w:r w:rsidRPr="00493D27">
        <w:rPr>
          <w:rFonts w:ascii="Times New Roman" w:hAnsi="Times New Roman" w:cs="Times New Roman"/>
          <w:bCs/>
          <w:sz w:val="24"/>
          <w:szCs w:val="24"/>
        </w:rPr>
        <w:t>”</w:t>
      </w:r>
      <w:r w:rsidR="00944679" w:rsidRPr="00493D27">
        <w:rPr>
          <w:rFonts w:ascii="Times New Roman" w:hAnsi="Times New Roman" w:cs="Times New Roman"/>
          <w:sz w:val="24"/>
          <w:szCs w:val="24"/>
        </w:rPr>
        <w:t xml:space="preserve"> means in effect on the date of entry into force of this Agreement;</w:t>
      </w:r>
    </w:p>
    <w:p w14:paraId="66C88C2E" w14:textId="43ADEBF1" w:rsidR="00944679" w:rsidRPr="00493D27" w:rsidRDefault="00944679" w:rsidP="00DE629B">
      <w:pPr>
        <w:spacing w:after="0" w:line="240" w:lineRule="auto"/>
        <w:ind w:left="720"/>
        <w:jc w:val="both"/>
        <w:rPr>
          <w:rFonts w:ascii="Times New Roman" w:hAnsi="Times New Roman" w:cs="Times New Roman"/>
          <w:sz w:val="24"/>
          <w:szCs w:val="24"/>
        </w:rPr>
      </w:pPr>
    </w:p>
    <w:p w14:paraId="20D27E09" w14:textId="171C1666" w:rsidR="002D6565"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2D6565" w:rsidRPr="00493D27">
        <w:rPr>
          <w:rFonts w:ascii="Times New Roman" w:hAnsi="Times New Roman" w:cs="Times New Roman"/>
          <w:bCs/>
          <w:sz w:val="24"/>
          <w:szCs w:val="24"/>
        </w:rPr>
        <w:t>GATS</w:t>
      </w:r>
      <w:r w:rsidRPr="00493D27">
        <w:rPr>
          <w:rFonts w:ascii="Times New Roman" w:hAnsi="Times New Roman" w:cs="Times New Roman"/>
          <w:bCs/>
          <w:sz w:val="24"/>
          <w:szCs w:val="24"/>
        </w:rPr>
        <w:t>”</w:t>
      </w:r>
      <w:r w:rsidR="002D6565" w:rsidRPr="00493D27">
        <w:rPr>
          <w:rFonts w:ascii="Times New Roman" w:hAnsi="Times New Roman" w:cs="Times New Roman"/>
          <w:sz w:val="24"/>
          <w:szCs w:val="24"/>
        </w:rPr>
        <w:t xml:space="preserve"> means the </w:t>
      </w:r>
      <w:r w:rsidR="002D6565" w:rsidRPr="00493D27">
        <w:rPr>
          <w:rFonts w:ascii="Times New Roman" w:hAnsi="Times New Roman" w:cs="Times New Roman"/>
          <w:i/>
          <w:iCs/>
          <w:sz w:val="24"/>
          <w:szCs w:val="24"/>
        </w:rPr>
        <w:t>General Agreement on Trade in Services</w:t>
      </w:r>
      <w:r w:rsidR="002D6565" w:rsidRPr="00493D27">
        <w:rPr>
          <w:rFonts w:ascii="Times New Roman" w:hAnsi="Times New Roman" w:cs="Times New Roman"/>
          <w:sz w:val="24"/>
          <w:szCs w:val="24"/>
        </w:rPr>
        <w:t xml:space="preserve"> in Annex 1B to the WTO Agreement;</w:t>
      </w:r>
    </w:p>
    <w:p w14:paraId="142DFF75" w14:textId="77777777" w:rsidR="002D6565" w:rsidRPr="00493D27" w:rsidRDefault="002D6565" w:rsidP="00DE629B">
      <w:pPr>
        <w:spacing w:after="0" w:line="240" w:lineRule="auto"/>
        <w:ind w:left="720"/>
        <w:jc w:val="both"/>
        <w:rPr>
          <w:rFonts w:ascii="Times New Roman" w:hAnsi="Times New Roman" w:cs="Times New Roman"/>
          <w:sz w:val="24"/>
          <w:szCs w:val="24"/>
        </w:rPr>
      </w:pPr>
    </w:p>
    <w:p w14:paraId="2B1584B4" w14:textId="50DE234B" w:rsidR="00321767" w:rsidRPr="00493D27" w:rsidRDefault="00321767"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sz w:val="24"/>
          <w:szCs w:val="24"/>
        </w:rPr>
        <w:t xml:space="preserve">“GATT 1994” means the </w:t>
      </w:r>
      <w:r w:rsidRPr="00493D27">
        <w:rPr>
          <w:rFonts w:ascii="Times New Roman" w:hAnsi="Times New Roman" w:cs="Times New Roman"/>
          <w:i/>
          <w:iCs/>
          <w:sz w:val="24"/>
          <w:szCs w:val="24"/>
        </w:rPr>
        <w:t>General Agreement on Tariffs and Trade 1994</w:t>
      </w:r>
      <w:r w:rsidRPr="00493D27">
        <w:rPr>
          <w:rFonts w:ascii="Times New Roman" w:hAnsi="Times New Roman" w:cs="Times New Roman"/>
          <w:sz w:val="24"/>
          <w:szCs w:val="24"/>
        </w:rPr>
        <w:t xml:space="preserve"> in Annex 1A to the WTO Agreement.  For greater certainty, references in this Agreement to articles in the GATT 1994 include the interpretative notes</w:t>
      </w:r>
      <w:r w:rsidR="0068769A" w:rsidRPr="00493D27">
        <w:rPr>
          <w:rFonts w:ascii="Times New Roman" w:hAnsi="Times New Roman" w:cs="Times New Roman"/>
          <w:sz w:val="24"/>
          <w:szCs w:val="24"/>
        </w:rPr>
        <w:t>;</w:t>
      </w:r>
      <w:r w:rsidR="0068769A" w:rsidRPr="00493D27" w:rsidDel="0068769A">
        <w:rPr>
          <w:rFonts w:ascii="Times New Roman" w:hAnsi="Times New Roman" w:cs="Times New Roman"/>
          <w:sz w:val="24"/>
          <w:szCs w:val="24"/>
          <w:highlight w:val="yellow"/>
        </w:rPr>
        <w:t xml:space="preserve"> </w:t>
      </w:r>
    </w:p>
    <w:p w14:paraId="6FD09C38" w14:textId="77777777" w:rsidR="00FF3D0A" w:rsidRPr="00493D27" w:rsidRDefault="00FF3D0A" w:rsidP="00DE629B">
      <w:pPr>
        <w:spacing w:after="0" w:line="240" w:lineRule="auto"/>
        <w:ind w:left="720"/>
        <w:jc w:val="both"/>
        <w:rPr>
          <w:rFonts w:ascii="Times New Roman" w:hAnsi="Times New Roman" w:cs="Times New Roman"/>
          <w:sz w:val="24"/>
          <w:szCs w:val="24"/>
          <w:u w:val="single"/>
        </w:rPr>
      </w:pPr>
    </w:p>
    <w:p w14:paraId="5A3A4AB0" w14:textId="371B393F" w:rsidR="00944679" w:rsidRPr="00493D27" w:rsidRDefault="26754BEE"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sz w:val="24"/>
          <w:szCs w:val="24"/>
        </w:rPr>
        <w:t>“</w:t>
      </w:r>
      <w:r w:rsidR="0C42136A" w:rsidRPr="00493D27">
        <w:rPr>
          <w:rFonts w:ascii="Times New Roman" w:hAnsi="Times New Roman" w:cs="Times New Roman"/>
          <w:sz w:val="24"/>
          <w:szCs w:val="24"/>
        </w:rPr>
        <w:t>good</w:t>
      </w:r>
      <w:r w:rsidRPr="00493D27">
        <w:rPr>
          <w:rFonts w:ascii="Times New Roman" w:hAnsi="Times New Roman" w:cs="Times New Roman"/>
          <w:sz w:val="24"/>
          <w:szCs w:val="24"/>
        </w:rPr>
        <w:t>”</w:t>
      </w:r>
      <w:r w:rsidR="0C42136A" w:rsidRPr="00493D27">
        <w:rPr>
          <w:rFonts w:ascii="Times New Roman" w:hAnsi="Times New Roman" w:cs="Times New Roman"/>
          <w:sz w:val="24"/>
          <w:szCs w:val="24"/>
        </w:rPr>
        <w:t xml:space="preserve"> means</w:t>
      </w:r>
      <w:r w:rsidR="6CCE9C6D" w:rsidRPr="00493D27">
        <w:rPr>
          <w:rFonts w:ascii="Times New Roman" w:hAnsi="Times New Roman" w:cs="Times New Roman"/>
          <w:b/>
          <w:bCs/>
          <w:sz w:val="24"/>
          <w:szCs w:val="24"/>
        </w:rPr>
        <w:t xml:space="preserve"> </w:t>
      </w:r>
      <w:r w:rsidR="0C42136A" w:rsidRPr="00493D27">
        <w:rPr>
          <w:rFonts w:ascii="Times New Roman" w:hAnsi="Times New Roman" w:cs="Times New Roman"/>
          <w:sz w:val="24"/>
          <w:szCs w:val="24"/>
        </w:rPr>
        <w:t>any merchandise, product, article</w:t>
      </w:r>
      <w:r w:rsidR="0068769A" w:rsidRPr="00493D27">
        <w:rPr>
          <w:rFonts w:ascii="Times New Roman" w:hAnsi="Times New Roman" w:cs="Times New Roman"/>
          <w:sz w:val="24"/>
          <w:szCs w:val="24"/>
        </w:rPr>
        <w:t>,</w:t>
      </w:r>
      <w:r w:rsidR="0068769A" w:rsidRPr="00493D27" w:rsidDel="0068769A">
        <w:rPr>
          <w:rFonts w:ascii="Times New Roman" w:hAnsi="Times New Roman" w:cs="Times New Roman"/>
          <w:sz w:val="24"/>
          <w:szCs w:val="24"/>
        </w:rPr>
        <w:t xml:space="preserve"> </w:t>
      </w:r>
      <w:r w:rsidR="0C42136A" w:rsidRPr="00493D27">
        <w:rPr>
          <w:rFonts w:ascii="Times New Roman" w:hAnsi="Times New Roman" w:cs="Times New Roman"/>
          <w:sz w:val="24"/>
          <w:szCs w:val="24"/>
        </w:rPr>
        <w:t>or material;</w:t>
      </w:r>
    </w:p>
    <w:p w14:paraId="092E8F40" w14:textId="41415030" w:rsidR="00944679" w:rsidRPr="00493D27" w:rsidRDefault="00944679" w:rsidP="00DE629B">
      <w:pPr>
        <w:spacing w:after="0" w:line="240" w:lineRule="auto"/>
        <w:ind w:left="720"/>
        <w:jc w:val="both"/>
        <w:rPr>
          <w:rFonts w:ascii="Times New Roman" w:hAnsi="Times New Roman" w:cs="Times New Roman"/>
          <w:sz w:val="24"/>
          <w:szCs w:val="24"/>
        </w:rPr>
      </w:pPr>
    </w:p>
    <w:p w14:paraId="10397A61" w14:textId="17997BD6" w:rsidR="00944679" w:rsidRPr="00493D27" w:rsidRDefault="26754BEE" w:rsidP="00DE629B">
      <w:pPr>
        <w:spacing w:after="0" w:line="240" w:lineRule="auto"/>
        <w:ind w:left="720"/>
        <w:jc w:val="both"/>
        <w:rPr>
          <w:rFonts w:ascii="Times New Roman" w:hAnsi="Times New Roman" w:cs="Times New Roman"/>
          <w:b/>
          <w:bCs/>
          <w:sz w:val="24"/>
          <w:szCs w:val="24"/>
        </w:rPr>
      </w:pPr>
      <w:r w:rsidRPr="00493D27">
        <w:rPr>
          <w:rFonts w:ascii="Times New Roman" w:hAnsi="Times New Roman" w:cs="Times New Roman"/>
          <w:sz w:val="24"/>
          <w:szCs w:val="24"/>
        </w:rPr>
        <w:t>“</w:t>
      </w:r>
      <w:r w:rsidR="0C42136A" w:rsidRPr="00493D27">
        <w:rPr>
          <w:rFonts w:ascii="Times New Roman" w:hAnsi="Times New Roman" w:cs="Times New Roman"/>
          <w:sz w:val="24"/>
          <w:szCs w:val="24"/>
        </w:rPr>
        <w:t>goods of a Party</w:t>
      </w:r>
      <w:r w:rsidRPr="00493D27">
        <w:rPr>
          <w:rFonts w:ascii="Times New Roman" w:hAnsi="Times New Roman" w:cs="Times New Roman"/>
          <w:sz w:val="24"/>
          <w:szCs w:val="24"/>
        </w:rPr>
        <w:t>”</w:t>
      </w:r>
      <w:r w:rsidR="0C42136A" w:rsidRPr="00493D27">
        <w:rPr>
          <w:rFonts w:ascii="Times New Roman" w:hAnsi="Times New Roman" w:cs="Times New Roman"/>
          <w:sz w:val="24"/>
          <w:szCs w:val="24"/>
        </w:rPr>
        <w:t xml:space="preserve"> means</w:t>
      </w:r>
      <w:r w:rsidR="7B20A718" w:rsidRPr="00493D27">
        <w:rPr>
          <w:rFonts w:ascii="Times New Roman" w:hAnsi="Times New Roman" w:cs="Times New Roman"/>
          <w:b/>
          <w:bCs/>
          <w:sz w:val="24"/>
          <w:szCs w:val="24"/>
        </w:rPr>
        <w:t xml:space="preserve"> </w:t>
      </w:r>
      <w:r w:rsidR="0C42136A" w:rsidRPr="00493D27">
        <w:rPr>
          <w:rFonts w:ascii="Times New Roman" w:hAnsi="Times New Roman" w:cs="Times New Roman"/>
          <w:sz w:val="24"/>
          <w:szCs w:val="24"/>
        </w:rPr>
        <w:t>domestic products as these are understood in GATT 1994 or such goods as the Parties may agree, and includes originating goods of a Party;</w:t>
      </w:r>
    </w:p>
    <w:p w14:paraId="01AE2120" w14:textId="2B786272" w:rsidR="00944679" w:rsidRPr="00493D27" w:rsidRDefault="00944679" w:rsidP="00DE629B">
      <w:pPr>
        <w:spacing w:after="0" w:line="240" w:lineRule="auto"/>
        <w:ind w:left="720"/>
        <w:jc w:val="both"/>
        <w:rPr>
          <w:rFonts w:ascii="Times New Roman" w:hAnsi="Times New Roman" w:cs="Times New Roman"/>
          <w:sz w:val="24"/>
          <w:szCs w:val="24"/>
        </w:rPr>
      </w:pPr>
    </w:p>
    <w:p w14:paraId="05A5BBEB" w14:textId="1AED62C8" w:rsidR="00944679"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944679" w:rsidRPr="00493D27">
        <w:rPr>
          <w:rFonts w:ascii="Times New Roman" w:hAnsi="Times New Roman" w:cs="Times New Roman"/>
          <w:bCs/>
          <w:sz w:val="24"/>
          <w:szCs w:val="24"/>
        </w:rPr>
        <w:t>government procurement</w:t>
      </w:r>
      <w:r w:rsidRPr="00493D27">
        <w:rPr>
          <w:rFonts w:ascii="Times New Roman" w:hAnsi="Times New Roman" w:cs="Times New Roman"/>
          <w:bCs/>
          <w:sz w:val="24"/>
          <w:szCs w:val="24"/>
        </w:rPr>
        <w:t>”</w:t>
      </w:r>
      <w:r w:rsidR="00944679" w:rsidRPr="00493D27">
        <w:rPr>
          <w:rFonts w:ascii="Times New Roman" w:hAnsi="Times New Roman" w:cs="Times New Roman"/>
          <w:sz w:val="24"/>
          <w:szCs w:val="24"/>
        </w:rPr>
        <w:t xml:space="preserve"> means the process by which a government obtains the use of or acquires goods or services, or any combination thereof, for governmental purposes and not with a view to commercial sale or resale or use in the production or supply of goods or services for commercial sale or resale;</w:t>
      </w:r>
    </w:p>
    <w:p w14:paraId="446584D5" w14:textId="00E4EF08" w:rsidR="00944679" w:rsidRPr="00493D27" w:rsidRDefault="00944679" w:rsidP="00DE629B">
      <w:pPr>
        <w:spacing w:after="0" w:line="240" w:lineRule="auto"/>
        <w:ind w:left="720"/>
        <w:jc w:val="both"/>
        <w:rPr>
          <w:rFonts w:ascii="Times New Roman" w:hAnsi="Times New Roman" w:cs="Times New Roman"/>
          <w:sz w:val="24"/>
          <w:szCs w:val="24"/>
        </w:rPr>
      </w:pPr>
    </w:p>
    <w:p w14:paraId="0711A6B4" w14:textId="6A80C141" w:rsidR="00944679" w:rsidRPr="00493D27" w:rsidRDefault="26754BEE"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sz w:val="24"/>
          <w:szCs w:val="24"/>
        </w:rPr>
        <w:t>“</w:t>
      </w:r>
      <w:r w:rsidR="0C42136A" w:rsidRPr="00493D27">
        <w:rPr>
          <w:rFonts w:ascii="Times New Roman" w:hAnsi="Times New Roman" w:cs="Times New Roman"/>
          <w:sz w:val="24"/>
          <w:szCs w:val="24"/>
        </w:rPr>
        <w:t>Harmonized System (HS)</w:t>
      </w:r>
      <w:r w:rsidRPr="00493D27">
        <w:rPr>
          <w:rFonts w:ascii="Times New Roman" w:hAnsi="Times New Roman" w:cs="Times New Roman"/>
          <w:sz w:val="24"/>
          <w:szCs w:val="24"/>
        </w:rPr>
        <w:t>”</w:t>
      </w:r>
      <w:r w:rsidR="0C42136A" w:rsidRPr="00493D27">
        <w:rPr>
          <w:rFonts w:ascii="Times New Roman" w:hAnsi="Times New Roman" w:cs="Times New Roman"/>
          <w:b/>
          <w:bCs/>
          <w:sz w:val="24"/>
          <w:szCs w:val="24"/>
        </w:rPr>
        <w:t xml:space="preserve"> </w:t>
      </w:r>
      <w:r w:rsidR="0C42136A" w:rsidRPr="00493D27">
        <w:rPr>
          <w:rFonts w:ascii="Times New Roman" w:hAnsi="Times New Roman" w:cs="Times New Roman"/>
          <w:sz w:val="24"/>
          <w:szCs w:val="24"/>
        </w:rPr>
        <w:t>means the Harmonized Commodity Description and Coding System, including its General Rules of Interpretation, Section Notes, Chapter Notes</w:t>
      </w:r>
      <w:r w:rsidR="00232954" w:rsidRPr="00493D27">
        <w:rPr>
          <w:rFonts w:ascii="Times New Roman" w:hAnsi="Times New Roman" w:cs="Times New Roman"/>
          <w:sz w:val="24"/>
          <w:szCs w:val="24"/>
        </w:rPr>
        <w:t>,</w:t>
      </w:r>
      <w:r w:rsidR="0C42136A" w:rsidRPr="00493D27">
        <w:rPr>
          <w:rFonts w:ascii="Times New Roman" w:hAnsi="Times New Roman" w:cs="Times New Roman"/>
          <w:sz w:val="24"/>
          <w:szCs w:val="24"/>
        </w:rPr>
        <w:t xml:space="preserve"> and Subheading Notes as adopted and implemented by the Parties in their respective laws;</w:t>
      </w:r>
    </w:p>
    <w:p w14:paraId="69B2AFDD" w14:textId="2D11E1F6" w:rsidR="00944679" w:rsidRPr="00493D27" w:rsidRDefault="00944679" w:rsidP="006D4B2F">
      <w:pPr>
        <w:spacing w:after="0" w:line="240" w:lineRule="auto"/>
        <w:jc w:val="both"/>
        <w:rPr>
          <w:rFonts w:ascii="Times New Roman" w:hAnsi="Times New Roman" w:cs="Times New Roman"/>
          <w:sz w:val="24"/>
          <w:szCs w:val="24"/>
        </w:rPr>
      </w:pPr>
    </w:p>
    <w:p w14:paraId="221665AC" w14:textId="7A8F4CA7" w:rsidR="00944679" w:rsidRPr="00493D27" w:rsidRDefault="26754BEE"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sz w:val="24"/>
          <w:szCs w:val="24"/>
        </w:rPr>
        <w:t>“</w:t>
      </w:r>
      <w:r w:rsidR="0C42136A" w:rsidRPr="00493D27">
        <w:rPr>
          <w:rFonts w:ascii="Times New Roman" w:hAnsi="Times New Roman" w:cs="Times New Roman"/>
          <w:sz w:val="24"/>
          <w:szCs w:val="24"/>
        </w:rPr>
        <w:t>heading</w:t>
      </w:r>
      <w:r w:rsidRPr="00493D27">
        <w:rPr>
          <w:rFonts w:ascii="Times New Roman" w:hAnsi="Times New Roman" w:cs="Times New Roman"/>
          <w:sz w:val="24"/>
          <w:szCs w:val="24"/>
        </w:rPr>
        <w:t>”</w:t>
      </w:r>
      <w:r w:rsidR="0C42136A" w:rsidRPr="00493D27">
        <w:rPr>
          <w:rFonts w:ascii="Times New Roman" w:hAnsi="Times New Roman" w:cs="Times New Roman"/>
          <w:sz w:val="24"/>
          <w:szCs w:val="24"/>
        </w:rPr>
        <w:t xml:space="preserve"> means the first four digits in the tariff classification number under the Harmonized System;</w:t>
      </w:r>
    </w:p>
    <w:p w14:paraId="31CA6A6D" w14:textId="52546772" w:rsidR="00944679" w:rsidRPr="00493D27" w:rsidRDefault="00944679" w:rsidP="00DE629B">
      <w:pPr>
        <w:spacing w:after="0" w:line="240" w:lineRule="auto"/>
        <w:ind w:left="1440"/>
        <w:jc w:val="both"/>
        <w:rPr>
          <w:rFonts w:ascii="Times New Roman" w:hAnsi="Times New Roman" w:cs="Times New Roman"/>
          <w:sz w:val="24"/>
          <w:szCs w:val="24"/>
        </w:rPr>
      </w:pPr>
    </w:p>
    <w:p w14:paraId="08F7CDD4" w14:textId="74BB6A52" w:rsidR="00944679"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944679" w:rsidRPr="00493D27">
        <w:rPr>
          <w:rFonts w:ascii="Times New Roman" w:hAnsi="Times New Roman" w:cs="Times New Roman"/>
          <w:bCs/>
          <w:sz w:val="24"/>
          <w:szCs w:val="24"/>
        </w:rPr>
        <w:t>measure</w:t>
      </w:r>
      <w:r w:rsidRPr="00493D27">
        <w:rPr>
          <w:rFonts w:ascii="Times New Roman" w:hAnsi="Times New Roman" w:cs="Times New Roman"/>
          <w:bCs/>
          <w:sz w:val="24"/>
          <w:szCs w:val="24"/>
        </w:rPr>
        <w:t>”</w:t>
      </w:r>
      <w:r w:rsidR="00944679" w:rsidRPr="00493D27">
        <w:rPr>
          <w:rFonts w:ascii="Times New Roman" w:hAnsi="Times New Roman" w:cs="Times New Roman"/>
          <w:sz w:val="24"/>
          <w:szCs w:val="24"/>
        </w:rPr>
        <w:t xml:space="preserve"> includes any law, regulation, procedure, requirement or practice;</w:t>
      </w:r>
    </w:p>
    <w:p w14:paraId="6742CE78" w14:textId="4C7C3B87" w:rsidR="00944679" w:rsidRPr="00493D27" w:rsidRDefault="00944679" w:rsidP="00DE629B">
      <w:pPr>
        <w:spacing w:after="0" w:line="240" w:lineRule="auto"/>
        <w:ind w:left="720"/>
        <w:jc w:val="both"/>
        <w:rPr>
          <w:rFonts w:ascii="Times New Roman" w:hAnsi="Times New Roman" w:cs="Times New Roman"/>
          <w:sz w:val="24"/>
          <w:szCs w:val="24"/>
        </w:rPr>
      </w:pPr>
    </w:p>
    <w:p w14:paraId="550486E1" w14:textId="7E419D50" w:rsidR="00944679"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944679" w:rsidRPr="00493D27">
        <w:rPr>
          <w:rFonts w:ascii="Times New Roman" w:hAnsi="Times New Roman" w:cs="Times New Roman"/>
          <w:bCs/>
          <w:sz w:val="24"/>
          <w:szCs w:val="24"/>
        </w:rPr>
        <w:t>national</w:t>
      </w:r>
      <w:r w:rsidRPr="00493D27">
        <w:rPr>
          <w:rFonts w:ascii="Times New Roman" w:hAnsi="Times New Roman" w:cs="Times New Roman"/>
          <w:bCs/>
          <w:sz w:val="24"/>
          <w:szCs w:val="24"/>
        </w:rPr>
        <w:t>”</w:t>
      </w:r>
      <w:r w:rsidR="00944679" w:rsidRPr="00493D27">
        <w:rPr>
          <w:rFonts w:ascii="Times New Roman" w:hAnsi="Times New Roman" w:cs="Times New Roman"/>
          <w:sz w:val="24"/>
          <w:szCs w:val="24"/>
        </w:rPr>
        <w:t xml:space="preserve"> means: </w:t>
      </w:r>
    </w:p>
    <w:p w14:paraId="67C529B0" w14:textId="11DD455E" w:rsidR="00944679" w:rsidRPr="00493D27" w:rsidRDefault="00944679" w:rsidP="006D4B2F">
      <w:pPr>
        <w:spacing w:after="0" w:line="240" w:lineRule="auto"/>
        <w:jc w:val="both"/>
        <w:rPr>
          <w:rFonts w:ascii="Times New Roman" w:hAnsi="Times New Roman" w:cs="Times New Roman"/>
          <w:sz w:val="24"/>
          <w:szCs w:val="24"/>
        </w:rPr>
      </w:pPr>
    </w:p>
    <w:p w14:paraId="7AFA4ADF" w14:textId="769D4120" w:rsidR="00200DD6" w:rsidRPr="00493D27" w:rsidRDefault="009571EB" w:rsidP="00DE629B">
      <w:pPr>
        <w:spacing w:after="0" w:line="240" w:lineRule="auto"/>
        <w:ind w:left="2160" w:hanging="720"/>
        <w:jc w:val="both"/>
        <w:rPr>
          <w:rFonts w:ascii="Times New Roman" w:hAnsi="Times New Roman" w:cs="Times New Roman"/>
          <w:sz w:val="24"/>
          <w:szCs w:val="24"/>
        </w:rPr>
      </w:pPr>
      <w:r w:rsidRPr="00493D27">
        <w:rPr>
          <w:rFonts w:ascii="Times New Roman" w:hAnsi="Times New Roman" w:cs="Times New Roman"/>
          <w:sz w:val="24"/>
          <w:szCs w:val="24"/>
        </w:rPr>
        <w:t>(a)</w:t>
      </w:r>
      <w:r w:rsidRPr="00493D27">
        <w:rPr>
          <w:rFonts w:ascii="Times New Roman" w:hAnsi="Times New Roman" w:cs="Times New Roman"/>
          <w:sz w:val="24"/>
          <w:szCs w:val="24"/>
        </w:rPr>
        <w:tab/>
        <w:t xml:space="preserve">for Australia, a natural person who is an Australian citizen as defined in the </w:t>
      </w:r>
      <w:r w:rsidRPr="00493D27">
        <w:rPr>
          <w:rFonts w:ascii="Times New Roman" w:hAnsi="Times New Roman" w:cs="Times New Roman"/>
          <w:i/>
          <w:sz w:val="24"/>
          <w:szCs w:val="24"/>
        </w:rPr>
        <w:t xml:space="preserve">Australian Citizenship Act 2007 </w:t>
      </w:r>
      <w:r w:rsidRPr="00493D27">
        <w:rPr>
          <w:rFonts w:ascii="Times New Roman" w:hAnsi="Times New Roman" w:cs="Times New Roman"/>
          <w:sz w:val="24"/>
          <w:szCs w:val="24"/>
        </w:rPr>
        <w:t>(</w:t>
      </w:r>
      <w:proofErr w:type="spellStart"/>
      <w:r w:rsidRPr="00493D27">
        <w:rPr>
          <w:rFonts w:ascii="Times New Roman" w:hAnsi="Times New Roman" w:cs="Times New Roman"/>
          <w:sz w:val="24"/>
          <w:szCs w:val="24"/>
        </w:rPr>
        <w:t>Cth</w:t>
      </w:r>
      <w:proofErr w:type="spellEnd"/>
      <w:r w:rsidRPr="00493D27">
        <w:rPr>
          <w:rFonts w:ascii="Times New Roman" w:hAnsi="Times New Roman" w:cs="Times New Roman"/>
          <w:sz w:val="24"/>
          <w:szCs w:val="24"/>
        </w:rPr>
        <w:t>)</w:t>
      </w:r>
      <w:r w:rsidR="00D3010E" w:rsidRPr="00493D27">
        <w:rPr>
          <w:rFonts w:ascii="Times New Roman" w:hAnsi="Times New Roman" w:cs="Times New Roman"/>
          <w:sz w:val="24"/>
          <w:szCs w:val="24"/>
        </w:rPr>
        <w:t xml:space="preserve"> </w:t>
      </w:r>
      <w:r w:rsidRPr="00493D27">
        <w:rPr>
          <w:rFonts w:ascii="Times New Roman" w:hAnsi="Times New Roman" w:cs="Times New Roman"/>
          <w:sz w:val="24"/>
          <w:szCs w:val="24"/>
        </w:rPr>
        <w:t>or a permanent resident; and</w:t>
      </w:r>
    </w:p>
    <w:p w14:paraId="722E46D2" w14:textId="77777777" w:rsidR="009571EB" w:rsidRPr="00493D27" w:rsidRDefault="009571EB" w:rsidP="00DE629B">
      <w:pPr>
        <w:spacing w:after="0" w:line="240" w:lineRule="auto"/>
        <w:ind w:left="1440" w:firstLine="720"/>
        <w:jc w:val="both"/>
        <w:rPr>
          <w:rFonts w:ascii="Times New Roman" w:hAnsi="Times New Roman" w:cs="Times New Roman"/>
          <w:sz w:val="24"/>
          <w:szCs w:val="24"/>
        </w:rPr>
      </w:pPr>
    </w:p>
    <w:p w14:paraId="70BAE75C" w14:textId="118BCF4F" w:rsidR="00944679" w:rsidRPr="00493D27" w:rsidRDefault="00944679" w:rsidP="00DE629B">
      <w:pPr>
        <w:spacing w:line="240" w:lineRule="auto"/>
        <w:ind w:left="2160" w:hanging="720"/>
        <w:rPr>
          <w:rFonts w:ascii="Times New Roman" w:hAnsi="Times New Roman" w:cs="Times New Roman"/>
          <w:sz w:val="24"/>
          <w:szCs w:val="24"/>
        </w:rPr>
      </w:pPr>
      <w:r w:rsidRPr="00493D27">
        <w:rPr>
          <w:rFonts w:ascii="Times New Roman" w:hAnsi="Times New Roman" w:cs="Times New Roman"/>
          <w:sz w:val="24"/>
          <w:szCs w:val="24"/>
        </w:rPr>
        <w:lastRenderedPageBreak/>
        <w:t>(</w:t>
      </w:r>
      <w:r w:rsidR="009571EB" w:rsidRPr="00493D27">
        <w:rPr>
          <w:rFonts w:ascii="Times New Roman" w:hAnsi="Times New Roman" w:cs="Times New Roman"/>
          <w:sz w:val="24"/>
          <w:szCs w:val="24"/>
        </w:rPr>
        <w:t>b</w:t>
      </w:r>
      <w:r w:rsidRPr="00493D27">
        <w:rPr>
          <w:rFonts w:ascii="Times New Roman" w:hAnsi="Times New Roman" w:cs="Times New Roman"/>
          <w:sz w:val="24"/>
          <w:szCs w:val="24"/>
        </w:rPr>
        <w:t xml:space="preserve">) </w:t>
      </w:r>
      <w:r w:rsidR="000F1D8D" w:rsidRPr="00493D27">
        <w:tab/>
      </w:r>
      <w:r w:rsidR="306984AE" w:rsidRPr="00493D27">
        <w:rPr>
          <w:rFonts w:ascii="Times New Roman" w:eastAsia="Calibri" w:hAnsi="Times New Roman" w:cs="Times New Roman"/>
          <w:sz w:val="24"/>
          <w:szCs w:val="24"/>
          <w:lang w:val="en-GB"/>
        </w:rPr>
        <w:t>for the United Kingdom, a British citizen in accordance with its applicable laws and regulations</w:t>
      </w:r>
      <w:r w:rsidR="49C591E3" w:rsidRPr="00493D27">
        <w:rPr>
          <w:rFonts w:ascii="Times New Roman" w:eastAsia="Calibri" w:hAnsi="Times New Roman" w:cs="Times New Roman"/>
          <w:sz w:val="24"/>
          <w:szCs w:val="24"/>
          <w:lang w:val="en-GB"/>
        </w:rPr>
        <w:t>, or a permanent resident</w:t>
      </w:r>
      <w:r w:rsidR="00E351E6" w:rsidRPr="00493D27">
        <w:rPr>
          <w:rFonts w:ascii="Times New Roman" w:eastAsia="Calibri" w:hAnsi="Times New Roman" w:cs="Times New Roman"/>
          <w:sz w:val="24"/>
          <w:szCs w:val="24"/>
          <w:lang w:val="en-GB"/>
        </w:rPr>
        <w:t>;</w:t>
      </w:r>
    </w:p>
    <w:p w14:paraId="463775E6" w14:textId="5E66A810" w:rsidR="00944679" w:rsidRPr="00493D27" w:rsidRDefault="00944679" w:rsidP="006D4B2F">
      <w:pPr>
        <w:spacing w:after="0" w:line="240" w:lineRule="auto"/>
        <w:jc w:val="both"/>
        <w:rPr>
          <w:rFonts w:ascii="Times New Roman" w:hAnsi="Times New Roman" w:cs="Times New Roman"/>
          <w:sz w:val="24"/>
          <w:szCs w:val="24"/>
        </w:rPr>
      </w:pPr>
    </w:p>
    <w:p w14:paraId="1FEC349C" w14:textId="6B74C7CD" w:rsidR="00944679" w:rsidRPr="00493D27" w:rsidRDefault="26754BEE" w:rsidP="00DE629B">
      <w:pPr>
        <w:spacing w:after="0" w:line="240" w:lineRule="auto"/>
        <w:ind w:left="720"/>
        <w:jc w:val="both"/>
        <w:rPr>
          <w:rFonts w:ascii="Times New Roman" w:hAnsi="Times New Roman" w:cs="Times New Roman"/>
          <w:b/>
          <w:bCs/>
          <w:sz w:val="24"/>
          <w:szCs w:val="24"/>
        </w:rPr>
      </w:pPr>
      <w:r w:rsidRPr="00493D27">
        <w:rPr>
          <w:rFonts w:ascii="Times New Roman" w:hAnsi="Times New Roman" w:cs="Times New Roman"/>
          <w:sz w:val="24"/>
          <w:szCs w:val="24"/>
        </w:rPr>
        <w:t>“</w:t>
      </w:r>
      <w:r w:rsidR="0C42136A" w:rsidRPr="00493D27">
        <w:rPr>
          <w:rFonts w:ascii="Times New Roman" w:hAnsi="Times New Roman" w:cs="Times New Roman"/>
          <w:sz w:val="24"/>
          <w:szCs w:val="24"/>
        </w:rPr>
        <w:t>originating</w:t>
      </w:r>
      <w:r w:rsidRPr="00493D27">
        <w:rPr>
          <w:rFonts w:ascii="Times New Roman" w:hAnsi="Times New Roman" w:cs="Times New Roman"/>
          <w:sz w:val="24"/>
          <w:szCs w:val="24"/>
        </w:rPr>
        <w:t>”</w:t>
      </w:r>
      <w:r w:rsidR="0C42136A" w:rsidRPr="00493D27">
        <w:rPr>
          <w:rFonts w:ascii="Times New Roman" w:hAnsi="Times New Roman" w:cs="Times New Roman"/>
          <w:sz w:val="24"/>
          <w:szCs w:val="24"/>
        </w:rPr>
        <w:t xml:space="preserve"> means qualifying as originating under the rules of origin in Chapter </w:t>
      </w:r>
      <w:r w:rsidR="00940C28" w:rsidRPr="00493D27">
        <w:rPr>
          <w:rFonts w:ascii="Times New Roman" w:hAnsi="Times New Roman" w:cs="Times New Roman"/>
          <w:sz w:val="24"/>
          <w:szCs w:val="24"/>
        </w:rPr>
        <w:t>4 (</w:t>
      </w:r>
      <w:r w:rsidR="0C42136A" w:rsidRPr="00493D27">
        <w:rPr>
          <w:rFonts w:ascii="Times New Roman" w:hAnsi="Times New Roman" w:cs="Times New Roman"/>
          <w:sz w:val="24"/>
          <w:szCs w:val="24"/>
        </w:rPr>
        <w:t>Rules of Origin and Origin Procedures</w:t>
      </w:r>
      <w:r w:rsidR="00940C28" w:rsidRPr="00493D27">
        <w:rPr>
          <w:rFonts w:ascii="Times New Roman" w:hAnsi="Times New Roman" w:cs="Times New Roman"/>
          <w:sz w:val="24"/>
          <w:szCs w:val="24"/>
        </w:rPr>
        <w:t>)</w:t>
      </w:r>
      <w:r w:rsidR="0C42136A" w:rsidRPr="00493D27">
        <w:rPr>
          <w:rFonts w:ascii="Times New Roman" w:hAnsi="Times New Roman" w:cs="Times New Roman"/>
          <w:sz w:val="24"/>
          <w:szCs w:val="24"/>
        </w:rPr>
        <w:t>;</w:t>
      </w:r>
      <w:r w:rsidR="5261E7DB" w:rsidRPr="00493D27">
        <w:rPr>
          <w:rFonts w:ascii="Times New Roman" w:hAnsi="Times New Roman" w:cs="Times New Roman"/>
          <w:sz w:val="24"/>
          <w:szCs w:val="24"/>
        </w:rPr>
        <w:t xml:space="preserve"> </w:t>
      </w:r>
    </w:p>
    <w:p w14:paraId="0F4EED48" w14:textId="77777777" w:rsidR="00200DD6" w:rsidRPr="00493D27" w:rsidRDefault="00200DD6" w:rsidP="00DE629B">
      <w:pPr>
        <w:spacing w:after="0" w:line="240" w:lineRule="auto"/>
        <w:ind w:left="720"/>
        <w:jc w:val="both"/>
        <w:rPr>
          <w:rFonts w:ascii="Times New Roman" w:hAnsi="Times New Roman" w:cs="Times New Roman"/>
          <w:b/>
          <w:sz w:val="24"/>
          <w:szCs w:val="24"/>
        </w:rPr>
      </w:pPr>
    </w:p>
    <w:p w14:paraId="487FFD63" w14:textId="49723126" w:rsidR="00944679"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944679" w:rsidRPr="00493D27">
        <w:rPr>
          <w:rFonts w:ascii="Times New Roman" w:hAnsi="Times New Roman" w:cs="Times New Roman"/>
          <w:bCs/>
          <w:sz w:val="24"/>
          <w:szCs w:val="24"/>
        </w:rPr>
        <w:t>person</w:t>
      </w:r>
      <w:r w:rsidRPr="00493D27">
        <w:rPr>
          <w:rFonts w:ascii="Times New Roman" w:hAnsi="Times New Roman" w:cs="Times New Roman"/>
          <w:bCs/>
          <w:sz w:val="24"/>
          <w:szCs w:val="24"/>
        </w:rPr>
        <w:t>”</w:t>
      </w:r>
      <w:r w:rsidR="00944679" w:rsidRPr="00493D27">
        <w:rPr>
          <w:rFonts w:ascii="Times New Roman" w:hAnsi="Times New Roman" w:cs="Times New Roman"/>
          <w:sz w:val="24"/>
          <w:szCs w:val="24"/>
        </w:rPr>
        <w:t xml:space="preserve"> means a natural person or an enterprise;</w:t>
      </w:r>
    </w:p>
    <w:p w14:paraId="0E4EBDF4" w14:textId="4639E195" w:rsidR="00200DD6" w:rsidRPr="00493D27" w:rsidRDefault="00200DD6" w:rsidP="00DE629B">
      <w:pPr>
        <w:spacing w:after="0" w:line="240" w:lineRule="auto"/>
        <w:ind w:left="720" w:firstLine="720"/>
        <w:jc w:val="both"/>
        <w:rPr>
          <w:rFonts w:ascii="Times New Roman" w:hAnsi="Times New Roman" w:cs="Times New Roman"/>
          <w:sz w:val="24"/>
          <w:szCs w:val="24"/>
        </w:rPr>
      </w:pPr>
    </w:p>
    <w:p w14:paraId="06773976" w14:textId="5E7DCE5B" w:rsidR="002D6565"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2D6565" w:rsidRPr="00493D27">
        <w:rPr>
          <w:rFonts w:ascii="Times New Roman" w:hAnsi="Times New Roman" w:cs="Times New Roman"/>
          <w:bCs/>
          <w:sz w:val="24"/>
          <w:szCs w:val="24"/>
        </w:rPr>
        <w:t>person of a Party</w:t>
      </w:r>
      <w:r w:rsidRPr="00493D27">
        <w:rPr>
          <w:rFonts w:ascii="Times New Roman" w:hAnsi="Times New Roman" w:cs="Times New Roman"/>
          <w:bCs/>
          <w:sz w:val="24"/>
          <w:szCs w:val="24"/>
        </w:rPr>
        <w:t>”</w:t>
      </w:r>
      <w:r w:rsidR="002D6565" w:rsidRPr="00493D27">
        <w:rPr>
          <w:rFonts w:ascii="Times New Roman" w:hAnsi="Times New Roman" w:cs="Times New Roman"/>
          <w:sz w:val="24"/>
          <w:szCs w:val="24"/>
        </w:rPr>
        <w:t xml:space="preserve"> means a national or an enterprise of a Party;</w:t>
      </w:r>
    </w:p>
    <w:p w14:paraId="2FBD434B" w14:textId="4693B3C9" w:rsidR="00200DD6" w:rsidRPr="00493D27" w:rsidRDefault="00200DD6" w:rsidP="00DE629B">
      <w:pPr>
        <w:spacing w:after="0" w:line="240" w:lineRule="auto"/>
        <w:ind w:left="720" w:firstLine="720"/>
        <w:jc w:val="both"/>
        <w:rPr>
          <w:rFonts w:ascii="Times New Roman" w:hAnsi="Times New Roman" w:cs="Times New Roman"/>
          <w:sz w:val="24"/>
          <w:szCs w:val="24"/>
        </w:rPr>
      </w:pPr>
    </w:p>
    <w:p w14:paraId="04B40AD9" w14:textId="50AFDA09" w:rsidR="00944679" w:rsidRPr="00493D27" w:rsidRDefault="00921501"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944679" w:rsidRPr="00493D27">
        <w:rPr>
          <w:rFonts w:ascii="Times New Roman" w:hAnsi="Times New Roman" w:cs="Times New Roman"/>
          <w:bCs/>
          <w:sz w:val="24"/>
          <w:szCs w:val="24"/>
        </w:rPr>
        <w:t>regional level of government</w:t>
      </w:r>
      <w:r w:rsidRPr="00493D27">
        <w:rPr>
          <w:rFonts w:ascii="Times New Roman" w:hAnsi="Times New Roman" w:cs="Times New Roman"/>
          <w:bCs/>
          <w:sz w:val="24"/>
          <w:szCs w:val="24"/>
        </w:rPr>
        <w:t>”</w:t>
      </w:r>
      <w:r w:rsidR="00944679" w:rsidRPr="00493D27">
        <w:rPr>
          <w:rFonts w:ascii="Times New Roman" w:hAnsi="Times New Roman" w:cs="Times New Roman"/>
          <w:b/>
          <w:sz w:val="24"/>
          <w:szCs w:val="24"/>
        </w:rPr>
        <w:t xml:space="preserve"> </w:t>
      </w:r>
      <w:r w:rsidR="00944679" w:rsidRPr="00493D27">
        <w:rPr>
          <w:rFonts w:ascii="Times New Roman" w:hAnsi="Times New Roman" w:cs="Times New Roman"/>
          <w:sz w:val="24"/>
          <w:szCs w:val="24"/>
        </w:rPr>
        <w:t>means</w:t>
      </w:r>
      <w:r w:rsidR="00944679" w:rsidRPr="00493D27">
        <w:rPr>
          <w:rFonts w:ascii="Times New Roman" w:hAnsi="Times New Roman" w:cs="Times New Roman"/>
          <w:b/>
          <w:sz w:val="24"/>
          <w:szCs w:val="24"/>
        </w:rPr>
        <w:t>:</w:t>
      </w:r>
    </w:p>
    <w:p w14:paraId="5ABAF02D" w14:textId="77777777" w:rsidR="00200DD6" w:rsidRPr="00493D27" w:rsidRDefault="00200DD6" w:rsidP="006D4B2F">
      <w:pPr>
        <w:spacing w:after="0" w:line="240" w:lineRule="auto"/>
        <w:ind w:left="720"/>
        <w:jc w:val="both"/>
        <w:rPr>
          <w:rFonts w:ascii="Times New Roman" w:hAnsi="Times New Roman" w:cs="Times New Roman"/>
          <w:sz w:val="24"/>
          <w:szCs w:val="24"/>
        </w:rPr>
      </w:pPr>
    </w:p>
    <w:p w14:paraId="118D2DDB" w14:textId="7A21E673" w:rsidR="00200DD6" w:rsidRPr="00493D27" w:rsidRDefault="00200DD6" w:rsidP="00DE629B">
      <w:pPr>
        <w:spacing w:after="0" w:line="240" w:lineRule="auto"/>
        <w:ind w:left="2160" w:hanging="720"/>
        <w:jc w:val="both"/>
        <w:rPr>
          <w:rFonts w:ascii="Times New Roman" w:hAnsi="Times New Roman" w:cs="Times New Roman"/>
          <w:sz w:val="24"/>
          <w:szCs w:val="24"/>
        </w:rPr>
      </w:pPr>
      <w:r w:rsidRPr="00493D27">
        <w:rPr>
          <w:rFonts w:ascii="Times New Roman" w:hAnsi="Times New Roman" w:cs="Times New Roman"/>
          <w:sz w:val="24"/>
          <w:szCs w:val="24"/>
        </w:rPr>
        <w:t>(</w:t>
      </w:r>
      <w:r w:rsidR="00AA3334" w:rsidRPr="00493D27">
        <w:rPr>
          <w:rFonts w:ascii="Times New Roman" w:hAnsi="Times New Roman" w:cs="Times New Roman"/>
          <w:sz w:val="24"/>
          <w:szCs w:val="24"/>
        </w:rPr>
        <w:t>a</w:t>
      </w:r>
      <w:r w:rsidRPr="00493D27">
        <w:rPr>
          <w:rFonts w:ascii="Times New Roman" w:hAnsi="Times New Roman" w:cs="Times New Roman"/>
          <w:sz w:val="24"/>
          <w:szCs w:val="24"/>
        </w:rPr>
        <w:t xml:space="preserve">) </w:t>
      </w:r>
      <w:r w:rsidR="007456A7" w:rsidRPr="00493D27">
        <w:rPr>
          <w:rFonts w:ascii="Times New Roman" w:hAnsi="Times New Roman" w:cs="Times New Roman"/>
          <w:sz w:val="24"/>
          <w:szCs w:val="24"/>
        </w:rPr>
        <w:tab/>
      </w:r>
      <w:r w:rsidRPr="00493D27">
        <w:rPr>
          <w:rFonts w:ascii="Times New Roman" w:hAnsi="Times New Roman" w:cs="Times New Roman"/>
          <w:sz w:val="24"/>
          <w:szCs w:val="24"/>
        </w:rPr>
        <w:t>for Australia, a state of Australia, the Australian Capital Territory or the Northern Territory;</w:t>
      </w:r>
    </w:p>
    <w:p w14:paraId="1B6245BF" w14:textId="77777777" w:rsidR="00AA3334" w:rsidRPr="00493D27" w:rsidRDefault="00AA3334" w:rsidP="00DE629B">
      <w:pPr>
        <w:spacing w:after="0" w:line="240" w:lineRule="auto"/>
        <w:ind w:left="2160" w:hanging="720"/>
        <w:jc w:val="both"/>
        <w:rPr>
          <w:rFonts w:ascii="Times New Roman" w:hAnsi="Times New Roman" w:cs="Times New Roman"/>
          <w:sz w:val="24"/>
          <w:szCs w:val="24"/>
        </w:rPr>
      </w:pPr>
    </w:p>
    <w:p w14:paraId="5DF364AD" w14:textId="5CB3279D" w:rsidR="00BC4005" w:rsidRPr="00493D27" w:rsidRDefault="00BC4005" w:rsidP="00DE629B">
      <w:pPr>
        <w:spacing w:after="0" w:line="240" w:lineRule="auto"/>
        <w:ind w:left="2160" w:hanging="720"/>
        <w:jc w:val="both"/>
        <w:rPr>
          <w:rFonts w:ascii="Times New Roman" w:hAnsi="Times New Roman" w:cs="Times New Roman"/>
          <w:sz w:val="24"/>
          <w:szCs w:val="24"/>
          <w:lang w:eastAsia="en-GB"/>
        </w:rPr>
      </w:pPr>
      <w:r w:rsidRPr="00493D27">
        <w:rPr>
          <w:rFonts w:ascii="Times New Roman" w:hAnsi="Times New Roman" w:cs="Times New Roman"/>
          <w:sz w:val="24"/>
          <w:szCs w:val="24"/>
          <w:lang w:eastAsia="en-GB"/>
        </w:rPr>
        <w:t>(</w:t>
      </w:r>
      <w:r w:rsidR="00AA3334" w:rsidRPr="00493D27">
        <w:rPr>
          <w:rFonts w:ascii="Times New Roman" w:hAnsi="Times New Roman" w:cs="Times New Roman"/>
          <w:sz w:val="24"/>
          <w:szCs w:val="24"/>
          <w:lang w:eastAsia="en-GB"/>
        </w:rPr>
        <w:t>b</w:t>
      </w:r>
      <w:r w:rsidRPr="00493D27">
        <w:rPr>
          <w:rFonts w:ascii="Times New Roman" w:hAnsi="Times New Roman" w:cs="Times New Roman"/>
          <w:sz w:val="24"/>
          <w:szCs w:val="24"/>
          <w:lang w:eastAsia="en-GB"/>
        </w:rPr>
        <w:t xml:space="preserve">) </w:t>
      </w:r>
      <w:r w:rsidR="000A1A10" w:rsidRPr="00493D27">
        <w:rPr>
          <w:rFonts w:ascii="Times New Roman" w:hAnsi="Times New Roman" w:cs="Times New Roman"/>
          <w:sz w:val="24"/>
          <w:szCs w:val="24"/>
          <w:lang w:eastAsia="en-GB"/>
        </w:rPr>
        <w:tab/>
      </w:r>
      <w:r w:rsidRPr="00493D27">
        <w:rPr>
          <w:rFonts w:ascii="Times New Roman" w:hAnsi="Times New Roman" w:cs="Times New Roman"/>
          <w:sz w:val="24"/>
          <w:szCs w:val="24"/>
          <w:lang w:eastAsia="en-GB"/>
        </w:rPr>
        <w:t xml:space="preserve">for </w:t>
      </w:r>
      <w:r w:rsidRPr="00493D27">
        <w:rPr>
          <w:rFonts w:ascii="Times New Roman" w:hAnsi="Times New Roman" w:cs="Times New Roman"/>
          <w:sz w:val="24"/>
          <w:szCs w:val="24"/>
        </w:rPr>
        <w:t>the</w:t>
      </w:r>
      <w:r w:rsidRPr="00493D27">
        <w:rPr>
          <w:rFonts w:ascii="Times New Roman" w:hAnsi="Times New Roman" w:cs="Times New Roman"/>
          <w:sz w:val="24"/>
          <w:szCs w:val="24"/>
          <w:lang w:eastAsia="en-GB"/>
        </w:rPr>
        <w:t xml:space="preserve"> United Kingdom:</w:t>
      </w:r>
    </w:p>
    <w:p w14:paraId="5D6A37D5" w14:textId="4624E147" w:rsidR="00BC4005" w:rsidRPr="00493D27" w:rsidRDefault="00AA3334" w:rsidP="00DE629B">
      <w:pPr>
        <w:tabs>
          <w:tab w:val="left" w:pos="2127"/>
        </w:tabs>
        <w:spacing w:before="100" w:beforeAutospacing="1" w:after="100" w:afterAutospacing="1" w:line="240" w:lineRule="auto"/>
        <w:ind w:left="2988" w:hanging="850"/>
        <w:textAlignment w:val="baseline"/>
        <w:rPr>
          <w:rFonts w:ascii="Times New Roman" w:eastAsia="Times New Roman" w:hAnsi="Times New Roman" w:cs="Times New Roman"/>
          <w:sz w:val="24"/>
          <w:szCs w:val="24"/>
          <w:lang w:eastAsia="en-GB"/>
        </w:rPr>
      </w:pPr>
      <w:r w:rsidRPr="00493D27">
        <w:rPr>
          <w:rFonts w:ascii="Times New Roman" w:eastAsia="Times New Roman" w:hAnsi="Times New Roman" w:cs="Times New Roman"/>
          <w:sz w:val="24"/>
          <w:szCs w:val="24"/>
          <w:lang w:eastAsia="en-GB"/>
        </w:rPr>
        <w:t xml:space="preserve">(i) </w:t>
      </w:r>
      <w:r w:rsidR="00940C28" w:rsidRPr="00493D27">
        <w:rPr>
          <w:rFonts w:ascii="Times New Roman" w:eastAsia="Times New Roman" w:hAnsi="Times New Roman" w:cs="Times New Roman"/>
          <w:sz w:val="24"/>
          <w:szCs w:val="24"/>
          <w:lang w:eastAsia="en-GB"/>
        </w:rPr>
        <w:tab/>
      </w:r>
      <w:r w:rsidR="00BC4005" w:rsidRPr="00493D27">
        <w:rPr>
          <w:rFonts w:ascii="Times New Roman" w:eastAsia="Times New Roman" w:hAnsi="Times New Roman" w:cs="Times New Roman"/>
          <w:sz w:val="24"/>
          <w:szCs w:val="24"/>
          <w:lang w:eastAsia="en-GB"/>
        </w:rPr>
        <w:t>England, Northern Ireland, Scotland or Wales; or </w:t>
      </w:r>
    </w:p>
    <w:p w14:paraId="7DD4D7E9" w14:textId="37CD37BA" w:rsidR="00C04C73" w:rsidRPr="00493D27" w:rsidRDefault="00AA3334" w:rsidP="00DE629B">
      <w:pPr>
        <w:tabs>
          <w:tab w:val="left" w:pos="2127"/>
        </w:tabs>
        <w:spacing w:line="252" w:lineRule="auto"/>
        <w:ind w:left="2880" w:hanging="742"/>
        <w:jc w:val="both"/>
        <w:textAlignment w:val="baseline"/>
        <w:rPr>
          <w:rFonts w:ascii="Times New Roman" w:eastAsia="Times New Roman" w:hAnsi="Times New Roman" w:cs="Times New Roman"/>
          <w:sz w:val="24"/>
          <w:szCs w:val="24"/>
          <w:lang w:eastAsia="en-GB"/>
        </w:rPr>
      </w:pPr>
      <w:r w:rsidRPr="00493D27">
        <w:rPr>
          <w:rFonts w:ascii="Times New Roman" w:eastAsia="Times New Roman" w:hAnsi="Times New Roman" w:cs="Times New Roman"/>
          <w:sz w:val="24"/>
          <w:szCs w:val="24"/>
          <w:lang w:eastAsia="en-GB"/>
        </w:rPr>
        <w:t xml:space="preserve">(ii) </w:t>
      </w:r>
      <w:r w:rsidR="00940C28" w:rsidRPr="00493D27">
        <w:rPr>
          <w:rFonts w:ascii="Times New Roman" w:eastAsia="Times New Roman" w:hAnsi="Times New Roman" w:cs="Times New Roman"/>
          <w:sz w:val="24"/>
          <w:szCs w:val="24"/>
          <w:lang w:eastAsia="en-GB"/>
        </w:rPr>
        <w:tab/>
      </w:r>
      <w:r w:rsidR="00BC4005" w:rsidRPr="00493D27">
        <w:rPr>
          <w:rFonts w:ascii="Times New Roman" w:eastAsia="Times New Roman" w:hAnsi="Times New Roman" w:cs="Times New Roman"/>
          <w:sz w:val="24"/>
          <w:szCs w:val="24"/>
          <w:lang w:eastAsia="en-GB"/>
        </w:rPr>
        <w:t>Her Majesty’s Government of the United Kingdom of Great Britain and Northern Ireland in respect of England, Northern Ireland, Scotland or Wales but not the U</w:t>
      </w:r>
      <w:r w:rsidR="00775A4D" w:rsidRPr="00493D27">
        <w:rPr>
          <w:rFonts w:ascii="Times New Roman" w:eastAsia="Times New Roman" w:hAnsi="Times New Roman" w:cs="Times New Roman"/>
          <w:sz w:val="24"/>
          <w:szCs w:val="24"/>
          <w:lang w:eastAsia="en-GB"/>
        </w:rPr>
        <w:t xml:space="preserve">nited </w:t>
      </w:r>
      <w:r w:rsidR="00BC4005" w:rsidRPr="00493D27">
        <w:rPr>
          <w:rFonts w:ascii="Times New Roman" w:eastAsia="Times New Roman" w:hAnsi="Times New Roman" w:cs="Times New Roman"/>
          <w:sz w:val="24"/>
          <w:szCs w:val="24"/>
          <w:lang w:eastAsia="en-GB"/>
        </w:rPr>
        <w:t>K</w:t>
      </w:r>
      <w:r w:rsidR="00775A4D" w:rsidRPr="00493D27">
        <w:rPr>
          <w:rFonts w:ascii="Times New Roman" w:eastAsia="Times New Roman" w:hAnsi="Times New Roman" w:cs="Times New Roman"/>
          <w:sz w:val="24"/>
          <w:szCs w:val="24"/>
          <w:lang w:eastAsia="en-GB"/>
        </w:rPr>
        <w:t>ingdom</w:t>
      </w:r>
      <w:r w:rsidR="00BC4005" w:rsidRPr="00493D27">
        <w:rPr>
          <w:rFonts w:ascii="Times New Roman" w:eastAsia="Times New Roman" w:hAnsi="Times New Roman" w:cs="Times New Roman"/>
          <w:sz w:val="24"/>
          <w:szCs w:val="24"/>
          <w:lang w:eastAsia="en-GB"/>
        </w:rPr>
        <w:t xml:space="preserve"> as a whole;</w:t>
      </w:r>
    </w:p>
    <w:p w14:paraId="65AC8D81" w14:textId="77777777" w:rsidR="00AA3334" w:rsidRPr="00493D27" w:rsidRDefault="00AA3334" w:rsidP="00AA3334">
      <w:pPr>
        <w:spacing w:after="0" w:line="240" w:lineRule="auto"/>
        <w:jc w:val="both"/>
        <w:rPr>
          <w:rFonts w:ascii="Times New Roman" w:hAnsi="Times New Roman" w:cs="Times New Roman"/>
          <w:i/>
          <w:iCs/>
          <w:sz w:val="24"/>
          <w:szCs w:val="24"/>
          <w:lang w:val="en-GB"/>
        </w:rPr>
      </w:pPr>
    </w:p>
    <w:p w14:paraId="27BD7185" w14:textId="6B70830B" w:rsidR="00AA3334" w:rsidRPr="00493D27" w:rsidRDefault="00AA3334"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sz w:val="24"/>
          <w:szCs w:val="24"/>
        </w:rPr>
        <w:t>“recovered material” means a material comprising one or more individual parts that results from:    </w:t>
      </w:r>
    </w:p>
    <w:p w14:paraId="56603C99" w14:textId="77777777" w:rsidR="00AA3334" w:rsidRPr="00493D27" w:rsidRDefault="00AA3334" w:rsidP="00AA3334">
      <w:pPr>
        <w:spacing w:after="0" w:line="240" w:lineRule="auto"/>
        <w:jc w:val="both"/>
        <w:textAlignment w:val="baseline"/>
        <w:rPr>
          <w:rFonts w:ascii="Times New Roman" w:eastAsia="Times New Roman" w:hAnsi="Times New Roman" w:cs="Times New Roman"/>
          <w:sz w:val="24"/>
          <w:szCs w:val="24"/>
          <w:lang w:eastAsia="en-GB"/>
        </w:rPr>
      </w:pPr>
    </w:p>
    <w:p w14:paraId="29B8C51F" w14:textId="01C86BFC" w:rsidR="00AA3334" w:rsidRPr="00493D27" w:rsidRDefault="00AA3334" w:rsidP="00DE629B">
      <w:pPr>
        <w:spacing w:after="0" w:line="240" w:lineRule="auto"/>
        <w:ind w:left="2160" w:hanging="720"/>
        <w:jc w:val="both"/>
        <w:rPr>
          <w:rFonts w:ascii="Times New Roman" w:eastAsia="Times New Roman" w:hAnsi="Times New Roman"/>
          <w:sz w:val="24"/>
          <w:szCs w:val="24"/>
          <w:lang w:eastAsia="en-GB"/>
        </w:rPr>
      </w:pPr>
      <w:r w:rsidRPr="00493D27">
        <w:rPr>
          <w:rFonts w:ascii="Times New Roman" w:eastAsia="Times New Roman" w:hAnsi="Times New Roman"/>
          <w:sz w:val="24"/>
          <w:szCs w:val="24"/>
          <w:lang w:eastAsia="en-GB"/>
        </w:rPr>
        <w:t>(a)</w:t>
      </w:r>
      <w:r w:rsidRPr="00493D27">
        <w:rPr>
          <w:rFonts w:ascii="Times New Roman" w:eastAsia="Times New Roman" w:hAnsi="Times New Roman"/>
          <w:sz w:val="24"/>
          <w:szCs w:val="24"/>
          <w:lang w:eastAsia="en-GB"/>
        </w:rPr>
        <w:tab/>
        <w:t xml:space="preserve">the </w:t>
      </w:r>
      <w:r w:rsidRPr="00493D27">
        <w:rPr>
          <w:rFonts w:ascii="Times New Roman" w:hAnsi="Times New Roman" w:cs="Times New Roman"/>
          <w:sz w:val="24"/>
          <w:szCs w:val="24"/>
        </w:rPr>
        <w:t>disassembly</w:t>
      </w:r>
      <w:r w:rsidRPr="00493D27">
        <w:rPr>
          <w:rFonts w:ascii="Times New Roman" w:eastAsia="Times New Roman" w:hAnsi="Times New Roman"/>
          <w:sz w:val="24"/>
          <w:szCs w:val="24"/>
          <w:lang w:eastAsia="en-GB"/>
        </w:rPr>
        <w:t xml:space="preserve"> of a used good into individual parts; and   </w:t>
      </w:r>
    </w:p>
    <w:p w14:paraId="00E3652A" w14:textId="77777777" w:rsidR="00AA3334" w:rsidRPr="00493D27" w:rsidRDefault="00AA3334" w:rsidP="00DE629B">
      <w:pPr>
        <w:spacing w:after="0" w:line="240" w:lineRule="auto"/>
        <w:ind w:left="2160" w:hanging="720"/>
        <w:jc w:val="both"/>
        <w:rPr>
          <w:rFonts w:ascii="Segoe UI" w:eastAsia="Times New Roman" w:hAnsi="Segoe UI" w:cs="Segoe UI"/>
          <w:sz w:val="18"/>
          <w:szCs w:val="18"/>
          <w:lang w:eastAsia="en-GB"/>
        </w:rPr>
      </w:pPr>
    </w:p>
    <w:p w14:paraId="306F0CE1" w14:textId="6003A892" w:rsidR="00AA3334" w:rsidRPr="00493D27" w:rsidRDefault="00AA3334" w:rsidP="00DE629B">
      <w:pPr>
        <w:spacing w:after="0" w:line="240" w:lineRule="auto"/>
        <w:ind w:left="2160" w:hanging="720"/>
        <w:jc w:val="both"/>
        <w:rPr>
          <w:rFonts w:ascii="Segoe UI" w:eastAsia="Times New Roman" w:hAnsi="Segoe UI" w:cs="Segoe UI"/>
          <w:sz w:val="18"/>
          <w:szCs w:val="18"/>
          <w:lang w:eastAsia="en-GB"/>
        </w:rPr>
      </w:pPr>
      <w:r w:rsidRPr="00493D27">
        <w:rPr>
          <w:rFonts w:ascii="Times New Roman" w:eastAsia="Times New Roman" w:hAnsi="Times New Roman"/>
          <w:sz w:val="24"/>
          <w:szCs w:val="24"/>
          <w:lang w:eastAsia="en-GB"/>
        </w:rPr>
        <w:t>(b)</w:t>
      </w:r>
      <w:r w:rsidRPr="00493D27">
        <w:rPr>
          <w:rFonts w:ascii="Times New Roman" w:eastAsia="Times New Roman" w:hAnsi="Times New Roman"/>
          <w:sz w:val="24"/>
          <w:szCs w:val="24"/>
          <w:lang w:eastAsia="en-GB"/>
        </w:rPr>
        <w:tab/>
        <w:t xml:space="preserve">the cleaning, testing or other processing of those individual parts as necessary for </w:t>
      </w:r>
      <w:r w:rsidRPr="00493D27">
        <w:rPr>
          <w:rFonts w:ascii="Times New Roman" w:hAnsi="Times New Roman" w:cs="Times New Roman"/>
          <w:sz w:val="24"/>
          <w:szCs w:val="24"/>
        </w:rPr>
        <w:t>improvement</w:t>
      </w:r>
      <w:r w:rsidRPr="00493D27">
        <w:rPr>
          <w:rFonts w:ascii="Times New Roman" w:eastAsia="Times New Roman" w:hAnsi="Times New Roman"/>
          <w:sz w:val="24"/>
          <w:szCs w:val="24"/>
          <w:lang w:eastAsia="en-GB"/>
        </w:rPr>
        <w:t xml:space="preserve"> to sound working condition</w:t>
      </w:r>
      <w:r w:rsidR="000A1A10" w:rsidRPr="00493D27">
        <w:rPr>
          <w:rFonts w:ascii="Times New Roman" w:eastAsia="Times New Roman" w:hAnsi="Times New Roman"/>
          <w:sz w:val="24"/>
          <w:szCs w:val="24"/>
          <w:lang w:eastAsia="en-GB"/>
        </w:rPr>
        <w:t>;</w:t>
      </w:r>
    </w:p>
    <w:p w14:paraId="346279D9" w14:textId="77777777" w:rsidR="00AA3334" w:rsidRPr="00493D27" w:rsidRDefault="00AA3334" w:rsidP="00983547">
      <w:pPr>
        <w:spacing w:after="0" w:line="240" w:lineRule="auto"/>
        <w:rPr>
          <w:rFonts w:ascii="Times New Roman" w:hAnsi="Times New Roman" w:cs="Times New Roman"/>
          <w:b/>
          <w:bCs/>
          <w:sz w:val="24"/>
          <w:szCs w:val="24"/>
        </w:rPr>
      </w:pPr>
    </w:p>
    <w:p w14:paraId="1069A757" w14:textId="0CC67425" w:rsidR="00983547" w:rsidRPr="00493D27" w:rsidRDefault="00D87F2D"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
          <w:bCs/>
          <w:sz w:val="24"/>
          <w:szCs w:val="24"/>
        </w:rPr>
        <w:t>“</w:t>
      </w:r>
      <w:r w:rsidR="006C5AE2" w:rsidRPr="00493D27">
        <w:rPr>
          <w:rFonts w:ascii="Times New Roman" w:hAnsi="Times New Roman" w:cs="Times New Roman"/>
          <w:sz w:val="24"/>
          <w:szCs w:val="24"/>
        </w:rPr>
        <w:t>r</w:t>
      </w:r>
      <w:r w:rsidRPr="00493D27">
        <w:rPr>
          <w:rFonts w:ascii="Times New Roman" w:hAnsi="Times New Roman" w:cs="Times New Roman"/>
          <w:sz w:val="24"/>
          <w:szCs w:val="24"/>
        </w:rPr>
        <w:t>emanufactured good”</w:t>
      </w:r>
      <w:r w:rsidRPr="00493D27">
        <w:rPr>
          <w:rFonts w:ascii="Times New Roman" w:hAnsi="Times New Roman" w:cs="Times New Roman"/>
          <w:b/>
          <w:bCs/>
          <w:sz w:val="24"/>
          <w:szCs w:val="24"/>
        </w:rPr>
        <w:t xml:space="preserve"> </w:t>
      </w:r>
      <w:r w:rsidRPr="00493D27">
        <w:rPr>
          <w:rFonts w:ascii="Times New Roman" w:hAnsi="Times New Roman" w:cs="Times New Roman"/>
          <w:sz w:val="24"/>
          <w:szCs w:val="24"/>
        </w:rPr>
        <w:t>means</w:t>
      </w:r>
      <w:r w:rsidR="00983547" w:rsidRPr="00493D27">
        <w:rPr>
          <w:rFonts w:ascii="Times New Roman" w:hAnsi="Times New Roman" w:cs="Times New Roman"/>
          <w:sz w:val="24"/>
          <w:szCs w:val="24"/>
        </w:rPr>
        <w:t xml:space="preserve"> a good classified in HS Chapters 84 through 90, or under heading 94.02, except a good classified under HS headings 87.02, 87.03, 87.04, 87.05, 87.11 and 87.16, or subheading 8701.20</w:t>
      </w:r>
      <w:r w:rsidR="00804D27" w:rsidRPr="00493D27">
        <w:rPr>
          <w:rStyle w:val="FootnoteReference"/>
          <w:rFonts w:ascii="Times New Roman" w:hAnsi="Times New Roman" w:cs="Times New Roman"/>
          <w:sz w:val="24"/>
          <w:szCs w:val="24"/>
        </w:rPr>
        <w:footnoteReference w:id="6"/>
      </w:r>
      <w:r w:rsidR="00983547" w:rsidRPr="00493D27">
        <w:rPr>
          <w:rFonts w:ascii="Times New Roman" w:hAnsi="Times New Roman" w:cs="Times New Roman"/>
          <w:sz w:val="24"/>
          <w:szCs w:val="24"/>
        </w:rPr>
        <w:t xml:space="preserve"> that:   </w:t>
      </w:r>
    </w:p>
    <w:p w14:paraId="40457B1D" w14:textId="77777777" w:rsidR="00983547" w:rsidRPr="00493D27" w:rsidRDefault="00983547" w:rsidP="00983547">
      <w:pPr>
        <w:spacing w:after="0" w:line="240" w:lineRule="auto"/>
        <w:rPr>
          <w:rFonts w:ascii="Times New Roman" w:hAnsi="Times New Roman" w:cs="Times New Roman"/>
          <w:sz w:val="24"/>
          <w:szCs w:val="24"/>
        </w:rPr>
      </w:pPr>
    </w:p>
    <w:p w14:paraId="6BCDC498" w14:textId="7710B74A" w:rsidR="00983547" w:rsidRPr="00493D27" w:rsidRDefault="00983547" w:rsidP="00DE629B">
      <w:pPr>
        <w:spacing w:after="0" w:line="240" w:lineRule="auto"/>
        <w:ind w:left="2160" w:hanging="720"/>
        <w:jc w:val="both"/>
        <w:rPr>
          <w:rFonts w:ascii="Times New Roman" w:hAnsi="Times New Roman" w:cs="Times New Roman"/>
          <w:sz w:val="24"/>
          <w:szCs w:val="24"/>
        </w:rPr>
      </w:pPr>
      <w:r w:rsidRPr="00493D27">
        <w:rPr>
          <w:rFonts w:ascii="Times New Roman" w:hAnsi="Times New Roman" w:cs="Times New Roman"/>
          <w:sz w:val="24"/>
          <w:szCs w:val="24"/>
        </w:rPr>
        <w:lastRenderedPageBreak/>
        <w:t>(</w:t>
      </w:r>
      <w:r w:rsidR="00AA3334" w:rsidRPr="00493D27">
        <w:rPr>
          <w:rFonts w:ascii="Times New Roman" w:hAnsi="Times New Roman" w:cs="Times New Roman"/>
          <w:sz w:val="24"/>
          <w:szCs w:val="24"/>
        </w:rPr>
        <w:t>a</w:t>
      </w:r>
      <w:r w:rsidRPr="00493D27">
        <w:rPr>
          <w:rFonts w:ascii="Times New Roman" w:hAnsi="Times New Roman" w:cs="Times New Roman"/>
          <w:sz w:val="24"/>
          <w:szCs w:val="24"/>
        </w:rPr>
        <w:t xml:space="preserve">) </w:t>
      </w:r>
      <w:r w:rsidR="00AA3334" w:rsidRPr="00493D27">
        <w:rPr>
          <w:rFonts w:ascii="Times New Roman" w:hAnsi="Times New Roman" w:cs="Times New Roman"/>
          <w:sz w:val="24"/>
          <w:szCs w:val="24"/>
        </w:rPr>
        <w:tab/>
      </w:r>
      <w:r w:rsidRPr="00493D27">
        <w:rPr>
          <w:rFonts w:ascii="Times New Roman" w:hAnsi="Times New Roman" w:cs="Times New Roman"/>
          <w:sz w:val="24"/>
          <w:szCs w:val="24"/>
        </w:rPr>
        <w:t xml:space="preserve">is entirely or partially comprised of parts that are recovered materials;  </w:t>
      </w:r>
    </w:p>
    <w:p w14:paraId="4FFBF247" w14:textId="77777777" w:rsidR="00983547" w:rsidRPr="00493D27" w:rsidRDefault="00983547" w:rsidP="00DE629B">
      <w:pPr>
        <w:spacing w:after="0" w:line="240" w:lineRule="auto"/>
        <w:ind w:left="1571"/>
        <w:rPr>
          <w:rFonts w:ascii="Times New Roman" w:hAnsi="Times New Roman" w:cs="Times New Roman"/>
          <w:sz w:val="24"/>
          <w:szCs w:val="24"/>
        </w:rPr>
      </w:pPr>
    </w:p>
    <w:p w14:paraId="6871B5DC" w14:textId="575490A9" w:rsidR="00983547" w:rsidRPr="00493D27" w:rsidRDefault="00983547" w:rsidP="00DE629B">
      <w:pPr>
        <w:spacing w:after="0" w:line="240" w:lineRule="auto"/>
        <w:ind w:left="2160" w:hanging="720"/>
        <w:jc w:val="both"/>
        <w:rPr>
          <w:rFonts w:ascii="Times New Roman" w:hAnsi="Times New Roman" w:cs="Times New Roman"/>
          <w:sz w:val="24"/>
          <w:szCs w:val="24"/>
        </w:rPr>
      </w:pPr>
      <w:r w:rsidRPr="00493D27">
        <w:rPr>
          <w:rFonts w:ascii="Times New Roman" w:hAnsi="Times New Roman" w:cs="Times New Roman"/>
          <w:sz w:val="24"/>
          <w:szCs w:val="24"/>
        </w:rPr>
        <w:t>(</w:t>
      </w:r>
      <w:r w:rsidR="00AA3334" w:rsidRPr="00493D27">
        <w:rPr>
          <w:rFonts w:ascii="Times New Roman" w:hAnsi="Times New Roman" w:cs="Times New Roman"/>
          <w:sz w:val="24"/>
          <w:szCs w:val="24"/>
        </w:rPr>
        <w:t>b</w:t>
      </w:r>
      <w:r w:rsidRPr="00493D27">
        <w:rPr>
          <w:rFonts w:ascii="Times New Roman" w:hAnsi="Times New Roman" w:cs="Times New Roman"/>
          <w:sz w:val="24"/>
          <w:szCs w:val="24"/>
        </w:rPr>
        <w:t xml:space="preserve">) </w:t>
      </w:r>
      <w:r w:rsidR="00AA3334" w:rsidRPr="00493D27">
        <w:rPr>
          <w:rFonts w:ascii="Times New Roman" w:hAnsi="Times New Roman" w:cs="Times New Roman"/>
          <w:sz w:val="24"/>
          <w:szCs w:val="24"/>
        </w:rPr>
        <w:tab/>
      </w:r>
      <w:r w:rsidRPr="00493D27">
        <w:rPr>
          <w:rFonts w:ascii="Times New Roman" w:hAnsi="Times New Roman" w:cs="Times New Roman"/>
          <w:sz w:val="24"/>
          <w:szCs w:val="24"/>
        </w:rPr>
        <w:t xml:space="preserve">has similar life expectancy, working conditions and performance to the equivalent good in new condition; and  </w:t>
      </w:r>
    </w:p>
    <w:p w14:paraId="075505EF" w14:textId="77777777" w:rsidR="00983547" w:rsidRPr="00493D27" w:rsidRDefault="00983547" w:rsidP="00DE629B">
      <w:pPr>
        <w:spacing w:after="0" w:line="240" w:lineRule="auto"/>
        <w:ind w:left="1571"/>
        <w:rPr>
          <w:rFonts w:ascii="Times New Roman" w:hAnsi="Times New Roman" w:cs="Times New Roman"/>
          <w:sz w:val="24"/>
          <w:szCs w:val="24"/>
        </w:rPr>
      </w:pPr>
    </w:p>
    <w:p w14:paraId="63D158AB" w14:textId="0766D085" w:rsidR="00983547" w:rsidRPr="00493D27" w:rsidRDefault="00983547" w:rsidP="00DE629B">
      <w:pPr>
        <w:spacing w:after="0" w:line="240" w:lineRule="auto"/>
        <w:ind w:left="2160" w:hanging="720"/>
        <w:jc w:val="both"/>
        <w:rPr>
          <w:rFonts w:ascii="Times New Roman" w:hAnsi="Times New Roman" w:cs="Times New Roman"/>
          <w:sz w:val="24"/>
          <w:szCs w:val="24"/>
        </w:rPr>
      </w:pPr>
      <w:r w:rsidRPr="00493D27">
        <w:rPr>
          <w:rFonts w:ascii="Times New Roman" w:hAnsi="Times New Roman" w:cs="Times New Roman"/>
          <w:sz w:val="24"/>
          <w:szCs w:val="24"/>
        </w:rPr>
        <w:t>(</w:t>
      </w:r>
      <w:r w:rsidR="00AA3334" w:rsidRPr="00493D27">
        <w:rPr>
          <w:rFonts w:ascii="Times New Roman" w:hAnsi="Times New Roman" w:cs="Times New Roman"/>
          <w:sz w:val="24"/>
          <w:szCs w:val="24"/>
        </w:rPr>
        <w:t>c</w:t>
      </w:r>
      <w:r w:rsidRPr="00493D27">
        <w:rPr>
          <w:rFonts w:ascii="Times New Roman" w:hAnsi="Times New Roman" w:cs="Times New Roman"/>
          <w:sz w:val="24"/>
          <w:szCs w:val="24"/>
        </w:rPr>
        <w:t xml:space="preserve">)  </w:t>
      </w:r>
      <w:r w:rsidR="00AA3334" w:rsidRPr="00493D27">
        <w:rPr>
          <w:rFonts w:ascii="Times New Roman" w:hAnsi="Times New Roman" w:cs="Times New Roman"/>
          <w:sz w:val="24"/>
          <w:szCs w:val="24"/>
        </w:rPr>
        <w:tab/>
      </w:r>
      <w:r w:rsidRPr="00493D27">
        <w:rPr>
          <w:rFonts w:ascii="Times New Roman" w:hAnsi="Times New Roman" w:cs="Times New Roman"/>
          <w:sz w:val="24"/>
          <w:szCs w:val="24"/>
        </w:rPr>
        <w:t xml:space="preserve">is </w:t>
      </w:r>
      <w:proofErr w:type="gramStart"/>
      <w:r w:rsidRPr="00493D27">
        <w:rPr>
          <w:rFonts w:ascii="Times New Roman" w:hAnsi="Times New Roman" w:cs="Times New Roman"/>
          <w:sz w:val="24"/>
          <w:szCs w:val="24"/>
        </w:rPr>
        <w:t>given  a</w:t>
      </w:r>
      <w:proofErr w:type="gramEnd"/>
      <w:r w:rsidRPr="00493D27">
        <w:rPr>
          <w:rFonts w:ascii="Times New Roman" w:hAnsi="Times New Roman" w:cs="Times New Roman"/>
          <w:sz w:val="24"/>
          <w:szCs w:val="24"/>
        </w:rPr>
        <w:t> warranty in substance the same as the equivalent good in new condition</w:t>
      </w:r>
      <w:r w:rsidR="000A1A10" w:rsidRPr="00493D27">
        <w:rPr>
          <w:rFonts w:ascii="Times New Roman" w:hAnsi="Times New Roman" w:cs="Times New Roman"/>
          <w:sz w:val="24"/>
          <w:szCs w:val="24"/>
        </w:rPr>
        <w:t>;</w:t>
      </w:r>
    </w:p>
    <w:p w14:paraId="0AB6C6C8" w14:textId="14014AEE" w:rsidR="00FF3D0A" w:rsidRPr="00493D27" w:rsidRDefault="00FF3D0A" w:rsidP="00983547">
      <w:pPr>
        <w:spacing w:after="0" w:line="240" w:lineRule="auto"/>
        <w:rPr>
          <w:rFonts w:ascii="Times New Roman" w:hAnsi="Times New Roman" w:cs="Times New Roman"/>
          <w:sz w:val="24"/>
          <w:szCs w:val="24"/>
        </w:rPr>
      </w:pPr>
    </w:p>
    <w:p w14:paraId="30C4905A" w14:textId="063DC4E2" w:rsidR="00102636" w:rsidRPr="00493D27" w:rsidRDefault="004A6095"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EB2B8B" w:rsidRPr="00493D27">
        <w:rPr>
          <w:rFonts w:ascii="Times New Roman" w:hAnsi="Times New Roman" w:cs="Times New Roman"/>
          <w:bCs/>
          <w:sz w:val="24"/>
          <w:szCs w:val="24"/>
        </w:rPr>
        <w:t>sanitary or phytosanitary measure</w:t>
      </w:r>
      <w:r w:rsidRPr="00493D27">
        <w:rPr>
          <w:rFonts w:ascii="Times New Roman" w:hAnsi="Times New Roman" w:cs="Times New Roman"/>
          <w:bCs/>
          <w:sz w:val="24"/>
          <w:szCs w:val="24"/>
        </w:rPr>
        <w:t>”</w:t>
      </w:r>
      <w:r w:rsidR="00EB2B8B" w:rsidRPr="00493D27">
        <w:rPr>
          <w:rFonts w:ascii="Times New Roman" w:hAnsi="Times New Roman" w:cs="Times New Roman"/>
          <w:sz w:val="24"/>
          <w:szCs w:val="24"/>
        </w:rPr>
        <w:t xml:space="preserve"> means any measure referred to in paragraph 1 of Annex A to the SPS Agreement;</w:t>
      </w:r>
    </w:p>
    <w:p w14:paraId="68A631F2" w14:textId="77777777" w:rsidR="00EB2B8B" w:rsidRPr="00493D27" w:rsidRDefault="00EB2B8B" w:rsidP="00DE629B">
      <w:pPr>
        <w:spacing w:after="0" w:line="240" w:lineRule="auto"/>
        <w:ind w:left="720" w:firstLine="720"/>
        <w:jc w:val="both"/>
        <w:rPr>
          <w:rFonts w:ascii="Times New Roman" w:hAnsi="Times New Roman" w:cs="Times New Roman"/>
          <w:b/>
          <w:sz w:val="24"/>
          <w:szCs w:val="24"/>
        </w:rPr>
      </w:pPr>
    </w:p>
    <w:p w14:paraId="15D69717" w14:textId="36ACD84B" w:rsidR="00200DD6" w:rsidRPr="00493D27" w:rsidRDefault="004A6095"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200DD6" w:rsidRPr="00493D27">
        <w:rPr>
          <w:rFonts w:ascii="Times New Roman" w:hAnsi="Times New Roman" w:cs="Times New Roman"/>
          <w:bCs/>
          <w:sz w:val="24"/>
          <w:szCs w:val="24"/>
        </w:rPr>
        <w:t>SCM Agreement</w:t>
      </w:r>
      <w:r w:rsidRPr="00493D27">
        <w:rPr>
          <w:rFonts w:ascii="Times New Roman" w:hAnsi="Times New Roman" w:cs="Times New Roman"/>
          <w:bCs/>
          <w:sz w:val="24"/>
          <w:szCs w:val="24"/>
        </w:rPr>
        <w:t>”</w:t>
      </w:r>
      <w:r w:rsidR="00200DD6" w:rsidRPr="00493D27">
        <w:rPr>
          <w:rFonts w:ascii="Times New Roman" w:hAnsi="Times New Roman" w:cs="Times New Roman"/>
          <w:sz w:val="24"/>
          <w:szCs w:val="24"/>
        </w:rPr>
        <w:t xml:space="preserve"> means the </w:t>
      </w:r>
      <w:r w:rsidR="00200DD6" w:rsidRPr="00493D27">
        <w:rPr>
          <w:rFonts w:ascii="Times New Roman" w:hAnsi="Times New Roman" w:cs="Times New Roman"/>
          <w:i/>
          <w:iCs/>
          <w:sz w:val="24"/>
          <w:szCs w:val="24"/>
        </w:rPr>
        <w:t>Agreement on Subsidies and Countervailing Measures</w:t>
      </w:r>
      <w:r w:rsidR="00200DD6" w:rsidRPr="00493D27">
        <w:rPr>
          <w:rFonts w:ascii="Times New Roman" w:hAnsi="Times New Roman" w:cs="Times New Roman"/>
          <w:sz w:val="24"/>
          <w:szCs w:val="24"/>
        </w:rPr>
        <w:t>, in Annex 1A to the WTO Agreement;</w:t>
      </w:r>
    </w:p>
    <w:p w14:paraId="704A9EE2" w14:textId="77777777" w:rsidR="00200DD6" w:rsidRPr="00493D27" w:rsidRDefault="00200DD6" w:rsidP="00DE629B">
      <w:pPr>
        <w:spacing w:after="0" w:line="240" w:lineRule="auto"/>
        <w:ind w:left="720"/>
        <w:jc w:val="both"/>
        <w:rPr>
          <w:rFonts w:ascii="Times New Roman" w:hAnsi="Times New Roman" w:cs="Times New Roman"/>
          <w:b/>
          <w:sz w:val="24"/>
          <w:szCs w:val="24"/>
        </w:rPr>
      </w:pPr>
    </w:p>
    <w:p w14:paraId="6543516C" w14:textId="05CB949C" w:rsidR="00200DD6" w:rsidRPr="00493D27" w:rsidRDefault="004A6095"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200DD6" w:rsidRPr="00493D27">
        <w:rPr>
          <w:rFonts w:ascii="Times New Roman" w:hAnsi="Times New Roman" w:cs="Times New Roman"/>
          <w:bCs/>
          <w:sz w:val="24"/>
          <w:szCs w:val="24"/>
        </w:rPr>
        <w:t>SME</w:t>
      </w:r>
      <w:r w:rsidRPr="00493D27">
        <w:rPr>
          <w:rFonts w:ascii="Times New Roman" w:hAnsi="Times New Roman" w:cs="Times New Roman"/>
          <w:bCs/>
          <w:sz w:val="24"/>
          <w:szCs w:val="24"/>
        </w:rPr>
        <w:t>”</w:t>
      </w:r>
      <w:r w:rsidR="00200DD6" w:rsidRPr="00493D27">
        <w:rPr>
          <w:rFonts w:ascii="Times New Roman" w:hAnsi="Times New Roman" w:cs="Times New Roman"/>
          <w:sz w:val="24"/>
          <w:szCs w:val="24"/>
        </w:rPr>
        <w:t xml:space="preserve"> means a small </w:t>
      </w:r>
      <w:r w:rsidR="004644F0" w:rsidRPr="00493D27">
        <w:rPr>
          <w:rFonts w:ascii="Times New Roman" w:hAnsi="Times New Roman" w:cs="Times New Roman"/>
          <w:sz w:val="24"/>
          <w:szCs w:val="24"/>
        </w:rPr>
        <w:t xml:space="preserve">and </w:t>
      </w:r>
      <w:r w:rsidR="00200DD6" w:rsidRPr="00493D27">
        <w:rPr>
          <w:rFonts w:ascii="Times New Roman" w:hAnsi="Times New Roman" w:cs="Times New Roman"/>
          <w:sz w:val="24"/>
          <w:szCs w:val="24"/>
        </w:rPr>
        <w:t>medium-sized enterprise, including a micro-sized enterprise;</w:t>
      </w:r>
    </w:p>
    <w:p w14:paraId="12D95B77" w14:textId="77777777" w:rsidR="00200DD6" w:rsidRPr="00493D27" w:rsidRDefault="00200DD6" w:rsidP="00DE629B">
      <w:pPr>
        <w:spacing w:after="0" w:line="240" w:lineRule="auto"/>
        <w:ind w:left="720"/>
        <w:jc w:val="both"/>
        <w:rPr>
          <w:rFonts w:ascii="Times New Roman" w:hAnsi="Times New Roman" w:cs="Times New Roman"/>
          <w:b/>
          <w:sz w:val="24"/>
          <w:szCs w:val="24"/>
        </w:rPr>
      </w:pPr>
    </w:p>
    <w:p w14:paraId="111E0716" w14:textId="4A58CF9C" w:rsidR="00200DD6" w:rsidRPr="00493D27" w:rsidRDefault="004A6095"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200DD6" w:rsidRPr="00493D27">
        <w:rPr>
          <w:rFonts w:ascii="Times New Roman" w:hAnsi="Times New Roman" w:cs="Times New Roman"/>
          <w:bCs/>
          <w:sz w:val="24"/>
          <w:szCs w:val="24"/>
        </w:rPr>
        <w:t>SPS Agreement</w:t>
      </w:r>
      <w:r w:rsidRPr="00493D27">
        <w:rPr>
          <w:rFonts w:ascii="Times New Roman" w:hAnsi="Times New Roman" w:cs="Times New Roman"/>
          <w:bCs/>
          <w:sz w:val="24"/>
          <w:szCs w:val="24"/>
        </w:rPr>
        <w:t>”</w:t>
      </w:r>
      <w:r w:rsidR="00200DD6" w:rsidRPr="00493D27">
        <w:rPr>
          <w:rFonts w:ascii="Times New Roman" w:hAnsi="Times New Roman" w:cs="Times New Roman"/>
          <w:sz w:val="24"/>
          <w:szCs w:val="24"/>
        </w:rPr>
        <w:t xml:space="preserve"> means the </w:t>
      </w:r>
      <w:r w:rsidR="00200DD6" w:rsidRPr="00493D27">
        <w:rPr>
          <w:rFonts w:ascii="Times New Roman" w:hAnsi="Times New Roman" w:cs="Times New Roman"/>
          <w:i/>
          <w:iCs/>
          <w:sz w:val="24"/>
          <w:szCs w:val="24"/>
        </w:rPr>
        <w:t>Agreement on the Application of Sanitary and Phytosanitary Measures</w:t>
      </w:r>
      <w:r w:rsidR="00200DD6" w:rsidRPr="00493D27">
        <w:rPr>
          <w:rFonts w:ascii="Times New Roman" w:hAnsi="Times New Roman" w:cs="Times New Roman"/>
          <w:sz w:val="24"/>
          <w:szCs w:val="24"/>
        </w:rPr>
        <w:t>, in Annex 1A to the WTO Agreement;</w:t>
      </w:r>
    </w:p>
    <w:p w14:paraId="25E25C77" w14:textId="77777777" w:rsidR="00200DD6" w:rsidRPr="00493D27" w:rsidRDefault="00200DD6" w:rsidP="00DE629B">
      <w:pPr>
        <w:spacing w:after="0" w:line="240" w:lineRule="auto"/>
        <w:ind w:left="720"/>
        <w:jc w:val="both"/>
        <w:rPr>
          <w:rFonts w:ascii="Times New Roman" w:hAnsi="Times New Roman" w:cs="Times New Roman"/>
          <w:b/>
          <w:sz w:val="24"/>
          <w:szCs w:val="24"/>
        </w:rPr>
      </w:pPr>
    </w:p>
    <w:p w14:paraId="305C319F" w14:textId="7EAB9670" w:rsidR="00200DD6" w:rsidRPr="00493D27" w:rsidRDefault="004A6095"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200DD6" w:rsidRPr="00493D27">
        <w:rPr>
          <w:rFonts w:ascii="Times New Roman" w:hAnsi="Times New Roman" w:cs="Times New Roman"/>
          <w:bCs/>
          <w:sz w:val="24"/>
          <w:szCs w:val="24"/>
        </w:rPr>
        <w:t>state enterprise</w:t>
      </w:r>
      <w:r w:rsidRPr="00493D27">
        <w:rPr>
          <w:rFonts w:ascii="Times New Roman" w:hAnsi="Times New Roman" w:cs="Times New Roman"/>
          <w:bCs/>
          <w:sz w:val="24"/>
          <w:szCs w:val="24"/>
        </w:rPr>
        <w:t>”</w:t>
      </w:r>
      <w:r w:rsidR="00200DD6" w:rsidRPr="00493D27">
        <w:rPr>
          <w:rFonts w:ascii="Times New Roman" w:hAnsi="Times New Roman" w:cs="Times New Roman"/>
          <w:sz w:val="24"/>
          <w:szCs w:val="24"/>
        </w:rPr>
        <w:t xml:space="preserve"> means an enterprise that is owned, or controlled through ownership interests, by a Party;</w:t>
      </w:r>
    </w:p>
    <w:p w14:paraId="7FDBC0FD" w14:textId="77777777" w:rsidR="00200DD6" w:rsidRPr="00493D27" w:rsidRDefault="00200DD6" w:rsidP="00DE629B">
      <w:pPr>
        <w:spacing w:after="0" w:line="240" w:lineRule="auto"/>
        <w:ind w:left="720"/>
        <w:jc w:val="both"/>
        <w:rPr>
          <w:rFonts w:ascii="Times New Roman" w:hAnsi="Times New Roman" w:cs="Times New Roman"/>
          <w:b/>
          <w:sz w:val="24"/>
          <w:szCs w:val="24"/>
        </w:rPr>
      </w:pPr>
    </w:p>
    <w:p w14:paraId="7325E089" w14:textId="48CDF0C6" w:rsidR="00200DD6" w:rsidRPr="00493D27" w:rsidRDefault="39D58B72" w:rsidP="00DE629B">
      <w:pPr>
        <w:spacing w:after="0" w:line="240" w:lineRule="auto"/>
        <w:ind w:left="720"/>
        <w:jc w:val="both"/>
        <w:rPr>
          <w:rFonts w:ascii="Times New Roman" w:hAnsi="Times New Roman" w:cs="Times New Roman"/>
          <w:b/>
          <w:bCs/>
          <w:sz w:val="24"/>
          <w:szCs w:val="24"/>
        </w:rPr>
      </w:pPr>
      <w:r w:rsidRPr="00493D27">
        <w:rPr>
          <w:rFonts w:ascii="Times New Roman" w:hAnsi="Times New Roman" w:cs="Times New Roman"/>
          <w:sz w:val="24"/>
          <w:szCs w:val="24"/>
        </w:rPr>
        <w:t>“</w:t>
      </w:r>
      <w:r w:rsidR="19EA6F9C" w:rsidRPr="00493D27">
        <w:rPr>
          <w:rFonts w:ascii="Times New Roman" w:hAnsi="Times New Roman" w:cs="Times New Roman"/>
          <w:sz w:val="24"/>
          <w:szCs w:val="24"/>
        </w:rPr>
        <w:t>subheading</w:t>
      </w:r>
      <w:r w:rsidRPr="00493D27">
        <w:rPr>
          <w:rFonts w:ascii="Times New Roman" w:hAnsi="Times New Roman" w:cs="Times New Roman"/>
          <w:sz w:val="24"/>
          <w:szCs w:val="24"/>
        </w:rPr>
        <w:t>”</w:t>
      </w:r>
      <w:r w:rsidR="19EA6F9C" w:rsidRPr="00493D27">
        <w:rPr>
          <w:rFonts w:ascii="Times New Roman" w:hAnsi="Times New Roman" w:cs="Times New Roman"/>
          <w:sz w:val="24"/>
          <w:szCs w:val="24"/>
        </w:rPr>
        <w:t xml:space="preserve"> means the first six digits in the tariff classification number under the Harmonized System</w:t>
      </w:r>
      <w:r w:rsidR="693861BA" w:rsidRPr="00493D27">
        <w:rPr>
          <w:rFonts w:ascii="Times New Roman" w:hAnsi="Times New Roman" w:cs="Times New Roman"/>
          <w:sz w:val="24"/>
          <w:szCs w:val="24"/>
        </w:rPr>
        <w:t>;</w:t>
      </w:r>
    </w:p>
    <w:p w14:paraId="6BACEB3F" w14:textId="77777777" w:rsidR="00200DD6" w:rsidRPr="00493D27" w:rsidRDefault="00200DD6" w:rsidP="00FF3D0A">
      <w:pPr>
        <w:spacing w:after="0" w:line="240" w:lineRule="auto"/>
        <w:jc w:val="both"/>
        <w:rPr>
          <w:rFonts w:ascii="Times New Roman" w:hAnsi="Times New Roman" w:cs="Times New Roman"/>
          <w:b/>
          <w:sz w:val="24"/>
          <w:szCs w:val="24"/>
        </w:rPr>
      </w:pPr>
    </w:p>
    <w:p w14:paraId="016CE1A1" w14:textId="284BD0F8" w:rsidR="00C0031C" w:rsidRPr="00493D27" w:rsidRDefault="004A6095"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C0031C" w:rsidRPr="00493D27">
        <w:rPr>
          <w:rFonts w:ascii="Times New Roman" w:hAnsi="Times New Roman" w:cs="Times New Roman"/>
          <w:bCs/>
          <w:sz w:val="24"/>
          <w:szCs w:val="24"/>
        </w:rPr>
        <w:t>TBT Agreement</w:t>
      </w:r>
      <w:r w:rsidRPr="00493D27">
        <w:rPr>
          <w:rFonts w:ascii="Times New Roman" w:hAnsi="Times New Roman" w:cs="Times New Roman"/>
          <w:bCs/>
          <w:sz w:val="24"/>
          <w:szCs w:val="24"/>
        </w:rPr>
        <w:t>”</w:t>
      </w:r>
      <w:r w:rsidR="00C0031C" w:rsidRPr="00493D27">
        <w:rPr>
          <w:rFonts w:ascii="Times New Roman" w:hAnsi="Times New Roman" w:cs="Times New Roman"/>
          <w:sz w:val="24"/>
          <w:szCs w:val="24"/>
        </w:rPr>
        <w:t xml:space="preserve"> means the </w:t>
      </w:r>
      <w:r w:rsidR="00C0031C" w:rsidRPr="00493D27">
        <w:rPr>
          <w:rFonts w:ascii="Times New Roman" w:hAnsi="Times New Roman" w:cs="Times New Roman"/>
          <w:i/>
          <w:iCs/>
          <w:sz w:val="24"/>
          <w:szCs w:val="24"/>
        </w:rPr>
        <w:t>Agreement on Technical Barriers to Trade</w:t>
      </w:r>
      <w:r w:rsidR="00807527" w:rsidRPr="00493D27">
        <w:rPr>
          <w:rFonts w:ascii="Times New Roman" w:hAnsi="Times New Roman" w:cs="Times New Roman"/>
          <w:sz w:val="24"/>
          <w:szCs w:val="24"/>
        </w:rPr>
        <w:t>,</w:t>
      </w:r>
      <w:r w:rsidR="00C0031C" w:rsidRPr="00493D27">
        <w:rPr>
          <w:rFonts w:ascii="Times New Roman" w:hAnsi="Times New Roman" w:cs="Times New Roman"/>
          <w:sz w:val="24"/>
          <w:szCs w:val="24"/>
        </w:rPr>
        <w:t xml:space="preserve"> in Annex 1A to the WTO Agreement; </w:t>
      </w:r>
    </w:p>
    <w:p w14:paraId="4DD76CE7" w14:textId="77777777" w:rsidR="00C0031C" w:rsidRPr="00493D27" w:rsidRDefault="00C0031C" w:rsidP="00DE629B">
      <w:pPr>
        <w:spacing w:after="0" w:line="240" w:lineRule="auto"/>
        <w:ind w:left="720"/>
        <w:jc w:val="both"/>
        <w:rPr>
          <w:rFonts w:ascii="Times New Roman" w:hAnsi="Times New Roman" w:cs="Times New Roman"/>
          <w:b/>
          <w:sz w:val="24"/>
          <w:szCs w:val="24"/>
        </w:rPr>
      </w:pPr>
    </w:p>
    <w:p w14:paraId="46AEBB8B" w14:textId="7F9C8D1C" w:rsidR="00C0031C" w:rsidRPr="00493D27" w:rsidRDefault="004A6095"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C0031C" w:rsidRPr="00493D27">
        <w:rPr>
          <w:rFonts w:ascii="Times New Roman" w:hAnsi="Times New Roman" w:cs="Times New Roman"/>
          <w:bCs/>
          <w:sz w:val="24"/>
          <w:szCs w:val="24"/>
        </w:rPr>
        <w:t>Trade Facilitation Agreement</w:t>
      </w:r>
      <w:r w:rsidRPr="00493D27">
        <w:rPr>
          <w:rFonts w:ascii="Times New Roman" w:hAnsi="Times New Roman" w:cs="Times New Roman"/>
          <w:bCs/>
          <w:sz w:val="24"/>
          <w:szCs w:val="24"/>
        </w:rPr>
        <w:t>”</w:t>
      </w:r>
      <w:r w:rsidR="00C0031C" w:rsidRPr="00493D27">
        <w:rPr>
          <w:rFonts w:ascii="Times New Roman" w:hAnsi="Times New Roman" w:cs="Times New Roman"/>
          <w:sz w:val="24"/>
          <w:szCs w:val="24"/>
        </w:rPr>
        <w:t xml:space="preserve"> means the </w:t>
      </w:r>
      <w:r w:rsidR="00C0031C" w:rsidRPr="00493D27">
        <w:rPr>
          <w:rFonts w:ascii="Times New Roman" w:hAnsi="Times New Roman" w:cs="Times New Roman"/>
          <w:i/>
          <w:iCs/>
          <w:sz w:val="24"/>
          <w:szCs w:val="24"/>
        </w:rPr>
        <w:t>Agreement on Trade Facilitation</w:t>
      </w:r>
      <w:r w:rsidR="00807527" w:rsidRPr="00493D27">
        <w:rPr>
          <w:rFonts w:ascii="Times New Roman" w:hAnsi="Times New Roman" w:cs="Times New Roman"/>
          <w:sz w:val="24"/>
          <w:szCs w:val="24"/>
        </w:rPr>
        <w:t>,</w:t>
      </w:r>
      <w:r w:rsidR="00C0031C" w:rsidRPr="00493D27">
        <w:rPr>
          <w:rFonts w:ascii="Times New Roman" w:hAnsi="Times New Roman" w:cs="Times New Roman"/>
          <w:sz w:val="24"/>
          <w:szCs w:val="24"/>
        </w:rPr>
        <w:t xml:space="preserve"> in Annex 1A to the WTO Agreement</w:t>
      </w:r>
      <w:r w:rsidR="0073703B" w:rsidRPr="00493D27">
        <w:rPr>
          <w:rFonts w:ascii="Times New Roman" w:hAnsi="Times New Roman" w:cs="Times New Roman"/>
          <w:sz w:val="24"/>
          <w:szCs w:val="24"/>
        </w:rPr>
        <w:t>;</w:t>
      </w:r>
      <w:r w:rsidR="00C0031C" w:rsidRPr="00493D27">
        <w:rPr>
          <w:rFonts w:ascii="Times New Roman" w:hAnsi="Times New Roman" w:cs="Times New Roman"/>
          <w:sz w:val="24"/>
          <w:szCs w:val="24"/>
        </w:rPr>
        <w:t xml:space="preserve"> </w:t>
      </w:r>
    </w:p>
    <w:p w14:paraId="7BBA0EC8" w14:textId="77777777" w:rsidR="00C0031C" w:rsidRPr="00493D27" w:rsidRDefault="00C0031C" w:rsidP="00DE629B">
      <w:pPr>
        <w:spacing w:after="0" w:line="240" w:lineRule="auto"/>
        <w:ind w:left="720"/>
        <w:jc w:val="both"/>
        <w:rPr>
          <w:rFonts w:ascii="Times New Roman" w:hAnsi="Times New Roman" w:cs="Times New Roman"/>
          <w:b/>
          <w:sz w:val="24"/>
          <w:szCs w:val="24"/>
        </w:rPr>
      </w:pPr>
    </w:p>
    <w:p w14:paraId="225427F2" w14:textId="2B5EFDEA" w:rsidR="00200DD6" w:rsidRPr="00493D27" w:rsidRDefault="004A6095"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200DD6" w:rsidRPr="00493D27">
        <w:rPr>
          <w:rFonts w:ascii="Times New Roman" w:hAnsi="Times New Roman" w:cs="Times New Roman"/>
          <w:bCs/>
          <w:sz w:val="24"/>
          <w:szCs w:val="24"/>
        </w:rPr>
        <w:t>territory</w:t>
      </w:r>
      <w:r w:rsidRPr="00493D27">
        <w:rPr>
          <w:rFonts w:ascii="Times New Roman" w:hAnsi="Times New Roman" w:cs="Times New Roman"/>
          <w:bCs/>
          <w:sz w:val="24"/>
          <w:szCs w:val="24"/>
        </w:rPr>
        <w:t>”</w:t>
      </w:r>
      <w:r w:rsidR="00200DD6" w:rsidRPr="00493D27">
        <w:rPr>
          <w:rFonts w:ascii="Times New Roman" w:hAnsi="Times New Roman" w:cs="Times New Roman"/>
          <w:sz w:val="24"/>
          <w:szCs w:val="24"/>
        </w:rPr>
        <w:t xml:space="preserve"> means:</w:t>
      </w:r>
    </w:p>
    <w:p w14:paraId="4C4A21D4" w14:textId="77777777" w:rsidR="00200DD6" w:rsidRPr="00493D27" w:rsidRDefault="00200DD6" w:rsidP="00FF3D0A">
      <w:pPr>
        <w:spacing w:after="0" w:line="240" w:lineRule="auto"/>
        <w:jc w:val="both"/>
        <w:rPr>
          <w:rFonts w:ascii="Times New Roman" w:hAnsi="Times New Roman" w:cs="Times New Roman"/>
          <w:sz w:val="24"/>
          <w:szCs w:val="24"/>
        </w:rPr>
      </w:pPr>
    </w:p>
    <w:p w14:paraId="0A482953" w14:textId="16004E50" w:rsidR="00200DD6" w:rsidRPr="00493D27" w:rsidRDefault="00200DD6" w:rsidP="00DE629B">
      <w:pPr>
        <w:spacing w:after="0" w:line="240" w:lineRule="auto"/>
        <w:ind w:left="2160" w:hanging="720"/>
        <w:jc w:val="both"/>
        <w:rPr>
          <w:rFonts w:ascii="Times New Roman" w:hAnsi="Times New Roman" w:cs="Times New Roman"/>
          <w:sz w:val="24"/>
          <w:szCs w:val="24"/>
        </w:rPr>
      </w:pPr>
      <w:r w:rsidRPr="00493D27">
        <w:rPr>
          <w:rFonts w:ascii="Times New Roman" w:hAnsi="Times New Roman" w:cs="Times New Roman"/>
          <w:sz w:val="24"/>
          <w:szCs w:val="24"/>
        </w:rPr>
        <w:t>(</w:t>
      </w:r>
      <w:r w:rsidR="00AA3334" w:rsidRPr="00493D27">
        <w:rPr>
          <w:rFonts w:ascii="Times New Roman" w:hAnsi="Times New Roman" w:cs="Times New Roman"/>
          <w:sz w:val="24"/>
          <w:szCs w:val="24"/>
        </w:rPr>
        <w:t>a</w:t>
      </w:r>
      <w:r w:rsidRPr="00493D27">
        <w:rPr>
          <w:rFonts w:ascii="Times New Roman" w:hAnsi="Times New Roman" w:cs="Times New Roman"/>
          <w:sz w:val="24"/>
          <w:szCs w:val="24"/>
        </w:rPr>
        <w:t xml:space="preserve">) </w:t>
      </w:r>
      <w:r w:rsidR="007456A7" w:rsidRPr="00493D27">
        <w:rPr>
          <w:rFonts w:ascii="Times New Roman" w:hAnsi="Times New Roman" w:cs="Times New Roman"/>
          <w:sz w:val="24"/>
          <w:szCs w:val="24"/>
        </w:rPr>
        <w:tab/>
      </w:r>
      <w:r w:rsidRPr="00493D27">
        <w:rPr>
          <w:rFonts w:ascii="Times New Roman" w:hAnsi="Times New Roman" w:cs="Times New Roman"/>
          <w:sz w:val="24"/>
          <w:szCs w:val="24"/>
        </w:rPr>
        <w:t>for Australia, the territory of Australia:</w:t>
      </w:r>
    </w:p>
    <w:p w14:paraId="72E3EB0F" w14:textId="77777777" w:rsidR="00200DD6" w:rsidRPr="00493D27" w:rsidRDefault="00200DD6" w:rsidP="006D4B2F">
      <w:pPr>
        <w:spacing w:after="0" w:line="240" w:lineRule="auto"/>
        <w:ind w:left="2160"/>
        <w:jc w:val="both"/>
        <w:rPr>
          <w:rFonts w:ascii="Times New Roman" w:hAnsi="Times New Roman" w:cs="Times New Roman"/>
          <w:sz w:val="24"/>
          <w:szCs w:val="24"/>
        </w:rPr>
      </w:pPr>
    </w:p>
    <w:p w14:paraId="0D66166B" w14:textId="24C90557" w:rsidR="00200DD6" w:rsidRPr="00493D27" w:rsidRDefault="00200DD6" w:rsidP="00DE629B">
      <w:pPr>
        <w:spacing w:after="0" w:line="240" w:lineRule="auto"/>
        <w:ind w:left="2880" w:hanging="720"/>
        <w:jc w:val="both"/>
        <w:rPr>
          <w:rFonts w:ascii="Times New Roman" w:hAnsi="Times New Roman" w:cs="Times New Roman"/>
          <w:sz w:val="24"/>
          <w:szCs w:val="24"/>
        </w:rPr>
      </w:pPr>
      <w:r w:rsidRPr="00493D27">
        <w:rPr>
          <w:rFonts w:ascii="Times New Roman" w:hAnsi="Times New Roman" w:cs="Times New Roman"/>
          <w:sz w:val="24"/>
          <w:szCs w:val="24"/>
        </w:rPr>
        <w:t>(</w:t>
      </w:r>
      <w:r w:rsidR="00AA3334" w:rsidRPr="00493D27">
        <w:rPr>
          <w:rFonts w:ascii="Times New Roman" w:hAnsi="Times New Roman" w:cs="Times New Roman"/>
          <w:sz w:val="24"/>
          <w:szCs w:val="24"/>
        </w:rPr>
        <w:t>i</w:t>
      </w:r>
      <w:r w:rsidRPr="00493D27">
        <w:rPr>
          <w:rFonts w:ascii="Times New Roman" w:hAnsi="Times New Roman" w:cs="Times New Roman"/>
          <w:sz w:val="24"/>
          <w:szCs w:val="24"/>
        </w:rPr>
        <w:t xml:space="preserve">) </w:t>
      </w:r>
      <w:r w:rsidR="007456A7" w:rsidRPr="00493D27">
        <w:rPr>
          <w:rFonts w:ascii="Times New Roman" w:hAnsi="Times New Roman" w:cs="Times New Roman"/>
          <w:sz w:val="24"/>
          <w:szCs w:val="24"/>
        </w:rPr>
        <w:tab/>
      </w:r>
      <w:r w:rsidRPr="00493D27">
        <w:rPr>
          <w:rFonts w:ascii="Times New Roman" w:hAnsi="Times New Roman" w:cs="Times New Roman"/>
          <w:sz w:val="24"/>
          <w:szCs w:val="24"/>
        </w:rPr>
        <w:t>excluding all external territories other than the Territory of Norfolk Island, the Territory of Christmas Island, the Territory of Cocos (Keeling) Islands, the Territory of Ashmore and Cartier Islands, the Territory of Heard Island and McDonald Islands, and the Coral Sea Islands Territory; and</w:t>
      </w:r>
    </w:p>
    <w:p w14:paraId="5AF78041" w14:textId="77777777" w:rsidR="00200DD6" w:rsidRPr="00493D27" w:rsidRDefault="00200DD6" w:rsidP="00DE629B">
      <w:pPr>
        <w:spacing w:after="0" w:line="240" w:lineRule="auto"/>
        <w:ind w:left="2160" w:firstLine="720"/>
        <w:jc w:val="both"/>
        <w:rPr>
          <w:rFonts w:ascii="Times New Roman" w:hAnsi="Times New Roman" w:cs="Times New Roman"/>
          <w:sz w:val="24"/>
          <w:szCs w:val="24"/>
        </w:rPr>
      </w:pPr>
    </w:p>
    <w:p w14:paraId="2076C25E" w14:textId="78789882" w:rsidR="00200DD6" w:rsidRPr="00493D27" w:rsidRDefault="00200DD6" w:rsidP="00DE629B">
      <w:pPr>
        <w:spacing w:after="0" w:line="240" w:lineRule="auto"/>
        <w:ind w:left="2880" w:hanging="720"/>
        <w:jc w:val="both"/>
        <w:rPr>
          <w:rFonts w:ascii="Times New Roman" w:hAnsi="Times New Roman" w:cs="Times New Roman"/>
          <w:sz w:val="24"/>
          <w:szCs w:val="24"/>
        </w:rPr>
      </w:pPr>
      <w:r w:rsidRPr="00493D27">
        <w:rPr>
          <w:rFonts w:ascii="Times New Roman" w:hAnsi="Times New Roman" w:cs="Times New Roman"/>
          <w:sz w:val="24"/>
          <w:szCs w:val="24"/>
        </w:rPr>
        <w:t>(</w:t>
      </w:r>
      <w:r w:rsidR="00AA3334" w:rsidRPr="00493D27">
        <w:rPr>
          <w:rFonts w:ascii="Times New Roman" w:hAnsi="Times New Roman" w:cs="Times New Roman"/>
          <w:sz w:val="24"/>
          <w:szCs w:val="24"/>
        </w:rPr>
        <w:t>ii</w:t>
      </w:r>
      <w:r w:rsidRPr="00493D27">
        <w:rPr>
          <w:rFonts w:ascii="Times New Roman" w:hAnsi="Times New Roman" w:cs="Times New Roman"/>
          <w:sz w:val="24"/>
          <w:szCs w:val="24"/>
        </w:rPr>
        <w:t xml:space="preserve">) </w:t>
      </w:r>
      <w:r w:rsidR="007456A7" w:rsidRPr="00493D27">
        <w:rPr>
          <w:rFonts w:ascii="Times New Roman" w:hAnsi="Times New Roman" w:cs="Times New Roman"/>
          <w:sz w:val="24"/>
          <w:szCs w:val="24"/>
        </w:rPr>
        <w:tab/>
      </w:r>
      <w:r w:rsidRPr="00493D27">
        <w:rPr>
          <w:rFonts w:ascii="Times New Roman" w:hAnsi="Times New Roman" w:cs="Times New Roman"/>
          <w:sz w:val="24"/>
          <w:szCs w:val="24"/>
        </w:rPr>
        <w:t xml:space="preserve">including Australia’s territorial sea, contiguous zone, exclusive economic zone and continental </w:t>
      </w:r>
      <w:r w:rsidRPr="00493D27">
        <w:rPr>
          <w:rFonts w:ascii="Times New Roman" w:hAnsi="Times New Roman" w:cs="Times New Roman"/>
          <w:sz w:val="24"/>
          <w:szCs w:val="24"/>
        </w:rPr>
        <w:lastRenderedPageBreak/>
        <w:t>shelf over which Australia exercises sovereign rights or jurisdiction in accordance with international law</w:t>
      </w:r>
      <w:r w:rsidR="00213373" w:rsidRPr="00493D27">
        <w:rPr>
          <w:rFonts w:ascii="Times New Roman" w:hAnsi="Times New Roman" w:cs="Times New Roman"/>
          <w:sz w:val="24"/>
          <w:szCs w:val="24"/>
        </w:rPr>
        <w:t>, particularly the United Nations Convention on the Law of the Sea, done at Montego Bay</w:t>
      </w:r>
      <w:r w:rsidR="00B72441" w:rsidRPr="00493D27">
        <w:rPr>
          <w:rFonts w:ascii="Times New Roman" w:hAnsi="Times New Roman" w:cs="Times New Roman"/>
          <w:sz w:val="24"/>
          <w:szCs w:val="24"/>
        </w:rPr>
        <w:t xml:space="preserve"> on</w:t>
      </w:r>
      <w:r w:rsidR="00213373" w:rsidRPr="00493D27">
        <w:rPr>
          <w:rFonts w:ascii="Times New Roman" w:hAnsi="Times New Roman" w:cs="Times New Roman"/>
          <w:sz w:val="24"/>
          <w:szCs w:val="24"/>
        </w:rPr>
        <w:t xml:space="preserve"> </w:t>
      </w:r>
      <w:r w:rsidR="00807527" w:rsidRPr="00493D27">
        <w:rPr>
          <w:rFonts w:ascii="Times New Roman" w:hAnsi="Times New Roman" w:cs="Times New Roman"/>
          <w:sz w:val="24"/>
          <w:szCs w:val="24"/>
        </w:rPr>
        <w:t xml:space="preserve">10 </w:t>
      </w:r>
      <w:r w:rsidR="00213373" w:rsidRPr="00493D27">
        <w:rPr>
          <w:rFonts w:ascii="Times New Roman" w:hAnsi="Times New Roman" w:cs="Times New Roman"/>
          <w:sz w:val="24"/>
          <w:szCs w:val="24"/>
        </w:rPr>
        <w:t>December 1982</w:t>
      </w:r>
      <w:r w:rsidRPr="00493D27">
        <w:rPr>
          <w:rFonts w:ascii="Times New Roman" w:hAnsi="Times New Roman" w:cs="Times New Roman"/>
          <w:sz w:val="24"/>
          <w:szCs w:val="24"/>
        </w:rPr>
        <w:t>;</w:t>
      </w:r>
    </w:p>
    <w:p w14:paraId="00C166E6" w14:textId="77777777" w:rsidR="00200DD6" w:rsidRPr="00493D27" w:rsidRDefault="00200DD6" w:rsidP="00FF3D0A">
      <w:pPr>
        <w:spacing w:after="0" w:line="240" w:lineRule="auto"/>
        <w:jc w:val="both"/>
        <w:rPr>
          <w:rFonts w:ascii="Times New Roman" w:hAnsi="Times New Roman" w:cs="Times New Roman"/>
          <w:sz w:val="24"/>
          <w:szCs w:val="24"/>
        </w:rPr>
      </w:pPr>
    </w:p>
    <w:p w14:paraId="668CEFE6" w14:textId="4C16B71C" w:rsidR="000952B1" w:rsidRPr="00493D27" w:rsidRDefault="00200DD6" w:rsidP="00DE629B">
      <w:pPr>
        <w:spacing w:after="0" w:line="240" w:lineRule="auto"/>
        <w:ind w:left="1440"/>
        <w:jc w:val="both"/>
        <w:rPr>
          <w:rFonts w:ascii="Times New Roman" w:hAnsi="Times New Roman" w:cs="Times New Roman"/>
          <w:sz w:val="24"/>
          <w:szCs w:val="24"/>
        </w:rPr>
      </w:pPr>
      <w:r w:rsidRPr="00493D27">
        <w:rPr>
          <w:rFonts w:ascii="Times New Roman" w:hAnsi="Times New Roman" w:cs="Times New Roman"/>
          <w:sz w:val="24"/>
          <w:szCs w:val="24"/>
        </w:rPr>
        <w:t>(</w:t>
      </w:r>
      <w:r w:rsidR="00AA3334" w:rsidRPr="00493D27">
        <w:rPr>
          <w:rFonts w:ascii="Times New Roman" w:hAnsi="Times New Roman" w:cs="Times New Roman"/>
          <w:sz w:val="24"/>
          <w:szCs w:val="24"/>
        </w:rPr>
        <w:t>b</w:t>
      </w:r>
      <w:r w:rsidRPr="00493D27">
        <w:rPr>
          <w:rFonts w:ascii="Times New Roman" w:hAnsi="Times New Roman" w:cs="Times New Roman"/>
          <w:sz w:val="24"/>
          <w:szCs w:val="24"/>
        </w:rPr>
        <w:t>)</w:t>
      </w:r>
      <w:r w:rsidR="00807527" w:rsidRPr="00493D27">
        <w:rPr>
          <w:rFonts w:ascii="Times New Roman" w:hAnsi="Times New Roman" w:cs="Times New Roman"/>
          <w:sz w:val="24"/>
          <w:szCs w:val="24"/>
        </w:rPr>
        <w:t xml:space="preserve"> </w:t>
      </w:r>
      <w:r w:rsidR="00807527" w:rsidRPr="00493D27">
        <w:rPr>
          <w:rFonts w:ascii="Times New Roman" w:hAnsi="Times New Roman" w:cs="Times New Roman"/>
          <w:sz w:val="24"/>
          <w:szCs w:val="24"/>
        </w:rPr>
        <w:tab/>
      </w:r>
      <w:r w:rsidR="00DE3730" w:rsidRPr="00493D27">
        <w:rPr>
          <w:rFonts w:ascii="Times New Roman" w:hAnsi="Times New Roman" w:cs="Times New Roman"/>
          <w:sz w:val="24"/>
          <w:szCs w:val="24"/>
        </w:rPr>
        <w:t>for the United Kingdom</w:t>
      </w:r>
      <w:r w:rsidR="00C05612" w:rsidRPr="00493D27">
        <w:rPr>
          <w:rFonts w:ascii="Times New Roman" w:hAnsi="Times New Roman" w:cs="Times New Roman"/>
          <w:sz w:val="24"/>
          <w:szCs w:val="24"/>
        </w:rPr>
        <w:t>:</w:t>
      </w:r>
      <w:r w:rsidR="00CB10C0" w:rsidRPr="00493D27">
        <w:rPr>
          <w:rFonts w:ascii="Times New Roman" w:hAnsi="Times New Roman" w:cs="Times New Roman"/>
          <w:sz w:val="24"/>
          <w:szCs w:val="24"/>
        </w:rPr>
        <w:t xml:space="preserve"> </w:t>
      </w:r>
    </w:p>
    <w:p w14:paraId="42B512B9" w14:textId="569A57C8" w:rsidR="000952B1" w:rsidRPr="00493D27" w:rsidRDefault="000952B1" w:rsidP="000952B1">
      <w:pPr>
        <w:spacing w:after="0" w:line="240" w:lineRule="auto"/>
        <w:jc w:val="both"/>
        <w:rPr>
          <w:rFonts w:ascii="Times New Roman" w:hAnsi="Times New Roman" w:cs="Times New Roman"/>
          <w:sz w:val="24"/>
          <w:szCs w:val="24"/>
          <w:lang w:eastAsia="ko-KR"/>
        </w:rPr>
      </w:pPr>
    </w:p>
    <w:p w14:paraId="379C28BC" w14:textId="77777777" w:rsidR="000952B1" w:rsidRPr="00493D27" w:rsidRDefault="000952B1" w:rsidP="00DE629B">
      <w:pPr>
        <w:spacing w:after="0" w:line="240" w:lineRule="auto"/>
        <w:ind w:left="2880" w:hanging="720"/>
        <w:jc w:val="both"/>
        <w:rPr>
          <w:rFonts w:ascii="Times New Roman" w:hAnsi="Times New Roman" w:cs="Times New Roman"/>
          <w:sz w:val="24"/>
          <w:szCs w:val="24"/>
          <w:lang w:eastAsia="ko-KR"/>
        </w:rPr>
      </w:pPr>
      <w:r w:rsidRPr="00493D27">
        <w:rPr>
          <w:rFonts w:ascii="Times New Roman" w:hAnsi="Times New Roman" w:cs="Times New Roman"/>
          <w:sz w:val="24"/>
          <w:szCs w:val="24"/>
          <w:lang w:eastAsia="ko-KR"/>
        </w:rPr>
        <w:t>(i)</w:t>
      </w:r>
      <w:r w:rsidRPr="00493D27">
        <w:rPr>
          <w:rFonts w:ascii="Times New Roman" w:hAnsi="Times New Roman" w:cs="Times New Roman"/>
          <w:sz w:val="24"/>
          <w:szCs w:val="24"/>
          <w:lang w:eastAsia="ko-KR"/>
        </w:rPr>
        <w:tab/>
        <w:t xml:space="preserve">the territory of the United Kingdom of Great Britain and Northern Ireland including its territorial sea and airspace; </w:t>
      </w:r>
    </w:p>
    <w:p w14:paraId="7CD392DA" w14:textId="77777777" w:rsidR="000952B1" w:rsidRPr="00493D27" w:rsidRDefault="000952B1" w:rsidP="00DE629B">
      <w:pPr>
        <w:spacing w:after="0" w:line="240" w:lineRule="auto"/>
        <w:ind w:left="2880" w:hanging="720"/>
        <w:jc w:val="both"/>
        <w:rPr>
          <w:rFonts w:ascii="Times New Roman" w:hAnsi="Times New Roman" w:cs="Times New Roman"/>
          <w:sz w:val="24"/>
          <w:szCs w:val="24"/>
          <w:lang w:eastAsia="ko-KR"/>
        </w:rPr>
      </w:pPr>
    </w:p>
    <w:p w14:paraId="5BB5BE3D" w14:textId="77777777" w:rsidR="000952B1" w:rsidRPr="00493D27" w:rsidRDefault="000952B1" w:rsidP="00DE629B">
      <w:pPr>
        <w:spacing w:after="0" w:line="240" w:lineRule="auto"/>
        <w:ind w:left="2880" w:hanging="720"/>
        <w:jc w:val="both"/>
        <w:rPr>
          <w:rFonts w:ascii="Times New Roman" w:hAnsi="Times New Roman" w:cs="Times New Roman"/>
          <w:sz w:val="24"/>
          <w:szCs w:val="24"/>
          <w:lang w:eastAsia="ko-KR"/>
        </w:rPr>
      </w:pPr>
      <w:r w:rsidRPr="00493D27">
        <w:rPr>
          <w:rFonts w:ascii="Times New Roman" w:hAnsi="Times New Roman" w:cs="Times New Roman"/>
          <w:sz w:val="24"/>
          <w:szCs w:val="24"/>
          <w:lang w:eastAsia="ko-KR"/>
        </w:rPr>
        <w:t>(ii)</w:t>
      </w:r>
      <w:r w:rsidRPr="00493D27">
        <w:rPr>
          <w:rFonts w:ascii="Times New Roman" w:hAnsi="Times New Roman" w:cs="Times New Roman"/>
          <w:sz w:val="24"/>
          <w:szCs w:val="24"/>
          <w:lang w:eastAsia="ko-KR"/>
        </w:rPr>
        <w:tab/>
        <w:t xml:space="preserve">all the areas beyond the territorial sea of the United Kingdom, including the </w:t>
      </w:r>
      <w:proofErr w:type="gramStart"/>
      <w:r w:rsidRPr="00493D27">
        <w:rPr>
          <w:rFonts w:ascii="Times New Roman" w:hAnsi="Times New Roman" w:cs="Times New Roman"/>
          <w:sz w:val="24"/>
          <w:szCs w:val="24"/>
          <w:lang w:eastAsia="ko-KR"/>
        </w:rPr>
        <w:t>sea-bed</w:t>
      </w:r>
      <w:proofErr w:type="gramEnd"/>
      <w:r w:rsidRPr="00493D27">
        <w:rPr>
          <w:rFonts w:ascii="Times New Roman" w:hAnsi="Times New Roman" w:cs="Times New Roman"/>
          <w:sz w:val="24"/>
          <w:szCs w:val="24"/>
          <w:lang w:eastAsia="ko-KR"/>
        </w:rPr>
        <w:t xml:space="preserve"> and subsoil of those areas, over which the United Kingdom may exercise sovereign rights or jurisdiction in accordance with international law;</w:t>
      </w:r>
    </w:p>
    <w:p w14:paraId="66500C8A" w14:textId="77777777" w:rsidR="000952B1" w:rsidRPr="00493D27" w:rsidRDefault="000952B1" w:rsidP="00DE629B">
      <w:pPr>
        <w:spacing w:after="0" w:line="240" w:lineRule="auto"/>
        <w:ind w:left="2880" w:hanging="720"/>
        <w:jc w:val="both"/>
        <w:rPr>
          <w:rFonts w:ascii="Times New Roman" w:hAnsi="Times New Roman" w:cs="Times New Roman"/>
          <w:sz w:val="24"/>
          <w:szCs w:val="24"/>
          <w:lang w:eastAsia="ko-KR"/>
        </w:rPr>
      </w:pPr>
    </w:p>
    <w:p w14:paraId="27FDF6EE" w14:textId="77777777" w:rsidR="000952B1" w:rsidRPr="00493D27" w:rsidRDefault="000952B1" w:rsidP="00DE629B">
      <w:pPr>
        <w:spacing w:after="0" w:line="240" w:lineRule="auto"/>
        <w:ind w:left="2880" w:hanging="720"/>
        <w:jc w:val="both"/>
        <w:rPr>
          <w:rFonts w:ascii="Times New Roman" w:hAnsi="Times New Roman" w:cs="Times New Roman"/>
          <w:sz w:val="24"/>
          <w:szCs w:val="24"/>
        </w:rPr>
      </w:pPr>
      <w:r w:rsidRPr="00493D27">
        <w:rPr>
          <w:rFonts w:ascii="Times New Roman" w:hAnsi="Times New Roman" w:cs="Times New Roman"/>
          <w:sz w:val="24"/>
          <w:szCs w:val="24"/>
        </w:rPr>
        <w:t>(iii)</w:t>
      </w:r>
      <w:r w:rsidRPr="00493D27">
        <w:rPr>
          <w:rFonts w:ascii="Times New Roman" w:hAnsi="Times New Roman" w:cs="Times New Roman"/>
          <w:sz w:val="24"/>
          <w:szCs w:val="24"/>
        </w:rPr>
        <w:tab/>
        <w:t xml:space="preserve">the Bailiwicks of Guernsey and Jersey and the Isle of Man </w:t>
      </w:r>
      <w:bookmarkStart w:id="0" w:name="_Hlk70072899"/>
      <w:r w:rsidRPr="00493D27">
        <w:rPr>
          <w:rFonts w:ascii="Times New Roman" w:hAnsi="Times New Roman" w:cs="Times New Roman"/>
          <w:sz w:val="24"/>
          <w:szCs w:val="24"/>
        </w:rPr>
        <w:t>(including their airspace and the territorial sea adjacent to them)</w:t>
      </w:r>
      <w:bookmarkEnd w:id="0"/>
      <w:r w:rsidRPr="00493D27">
        <w:rPr>
          <w:rFonts w:ascii="Times New Roman" w:hAnsi="Times New Roman" w:cs="Times New Roman"/>
          <w:sz w:val="24"/>
          <w:szCs w:val="24"/>
        </w:rPr>
        <w:t>, territories for whose international relations the United Kingdom is responsible, as regards:</w:t>
      </w:r>
    </w:p>
    <w:p w14:paraId="54F6D869" w14:textId="77777777" w:rsidR="000952B1" w:rsidRPr="00493D27" w:rsidRDefault="000952B1" w:rsidP="00DE629B">
      <w:pPr>
        <w:spacing w:after="0" w:line="240" w:lineRule="auto"/>
        <w:ind w:left="2880" w:hanging="720"/>
        <w:jc w:val="both"/>
        <w:rPr>
          <w:rFonts w:ascii="Times New Roman" w:hAnsi="Times New Roman" w:cs="Times New Roman"/>
          <w:sz w:val="24"/>
          <w:szCs w:val="24"/>
        </w:rPr>
      </w:pPr>
    </w:p>
    <w:p w14:paraId="1053C1C7" w14:textId="5A3B7C78" w:rsidR="00C96954" w:rsidRPr="00493D27" w:rsidRDefault="00C96954" w:rsidP="00DE629B">
      <w:pPr>
        <w:pStyle w:val="ListParagraph"/>
        <w:numPr>
          <w:ilvl w:val="0"/>
          <w:numId w:val="15"/>
        </w:numPr>
        <w:spacing w:after="0" w:line="240" w:lineRule="auto"/>
        <w:ind w:left="3600"/>
        <w:jc w:val="both"/>
        <w:rPr>
          <w:rFonts w:ascii="Times New Roman" w:hAnsi="Times New Roman" w:cs="Times New Roman"/>
          <w:sz w:val="24"/>
          <w:szCs w:val="24"/>
        </w:rPr>
      </w:pPr>
      <w:r w:rsidRPr="00493D27">
        <w:rPr>
          <w:rFonts w:ascii="Times New Roman" w:hAnsi="Times New Roman" w:cs="Times New Roman"/>
          <w:sz w:val="24"/>
          <w:szCs w:val="24"/>
        </w:rPr>
        <w:t xml:space="preserve">Chapter </w:t>
      </w:r>
      <w:r w:rsidR="00FB29FC" w:rsidRPr="00493D27">
        <w:rPr>
          <w:rFonts w:ascii="Times New Roman" w:hAnsi="Times New Roman" w:cs="Times New Roman"/>
          <w:sz w:val="24"/>
          <w:szCs w:val="24"/>
        </w:rPr>
        <w:t>2</w:t>
      </w:r>
      <w:r w:rsidRPr="00493D27">
        <w:rPr>
          <w:rFonts w:ascii="Times New Roman" w:hAnsi="Times New Roman" w:cs="Times New Roman"/>
          <w:sz w:val="24"/>
          <w:szCs w:val="24"/>
        </w:rPr>
        <w:t xml:space="preserve"> (Trade in Goods);</w:t>
      </w:r>
    </w:p>
    <w:p w14:paraId="76ADA7C7" w14:textId="77777777" w:rsidR="00D477EA" w:rsidRPr="00493D27" w:rsidRDefault="00D477EA" w:rsidP="00DE629B">
      <w:pPr>
        <w:pStyle w:val="ListParagraph"/>
        <w:spacing w:after="0" w:line="240" w:lineRule="auto"/>
        <w:ind w:left="3600"/>
        <w:jc w:val="both"/>
        <w:rPr>
          <w:rFonts w:ascii="Times New Roman" w:hAnsi="Times New Roman" w:cs="Times New Roman"/>
          <w:sz w:val="24"/>
          <w:szCs w:val="24"/>
        </w:rPr>
      </w:pPr>
    </w:p>
    <w:p w14:paraId="42BDA2BB" w14:textId="15E09521" w:rsidR="00C96954" w:rsidRPr="00493D27" w:rsidRDefault="00C96954" w:rsidP="00DE629B">
      <w:pPr>
        <w:pStyle w:val="ListParagraph"/>
        <w:numPr>
          <w:ilvl w:val="0"/>
          <w:numId w:val="15"/>
        </w:numPr>
        <w:spacing w:after="0" w:line="240" w:lineRule="auto"/>
        <w:ind w:left="3600"/>
        <w:jc w:val="both"/>
        <w:rPr>
          <w:rFonts w:ascii="Times New Roman" w:hAnsi="Times New Roman" w:cs="Times New Roman"/>
          <w:sz w:val="24"/>
          <w:szCs w:val="24"/>
        </w:rPr>
      </w:pPr>
      <w:r w:rsidRPr="00493D27">
        <w:rPr>
          <w:rFonts w:ascii="Times New Roman" w:hAnsi="Times New Roman" w:cs="Times New Roman"/>
          <w:sz w:val="24"/>
          <w:szCs w:val="24"/>
        </w:rPr>
        <w:t xml:space="preserve">Chapter </w:t>
      </w:r>
      <w:r w:rsidR="00FB29FC" w:rsidRPr="00493D27">
        <w:rPr>
          <w:rFonts w:ascii="Times New Roman" w:hAnsi="Times New Roman" w:cs="Times New Roman"/>
          <w:sz w:val="24"/>
          <w:szCs w:val="24"/>
        </w:rPr>
        <w:t>4</w:t>
      </w:r>
      <w:r w:rsidRPr="00493D27">
        <w:rPr>
          <w:rFonts w:ascii="Times New Roman" w:hAnsi="Times New Roman" w:cs="Times New Roman"/>
          <w:sz w:val="24"/>
          <w:szCs w:val="24"/>
        </w:rPr>
        <w:t xml:space="preserve"> (Rules of Origin</w:t>
      </w:r>
      <w:r w:rsidR="00FB29FC" w:rsidRPr="00493D27">
        <w:rPr>
          <w:rFonts w:ascii="Times New Roman" w:hAnsi="Times New Roman" w:cs="Times New Roman"/>
          <w:sz w:val="24"/>
          <w:szCs w:val="24"/>
        </w:rPr>
        <w:t xml:space="preserve"> and Origin Procedures</w:t>
      </w:r>
      <w:r w:rsidRPr="00493D27">
        <w:rPr>
          <w:rFonts w:ascii="Times New Roman" w:hAnsi="Times New Roman" w:cs="Times New Roman"/>
          <w:sz w:val="24"/>
          <w:szCs w:val="24"/>
        </w:rPr>
        <w:t>);</w:t>
      </w:r>
    </w:p>
    <w:p w14:paraId="124D2931" w14:textId="77777777" w:rsidR="00D477EA" w:rsidRPr="00493D27" w:rsidRDefault="00D477EA" w:rsidP="00DE629B">
      <w:pPr>
        <w:pStyle w:val="ListParagraph"/>
        <w:spacing w:after="0" w:line="240" w:lineRule="auto"/>
        <w:ind w:left="3600"/>
        <w:jc w:val="both"/>
        <w:rPr>
          <w:rFonts w:ascii="Times New Roman" w:hAnsi="Times New Roman" w:cs="Times New Roman"/>
          <w:sz w:val="24"/>
          <w:szCs w:val="24"/>
        </w:rPr>
      </w:pPr>
    </w:p>
    <w:p w14:paraId="2F8DE063" w14:textId="2F663A94" w:rsidR="00BB11BA" w:rsidRPr="00493D27" w:rsidRDefault="00BB11BA" w:rsidP="00DE629B">
      <w:pPr>
        <w:pStyle w:val="ListParagraph"/>
        <w:numPr>
          <w:ilvl w:val="0"/>
          <w:numId w:val="15"/>
        </w:numPr>
        <w:spacing w:after="0" w:line="240" w:lineRule="auto"/>
        <w:ind w:left="3600"/>
        <w:jc w:val="both"/>
        <w:rPr>
          <w:rFonts w:ascii="Times New Roman" w:hAnsi="Times New Roman" w:cs="Times New Roman"/>
          <w:sz w:val="24"/>
          <w:szCs w:val="24"/>
        </w:rPr>
      </w:pPr>
      <w:r w:rsidRPr="00493D27">
        <w:rPr>
          <w:rFonts w:ascii="Times New Roman" w:hAnsi="Times New Roman" w:cs="Times New Roman"/>
          <w:sz w:val="24"/>
          <w:szCs w:val="24"/>
        </w:rPr>
        <w:t xml:space="preserve">Chapter 5 (Customs Procedures and Trade Facilitation); </w:t>
      </w:r>
    </w:p>
    <w:p w14:paraId="39683A30" w14:textId="77777777" w:rsidR="00BB11BA" w:rsidRPr="00493D27" w:rsidRDefault="00BB11BA" w:rsidP="00DE629B">
      <w:pPr>
        <w:pStyle w:val="ListParagraph"/>
        <w:ind w:left="1440"/>
        <w:rPr>
          <w:rFonts w:ascii="Times New Roman" w:hAnsi="Times New Roman" w:cs="Times New Roman"/>
          <w:sz w:val="24"/>
          <w:szCs w:val="24"/>
        </w:rPr>
      </w:pPr>
    </w:p>
    <w:p w14:paraId="43C6EDE5" w14:textId="327E03DA" w:rsidR="00FB29FC" w:rsidRPr="00493D27" w:rsidRDefault="00C96954" w:rsidP="00DE629B">
      <w:pPr>
        <w:pStyle w:val="ListParagraph"/>
        <w:numPr>
          <w:ilvl w:val="0"/>
          <w:numId w:val="15"/>
        </w:numPr>
        <w:spacing w:after="0" w:line="240" w:lineRule="auto"/>
        <w:ind w:left="3600"/>
        <w:jc w:val="both"/>
        <w:rPr>
          <w:rFonts w:ascii="Times New Roman" w:hAnsi="Times New Roman" w:cs="Times New Roman"/>
          <w:sz w:val="24"/>
          <w:szCs w:val="24"/>
        </w:rPr>
      </w:pPr>
      <w:r w:rsidRPr="00493D27">
        <w:rPr>
          <w:rFonts w:ascii="Times New Roman" w:hAnsi="Times New Roman" w:cs="Times New Roman"/>
          <w:sz w:val="24"/>
          <w:szCs w:val="24"/>
        </w:rPr>
        <w:t xml:space="preserve">Chapter </w:t>
      </w:r>
      <w:r w:rsidR="00FB29FC" w:rsidRPr="00493D27">
        <w:rPr>
          <w:rFonts w:ascii="Times New Roman" w:hAnsi="Times New Roman" w:cs="Times New Roman"/>
          <w:sz w:val="24"/>
          <w:szCs w:val="24"/>
        </w:rPr>
        <w:t>6</w:t>
      </w:r>
      <w:r w:rsidRPr="00493D27">
        <w:rPr>
          <w:rFonts w:ascii="Times New Roman" w:hAnsi="Times New Roman" w:cs="Times New Roman"/>
          <w:sz w:val="24"/>
          <w:szCs w:val="24"/>
        </w:rPr>
        <w:t xml:space="preserve"> (Sanitary and Phytosanitary Measures)</w:t>
      </w:r>
      <w:r w:rsidR="0016620B" w:rsidRPr="00493D27">
        <w:rPr>
          <w:rFonts w:ascii="Times New Roman" w:hAnsi="Times New Roman" w:cs="Times New Roman"/>
          <w:sz w:val="24"/>
          <w:szCs w:val="24"/>
        </w:rPr>
        <w:t>;</w:t>
      </w:r>
      <w:r w:rsidR="00F13034" w:rsidRPr="00493D27">
        <w:rPr>
          <w:rFonts w:ascii="Times New Roman" w:hAnsi="Times New Roman" w:cs="Times New Roman"/>
          <w:sz w:val="24"/>
          <w:szCs w:val="24"/>
        </w:rPr>
        <w:t xml:space="preserve"> and</w:t>
      </w:r>
      <w:r w:rsidR="0001443B" w:rsidRPr="00493D27">
        <w:rPr>
          <w:rFonts w:ascii="Times New Roman" w:hAnsi="Times New Roman" w:cs="Times New Roman"/>
          <w:sz w:val="24"/>
          <w:szCs w:val="24"/>
        </w:rPr>
        <w:t xml:space="preserve"> </w:t>
      </w:r>
    </w:p>
    <w:p w14:paraId="6D6EC2EF" w14:textId="77777777" w:rsidR="0016620B" w:rsidRPr="00493D27" w:rsidRDefault="0016620B" w:rsidP="00DE629B">
      <w:pPr>
        <w:pStyle w:val="ListParagraph"/>
        <w:spacing w:after="0" w:line="240" w:lineRule="auto"/>
        <w:ind w:left="3600"/>
        <w:jc w:val="both"/>
        <w:rPr>
          <w:rFonts w:ascii="Times New Roman" w:hAnsi="Times New Roman" w:cs="Times New Roman"/>
          <w:sz w:val="24"/>
          <w:szCs w:val="24"/>
        </w:rPr>
      </w:pPr>
    </w:p>
    <w:p w14:paraId="77FB9C11" w14:textId="2A66A448" w:rsidR="00C96954" w:rsidRPr="00493D27" w:rsidRDefault="00D477EA" w:rsidP="00DE629B">
      <w:pPr>
        <w:pStyle w:val="ListParagraph"/>
        <w:numPr>
          <w:ilvl w:val="0"/>
          <w:numId w:val="15"/>
        </w:numPr>
        <w:spacing w:after="0" w:line="240" w:lineRule="auto"/>
        <w:ind w:left="3600"/>
        <w:jc w:val="both"/>
        <w:rPr>
          <w:rFonts w:ascii="Times New Roman" w:hAnsi="Times New Roman" w:cs="Times New Roman"/>
          <w:sz w:val="24"/>
          <w:szCs w:val="24"/>
        </w:rPr>
      </w:pPr>
      <w:r w:rsidRPr="00493D27">
        <w:rPr>
          <w:rFonts w:ascii="Times New Roman" w:hAnsi="Times New Roman" w:cs="Times New Roman"/>
          <w:sz w:val="24"/>
          <w:szCs w:val="24"/>
        </w:rPr>
        <w:t>Chapter</w:t>
      </w:r>
      <w:r w:rsidR="00A0000C" w:rsidRPr="00493D27">
        <w:rPr>
          <w:rFonts w:ascii="Times New Roman" w:hAnsi="Times New Roman" w:cs="Times New Roman"/>
          <w:sz w:val="24"/>
          <w:szCs w:val="24"/>
        </w:rPr>
        <w:t xml:space="preserve"> </w:t>
      </w:r>
      <w:r w:rsidR="0016620B" w:rsidRPr="00493D27">
        <w:rPr>
          <w:rFonts w:ascii="Times New Roman" w:hAnsi="Times New Roman" w:cs="Times New Roman"/>
          <w:sz w:val="24"/>
          <w:szCs w:val="24"/>
        </w:rPr>
        <w:t>25 (</w:t>
      </w:r>
      <w:r w:rsidR="00A0000C" w:rsidRPr="00493D27">
        <w:rPr>
          <w:rFonts w:ascii="Times New Roman" w:hAnsi="Times New Roman" w:cs="Times New Roman"/>
          <w:sz w:val="24"/>
          <w:szCs w:val="24"/>
        </w:rPr>
        <w:t xml:space="preserve">Animal </w:t>
      </w:r>
      <w:r w:rsidR="0001443B" w:rsidRPr="00493D27">
        <w:rPr>
          <w:rFonts w:ascii="Times New Roman" w:hAnsi="Times New Roman" w:cs="Times New Roman"/>
          <w:sz w:val="24"/>
          <w:szCs w:val="24"/>
        </w:rPr>
        <w:t>W</w:t>
      </w:r>
      <w:r w:rsidR="00A0000C" w:rsidRPr="00493D27">
        <w:rPr>
          <w:rFonts w:ascii="Times New Roman" w:hAnsi="Times New Roman" w:cs="Times New Roman"/>
          <w:sz w:val="24"/>
          <w:szCs w:val="24"/>
        </w:rPr>
        <w:t xml:space="preserve">elfare and Antimicrobial </w:t>
      </w:r>
      <w:r w:rsidR="0001443B" w:rsidRPr="00493D27">
        <w:rPr>
          <w:rFonts w:ascii="Times New Roman" w:hAnsi="Times New Roman" w:cs="Times New Roman"/>
          <w:sz w:val="24"/>
          <w:szCs w:val="24"/>
        </w:rPr>
        <w:t>R</w:t>
      </w:r>
      <w:r w:rsidR="00A0000C" w:rsidRPr="00493D27">
        <w:rPr>
          <w:rFonts w:ascii="Times New Roman" w:hAnsi="Times New Roman" w:cs="Times New Roman"/>
          <w:sz w:val="24"/>
          <w:szCs w:val="24"/>
        </w:rPr>
        <w:t>esistance</w:t>
      </w:r>
      <w:r w:rsidR="0016620B" w:rsidRPr="00493D27">
        <w:rPr>
          <w:rFonts w:ascii="Times New Roman" w:hAnsi="Times New Roman" w:cs="Times New Roman"/>
          <w:sz w:val="24"/>
          <w:szCs w:val="24"/>
        </w:rPr>
        <w:t>)</w:t>
      </w:r>
      <w:r w:rsidR="0001443B" w:rsidRPr="00493D27">
        <w:rPr>
          <w:rFonts w:ascii="Times New Roman" w:hAnsi="Times New Roman" w:cs="Times New Roman"/>
          <w:sz w:val="24"/>
          <w:szCs w:val="24"/>
        </w:rPr>
        <w:t>;</w:t>
      </w:r>
    </w:p>
    <w:p w14:paraId="40F34E9C" w14:textId="77777777" w:rsidR="000952B1" w:rsidRPr="00493D27" w:rsidRDefault="000952B1" w:rsidP="004970CF">
      <w:pPr>
        <w:spacing w:after="0" w:line="240" w:lineRule="auto"/>
        <w:jc w:val="both"/>
        <w:rPr>
          <w:rFonts w:ascii="Times New Roman" w:hAnsi="Times New Roman" w:cs="Times New Roman"/>
          <w:sz w:val="24"/>
          <w:szCs w:val="24"/>
        </w:rPr>
      </w:pPr>
    </w:p>
    <w:p w14:paraId="511B8199" w14:textId="199962B1" w:rsidR="000952B1" w:rsidRPr="00493D27" w:rsidRDefault="000952B1" w:rsidP="00DE629B">
      <w:pPr>
        <w:spacing w:after="0" w:line="240" w:lineRule="auto"/>
        <w:ind w:left="2880" w:hanging="720"/>
        <w:jc w:val="both"/>
        <w:rPr>
          <w:rFonts w:ascii="Times New Roman" w:hAnsi="Times New Roman" w:cs="Times New Roman"/>
          <w:sz w:val="24"/>
          <w:szCs w:val="24"/>
          <w:lang w:eastAsia="ko-KR"/>
        </w:rPr>
      </w:pPr>
      <w:r w:rsidRPr="00493D27">
        <w:rPr>
          <w:rFonts w:ascii="Times New Roman" w:hAnsi="Times New Roman" w:cs="Times New Roman"/>
          <w:sz w:val="24"/>
          <w:szCs w:val="24"/>
        </w:rPr>
        <w:t>(iv)</w:t>
      </w:r>
      <w:r w:rsidRPr="00493D27">
        <w:rPr>
          <w:rFonts w:ascii="Times New Roman" w:hAnsi="Times New Roman" w:cs="Times New Roman"/>
          <w:sz w:val="24"/>
          <w:szCs w:val="24"/>
        </w:rPr>
        <w:tab/>
      </w:r>
      <w:r w:rsidRPr="00493D27">
        <w:rPr>
          <w:rFonts w:ascii="Times New Roman" w:hAnsi="Times New Roman" w:cs="Times New Roman"/>
          <w:sz w:val="24"/>
          <w:szCs w:val="24"/>
          <w:lang w:eastAsia="ko-KR"/>
        </w:rPr>
        <w:t>any territory for whose international relations the United Kingdom is responsible and to which this Agreement is extended</w:t>
      </w:r>
      <w:r w:rsidR="00940C28" w:rsidRPr="00493D27">
        <w:rPr>
          <w:rFonts w:ascii="Times New Roman" w:hAnsi="Times New Roman" w:cs="Times New Roman"/>
          <w:sz w:val="24"/>
          <w:szCs w:val="24"/>
          <w:lang w:eastAsia="ko-KR"/>
        </w:rPr>
        <w:t xml:space="preserve"> in accordance with Article 32.4 (Territorial Extension – Final Provisions)</w:t>
      </w:r>
      <w:r w:rsidRPr="00493D27">
        <w:rPr>
          <w:rFonts w:ascii="Times New Roman" w:hAnsi="Times New Roman" w:cs="Times New Roman"/>
          <w:sz w:val="24"/>
          <w:szCs w:val="24"/>
          <w:lang w:eastAsia="ko-KR"/>
        </w:rPr>
        <w:t>;</w:t>
      </w:r>
    </w:p>
    <w:p w14:paraId="4CC5758C" w14:textId="77777777" w:rsidR="00FF3D0A" w:rsidRPr="00493D27" w:rsidRDefault="00FF3D0A" w:rsidP="00FF3D0A">
      <w:pPr>
        <w:spacing w:after="0" w:line="240" w:lineRule="auto"/>
        <w:jc w:val="both"/>
        <w:rPr>
          <w:rFonts w:ascii="Times New Roman" w:hAnsi="Times New Roman" w:cs="Times New Roman"/>
          <w:bCs/>
          <w:sz w:val="24"/>
          <w:szCs w:val="24"/>
        </w:rPr>
      </w:pPr>
    </w:p>
    <w:p w14:paraId="56F732D1" w14:textId="66DEE6DA" w:rsidR="00FF3D0A" w:rsidRPr="00493D27" w:rsidRDefault="39D58B72" w:rsidP="00DE629B">
      <w:pPr>
        <w:spacing w:after="0" w:line="240" w:lineRule="auto"/>
        <w:ind w:left="720"/>
        <w:jc w:val="both"/>
        <w:rPr>
          <w:rFonts w:ascii="Times New Roman" w:hAnsi="Times New Roman" w:cs="Times New Roman"/>
          <w:b/>
          <w:bCs/>
          <w:sz w:val="24"/>
          <w:szCs w:val="24"/>
          <w:lang w:eastAsia="en-GB"/>
        </w:rPr>
      </w:pPr>
      <w:r w:rsidRPr="00493D27">
        <w:rPr>
          <w:rFonts w:ascii="Times New Roman" w:hAnsi="Times New Roman" w:cs="Times New Roman"/>
          <w:sz w:val="24"/>
          <w:szCs w:val="24"/>
        </w:rPr>
        <w:t>“</w:t>
      </w:r>
      <w:r w:rsidR="3D67531E" w:rsidRPr="00493D27">
        <w:rPr>
          <w:rFonts w:ascii="Times New Roman" w:hAnsi="Times New Roman" w:cs="Times New Roman"/>
          <w:sz w:val="24"/>
          <w:szCs w:val="24"/>
        </w:rPr>
        <w:t>TRIPS Agreement</w:t>
      </w:r>
      <w:r w:rsidRPr="00493D27">
        <w:rPr>
          <w:rFonts w:ascii="Times New Roman" w:hAnsi="Times New Roman" w:cs="Times New Roman"/>
          <w:sz w:val="24"/>
          <w:szCs w:val="24"/>
        </w:rPr>
        <w:t>”</w:t>
      </w:r>
      <w:r w:rsidR="3D67531E" w:rsidRPr="00493D27">
        <w:rPr>
          <w:rFonts w:ascii="Times New Roman" w:hAnsi="Times New Roman" w:cs="Times New Roman"/>
          <w:sz w:val="24"/>
          <w:szCs w:val="24"/>
        </w:rPr>
        <w:t xml:space="preserve"> means the </w:t>
      </w:r>
      <w:r w:rsidR="3D67531E" w:rsidRPr="00493D27">
        <w:rPr>
          <w:rFonts w:ascii="Times New Roman" w:hAnsi="Times New Roman" w:cs="Times New Roman"/>
          <w:i/>
          <w:iCs/>
          <w:sz w:val="24"/>
          <w:szCs w:val="24"/>
        </w:rPr>
        <w:t>Agreement on Trade-Related Aspects of Intellectual Property Rights</w:t>
      </w:r>
      <w:r w:rsidR="3D67531E" w:rsidRPr="00493D27">
        <w:rPr>
          <w:rFonts w:ascii="Times New Roman" w:hAnsi="Times New Roman" w:cs="Times New Roman"/>
          <w:sz w:val="24"/>
          <w:szCs w:val="24"/>
        </w:rPr>
        <w:t>, in Annex 1C to the WTO Agreement,</w:t>
      </w:r>
      <w:r w:rsidR="7C56EDFD" w:rsidRPr="00493D27">
        <w:rPr>
          <w:rFonts w:ascii="Times New Roman" w:hAnsi="Times New Roman" w:cs="Times New Roman"/>
          <w:sz w:val="24"/>
          <w:szCs w:val="24"/>
        </w:rPr>
        <w:t xml:space="preserve"> </w:t>
      </w:r>
      <w:r w:rsidR="3D67531E" w:rsidRPr="00493D27">
        <w:rPr>
          <w:rFonts w:ascii="Times New Roman" w:hAnsi="Times New Roman" w:cs="Times New Roman"/>
          <w:sz w:val="24"/>
          <w:szCs w:val="24"/>
        </w:rPr>
        <w:t xml:space="preserve">as revised or amended from time to time by a revision or amendment </w:t>
      </w:r>
      <w:r w:rsidR="3D67531E" w:rsidRPr="00493D27">
        <w:rPr>
          <w:rFonts w:ascii="Times New Roman" w:hAnsi="Times New Roman" w:cs="Times New Roman"/>
          <w:sz w:val="24"/>
          <w:szCs w:val="24"/>
        </w:rPr>
        <w:lastRenderedPageBreak/>
        <w:t>that applies to the Parties and including any waiver of any provision thereof granted by Members of the WTO;</w:t>
      </w:r>
    </w:p>
    <w:p w14:paraId="0373D1EB" w14:textId="77777777" w:rsidR="00FF3D0A" w:rsidRPr="00493D27" w:rsidRDefault="00FF3D0A" w:rsidP="00DE629B">
      <w:pPr>
        <w:spacing w:after="0" w:line="240" w:lineRule="auto"/>
        <w:ind w:left="720"/>
        <w:jc w:val="both"/>
        <w:rPr>
          <w:rFonts w:ascii="Times New Roman" w:hAnsi="Times New Roman" w:cs="Times New Roman"/>
          <w:bCs/>
          <w:sz w:val="24"/>
          <w:szCs w:val="24"/>
        </w:rPr>
      </w:pPr>
    </w:p>
    <w:p w14:paraId="5FEBE691" w14:textId="2646C156" w:rsidR="00200DD6" w:rsidRPr="00493D27" w:rsidRDefault="004A6095"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200DD6" w:rsidRPr="00493D27">
        <w:rPr>
          <w:rFonts w:ascii="Times New Roman" w:hAnsi="Times New Roman" w:cs="Times New Roman"/>
          <w:bCs/>
          <w:sz w:val="24"/>
          <w:szCs w:val="24"/>
        </w:rPr>
        <w:t>WTO</w:t>
      </w:r>
      <w:r w:rsidRPr="00493D27">
        <w:rPr>
          <w:rFonts w:ascii="Times New Roman" w:hAnsi="Times New Roman" w:cs="Times New Roman"/>
          <w:bCs/>
          <w:sz w:val="24"/>
          <w:szCs w:val="24"/>
        </w:rPr>
        <w:t>”</w:t>
      </w:r>
      <w:r w:rsidR="00200DD6" w:rsidRPr="00493D27">
        <w:rPr>
          <w:rFonts w:ascii="Times New Roman" w:hAnsi="Times New Roman" w:cs="Times New Roman"/>
          <w:sz w:val="24"/>
          <w:szCs w:val="24"/>
        </w:rPr>
        <w:t xml:space="preserve"> means the World Trade Organization; and</w:t>
      </w:r>
    </w:p>
    <w:p w14:paraId="2739CEC4" w14:textId="77777777" w:rsidR="00FE5822" w:rsidRPr="00493D27" w:rsidRDefault="00FE5822" w:rsidP="00DE629B">
      <w:pPr>
        <w:spacing w:after="0" w:line="240" w:lineRule="auto"/>
        <w:ind w:left="720"/>
        <w:jc w:val="both"/>
        <w:rPr>
          <w:rFonts w:ascii="Times New Roman" w:hAnsi="Times New Roman" w:cs="Times New Roman"/>
          <w:b/>
          <w:sz w:val="24"/>
          <w:szCs w:val="24"/>
        </w:rPr>
      </w:pPr>
    </w:p>
    <w:p w14:paraId="57429561" w14:textId="027EC0B5" w:rsidR="00200DD6" w:rsidRPr="00493D27" w:rsidRDefault="004A6095" w:rsidP="00DE629B">
      <w:pPr>
        <w:spacing w:after="0" w:line="240" w:lineRule="auto"/>
        <w:ind w:left="720"/>
        <w:jc w:val="both"/>
        <w:rPr>
          <w:rFonts w:ascii="Times New Roman" w:hAnsi="Times New Roman" w:cs="Times New Roman"/>
          <w:sz w:val="24"/>
          <w:szCs w:val="24"/>
        </w:rPr>
      </w:pPr>
      <w:r w:rsidRPr="00493D27">
        <w:rPr>
          <w:rFonts w:ascii="Times New Roman" w:hAnsi="Times New Roman" w:cs="Times New Roman"/>
          <w:bCs/>
          <w:sz w:val="24"/>
          <w:szCs w:val="24"/>
        </w:rPr>
        <w:t>“</w:t>
      </w:r>
      <w:r w:rsidR="00200DD6" w:rsidRPr="00493D27">
        <w:rPr>
          <w:rFonts w:ascii="Times New Roman" w:hAnsi="Times New Roman" w:cs="Times New Roman"/>
          <w:bCs/>
          <w:sz w:val="24"/>
          <w:szCs w:val="24"/>
        </w:rPr>
        <w:t>WTO Agreement</w:t>
      </w:r>
      <w:r w:rsidRPr="00493D27">
        <w:rPr>
          <w:rFonts w:ascii="Times New Roman" w:hAnsi="Times New Roman" w:cs="Times New Roman"/>
          <w:bCs/>
          <w:sz w:val="24"/>
          <w:szCs w:val="24"/>
        </w:rPr>
        <w:t>”</w:t>
      </w:r>
      <w:r w:rsidR="00200DD6" w:rsidRPr="00493D27">
        <w:rPr>
          <w:rFonts w:ascii="Times New Roman" w:hAnsi="Times New Roman" w:cs="Times New Roman"/>
          <w:sz w:val="24"/>
          <w:szCs w:val="24"/>
        </w:rPr>
        <w:t xml:space="preserve"> means the </w:t>
      </w:r>
      <w:r w:rsidR="00200DD6" w:rsidRPr="00493D27">
        <w:rPr>
          <w:rFonts w:ascii="Times New Roman" w:hAnsi="Times New Roman" w:cs="Times New Roman"/>
          <w:i/>
          <w:iCs/>
          <w:sz w:val="24"/>
          <w:szCs w:val="24"/>
        </w:rPr>
        <w:t>Marrakesh Agreement Establishing the World Trade Organization</w:t>
      </w:r>
      <w:r w:rsidR="00200DD6" w:rsidRPr="00493D27">
        <w:rPr>
          <w:rFonts w:ascii="Times New Roman" w:hAnsi="Times New Roman" w:cs="Times New Roman"/>
          <w:sz w:val="24"/>
          <w:szCs w:val="24"/>
        </w:rPr>
        <w:t xml:space="preserve">, done at Marrakesh on </w:t>
      </w:r>
      <w:r w:rsidR="00E351E6" w:rsidRPr="00493D27">
        <w:rPr>
          <w:rFonts w:ascii="Times New Roman" w:hAnsi="Times New Roman" w:cs="Times New Roman"/>
          <w:sz w:val="24"/>
          <w:szCs w:val="24"/>
        </w:rPr>
        <w:t>15</w:t>
      </w:r>
      <w:r w:rsidR="00D05118" w:rsidRPr="00493D27">
        <w:rPr>
          <w:rFonts w:ascii="Times New Roman" w:hAnsi="Times New Roman" w:cs="Times New Roman"/>
          <w:sz w:val="24"/>
          <w:szCs w:val="24"/>
        </w:rPr>
        <w:t xml:space="preserve"> </w:t>
      </w:r>
      <w:r w:rsidR="00200DD6" w:rsidRPr="00493D27">
        <w:rPr>
          <w:rFonts w:ascii="Times New Roman" w:hAnsi="Times New Roman" w:cs="Times New Roman"/>
          <w:sz w:val="24"/>
          <w:szCs w:val="24"/>
        </w:rPr>
        <w:t>April 1994.</w:t>
      </w:r>
    </w:p>
    <w:sectPr w:rsidR="00200DD6" w:rsidRPr="00493D27" w:rsidSect="00B97455">
      <w:footerReference w:type="default" r:id="rId8"/>
      <w:headerReference w:type="first" r:id="rId9"/>
      <w:footerReference w:type="first" r:id="rId10"/>
      <w:pgSz w:w="11906" w:h="16838" w:code="9"/>
      <w:pgMar w:top="1701" w:right="2211" w:bottom="1701" w:left="221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300AB" w14:textId="77777777" w:rsidR="00B16AA2" w:rsidRDefault="00B16AA2" w:rsidP="008458F0">
      <w:pPr>
        <w:spacing w:after="0" w:line="240" w:lineRule="auto"/>
      </w:pPr>
      <w:r>
        <w:separator/>
      </w:r>
    </w:p>
  </w:endnote>
  <w:endnote w:type="continuationSeparator" w:id="0">
    <w:p w14:paraId="46873B51" w14:textId="77777777" w:rsidR="00B16AA2" w:rsidRDefault="00B16AA2" w:rsidP="008458F0">
      <w:pPr>
        <w:spacing w:after="0" w:line="240" w:lineRule="auto"/>
      </w:pPr>
      <w:r>
        <w:continuationSeparator/>
      </w:r>
    </w:p>
  </w:endnote>
  <w:endnote w:type="continuationNotice" w:id="1">
    <w:p w14:paraId="665268E8" w14:textId="77777777" w:rsidR="00B16AA2" w:rsidRDefault="00B16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95B2" w14:textId="39ED0C49" w:rsidR="004B7562" w:rsidRPr="00EB312C" w:rsidRDefault="00BB11BA" w:rsidP="00EB312C">
    <w:pPr>
      <w:pStyle w:val="Footer"/>
      <w:jc w:val="center"/>
      <w:rPr>
        <w:rFonts w:ascii="Times New Roman" w:hAnsi="Times New Roman" w:cs="Times New Roman"/>
        <w:sz w:val="20"/>
        <w:szCs w:val="20"/>
      </w:rPr>
    </w:pPr>
    <w:r w:rsidRPr="00EB312C">
      <w:rPr>
        <w:rFonts w:ascii="Times New Roman" w:hAnsi="Times New Roman" w:cs="Times New Roman"/>
        <w:sz w:val="20"/>
        <w:szCs w:val="20"/>
      </w:rPr>
      <w:t>1-</w:t>
    </w:r>
    <w:sdt>
      <w:sdtPr>
        <w:rPr>
          <w:rFonts w:ascii="Times New Roman" w:hAnsi="Times New Roman" w:cs="Times New Roman"/>
          <w:sz w:val="20"/>
          <w:szCs w:val="20"/>
        </w:rPr>
        <w:id w:val="-1201243820"/>
        <w:docPartObj>
          <w:docPartGallery w:val="Page Numbers (Bottom of Page)"/>
          <w:docPartUnique/>
        </w:docPartObj>
      </w:sdtPr>
      <w:sdtEndPr>
        <w:rPr>
          <w:noProof/>
        </w:rPr>
      </w:sdtEndPr>
      <w:sdtContent>
        <w:r w:rsidRPr="00EB312C">
          <w:rPr>
            <w:rFonts w:ascii="Times New Roman" w:hAnsi="Times New Roman" w:cs="Times New Roman"/>
            <w:sz w:val="20"/>
            <w:szCs w:val="20"/>
          </w:rPr>
          <w:fldChar w:fldCharType="begin"/>
        </w:r>
        <w:r w:rsidRPr="00EB312C">
          <w:rPr>
            <w:rFonts w:ascii="Times New Roman" w:hAnsi="Times New Roman" w:cs="Times New Roman"/>
            <w:sz w:val="20"/>
            <w:szCs w:val="20"/>
          </w:rPr>
          <w:instrText xml:space="preserve"> PAGE   \* MERGEFORMAT </w:instrText>
        </w:r>
        <w:r w:rsidRPr="00EB312C">
          <w:rPr>
            <w:rFonts w:ascii="Times New Roman" w:hAnsi="Times New Roman" w:cs="Times New Roman"/>
            <w:sz w:val="20"/>
            <w:szCs w:val="20"/>
          </w:rPr>
          <w:fldChar w:fldCharType="separate"/>
        </w:r>
        <w:r w:rsidRPr="00EB312C">
          <w:rPr>
            <w:rFonts w:ascii="Times New Roman" w:hAnsi="Times New Roman" w:cs="Times New Roman"/>
            <w:noProof/>
            <w:sz w:val="20"/>
            <w:szCs w:val="20"/>
          </w:rPr>
          <w:t>2</w:t>
        </w:r>
        <w:r w:rsidRPr="00EB312C">
          <w:rPr>
            <w:rFonts w:ascii="Times New Roman" w:hAnsi="Times New Roman" w:cs="Times New Roman"/>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345A" w14:textId="60659B89" w:rsidR="00CF3025" w:rsidRPr="00EB312C" w:rsidRDefault="00893954" w:rsidP="00EB312C">
    <w:pPr>
      <w:pStyle w:val="Foote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0" allowOverlap="1" wp14:anchorId="350CCC7C" wp14:editId="6A46E5F6">
              <wp:simplePos x="0" y="0"/>
              <wp:positionH relativeFrom="page">
                <wp:posOffset>0</wp:posOffset>
              </wp:positionH>
              <wp:positionV relativeFrom="page">
                <wp:posOffset>10227945</wp:posOffset>
              </wp:positionV>
              <wp:extent cx="7560310" cy="273050"/>
              <wp:effectExtent l="0" t="0" r="0" b="12700"/>
              <wp:wrapNone/>
              <wp:docPr id="2" name="MSIPCM5bcd4dc4895d78dbb8c005f3" descr="{&quot;HashCode&quot;:-156110202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01683" w14:textId="604EB878" w:rsidR="00893954" w:rsidRPr="00893954" w:rsidRDefault="00893954" w:rsidP="00893954">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0CCC7C" id="_x0000_t202" coordsize="21600,21600" o:spt="202" path="m,l,21600r21600,l21600,xe">
              <v:stroke joinstyle="miter"/>
              <v:path gradientshapeok="t" o:connecttype="rect"/>
            </v:shapetype>
            <v:shape id="MSIPCM5bcd4dc4895d78dbb8c005f3" o:spid="_x0000_s1029" type="#_x0000_t202" alt="{&quot;HashCode&quot;:-1561102028,&quot;Height&quot;:841.0,&quot;Width&quot;:595.0,&quot;Placement&quot;:&quot;Footer&quot;,&quot;Index&quot;:&quot;FirstPage&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FasgIAAFAFAAAOAAAAZHJzL2Uyb0RvYy54bWysVE1v2zAMvQ/YfxB02Gmt7SROU69OkaXI&#10;ViBtA6RDz7IkxwZsSZWUxt2w/z5KltOu22nYxaZIih+Pj7q47NoGPXFtailynJzGGHFBJavFLsff&#10;7lcnM4yMJYKRRgqe42du8OX8/buLg8r4SFayYVwjCCJMdlA5rqxVWRQZWvGWmFOpuABjKXVLLBz1&#10;LmKaHCB620SjOJ5GB6mZ0pJyY0B71Rvx3McvS07tXVkablGTY6jN+q/238J9o/kFyXaaqKqmoQzy&#10;D1W0pBaQ9BjqiliC9rr+I1RbUy2NLO0plW0ky7Km3PcA3STxm262FVHc9wLgGHWEyfy/sPT2aaNR&#10;zXI8wkiQFkZ0s73eLG/SgrIJo5PZecrOZqwoZjSO03KMEeOGAoI/Pjzupf30lZhqKRnvT9lJkk6T&#10;JB7Fo9nH4MDrXWWDeTYBigTDQ81sFfTpeXrUbxpCecvFcKd3WUlpue7lEOBaMN6FAMGp1sZuyC5U&#10;E/y2wAKgZ/BMgvZeqqCJj6nXvByygvKnY8dBmQxA2iqAyXafZQcsH/QGlG7oXalb94dxIrADz56P&#10;3OKdRRSUZ+k0HidgomAbnY3j1JMvermtoPYvXLbICTnWULWnFHlaGwuVgOvg4pIJuaqbxvO3EeiQ&#10;4+kYQv5mgRuNgIuuh75WJ9mu6PzEx0MfhWTP0J6W/XoYRVcOyDVxYGrYBygbdtzewadsJOSSQcKo&#10;kvr73/TOH2gKVowOsF85No97ojlGzbUAAp8nk4lbSH8AQb/WFoNW7NulhNVN4BVR1IvO1zaDWGrZ&#10;PsATsHDZwEQEhZw5LgZxaeEEBnhCKF8svAyrp4hdi62iLrTDzCF73z0QrQL8FgZ3K4cNJNmbKfS+&#10;PdqLvZVl7Ufk8O3RDLDD2vrJhSfGvQuvz97r5SGc/wI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ALHhWrICAABQBQAA&#10;DgAAAAAAAAAAAAAAAAAuAgAAZHJzL2Uyb0RvYy54bWxQSwECLQAUAAYACAAAACEAn9VB7N8AAAAL&#10;AQAADwAAAAAAAAAAAAAAAAAMBQAAZHJzL2Rvd25yZXYueG1sUEsFBgAAAAAEAAQA8wAAABgGAAAA&#10;AA==&#10;" o:allowincell="f" filled="f" stroked="f" strokeweight=".5pt">
              <v:textbox inset=",0,,0">
                <w:txbxContent>
                  <w:p w14:paraId="33501683" w14:textId="604EB878" w:rsidR="00893954" w:rsidRPr="00893954" w:rsidRDefault="00893954" w:rsidP="00893954">
                    <w:pPr>
                      <w:spacing w:after="0"/>
                      <w:jc w:val="center"/>
                      <w:rPr>
                        <w:rFonts w:ascii="Calibri" w:hAnsi="Calibri" w:cs="Calibri"/>
                        <w:color w:val="000000"/>
                        <w:sz w:val="20"/>
                      </w:rPr>
                    </w:pPr>
                  </w:p>
                </w:txbxContent>
              </v:textbox>
              <w10:wrap anchorx="page" anchory="page"/>
            </v:shape>
          </w:pict>
        </mc:Fallback>
      </mc:AlternateContent>
    </w:r>
    <w:r w:rsidR="00BB11BA" w:rsidRPr="00EB312C">
      <w:rPr>
        <w:rFonts w:ascii="Times New Roman" w:hAnsi="Times New Roman" w:cs="Times New Roman"/>
        <w:sz w:val="20"/>
        <w:szCs w:val="20"/>
      </w:rPr>
      <w:t>1-</w:t>
    </w:r>
    <w:sdt>
      <w:sdtPr>
        <w:rPr>
          <w:rFonts w:ascii="Times New Roman" w:hAnsi="Times New Roman" w:cs="Times New Roman"/>
          <w:sz w:val="20"/>
          <w:szCs w:val="20"/>
        </w:rPr>
        <w:id w:val="717322104"/>
        <w:docPartObj>
          <w:docPartGallery w:val="Page Numbers (Bottom of Page)"/>
          <w:docPartUnique/>
        </w:docPartObj>
      </w:sdtPr>
      <w:sdtEndPr>
        <w:rPr>
          <w:noProof/>
        </w:rPr>
      </w:sdtEndPr>
      <w:sdtContent>
        <w:r w:rsidR="00BB11BA" w:rsidRPr="00EB312C">
          <w:rPr>
            <w:rFonts w:ascii="Times New Roman" w:hAnsi="Times New Roman" w:cs="Times New Roman"/>
            <w:sz w:val="20"/>
            <w:szCs w:val="20"/>
          </w:rPr>
          <w:fldChar w:fldCharType="begin"/>
        </w:r>
        <w:r w:rsidR="00BB11BA" w:rsidRPr="00EB312C">
          <w:rPr>
            <w:rFonts w:ascii="Times New Roman" w:hAnsi="Times New Roman" w:cs="Times New Roman"/>
            <w:sz w:val="20"/>
            <w:szCs w:val="20"/>
          </w:rPr>
          <w:instrText xml:space="preserve"> PAGE   \* MERGEFORMAT </w:instrText>
        </w:r>
        <w:r w:rsidR="00BB11BA" w:rsidRPr="00EB312C">
          <w:rPr>
            <w:rFonts w:ascii="Times New Roman" w:hAnsi="Times New Roman" w:cs="Times New Roman"/>
            <w:sz w:val="20"/>
            <w:szCs w:val="20"/>
          </w:rPr>
          <w:fldChar w:fldCharType="separate"/>
        </w:r>
        <w:r w:rsidR="00BB11BA" w:rsidRPr="00EB312C">
          <w:rPr>
            <w:rFonts w:ascii="Times New Roman" w:hAnsi="Times New Roman" w:cs="Times New Roman"/>
            <w:noProof/>
            <w:sz w:val="20"/>
            <w:szCs w:val="20"/>
          </w:rPr>
          <w:t>2</w:t>
        </w:r>
        <w:r w:rsidR="00BB11BA" w:rsidRPr="00EB312C">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AF175" w14:textId="77777777" w:rsidR="00B16AA2" w:rsidRDefault="00B16AA2" w:rsidP="008458F0">
      <w:pPr>
        <w:spacing w:after="0" w:line="240" w:lineRule="auto"/>
      </w:pPr>
      <w:r>
        <w:separator/>
      </w:r>
    </w:p>
  </w:footnote>
  <w:footnote w:type="continuationSeparator" w:id="0">
    <w:p w14:paraId="0EBA10C4" w14:textId="77777777" w:rsidR="00B16AA2" w:rsidRDefault="00B16AA2" w:rsidP="008458F0">
      <w:pPr>
        <w:spacing w:after="0" w:line="240" w:lineRule="auto"/>
      </w:pPr>
      <w:r>
        <w:continuationSeparator/>
      </w:r>
    </w:p>
  </w:footnote>
  <w:footnote w:type="continuationNotice" w:id="1">
    <w:p w14:paraId="14A90E68" w14:textId="77777777" w:rsidR="00B16AA2" w:rsidRDefault="00B16AA2">
      <w:pPr>
        <w:spacing w:after="0" w:line="240" w:lineRule="auto"/>
      </w:pPr>
    </w:p>
  </w:footnote>
  <w:footnote w:id="2">
    <w:p w14:paraId="6B0D7CC2" w14:textId="1BD52310" w:rsidR="00833111" w:rsidRPr="00493D27" w:rsidRDefault="00833111" w:rsidP="00DE629B">
      <w:pPr>
        <w:pStyle w:val="FootnoteText"/>
        <w:jc w:val="both"/>
        <w:rPr>
          <w:rFonts w:ascii="Times New Roman" w:hAnsi="Times New Roman" w:cs="Times New Roman"/>
        </w:rPr>
      </w:pPr>
      <w:r w:rsidRPr="00493D27">
        <w:rPr>
          <w:rStyle w:val="FootnoteReference"/>
          <w:rFonts w:ascii="Times New Roman" w:hAnsi="Times New Roman" w:cs="Times New Roman"/>
        </w:rPr>
        <w:footnoteRef/>
      </w:r>
      <w:r w:rsidR="72A6C8D4" w:rsidRPr="00493D27">
        <w:rPr>
          <w:rFonts w:ascii="Times New Roman" w:hAnsi="Times New Roman" w:cs="Times New Roman"/>
        </w:rPr>
        <w:t xml:space="preserve"> For the purposes of application of this Agreement, the Parties agree that the fact that an agreement provides more favourable treatment of goods, services, investments or persons than that provided for under this Agreement does not mean that there is an inconsistency within the meaning of paragraph 2.</w:t>
      </w:r>
    </w:p>
  </w:footnote>
  <w:footnote w:id="3">
    <w:p w14:paraId="1CCD6749" w14:textId="1BF39DBF" w:rsidR="0053682E" w:rsidRPr="00493D27" w:rsidRDefault="0053682E" w:rsidP="0053682E">
      <w:pPr>
        <w:pStyle w:val="FootnoteText"/>
        <w:jc w:val="both"/>
        <w:rPr>
          <w:rFonts w:ascii="Times New Roman" w:hAnsi="Times New Roman" w:cs="Times New Roman"/>
          <w:lang w:val="en-GB"/>
        </w:rPr>
      </w:pPr>
      <w:r w:rsidRPr="00493D27">
        <w:rPr>
          <w:rStyle w:val="FootnoteReference"/>
          <w:rFonts w:ascii="Times New Roman" w:hAnsi="Times New Roman" w:cs="Times New Roman"/>
        </w:rPr>
        <w:footnoteRef/>
      </w:r>
      <w:r w:rsidRPr="00493D27">
        <w:rPr>
          <w:rFonts w:ascii="Times New Roman" w:hAnsi="Times New Roman" w:cs="Times New Roman"/>
        </w:rPr>
        <w:t xml:space="preserve"> The Parties note in particular that arrangements for democratic consent specified at Article 18 of the Protocol may result in Articles 5</w:t>
      </w:r>
      <w:r w:rsidR="00206D8F" w:rsidRPr="00493D27">
        <w:rPr>
          <w:rFonts w:ascii="Times New Roman" w:hAnsi="Times New Roman" w:cs="Times New Roman"/>
        </w:rPr>
        <w:t xml:space="preserve"> through</w:t>
      </w:r>
      <w:r w:rsidRPr="00493D27">
        <w:rPr>
          <w:rFonts w:ascii="Times New Roman" w:hAnsi="Times New Roman" w:cs="Times New Roman"/>
        </w:rPr>
        <w:t xml:space="preserve"> 10, and other provisions of the Protocol dependent on the same Articles for their application, ceasing to apply to the United Kingdom in accordance with the arrangements specified at Article 18.</w:t>
      </w:r>
    </w:p>
  </w:footnote>
  <w:footnote w:id="4">
    <w:p w14:paraId="0F001C43" w14:textId="77777777" w:rsidR="0053682E" w:rsidRPr="00493D27" w:rsidRDefault="0053682E" w:rsidP="0053682E">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493D27">
        <w:rPr>
          <w:rStyle w:val="FootnoteReference"/>
          <w:rFonts w:ascii="Times New Roman" w:hAnsi="Times New Roman" w:cs="Times New Roman"/>
        </w:rPr>
        <w:footnoteRef/>
      </w:r>
      <w:r w:rsidRPr="00493D27">
        <w:rPr>
          <w:rFonts w:ascii="Times New Roman" w:eastAsia="Times New Roman" w:hAnsi="Times New Roman" w:cs="Times New Roman"/>
          <w:sz w:val="20"/>
          <w:szCs w:val="20"/>
        </w:rPr>
        <w:t xml:space="preserve"> For greater certainty, this refers to a measure described in paragraph 3 which is adopted after entry into force of this Agreement or the absence of such measure.</w:t>
      </w:r>
    </w:p>
  </w:footnote>
  <w:footnote w:id="5">
    <w:p w14:paraId="1248E76C" w14:textId="53B3958D" w:rsidR="0053682E" w:rsidRPr="00493D27" w:rsidRDefault="0053682E" w:rsidP="0053682E">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493D27">
        <w:rPr>
          <w:rStyle w:val="FootnoteReference"/>
          <w:rFonts w:ascii="Times New Roman" w:hAnsi="Times New Roman" w:cs="Times New Roman"/>
        </w:rPr>
        <w:footnoteRef/>
      </w:r>
      <w:r w:rsidRPr="00493D27">
        <w:rPr>
          <w:rFonts w:ascii="Times New Roman" w:eastAsia="Times New Roman" w:hAnsi="Times New Roman" w:cs="Times New Roman"/>
          <w:sz w:val="20"/>
          <w:szCs w:val="20"/>
        </w:rPr>
        <w:t xml:space="preserve"> This paragraph is without prejudice to Article </w:t>
      </w:r>
      <w:r w:rsidR="00940C28" w:rsidRPr="00493D27">
        <w:rPr>
          <w:rFonts w:ascii="Times New Roman" w:eastAsia="Times New Roman" w:hAnsi="Times New Roman" w:cs="Times New Roman"/>
          <w:sz w:val="20"/>
          <w:szCs w:val="20"/>
        </w:rPr>
        <w:t>2</w:t>
      </w:r>
      <w:r w:rsidR="00FE64DB" w:rsidRPr="00493D27">
        <w:rPr>
          <w:rFonts w:ascii="Times New Roman" w:eastAsia="Times New Roman" w:hAnsi="Times New Roman" w:cs="Times New Roman"/>
          <w:sz w:val="20"/>
          <w:szCs w:val="20"/>
        </w:rPr>
        <w:t>8</w:t>
      </w:r>
      <w:r w:rsidRPr="00493D27">
        <w:rPr>
          <w:rFonts w:ascii="Times New Roman" w:eastAsia="Times New Roman" w:hAnsi="Times New Roman" w:cs="Times New Roman"/>
          <w:sz w:val="20"/>
          <w:szCs w:val="20"/>
        </w:rPr>
        <w:t>.5 (Provision of Information - Transparency and Anti-Corruption).</w:t>
      </w:r>
    </w:p>
  </w:footnote>
  <w:footnote w:id="6">
    <w:p w14:paraId="6EA2F1B9" w14:textId="5C4DA741" w:rsidR="00804D27" w:rsidRPr="00493D27" w:rsidRDefault="00804D27">
      <w:pPr>
        <w:pStyle w:val="FootnoteText"/>
        <w:rPr>
          <w:lang w:val="en-GB"/>
        </w:rPr>
      </w:pPr>
      <w:r w:rsidRPr="00493D27">
        <w:rPr>
          <w:rStyle w:val="FootnoteReference"/>
        </w:rPr>
        <w:footnoteRef/>
      </w:r>
      <w:r w:rsidRPr="00493D27">
        <w:t xml:space="preserve"> </w:t>
      </w:r>
      <w:r w:rsidRPr="00493D27">
        <w:rPr>
          <w:rFonts w:ascii="Times New Roman" w:hAnsi="Times New Roman" w:cs="Times New Roman"/>
        </w:rPr>
        <w:t>For greater certainty, the references to the tariff classification number of the Harmonized System in this definition are based on the Harmonized System, as amended on 1 January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5C37B" w14:textId="67CA770E" w:rsidR="00605073" w:rsidRPr="004B6E32" w:rsidRDefault="00B859CF" w:rsidP="00605073">
    <w:pPr>
      <w:jc w:val="center"/>
      <w:rPr>
        <w:rFonts w:ascii="Times New Roman" w:eastAsia="Calibri" w:hAnsi="Times New Roman" w:cs="Times New Roman"/>
        <w:b/>
      </w:rPr>
    </w:pPr>
    <w:r>
      <w:rPr>
        <w:rFonts w:ascii="Times New Roman" w:eastAsia="Calibri" w:hAnsi="Times New Roman" w:cs="Times New Roman"/>
        <w:b/>
        <w:noProof/>
        <w:color w:val="FF0000"/>
      </w:rPr>
      <mc:AlternateContent>
        <mc:Choice Requires="wps">
          <w:drawing>
            <wp:anchor distT="0" distB="0" distL="114300" distR="114300" simplePos="0" relativeHeight="251657216" behindDoc="0" locked="0" layoutInCell="0" allowOverlap="1" wp14:anchorId="5D46497F" wp14:editId="3FEFA97B">
              <wp:simplePos x="0" y="0"/>
              <wp:positionH relativeFrom="page">
                <wp:posOffset>0</wp:posOffset>
              </wp:positionH>
              <wp:positionV relativeFrom="page">
                <wp:posOffset>190500</wp:posOffset>
              </wp:positionV>
              <wp:extent cx="7560310" cy="273050"/>
              <wp:effectExtent l="0" t="0" r="0" b="12700"/>
              <wp:wrapNone/>
              <wp:docPr id="8" name="MSIPCM762345cd97caac8876c1e475" descr="{&quot;HashCode&quot;:-158523959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1CCB8" w14:textId="5BCFE0C2" w:rsidR="00B859CF" w:rsidRPr="00B859CF" w:rsidRDefault="00B859CF" w:rsidP="00B859CF">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46497F" id="_x0000_t202" coordsize="21600,21600" o:spt="202" path="m,l,21600r21600,l21600,xe">
              <v:stroke joinstyle="miter"/>
              <v:path gradientshapeok="t" o:connecttype="rect"/>
            </v:shapetype>
            <v:shape id="MSIPCM762345cd97caac8876c1e475" o:spid="_x0000_s1028" type="#_x0000_t202" alt="{&quot;HashCode&quot;:-1585239597,&quot;Height&quot;:841.0,&quot;Width&quot;:595.0,&quot;Placement&quot;:&quot;Header&quot;,&quot;Index&quot;:&quot;FirstPage&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tmsQIAAFAFAAAOAAAAZHJzL2Uyb0RvYy54bWysVE1v2zAMvQ/YfxB02Gmt7SSOE69OkaXo&#10;ViBtA6RDz4osxwZsSZWU2tmw/z5KltOu22nYxaZIih+Pj7q47JoaPTOlK8EzHJ2HGDFORV7xfYa/&#10;PVyfzTDShvCc1IKzDB+ZxpeL9+8uWpmykShFnTOFIAjXaSszXBoj0yDQtGQN0edCMg7GQqiGGDiq&#10;fZAr0kL0pg5GYTgNWqFyqQRlWoP2qjfihYtfFIya+6LQzKA6w1CbcV/lvjv7DRYXJN0rIsuK+jLI&#10;P1TRkIpD0lOoK2IIOqjqj1BNRZXQojDnVDSBKIqKMtcDdBOFb7rZlkQy1wuAo+UJJv3/wtK7541C&#10;VZ5hGBQnDYzodnuzWd0m09F4EtN8nlBC6GyWTGnEJkmMUc40BQR/fHg6CPPpK9HlSuSsP6VnUTyL&#10;R+N5PE8+egdW7UvjzbMJUMQbHqvclF4fz+OTflMTyhrGhztDGAJM6WUf4IbnrPMB+t91pbTZkL2v&#10;xvttgQVAT+8Zee2DkF4TnlKvWTFkBeVPy45W6hRA2kqAyXSfRQcsH/QalHboXaEa+4dxIrADz44n&#10;brHOIArKJJ6G4whMFGyjZBzGjnzBy20JtX9hokFWyLCCqh2lyPNaG6gEXAcXm4yL66quHX9rjtoM&#10;T8cQ8jcL3Kg5XLQ99LVayXS7zk18NPSxE/kR2lOiXw8tqQNyTSyYCvYByoYdN/fwKWoBuYSXMCqF&#10;+v43vfUHmoIVoxb2K8P66UAUw6i+4UDgeTSZ2IV0BxDUa+1u0PJDsxKwuhG8IpI60fqaehALJZpH&#10;eAKWNhuYCKeQM8NmEFcGTmCAJ4Sy5dLJsHqSmDXfSmpDW8wssg/dI1HSw29gcHdi2ECSvplC79uj&#10;vTwYUVRuRBbfHk0PO6ytm5x/Yuy78PrsvF4ewsUv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AjzBtmsQIAAFAFAAAOAAAA&#10;AAAAAAAAAAAAAC4CAABkcnMvZTJvRG9jLnhtbFBLAQItABQABgAIAAAAIQBLIgnm3AAAAAcBAAAP&#10;AAAAAAAAAAAAAAAAAAsFAABkcnMvZG93bnJldi54bWxQSwUGAAAAAAQABADzAAAAFAYAAAAA&#10;" o:allowincell="f" filled="f" stroked="f" strokeweight=".5pt">
              <v:textbox inset=",0,,0">
                <w:txbxContent>
                  <w:p w14:paraId="4BE1CCB8" w14:textId="5BCFE0C2" w:rsidR="00B859CF" w:rsidRPr="00B859CF" w:rsidRDefault="00B859CF" w:rsidP="00B859CF">
                    <w:pPr>
                      <w:spacing w:after="0"/>
                      <w:jc w:val="center"/>
                      <w:rPr>
                        <w:rFonts w:ascii="Calibri" w:hAnsi="Calibri" w:cs="Calibri"/>
                        <w:color w:val="000000"/>
                        <w:sz w:val="20"/>
                      </w:rPr>
                    </w:pPr>
                  </w:p>
                </w:txbxContent>
              </v:textbox>
              <w10:wrap anchorx="page" anchory="page"/>
            </v:shape>
          </w:pict>
        </mc:Fallback>
      </mc:AlternateContent>
    </w:r>
    <w:r w:rsidR="00605073" w:rsidRPr="004B6E32">
      <w:rPr>
        <w:rFonts w:ascii="Times New Roman" w:eastAsia="Calibri" w:hAnsi="Times New Roman" w:cs="Times New Roman"/>
        <w:b/>
        <w:color w:val="FF0000"/>
      </w:rPr>
      <w:t>UK OFFICIAL-SENSITIVE – official use only</w:t>
    </w:r>
  </w:p>
  <w:p w14:paraId="55B9327A" w14:textId="77777777" w:rsidR="00605073" w:rsidRPr="004B6E32" w:rsidRDefault="00605073" w:rsidP="00605073">
    <w:pPr>
      <w:jc w:val="center"/>
      <w:rPr>
        <w:rFonts w:ascii="Times New Roman" w:hAnsi="Times New Roman" w:cs="Times New Roman"/>
        <w:b/>
        <w:color w:val="FF0000"/>
      </w:rPr>
    </w:pPr>
    <w:r w:rsidRPr="004B6E32">
      <w:rPr>
        <w:rFonts w:ascii="Times New Roman" w:hAnsi="Times New Roman" w:cs="Times New Roman"/>
        <w:b/>
        <w:color w:val="FF0000"/>
      </w:rPr>
      <w:t>This information has been communicated in confidence and should not be released without the agreement of the UK Government.</w:t>
    </w:r>
  </w:p>
  <w:p w14:paraId="1B0D48A1" w14:textId="184D957E" w:rsidR="00966741" w:rsidRPr="004B6E32" w:rsidRDefault="0096674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92D58"/>
    <w:multiLevelType w:val="hybridMultilevel"/>
    <w:tmpl w:val="82AC9ECE"/>
    <w:lvl w:ilvl="0" w:tplc="365833CA">
      <w:start w:val="2"/>
      <w:numFmt w:val="upperLetter"/>
      <w:lvlText w:val="(%1)"/>
      <w:lvlJc w:val="left"/>
      <w:pPr>
        <w:ind w:left="252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0C427AB4"/>
    <w:multiLevelType w:val="hybridMultilevel"/>
    <w:tmpl w:val="0204BADE"/>
    <w:lvl w:ilvl="0" w:tplc="2A2C258E">
      <w:start w:val="1"/>
      <w:numFmt w:val="upp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2" w15:restartNumberingAfterBreak="0">
    <w:nsid w:val="2690252C"/>
    <w:multiLevelType w:val="hybridMultilevel"/>
    <w:tmpl w:val="73563C08"/>
    <w:lvl w:ilvl="0" w:tplc="98EC2D0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2DE973A7"/>
    <w:multiLevelType w:val="multilevel"/>
    <w:tmpl w:val="2D58F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2C5344"/>
    <w:multiLevelType w:val="hybridMultilevel"/>
    <w:tmpl w:val="062C317A"/>
    <w:lvl w:ilvl="0" w:tplc="CE6CB046">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465610BC"/>
    <w:multiLevelType w:val="hybridMultilevel"/>
    <w:tmpl w:val="AF2A6B02"/>
    <w:lvl w:ilvl="0" w:tplc="8A22D8EC">
      <w:start w:val="1"/>
      <w:numFmt w:val="lowerLetter"/>
      <w:lvlText w:val="(%1)"/>
      <w:lvlJc w:val="left"/>
      <w:pPr>
        <w:ind w:left="720" w:hanging="360"/>
      </w:pPr>
      <w:rPr>
        <w:rFonts w:ascii="Times New Roman" w:eastAsia="Times New Roman" w:hAnsi="Times New Roman" w:cstheme="minorBidi"/>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955736A"/>
    <w:multiLevelType w:val="hybridMultilevel"/>
    <w:tmpl w:val="40569784"/>
    <w:lvl w:ilvl="0" w:tplc="F9721A9C">
      <w:start w:val="1"/>
      <w:numFmt w:val="upperLetter"/>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4C0510F1"/>
    <w:multiLevelType w:val="hybridMultilevel"/>
    <w:tmpl w:val="332EF4A4"/>
    <w:lvl w:ilvl="0" w:tplc="4F587488">
      <w:start w:val="2"/>
      <w:numFmt w:val="lowerLetter"/>
      <w:lvlText w:val="%1."/>
      <w:lvlJc w:val="left"/>
      <w:pPr>
        <w:tabs>
          <w:tab w:val="num" w:pos="720"/>
        </w:tabs>
        <w:ind w:left="720" w:hanging="360"/>
      </w:pPr>
    </w:lvl>
    <w:lvl w:ilvl="1" w:tplc="09707450">
      <w:start w:val="1"/>
      <w:numFmt w:val="lowerLetter"/>
      <w:lvlText w:val="%2."/>
      <w:lvlJc w:val="left"/>
      <w:pPr>
        <w:tabs>
          <w:tab w:val="num" w:pos="1440"/>
        </w:tabs>
        <w:ind w:left="1440" w:hanging="360"/>
      </w:pPr>
    </w:lvl>
    <w:lvl w:ilvl="2" w:tplc="BE30B1B0">
      <w:start w:val="1"/>
      <w:numFmt w:val="lowerLetter"/>
      <w:lvlText w:val="%3."/>
      <w:lvlJc w:val="left"/>
      <w:pPr>
        <w:tabs>
          <w:tab w:val="num" w:pos="2160"/>
        </w:tabs>
        <w:ind w:left="2160" w:hanging="360"/>
      </w:pPr>
    </w:lvl>
    <w:lvl w:ilvl="3" w:tplc="1CEC08FE">
      <w:start w:val="1"/>
      <w:numFmt w:val="lowerLetter"/>
      <w:lvlText w:val="%4."/>
      <w:lvlJc w:val="left"/>
      <w:pPr>
        <w:tabs>
          <w:tab w:val="num" w:pos="2880"/>
        </w:tabs>
        <w:ind w:left="2880" w:hanging="360"/>
      </w:pPr>
    </w:lvl>
    <w:lvl w:ilvl="4" w:tplc="3D2C0EDA">
      <w:start w:val="1"/>
      <w:numFmt w:val="lowerLetter"/>
      <w:lvlText w:val="%5."/>
      <w:lvlJc w:val="left"/>
      <w:pPr>
        <w:tabs>
          <w:tab w:val="num" w:pos="3600"/>
        </w:tabs>
        <w:ind w:left="3600" w:hanging="360"/>
      </w:pPr>
    </w:lvl>
    <w:lvl w:ilvl="5" w:tplc="3DBA68EC">
      <w:start w:val="1"/>
      <w:numFmt w:val="lowerLetter"/>
      <w:lvlText w:val="%6."/>
      <w:lvlJc w:val="left"/>
      <w:pPr>
        <w:tabs>
          <w:tab w:val="num" w:pos="4320"/>
        </w:tabs>
        <w:ind w:left="4320" w:hanging="360"/>
      </w:pPr>
    </w:lvl>
    <w:lvl w:ilvl="6" w:tplc="7D8E53BE">
      <w:start w:val="1"/>
      <w:numFmt w:val="lowerLetter"/>
      <w:lvlText w:val="%7."/>
      <w:lvlJc w:val="left"/>
      <w:pPr>
        <w:tabs>
          <w:tab w:val="num" w:pos="5040"/>
        </w:tabs>
        <w:ind w:left="5040" w:hanging="360"/>
      </w:pPr>
    </w:lvl>
    <w:lvl w:ilvl="7" w:tplc="2D7C6F40">
      <w:start w:val="1"/>
      <w:numFmt w:val="lowerLetter"/>
      <w:lvlText w:val="%8."/>
      <w:lvlJc w:val="left"/>
      <w:pPr>
        <w:tabs>
          <w:tab w:val="num" w:pos="5760"/>
        </w:tabs>
        <w:ind w:left="5760" w:hanging="360"/>
      </w:pPr>
    </w:lvl>
    <w:lvl w:ilvl="8" w:tplc="6AAA8DC6">
      <w:start w:val="1"/>
      <w:numFmt w:val="lowerLetter"/>
      <w:lvlText w:val="%9."/>
      <w:lvlJc w:val="left"/>
      <w:pPr>
        <w:tabs>
          <w:tab w:val="num" w:pos="6480"/>
        </w:tabs>
        <w:ind w:left="6480" w:hanging="360"/>
      </w:pPr>
    </w:lvl>
  </w:abstractNum>
  <w:abstractNum w:abstractNumId="8" w15:restartNumberingAfterBreak="0">
    <w:nsid w:val="4DB734CB"/>
    <w:multiLevelType w:val="hybridMultilevel"/>
    <w:tmpl w:val="FFCCF42C"/>
    <w:lvl w:ilvl="0" w:tplc="88360182">
      <w:start w:val="1"/>
      <w:numFmt w:val="upperLetter"/>
      <w:lvlText w:val="(%1)"/>
      <w:lvlJc w:val="left"/>
      <w:pPr>
        <w:ind w:left="2880" w:hanging="720"/>
      </w:pPr>
      <w:rPr>
        <w:rFonts w:hint="default"/>
      </w:rPr>
    </w:lvl>
    <w:lvl w:ilvl="1" w:tplc="EBBA00CC">
      <w:start w:val="1"/>
      <w:numFmt w:val="decimal"/>
      <w:lvlText w:val="(%2)"/>
      <w:lvlJc w:val="left"/>
      <w:pPr>
        <w:ind w:left="3240" w:hanging="360"/>
      </w:pPr>
      <w:rPr>
        <w:rFonts w:hint="default"/>
      </w:r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57192D85"/>
    <w:multiLevelType w:val="hybridMultilevel"/>
    <w:tmpl w:val="4F1E99FA"/>
    <w:lvl w:ilvl="0" w:tplc="5FBC13F8">
      <w:start w:val="3"/>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091DDA"/>
    <w:multiLevelType w:val="multilevel"/>
    <w:tmpl w:val="CB88B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F8D5D49"/>
    <w:multiLevelType w:val="multilevel"/>
    <w:tmpl w:val="23C215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319705E"/>
    <w:multiLevelType w:val="multilevel"/>
    <w:tmpl w:val="223479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A1272EF"/>
    <w:multiLevelType w:val="hybridMultilevel"/>
    <w:tmpl w:val="EEA24B3C"/>
    <w:lvl w:ilvl="0" w:tplc="29A64B00">
      <w:start w:val="1"/>
      <w:numFmt w:val="lowerLetter"/>
      <w:lvlText w:val="(%1)"/>
      <w:lvlJc w:val="left"/>
      <w:pPr>
        <w:ind w:left="360" w:hanging="360"/>
      </w:pPr>
      <w:rPr>
        <w:rFonts w:hint="default"/>
        <w:color w:val="33333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B852C7"/>
    <w:multiLevelType w:val="hybridMultilevel"/>
    <w:tmpl w:val="A6A2FE96"/>
    <w:lvl w:ilvl="0" w:tplc="0988EBEC">
      <w:start w:val="1"/>
      <w:numFmt w:val="lowerLetter"/>
      <w:lvlText w:val="%1."/>
      <w:lvlJc w:val="left"/>
      <w:pPr>
        <w:tabs>
          <w:tab w:val="num" w:pos="720"/>
        </w:tabs>
        <w:ind w:left="720" w:hanging="360"/>
      </w:pPr>
    </w:lvl>
    <w:lvl w:ilvl="1" w:tplc="72AEFDF6">
      <w:start w:val="1"/>
      <w:numFmt w:val="lowerLetter"/>
      <w:lvlText w:val="%2."/>
      <w:lvlJc w:val="left"/>
      <w:pPr>
        <w:tabs>
          <w:tab w:val="num" w:pos="1440"/>
        </w:tabs>
        <w:ind w:left="1440" w:hanging="360"/>
      </w:pPr>
    </w:lvl>
    <w:lvl w:ilvl="2" w:tplc="6F4424D6">
      <w:start w:val="1"/>
      <w:numFmt w:val="lowerLetter"/>
      <w:lvlText w:val="%3."/>
      <w:lvlJc w:val="left"/>
      <w:pPr>
        <w:tabs>
          <w:tab w:val="num" w:pos="2160"/>
        </w:tabs>
        <w:ind w:left="2160" w:hanging="360"/>
      </w:pPr>
    </w:lvl>
    <w:lvl w:ilvl="3" w:tplc="733C43D6">
      <w:start w:val="1"/>
      <w:numFmt w:val="lowerLetter"/>
      <w:lvlText w:val="%4."/>
      <w:lvlJc w:val="left"/>
      <w:pPr>
        <w:tabs>
          <w:tab w:val="num" w:pos="2880"/>
        </w:tabs>
        <w:ind w:left="2880" w:hanging="360"/>
      </w:pPr>
    </w:lvl>
    <w:lvl w:ilvl="4" w:tplc="E9064B82">
      <w:start w:val="1"/>
      <w:numFmt w:val="lowerLetter"/>
      <w:lvlText w:val="%5."/>
      <w:lvlJc w:val="left"/>
      <w:pPr>
        <w:tabs>
          <w:tab w:val="num" w:pos="3600"/>
        </w:tabs>
        <w:ind w:left="3600" w:hanging="360"/>
      </w:pPr>
    </w:lvl>
    <w:lvl w:ilvl="5" w:tplc="1ABE2AA0">
      <w:start w:val="1"/>
      <w:numFmt w:val="lowerLetter"/>
      <w:lvlText w:val="%6."/>
      <w:lvlJc w:val="left"/>
      <w:pPr>
        <w:tabs>
          <w:tab w:val="num" w:pos="4320"/>
        </w:tabs>
        <w:ind w:left="4320" w:hanging="360"/>
      </w:pPr>
    </w:lvl>
    <w:lvl w:ilvl="6" w:tplc="BCAECF0C">
      <w:start w:val="1"/>
      <w:numFmt w:val="lowerLetter"/>
      <w:lvlText w:val="%7."/>
      <w:lvlJc w:val="left"/>
      <w:pPr>
        <w:tabs>
          <w:tab w:val="num" w:pos="5040"/>
        </w:tabs>
        <w:ind w:left="5040" w:hanging="360"/>
      </w:pPr>
    </w:lvl>
    <w:lvl w:ilvl="7" w:tplc="9B62AEA6">
      <w:start w:val="1"/>
      <w:numFmt w:val="lowerLetter"/>
      <w:lvlText w:val="%8."/>
      <w:lvlJc w:val="left"/>
      <w:pPr>
        <w:tabs>
          <w:tab w:val="num" w:pos="5760"/>
        </w:tabs>
        <w:ind w:left="5760" w:hanging="360"/>
      </w:pPr>
    </w:lvl>
    <w:lvl w:ilvl="8" w:tplc="9BC8C222">
      <w:start w:val="1"/>
      <w:numFmt w:val="lowerLetter"/>
      <w:lvlText w:val="%9."/>
      <w:lvlJc w:val="left"/>
      <w:pPr>
        <w:tabs>
          <w:tab w:val="num" w:pos="6480"/>
        </w:tabs>
        <w:ind w:left="6480" w:hanging="360"/>
      </w:pPr>
    </w:lvl>
  </w:abstractNum>
  <w:abstractNum w:abstractNumId="15" w15:restartNumberingAfterBreak="0">
    <w:nsid w:val="785E0FD9"/>
    <w:multiLevelType w:val="hybridMultilevel"/>
    <w:tmpl w:val="7BDAEC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8"/>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2"/>
  </w:num>
  <w:num w:numId="14">
    <w:abstractNumId w:val="11"/>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F0"/>
    <w:rsid w:val="00000910"/>
    <w:rsid w:val="0000388F"/>
    <w:rsid w:val="00005F05"/>
    <w:rsid w:val="00007BBB"/>
    <w:rsid w:val="0001443B"/>
    <w:rsid w:val="00017FAE"/>
    <w:rsid w:val="0002135B"/>
    <w:rsid w:val="0002763B"/>
    <w:rsid w:val="00031551"/>
    <w:rsid w:val="000324DE"/>
    <w:rsid w:val="00032E7A"/>
    <w:rsid w:val="000341FA"/>
    <w:rsid w:val="00036980"/>
    <w:rsid w:val="000369BB"/>
    <w:rsid w:val="00042081"/>
    <w:rsid w:val="00042716"/>
    <w:rsid w:val="000450A7"/>
    <w:rsid w:val="0004564B"/>
    <w:rsid w:val="0004620A"/>
    <w:rsid w:val="00046735"/>
    <w:rsid w:val="00047484"/>
    <w:rsid w:val="00051F48"/>
    <w:rsid w:val="000551B9"/>
    <w:rsid w:val="00055FFB"/>
    <w:rsid w:val="00057FB2"/>
    <w:rsid w:val="0006181C"/>
    <w:rsid w:val="0006637B"/>
    <w:rsid w:val="000664DA"/>
    <w:rsid w:val="00073A86"/>
    <w:rsid w:val="000743CB"/>
    <w:rsid w:val="00074D8A"/>
    <w:rsid w:val="00075531"/>
    <w:rsid w:val="00075DF9"/>
    <w:rsid w:val="00076632"/>
    <w:rsid w:val="00080EEE"/>
    <w:rsid w:val="00081AB6"/>
    <w:rsid w:val="0008284C"/>
    <w:rsid w:val="00082D2B"/>
    <w:rsid w:val="00084647"/>
    <w:rsid w:val="00084EE2"/>
    <w:rsid w:val="000866E5"/>
    <w:rsid w:val="00087611"/>
    <w:rsid w:val="00087E4E"/>
    <w:rsid w:val="00091EB4"/>
    <w:rsid w:val="000928D4"/>
    <w:rsid w:val="00092B95"/>
    <w:rsid w:val="00093782"/>
    <w:rsid w:val="000952B1"/>
    <w:rsid w:val="00095F7A"/>
    <w:rsid w:val="000A1A10"/>
    <w:rsid w:val="000A1FF3"/>
    <w:rsid w:val="000A22A7"/>
    <w:rsid w:val="000A2AB2"/>
    <w:rsid w:val="000A2F77"/>
    <w:rsid w:val="000A2F9B"/>
    <w:rsid w:val="000A4B84"/>
    <w:rsid w:val="000B0E22"/>
    <w:rsid w:val="000B18FB"/>
    <w:rsid w:val="000B1D48"/>
    <w:rsid w:val="000B2701"/>
    <w:rsid w:val="000B35DF"/>
    <w:rsid w:val="000B3FF5"/>
    <w:rsid w:val="000B5E19"/>
    <w:rsid w:val="000B6B27"/>
    <w:rsid w:val="000B6EF3"/>
    <w:rsid w:val="000C0737"/>
    <w:rsid w:val="000C084D"/>
    <w:rsid w:val="000C095A"/>
    <w:rsid w:val="000C2F3A"/>
    <w:rsid w:val="000C329A"/>
    <w:rsid w:val="000C3F08"/>
    <w:rsid w:val="000C437F"/>
    <w:rsid w:val="000C4648"/>
    <w:rsid w:val="000C46B3"/>
    <w:rsid w:val="000C61C0"/>
    <w:rsid w:val="000C6FCD"/>
    <w:rsid w:val="000D18E6"/>
    <w:rsid w:val="000D1C46"/>
    <w:rsid w:val="000D5D6F"/>
    <w:rsid w:val="000D6050"/>
    <w:rsid w:val="000D7A39"/>
    <w:rsid w:val="000E07F5"/>
    <w:rsid w:val="000E1F37"/>
    <w:rsid w:val="000E5956"/>
    <w:rsid w:val="000E7BDD"/>
    <w:rsid w:val="000E7C68"/>
    <w:rsid w:val="000F0A3F"/>
    <w:rsid w:val="000F0A5D"/>
    <w:rsid w:val="000F168A"/>
    <w:rsid w:val="000F1C8C"/>
    <w:rsid w:val="000F1D8D"/>
    <w:rsid w:val="000F20D1"/>
    <w:rsid w:val="000F258E"/>
    <w:rsid w:val="000F73FC"/>
    <w:rsid w:val="00101A7A"/>
    <w:rsid w:val="0010243E"/>
    <w:rsid w:val="00102636"/>
    <w:rsid w:val="001030BD"/>
    <w:rsid w:val="001036D9"/>
    <w:rsid w:val="001077DA"/>
    <w:rsid w:val="00110F56"/>
    <w:rsid w:val="00111423"/>
    <w:rsid w:val="00113997"/>
    <w:rsid w:val="00113DAA"/>
    <w:rsid w:val="00113E18"/>
    <w:rsid w:val="00115CF7"/>
    <w:rsid w:val="00115FB8"/>
    <w:rsid w:val="001163D3"/>
    <w:rsid w:val="0011683F"/>
    <w:rsid w:val="00116A2E"/>
    <w:rsid w:val="00120BE4"/>
    <w:rsid w:val="00121A66"/>
    <w:rsid w:val="00122A30"/>
    <w:rsid w:val="0012320A"/>
    <w:rsid w:val="00124183"/>
    <w:rsid w:val="00126C34"/>
    <w:rsid w:val="00131D13"/>
    <w:rsid w:val="0014084F"/>
    <w:rsid w:val="00142F1F"/>
    <w:rsid w:val="00143DB2"/>
    <w:rsid w:val="00144233"/>
    <w:rsid w:val="001443B0"/>
    <w:rsid w:val="00146741"/>
    <w:rsid w:val="00152C39"/>
    <w:rsid w:val="001555A4"/>
    <w:rsid w:val="00160019"/>
    <w:rsid w:val="00160A26"/>
    <w:rsid w:val="00160D7C"/>
    <w:rsid w:val="00164883"/>
    <w:rsid w:val="00164CA6"/>
    <w:rsid w:val="00165E06"/>
    <w:rsid w:val="0016620B"/>
    <w:rsid w:val="00166AA6"/>
    <w:rsid w:val="00167CD2"/>
    <w:rsid w:val="00167FAC"/>
    <w:rsid w:val="0017161C"/>
    <w:rsid w:val="001752AC"/>
    <w:rsid w:val="001758C3"/>
    <w:rsid w:val="00175CB7"/>
    <w:rsid w:val="00176EEF"/>
    <w:rsid w:val="00177B63"/>
    <w:rsid w:val="00180CE1"/>
    <w:rsid w:val="00181CFA"/>
    <w:rsid w:val="00183230"/>
    <w:rsid w:val="00183E09"/>
    <w:rsid w:val="00184F42"/>
    <w:rsid w:val="00186571"/>
    <w:rsid w:val="00193086"/>
    <w:rsid w:val="00193A95"/>
    <w:rsid w:val="001958C2"/>
    <w:rsid w:val="001A0D28"/>
    <w:rsid w:val="001A1071"/>
    <w:rsid w:val="001A3A3E"/>
    <w:rsid w:val="001A6264"/>
    <w:rsid w:val="001A7697"/>
    <w:rsid w:val="001A7DAA"/>
    <w:rsid w:val="001B0C18"/>
    <w:rsid w:val="001B3899"/>
    <w:rsid w:val="001B4160"/>
    <w:rsid w:val="001B42EC"/>
    <w:rsid w:val="001B4C94"/>
    <w:rsid w:val="001B6C4B"/>
    <w:rsid w:val="001C7C37"/>
    <w:rsid w:val="001D05C4"/>
    <w:rsid w:val="001D2F8A"/>
    <w:rsid w:val="001D3A7A"/>
    <w:rsid w:val="001E0695"/>
    <w:rsid w:val="001E10E5"/>
    <w:rsid w:val="001E396D"/>
    <w:rsid w:val="001E3F6A"/>
    <w:rsid w:val="001E3F77"/>
    <w:rsid w:val="001E4098"/>
    <w:rsid w:val="001E5733"/>
    <w:rsid w:val="001F0972"/>
    <w:rsid w:val="001F4E38"/>
    <w:rsid w:val="001F52AB"/>
    <w:rsid w:val="001F5C2D"/>
    <w:rsid w:val="00200DD6"/>
    <w:rsid w:val="002013A4"/>
    <w:rsid w:val="00201EB9"/>
    <w:rsid w:val="00204883"/>
    <w:rsid w:val="00205330"/>
    <w:rsid w:val="00205B86"/>
    <w:rsid w:val="00206635"/>
    <w:rsid w:val="00206D8F"/>
    <w:rsid w:val="00213373"/>
    <w:rsid w:val="00222386"/>
    <w:rsid w:val="00223D80"/>
    <w:rsid w:val="00223EBC"/>
    <w:rsid w:val="002246C5"/>
    <w:rsid w:val="00225C58"/>
    <w:rsid w:val="00232954"/>
    <w:rsid w:val="00233D10"/>
    <w:rsid w:val="00236313"/>
    <w:rsid w:val="00240500"/>
    <w:rsid w:val="002405E5"/>
    <w:rsid w:val="002430EB"/>
    <w:rsid w:val="00246390"/>
    <w:rsid w:val="002463E6"/>
    <w:rsid w:val="002469FB"/>
    <w:rsid w:val="00247852"/>
    <w:rsid w:val="0025039F"/>
    <w:rsid w:val="0025169C"/>
    <w:rsid w:val="00255406"/>
    <w:rsid w:val="002568C7"/>
    <w:rsid w:val="00257464"/>
    <w:rsid w:val="00257E48"/>
    <w:rsid w:val="002635F0"/>
    <w:rsid w:val="0026363F"/>
    <w:rsid w:val="00264060"/>
    <w:rsid w:val="00266818"/>
    <w:rsid w:val="00266F81"/>
    <w:rsid w:val="00271665"/>
    <w:rsid w:val="00271901"/>
    <w:rsid w:val="00271B6A"/>
    <w:rsid w:val="00273C63"/>
    <w:rsid w:val="0027425C"/>
    <w:rsid w:val="00274FC5"/>
    <w:rsid w:val="0027619F"/>
    <w:rsid w:val="002766A5"/>
    <w:rsid w:val="0028001B"/>
    <w:rsid w:val="00282B12"/>
    <w:rsid w:val="002839CC"/>
    <w:rsid w:val="002841BD"/>
    <w:rsid w:val="00284B98"/>
    <w:rsid w:val="00285217"/>
    <w:rsid w:val="002855E8"/>
    <w:rsid w:val="00285D50"/>
    <w:rsid w:val="00286C10"/>
    <w:rsid w:val="00290A0D"/>
    <w:rsid w:val="00291616"/>
    <w:rsid w:val="002930BD"/>
    <w:rsid w:val="00293F56"/>
    <w:rsid w:val="002A0A24"/>
    <w:rsid w:val="002A1934"/>
    <w:rsid w:val="002A1C1D"/>
    <w:rsid w:val="002A2585"/>
    <w:rsid w:val="002A2A0F"/>
    <w:rsid w:val="002A4C45"/>
    <w:rsid w:val="002B1A43"/>
    <w:rsid w:val="002B213C"/>
    <w:rsid w:val="002B4E34"/>
    <w:rsid w:val="002B6260"/>
    <w:rsid w:val="002B68E2"/>
    <w:rsid w:val="002B72F5"/>
    <w:rsid w:val="002C266B"/>
    <w:rsid w:val="002C666C"/>
    <w:rsid w:val="002C6B51"/>
    <w:rsid w:val="002C7690"/>
    <w:rsid w:val="002D0DC4"/>
    <w:rsid w:val="002D37DD"/>
    <w:rsid w:val="002D4046"/>
    <w:rsid w:val="002D42D4"/>
    <w:rsid w:val="002D5183"/>
    <w:rsid w:val="002D6565"/>
    <w:rsid w:val="002D69D6"/>
    <w:rsid w:val="002D729E"/>
    <w:rsid w:val="002D77A2"/>
    <w:rsid w:val="002E22BA"/>
    <w:rsid w:val="002E2D6D"/>
    <w:rsid w:val="002E350B"/>
    <w:rsid w:val="002E4A89"/>
    <w:rsid w:val="002E57FD"/>
    <w:rsid w:val="002E738B"/>
    <w:rsid w:val="002E7D59"/>
    <w:rsid w:val="002E7DA2"/>
    <w:rsid w:val="002E7F2C"/>
    <w:rsid w:val="002F0E40"/>
    <w:rsid w:val="002F19F9"/>
    <w:rsid w:val="002F50E7"/>
    <w:rsid w:val="002F5146"/>
    <w:rsid w:val="002F66F6"/>
    <w:rsid w:val="0030064A"/>
    <w:rsid w:val="00301F1A"/>
    <w:rsid w:val="00301FA4"/>
    <w:rsid w:val="00303300"/>
    <w:rsid w:val="003044E9"/>
    <w:rsid w:val="00306887"/>
    <w:rsid w:val="003078A0"/>
    <w:rsid w:val="00310483"/>
    <w:rsid w:val="00312797"/>
    <w:rsid w:val="00313759"/>
    <w:rsid w:val="00313ABD"/>
    <w:rsid w:val="00315BBD"/>
    <w:rsid w:val="00317099"/>
    <w:rsid w:val="00317EF1"/>
    <w:rsid w:val="00321384"/>
    <w:rsid w:val="003216E1"/>
    <w:rsid w:val="00321767"/>
    <w:rsid w:val="003223FD"/>
    <w:rsid w:val="00322B0D"/>
    <w:rsid w:val="003240E7"/>
    <w:rsid w:val="003241C7"/>
    <w:rsid w:val="00325C6C"/>
    <w:rsid w:val="00327816"/>
    <w:rsid w:val="00330866"/>
    <w:rsid w:val="00331A29"/>
    <w:rsid w:val="00334585"/>
    <w:rsid w:val="003407E1"/>
    <w:rsid w:val="00340E43"/>
    <w:rsid w:val="003413FA"/>
    <w:rsid w:val="00351BD7"/>
    <w:rsid w:val="00352B32"/>
    <w:rsid w:val="00352BBF"/>
    <w:rsid w:val="00360267"/>
    <w:rsid w:val="00360C41"/>
    <w:rsid w:val="003618D1"/>
    <w:rsid w:val="0036289C"/>
    <w:rsid w:val="00370CBE"/>
    <w:rsid w:val="00372120"/>
    <w:rsid w:val="003749DF"/>
    <w:rsid w:val="00374D68"/>
    <w:rsid w:val="0037505E"/>
    <w:rsid w:val="00376F54"/>
    <w:rsid w:val="0037775E"/>
    <w:rsid w:val="00377DC5"/>
    <w:rsid w:val="0038138E"/>
    <w:rsid w:val="00383B0B"/>
    <w:rsid w:val="0038419C"/>
    <w:rsid w:val="003874FC"/>
    <w:rsid w:val="003875C0"/>
    <w:rsid w:val="00393FEC"/>
    <w:rsid w:val="003A0180"/>
    <w:rsid w:val="003A27E3"/>
    <w:rsid w:val="003A2DDC"/>
    <w:rsid w:val="003A43AC"/>
    <w:rsid w:val="003A4896"/>
    <w:rsid w:val="003A5907"/>
    <w:rsid w:val="003A6E38"/>
    <w:rsid w:val="003A7A90"/>
    <w:rsid w:val="003B02FD"/>
    <w:rsid w:val="003B0730"/>
    <w:rsid w:val="003B0C6C"/>
    <w:rsid w:val="003B28A2"/>
    <w:rsid w:val="003B3F86"/>
    <w:rsid w:val="003B58CA"/>
    <w:rsid w:val="003C026E"/>
    <w:rsid w:val="003C04B7"/>
    <w:rsid w:val="003C0FC3"/>
    <w:rsid w:val="003C21CB"/>
    <w:rsid w:val="003C3EBC"/>
    <w:rsid w:val="003C4386"/>
    <w:rsid w:val="003C43DE"/>
    <w:rsid w:val="003C4750"/>
    <w:rsid w:val="003C585B"/>
    <w:rsid w:val="003C762B"/>
    <w:rsid w:val="003D2E32"/>
    <w:rsid w:val="003D4472"/>
    <w:rsid w:val="003D59B8"/>
    <w:rsid w:val="003D6C8B"/>
    <w:rsid w:val="003D7FE2"/>
    <w:rsid w:val="003E169A"/>
    <w:rsid w:val="003E2105"/>
    <w:rsid w:val="003E240A"/>
    <w:rsid w:val="003E2DAA"/>
    <w:rsid w:val="003E3554"/>
    <w:rsid w:val="003E7DE7"/>
    <w:rsid w:val="003F1B74"/>
    <w:rsid w:val="003F3275"/>
    <w:rsid w:val="003F35AB"/>
    <w:rsid w:val="003F6D15"/>
    <w:rsid w:val="003F7555"/>
    <w:rsid w:val="003F7E24"/>
    <w:rsid w:val="004000DB"/>
    <w:rsid w:val="0040100E"/>
    <w:rsid w:val="00401B37"/>
    <w:rsid w:val="004036F8"/>
    <w:rsid w:val="004046FA"/>
    <w:rsid w:val="00405BE1"/>
    <w:rsid w:val="00405D5C"/>
    <w:rsid w:val="00407DA4"/>
    <w:rsid w:val="00412F5F"/>
    <w:rsid w:val="00416FF7"/>
    <w:rsid w:val="00417210"/>
    <w:rsid w:val="0041784A"/>
    <w:rsid w:val="00420330"/>
    <w:rsid w:val="00420E1E"/>
    <w:rsid w:val="00422739"/>
    <w:rsid w:val="00422EB4"/>
    <w:rsid w:val="004247EE"/>
    <w:rsid w:val="0042B3F3"/>
    <w:rsid w:val="00430AE0"/>
    <w:rsid w:val="00433A2F"/>
    <w:rsid w:val="00434DC0"/>
    <w:rsid w:val="00436A87"/>
    <w:rsid w:val="00436BDB"/>
    <w:rsid w:val="00437216"/>
    <w:rsid w:val="00440D8C"/>
    <w:rsid w:val="00441DCF"/>
    <w:rsid w:val="004469FD"/>
    <w:rsid w:val="0045014B"/>
    <w:rsid w:val="004506ED"/>
    <w:rsid w:val="004519AF"/>
    <w:rsid w:val="00452BE1"/>
    <w:rsid w:val="0045410B"/>
    <w:rsid w:val="0045459A"/>
    <w:rsid w:val="0045631E"/>
    <w:rsid w:val="0045758E"/>
    <w:rsid w:val="00462D6E"/>
    <w:rsid w:val="0046396E"/>
    <w:rsid w:val="00463A9A"/>
    <w:rsid w:val="00463E3E"/>
    <w:rsid w:val="004644F0"/>
    <w:rsid w:val="004645C7"/>
    <w:rsid w:val="00464E56"/>
    <w:rsid w:val="00466D97"/>
    <w:rsid w:val="004676AF"/>
    <w:rsid w:val="00470C16"/>
    <w:rsid w:val="00471DD8"/>
    <w:rsid w:val="00472370"/>
    <w:rsid w:val="00474927"/>
    <w:rsid w:val="00474F79"/>
    <w:rsid w:val="004757CF"/>
    <w:rsid w:val="00475EF8"/>
    <w:rsid w:val="004765DF"/>
    <w:rsid w:val="004765EC"/>
    <w:rsid w:val="0047661A"/>
    <w:rsid w:val="004771C3"/>
    <w:rsid w:val="00477409"/>
    <w:rsid w:val="00481A02"/>
    <w:rsid w:val="00482142"/>
    <w:rsid w:val="004852BD"/>
    <w:rsid w:val="0049174C"/>
    <w:rsid w:val="00493D27"/>
    <w:rsid w:val="00495EAE"/>
    <w:rsid w:val="00496680"/>
    <w:rsid w:val="004970CF"/>
    <w:rsid w:val="004A13C4"/>
    <w:rsid w:val="004A3370"/>
    <w:rsid w:val="004A6095"/>
    <w:rsid w:val="004A70FA"/>
    <w:rsid w:val="004B23C9"/>
    <w:rsid w:val="004B44B1"/>
    <w:rsid w:val="004B52AB"/>
    <w:rsid w:val="004B5DF3"/>
    <w:rsid w:val="004B6E32"/>
    <w:rsid w:val="004B7562"/>
    <w:rsid w:val="004C03AD"/>
    <w:rsid w:val="004C2301"/>
    <w:rsid w:val="004C396B"/>
    <w:rsid w:val="004C3A81"/>
    <w:rsid w:val="004C45CF"/>
    <w:rsid w:val="004C61FE"/>
    <w:rsid w:val="004D58A7"/>
    <w:rsid w:val="004D6180"/>
    <w:rsid w:val="004E4243"/>
    <w:rsid w:val="004E551B"/>
    <w:rsid w:val="004E67B9"/>
    <w:rsid w:val="004E718C"/>
    <w:rsid w:val="004F008C"/>
    <w:rsid w:val="004F0484"/>
    <w:rsid w:val="004F077E"/>
    <w:rsid w:val="004F0992"/>
    <w:rsid w:val="004F70E5"/>
    <w:rsid w:val="004F79DE"/>
    <w:rsid w:val="004F7F41"/>
    <w:rsid w:val="00500086"/>
    <w:rsid w:val="00502D88"/>
    <w:rsid w:val="0050367B"/>
    <w:rsid w:val="00505FF5"/>
    <w:rsid w:val="005074AA"/>
    <w:rsid w:val="00507673"/>
    <w:rsid w:val="00510B20"/>
    <w:rsid w:val="00511CC9"/>
    <w:rsid w:val="0051217D"/>
    <w:rsid w:val="005154EE"/>
    <w:rsid w:val="00516699"/>
    <w:rsid w:val="00516BB9"/>
    <w:rsid w:val="00516EB1"/>
    <w:rsid w:val="00522A06"/>
    <w:rsid w:val="00524524"/>
    <w:rsid w:val="00526539"/>
    <w:rsid w:val="00527B47"/>
    <w:rsid w:val="005315B2"/>
    <w:rsid w:val="00531AFD"/>
    <w:rsid w:val="0053682E"/>
    <w:rsid w:val="005417D3"/>
    <w:rsid w:val="0054233F"/>
    <w:rsid w:val="005440F2"/>
    <w:rsid w:val="00544181"/>
    <w:rsid w:val="0054453D"/>
    <w:rsid w:val="00545546"/>
    <w:rsid w:val="00545986"/>
    <w:rsid w:val="005509A9"/>
    <w:rsid w:val="005532D8"/>
    <w:rsid w:val="00553D1A"/>
    <w:rsid w:val="005542F1"/>
    <w:rsid w:val="005547F7"/>
    <w:rsid w:val="00555ADF"/>
    <w:rsid w:val="00556A6F"/>
    <w:rsid w:val="0056157C"/>
    <w:rsid w:val="005634AF"/>
    <w:rsid w:val="005637EB"/>
    <w:rsid w:val="00565EA5"/>
    <w:rsid w:val="00566ADF"/>
    <w:rsid w:val="005700E0"/>
    <w:rsid w:val="0057023A"/>
    <w:rsid w:val="00570B04"/>
    <w:rsid w:val="00571152"/>
    <w:rsid w:val="00571AC5"/>
    <w:rsid w:val="00573CB2"/>
    <w:rsid w:val="00575540"/>
    <w:rsid w:val="00575ACD"/>
    <w:rsid w:val="005806EC"/>
    <w:rsid w:val="0058107A"/>
    <w:rsid w:val="00581391"/>
    <w:rsid w:val="00582D35"/>
    <w:rsid w:val="0059018C"/>
    <w:rsid w:val="00590C82"/>
    <w:rsid w:val="00591C80"/>
    <w:rsid w:val="00595453"/>
    <w:rsid w:val="0059752E"/>
    <w:rsid w:val="005A07FD"/>
    <w:rsid w:val="005A120D"/>
    <w:rsid w:val="005A13F9"/>
    <w:rsid w:val="005A2A9D"/>
    <w:rsid w:val="005A5D52"/>
    <w:rsid w:val="005B38F9"/>
    <w:rsid w:val="005B4AAB"/>
    <w:rsid w:val="005B7ADB"/>
    <w:rsid w:val="005C2CD0"/>
    <w:rsid w:val="005C390F"/>
    <w:rsid w:val="005C7EEC"/>
    <w:rsid w:val="005D08E8"/>
    <w:rsid w:val="005D13AF"/>
    <w:rsid w:val="005D1A60"/>
    <w:rsid w:val="005D22EA"/>
    <w:rsid w:val="005D6912"/>
    <w:rsid w:val="005D78F0"/>
    <w:rsid w:val="005E2E67"/>
    <w:rsid w:val="005E7164"/>
    <w:rsid w:val="005F003E"/>
    <w:rsid w:val="005F0668"/>
    <w:rsid w:val="005F1F3A"/>
    <w:rsid w:val="005F5AFD"/>
    <w:rsid w:val="005F5E74"/>
    <w:rsid w:val="005F5FAD"/>
    <w:rsid w:val="005F76F7"/>
    <w:rsid w:val="006018EA"/>
    <w:rsid w:val="00602C6B"/>
    <w:rsid w:val="00605073"/>
    <w:rsid w:val="00605612"/>
    <w:rsid w:val="00605F42"/>
    <w:rsid w:val="00607F93"/>
    <w:rsid w:val="006111E5"/>
    <w:rsid w:val="00611AFE"/>
    <w:rsid w:val="0061206C"/>
    <w:rsid w:val="0061273C"/>
    <w:rsid w:val="006140B1"/>
    <w:rsid w:val="0061632E"/>
    <w:rsid w:val="00617576"/>
    <w:rsid w:val="00623C0A"/>
    <w:rsid w:val="00623C23"/>
    <w:rsid w:val="0062451C"/>
    <w:rsid w:val="006258A6"/>
    <w:rsid w:val="00627F37"/>
    <w:rsid w:val="00630F93"/>
    <w:rsid w:val="00631041"/>
    <w:rsid w:val="00631EFF"/>
    <w:rsid w:val="00633DBC"/>
    <w:rsid w:val="00634356"/>
    <w:rsid w:val="00637423"/>
    <w:rsid w:val="0063779E"/>
    <w:rsid w:val="00640C2F"/>
    <w:rsid w:val="00643204"/>
    <w:rsid w:val="006440E9"/>
    <w:rsid w:val="00644321"/>
    <w:rsid w:val="0064579D"/>
    <w:rsid w:val="006526F9"/>
    <w:rsid w:val="006532D5"/>
    <w:rsid w:val="00653AB8"/>
    <w:rsid w:val="00653E13"/>
    <w:rsid w:val="0065650A"/>
    <w:rsid w:val="00656793"/>
    <w:rsid w:val="006577A2"/>
    <w:rsid w:val="00662737"/>
    <w:rsid w:val="00664C88"/>
    <w:rsid w:val="00665EA1"/>
    <w:rsid w:val="00672AEA"/>
    <w:rsid w:val="006771B6"/>
    <w:rsid w:val="0068303B"/>
    <w:rsid w:val="0068345F"/>
    <w:rsid w:val="00685D91"/>
    <w:rsid w:val="006871E1"/>
    <w:rsid w:val="0068769A"/>
    <w:rsid w:val="00687D71"/>
    <w:rsid w:val="00691223"/>
    <w:rsid w:val="00691FB3"/>
    <w:rsid w:val="00692841"/>
    <w:rsid w:val="00693228"/>
    <w:rsid w:val="00693929"/>
    <w:rsid w:val="00694CB6"/>
    <w:rsid w:val="006964FE"/>
    <w:rsid w:val="006A038D"/>
    <w:rsid w:val="006A1458"/>
    <w:rsid w:val="006A18B2"/>
    <w:rsid w:val="006A2240"/>
    <w:rsid w:val="006A289E"/>
    <w:rsid w:val="006A2DDA"/>
    <w:rsid w:val="006A3D32"/>
    <w:rsid w:val="006A3E5D"/>
    <w:rsid w:val="006A42F1"/>
    <w:rsid w:val="006A45C8"/>
    <w:rsid w:val="006A580B"/>
    <w:rsid w:val="006A6048"/>
    <w:rsid w:val="006A63E9"/>
    <w:rsid w:val="006A724B"/>
    <w:rsid w:val="006B1A17"/>
    <w:rsid w:val="006B2C4A"/>
    <w:rsid w:val="006B3AAB"/>
    <w:rsid w:val="006B56A2"/>
    <w:rsid w:val="006C5AE2"/>
    <w:rsid w:val="006C7EC7"/>
    <w:rsid w:val="006D412F"/>
    <w:rsid w:val="006D4B2F"/>
    <w:rsid w:val="006D4DD6"/>
    <w:rsid w:val="006E16D8"/>
    <w:rsid w:val="006E176F"/>
    <w:rsid w:val="006E1F4B"/>
    <w:rsid w:val="006E24D0"/>
    <w:rsid w:val="006E64F1"/>
    <w:rsid w:val="006E7B42"/>
    <w:rsid w:val="006F0C62"/>
    <w:rsid w:val="006F0D6F"/>
    <w:rsid w:val="006F2CA9"/>
    <w:rsid w:val="006F3589"/>
    <w:rsid w:val="006F51EA"/>
    <w:rsid w:val="006F574D"/>
    <w:rsid w:val="006F5F18"/>
    <w:rsid w:val="00700943"/>
    <w:rsid w:val="0070260D"/>
    <w:rsid w:val="00704E2C"/>
    <w:rsid w:val="00705679"/>
    <w:rsid w:val="00710744"/>
    <w:rsid w:val="00710A33"/>
    <w:rsid w:val="00711182"/>
    <w:rsid w:val="007123C2"/>
    <w:rsid w:val="0071388D"/>
    <w:rsid w:val="007171F7"/>
    <w:rsid w:val="00717B98"/>
    <w:rsid w:val="00721BF2"/>
    <w:rsid w:val="00721F79"/>
    <w:rsid w:val="00725E98"/>
    <w:rsid w:val="00725F29"/>
    <w:rsid w:val="00725F40"/>
    <w:rsid w:val="00732304"/>
    <w:rsid w:val="0073292D"/>
    <w:rsid w:val="00733726"/>
    <w:rsid w:val="00735589"/>
    <w:rsid w:val="0073703B"/>
    <w:rsid w:val="00741255"/>
    <w:rsid w:val="00742A21"/>
    <w:rsid w:val="0074306C"/>
    <w:rsid w:val="007456A7"/>
    <w:rsid w:val="00746961"/>
    <w:rsid w:val="007473F6"/>
    <w:rsid w:val="007501E8"/>
    <w:rsid w:val="0075128E"/>
    <w:rsid w:val="00752AC4"/>
    <w:rsid w:val="00754C79"/>
    <w:rsid w:val="0075668C"/>
    <w:rsid w:val="00757B07"/>
    <w:rsid w:val="007608B4"/>
    <w:rsid w:val="00763CD4"/>
    <w:rsid w:val="0076440C"/>
    <w:rsid w:val="0076466B"/>
    <w:rsid w:val="0076526B"/>
    <w:rsid w:val="0076550B"/>
    <w:rsid w:val="00766357"/>
    <w:rsid w:val="00767113"/>
    <w:rsid w:val="007678EF"/>
    <w:rsid w:val="007679FC"/>
    <w:rsid w:val="007700B0"/>
    <w:rsid w:val="007722F8"/>
    <w:rsid w:val="00775556"/>
    <w:rsid w:val="00775A4D"/>
    <w:rsid w:val="0077647C"/>
    <w:rsid w:val="00783388"/>
    <w:rsid w:val="007841CA"/>
    <w:rsid w:val="0078482F"/>
    <w:rsid w:val="00790863"/>
    <w:rsid w:val="00790D71"/>
    <w:rsid w:val="007921A8"/>
    <w:rsid w:val="00792A1C"/>
    <w:rsid w:val="00792EF8"/>
    <w:rsid w:val="00793D28"/>
    <w:rsid w:val="00793F32"/>
    <w:rsid w:val="0079744F"/>
    <w:rsid w:val="00797E62"/>
    <w:rsid w:val="007A1932"/>
    <w:rsid w:val="007A26A7"/>
    <w:rsid w:val="007A478F"/>
    <w:rsid w:val="007A7252"/>
    <w:rsid w:val="007A759A"/>
    <w:rsid w:val="007B1B5F"/>
    <w:rsid w:val="007B2088"/>
    <w:rsid w:val="007B2CCE"/>
    <w:rsid w:val="007B7250"/>
    <w:rsid w:val="007B72D7"/>
    <w:rsid w:val="007B7623"/>
    <w:rsid w:val="007C4DB7"/>
    <w:rsid w:val="007C6C45"/>
    <w:rsid w:val="007C6CB0"/>
    <w:rsid w:val="007C773B"/>
    <w:rsid w:val="007D15DC"/>
    <w:rsid w:val="007D2A0F"/>
    <w:rsid w:val="007D4474"/>
    <w:rsid w:val="007D46CB"/>
    <w:rsid w:val="007D55F1"/>
    <w:rsid w:val="007D585C"/>
    <w:rsid w:val="007D6C2D"/>
    <w:rsid w:val="007D7276"/>
    <w:rsid w:val="007E12A4"/>
    <w:rsid w:val="007E50AF"/>
    <w:rsid w:val="007F1C4A"/>
    <w:rsid w:val="007F23FB"/>
    <w:rsid w:val="007F5139"/>
    <w:rsid w:val="007F5B29"/>
    <w:rsid w:val="008009EC"/>
    <w:rsid w:val="00800BA8"/>
    <w:rsid w:val="00804D27"/>
    <w:rsid w:val="00807527"/>
    <w:rsid w:val="00807648"/>
    <w:rsid w:val="00807897"/>
    <w:rsid w:val="00812F7C"/>
    <w:rsid w:val="008138A8"/>
    <w:rsid w:val="008216C3"/>
    <w:rsid w:val="008218B4"/>
    <w:rsid w:val="00822386"/>
    <w:rsid w:val="00827414"/>
    <w:rsid w:val="00830C41"/>
    <w:rsid w:val="00833111"/>
    <w:rsid w:val="0083397C"/>
    <w:rsid w:val="0083686F"/>
    <w:rsid w:val="00840016"/>
    <w:rsid w:val="00841D3F"/>
    <w:rsid w:val="00842941"/>
    <w:rsid w:val="00843500"/>
    <w:rsid w:val="00843863"/>
    <w:rsid w:val="008458F0"/>
    <w:rsid w:val="00845BFD"/>
    <w:rsid w:val="00847611"/>
    <w:rsid w:val="00850B20"/>
    <w:rsid w:val="00851284"/>
    <w:rsid w:val="008543C7"/>
    <w:rsid w:val="008552EC"/>
    <w:rsid w:val="00857923"/>
    <w:rsid w:val="00865A1B"/>
    <w:rsid w:val="00867A3D"/>
    <w:rsid w:val="0087044C"/>
    <w:rsid w:val="00871D92"/>
    <w:rsid w:val="00872D1F"/>
    <w:rsid w:val="00873E5F"/>
    <w:rsid w:val="00875A21"/>
    <w:rsid w:val="008762FE"/>
    <w:rsid w:val="00876C70"/>
    <w:rsid w:val="00883964"/>
    <w:rsid w:val="0088452C"/>
    <w:rsid w:val="008863BA"/>
    <w:rsid w:val="008871B2"/>
    <w:rsid w:val="0088730B"/>
    <w:rsid w:val="008926F9"/>
    <w:rsid w:val="00893954"/>
    <w:rsid w:val="008A0D07"/>
    <w:rsid w:val="008A0E6F"/>
    <w:rsid w:val="008A20EA"/>
    <w:rsid w:val="008A3EF6"/>
    <w:rsid w:val="008A4000"/>
    <w:rsid w:val="008A77B3"/>
    <w:rsid w:val="008B0E38"/>
    <w:rsid w:val="008B26ED"/>
    <w:rsid w:val="008B30B3"/>
    <w:rsid w:val="008B3649"/>
    <w:rsid w:val="008B5FF9"/>
    <w:rsid w:val="008B5FFA"/>
    <w:rsid w:val="008B67D9"/>
    <w:rsid w:val="008B7036"/>
    <w:rsid w:val="008B7DF2"/>
    <w:rsid w:val="008C3E06"/>
    <w:rsid w:val="008C3EA5"/>
    <w:rsid w:val="008C6196"/>
    <w:rsid w:val="008C687B"/>
    <w:rsid w:val="008C7D17"/>
    <w:rsid w:val="008D0E5B"/>
    <w:rsid w:val="008D26B5"/>
    <w:rsid w:val="008D40B7"/>
    <w:rsid w:val="008D46A8"/>
    <w:rsid w:val="008D53E3"/>
    <w:rsid w:val="008D706C"/>
    <w:rsid w:val="008D7FFC"/>
    <w:rsid w:val="008E0296"/>
    <w:rsid w:val="008E15A2"/>
    <w:rsid w:val="008E4946"/>
    <w:rsid w:val="008E4E2F"/>
    <w:rsid w:val="008F142B"/>
    <w:rsid w:val="008F28C5"/>
    <w:rsid w:val="008F4148"/>
    <w:rsid w:val="008F7140"/>
    <w:rsid w:val="00900F91"/>
    <w:rsid w:val="00901CC7"/>
    <w:rsid w:val="009041D2"/>
    <w:rsid w:val="00905CA5"/>
    <w:rsid w:val="0091499B"/>
    <w:rsid w:val="009152DD"/>
    <w:rsid w:val="00915353"/>
    <w:rsid w:val="00915B03"/>
    <w:rsid w:val="00921501"/>
    <w:rsid w:val="00921666"/>
    <w:rsid w:val="009222A7"/>
    <w:rsid w:val="00923923"/>
    <w:rsid w:val="009263B4"/>
    <w:rsid w:val="00926EAD"/>
    <w:rsid w:val="00927691"/>
    <w:rsid w:val="009307A5"/>
    <w:rsid w:val="00930F58"/>
    <w:rsid w:val="00931257"/>
    <w:rsid w:val="009320A2"/>
    <w:rsid w:val="00935FF8"/>
    <w:rsid w:val="0093633F"/>
    <w:rsid w:val="0094017A"/>
    <w:rsid w:val="00940C28"/>
    <w:rsid w:val="00941958"/>
    <w:rsid w:val="00942DE4"/>
    <w:rsid w:val="00943477"/>
    <w:rsid w:val="00944679"/>
    <w:rsid w:val="0094760A"/>
    <w:rsid w:val="00947D00"/>
    <w:rsid w:val="00947DD4"/>
    <w:rsid w:val="00950398"/>
    <w:rsid w:val="009512C9"/>
    <w:rsid w:val="00951EF8"/>
    <w:rsid w:val="00953C3C"/>
    <w:rsid w:val="00954459"/>
    <w:rsid w:val="0095449B"/>
    <w:rsid w:val="00955DD3"/>
    <w:rsid w:val="009571EB"/>
    <w:rsid w:val="0096184D"/>
    <w:rsid w:val="00965747"/>
    <w:rsid w:val="00965DD3"/>
    <w:rsid w:val="00966741"/>
    <w:rsid w:val="009671CB"/>
    <w:rsid w:val="00970AED"/>
    <w:rsid w:val="00970DAE"/>
    <w:rsid w:val="00970FEA"/>
    <w:rsid w:val="009718A0"/>
    <w:rsid w:val="009723D3"/>
    <w:rsid w:val="00973595"/>
    <w:rsid w:val="00974550"/>
    <w:rsid w:val="009777CA"/>
    <w:rsid w:val="00980FE8"/>
    <w:rsid w:val="00981012"/>
    <w:rsid w:val="009815AA"/>
    <w:rsid w:val="00981F43"/>
    <w:rsid w:val="00982953"/>
    <w:rsid w:val="00983547"/>
    <w:rsid w:val="00984A6D"/>
    <w:rsid w:val="00985179"/>
    <w:rsid w:val="00985977"/>
    <w:rsid w:val="00986904"/>
    <w:rsid w:val="00995411"/>
    <w:rsid w:val="00997063"/>
    <w:rsid w:val="0099754F"/>
    <w:rsid w:val="00997B49"/>
    <w:rsid w:val="00997F20"/>
    <w:rsid w:val="009A0D10"/>
    <w:rsid w:val="009B0520"/>
    <w:rsid w:val="009B3DFF"/>
    <w:rsid w:val="009B79E6"/>
    <w:rsid w:val="009C215B"/>
    <w:rsid w:val="009C289D"/>
    <w:rsid w:val="009C3549"/>
    <w:rsid w:val="009C39ED"/>
    <w:rsid w:val="009C6025"/>
    <w:rsid w:val="009C7EEC"/>
    <w:rsid w:val="009D1064"/>
    <w:rsid w:val="009D2567"/>
    <w:rsid w:val="009D27A0"/>
    <w:rsid w:val="009D68D1"/>
    <w:rsid w:val="009D7D6B"/>
    <w:rsid w:val="009E1EB6"/>
    <w:rsid w:val="009E2D4F"/>
    <w:rsid w:val="009E36AF"/>
    <w:rsid w:val="009E402D"/>
    <w:rsid w:val="009E50DF"/>
    <w:rsid w:val="009E51F2"/>
    <w:rsid w:val="009E63B6"/>
    <w:rsid w:val="009E7EF1"/>
    <w:rsid w:val="009F459B"/>
    <w:rsid w:val="009F507E"/>
    <w:rsid w:val="009F54C1"/>
    <w:rsid w:val="00A0000C"/>
    <w:rsid w:val="00A00179"/>
    <w:rsid w:val="00A047C4"/>
    <w:rsid w:val="00A07A6C"/>
    <w:rsid w:val="00A1036F"/>
    <w:rsid w:val="00A13CA6"/>
    <w:rsid w:val="00A14FB6"/>
    <w:rsid w:val="00A167E4"/>
    <w:rsid w:val="00A17007"/>
    <w:rsid w:val="00A2150A"/>
    <w:rsid w:val="00A21F43"/>
    <w:rsid w:val="00A22BA8"/>
    <w:rsid w:val="00A24A90"/>
    <w:rsid w:val="00A25C14"/>
    <w:rsid w:val="00A31747"/>
    <w:rsid w:val="00A31A12"/>
    <w:rsid w:val="00A32BBE"/>
    <w:rsid w:val="00A334FD"/>
    <w:rsid w:val="00A368F8"/>
    <w:rsid w:val="00A37E66"/>
    <w:rsid w:val="00A40BEB"/>
    <w:rsid w:val="00A40CCF"/>
    <w:rsid w:val="00A416C5"/>
    <w:rsid w:val="00A43D43"/>
    <w:rsid w:val="00A43F55"/>
    <w:rsid w:val="00A44C11"/>
    <w:rsid w:val="00A45B4B"/>
    <w:rsid w:val="00A45D8E"/>
    <w:rsid w:val="00A46424"/>
    <w:rsid w:val="00A46B7D"/>
    <w:rsid w:val="00A46BFD"/>
    <w:rsid w:val="00A47E58"/>
    <w:rsid w:val="00A50FE7"/>
    <w:rsid w:val="00A51289"/>
    <w:rsid w:val="00A5168C"/>
    <w:rsid w:val="00A530F6"/>
    <w:rsid w:val="00A53178"/>
    <w:rsid w:val="00A53DE8"/>
    <w:rsid w:val="00A54016"/>
    <w:rsid w:val="00A556F8"/>
    <w:rsid w:val="00A55F05"/>
    <w:rsid w:val="00A5686E"/>
    <w:rsid w:val="00A568B4"/>
    <w:rsid w:val="00A56A8E"/>
    <w:rsid w:val="00A56DFE"/>
    <w:rsid w:val="00A61F84"/>
    <w:rsid w:val="00A624B9"/>
    <w:rsid w:val="00A63BFE"/>
    <w:rsid w:val="00A6515C"/>
    <w:rsid w:val="00A71E0C"/>
    <w:rsid w:val="00A74DF7"/>
    <w:rsid w:val="00A814F7"/>
    <w:rsid w:val="00A827C7"/>
    <w:rsid w:val="00A8391C"/>
    <w:rsid w:val="00A84CAF"/>
    <w:rsid w:val="00A84D6B"/>
    <w:rsid w:val="00A85F0A"/>
    <w:rsid w:val="00A85F1B"/>
    <w:rsid w:val="00A85F4F"/>
    <w:rsid w:val="00A8734B"/>
    <w:rsid w:val="00A90595"/>
    <w:rsid w:val="00A92818"/>
    <w:rsid w:val="00A95666"/>
    <w:rsid w:val="00A95B15"/>
    <w:rsid w:val="00AA04D9"/>
    <w:rsid w:val="00AA1196"/>
    <w:rsid w:val="00AA2367"/>
    <w:rsid w:val="00AA28CE"/>
    <w:rsid w:val="00AA3334"/>
    <w:rsid w:val="00AA572F"/>
    <w:rsid w:val="00AA5793"/>
    <w:rsid w:val="00AA5B7B"/>
    <w:rsid w:val="00AA7257"/>
    <w:rsid w:val="00AB00FD"/>
    <w:rsid w:val="00AB0634"/>
    <w:rsid w:val="00AB1DC4"/>
    <w:rsid w:val="00AB2210"/>
    <w:rsid w:val="00AB284E"/>
    <w:rsid w:val="00AB4F54"/>
    <w:rsid w:val="00AB53B4"/>
    <w:rsid w:val="00AB7B6D"/>
    <w:rsid w:val="00AC0309"/>
    <w:rsid w:val="00AC0E9E"/>
    <w:rsid w:val="00AC133B"/>
    <w:rsid w:val="00AC51CF"/>
    <w:rsid w:val="00AC579A"/>
    <w:rsid w:val="00AC705D"/>
    <w:rsid w:val="00AD0037"/>
    <w:rsid w:val="00AD0696"/>
    <w:rsid w:val="00AD24F8"/>
    <w:rsid w:val="00AD440E"/>
    <w:rsid w:val="00AE2810"/>
    <w:rsid w:val="00AE2D22"/>
    <w:rsid w:val="00AE3422"/>
    <w:rsid w:val="00AE34BB"/>
    <w:rsid w:val="00AE5F79"/>
    <w:rsid w:val="00AE72EF"/>
    <w:rsid w:val="00AE7F51"/>
    <w:rsid w:val="00AE7FD8"/>
    <w:rsid w:val="00AF038A"/>
    <w:rsid w:val="00AF0AC7"/>
    <w:rsid w:val="00AF5344"/>
    <w:rsid w:val="00AF74B8"/>
    <w:rsid w:val="00B00106"/>
    <w:rsid w:val="00B009EB"/>
    <w:rsid w:val="00B01834"/>
    <w:rsid w:val="00B04595"/>
    <w:rsid w:val="00B055B1"/>
    <w:rsid w:val="00B104B6"/>
    <w:rsid w:val="00B12AB4"/>
    <w:rsid w:val="00B13AFB"/>
    <w:rsid w:val="00B14D01"/>
    <w:rsid w:val="00B16AA2"/>
    <w:rsid w:val="00B17383"/>
    <w:rsid w:val="00B21730"/>
    <w:rsid w:val="00B23280"/>
    <w:rsid w:val="00B26166"/>
    <w:rsid w:val="00B26555"/>
    <w:rsid w:val="00B31B48"/>
    <w:rsid w:val="00B31E49"/>
    <w:rsid w:val="00B32EC7"/>
    <w:rsid w:val="00B35D73"/>
    <w:rsid w:val="00B35F9E"/>
    <w:rsid w:val="00B36BE7"/>
    <w:rsid w:val="00B379AB"/>
    <w:rsid w:val="00B40A8C"/>
    <w:rsid w:val="00B42481"/>
    <w:rsid w:val="00B43F52"/>
    <w:rsid w:val="00B44842"/>
    <w:rsid w:val="00B460D0"/>
    <w:rsid w:val="00B4EE61"/>
    <w:rsid w:val="00B52308"/>
    <w:rsid w:val="00B535BB"/>
    <w:rsid w:val="00B56507"/>
    <w:rsid w:val="00B57817"/>
    <w:rsid w:val="00B57E70"/>
    <w:rsid w:val="00B616E1"/>
    <w:rsid w:val="00B61841"/>
    <w:rsid w:val="00B6222A"/>
    <w:rsid w:val="00B646CF"/>
    <w:rsid w:val="00B717CF"/>
    <w:rsid w:val="00B71A26"/>
    <w:rsid w:val="00B71BCB"/>
    <w:rsid w:val="00B72441"/>
    <w:rsid w:val="00B75224"/>
    <w:rsid w:val="00B766AA"/>
    <w:rsid w:val="00B7681C"/>
    <w:rsid w:val="00B76EF1"/>
    <w:rsid w:val="00B77A6E"/>
    <w:rsid w:val="00B800EB"/>
    <w:rsid w:val="00B8155D"/>
    <w:rsid w:val="00B83862"/>
    <w:rsid w:val="00B8455C"/>
    <w:rsid w:val="00B859CF"/>
    <w:rsid w:val="00B86BC5"/>
    <w:rsid w:val="00B87B8E"/>
    <w:rsid w:val="00B91619"/>
    <w:rsid w:val="00B91CF6"/>
    <w:rsid w:val="00B91DD9"/>
    <w:rsid w:val="00B97455"/>
    <w:rsid w:val="00BA07C4"/>
    <w:rsid w:val="00BA56BD"/>
    <w:rsid w:val="00BA56C1"/>
    <w:rsid w:val="00BA7A5F"/>
    <w:rsid w:val="00BB04B2"/>
    <w:rsid w:val="00BB11BA"/>
    <w:rsid w:val="00BB31F2"/>
    <w:rsid w:val="00BB31FD"/>
    <w:rsid w:val="00BB51E6"/>
    <w:rsid w:val="00BB543D"/>
    <w:rsid w:val="00BB643A"/>
    <w:rsid w:val="00BC0ED9"/>
    <w:rsid w:val="00BC0FB0"/>
    <w:rsid w:val="00BC2736"/>
    <w:rsid w:val="00BC2D58"/>
    <w:rsid w:val="00BC3382"/>
    <w:rsid w:val="00BC4005"/>
    <w:rsid w:val="00BC7314"/>
    <w:rsid w:val="00BC747F"/>
    <w:rsid w:val="00BD0B5A"/>
    <w:rsid w:val="00BD26B8"/>
    <w:rsid w:val="00BD35E8"/>
    <w:rsid w:val="00BD5352"/>
    <w:rsid w:val="00BD7398"/>
    <w:rsid w:val="00BE3479"/>
    <w:rsid w:val="00BE3CF7"/>
    <w:rsid w:val="00BE4057"/>
    <w:rsid w:val="00BE4316"/>
    <w:rsid w:val="00BE51E1"/>
    <w:rsid w:val="00BE5ACD"/>
    <w:rsid w:val="00BF38DD"/>
    <w:rsid w:val="00BF4F3D"/>
    <w:rsid w:val="00BF622E"/>
    <w:rsid w:val="00BF65D2"/>
    <w:rsid w:val="00BF6D22"/>
    <w:rsid w:val="00C001A1"/>
    <w:rsid w:val="00C0031C"/>
    <w:rsid w:val="00C0404C"/>
    <w:rsid w:val="00C04C73"/>
    <w:rsid w:val="00C05612"/>
    <w:rsid w:val="00C05665"/>
    <w:rsid w:val="00C05BB5"/>
    <w:rsid w:val="00C065F3"/>
    <w:rsid w:val="00C069F1"/>
    <w:rsid w:val="00C06A26"/>
    <w:rsid w:val="00C06AE3"/>
    <w:rsid w:val="00C103FB"/>
    <w:rsid w:val="00C10A59"/>
    <w:rsid w:val="00C11D0A"/>
    <w:rsid w:val="00C12D55"/>
    <w:rsid w:val="00C1308F"/>
    <w:rsid w:val="00C1344F"/>
    <w:rsid w:val="00C15A35"/>
    <w:rsid w:val="00C20A44"/>
    <w:rsid w:val="00C231D6"/>
    <w:rsid w:val="00C26780"/>
    <w:rsid w:val="00C3174E"/>
    <w:rsid w:val="00C330CE"/>
    <w:rsid w:val="00C33F1F"/>
    <w:rsid w:val="00C34338"/>
    <w:rsid w:val="00C36AB9"/>
    <w:rsid w:val="00C36E1F"/>
    <w:rsid w:val="00C420BE"/>
    <w:rsid w:val="00C429D7"/>
    <w:rsid w:val="00C43D93"/>
    <w:rsid w:val="00C4445C"/>
    <w:rsid w:val="00C44E64"/>
    <w:rsid w:val="00C4640E"/>
    <w:rsid w:val="00C46F62"/>
    <w:rsid w:val="00C50162"/>
    <w:rsid w:val="00C50703"/>
    <w:rsid w:val="00C53ED7"/>
    <w:rsid w:val="00C56C34"/>
    <w:rsid w:val="00C67216"/>
    <w:rsid w:val="00C70551"/>
    <w:rsid w:val="00C731B5"/>
    <w:rsid w:val="00C73424"/>
    <w:rsid w:val="00C75082"/>
    <w:rsid w:val="00C753F3"/>
    <w:rsid w:val="00C75613"/>
    <w:rsid w:val="00C76FC1"/>
    <w:rsid w:val="00C810E4"/>
    <w:rsid w:val="00C83FF8"/>
    <w:rsid w:val="00C846A5"/>
    <w:rsid w:val="00C8500B"/>
    <w:rsid w:val="00C872E8"/>
    <w:rsid w:val="00C90419"/>
    <w:rsid w:val="00C91250"/>
    <w:rsid w:val="00C913FD"/>
    <w:rsid w:val="00C9201C"/>
    <w:rsid w:val="00C934D5"/>
    <w:rsid w:val="00C94A74"/>
    <w:rsid w:val="00C95F8A"/>
    <w:rsid w:val="00C96954"/>
    <w:rsid w:val="00C97443"/>
    <w:rsid w:val="00CA0876"/>
    <w:rsid w:val="00CA11BB"/>
    <w:rsid w:val="00CA19F2"/>
    <w:rsid w:val="00CA6C89"/>
    <w:rsid w:val="00CB10C0"/>
    <w:rsid w:val="00CB1D41"/>
    <w:rsid w:val="00CB1E71"/>
    <w:rsid w:val="00CB2358"/>
    <w:rsid w:val="00CB3B66"/>
    <w:rsid w:val="00CB4407"/>
    <w:rsid w:val="00CB57D9"/>
    <w:rsid w:val="00CB7462"/>
    <w:rsid w:val="00CC06CD"/>
    <w:rsid w:val="00CC093F"/>
    <w:rsid w:val="00CC1134"/>
    <w:rsid w:val="00CC3794"/>
    <w:rsid w:val="00CC4415"/>
    <w:rsid w:val="00CC6F91"/>
    <w:rsid w:val="00CC70E7"/>
    <w:rsid w:val="00CD0D5C"/>
    <w:rsid w:val="00CD19E1"/>
    <w:rsid w:val="00CD28E6"/>
    <w:rsid w:val="00CD324D"/>
    <w:rsid w:val="00CD368A"/>
    <w:rsid w:val="00CD4B48"/>
    <w:rsid w:val="00CD549E"/>
    <w:rsid w:val="00CD6D96"/>
    <w:rsid w:val="00CE04CF"/>
    <w:rsid w:val="00CE0647"/>
    <w:rsid w:val="00CE0CB3"/>
    <w:rsid w:val="00CE17C8"/>
    <w:rsid w:val="00CF08D0"/>
    <w:rsid w:val="00CF1EC2"/>
    <w:rsid w:val="00CF2090"/>
    <w:rsid w:val="00CF3025"/>
    <w:rsid w:val="00CF42E3"/>
    <w:rsid w:val="00CF4C0E"/>
    <w:rsid w:val="00CF60DA"/>
    <w:rsid w:val="00CF6F10"/>
    <w:rsid w:val="00CF6F27"/>
    <w:rsid w:val="00CF7AF1"/>
    <w:rsid w:val="00D00D40"/>
    <w:rsid w:val="00D028BF"/>
    <w:rsid w:val="00D02A18"/>
    <w:rsid w:val="00D049E0"/>
    <w:rsid w:val="00D05118"/>
    <w:rsid w:val="00D064D6"/>
    <w:rsid w:val="00D06F5F"/>
    <w:rsid w:val="00D07733"/>
    <w:rsid w:val="00D10264"/>
    <w:rsid w:val="00D12DE4"/>
    <w:rsid w:val="00D13A3B"/>
    <w:rsid w:val="00D14CC7"/>
    <w:rsid w:val="00D17578"/>
    <w:rsid w:val="00D20808"/>
    <w:rsid w:val="00D250E8"/>
    <w:rsid w:val="00D26FAA"/>
    <w:rsid w:val="00D3010E"/>
    <w:rsid w:val="00D30DC2"/>
    <w:rsid w:val="00D331F8"/>
    <w:rsid w:val="00D353BD"/>
    <w:rsid w:val="00D3581D"/>
    <w:rsid w:val="00D4108A"/>
    <w:rsid w:val="00D41167"/>
    <w:rsid w:val="00D43296"/>
    <w:rsid w:val="00D446DB"/>
    <w:rsid w:val="00D44A9A"/>
    <w:rsid w:val="00D45CC6"/>
    <w:rsid w:val="00D464F1"/>
    <w:rsid w:val="00D47209"/>
    <w:rsid w:val="00D47446"/>
    <w:rsid w:val="00D477EA"/>
    <w:rsid w:val="00D50ECF"/>
    <w:rsid w:val="00D5528F"/>
    <w:rsid w:val="00D55A93"/>
    <w:rsid w:val="00D564FF"/>
    <w:rsid w:val="00D5743E"/>
    <w:rsid w:val="00D70541"/>
    <w:rsid w:val="00D70B55"/>
    <w:rsid w:val="00D72C4C"/>
    <w:rsid w:val="00D746D9"/>
    <w:rsid w:val="00D8276B"/>
    <w:rsid w:val="00D83B44"/>
    <w:rsid w:val="00D84E96"/>
    <w:rsid w:val="00D84FA3"/>
    <w:rsid w:val="00D8576C"/>
    <w:rsid w:val="00D866E5"/>
    <w:rsid w:val="00D86B5E"/>
    <w:rsid w:val="00D87D97"/>
    <w:rsid w:val="00D87F2D"/>
    <w:rsid w:val="00D90543"/>
    <w:rsid w:val="00D907E2"/>
    <w:rsid w:val="00D908AB"/>
    <w:rsid w:val="00D917F9"/>
    <w:rsid w:val="00D957F1"/>
    <w:rsid w:val="00D95D3A"/>
    <w:rsid w:val="00D972A1"/>
    <w:rsid w:val="00DA1C12"/>
    <w:rsid w:val="00DA2A69"/>
    <w:rsid w:val="00DA4216"/>
    <w:rsid w:val="00DA42A7"/>
    <w:rsid w:val="00DA48A2"/>
    <w:rsid w:val="00DA5311"/>
    <w:rsid w:val="00DA56B2"/>
    <w:rsid w:val="00DB08EB"/>
    <w:rsid w:val="00DB09F7"/>
    <w:rsid w:val="00DB0A74"/>
    <w:rsid w:val="00DB2B00"/>
    <w:rsid w:val="00DB3FC2"/>
    <w:rsid w:val="00DB5BF1"/>
    <w:rsid w:val="00DB75FE"/>
    <w:rsid w:val="00DC012F"/>
    <w:rsid w:val="00DC18B0"/>
    <w:rsid w:val="00DC198E"/>
    <w:rsid w:val="00DC2616"/>
    <w:rsid w:val="00DC3DEA"/>
    <w:rsid w:val="00DC5C9C"/>
    <w:rsid w:val="00DC6754"/>
    <w:rsid w:val="00DC6DCA"/>
    <w:rsid w:val="00DD1859"/>
    <w:rsid w:val="00DD1F6E"/>
    <w:rsid w:val="00DD3BF1"/>
    <w:rsid w:val="00DE1703"/>
    <w:rsid w:val="00DE19EB"/>
    <w:rsid w:val="00DE3730"/>
    <w:rsid w:val="00DE629B"/>
    <w:rsid w:val="00DE6718"/>
    <w:rsid w:val="00DE79FE"/>
    <w:rsid w:val="00DF0626"/>
    <w:rsid w:val="00DF2E40"/>
    <w:rsid w:val="00DF3E91"/>
    <w:rsid w:val="00DF5998"/>
    <w:rsid w:val="00DF5EFA"/>
    <w:rsid w:val="00DF72E5"/>
    <w:rsid w:val="00DF7849"/>
    <w:rsid w:val="00DF784F"/>
    <w:rsid w:val="00E002E9"/>
    <w:rsid w:val="00E01309"/>
    <w:rsid w:val="00E03314"/>
    <w:rsid w:val="00E061E6"/>
    <w:rsid w:val="00E06B04"/>
    <w:rsid w:val="00E10379"/>
    <w:rsid w:val="00E10548"/>
    <w:rsid w:val="00E11D05"/>
    <w:rsid w:val="00E15295"/>
    <w:rsid w:val="00E15F5B"/>
    <w:rsid w:val="00E168E1"/>
    <w:rsid w:val="00E16A9A"/>
    <w:rsid w:val="00E20577"/>
    <w:rsid w:val="00E21DAA"/>
    <w:rsid w:val="00E278F6"/>
    <w:rsid w:val="00E300EF"/>
    <w:rsid w:val="00E303CE"/>
    <w:rsid w:val="00E31DC8"/>
    <w:rsid w:val="00E351E6"/>
    <w:rsid w:val="00E35610"/>
    <w:rsid w:val="00E35D14"/>
    <w:rsid w:val="00E4040A"/>
    <w:rsid w:val="00E41FBD"/>
    <w:rsid w:val="00E4210D"/>
    <w:rsid w:val="00E42FC6"/>
    <w:rsid w:val="00E43E62"/>
    <w:rsid w:val="00E4589F"/>
    <w:rsid w:val="00E46A4A"/>
    <w:rsid w:val="00E46C3E"/>
    <w:rsid w:val="00E50426"/>
    <w:rsid w:val="00E510FC"/>
    <w:rsid w:val="00E52547"/>
    <w:rsid w:val="00E529AE"/>
    <w:rsid w:val="00E5330C"/>
    <w:rsid w:val="00E54B40"/>
    <w:rsid w:val="00E562FC"/>
    <w:rsid w:val="00E579A0"/>
    <w:rsid w:val="00E608E8"/>
    <w:rsid w:val="00E61BD6"/>
    <w:rsid w:val="00E65FA1"/>
    <w:rsid w:val="00E65FAF"/>
    <w:rsid w:val="00E66AC6"/>
    <w:rsid w:val="00E674CE"/>
    <w:rsid w:val="00E70807"/>
    <w:rsid w:val="00E712C2"/>
    <w:rsid w:val="00E72A69"/>
    <w:rsid w:val="00E736A8"/>
    <w:rsid w:val="00E74150"/>
    <w:rsid w:val="00E74BF5"/>
    <w:rsid w:val="00E760E2"/>
    <w:rsid w:val="00E76681"/>
    <w:rsid w:val="00E802B8"/>
    <w:rsid w:val="00E804EB"/>
    <w:rsid w:val="00E80BFF"/>
    <w:rsid w:val="00E817E4"/>
    <w:rsid w:val="00E831D5"/>
    <w:rsid w:val="00E846D4"/>
    <w:rsid w:val="00E851C1"/>
    <w:rsid w:val="00E858C3"/>
    <w:rsid w:val="00E85B74"/>
    <w:rsid w:val="00E91103"/>
    <w:rsid w:val="00E911F1"/>
    <w:rsid w:val="00E914EE"/>
    <w:rsid w:val="00E91A75"/>
    <w:rsid w:val="00E91B1A"/>
    <w:rsid w:val="00E9285E"/>
    <w:rsid w:val="00E9290C"/>
    <w:rsid w:val="00E92FDA"/>
    <w:rsid w:val="00E93B0D"/>
    <w:rsid w:val="00E972E3"/>
    <w:rsid w:val="00EA0824"/>
    <w:rsid w:val="00EA1B89"/>
    <w:rsid w:val="00EA3BC2"/>
    <w:rsid w:val="00EA5295"/>
    <w:rsid w:val="00EA5AEC"/>
    <w:rsid w:val="00EA7818"/>
    <w:rsid w:val="00EA7B6D"/>
    <w:rsid w:val="00EB0573"/>
    <w:rsid w:val="00EB2811"/>
    <w:rsid w:val="00EB2B8B"/>
    <w:rsid w:val="00EB312C"/>
    <w:rsid w:val="00EB691A"/>
    <w:rsid w:val="00EB6FC0"/>
    <w:rsid w:val="00EC11FF"/>
    <w:rsid w:val="00EC2DED"/>
    <w:rsid w:val="00EE0E9A"/>
    <w:rsid w:val="00EE13EA"/>
    <w:rsid w:val="00EE4A6D"/>
    <w:rsid w:val="00EE7CA7"/>
    <w:rsid w:val="00EF385D"/>
    <w:rsid w:val="00EF63EE"/>
    <w:rsid w:val="00EF71C3"/>
    <w:rsid w:val="00EF7463"/>
    <w:rsid w:val="00F01BB8"/>
    <w:rsid w:val="00F04CB2"/>
    <w:rsid w:val="00F078DC"/>
    <w:rsid w:val="00F10F8E"/>
    <w:rsid w:val="00F13034"/>
    <w:rsid w:val="00F1408A"/>
    <w:rsid w:val="00F146FB"/>
    <w:rsid w:val="00F15447"/>
    <w:rsid w:val="00F161ED"/>
    <w:rsid w:val="00F203E5"/>
    <w:rsid w:val="00F20B9E"/>
    <w:rsid w:val="00F220BA"/>
    <w:rsid w:val="00F22344"/>
    <w:rsid w:val="00F237C1"/>
    <w:rsid w:val="00F237D7"/>
    <w:rsid w:val="00F24A42"/>
    <w:rsid w:val="00F2739F"/>
    <w:rsid w:val="00F27CCB"/>
    <w:rsid w:val="00F27FFE"/>
    <w:rsid w:val="00F31197"/>
    <w:rsid w:val="00F33B95"/>
    <w:rsid w:val="00F34C17"/>
    <w:rsid w:val="00F372F6"/>
    <w:rsid w:val="00F41D13"/>
    <w:rsid w:val="00F425A4"/>
    <w:rsid w:val="00F43BF6"/>
    <w:rsid w:val="00F45078"/>
    <w:rsid w:val="00F455BC"/>
    <w:rsid w:val="00F45C4A"/>
    <w:rsid w:val="00F467A8"/>
    <w:rsid w:val="00F477BB"/>
    <w:rsid w:val="00F50150"/>
    <w:rsid w:val="00F50C7A"/>
    <w:rsid w:val="00F51EA2"/>
    <w:rsid w:val="00F53959"/>
    <w:rsid w:val="00F54CD0"/>
    <w:rsid w:val="00F60F57"/>
    <w:rsid w:val="00F618DD"/>
    <w:rsid w:val="00F644DB"/>
    <w:rsid w:val="00F6505A"/>
    <w:rsid w:val="00F707DA"/>
    <w:rsid w:val="00F71707"/>
    <w:rsid w:val="00F72263"/>
    <w:rsid w:val="00F72E03"/>
    <w:rsid w:val="00F747D2"/>
    <w:rsid w:val="00F75224"/>
    <w:rsid w:val="00F759F5"/>
    <w:rsid w:val="00F75BBB"/>
    <w:rsid w:val="00F76261"/>
    <w:rsid w:val="00F771EA"/>
    <w:rsid w:val="00F83025"/>
    <w:rsid w:val="00F839A7"/>
    <w:rsid w:val="00F83D16"/>
    <w:rsid w:val="00F84D51"/>
    <w:rsid w:val="00F8643C"/>
    <w:rsid w:val="00F86EE9"/>
    <w:rsid w:val="00F874B1"/>
    <w:rsid w:val="00F90659"/>
    <w:rsid w:val="00F92B73"/>
    <w:rsid w:val="00F93284"/>
    <w:rsid w:val="00F93986"/>
    <w:rsid w:val="00F95AF9"/>
    <w:rsid w:val="00F96A31"/>
    <w:rsid w:val="00FA23B2"/>
    <w:rsid w:val="00FA3B2D"/>
    <w:rsid w:val="00FA3B56"/>
    <w:rsid w:val="00FA522B"/>
    <w:rsid w:val="00FA6E55"/>
    <w:rsid w:val="00FA7F3F"/>
    <w:rsid w:val="00FB0184"/>
    <w:rsid w:val="00FB29FC"/>
    <w:rsid w:val="00FB42E3"/>
    <w:rsid w:val="00FB7BF1"/>
    <w:rsid w:val="00FC1996"/>
    <w:rsid w:val="00FC1F39"/>
    <w:rsid w:val="00FC40EE"/>
    <w:rsid w:val="00FC44A0"/>
    <w:rsid w:val="00FC48C5"/>
    <w:rsid w:val="00FC51C0"/>
    <w:rsid w:val="00FC59B3"/>
    <w:rsid w:val="00FD3B12"/>
    <w:rsid w:val="00FD3EA7"/>
    <w:rsid w:val="00FD4BCF"/>
    <w:rsid w:val="00FD6E46"/>
    <w:rsid w:val="00FD78A5"/>
    <w:rsid w:val="00FE1CCC"/>
    <w:rsid w:val="00FE20C2"/>
    <w:rsid w:val="00FE484D"/>
    <w:rsid w:val="00FE5822"/>
    <w:rsid w:val="00FE62CC"/>
    <w:rsid w:val="00FE649F"/>
    <w:rsid w:val="00FE64DB"/>
    <w:rsid w:val="00FE6895"/>
    <w:rsid w:val="00FE7A5B"/>
    <w:rsid w:val="00FF1BED"/>
    <w:rsid w:val="00FF3591"/>
    <w:rsid w:val="00FF3B7B"/>
    <w:rsid w:val="00FF3D0A"/>
    <w:rsid w:val="00FF5F3D"/>
    <w:rsid w:val="00FF6FDB"/>
    <w:rsid w:val="0164343C"/>
    <w:rsid w:val="01F00406"/>
    <w:rsid w:val="021A1E7C"/>
    <w:rsid w:val="02B36749"/>
    <w:rsid w:val="04401560"/>
    <w:rsid w:val="067A1407"/>
    <w:rsid w:val="06A62029"/>
    <w:rsid w:val="06C82891"/>
    <w:rsid w:val="06D7EE7B"/>
    <w:rsid w:val="07FF48FD"/>
    <w:rsid w:val="08E9980F"/>
    <w:rsid w:val="09888A02"/>
    <w:rsid w:val="0A0AC7F2"/>
    <w:rsid w:val="0A581B60"/>
    <w:rsid w:val="0AF734F7"/>
    <w:rsid w:val="0B5E3CE3"/>
    <w:rsid w:val="0B6B8776"/>
    <w:rsid w:val="0B7DB0AB"/>
    <w:rsid w:val="0B8D71E4"/>
    <w:rsid w:val="0C42136A"/>
    <w:rsid w:val="0C616901"/>
    <w:rsid w:val="0CAAC208"/>
    <w:rsid w:val="0CC74491"/>
    <w:rsid w:val="0D7E0690"/>
    <w:rsid w:val="0D87A053"/>
    <w:rsid w:val="0D8CC984"/>
    <w:rsid w:val="0E107696"/>
    <w:rsid w:val="0EDE3915"/>
    <w:rsid w:val="0F9CD463"/>
    <w:rsid w:val="0FFA5366"/>
    <w:rsid w:val="107A0976"/>
    <w:rsid w:val="11177CFF"/>
    <w:rsid w:val="119F0522"/>
    <w:rsid w:val="12250C0F"/>
    <w:rsid w:val="1249EFCF"/>
    <w:rsid w:val="12E88712"/>
    <w:rsid w:val="131DD696"/>
    <w:rsid w:val="15248017"/>
    <w:rsid w:val="15B947EC"/>
    <w:rsid w:val="1676E71B"/>
    <w:rsid w:val="1708732F"/>
    <w:rsid w:val="182959EF"/>
    <w:rsid w:val="18DE75B8"/>
    <w:rsid w:val="19B22AFF"/>
    <w:rsid w:val="19EA6F9C"/>
    <w:rsid w:val="19F0B3C2"/>
    <w:rsid w:val="1B507F5C"/>
    <w:rsid w:val="1C6F8335"/>
    <w:rsid w:val="1C99DB08"/>
    <w:rsid w:val="1E1B6D55"/>
    <w:rsid w:val="1ED40779"/>
    <w:rsid w:val="1F9247EC"/>
    <w:rsid w:val="2078939B"/>
    <w:rsid w:val="2190FF57"/>
    <w:rsid w:val="21A91D74"/>
    <w:rsid w:val="227EA297"/>
    <w:rsid w:val="22EA70E5"/>
    <w:rsid w:val="22ED71C8"/>
    <w:rsid w:val="23126A1C"/>
    <w:rsid w:val="23DDB28D"/>
    <w:rsid w:val="24D3631C"/>
    <w:rsid w:val="25619B5E"/>
    <w:rsid w:val="258E3E05"/>
    <w:rsid w:val="262211A7"/>
    <w:rsid w:val="264D3DC1"/>
    <w:rsid w:val="266C1AD8"/>
    <w:rsid w:val="26754BEE"/>
    <w:rsid w:val="2681BB8E"/>
    <w:rsid w:val="26FA7696"/>
    <w:rsid w:val="27024AA7"/>
    <w:rsid w:val="28BD2752"/>
    <w:rsid w:val="2A2D849D"/>
    <w:rsid w:val="2A34A21A"/>
    <w:rsid w:val="2A49A56E"/>
    <w:rsid w:val="2B33057A"/>
    <w:rsid w:val="2CDAA009"/>
    <w:rsid w:val="2D029D66"/>
    <w:rsid w:val="2D444F02"/>
    <w:rsid w:val="2DB5B693"/>
    <w:rsid w:val="2E7E2AAE"/>
    <w:rsid w:val="2E9D53A9"/>
    <w:rsid w:val="2FFCD80F"/>
    <w:rsid w:val="306984AE"/>
    <w:rsid w:val="314A3480"/>
    <w:rsid w:val="31C4B39F"/>
    <w:rsid w:val="31F45F9F"/>
    <w:rsid w:val="331287A8"/>
    <w:rsid w:val="3360DEDB"/>
    <w:rsid w:val="341B181E"/>
    <w:rsid w:val="341F6EC2"/>
    <w:rsid w:val="35255E24"/>
    <w:rsid w:val="359C05D6"/>
    <w:rsid w:val="3613EC14"/>
    <w:rsid w:val="362A120E"/>
    <w:rsid w:val="3796778A"/>
    <w:rsid w:val="382FFB02"/>
    <w:rsid w:val="39791E0C"/>
    <w:rsid w:val="397F89F9"/>
    <w:rsid w:val="39918264"/>
    <w:rsid w:val="39C8FD22"/>
    <w:rsid w:val="39D58B72"/>
    <w:rsid w:val="3A433DBF"/>
    <w:rsid w:val="3BD9FF74"/>
    <w:rsid w:val="3D200B95"/>
    <w:rsid w:val="3D67531E"/>
    <w:rsid w:val="3D9E38DD"/>
    <w:rsid w:val="3E55896B"/>
    <w:rsid w:val="40FD7A4C"/>
    <w:rsid w:val="415E0D9B"/>
    <w:rsid w:val="416CAE24"/>
    <w:rsid w:val="41A27842"/>
    <w:rsid w:val="41AE7252"/>
    <w:rsid w:val="41D99EAD"/>
    <w:rsid w:val="4386C5F4"/>
    <w:rsid w:val="44C23CA0"/>
    <w:rsid w:val="44EF2C99"/>
    <w:rsid w:val="45504188"/>
    <w:rsid w:val="45528E0A"/>
    <w:rsid w:val="45ED12C1"/>
    <w:rsid w:val="47451B23"/>
    <w:rsid w:val="4769A688"/>
    <w:rsid w:val="4944D4AE"/>
    <w:rsid w:val="49B71B98"/>
    <w:rsid w:val="49C591E3"/>
    <w:rsid w:val="4A36A28C"/>
    <w:rsid w:val="4AFACA13"/>
    <w:rsid w:val="4BA5C3C0"/>
    <w:rsid w:val="4BC36E88"/>
    <w:rsid w:val="4BD2C142"/>
    <w:rsid w:val="4C94AB73"/>
    <w:rsid w:val="4E04A803"/>
    <w:rsid w:val="4E25E1AA"/>
    <w:rsid w:val="4EF0668E"/>
    <w:rsid w:val="50EFEBB6"/>
    <w:rsid w:val="51120EA9"/>
    <w:rsid w:val="51616077"/>
    <w:rsid w:val="51752ABF"/>
    <w:rsid w:val="5261E7DB"/>
    <w:rsid w:val="5292B82B"/>
    <w:rsid w:val="53CEA29A"/>
    <w:rsid w:val="54172A9F"/>
    <w:rsid w:val="54548571"/>
    <w:rsid w:val="574ECB61"/>
    <w:rsid w:val="5776BD14"/>
    <w:rsid w:val="57835AE9"/>
    <w:rsid w:val="57D5E066"/>
    <w:rsid w:val="5802B1A4"/>
    <w:rsid w:val="581E2238"/>
    <w:rsid w:val="58C4532F"/>
    <w:rsid w:val="58E1D53E"/>
    <w:rsid w:val="5A197AF3"/>
    <w:rsid w:val="5A2900CE"/>
    <w:rsid w:val="5B059F5C"/>
    <w:rsid w:val="5B1BA2EC"/>
    <w:rsid w:val="5B43CE87"/>
    <w:rsid w:val="5B703396"/>
    <w:rsid w:val="5B768C0B"/>
    <w:rsid w:val="5B7BC2AD"/>
    <w:rsid w:val="5BE13753"/>
    <w:rsid w:val="5BEC43AD"/>
    <w:rsid w:val="5CF59DE8"/>
    <w:rsid w:val="5E8E7A34"/>
    <w:rsid w:val="5F7FD7F2"/>
    <w:rsid w:val="5FB30527"/>
    <w:rsid w:val="5FF5BE44"/>
    <w:rsid w:val="60B4C32A"/>
    <w:rsid w:val="626DF4EE"/>
    <w:rsid w:val="6308DF18"/>
    <w:rsid w:val="6310EA28"/>
    <w:rsid w:val="64331113"/>
    <w:rsid w:val="651CD057"/>
    <w:rsid w:val="65FB8555"/>
    <w:rsid w:val="688BCB2B"/>
    <w:rsid w:val="693861BA"/>
    <w:rsid w:val="69AEB9D1"/>
    <w:rsid w:val="6A2495F4"/>
    <w:rsid w:val="6A458A94"/>
    <w:rsid w:val="6A77D219"/>
    <w:rsid w:val="6A8F796C"/>
    <w:rsid w:val="6B2F9CD1"/>
    <w:rsid w:val="6BD5BB1A"/>
    <w:rsid w:val="6CB9454A"/>
    <w:rsid w:val="6CCE9C6D"/>
    <w:rsid w:val="6CE92190"/>
    <w:rsid w:val="6D09319F"/>
    <w:rsid w:val="6DAF8FF2"/>
    <w:rsid w:val="6EAECB45"/>
    <w:rsid w:val="6EC4B739"/>
    <w:rsid w:val="6F3646A7"/>
    <w:rsid w:val="6F6F2812"/>
    <w:rsid w:val="709F5CF6"/>
    <w:rsid w:val="710F64C5"/>
    <w:rsid w:val="7145A941"/>
    <w:rsid w:val="72A6C8D4"/>
    <w:rsid w:val="7426B342"/>
    <w:rsid w:val="744C0309"/>
    <w:rsid w:val="744DDB55"/>
    <w:rsid w:val="748DDE5B"/>
    <w:rsid w:val="75793AC1"/>
    <w:rsid w:val="7698EE8D"/>
    <w:rsid w:val="77B485F1"/>
    <w:rsid w:val="78EA8637"/>
    <w:rsid w:val="79C00535"/>
    <w:rsid w:val="7AA8F43E"/>
    <w:rsid w:val="7AA8F800"/>
    <w:rsid w:val="7AE1C481"/>
    <w:rsid w:val="7B20A718"/>
    <w:rsid w:val="7B27F66D"/>
    <w:rsid w:val="7B81F171"/>
    <w:rsid w:val="7B8AA470"/>
    <w:rsid w:val="7C026FF7"/>
    <w:rsid w:val="7C56EDFD"/>
    <w:rsid w:val="7DA66930"/>
    <w:rsid w:val="7E7403CC"/>
    <w:rsid w:val="7ECCDC95"/>
    <w:rsid w:val="7EE8BAC4"/>
    <w:rsid w:val="7F85A7BF"/>
    <w:rsid w:val="7FBC32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56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58F0"/>
    <w:rPr>
      <w:sz w:val="16"/>
      <w:szCs w:val="16"/>
    </w:rPr>
  </w:style>
  <w:style w:type="paragraph" w:styleId="CommentText">
    <w:name w:val="annotation text"/>
    <w:basedOn w:val="Normal"/>
    <w:link w:val="CommentTextChar"/>
    <w:uiPriority w:val="99"/>
    <w:unhideWhenUsed/>
    <w:rsid w:val="008458F0"/>
    <w:pPr>
      <w:spacing w:line="240" w:lineRule="auto"/>
    </w:pPr>
    <w:rPr>
      <w:sz w:val="20"/>
      <w:szCs w:val="20"/>
    </w:rPr>
  </w:style>
  <w:style w:type="character" w:customStyle="1" w:styleId="CommentTextChar">
    <w:name w:val="Comment Text Char"/>
    <w:basedOn w:val="DefaultParagraphFont"/>
    <w:link w:val="CommentText"/>
    <w:uiPriority w:val="99"/>
    <w:rsid w:val="008458F0"/>
    <w:rPr>
      <w:sz w:val="20"/>
      <w:szCs w:val="20"/>
    </w:rPr>
  </w:style>
  <w:style w:type="paragraph" w:styleId="CommentSubject">
    <w:name w:val="annotation subject"/>
    <w:basedOn w:val="CommentText"/>
    <w:next w:val="CommentText"/>
    <w:link w:val="CommentSubjectChar"/>
    <w:uiPriority w:val="99"/>
    <w:semiHidden/>
    <w:unhideWhenUsed/>
    <w:rsid w:val="008458F0"/>
    <w:rPr>
      <w:b/>
      <w:bCs/>
    </w:rPr>
  </w:style>
  <w:style w:type="character" w:customStyle="1" w:styleId="CommentSubjectChar">
    <w:name w:val="Comment Subject Char"/>
    <w:basedOn w:val="CommentTextChar"/>
    <w:link w:val="CommentSubject"/>
    <w:uiPriority w:val="99"/>
    <w:semiHidden/>
    <w:rsid w:val="008458F0"/>
    <w:rPr>
      <w:b/>
      <w:bCs/>
      <w:sz w:val="20"/>
      <w:szCs w:val="20"/>
    </w:rPr>
  </w:style>
  <w:style w:type="paragraph" w:styleId="BalloonText">
    <w:name w:val="Balloon Text"/>
    <w:basedOn w:val="Normal"/>
    <w:link w:val="BalloonTextChar"/>
    <w:uiPriority w:val="99"/>
    <w:semiHidden/>
    <w:unhideWhenUsed/>
    <w:rsid w:val="00845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8F0"/>
    <w:rPr>
      <w:rFonts w:ascii="Segoe UI" w:hAnsi="Segoe UI" w:cs="Segoe UI"/>
      <w:sz w:val="18"/>
      <w:szCs w:val="18"/>
    </w:rPr>
  </w:style>
  <w:style w:type="paragraph" w:styleId="FootnoteText">
    <w:name w:val="footnote text"/>
    <w:basedOn w:val="Normal"/>
    <w:link w:val="FootnoteTextChar"/>
    <w:uiPriority w:val="99"/>
    <w:semiHidden/>
    <w:unhideWhenUsed/>
    <w:rsid w:val="00845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8F0"/>
    <w:rPr>
      <w:sz w:val="20"/>
      <w:szCs w:val="20"/>
    </w:rPr>
  </w:style>
  <w:style w:type="character" w:styleId="FootnoteReference">
    <w:name w:val="footnote reference"/>
    <w:basedOn w:val="DefaultParagraphFont"/>
    <w:uiPriority w:val="99"/>
    <w:semiHidden/>
    <w:unhideWhenUsed/>
    <w:rsid w:val="008458F0"/>
    <w:rPr>
      <w:vertAlign w:val="superscript"/>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200DD6"/>
    <w:pPr>
      <w:ind w:left="720"/>
      <w:contextualSpacing/>
    </w:pPr>
  </w:style>
  <w:style w:type="character" w:styleId="Strong">
    <w:name w:val="Strong"/>
    <w:basedOn w:val="DefaultParagraphFont"/>
    <w:uiPriority w:val="22"/>
    <w:qFormat/>
    <w:rsid w:val="00AA28CE"/>
    <w:rPr>
      <w:b/>
      <w:bCs/>
    </w:rPr>
  </w:style>
  <w:style w:type="character" w:styleId="Emphasis">
    <w:name w:val="Emphasis"/>
    <w:basedOn w:val="DefaultParagraphFont"/>
    <w:uiPriority w:val="20"/>
    <w:qFormat/>
    <w:rsid w:val="00AA28CE"/>
    <w:rPr>
      <w:i/>
      <w:iCs/>
    </w:rPr>
  </w:style>
  <w:style w:type="paragraph" w:styleId="Header">
    <w:name w:val="header"/>
    <w:basedOn w:val="Normal"/>
    <w:link w:val="HeaderChar"/>
    <w:uiPriority w:val="99"/>
    <w:unhideWhenUsed/>
    <w:rsid w:val="009D2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567"/>
  </w:style>
  <w:style w:type="paragraph" w:styleId="Footer">
    <w:name w:val="footer"/>
    <w:basedOn w:val="Normal"/>
    <w:link w:val="FooterChar"/>
    <w:uiPriority w:val="99"/>
    <w:unhideWhenUsed/>
    <w:rsid w:val="009D2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567"/>
  </w:style>
  <w:style w:type="character" w:styleId="UnresolvedMention">
    <w:name w:val="Unresolved Mention"/>
    <w:basedOn w:val="DefaultParagraphFont"/>
    <w:uiPriority w:val="99"/>
    <w:unhideWhenUsed/>
    <w:rsid w:val="009E51F2"/>
    <w:rPr>
      <w:color w:val="605E5C"/>
      <w:shd w:val="clear" w:color="auto" w:fill="E1DFDD"/>
    </w:rPr>
  </w:style>
  <w:style w:type="character" w:styleId="Mention">
    <w:name w:val="Mention"/>
    <w:basedOn w:val="DefaultParagraphFont"/>
    <w:uiPriority w:val="99"/>
    <w:unhideWhenUsed/>
    <w:rsid w:val="009E51F2"/>
    <w:rPr>
      <w:color w:val="2B579A"/>
      <w:shd w:val="clear" w:color="auto" w:fill="E1DFDD"/>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sid w:val="00223D80"/>
  </w:style>
  <w:style w:type="paragraph" w:styleId="Revision">
    <w:name w:val="Revision"/>
    <w:hidden/>
    <w:uiPriority w:val="99"/>
    <w:semiHidden/>
    <w:rsid w:val="000A22A7"/>
    <w:pPr>
      <w:spacing w:after="0" w:line="240" w:lineRule="auto"/>
    </w:pPr>
  </w:style>
  <w:style w:type="paragraph" w:customStyle="1" w:styleId="paragraph">
    <w:name w:val="paragraph"/>
    <w:basedOn w:val="Normal"/>
    <w:rsid w:val="007F5139"/>
    <w:pPr>
      <w:spacing w:before="100" w:beforeAutospacing="1" w:after="100" w:afterAutospacing="1" w:line="240" w:lineRule="auto"/>
    </w:pPr>
    <w:rPr>
      <w:rFonts w:ascii="Calibri" w:hAnsi="Calibri" w:cs="Calibri"/>
      <w:lang w:val="en-GB" w:eastAsia="en-GB"/>
    </w:rPr>
  </w:style>
  <w:style w:type="character" w:customStyle="1" w:styleId="normaltextrun">
    <w:name w:val="normaltextrun"/>
    <w:basedOn w:val="DefaultParagraphFont"/>
    <w:rsid w:val="72A6C8D4"/>
  </w:style>
  <w:style w:type="character" w:customStyle="1" w:styleId="eop">
    <w:name w:val="eop"/>
    <w:basedOn w:val="DefaultParagraphFont"/>
    <w:rsid w:val="72A6C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58052">
      <w:bodyDiv w:val="1"/>
      <w:marLeft w:val="0"/>
      <w:marRight w:val="0"/>
      <w:marTop w:val="0"/>
      <w:marBottom w:val="0"/>
      <w:divBdr>
        <w:top w:val="none" w:sz="0" w:space="0" w:color="auto"/>
        <w:left w:val="none" w:sz="0" w:space="0" w:color="auto"/>
        <w:bottom w:val="none" w:sz="0" w:space="0" w:color="auto"/>
        <w:right w:val="none" w:sz="0" w:space="0" w:color="auto"/>
      </w:divBdr>
      <w:divsChild>
        <w:div w:id="165874230">
          <w:marLeft w:val="0"/>
          <w:marRight w:val="0"/>
          <w:marTop w:val="0"/>
          <w:marBottom w:val="0"/>
          <w:divBdr>
            <w:top w:val="none" w:sz="0" w:space="0" w:color="auto"/>
            <w:left w:val="none" w:sz="0" w:space="0" w:color="auto"/>
            <w:bottom w:val="none" w:sz="0" w:space="0" w:color="auto"/>
            <w:right w:val="none" w:sz="0" w:space="0" w:color="auto"/>
          </w:divBdr>
        </w:div>
        <w:div w:id="328992015">
          <w:marLeft w:val="0"/>
          <w:marRight w:val="0"/>
          <w:marTop w:val="0"/>
          <w:marBottom w:val="0"/>
          <w:divBdr>
            <w:top w:val="none" w:sz="0" w:space="0" w:color="auto"/>
            <w:left w:val="none" w:sz="0" w:space="0" w:color="auto"/>
            <w:bottom w:val="none" w:sz="0" w:space="0" w:color="auto"/>
            <w:right w:val="none" w:sz="0" w:space="0" w:color="auto"/>
          </w:divBdr>
        </w:div>
        <w:div w:id="490565598">
          <w:marLeft w:val="0"/>
          <w:marRight w:val="0"/>
          <w:marTop w:val="0"/>
          <w:marBottom w:val="0"/>
          <w:divBdr>
            <w:top w:val="none" w:sz="0" w:space="0" w:color="auto"/>
            <w:left w:val="none" w:sz="0" w:space="0" w:color="auto"/>
            <w:bottom w:val="none" w:sz="0" w:space="0" w:color="auto"/>
            <w:right w:val="none" w:sz="0" w:space="0" w:color="auto"/>
          </w:divBdr>
        </w:div>
        <w:div w:id="887952560">
          <w:marLeft w:val="0"/>
          <w:marRight w:val="0"/>
          <w:marTop w:val="0"/>
          <w:marBottom w:val="0"/>
          <w:divBdr>
            <w:top w:val="none" w:sz="0" w:space="0" w:color="auto"/>
            <w:left w:val="none" w:sz="0" w:space="0" w:color="auto"/>
            <w:bottom w:val="none" w:sz="0" w:space="0" w:color="auto"/>
            <w:right w:val="none" w:sz="0" w:space="0" w:color="auto"/>
          </w:divBdr>
        </w:div>
        <w:div w:id="1183133309">
          <w:marLeft w:val="0"/>
          <w:marRight w:val="0"/>
          <w:marTop w:val="0"/>
          <w:marBottom w:val="0"/>
          <w:divBdr>
            <w:top w:val="none" w:sz="0" w:space="0" w:color="auto"/>
            <w:left w:val="none" w:sz="0" w:space="0" w:color="auto"/>
            <w:bottom w:val="none" w:sz="0" w:space="0" w:color="auto"/>
            <w:right w:val="none" w:sz="0" w:space="0" w:color="auto"/>
          </w:divBdr>
        </w:div>
        <w:div w:id="1707679063">
          <w:marLeft w:val="0"/>
          <w:marRight w:val="0"/>
          <w:marTop w:val="0"/>
          <w:marBottom w:val="0"/>
          <w:divBdr>
            <w:top w:val="none" w:sz="0" w:space="0" w:color="auto"/>
            <w:left w:val="none" w:sz="0" w:space="0" w:color="auto"/>
            <w:bottom w:val="none" w:sz="0" w:space="0" w:color="auto"/>
            <w:right w:val="none" w:sz="0" w:space="0" w:color="auto"/>
          </w:divBdr>
        </w:div>
      </w:divsChild>
    </w:div>
    <w:div w:id="526987114">
      <w:bodyDiv w:val="1"/>
      <w:marLeft w:val="0"/>
      <w:marRight w:val="0"/>
      <w:marTop w:val="0"/>
      <w:marBottom w:val="0"/>
      <w:divBdr>
        <w:top w:val="none" w:sz="0" w:space="0" w:color="auto"/>
        <w:left w:val="none" w:sz="0" w:space="0" w:color="auto"/>
        <w:bottom w:val="none" w:sz="0" w:space="0" w:color="auto"/>
        <w:right w:val="none" w:sz="0" w:space="0" w:color="auto"/>
      </w:divBdr>
    </w:div>
    <w:div w:id="678431643">
      <w:bodyDiv w:val="1"/>
      <w:marLeft w:val="0"/>
      <w:marRight w:val="0"/>
      <w:marTop w:val="0"/>
      <w:marBottom w:val="0"/>
      <w:divBdr>
        <w:top w:val="none" w:sz="0" w:space="0" w:color="auto"/>
        <w:left w:val="none" w:sz="0" w:space="0" w:color="auto"/>
        <w:bottom w:val="none" w:sz="0" w:space="0" w:color="auto"/>
        <w:right w:val="none" w:sz="0" w:space="0" w:color="auto"/>
      </w:divBdr>
    </w:div>
    <w:div w:id="920724054">
      <w:bodyDiv w:val="1"/>
      <w:marLeft w:val="0"/>
      <w:marRight w:val="0"/>
      <w:marTop w:val="0"/>
      <w:marBottom w:val="0"/>
      <w:divBdr>
        <w:top w:val="none" w:sz="0" w:space="0" w:color="auto"/>
        <w:left w:val="none" w:sz="0" w:space="0" w:color="auto"/>
        <w:bottom w:val="none" w:sz="0" w:space="0" w:color="auto"/>
        <w:right w:val="none" w:sz="0" w:space="0" w:color="auto"/>
      </w:divBdr>
    </w:div>
    <w:div w:id="1031340760">
      <w:bodyDiv w:val="1"/>
      <w:marLeft w:val="0"/>
      <w:marRight w:val="0"/>
      <w:marTop w:val="0"/>
      <w:marBottom w:val="0"/>
      <w:divBdr>
        <w:top w:val="none" w:sz="0" w:space="0" w:color="auto"/>
        <w:left w:val="none" w:sz="0" w:space="0" w:color="auto"/>
        <w:bottom w:val="none" w:sz="0" w:space="0" w:color="auto"/>
        <w:right w:val="none" w:sz="0" w:space="0" w:color="auto"/>
      </w:divBdr>
    </w:div>
    <w:div w:id="1108697789">
      <w:bodyDiv w:val="1"/>
      <w:marLeft w:val="0"/>
      <w:marRight w:val="0"/>
      <w:marTop w:val="0"/>
      <w:marBottom w:val="0"/>
      <w:divBdr>
        <w:top w:val="none" w:sz="0" w:space="0" w:color="auto"/>
        <w:left w:val="none" w:sz="0" w:space="0" w:color="auto"/>
        <w:bottom w:val="none" w:sz="0" w:space="0" w:color="auto"/>
        <w:right w:val="none" w:sz="0" w:space="0" w:color="auto"/>
      </w:divBdr>
    </w:div>
    <w:div w:id="1249921915">
      <w:bodyDiv w:val="1"/>
      <w:marLeft w:val="0"/>
      <w:marRight w:val="0"/>
      <w:marTop w:val="0"/>
      <w:marBottom w:val="0"/>
      <w:divBdr>
        <w:top w:val="none" w:sz="0" w:space="0" w:color="auto"/>
        <w:left w:val="none" w:sz="0" w:space="0" w:color="auto"/>
        <w:bottom w:val="none" w:sz="0" w:space="0" w:color="auto"/>
        <w:right w:val="none" w:sz="0" w:space="0" w:color="auto"/>
      </w:divBdr>
    </w:div>
    <w:div w:id="1319114852">
      <w:bodyDiv w:val="1"/>
      <w:marLeft w:val="0"/>
      <w:marRight w:val="0"/>
      <w:marTop w:val="0"/>
      <w:marBottom w:val="0"/>
      <w:divBdr>
        <w:top w:val="none" w:sz="0" w:space="0" w:color="auto"/>
        <w:left w:val="none" w:sz="0" w:space="0" w:color="auto"/>
        <w:bottom w:val="none" w:sz="0" w:space="0" w:color="auto"/>
        <w:right w:val="none" w:sz="0" w:space="0" w:color="auto"/>
      </w:divBdr>
    </w:div>
    <w:div w:id="1843936789">
      <w:bodyDiv w:val="1"/>
      <w:marLeft w:val="0"/>
      <w:marRight w:val="0"/>
      <w:marTop w:val="0"/>
      <w:marBottom w:val="0"/>
      <w:divBdr>
        <w:top w:val="none" w:sz="0" w:space="0" w:color="auto"/>
        <w:left w:val="none" w:sz="0" w:space="0" w:color="auto"/>
        <w:bottom w:val="none" w:sz="0" w:space="0" w:color="auto"/>
        <w:right w:val="none" w:sz="0" w:space="0" w:color="auto"/>
      </w:divBdr>
      <w:divsChild>
        <w:div w:id="2779590">
          <w:marLeft w:val="0"/>
          <w:marRight w:val="0"/>
          <w:marTop w:val="0"/>
          <w:marBottom w:val="0"/>
          <w:divBdr>
            <w:top w:val="none" w:sz="0" w:space="0" w:color="auto"/>
            <w:left w:val="none" w:sz="0" w:space="0" w:color="auto"/>
            <w:bottom w:val="none" w:sz="0" w:space="0" w:color="auto"/>
            <w:right w:val="none" w:sz="0" w:space="0" w:color="auto"/>
          </w:divBdr>
        </w:div>
      </w:divsChild>
    </w:div>
    <w:div w:id="1960837221">
      <w:bodyDiv w:val="1"/>
      <w:marLeft w:val="0"/>
      <w:marRight w:val="0"/>
      <w:marTop w:val="0"/>
      <w:marBottom w:val="0"/>
      <w:divBdr>
        <w:top w:val="none" w:sz="0" w:space="0" w:color="auto"/>
        <w:left w:val="none" w:sz="0" w:space="0" w:color="auto"/>
        <w:bottom w:val="none" w:sz="0" w:space="0" w:color="auto"/>
        <w:right w:val="none" w:sz="0" w:space="0" w:color="auto"/>
      </w:divBdr>
    </w:div>
    <w:div w:id="2091585057">
      <w:bodyDiv w:val="1"/>
      <w:marLeft w:val="0"/>
      <w:marRight w:val="0"/>
      <w:marTop w:val="0"/>
      <w:marBottom w:val="0"/>
      <w:divBdr>
        <w:top w:val="none" w:sz="0" w:space="0" w:color="auto"/>
        <w:left w:val="none" w:sz="0" w:space="0" w:color="auto"/>
        <w:bottom w:val="none" w:sz="0" w:space="0" w:color="auto"/>
        <w:right w:val="none" w:sz="0" w:space="0" w:color="auto"/>
      </w:divBdr>
    </w:div>
    <w:div w:id="21132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F084723A6A46EC977356EABAE22F40"/>
        <w:category>
          <w:name w:val="General"/>
          <w:gallery w:val="placeholder"/>
        </w:category>
        <w:types>
          <w:type w:val="bbPlcHdr"/>
        </w:types>
        <w:behaviors>
          <w:behavior w:val="content"/>
        </w:behaviors>
        <w:guid w:val="{F5A904BB-56E7-4682-867B-21F84B90BDF0}"/>
      </w:docPartPr>
      <w:docPartBody>
        <w:p w:rsidR="00905018" w:rsidRDefault="009050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18"/>
    <w:rsid w:val="00020B8F"/>
    <w:rsid w:val="00466B61"/>
    <w:rsid w:val="00477446"/>
    <w:rsid w:val="004F01D1"/>
    <w:rsid w:val="00591E90"/>
    <w:rsid w:val="005D6EBC"/>
    <w:rsid w:val="006B1AEC"/>
    <w:rsid w:val="006B7E62"/>
    <w:rsid w:val="006F7474"/>
    <w:rsid w:val="008774A4"/>
    <w:rsid w:val="00905018"/>
    <w:rsid w:val="0091508F"/>
    <w:rsid w:val="009407C5"/>
    <w:rsid w:val="0096526F"/>
    <w:rsid w:val="0098177F"/>
    <w:rsid w:val="00AC36EC"/>
    <w:rsid w:val="00C05C5F"/>
    <w:rsid w:val="00D760B4"/>
    <w:rsid w:val="00EC3869"/>
    <w:rsid w:val="00F112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50DE4-38C2-4916-A8A9-69324982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1722</Words>
  <Characters>9520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2021-09-30T16:32:00Z</dcterms:created>
  <dcterms:modified xsi:type="dcterms:W3CDTF">2021-10-08T23:02:00Z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DA649F0836B24123B01FBB3BE8E24CBA</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2021-10-08T23:00:33Z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4C0F11E5623726C1C5E1625DAC194827</vt:lpwstr>
  </property>
  <property fmtid="{D5CDD505-2E9C-101B-9397-08002B2CF9AE}" pid="20" name="PM_Hash_Salt">
    <vt:lpwstr>3E965ABB2F3F0E12CD8419DFE7AA9336</vt:lpwstr>
  </property>
  <property fmtid="{D5CDD505-2E9C-101B-9397-08002B2CF9AE}" pid="21" name="PM_Hash_SHA1">
    <vt:lpwstr>8108E1CC1D1A805FA8D68D1A0E42CC47611C7150</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MSIP_Label_deb7b28b-6852-4761-8545-22cc044ea091_Enabled">
    <vt:lpwstr>true</vt:lpwstr>
  </property>
  <property fmtid="{D5CDD505-2E9C-101B-9397-08002B2CF9AE}" pid="25" name="MSIP_Label_deb7b28b-6852-4761-8545-22cc044ea091_SetDate">
    <vt:lpwstr>2021-09-30T13:59:38Z</vt:lpwstr>
  </property>
  <property fmtid="{D5CDD505-2E9C-101B-9397-08002B2CF9AE}" pid="26" name="MSIP_Label_deb7b28b-6852-4761-8545-22cc044ea091_Method">
    <vt:lpwstr>Privileged</vt:lpwstr>
  </property>
  <property fmtid="{D5CDD505-2E9C-101B-9397-08002B2CF9AE}" pid="27" name="MSIP_Label_deb7b28b-6852-4761-8545-22cc044ea091_Name">
    <vt:lpwstr>OS</vt:lpwstr>
  </property>
  <property fmtid="{D5CDD505-2E9C-101B-9397-08002B2CF9AE}" pid="28" name="MSIP_Label_deb7b28b-6852-4761-8545-22cc044ea091_SiteId">
    <vt:lpwstr>8fa217ec-33aa-46fb-ad96-dfe68006bb86</vt:lpwstr>
  </property>
  <property fmtid="{D5CDD505-2E9C-101B-9397-08002B2CF9AE}" pid="29" name="MSIP_Label_deb7b28b-6852-4761-8545-22cc044ea091_ActionId">
    <vt:lpwstr>ab6af342-2ce3-4284-bdb6-614dbc887d49</vt:lpwstr>
  </property>
  <property fmtid="{D5CDD505-2E9C-101B-9397-08002B2CF9AE}" pid="30" name="MSIP_Label_deb7b28b-6852-4761-8545-22cc044ea091_ContentBits">
    <vt:lpwstr>3</vt:lpwstr>
  </property>
</Properties>
</file>