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E3" w:rsidRDefault="00527A02" w:rsidP="002248E3">
      <w:pPr>
        <w:pStyle w:val="Title"/>
        <w:spacing w:before="240" w:line="800" w:lineRule="atLeast"/>
      </w:pPr>
      <w:r>
        <w:rPr>
          <w:noProof/>
          <w:color w:val="000000"/>
          <w:lang w:val="en-CA" w:eastAsia="en-CA"/>
        </w:rPr>
        <w:drawing>
          <wp:inline distT="0" distB="0" distL="0" distR="0">
            <wp:extent cx="2195830" cy="536575"/>
            <wp:effectExtent l="0" t="0" r="0" b="0"/>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30" cy="536575"/>
                    </a:xfrm>
                    <a:prstGeom prst="rect">
                      <a:avLst/>
                    </a:prstGeom>
                    <a:noFill/>
                    <a:ln>
                      <a:noFill/>
                    </a:ln>
                  </pic:spPr>
                </pic:pic>
              </a:graphicData>
            </a:graphic>
          </wp:inline>
        </w:drawing>
      </w:r>
    </w:p>
    <w:p w:rsidR="002248E3" w:rsidRDefault="002248E3" w:rsidP="002248E3">
      <w:pPr>
        <w:pStyle w:val="Title"/>
        <w:spacing w:before="240" w:line="800" w:lineRule="atLeast"/>
      </w:pPr>
      <w:r w:rsidRPr="003A6656">
        <w:t>Annual program performance report for Nauru 2007–08</w:t>
      </w:r>
    </w:p>
    <w:p w:rsidR="002248E3" w:rsidRDefault="002248E3" w:rsidP="002248E3">
      <w:pPr>
        <w:pStyle w:val="Subtitle"/>
        <w:rPr>
          <w:color w:val="000000"/>
        </w:rPr>
      </w:pPr>
      <w:r w:rsidRPr="003A6656">
        <w:rPr>
          <w:color w:val="000000"/>
        </w:rPr>
        <w:t>NOVEMBER 2008</w:t>
      </w:r>
    </w:p>
    <w:p w:rsidR="002248E3" w:rsidRPr="00FF2707" w:rsidRDefault="00FF2707" w:rsidP="00FF2707">
      <w:pPr>
        <w:pStyle w:val="BodyText"/>
        <w:spacing w:after="240"/>
        <w:rPr>
          <w:rStyle w:val="Hyperlink"/>
        </w:rPr>
      </w:pPr>
      <w:r>
        <w:rPr>
          <w:rStyle w:val="Hyperlink"/>
        </w:rPr>
        <w:fldChar w:fldCharType="begin"/>
      </w:r>
      <w:r>
        <w:rPr>
          <w:rStyle w:val="Hyperlink"/>
        </w:rPr>
        <w:instrText xml:space="preserve"> HYPERLINK "http://www.ausaid.gov.au/" </w:instrText>
      </w:r>
      <w:r>
        <w:rPr>
          <w:rStyle w:val="Hyperlink"/>
        </w:rPr>
      </w:r>
      <w:r>
        <w:rPr>
          <w:rStyle w:val="Hyperlink"/>
        </w:rPr>
        <w:fldChar w:fldCharType="separate"/>
      </w:r>
      <w:r w:rsidRPr="00FF2707">
        <w:rPr>
          <w:rStyle w:val="Hyperlink"/>
        </w:rPr>
        <w:t>www.ausaid.gov.au</w:t>
      </w:r>
      <w:r>
        <w:rPr>
          <w:rStyle w:val="Hyperlink"/>
        </w:rPr>
        <w:fldChar w:fldCharType="end"/>
      </w:r>
      <w:bookmarkStart w:id="0" w:name="_GoBack"/>
      <w:bookmarkEnd w:id="0"/>
    </w:p>
    <w:p w:rsidR="00C762EF" w:rsidRPr="003A6656" w:rsidRDefault="00C762EF" w:rsidP="002248E3">
      <w:pPr>
        <w:pStyle w:val="BodyText"/>
        <w:spacing w:before="0"/>
        <w:rPr>
          <w:color w:val="000000"/>
        </w:rPr>
      </w:pPr>
      <w:r w:rsidRPr="003A6656">
        <w:rPr>
          <w:color w:val="000000"/>
        </w:rPr>
        <w:t xml:space="preserve">© Commonwealth of Australia </w:t>
      </w:r>
      <w:r w:rsidRPr="003A6656">
        <w:rPr>
          <w:color w:val="000000"/>
        </w:rPr>
        <w:fldChar w:fldCharType="begin"/>
      </w:r>
      <w:r w:rsidRPr="003A6656">
        <w:rPr>
          <w:color w:val="000000"/>
        </w:rPr>
        <w:instrText xml:space="preserve"> DATE \@ "yyyy" \* MERGEFORMAT </w:instrText>
      </w:r>
      <w:r w:rsidRPr="003A6656">
        <w:rPr>
          <w:color w:val="000000"/>
        </w:rPr>
        <w:fldChar w:fldCharType="separate"/>
      </w:r>
      <w:r w:rsidR="00FF2707">
        <w:rPr>
          <w:noProof/>
          <w:color w:val="000000"/>
        </w:rPr>
        <w:t>2013</w:t>
      </w:r>
      <w:r w:rsidRPr="003A6656">
        <w:rPr>
          <w:color w:val="000000"/>
        </w:rPr>
        <w:fldChar w:fldCharType="end"/>
      </w:r>
    </w:p>
    <w:p w:rsidR="0048616E" w:rsidRPr="003A6656" w:rsidRDefault="0048616E" w:rsidP="005406C4">
      <w:pPr>
        <w:pStyle w:val="BodyText"/>
        <w:spacing w:before="80"/>
        <w:ind w:right="-143"/>
        <w:rPr>
          <w:color w:val="000000"/>
        </w:rPr>
      </w:pPr>
      <w:r w:rsidRPr="003A6656">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3A6656">
        <w:rPr>
          <w:i/>
          <w:color w:val="000000"/>
        </w:rPr>
        <w:t>Copyright Act 1968</w:t>
      </w:r>
      <w:r w:rsidRPr="003A6656">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9" w:history="1">
        <w:r w:rsidRPr="003A6656">
          <w:rPr>
            <w:color w:val="000000"/>
          </w:rPr>
          <w:t>http://www.ag.gov.au/cca</w:t>
        </w:r>
      </w:hyperlink>
    </w:p>
    <w:p w:rsidR="00C762EF" w:rsidRPr="003A6656" w:rsidRDefault="00C762EF">
      <w:pPr>
        <w:pStyle w:val="BodyText"/>
        <w:rPr>
          <w:color w:val="000000"/>
        </w:rPr>
      </w:pPr>
      <w:r w:rsidRPr="003A6656">
        <w:rPr>
          <w:color w:val="000000"/>
        </w:rPr>
        <w:t xml:space="preserve">ISBN </w:t>
      </w:r>
      <w:r w:rsidR="00365EE0" w:rsidRPr="003A6656">
        <w:rPr>
          <w:color w:val="000000"/>
        </w:rPr>
        <w:t>978 1 921285 50 9</w:t>
      </w:r>
    </w:p>
    <w:p w:rsidR="00C762EF" w:rsidRPr="003A6656" w:rsidRDefault="00C762EF">
      <w:pPr>
        <w:pStyle w:val="BodyText"/>
        <w:rPr>
          <w:color w:val="000000"/>
        </w:rPr>
      </w:pPr>
      <w:r w:rsidRPr="003A6656">
        <w:rPr>
          <w:color w:val="000000"/>
        </w:rPr>
        <w:t xml:space="preserve">Published by the Australian Agency for International Development (AusAID), </w:t>
      </w:r>
      <w:smartTag w:uri="urn:schemas-microsoft-com:office:smarttags" w:element="place">
        <w:smartTag w:uri="urn:schemas-microsoft-com:office:smarttags" w:element="City">
          <w:r w:rsidRPr="003A6656">
            <w:rPr>
              <w:color w:val="000000"/>
            </w:rPr>
            <w:t>Canberra</w:t>
          </w:r>
        </w:smartTag>
      </w:smartTag>
      <w:r w:rsidRPr="003A6656">
        <w:rPr>
          <w:color w:val="000000"/>
        </w:rPr>
        <w:t xml:space="preserve">, </w:t>
      </w:r>
      <w:proofErr w:type="gramStart"/>
      <w:r w:rsidR="006C49C5" w:rsidRPr="003A6656">
        <w:rPr>
          <w:color w:val="000000"/>
        </w:rPr>
        <w:t>October</w:t>
      </w:r>
      <w:proofErr w:type="gramEnd"/>
      <w:r w:rsidR="00365EE0" w:rsidRPr="003A6656">
        <w:rPr>
          <w:color w:val="000000"/>
        </w:rPr>
        <w:t xml:space="preserve"> 2008</w:t>
      </w:r>
      <w:r w:rsidRPr="003A6656">
        <w:rPr>
          <w:color w:val="000000"/>
        </w:rPr>
        <w:t>.</w:t>
      </w:r>
    </w:p>
    <w:p w:rsidR="00C762EF" w:rsidRPr="003A6656" w:rsidRDefault="00C762EF">
      <w:pPr>
        <w:pStyle w:val="BodyText"/>
        <w:rPr>
          <w:color w:val="000000"/>
        </w:rPr>
      </w:pPr>
      <w:r w:rsidRPr="003A6656">
        <w:rPr>
          <w:color w:val="000000"/>
        </w:rPr>
        <w:t xml:space="preserve">This document is online at </w:t>
      </w:r>
      <w:hyperlink r:id="rId10" w:history="1">
        <w:r w:rsidRPr="003A6656">
          <w:rPr>
            <w:color w:val="000000"/>
          </w:rPr>
          <w:t>www.ausaid.gov.au/publications</w:t>
        </w:r>
      </w:hyperlink>
    </w:p>
    <w:p w:rsidR="006C49C5" w:rsidRPr="003A6656" w:rsidRDefault="006C49C5" w:rsidP="006C49C5">
      <w:pPr>
        <w:pStyle w:val="BodyText"/>
        <w:spacing w:before="720"/>
        <w:rPr>
          <w:color w:val="000000"/>
        </w:rPr>
      </w:pPr>
      <w:r w:rsidRPr="003A6656">
        <w:rPr>
          <w:color w:val="000000"/>
        </w:rPr>
        <w:t>For further more information about the Australian Government’s international development program, contact:</w:t>
      </w:r>
    </w:p>
    <w:p w:rsidR="006C49C5" w:rsidRPr="003A6656" w:rsidRDefault="006C49C5" w:rsidP="006C49C5">
      <w:pPr>
        <w:pStyle w:val="BodyText"/>
        <w:spacing w:before="60"/>
        <w:rPr>
          <w:color w:val="000000"/>
        </w:rPr>
      </w:pPr>
      <w:r w:rsidRPr="003A6656">
        <w:rPr>
          <w:color w:val="000000"/>
        </w:rPr>
        <w:t>Communications Section</w:t>
      </w:r>
    </w:p>
    <w:p w:rsidR="00C762EF" w:rsidRPr="003A6656" w:rsidRDefault="00C762EF">
      <w:pPr>
        <w:pStyle w:val="BodyText"/>
        <w:spacing w:before="0"/>
        <w:rPr>
          <w:color w:val="000000"/>
        </w:rPr>
      </w:pPr>
      <w:r w:rsidRPr="003A6656">
        <w:rPr>
          <w:color w:val="000000"/>
        </w:rPr>
        <w:t>AusAID</w:t>
      </w:r>
    </w:p>
    <w:p w:rsidR="00C762EF" w:rsidRPr="003A6656" w:rsidRDefault="00C762EF">
      <w:pPr>
        <w:pStyle w:val="BodyText"/>
        <w:spacing w:before="0"/>
        <w:rPr>
          <w:color w:val="000000"/>
        </w:rPr>
      </w:pPr>
      <w:r w:rsidRPr="003A6656">
        <w:rPr>
          <w:color w:val="000000"/>
        </w:rPr>
        <w:t xml:space="preserve">GPO </w:t>
      </w:r>
      <w:smartTag w:uri="urn:schemas-microsoft-com:office:smarttags" w:element="address">
        <w:smartTag w:uri="urn:schemas-microsoft-com:office:smarttags" w:element="Street">
          <w:r w:rsidRPr="003A6656">
            <w:rPr>
              <w:color w:val="000000"/>
            </w:rPr>
            <w:t>Box</w:t>
          </w:r>
        </w:smartTag>
        <w:r w:rsidRPr="003A6656">
          <w:rPr>
            <w:color w:val="000000"/>
          </w:rPr>
          <w:t xml:space="preserve"> 887</w:t>
        </w:r>
      </w:smartTag>
    </w:p>
    <w:p w:rsidR="00C762EF" w:rsidRPr="003A6656" w:rsidRDefault="00C762EF">
      <w:pPr>
        <w:pStyle w:val="BodyText"/>
        <w:spacing w:before="0"/>
        <w:rPr>
          <w:color w:val="000000"/>
        </w:rPr>
      </w:pPr>
      <w:smartTag w:uri="urn:schemas-microsoft-com:office:smarttags" w:element="place">
        <w:smartTag w:uri="urn:schemas-microsoft-com:office:smarttags" w:element="City">
          <w:r w:rsidRPr="003A6656">
            <w:rPr>
              <w:color w:val="000000"/>
            </w:rPr>
            <w:t>Canberra</w:t>
          </w:r>
        </w:smartTag>
      </w:smartTag>
      <w:r w:rsidRPr="003A6656">
        <w:rPr>
          <w:color w:val="000000"/>
        </w:rPr>
        <w:t xml:space="preserve"> ACT 2601</w:t>
      </w:r>
    </w:p>
    <w:p w:rsidR="00C762EF" w:rsidRPr="003A6656" w:rsidRDefault="00C762EF">
      <w:pPr>
        <w:pStyle w:val="BodyText"/>
        <w:tabs>
          <w:tab w:val="left" w:pos="741"/>
        </w:tabs>
        <w:spacing w:before="60"/>
        <w:rPr>
          <w:color w:val="000000"/>
        </w:rPr>
      </w:pPr>
      <w:r w:rsidRPr="003A6656">
        <w:rPr>
          <w:color w:val="000000"/>
        </w:rPr>
        <w:t>Phone</w:t>
      </w:r>
      <w:r w:rsidRPr="003A6656">
        <w:rPr>
          <w:color w:val="000000"/>
        </w:rPr>
        <w:t> </w:t>
      </w:r>
      <w:r w:rsidRPr="003A6656">
        <w:rPr>
          <w:color w:val="000000"/>
        </w:rPr>
        <w:t>(02) 6206 4000</w:t>
      </w:r>
    </w:p>
    <w:p w:rsidR="00C762EF" w:rsidRPr="003A6656" w:rsidRDefault="00C762EF">
      <w:pPr>
        <w:pStyle w:val="BodyText"/>
        <w:tabs>
          <w:tab w:val="left" w:pos="741"/>
        </w:tabs>
        <w:spacing w:before="0"/>
        <w:rPr>
          <w:color w:val="000000"/>
        </w:rPr>
      </w:pPr>
      <w:r w:rsidRPr="003A6656">
        <w:rPr>
          <w:color w:val="000000"/>
        </w:rPr>
        <w:t>Facsimile</w:t>
      </w:r>
      <w:r w:rsidRPr="003A6656">
        <w:rPr>
          <w:color w:val="000000"/>
        </w:rPr>
        <w:t> </w:t>
      </w:r>
      <w:r w:rsidRPr="003A6656">
        <w:rPr>
          <w:color w:val="000000"/>
        </w:rPr>
        <w:t>(02) 6206 4695</w:t>
      </w:r>
    </w:p>
    <w:p w:rsidR="00C762EF" w:rsidRPr="003A6656" w:rsidRDefault="00C762EF">
      <w:pPr>
        <w:pStyle w:val="BodyText"/>
        <w:tabs>
          <w:tab w:val="left" w:pos="741"/>
        </w:tabs>
        <w:spacing w:before="0"/>
        <w:rPr>
          <w:color w:val="000000"/>
        </w:rPr>
      </w:pPr>
      <w:r w:rsidRPr="003A6656">
        <w:rPr>
          <w:color w:val="000000"/>
        </w:rPr>
        <w:t>Internet</w:t>
      </w:r>
      <w:r w:rsidRPr="003A6656">
        <w:rPr>
          <w:color w:val="000000"/>
        </w:rPr>
        <w:t> </w:t>
      </w:r>
      <w:hyperlink r:id="rId11" w:history="1">
        <w:r w:rsidRPr="003A6656">
          <w:rPr>
            <w:color w:val="000000"/>
          </w:rPr>
          <w:t>www.</w:t>
        </w:r>
        <w:bookmarkStart w:id="1" w:name="_Hlt536343294"/>
        <w:r w:rsidRPr="003A6656">
          <w:rPr>
            <w:color w:val="000000"/>
          </w:rPr>
          <w:t>a</w:t>
        </w:r>
        <w:bookmarkEnd w:id="1"/>
        <w:r w:rsidRPr="003A6656">
          <w:rPr>
            <w:color w:val="000000"/>
          </w:rPr>
          <w:t>u</w:t>
        </w:r>
        <w:bookmarkStart w:id="2" w:name="_Hlt536343388"/>
        <w:r w:rsidRPr="003A6656">
          <w:rPr>
            <w:color w:val="000000"/>
          </w:rPr>
          <w:t>s</w:t>
        </w:r>
        <w:bookmarkStart w:id="3" w:name="_Hlt536343250"/>
        <w:bookmarkEnd w:id="2"/>
        <w:r w:rsidRPr="003A6656">
          <w:rPr>
            <w:color w:val="000000"/>
          </w:rPr>
          <w:t>a</w:t>
        </w:r>
        <w:bookmarkStart w:id="4" w:name="_Hlt536343212"/>
        <w:bookmarkEnd w:id="3"/>
        <w:r w:rsidRPr="003A6656">
          <w:rPr>
            <w:color w:val="000000"/>
          </w:rPr>
          <w:t>i</w:t>
        </w:r>
        <w:bookmarkStart w:id="5" w:name="_Hlt536343325"/>
        <w:bookmarkEnd w:id="4"/>
        <w:r w:rsidRPr="003A6656">
          <w:rPr>
            <w:color w:val="000000"/>
          </w:rPr>
          <w:t>d</w:t>
        </w:r>
        <w:bookmarkEnd w:id="5"/>
        <w:r w:rsidRPr="003A6656">
          <w:rPr>
            <w:color w:val="000000"/>
          </w:rPr>
          <w:t>.go</w:t>
        </w:r>
        <w:bookmarkStart w:id="6" w:name="_Hlt86200017"/>
        <w:r w:rsidRPr="003A6656">
          <w:rPr>
            <w:color w:val="000000"/>
          </w:rPr>
          <w:t>v</w:t>
        </w:r>
        <w:bookmarkEnd w:id="6"/>
        <w:r w:rsidRPr="003A6656">
          <w:rPr>
            <w:color w:val="000000"/>
          </w:rPr>
          <w:t>.au</w:t>
        </w:r>
      </w:hyperlink>
    </w:p>
    <w:p w:rsidR="00C762EF" w:rsidRPr="003A6656" w:rsidRDefault="00C762EF">
      <w:pPr>
        <w:pStyle w:val="TOC1"/>
        <w:rPr>
          <w:color w:val="000000"/>
        </w:rPr>
        <w:sectPr w:rsidR="00C762EF" w:rsidRPr="003A6656" w:rsidSect="004979BF">
          <w:headerReference w:type="even" r:id="rId12"/>
          <w:headerReference w:type="default" r:id="rId13"/>
          <w:footerReference w:type="even" r:id="rId14"/>
          <w:footerReference w:type="default" r:id="rId15"/>
          <w:pgSz w:w="11907" w:h="16840" w:code="9"/>
          <w:pgMar w:top="2268" w:right="1985" w:bottom="1247" w:left="1985" w:header="567" w:footer="567" w:gutter="0"/>
          <w:cols w:space="720"/>
        </w:sectPr>
      </w:pPr>
    </w:p>
    <w:p w:rsidR="00C762EF" w:rsidRDefault="00C762EF" w:rsidP="00B539A1">
      <w:pPr>
        <w:pStyle w:val="H1"/>
      </w:pPr>
      <w:r w:rsidRPr="00B539A1">
        <w:lastRenderedPageBreak/>
        <w:t>Contents</w:t>
      </w:r>
    </w:p>
    <w:p w:rsidR="00B539A1" w:rsidRDefault="00B539A1">
      <w:pPr>
        <w:pStyle w:val="TOC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33853" w:history="1">
        <w:r w:rsidRPr="001A7254">
          <w:rPr>
            <w:rStyle w:val="Hyperlink"/>
            <w:noProof/>
          </w:rPr>
          <w:t>Summary</w:t>
        </w:r>
        <w:r>
          <w:rPr>
            <w:noProof/>
            <w:webHidden/>
          </w:rPr>
          <w:tab/>
        </w:r>
        <w:r>
          <w:rPr>
            <w:noProof/>
            <w:webHidden/>
          </w:rPr>
          <w:fldChar w:fldCharType="begin"/>
        </w:r>
        <w:r>
          <w:rPr>
            <w:noProof/>
            <w:webHidden/>
          </w:rPr>
          <w:instrText xml:space="preserve"> PAGEREF _Toc360833853 \h </w:instrText>
        </w:r>
        <w:r>
          <w:rPr>
            <w:noProof/>
            <w:webHidden/>
          </w:rPr>
        </w:r>
        <w:r>
          <w:rPr>
            <w:noProof/>
            <w:webHidden/>
          </w:rPr>
          <w:fldChar w:fldCharType="separate"/>
        </w:r>
        <w:r>
          <w:rPr>
            <w:noProof/>
            <w:webHidden/>
          </w:rPr>
          <w:t>3</w:t>
        </w:r>
        <w:r>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54" w:history="1">
        <w:r w:rsidR="00B539A1" w:rsidRPr="001A7254">
          <w:rPr>
            <w:rStyle w:val="Hyperlink"/>
            <w:noProof/>
          </w:rPr>
          <w:t>Major results</w:t>
        </w:r>
        <w:r w:rsidR="00B539A1">
          <w:rPr>
            <w:noProof/>
            <w:webHidden/>
          </w:rPr>
          <w:tab/>
        </w:r>
        <w:r w:rsidR="00B539A1">
          <w:rPr>
            <w:noProof/>
            <w:webHidden/>
          </w:rPr>
          <w:fldChar w:fldCharType="begin"/>
        </w:r>
        <w:r w:rsidR="00B539A1">
          <w:rPr>
            <w:noProof/>
            <w:webHidden/>
          </w:rPr>
          <w:instrText xml:space="preserve"> PAGEREF _Toc360833854 \h </w:instrText>
        </w:r>
        <w:r w:rsidR="00B539A1">
          <w:rPr>
            <w:noProof/>
            <w:webHidden/>
          </w:rPr>
        </w:r>
        <w:r w:rsidR="00B539A1">
          <w:rPr>
            <w:noProof/>
            <w:webHidden/>
          </w:rPr>
          <w:fldChar w:fldCharType="separate"/>
        </w:r>
        <w:r w:rsidR="00B539A1">
          <w:rPr>
            <w:noProof/>
            <w:webHidden/>
          </w:rPr>
          <w:t>4</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55" w:history="1">
        <w:r w:rsidR="00B539A1" w:rsidRPr="001A7254">
          <w:rPr>
            <w:rStyle w:val="Hyperlink"/>
            <w:noProof/>
          </w:rPr>
          <w:t>Major challenges</w:t>
        </w:r>
        <w:r w:rsidR="00B539A1">
          <w:rPr>
            <w:noProof/>
            <w:webHidden/>
          </w:rPr>
          <w:tab/>
        </w:r>
        <w:r w:rsidR="00B539A1">
          <w:rPr>
            <w:noProof/>
            <w:webHidden/>
          </w:rPr>
          <w:fldChar w:fldCharType="begin"/>
        </w:r>
        <w:r w:rsidR="00B539A1">
          <w:rPr>
            <w:noProof/>
            <w:webHidden/>
          </w:rPr>
          <w:instrText xml:space="preserve"> PAGEREF _Toc360833855 \h </w:instrText>
        </w:r>
        <w:r w:rsidR="00B539A1">
          <w:rPr>
            <w:noProof/>
            <w:webHidden/>
          </w:rPr>
        </w:r>
        <w:r w:rsidR="00B539A1">
          <w:rPr>
            <w:noProof/>
            <w:webHidden/>
          </w:rPr>
          <w:fldChar w:fldCharType="separate"/>
        </w:r>
        <w:r w:rsidR="00B539A1">
          <w:rPr>
            <w:noProof/>
            <w:webHidden/>
          </w:rPr>
          <w:t>4</w:t>
        </w:r>
        <w:r w:rsidR="00B539A1">
          <w:rPr>
            <w:noProof/>
            <w:webHidden/>
          </w:rPr>
          <w:fldChar w:fldCharType="end"/>
        </w:r>
      </w:hyperlink>
    </w:p>
    <w:p w:rsidR="00B539A1" w:rsidRDefault="001538F8">
      <w:pPr>
        <w:pStyle w:val="TOC1"/>
        <w:rPr>
          <w:rFonts w:asciiTheme="minorHAnsi" w:eastAsiaTheme="minorEastAsia" w:hAnsiTheme="minorHAnsi" w:cstheme="minorBidi"/>
          <w:b w:val="0"/>
          <w:caps w:val="0"/>
          <w:noProof/>
          <w:sz w:val="22"/>
          <w:szCs w:val="22"/>
          <w:lang w:val="en-CA" w:eastAsia="en-CA"/>
        </w:rPr>
      </w:pPr>
      <w:hyperlink w:anchor="_Toc360833856" w:history="1">
        <w:r w:rsidR="00B539A1" w:rsidRPr="001A7254">
          <w:rPr>
            <w:rStyle w:val="Hyperlink"/>
            <w:noProof/>
          </w:rPr>
          <w:t>Country performance</w:t>
        </w:r>
        <w:r w:rsidR="00B539A1">
          <w:rPr>
            <w:noProof/>
            <w:webHidden/>
          </w:rPr>
          <w:tab/>
        </w:r>
        <w:r w:rsidR="00B539A1">
          <w:rPr>
            <w:noProof/>
            <w:webHidden/>
          </w:rPr>
          <w:fldChar w:fldCharType="begin"/>
        </w:r>
        <w:r w:rsidR="00B539A1">
          <w:rPr>
            <w:noProof/>
            <w:webHidden/>
          </w:rPr>
          <w:instrText xml:space="preserve"> PAGEREF _Toc360833856 \h </w:instrText>
        </w:r>
        <w:r w:rsidR="00B539A1">
          <w:rPr>
            <w:noProof/>
            <w:webHidden/>
          </w:rPr>
        </w:r>
        <w:r w:rsidR="00B539A1">
          <w:rPr>
            <w:noProof/>
            <w:webHidden/>
          </w:rPr>
          <w:fldChar w:fldCharType="separate"/>
        </w:r>
        <w:r w:rsidR="00B539A1">
          <w:rPr>
            <w:noProof/>
            <w:webHidden/>
          </w:rPr>
          <w:t>6</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57" w:history="1">
        <w:r w:rsidR="00B539A1" w:rsidRPr="001A7254">
          <w:rPr>
            <w:rStyle w:val="Hyperlink"/>
            <w:noProof/>
          </w:rPr>
          <w:t>Economic, political and social development</w:t>
        </w:r>
        <w:r w:rsidR="00B539A1">
          <w:rPr>
            <w:noProof/>
            <w:webHidden/>
          </w:rPr>
          <w:tab/>
        </w:r>
        <w:r w:rsidR="00B539A1">
          <w:rPr>
            <w:noProof/>
            <w:webHidden/>
          </w:rPr>
          <w:fldChar w:fldCharType="begin"/>
        </w:r>
        <w:r w:rsidR="00B539A1">
          <w:rPr>
            <w:noProof/>
            <w:webHidden/>
          </w:rPr>
          <w:instrText xml:space="preserve"> PAGEREF _Toc360833857 \h </w:instrText>
        </w:r>
        <w:r w:rsidR="00B539A1">
          <w:rPr>
            <w:noProof/>
            <w:webHidden/>
          </w:rPr>
        </w:r>
        <w:r w:rsidR="00B539A1">
          <w:rPr>
            <w:noProof/>
            <w:webHidden/>
          </w:rPr>
          <w:fldChar w:fldCharType="separate"/>
        </w:r>
        <w:r w:rsidR="00B539A1">
          <w:rPr>
            <w:noProof/>
            <w:webHidden/>
          </w:rPr>
          <w:t>6</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58" w:history="1">
        <w:r w:rsidR="00B539A1" w:rsidRPr="001A7254">
          <w:rPr>
            <w:rStyle w:val="Hyperlink"/>
            <w:noProof/>
          </w:rPr>
          <w:t>Economic reforms</w:t>
        </w:r>
        <w:r w:rsidR="00B539A1">
          <w:rPr>
            <w:noProof/>
            <w:webHidden/>
          </w:rPr>
          <w:tab/>
        </w:r>
        <w:r w:rsidR="00B539A1">
          <w:rPr>
            <w:noProof/>
            <w:webHidden/>
          </w:rPr>
          <w:fldChar w:fldCharType="begin"/>
        </w:r>
        <w:r w:rsidR="00B539A1">
          <w:rPr>
            <w:noProof/>
            <w:webHidden/>
          </w:rPr>
          <w:instrText xml:space="preserve"> PAGEREF _Toc360833858 \h </w:instrText>
        </w:r>
        <w:r w:rsidR="00B539A1">
          <w:rPr>
            <w:noProof/>
            <w:webHidden/>
          </w:rPr>
        </w:r>
        <w:r w:rsidR="00B539A1">
          <w:rPr>
            <w:noProof/>
            <w:webHidden/>
          </w:rPr>
          <w:fldChar w:fldCharType="separate"/>
        </w:r>
        <w:r w:rsidR="00B539A1">
          <w:rPr>
            <w:noProof/>
            <w:webHidden/>
          </w:rPr>
          <w:t>7</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59" w:history="1">
        <w:r w:rsidR="00B539A1" w:rsidRPr="001A7254">
          <w:rPr>
            <w:rStyle w:val="Hyperlink"/>
            <w:noProof/>
          </w:rPr>
          <w:t>Progress toward Millennium Development Goals</w:t>
        </w:r>
        <w:r w:rsidR="00B539A1">
          <w:rPr>
            <w:noProof/>
            <w:webHidden/>
          </w:rPr>
          <w:tab/>
        </w:r>
        <w:r w:rsidR="00B539A1">
          <w:rPr>
            <w:noProof/>
            <w:webHidden/>
          </w:rPr>
          <w:fldChar w:fldCharType="begin"/>
        </w:r>
        <w:r w:rsidR="00B539A1">
          <w:rPr>
            <w:noProof/>
            <w:webHidden/>
          </w:rPr>
          <w:instrText xml:space="preserve"> PAGEREF _Toc360833859 \h </w:instrText>
        </w:r>
        <w:r w:rsidR="00B539A1">
          <w:rPr>
            <w:noProof/>
            <w:webHidden/>
          </w:rPr>
        </w:r>
        <w:r w:rsidR="00B539A1">
          <w:rPr>
            <w:noProof/>
            <w:webHidden/>
          </w:rPr>
          <w:fldChar w:fldCharType="separate"/>
        </w:r>
        <w:r w:rsidR="00B539A1">
          <w:rPr>
            <w:noProof/>
            <w:webHidden/>
          </w:rPr>
          <w:t>8</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0" w:history="1">
        <w:r w:rsidR="00B539A1" w:rsidRPr="001A7254">
          <w:rPr>
            <w:rStyle w:val="Hyperlink"/>
            <w:noProof/>
          </w:rPr>
          <w:t>Nauru’s National Sustainable Development Strategy</w:t>
        </w:r>
        <w:r w:rsidR="00B539A1">
          <w:rPr>
            <w:noProof/>
            <w:webHidden/>
          </w:rPr>
          <w:tab/>
        </w:r>
        <w:r w:rsidR="00B539A1">
          <w:rPr>
            <w:noProof/>
            <w:webHidden/>
          </w:rPr>
          <w:fldChar w:fldCharType="begin"/>
        </w:r>
        <w:r w:rsidR="00B539A1">
          <w:rPr>
            <w:noProof/>
            <w:webHidden/>
          </w:rPr>
          <w:instrText xml:space="preserve"> PAGEREF _Toc360833860 \h </w:instrText>
        </w:r>
        <w:r w:rsidR="00B539A1">
          <w:rPr>
            <w:noProof/>
            <w:webHidden/>
          </w:rPr>
        </w:r>
        <w:r w:rsidR="00B539A1">
          <w:rPr>
            <w:noProof/>
            <w:webHidden/>
          </w:rPr>
          <w:fldChar w:fldCharType="separate"/>
        </w:r>
        <w:r w:rsidR="00B539A1">
          <w:rPr>
            <w:noProof/>
            <w:webHidden/>
          </w:rPr>
          <w:t>8</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1" w:history="1">
        <w:r w:rsidR="00B539A1" w:rsidRPr="001A7254">
          <w:rPr>
            <w:rStyle w:val="Hyperlink"/>
            <w:noProof/>
          </w:rPr>
          <w:t>Australian and other donor assistance to Nauru</w:t>
        </w:r>
        <w:r w:rsidR="00B539A1">
          <w:rPr>
            <w:noProof/>
            <w:webHidden/>
          </w:rPr>
          <w:tab/>
        </w:r>
        <w:r w:rsidR="00B539A1">
          <w:rPr>
            <w:noProof/>
            <w:webHidden/>
          </w:rPr>
          <w:fldChar w:fldCharType="begin"/>
        </w:r>
        <w:r w:rsidR="00B539A1">
          <w:rPr>
            <w:noProof/>
            <w:webHidden/>
          </w:rPr>
          <w:instrText xml:space="preserve"> PAGEREF _Toc360833861 \h </w:instrText>
        </w:r>
        <w:r w:rsidR="00B539A1">
          <w:rPr>
            <w:noProof/>
            <w:webHidden/>
          </w:rPr>
        </w:r>
        <w:r w:rsidR="00B539A1">
          <w:rPr>
            <w:noProof/>
            <w:webHidden/>
          </w:rPr>
          <w:fldChar w:fldCharType="separate"/>
        </w:r>
        <w:r w:rsidR="00B539A1">
          <w:rPr>
            <w:noProof/>
            <w:webHidden/>
          </w:rPr>
          <w:t>8</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2" w:history="1">
        <w:r w:rsidR="00B539A1" w:rsidRPr="001A7254">
          <w:rPr>
            <w:rStyle w:val="Hyperlink"/>
            <w:noProof/>
          </w:rPr>
          <w:t>The Nauru–Australia Compact of Settlement</w:t>
        </w:r>
        <w:r w:rsidR="00B539A1">
          <w:rPr>
            <w:noProof/>
            <w:webHidden/>
          </w:rPr>
          <w:tab/>
        </w:r>
        <w:r w:rsidR="00B539A1">
          <w:rPr>
            <w:noProof/>
            <w:webHidden/>
          </w:rPr>
          <w:fldChar w:fldCharType="begin"/>
        </w:r>
        <w:r w:rsidR="00B539A1">
          <w:rPr>
            <w:noProof/>
            <w:webHidden/>
          </w:rPr>
          <w:instrText xml:space="preserve"> PAGEREF _Toc360833862 \h </w:instrText>
        </w:r>
        <w:r w:rsidR="00B539A1">
          <w:rPr>
            <w:noProof/>
            <w:webHidden/>
          </w:rPr>
        </w:r>
        <w:r w:rsidR="00B539A1">
          <w:rPr>
            <w:noProof/>
            <w:webHidden/>
          </w:rPr>
          <w:fldChar w:fldCharType="separate"/>
        </w:r>
        <w:r w:rsidR="00B539A1">
          <w:rPr>
            <w:noProof/>
            <w:webHidden/>
          </w:rPr>
          <w:t>9</w:t>
        </w:r>
        <w:r w:rsidR="00B539A1">
          <w:rPr>
            <w:noProof/>
            <w:webHidden/>
          </w:rPr>
          <w:fldChar w:fldCharType="end"/>
        </w:r>
      </w:hyperlink>
    </w:p>
    <w:p w:rsidR="00B539A1" w:rsidRDefault="001538F8">
      <w:pPr>
        <w:pStyle w:val="TOC1"/>
        <w:rPr>
          <w:rFonts w:asciiTheme="minorHAnsi" w:eastAsiaTheme="minorEastAsia" w:hAnsiTheme="minorHAnsi" w:cstheme="minorBidi"/>
          <w:b w:val="0"/>
          <w:caps w:val="0"/>
          <w:noProof/>
          <w:sz w:val="22"/>
          <w:szCs w:val="22"/>
          <w:lang w:val="en-CA" w:eastAsia="en-CA"/>
        </w:rPr>
      </w:pPr>
      <w:hyperlink w:anchor="_Toc360833863" w:history="1">
        <w:r w:rsidR="00B539A1" w:rsidRPr="001A7254">
          <w:rPr>
            <w:rStyle w:val="Hyperlink"/>
            <w:noProof/>
          </w:rPr>
          <w:t>What are the results of the Nauru aid program?</w:t>
        </w:r>
        <w:r w:rsidR="00B539A1">
          <w:rPr>
            <w:noProof/>
            <w:webHidden/>
          </w:rPr>
          <w:tab/>
        </w:r>
        <w:r w:rsidR="00B539A1">
          <w:rPr>
            <w:noProof/>
            <w:webHidden/>
          </w:rPr>
          <w:fldChar w:fldCharType="begin"/>
        </w:r>
        <w:r w:rsidR="00B539A1">
          <w:rPr>
            <w:noProof/>
            <w:webHidden/>
          </w:rPr>
          <w:instrText xml:space="preserve"> PAGEREF _Toc360833863 \h </w:instrText>
        </w:r>
        <w:r w:rsidR="00B539A1">
          <w:rPr>
            <w:noProof/>
            <w:webHidden/>
          </w:rPr>
        </w:r>
        <w:r w:rsidR="00B539A1">
          <w:rPr>
            <w:noProof/>
            <w:webHidden/>
          </w:rPr>
          <w:fldChar w:fldCharType="separate"/>
        </w:r>
        <w:r w:rsidR="00B539A1">
          <w:rPr>
            <w:noProof/>
            <w:webHidden/>
          </w:rPr>
          <w:t>10</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4" w:history="1">
        <w:r w:rsidR="00B539A1" w:rsidRPr="001A7254">
          <w:rPr>
            <w:rStyle w:val="Hyperlink"/>
            <w:noProof/>
          </w:rPr>
          <w:t>Objective: Through economic and financial management reform, assist with the transition to changed livelihoods and improving management and delivery of key services such as health and education to the Nauruan community</w:t>
        </w:r>
        <w:r w:rsidR="00B539A1">
          <w:rPr>
            <w:noProof/>
            <w:webHidden/>
          </w:rPr>
          <w:tab/>
        </w:r>
        <w:r w:rsidR="00B539A1">
          <w:rPr>
            <w:noProof/>
            <w:webHidden/>
          </w:rPr>
          <w:fldChar w:fldCharType="begin"/>
        </w:r>
        <w:r w:rsidR="00B539A1">
          <w:rPr>
            <w:noProof/>
            <w:webHidden/>
          </w:rPr>
          <w:instrText xml:space="preserve"> PAGEREF _Toc360833864 \h </w:instrText>
        </w:r>
        <w:r w:rsidR="00B539A1">
          <w:rPr>
            <w:noProof/>
            <w:webHidden/>
          </w:rPr>
        </w:r>
        <w:r w:rsidR="00B539A1">
          <w:rPr>
            <w:noProof/>
            <w:webHidden/>
          </w:rPr>
          <w:fldChar w:fldCharType="separate"/>
        </w:r>
        <w:r w:rsidR="00B539A1">
          <w:rPr>
            <w:noProof/>
            <w:webHidden/>
          </w:rPr>
          <w:t>10</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5" w:history="1">
        <w:r w:rsidR="00B539A1" w:rsidRPr="001A7254">
          <w:rPr>
            <w:rStyle w:val="Hyperlink"/>
            <w:noProof/>
          </w:rPr>
          <w:t>Objective: Assist with shifting services toward a greater emphasis on primary health and preventive measures in order to place these on a more sustainable long-term footing</w:t>
        </w:r>
        <w:r w:rsidR="00B539A1">
          <w:rPr>
            <w:noProof/>
            <w:webHidden/>
          </w:rPr>
          <w:tab/>
        </w:r>
        <w:r w:rsidR="00B539A1">
          <w:rPr>
            <w:noProof/>
            <w:webHidden/>
          </w:rPr>
          <w:fldChar w:fldCharType="begin"/>
        </w:r>
        <w:r w:rsidR="00B539A1">
          <w:rPr>
            <w:noProof/>
            <w:webHidden/>
          </w:rPr>
          <w:instrText xml:space="preserve"> PAGEREF _Toc360833865 \h </w:instrText>
        </w:r>
        <w:r w:rsidR="00B539A1">
          <w:rPr>
            <w:noProof/>
            <w:webHidden/>
          </w:rPr>
        </w:r>
        <w:r w:rsidR="00B539A1">
          <w:rPr>
            <w:noProof/>
            <w:webHidden/>
          </w:rPr>
          <w:fldChar w:fldCharType="separate"/>
        </w:r>
        <w:r w:rsidR="00B539A1">
          <w:rPr>
            <w:noProof/>
            <w:webHidden/>
          </w:rPr>
          <w:t>11</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6" w:history="1">
        <w:r w:rsidR="00B539A1" w:rsidRPr="001A7254">
          <w:rPr>
            <w:rStyle w:val="Hyperlink"/>
            <w:noProof/>
          </w:rPr>
          <w:t>Objective: Improve basic education and technical and vocational skills to develop an appropriately structured education system and skills base to meet for Nauru’s future needs</w:t>
        </w:r>
        <w:r w:rsidR="00B539A1">
          <w:rPr>
            <w:noProof/>
            <w:webHidden/>
          </w:rPr>
          <w:tab/>
        </w:r>
        <w:r w:rsidR="00B539A1">
          <w:rPr>
            <w:noProof/>
            <w:webHidden/>
          </w:rPr>
          <w:fldChar w:fldCharType="begin"/>
        </w:r>
        <w:r w:rsidR="00B539A1">
          <w:rPr>
            <w:noProof/>
            <w:webHidden/>
          </w:rPr>
          <w:instrText xml:space="preserve"> PAGEREF _Toc360833866 \h </w:instrText>
        </w:r>
        <w:r w:rsidR="00B539A1">
          <w:rPr>
            <w:noProof/>
            <w:webHidden/>
          </w:rPr>
        </w:r>
        <w:r w:rsidR="00B539A1">
          <w:rPr>
            <w:noProof/>
            <w:webHidden/>
          </w:rPr>
          <w:fldChar w:fldCharType="separate"/>
        </w:r>
        <w:r w:rsidR="00B539A1">
          <w:rPr>
            <w:noProof/>
            <w:webHidden/>
          </w:rPr>
          <w:t>13</w:t>
        </w:r>
        <w:r w:rsidR="00B539A1">
          <w:rPr>
            <w:noProof/>
            <w:webHidden/>
          </w:rPr>
          <w:fldChar w:fldCharType="end"/>
        </w:r>
      </w:hyperlink>
    </w:p>
    <w:p w:rsidR="00B539A1" w:rsidRDefault="001538F8">
      <w:pPr>
        <w:pStyle w:val="TOC2"/>
        <w:rPr>
          <w:rFonts w:asciiTheme="minorHAnsi" w:eastAsiaTheme="minorEastAsia" w:hAnsiTheme="minorHAnsi" w:cstheme="minorBidi"/>
          <w:noProof/>
          <w:sz w:val="22"/>
          <w:szCs w:val="22"/>
          <w:lang w:val="en-CA" w:eastAsia="en-CA"/>
        </w:rPr>
      </w:pPr>
      <w:hyperlink w:anchor="_Toc360833867" w:history="1">
        <w:r w:rsidR="00B539A1" w:rsidRPr="001A7254">
          <w:rPr>
            <w:rStyle w:val="Hyperlink"/>
            <w:noProof/>
          </w:rPr>
          <w:t>Objective: Reform the institutional arrangements for the delivery of power and water services</w:t>
        </w:r>
        <w:r w:rsidR="00B539A1">
          <w:rPr>
            <w:noProof/>
            <w:webHidden/>
          </w:rPr>
          <w:tab/>
        </w:r>
        <w:r w:rsidR="00B539A1">
          <w:rPr>
            <w:noProof/>
            <w:webHidden/>
          </w:rPr>
          <w:fldChar w:fldCharType="begin"/>
        </w:r>
        <w:r w:rsidR="00B539A1">
          <w:rPr>
            <w:noProof/>
            <w:webHidden/>
          </w:rPr>
          <w:instrText xml:space="preserve"> PAGEREF _Toc360833867 \h </w:instrText>
        </w:r>
        <w:r w:rsidR="00B539A1">
          <w:rPr>
            <w:noProof/>
            <w:webHidden/>
          </w:rPr>
        </w:r>
        <w:r w:rsidR="00B539A1">
          <w:rPr>
            <w:noProof/>
            <w:webHidden/>
          </w:rPr>
          <w:fldChar w:fldCharType="separate"/>
        </w:r>
        <w:r w:rsidR="00B539A1">
          <w:rPr>
            <w:noProof/>
            <w:webHidden/>
          </w:rPr>
          <w:t>15</w:t>
        </w:r>
        <w:r w:rsidR="00B539A1">
          <w:rPr>
            <w:noProof/>
            <w:webHidden/>
          </w:rPr>
          <w:fldChar w:fldCharType="end"/>
        </w:r>
      </w:hyperlink>
    </w:p>
    <w:p w:rsidR="00B539A1" w:rsidRDefault="001538F8">
      <w:pPr>
        <w:pStyle w:val="TOC1"/>
        <w:rPr>
          <w:rFonts w:asciiTheme="minorHAnsi" w:eastAsiaTheme="minorEastAsia" w:hAnsiTheme="minorHAnsi" w:cstheme="minorBidi"/>
          <w:b w:val="0"/>
          <w:caps w:val="0"/>
          <w:noProof/>
          <w:sz w:val="22"/>
          <w:szCs w:val="22"/>
          <w:lang w:val="en-CA" w:eastAsia="en-CA"/>
        </w:rPr>
      </w:pPr>
      <w:hyperlink w:anchor="_Toc360833868" w:history="1">
        <w:r w:rsidR="00B539A1" w:rsidRPr="001A7254">
          <w:rPr>
            <w:rStyle w:val="Hyperlink"/>
            <w:noProof/>
          </w:rPr>
          <w:t>What is the quality of AusAID activities in Nauru?</w:t>
        </w:r>
        <w:r w:rsidR="00B539A1">
          <w:rPr>
            <w:noProof/>
            <w:webHidden/>
          </w:rPr>
          <w:tab/>
        </w:r>
        <w:r w:rsidR="00B539A1">
          <w:rPr>
            <w:noProof/>
            <w:webHidden/>
          </w:rPr>
          <w:fldChar w:fldCharType="begin"/>
        </w:r>
        <w:r w:rsidR="00B539A1">
          <w:rPr>
            <w:noProof/>
            <w:webHidden/>
          </w:rPr>
          <w:instrText xml:space="preserve"> PAGEREF _Toc360833868 \h </w:instrText>
        </w:r>
        <w:r w:rsidR="00B539A1">
          <w:rPr>
            <w:noProof/>
            <w:webHidden/>
          </w:rPr>
        </w:r>
        <w:r w:rsidR="00B539A1">
          <w:rPr>
            <w:noProof/>
            <w:webHidden/>
          </w:rPr>
          <w:fldChar w:fldCharType="separate"/>
        </w:r>
        <w:r w:rsidR="00B539A1">
          <w:rPr>
            <w:noProof/>
            <w:webHidden/>
          </w:rPr>
          <w:t>18</w:t>
        </w:r>
        <w:r w:rsidR="00B539A1">
          <w:rPr>
            <w:noProof/>
            <w:webHidden/>
          </w:rPr>
          <w:fldChar w:fldCharType="end"/>
        </w:r>
      </w:hyperlink>
    </w:p>
    <w:p w:rsidR="00B12CFB" w:rsidRPr="003A6656" w:rsidRDefault="00B539A1" w:rsidP="000B28F5">
      <w:pPr>
        <w:pStyle w:val="BodyText"/>
        <w:rPr>
          <w:color w:val="000000"/>
        </w:rPr>
        <w:sectPr w:rsidR="00B12CFB" w:rsidRPr="003A6656" w:rsidSect="000B28F5">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r>
        <w:rPr>
          <w:rFonts w:ascii="Arial Narrow" w:hAnsi="Arial Narrow"/>
          <w:b/>
          <w:caps/>
          <w:color w:val="000000"/>
          <w:sz w:val="20"/>
        </w:rPr>
        <w:fldChar w:fldCharType="end"/>
      </w:r>
    </w:p>
    <w:p w:rsidR="00DC6501" w:rsidRPr="003A6656" w:rsidRDefault="00365EE0" w:rsidP="00365EE0">
      <w:pPr>
        <w:pStyle w:val="Heading1nonumber"/>
        <w:rPr>
          <w:color w:val="000000"/>
        </w:rPr>
      </w:pPr>
      <w:bookmarkStart w:id="7" w:name="_Toc360833853"/>
      <w:r w:rsidRPr="003A6656">
        <w:rPr>
          <w:color w:val="000000"/>
        </w:rPr>
        <w:lastRenderedPageBreak/>
        <w:t>Summary</w:t>
      </w:r>
      <w:bookmarkEnd w:id="7"/>
    </w:p>
    <w:p w:rsidR="006C5D82" w:rsidRPr="003A6656" w:rsidRDefault="005C3C67" w:rsidP="00BE4655">
      <w:pPr>
        <w:pStyle w:val="1stpara"/>
        <w:rPr>
          <w:rFonts w:cs="Arial"/>
          <w:color w:val="000000"/>
        </w:rPr>
      </w:pPr>
      <w:smartTag w:uri="urn:schemas-microsoft-com:office:smarttags" w:element="country-region">
        <w:r w:rsidRPr="003A6656">
          <w:rPr>
            <w:rFonts w:cs="Arial"/>
            <w:color w:val="000000"/>
          </w:rPr>
          <w:t>Australia</w:t>
        </w:r>
      </w:smartTag>
      <w:r w:rsidRPr="003A6656">
        <w:rPr>
          <w:rFonts w:cs="Arial"/>
          <w:color w:val="000000"/>
        </w:rPr>
        <w:t xml:space="preserve"> is </w:t>
      </w:r>
      <w:smartTag w:uri="urn:schemas-microsoft-com:office:smarttags" w:element="country-region">
        <w:r w:rsidRPr="003A6656">
          <w:rPr>
            <w:rFonts w:cs="Arial"/>
            <w:color w:val="000000"/>
          </w:rPr>
          <w:t>Nauru</w:t>
        </w:r>
      </w:smartTag>
      <w:r w:rsidRPr="003A6656">
        <w:rPr>
          <w:rFonts w:cs="Arial"/>
          <w:color w:val="000000"/>
        </w:rPr>
        <w:t>’s largest donor</w:t>
      </w:r>
      <w:r w:rsidR="00B12CFB" w:rsidRPr="003A6656">
        <w:rPr>
          <w:rFonts w:cs="Arial"/>
          <w:color w:val="000000"/>
        </w:rPr>
        <w:t>,</w:t>
      </w:r>
      <w:r w:rsidRPr="003A6656">
        <w:rPr>
          <w:rFonts w:cs="Arial"/>
          <w:color w:val="000000"/>
        </w:rPr>
        <w:t xml:space="preserve"> providing a total of $2</w:t>
      </w:r>
      <w:r w:rsidR="00590037" w:rsidRPr="003A6656">
        <w:rPr>
          <w:rFonts w:cs="Arial"/>
          <w:color w:val="000000"/>
        </w:rPr>
        <w:t>7</w:t>
      </w:r>
      <w:r w:rsidRPr="003A6656">
        <w:rPr>
          <w:rFonts w:cs="Arial"/>
          <w:color w:val="000000"/>
        </w:rPr>
        <w:t xml:space="preserve">.4 million in </w:t>
      </w:r>
      <w:r w:rsidR="000B1A59" w:rsidRPr="003A6656">
        <w:rPr>
          <w:rFonts w:cs="Arial"/>
          <w:color w:val="000000"/>
        </w:rPr>
        <w:t xml:space="preserve">official development assistance </w:t>
      </w:r>
      <w:r w:rsidRPr="003A6656">
        <w:rPr>
          <w:rFonts w:cs="Arial"/>
          <w:color w:val="000000"/>
        </w:rPr>
        <w:t>in 200</w:t>
      </w:r>
      <w:r w:rsidR="000B1A59" w:rsidRPr="003A6656">
        <w:rPr>
          <w:rFonts w:cs="Arial"/>
          <w:color w:val="000000"/>
        </w:rPr>
        <w:t>7</w:t>
      </w:r>
      <w:r w:rsidRPr="003A6656">
        <w:rPr>
          <w:rFonts w:cs="Arial"/>
          <w:color w:val="000000"/>
        </w:rPr>
        <w:t>–0</w:t>
      </w:r>
      <w:r w:rsidR="000B1A59" w:rsidRPr="003A6656">
        <w:rPr>
          <w:rFonts w:cs="Arial"/>
          <w:color w:val="000000"/>
        </w:rPr>
        <w:t>8</w:t>
      </w:r>
      <w:r w:rsidR="00B12CFB" w:rsidRPr="003A6656">
        <w:rPr>
          <w:rFonts w:cs="Arial"/>
          <w:color w:val="000000"/>
        </w:rPr>
        <w:t>,</w:t>
      </w:r>
      <w:r w:rsidR="007A57A2" w:rsidRPr="003A6656">
        <w:rPr>
          <w:rFonts w:cs="Arial"/>
          <w:color w:val="000000"/>
        </w:rPr>
        <w:t xml:space="preserve"> </w:t>
      </w:r>
      <w:r w:rsidR="00B12CFB" w:rsidRPr="003A6656">
        <w:rPr>
          <w:rFonts w:cs="Arial"/>
          <w:color w:val="000000"/>
        </w:rPr>
        <w:t>and has</w:t>
      </w:r>
      <w:r w:rsidRPr="003A6656">
        <w:rPr>
          <w:rFonts w:cs="Arial"/>
          <w:color w:val="000000"/>
        </w:rPr>
        <w:t xml:space="preserve"> played a central role in providing essential services and driving sustainable economic reforms in </w:t>
      </w:r>
      <w:smartTag w:uri="urn:schemas-microsoft-com:office:smarttags" w:element="place">
        <w:smartTag w:uri="urn:schemas-microsoft-com:office:smarttags" w:element="country-region">
          <w:r w:rsidRPr="003A6656">
            <w:rPr>
              <w:rFonts w:cs="Arial"/>
              <w:color w:val="000000"/>
            </w:rPr>
            <w:t>Nauru</w:t>
          </w:r>
        </w:smartTag>
      </w:smartTag>
      <w:r w:rsidRPr="003A6656">
        <w:rPr>
          <w:rFonts w:cs="Arial"/>
          <w:color w:val="000000"/>
        </w:rPr>
        <w:t>.</w:t>
      </w:r>
      <w:r w:rsidR="007A57A2" w:rsidRPr="003A6656">
        <w:rPr>
          <w:rFonts w:cs="Arial"/>
          <w:color w:val="000000"/>
        </w:rPr>
        <w:t xml:space="preserve"> </w:t>
      </w:r>
      <w:r w:rsidR="00121991" w:rsidRPr="003A6656">
        <w:rPr>
          <w:rFonts w:cs="Arial"/>
          <w:color w:val="000000"/>
        </w:rPr>
        <w:t>The bulk of Australian assistance is delivered under a Memorandum of Understanding (MOU) with additional assistance provided through other bilateral and regional programs and other government departments such as the Australian Federal Police. The current MOU (MOU V)</w:t>
      </w:r>
      <w:r w:rsidR="006C5D82" w:rsidRPr="003A6656">
        <w:rPr>
          <w:rFonts w:cs="Arial"/>
          <w:color w:val="000000"/>
        </w:rPr>
        <w:t xml:space="preserve"> was renewed in July 2008 and expires in June 2009.</w:t>
      </w:r>
    </w:p>
    <w:p w:rsidR="00DC6501" w:rsidRPr="003A6656" w:rsidRDefault="002D51C1" w:rsidP="00BE4655">
      <w:pPr>
        <w:pStyle w:val="1stpara"/>
        <w:rPr>
          <w:rFonts w:cs="Arial"/>
          <w:color w:val="000000"/>
        </w:rPr>
      </w:pPr>
      <w:r w:rsidRPr="003A6656">
        <w:rPr>
          <w:rFonts w:cs="Arial"/>
          <w:color w:val="000000"/>
        </w:rPr>
        <w:t xml:space="preserve">When the current Australian aid program to </w:t>
      </w:r>
      <w:smartTag w:uri="urn:schemas-microsoft-com:office:smarttags" w:element="place">
        <w:smartTag w:uri="urn:schemas-microsoft-com:office:smarttags" w:element="country-region">
          <w:r w:rsidRPr="003A6656">
            <w:rPr>
              <w:rFonts w:cs="Arial"/>
              <w:color w:val="000000"/>
            </w:rPr>
            <w:t>Nauru</w:t>
          </w:r>
        </w:smartTag>
      </w:smartTag>
      <w:r w:rsidRPr="003A6656">
        <w:rPr>
          <w:rFonts w:cs="Arial"/>
          <w:color w:val="000000"/>
        </w:rPr>
        <w:t xml:space="preserve"> commenced in 2005 </w:t>
      </w:r>
      <w:r w:rsidR="005C3C67" w:rsidRPr="003A6656">
        <w:rPr>
          <w:rFonts w:cs="Arial"/>
          <w:color w:val="000000"/>
        </w:rPr>
        <w:t>many sectors were in crisis.</w:t>
      </w:r>
      <w:r w:rsidR="007A57A2" w:rsidRPr="003A6656">
        <w:rPr>
          <w:rFonts w:cs="Arial"/>
          <w:color w:val="000000"/>
        </w:rPr>
        <w:t xml:space="preserve"> </w:t>
      </w:r>
      <w:r w:rsidR="005C3C67" w:rsidRPr="003A6656">
        <w:rPr>
          <w:rFonts w:cs="Arial"/>
          <w:color w:val="000000"/>
        </w:rPr>
        <w:t>These sectors have now stabilised</w:t>
      </w:r>
      <w:r w:rsidR="00B12CFB" w:rsidRPr="003A6656">
        <w:rPr>
          <w:rFonts w:cs="Arial"/>
          <w:color w:val="000000"/>
        </w:rPr>
        <w:t>,</w:t>
      </w:r>
      <w:r w:rsidR="005C3C67" w:rsidRPr="003A6656">
        <w:rPr>
          <w:rFonts w:cs="Arial"/>
          <w:color w:val="000000"/>
        </w:rPr>
        <w:t xml:space="preserve"> enabling resources to be focused more on developing and implementing sustainable rather than reactive development activities.</w:t>
      </w:r>
      <w:r w:rsidR="007A57A2" w:rsidRPr="003A6656">
        <w:rPr>
          <w:rFonts w:cs="Arial"/>
          <w:color w:val="000000"/>
        </w:rPr>
        <w:t xml:space="preserve"> </w:t>
      </w:r>
      <w:smartTag w:uri="urn:schemas-microsoft-com:office:smarttags" w:element="place">
        <w:smartTag w:uri="urn:schemas-microsoft-com:office:smarttags" w:element="country-region">
          <w:r w:rsidR="005C3C67" w:rsidRPr="003A6656">
            <w:rPr>
              <w:rFonts w:cs="Arial"/>
              <w:color w:val="000000"/>
            </w:rPr>
            <w:t>Nauru</w:t>
          </w:r>
        </w:smartTag>
      </w:smartTag>
      <w:r w:rsidR="005C3C67" w:rsidRPr="003A6656">
        <w:rPr>
          <w:rFonts w:cs="Arial"/>
          <w:color w:val="000000"/>
        </w:rPr>
        <w:t xml:space="preserve"> still faces considerable challen</w:t>
      </w:r>
      <w:r w:rsidR="00211E1F" w:rsidRPr="003A6656">
        <w:rPr>
          <w:rFonts w:cs="Arial"/>
          <w:color w:val="000000"/>
        </w:rPr>
        <w:t>ges and constraints to its long-</w:t>
      </w:r>
      <w:r w:rsidR="005C3C67" w:rsidRPr="003A6656">
        <w:rPr>
          <w:rFonts w:cs="Arial"/>
          <w:color w:val="000000"/>
        </w:rPr>
        <w:t>term economic sustainability and is likely to require significant donor assistance for the foreseeable future.</w:t>
      </w:r>
    </w:p>
    <w:p w:rsidR="005C3C67" w:rsidRPr="003A6656" w:rsidRDefault="005C3C67" w:rsidP="005C3C67">
      <w:pPr>
        <w:pStyle w:val="BodyText"/>
        <w:rPr>
          <w:color w:val="000000"/>
        </w:rPr>
      </w:pPr>
      <w:smartTag w:uri="urn:schemas-microsoft-com:office:smarttags" w:element="place">
        <w:smartTag w:uri="urn:schemas-microsoft-com:office:smarttags" w:element="country-region">
          <w:r w:rsidRPr="003A6656">
            <w:rPr>
              <w:color w:val="000000"/>
            </w:rPr>
            <w:t>Nauru</w:t>
          </w:r>
        </w:smartTag>
      </w:smartTag>
      <w:r w:rsidRPr="003A6656">
        <w:rPr>
          <w:color w:val="000000"/>
        </w:rPr>
        <w:t>’s National Sustainable Development Strategy (NSDS) guides, to a large extent, current donor and domestic development programs and Australian assistance.</w:t>
      </w:r>
      <w:r w:rsidR="007A57A2" w:rsidRPr="003A6656">
        <w:rPr>
          <w:color w:val="000000"/>
        </w:rPr>
        <w:t xml:space="preserve"> </w:t>
      </w:r>
      <w:r w:rsidRPr="003A6656">
        <w:rPr>
          <w:color w:val="000000"/>
        </w:rPr>
        <w:t xml:space="preserve">However, there are currently no formal </w:t>
      </w:r>
      <w:r w:rsidR="00590037" w:rsidRPr="003A6656">
        <w:rPr>
          <w:color w:val="000000"/>
        </w:rPr>
        <w:t xml:space="preserve">sector wide </w:t>
      </w:r>
      <w:r w:rsidRPr="003A6656">
        <w:rPr>
          <w:color w:val="000000"/>
        </w:rPr>
        <w:t xml:space="preserve">designs </w:t>
      </w:r>
      <w:r w:rsidR="00590037" w:rsidRPr="003A6656">
        <w:rPr>
          <w:color w:val="000000"/>
        </w:rPr>
        <w:t>for Australian assistance</w:t>
      </w:r>
      <w:r w:rsidR="00B12CFB" w:rsidRPr="003A6656">
        <w:rPr>
          <w:color w:val="000000"/>
        </w:rPr>
        <w:t xml:space="preserve"> </w:t>
      </w:r>
      <w:r w:rsidRPr="003A6656">
        <w:rPr>
          <w:color w:val="000000"/>
        </w:rPr>
        <w:t>and no agreed joint country strategy in place.</w:t>
      </w:r>
      <w:r w:rsidR="007A57A2" w:rsidRPr="003A6656">
        <w:rPr>
          <w:color w:val="000000"/>
        </w:rPr>
        <w:t xml:space="preserve"> </w:t>
      </w:r>
      <w:r w:rsidR="00590037" w:rsidRPr="003A6656">
        <w:rPr>
          <w:color w:val="000000"/>
        </w:rPr>
        <w:t xml:space="preserve">Due to this </w:t>
      </w:r>
      <w:r w:rsidRPr="003A6656">
        <w:rPr>
          <w:color w:val="000000"/>
        </w:rPr>
        <w:t xml:space="preserve">the </w:t>
      </w:r>
      <w:r w:rsidR="00B12CFB" w:rsidRPr="003A6656">
        <w:rPr>
          <w:color w:val="000000"/>
        </w:rPr>
        <w:t xml:space="preserve">Australian </w:t>
      </w:r>
      <w:r w:rsidRPr="003A6656">
        <w:rPr>
          <w:color w:val="000000"/>
        </w:rPr>
        <w:t xml:space="preserve">program </w:t>
      </w:r>
      <w:r w:rsidR="00AF6D20" w:rsidRPr="003A6656">
        <w:rPr>
          <w:color w:val="000000"/>
        </w:rPr>
        <w:t xml:space="preserve">of assistance </w:t>
      </w:r>
      <w:r w:rsidR="00B12CFB" w:rsidRPr="003A6656">
        <w:rPr>
          <w:color w:val="000000"/>
        </w:rPr>
        <w:t xml:space="preserve">to </w:t>
      </w:r>
      <w:smartTag w:uri="urn:schemas-microsoft-com:office:smarttags" w:element="country-region">
        <w:r w:rsidR="00B12CFB" w:rsidRPr="003A6656">
          <w:rPr>
            <w:color w:val="000000"/>
          </w:rPr>
          <w:t>Nauru</w:t>
        </w:r>
      </w:smartTag>
      <w:r w:rsidR="00B12CFB" w:rsidRPr="003A6656">
        <w:rPr>
          <w:color w:val="000000"/>
        </w:rPr>
        <w:t xml:space="preserve"> </w:t>
      </w:r>
      <w:r w:rsidRPr="003A6656">
        <w:rPr>
          <w:color w:val="000000"/>
        </w:rPr>
        <w:t xml:space="preserve">lacks clearly </w:t>
      </w:r>
      <w:r w:rsidR="00590037" w:rsidRPr="003A6656">
        <w:rPr>
          <w:color w:val="000000"/>
        </w:rPr>
        <w:t>targeted</w:t>
      </w:r>
      <w:r w:rsidRPr="003A6656">
        <w:rPr>
          <w:color w:val="000000"/>
        </w:rPr>
        <w:t xml:space="preserve"> objectives and a performance framework to monitor aid effectiveness</w:t>
      </w:r>
      <w:r w:rsidR="00121991" w:rsidRPr="003A6656">
        <w:rPr>
          <w:color w:val="000000"/>
        </w:rPr>
        <w:t xml:space="preserve"> resulting in a limited strategic focus </w:t>
      </w:r>
      <w:r w:rsidR="00590037" w:rsidRPr="003A6656">
        <w:rPr>
          <w:color w:val="000000"/>
        </w:rPr>
        <w:t xml:space="preserve">and making it difficult to assess the impact of </w:t>
      </w:r>
      <w:smartTag w:uri="urn:schemas-microsoft-com:office:smarttags" w:element="place">
        <w:smartTag w:uri="urn:schemas-microsoft-com:office:smarttags" w:element="country-region">
          <w:r w:rsidR="00590037" w:rsidRPr="003A6656">
            <w:rPr>
              <w:color w:val="000000"/>
            </w:rPr>
            <w:t>Australia</w:t>
          </w:r>
        </w:smartTag>
      </w:smartTag>
      <w:r w:rsidR="00590037" w:rsidRPr="003A6656">
        <w:rPr>
          <w:color w:val="000000"/>
        </w:rPr>
        <w:t>’s aid program</w:t>
      </w:r>
      <w:r w:rsidRPr="003A6656">
        <w:rPr>
          <w:color w:val="000000"/>
        </w:rPr>
        <w:t>.</w:t>
      </w:r>
      <w:r w:rsidR="007A57A2" w:rsidRPr="003A6656">
        <w:rPr>
          <w:color w:val="000000"/>
        </w:rPr>
        <w:t xml:space="preserve"> </w:t>
      </w:r>
      <w:r w:rsidR="00536DCC" w:rsidRPr="003A6656">
        <w:rPr>
          <w:color w:val="000000"/>
        </w:rPr>
        <w:t>To</w:t>
      </w:r>
      <w:r w:rsidR="00590037" w:rsidRPr="003A6656">
        <w:rPr>
          <w:color w:val="000000"/>
        </w:rPr>
        <w:t xml:space="preserve"> </w:t>
      </w:r>
      <w:r w:rsidRPr="003A6656">
        <w:rPr>
          <w:color w:val="000000"/>
        </w:rPr>
        <w:t xml:space="preserve">address this </w:t>
      </w:r>
      <w:r w:rsidR="00AF6D20" w:rsidRPr="003A6656">
        <w:rPr>
          <w:color w:val="000000"/>
        </w:rPr>
        <w:t xml:space="preserve">AusAID </w:t>
      </w:r>
      <w:r w:rsidRPr="003A6656">
        <w:rPr>
          <w:color w:val="000000"/>
        </w:rPr>
        <w:t>propose</w:t>
      </w:r>
      <w:r w:rsidR="00AF6D20" w:rsidRPr="003A6656">
        <w:rPr>
          <w:color w:val="000000"/>
        </w:rPr>
        <w:t>s</w:t>
      </w:r>
      <w:r w:rsidRPr="003A6656">
        <w:rPr>
          <w:color w:val="000000"/>
        </w:rPr>
        <w:t xml:space="preserve"> that the whole aid program be independently reviewed </w:t>
      </w:r>
      <w:r w:rsidR="004960A2" w:rsidRPr="003A6656">
        <w:rPr>
          <w:color w:val="000000"/>
        </w:rPr>
        <w:t xml:space="preserve">before the end of 2008 </w:t>
      </w:r>
      <w:r w:rsidRPr="003A6656">
        <w:rPr>
          <w:color w:val="000000"/>
        </w:rPr>
        <w:t>and a new joint Nauru</w:t>
      </w:r>
      <w:r w:rsidR="00AF6D20" w:rsidRPr="003A6656">
        <w:rPr>
          <w:color w:val="000000"/>
        </w:rPr>
        <w:t>–</w:t>
      </w:r>
      <w:r w:rsidRPr="003A6656">
        <w:rPr>
          <w:color w:val="000000"/>
        </w:rPr>
        <w:t>Australia strategy developed</w:t>
      </w:r>
      <w:r w:rsidR="00121991" w:rsidRPr="003A6656">
        <w:rPr>
          <w:color w:val="000000"/>
        </w:rPr>
        <w:t xml:space="preserve"> within the framework of the proposed Pacific Partnership for Development due to be signed in June 2009</w:t>
      </w:r>
      <w:r w:rsidRPr="003A6656">
        <w:rPr>
          <w:color w:val="000000"/>
        </w:rPr>
        <w:t>.</w:t>
      </w:r>
      <w:r w:rsidR="007A57A2" w:rsidRPr="003A6656">
        <w:rPr>
          <w:color w:val="000000"/>
        </w:rPr>
        <w:t xml:space="preserve"> </w:t>
      </w:r>
    </w:p>
    <w:p w:rsidR="005C3C67" w:rsidRPr="003A6656" w:rsidRDefault="005C3C67" w:rsidP="005C3C67">
      <w:pPr>
        <w:pStyle w:val="BodyText"/>
        <w:rPr>
          <w:color w:val="000000"/>
        </w:rPr>
      </w:pPr>
      <w:r w:rsidRPr="003A6656">
        <w:rPr>
          <w:color w:val="000000"/>
        </w:rPr>
        <w:t xml:space="preserve">A significant aspect of </w:t>
      </w:r>
      <w:smartTag w:uri="urn:schemas-microsoft-com:office:smarttags" w:element="country-region">
        <w:r w:rsidRPr="003A6656">
          <w:rPr>
            <w:color w:val="000000"/>
          </w:rPr>
          <w:t>Nauru</w:t>
        </w:r>
      </w:smartTag>
      <w:r w:rsidRPr="003A6656">
        <w:rPr>
          <w:color w:val="000000"/>
        </w:rPr>
        <w:t xml:space="preserve"> and </w:t>
      </w:r>
      <w:smartTag w:uri="urn:schemas-microsoft-com:office:smarttags" w:element="place">
        <w:smartTag w:uri="urn:schemas-microsoft-com:office:smarttags" w:element="country-region">
          <w:r w:rsidRPr="003A6656">
            <w:rPr>
              <w:color w:val="000000"/>
            </w:rPr>
            <w:t>Australia</w:t>
          </w:r>
        </w:smartTag>
      </w:smartTag>
      <w:r w:rsidRPr="003A6656">
        <w:rPr>
          <w:color w:val="000000"/>
        </w:rPr>
        <w:t>’s relationship changed recently with the closure of the Australian Offshore Processing Cent</w:t>
      </w:r>
      <w:r w:rsidR="00211E1F" w:rsidRPr="003A6656">
        <w:rPr>
          <w:color w:val="000000"/>
        </w:rPr>
        <w:t>re on 31 </w:t>
      </w:r>
      <w:r w:rsidRPr="003A6656">
        <w:rPr>
          <w:color w:val="000000"/>
        </w:rPr>
        <w:t>March 2008.</w:t>
      </w:r>
      <w:r w:rsidR="007A57A2" w:rsidRPr="003A6656">
        <w:rPr>
          <w:color w:val="000000"/>
        </w:rPr>
        <w:t xml:space="preserve"> </w:t>
      </w:r>
      <w:r w:rsidRPr="003A6656">
        <w:rPr>
          <w:color w:val="000000"/>
        </w:rPr>
        <w:t xml:space="preserve">The </w:t>
      </w:r>
      <w:r w:rsidR="00AF6D20" w:rsidRPr="003A6656">
        <w:rPr>
          <w:color w:val="000000"/>
        </w:rPr>
        <w:t xml:space="preserve">centre </w:t>
      </w:r>
      <w:r w:rsidRPr="003A6656">
        <w:rPr>
          <w:color w:val="000000"/>
        </w:rPr>
        <w:t xml:space="preserve">provided an economic stimulus to </w:t>
      </w:r>
      <w:smartTag w:uri="urn:schemas-microsoft-com:office:smarttags" w:element="place">
        <w:smartTag w:uri="urn:schemas-microsoft-com:office:smarttags" w:element="country-region">
          <w:r w:rsidRPr="003A6656">
            <w:rPr>
              <w:color w:val="000000"/>
            </w:rPr>
            <w:t>Nauru</w:t>
          </w:r>
        </w:smartTag>
      </w:smartTag>
      <w:r w:rsidRPr="003A6656">
        <w:rPr>
          <w:color w:val="000000"/>
        </w:rPr>
        <w:t xml:space="preserve"> through employment and consumption of goods and services on the island.</w:t>
      </w:r>
      <w:r w:rsidR="007A57A2" w:rsidRPr="003A6656">
        <w:rPr>
          <w:color w:val="000000"/>
        </w:rPr>
        <w:t xml:space="preserve"> </w:t>
      </w:r>
      <w:smartTag w:uri="urn:schemas-microsoft-com:office:smarttags" w:element="country-region">
        <w:r w:rsidRPr="003A6656">
          <w:rPr>
            <w:color w:val="000000"/>
          </w:rPr>
          <w:t>Australia</w:t>
        </w:r>
      </w:smartTag>
      <w:r w:rsidRPr="003A6656">
        <w:rPr>
          <w:color w:val="000000"/>
        </w:rPr>
        <w:t xml:space="preserve"> has provided additional assistance to </w:t>
      </w:r>
      <w:smartTag w:uri="urn:schemas-microsoft-com:office:smarttags" w:element="place">
        <w:smartTag w:uri="urn:schemas-microsoft-com:office:smarttags" w:element="country-region">
          <w:r w:rsidRPr="003A6656">
            <w:rPr>
              <w:color w:val="000000"/>
            </w:rPr>
            <w:t>Nauru</w:t>
          </w:r>
        </w:smartTag>
      </w:smartTag>
      <w:r w:rsidRPr="003A6656">
        <w:rPr>
          <w:color w:val="000000"/>
        </w:rPr>
        <w:t xml:space="preserve"> </w:t>
      </w:r>
      <w:r w:rsidR="002D51C1" w:rsidRPr="003A6656">
        <w:rPr>
          <w:color w:val="000000"/>
        </w:rPr>
        <w:t>to help address the immediate economic impact arising from the closure of the centre</w:t>
      </w:r>
      <w:r w:rsidRPr="003A6656">
        <w:rPr>
          <w:color w:val="000000"/>
        </w:rPr>
        <w:t xml:space="preserve">. </w:t>
      </w:r>
    </w:p>
    <w:p w:rsidR="005C3C67" w:rsidRPr="003A6656" w:rsidRDefault="005C3C67" w:rsidP="00B539A1">
      <w:pPr>
        <w:pStyle w:val="Caption"/>
      </w:pPr>
      <w:r w:rsidRPr="003A6656">
        <w:t>Ratings</w:t>
      </w:r>
      <w:r w:rsidR="00AF6D20" w:rsidRPr="003A6656">
        <w:t xml:space="preserve"> of the </w:t>
      </w:r>
      <w:smartTag w:uri="urn:schemas-microsoft-com:office:smarttags" w:element="place">
        <w:smartTag w:uri="urn:schemas-microsoft-com:office:smarttags" w:element="country-region">
          <w:r w:rsidR="00AF6D20" w:rsidRPr="003A6656">
            <w:t>Nauru</w:t>
          </w:r>
        </w:smartTag>
      </w:smartTag>
      <w:r w:rsidR="00AF6D20" w:rsidRPr="003A6656">
        <w:t xml:space="preserve"> program in achieving the objectives</w:t>
      </w:r>
    </w:p>
    <w:p w:rsidR="0080236E" w:rsidRPr="003A6656" w:rsidRDefault="0080236E" w:rsidP="0080236E">
      <w:pPr>
        <w:pStyle w:val="BodyText"/>
        <w:rPr>
          <w:color w:val="000000"/>
        </w:rPr>
      </w:pPr>
      <w:bookmarkStart w:id="8" w:name="_Toc205868232"/>
      <w:bookmarkStart w:id="9" w:name="_Toc205868271"/>
      <w:r w:rsidRPr="003A6656">
        <w:rPr>
          <w:color w:val="000000"/>
        </w:rPr>
        <w:t xml:space="preserve">The key development objectives for the Nauru program relate to </w:t>
      </w:r>
      <w:r w:rsidRPr="003A6656">
        <w:rPr>
          <w:rFonts w:cs="Arial"/>
          <w:color w:val="000000"/>
        </w:rPr>
        <w:t>economic and financial management reform, health, education and utilities.</w:t>
      </w:r>
      <w:r w:rsidRPr="003A6656">
        <w:rPr>
          <w:color w:val="000000"/>
        </w:rPr>
        <w:t xml:space="preserve"> The fact that these sectors were in crisis before Australian assistance is not fully reflected in the </w:t>
      </w:r>
      <w:r w:rsidR="00AF6D20" w:rsidRPr="003A6656">
        <w:rPr>
          <w:color w:val="000000"/>
        </w:rPr>
        <w:t xml:space="preserve">statements of the </w:t>
      </w:r>
      <w:r w:rsidRPr="003A6656">
        <w:rPr>
          <w:color w:val="000000"/>
        </w:rPr>
        <w:t>objective</w:t>
      </w:r>
      <w:r w:rsidR="00AF6D20" w:rsidRPr="003A6656">
        <w:rPr>
          <w:color w:val="000000"/>
        </w:rPr>
        <w:t>s,</w:t>
      </w:r>
      <w:r w:rsidRPr="003A6656">
        <w:rPr>
          <w:color w:val="000000"/>
        </w:rPr>
        <w:t xml:space="preserve"> which ha</w:t>
      </w:r>
      <w:r w:rsidR="00AF6D20" w:rsidRPr="003A6656">
        <w:rPr>
          <w:color w:val="000000"/>
        </w:rPr>
        <w:t>s</w:t>
      </w:r>
      <w:r w:rsidRPr="003A6656">
        <w:rPr>
          <w:color w:val="000000"/>
        </w:rPr>
        <w:t xml:space="preserve"> caused some aspects of the statements to be </w:t>
      </w:r>
      <w:r w:rsidRPr="003A6656">
        <w:rPr>
          <w:color w:val="000000"/>
        </w:rPr>
        <w:lastRenderedPageBreak/>
        <w:t xml:space="preserve">unrealistic in a short timeframe. The achievements of the program have been assessed by looking at the impact of aid initiatives in the absence of a formal performance framework. </w:t>
      </w:r>
      <w:r w:rsidR="002B3E72" w:rsidRPr="003A6656">
        <w:rPr>
          <w:color w:val="000000"/>
        </w:rPr>
        <w:t xml:space="preserve">As </w:t>
      </w:r>
      <w:r w:rsidRPr="003A6656">
        <w:rPr>
          <w:color w:val="000000"/>
        </w:rPr>
        <w:t xml:space="preserve">this is the first </w:t>
      </w:r>
      <w:r w:rsidR="00AF6D20" w:rsidRPr="003A6656">
        <w:rPr>
          <w:color w:val="000000"/>
        </w:rPr>
        <w:t>annual program performance report</w:t>
      </w:r>
      <w:r w:rsidRPr="003A6656">
        <w:rPr>
          <w:color w:val="000000"/>
        </w:rPr>
        <w:t xml:space="preserve"> for </w:t>
      </w:r>
      <w:smartTag w:uri="urn:schemas-microsoft-com:office:smarttags" w:element="place">
        <w:smartTag w:uri="urn:schemas-microsoft-com:office:smarttags" w:element="country-region">
          <w:r w:rsidRPr="003A6656">
            <w:rPr>
              <w:color w:val="000000"/>
            </w:rPr>
            <w:t>Nauru</w:t>
          </w:r>
        </w:smartTag>
      </w:smartTag>
      <w:r w:rsidRPr="003A6656">
        <w:rPr>
          <w:color w:val="000000"/>
        </w:rPr>
        <w:t xml:space="preserve"> it was more practical to look at the program achievements </w:t>
      </w:r>
      <w:r w:rsidR="00536DCC" w:rsidRPr="003A6656">
        <w:rPr>
          <w:color w:val="000000"/>
        </w:rPr>
        <w:t>in</w:t>
      </w:r>
      <w:r w:rsidRPr="003A6656">
        <w:rPr>
          <w:color w:val="000000"/>
        </w:rPr>
        <w:t xml:space="preserve"> the period 2005–08. </w:t>
      </w:r>
    </w:p>
    <w:p w:rsidR="005C3C67" w:rsidRPr="003A6656" w:rsidRDefault="005C3C67" w:rsidP="005C3C67">
      <w:pPr>
        <w:pStyle w:val="Heading2nonumber"/>
        <w:rPr>
          <w:color w:val="000000"/>
        </w:rPr>
      </w:pPr>
      <w:bookmarkStart w:id="10" w:name="_Toc206401448"/>
      <w:bookmarkStart w:id="11" w:name="_Toc206493800"/>
      <w:bookmarkStart w:id="12" w:name="_Toc207448521"/>
      <w:bookmarkStart w:id="13" w:name="_Toc208292733"/>
      <w:bookmarkStart w:id="14" w:name="_Toc360833854"/>
      <w:r w:rsidRPr="003A6656">
        <w:rPr>
          <w:color w:val="000000"/>
        </w:rPr>
        <w:t>Major results</w:t>
      </w:r>
      <w:bookmarkEnd w:id="8"/>
      <w:bookmarkEnd w:id="9"/>
      <w:bookmarkEnd w:id="10"/>
      <w:bookmarkEnd w:id="11"/>
      <w:bookmarkEnd w:id="12"/>
      <w:bookmarkEnd w:id="13"/>
      <w:bookmarkEnd w:id="14"/>
      <w:r w:rsidRPr="003A6656">
        <w:rPr>
          <w:color w:val="000000"/>
        </w:rPr>
        <w:t xml:space="preserve"> </w:t>
      </w:r>
    </w:p>
    <w:p w:rsidR="005C3C67" w:rsidRPr="003A6656" w:rsidRDefault="005C3C67" w:rsidP="005C3C67">
      <w:pPr>
        <w:pStyle w:val="BodyText"/>
        <w:rPr>
          <w:color w:val="000000"/>
        </w:rPr>
      </w:pPr>
      <w:r w:rsidRPr="003A6656">
        <w:rPr>
          <w:color w:val="000000"/>
        </w:rPr>
        <w:t xml:space="preserve">Major results of Australian assistance are: </w:t>
      </w:r>
    </w:p>
    <w:p w:rsidR="005C3C67" w:rsidRPr="003A6656" w:rsidRDefault="00211E1F" w:rsidP="00B539A1">
      <w:pPr>
        <w:pStyle w:val="ListBullet"/>
      </w:pPr>
      <w:r w:rsidRPr="00B539A1">
        <w:t>improved</w:t>
      </w:r>
      <w:r w:rsidRPr="003A6656">
        <w:t xml:space="preserve"> </w:t>
      </w:r>
      <w:r w:rsidR="005C3C67" w:rsidRPr="003A6656">
        <w:t>economic and financial management</w:t>
      </w:r>
      <w:r w:rsidR="00AF6D20" w:rsidRPr="003A6656">
        <w:t>,</w:t>
      </w:r>
      <w:r w:rsidR="005C3C67" w:rsidRPr="003A6656">
        <w:t xml:space="preserve"> resulting in much better delivery of basic services and increasing international engagement</w:t>
      </w:r>
    </w:p>
    <w:p w:rsidR="005C3C67" w:rsidRPr="003A6656" w:rsidRDefault="00211E1F" w:rsidP="00B539A1">
      <w:pPr>
        <w:pStyle w:val="ListBullet"/>
      </w:pPr>
      <w:r w:rsidRPr="003A6656">
        <w:t xml:space="preserve">better </w:t>
      </w:r>
      <w:r w:rsidR="005C3C67" w:rsidRPr="003A6656">
        <w:t>management of utilities</w:t>
      </w:r>
      <w:r w:rsidR="00AF6D20" w:rsidRPr="003A6656">
        <w:t>,</w:t>
      </w:r>
      <w:r w:rsidR="005C3C67" w:rsidRPr="003A6656">
        <w:t xml:space="preserve"> resulting in more reliable delivery of basic power and water services for the Nauruan community</w:t>
      </w:r>
    </w:p>
    <w:p w:rsidR="005C3C67" w:rsidRPr="003A6656" w:rsidRDefault="00211E1F" w:rsidP="00B539A1">
      <w:pPr>
        <w:pStyle w:val="ListBullet"/>
      </w:pPr>
      <w:r w:rsidRPr="003A6656">
        <w:t xml:space="preserve">enhanced </w:t>
      </w:r>
      <w:r w:rsidR="005C3C67" w:rsidRPr="003A6656">
        <w:t>access to basic education through more effective management, planning and infrastructure focused on providing a safe and sanitary learning environment</w:t>
      </w:r>
    </w:p>
    <w:p w:rsidR="005C3C67" w:rsidRPr="003A6656" w:rsidRDefault="00211E1F" w:rsidP="00B539A1">
      <w:pPr>
        <w:pStyle w:val="ListBullet"/>
      </w:pPr>
      <w:r w:rsidRPr="003A6656">
        <w:t xml:space="preserve">improved </w:t>
      </w:r>
      <w:r w:rsidR="005C3C67" w:rsidRPr="003A6656">
        <w:t>community access to reliable health services through better planning, resourcing and infrastructure.</w:t>
      </w:r>
    </w:p>
    <w:p w:rsidR="005C3C67" w:rsidRPr="003A6656" w:rsidRDefault="005C3C67" w:rsidP="005C3C67">
      <w:pPr>
        <w:pStyle w:val="Heading2nonumber"/>
        <w:rPr>
          <w:color w:val="000000"/>
        </w:rPr>
      </w:pPr>
      <w:bookmarkStart w:id="15" w:name="_Toc205868233"/>
      <w:bookmarkStart w:id="16" w:name="_Toc205868272"/>
      <w:bookmarkStart w:id="17" w:name="_Toc206401449"/>
      <w:bookmarkStart w:id="18" w:name="_Toc206493801"/>
      <w:bookmarkStart w:id="19" w:name="_Toc207448522"/>
      <w:bookmarkStart w:id="20" w:name="_Toc208292734"/>
      <w:bookmarkStart w:id="21" w:name="_Toc360833855"/>
      <w:r w:rsidRPr="003A6656">
        <w:rPr>
          <w:color w:val="000000"/>
        </w:rPr>
        <w:t>Major challenges</w:t>
      </w:r>
      <w:bookmarkEnd w:id="15"/>
      <w:bookmarkEnd w:id="16"/>
      <w:bookmarkEnd w:id="17"/>
      <w:bookmarkEnd w:id="18"/>
      <w:bookmarkEnd w:id="19"/>
      <w:bookmarkEnd w:id="20"/>
      <w:bookmarkEnd w:id="21"/>
    </w:p>
    <w:p w:rsidR="005C3C67" w:rsidRPr="003A6656" w:rsidRDefault="005C3C67" w:rsidP="005C3C67">
      <w:pPr>
        <w:pStyle w:val="BodyText"/>
        <w:rPr>
          <w:color w:val="000000"/>
        </w:rPr>
      </w:pPr>
      <w:smartTag w:uri="urn:schemas-microsoft-com:office:smarttags" w:element="place">
        <w:r w:rsidRPr="003A6656">
          <w:rPr>
            <w:color w:val="000000"/>
          </w:rPr>
          <w:t>Nauru</w:t>
        </w:r>
      </w:smartTag>
      <w:r w:rsidRPr="003A6656">
        <w:rPr>
          <w:color w:val="000000"/>
        </w:rPr>
        <w:t xml:space="preserve"> faces many inherent challenges </w:t>
      </w:r>
      <w:r w:rsidR="000B1A59" w:rsidRPr="003A6656">
        <w:rPr>
          <w:color w:val="000000"/>
        </w:rPr>
        <w:t xml:space="preserve">to </w:t>
      </w:r>
      <w:r w:rsidRPr="003A6656">
        <w:rPr>
          <w:color w:val="000000"/>
        </w:rPr>
        <w:t>economic and social development.</w:t>
      </w:r>
    </w:p>
    <w:p w:rsidR="005C3C67" w:rsidRPr="003A6656" w:rsidRDefault="00E57A2A" w:rsidP="00B539A1">
      <w:pPr>
        <w:pStyle w:val="ListBullet"/>
      </w:pPr>
      <w:r w:rsidRPr="003A6656">
        <w:t>The country requires p</w:t>
      </w:r>
      <w:r w:rsidR="005C3C67" w:rsidRPr="003A6656">
        <w:t>olitical stability and continued support for a sustainable reform</w:t>
      </w:r>
      <w:r w:rsidR="000B1A59" w:rsidRPr="003A6656">
        <w:t> </w:t>
      </w:r>
      <w:r w:rsidR="005C3C67" w:rsidRPr="003A6656">
        <w:t>agenda.</w:t>
      </w:r>
    </w:p>
    <w:p w:rsidR="005C3C67" w:rsidRPr="003A6656" w:rsidRDefault="005C3C67" w:rsidP="00B539A1">
      <w:pPr>
        <w:pStyle w:val="ListBullet"/>
      </w:pPr>
      <w:r w:rsidRPr="003A6656">
        <w:t>Its small size and geographic isolation means there are limited opportunities for economic development other than through phosphate mining and fisheries.</w:t>
      </w:r>
    </w:p>
    <w:p w:rsidR="005C3C67" w:rsidRPr="003A6656" w:rsidRDefault="00D70FE7" w:rsidP="00B539A1">
      <w:pPr>
        <w:pStyle w:val="ListBullet"/>
      </w:pPr>
      <w:r w:rsidRPr="003A6656">
        <w:t>Its r</w:t>
      </w:r>
      <w:r w:rsidR="005C3C67" w:rsidRPr="003A6656">
        <w:t>eliance on fossil fuels for power and water supply is expensive and makes the sector vulnerable to fuel price shocks.</w:t>
      </w:r>
    </w:p>
    <w:p w:rsidR="005C3C67" w:rsidRPr="003A6656" w:rsidRDefault="00D70FE7" w:rsidP="00B539A1">
      <w:pPr>
        <w:pStyle w:val="ListBullet"/>
      </w:pPr>
      <w:r w:rsidRPr="003A6656">
        <w:t>T</w:t>
      </w:r>
      <w:r w:rsidR="005C3C67" w:rsidRPr="003A6656">
        <w:t>he transition to a more sustainable cost</w:t>
      </w:r>
      <w:r w:rsidRPr="003A6656">
        <w:t>-</w:t>
      </w:r>
      <w:r w:rsidR="005C3C67" w:rsidRPr="003A6656">
        <w:t>recovery system</w:t>
      </w:r>
      <w:r w:rsidRPr="003A6656">
        <w:t xml:space="preserve"> requires skilled management</w:t>
      </w:r>
      <w:r w:rsidR="005C3C67" w:rsidRPr="003A6656">
        <w:t>.</w:t>
      </w:r>
      <w:r w:rsidR="007A57A2" w:rsidRPr="003A6656">
        <w:t xml:space="preserve"> </w:t>
      </w:r>
    </w:p>
    <w:p w:rsidR="005C3C67" w:rsidRPr="003A6656" w:rsidRDefault="00D70FE7" w:rsidP="00B539A1">
      <w:pPr>
        <w:pStyle w:val="ListBullet"/>
      </w:pPr>
      <w:r w:rsidRPr="003A6656">
        <w:t>S</w:t>
      </w:r>
      <w:r w:rsidR="005C3C67" w:rsidRPr="003A6656">
        <w:t>uitable education and employment opportunities</w:t>
      </w:r>
      <w:r w:rsidRPr="003A6656">
        <w:t xml:space="preserve"> are required</w:t>
      </w:r>
      <w:r w:rsidR="005C3C67" w:rsidRPr="003A6656">
        <w:t xml:space="preserve"> to develop the skills required for the domestic and international labour markets. </w:t>
      </w:r>
    </w:p>
    <w:p w:rsidR="005C3C67" w:rsidRPr="003A6656" w:rsidRDefault="00D70FE7" w:rsidP="00B539A1">
      <w:pPr>
        <w:pStyle w:val="ListBullet"/>
      </w:pPr>
      <w:r w:rsidRPr="003A6656">
        <w:t>The country has a h</w:t>
      </w:r>
      <w:r w:rsidR="005C3C67" w:rsidRPr="003A6656">
        <w:t>igh prevalence of non-communicable diseases</w:t>
      </w:r>
      <w:r w:rsidRPr="003A6656">
        <w:t>,</w:t>
      </w:r>
      <w:r w:rsidR="005C3C67" w:rsidRPr="003A6656">
        <w:t xml:space="preserve"> including diabetes</w:t>
      </w:r>
      <w:r w:rsidRPr="003A6656">
        <w:t>,</w:t>
      </w:r>
      <w:r w:rsidR="005C3C67" w:rsidRPr="003A6656">
        <w:t xml:space="preserve"> which is linked to a reliance on food imports.</w:t>
      </w:r>
      <w:r w:rsidR="007A57A2" w:rsidRPr="003A6656">
        <w:t xml:space="preserve"> </w:t>
      </w:r>
    </w:p>
    <w:p w:rsidR="005C3C67" w:rsidRPr="003A6656" w:rsidRDefault="00D70FE7" w:rsidP="00B539A1">
      <w:pPr>
        <w:pStyle w:val="ListBullet"/>
      </w:pPr>
      <w:r w:rsidRPr="003A6656">
        <w:t xml:space="preserve">Its </w:t>
      </w:r>
      <w:r w:rsidR="005C3C67" w:rsidRPr="003A6656">
        <w:t>level of debt</w:t>
      </w:r>
      <w:r w:rsidRPr="003A6656">
        <w:t xml:space="preserve"> is unmanageable</w:t>
      </w:r>
      <w:r w:rsidR="005C3C67" w:rsidRPr="003A6656">
        <w:t>.</w:t>
      </w:r>
    </w:p>
    <w:p w:rsidR="005C3C67" w:rsidRPr="003A6656" w:rsidRDefault="00D70FE7" w:rsidP="00B539A1">
      <w:pPr>
        <w:pStyle w:val="ListBullet"/>
      </w:pPr>
      <w:r w:rsidRPr="003A6656">
        <w:t xml:space="preserve">The reliability and management of the </w:t>
      </w:r>
      <w:r w:rsidR="005C3C67" w:rsidRPr="003A6656">
        <w:t xml:space="preserve">communications infrastructure </w:t>
      </w:r>
      <w:r w:rsidRPr="003A6656">
        <w:t>needs to be improved</w:t>
      </w:r>
      <w:r w:rsidR="005C3C67" w:rsidRPr="003A6656">
        <w:t>.</w:t>
      </w:r>
    </w:p>
    <w:p w:rsidR="005C3C67" w:rsidRDefault="00D70FE7" w:rsidP="00B539A1">
      <w:pPr>
        <w:pStyle w:val="ListBullet"/>
      </w:pPr>
      <w:r w:rsidRPr="003A6656">
        <w:t>P</w:t>
      </w:r>
      <w:r w:rsidR="005C3C67" w:rsidRPr="003A6656">
        <w:t xml:space="preserve">rivate sector development </w:t>
      </w:r>
      <w:r w:rsidRPr="003A6656">
        <w:t xml:space="preserve">faces constraints </w:t>
      </w:r>
      <w:r w:rsidR="005C3C67" w:rsidRPr="003A6656">
        <w:t xml:space="preserve">such as a complex landowner system, limited banking facilities and </w:t>
      </w:r>
      <w:r w:rsidRPr="003A6656">
        <w:t xml:space="preserve">limited </w:t>
      </w:r>
      <w:r w:rsidR="005C3C67" w:rsidRPr="003A6656">
        <w:t>access to credit.</w:t>
      </w:r>
    </w:p>
    <w:p w:rsidR="00B539A1" w:rsidRPr="00B539A1" w:rsidRDefault="00B539A1" w:rsidP="00B539A1">
      <w:pPr>
        <w:pStyle w:val="Caption"/>
      </w:pPr>
      <w:r w:rsidRPr="003A6656">
        <w:lastRenderedPageBreak/>
        <w:t>Ratings of the Nauru program in achieving the objectives</w:t>
      </w:r>
    </w:p>
    <w:tbl>
      <w:tblPr>
        <w:tblStyle w:val="Tablewithhead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1E0" w:firstRow="1" w:lastRow="1" w:firstColumn="1" w:lastColumn="1" w:noHBand="0" w:noVBand="0"/>
        <w:tblCaption w:val="RATINGS OF THE NAURU PROGRAM IN ACHIEVING THE OBJECTIVES"/>
        <w:tblDescription w:val="Table listing Nauru Programsand their associated Ratings."/>
      </w:tblPr>
      <w:tblGrid>
        <w:gridCol w:w="6945"/>
        <w:gridCol w:w="1047"/>
      </w:tblGrid>
      <w:tr w:rsidR="00B539A1" w:rsidRPr="003A6656" w:rsidTr="00B539A1">
        <w:trPr>
          <w:cnfStyle w:val="100000000000" w:firstRow="1" w:lastRow="0" w:firstColumn="0" w:lastColumn="0" w:oddVBand="0" w:evenVBand="0" w:oddHBand="0" w:evenHBand="0" w:firstRowFirstColumn="0" w:firstRowLastColumn="0" w:lastRowFirstColumn="0" w:lastRowLastColumn="0"/>
        </w:trPr>
        <w:tc>
          <w:tcPr>
            <w:tcW w:w="6945" w:type="dxa"/>
            <w:tcBorders>
              <w:top w:val="single" w:sz="4" w:space="0" w:color="auto"/>
              <w:bottom w:val="single" w:sz="4" w:space="0" w:color="auto"/>
            </w:tcBorders>
            <w:vAlign w:val="center"/>
          </w:tcPr>
          <w:p w:rsidR="00B539A1" w:rsidRPr="003A6656" w:rsidRDefault="00B539A1" w:rsidP="00B539A1">
            <w:pPr>
              <w:pStyle w:val="Tablecolumnheadings"/>
              <w:jc w:val="left"/>
              <w:rPr>
                <w:b/>
                <w:color w:val="000000"/>
              </w:rPr>
            </w:pPr>
            <w:r w:rsidRPr="003A6656">
              <w:rPr>
                <w:b/>
                <w:color w:val="000000"/>
              </w:rPr>
              <w:t>Objective</w:t>
            </w:r>
          </w:p>
        </w:tc>
        <w:tc>
          <w:tcPr>
            <w:tcW w:w="1047" w:type="dxa"/>
            <w:tcBorders>
              <w:top w:val="single" w:sz="4" w:space="0" w:color="auto"/>
              <w:bottom w:val="single" w:sz="4" w:space="0" w:color="auto"/>
            </w:tcBorders>
            <w:vAlign w:val="center"/>
          </w:tcPr>
          <w:p w:rsidR="00B539A1" w:rsidRPr="003A6656" w:rsidRDefault="00B539A1" w:rsidP="00B539A1">
            <w:pPr>
              <w:pStyle w:val="Tablecolumnheadings"/>
              <w:jc w:val="center"/>
              <w:rPr>
                <w:b/>
                <w:color w:val="000000"/>
              </w:rPr>
            </w:pPr>
            <w:r w:rsidRPr="003A6656">
              <w:rPr>
                <w:b/>
                <w:color w:val="000000"/>
              </w:rPr>
              <w:t>Rating</w:t>
            </w:r>
          </w:p>
        </w:tc>
      </w:tr>
      <w:tr w:rsidR="00B539A1" w:rsidRPr="003A6656" w:rsidTr="00B539A1">
        <w:tc>
          <w:tcPr>
            <w:tcW w:w="6945" w:type="dxa"/>
            <w:tcBorders>
              <w:top w:val="single" w:sz="4" w:space="0" w:color="auto"/>
            </w:tcBorders>
          </w:tcPr>
          <w:p w:rsidR="00B539A1" w:rsidRPr="003A6656" w:rsidRDefault="00B539A1" w:rsidP="00B539A1">
            <w:pPr>
              <w:pStyle w:val="Tablebody"/>
              <w:jc w:val="left"/>
              <w:rPr>
                <w:color w:val="000000"/>
              </w:rPr>
            </w:pPr>
            <w:r w:rsidRPr="003A6656">
              <w:rPr>
                <w:color w:val="000000"/>
              </w:rPr>
              <w:t>Through economic and financial management reform, assist with the transition to changed livelihoods and improving management and delivery of key services such as health and education to the Nauruan community</w:t>
            </w:r>
          </w:p>
        </w:tc>
        <w:tc>
          <w:tcPr>
            <w:tcW w:w="1047" w:type="dxa"/>
            <w:tcBorders>
              <w:top w:val="single" w:sz="4" w:space="0" w:color="auto"/>
            </w:tcBorders>
          </w:tcPr>
          <w:p w:rsidR="00B539A1" w:rsidRPr="000B5AA0" w:rsidRDefault="00B539A1" w:rsidP="00B539A1">
            <w:pPr>
              <w:pStyle w:val="Tablebody"/>
              <w:spacing w:before="0"/>
              <w:jc w:val="center"/>
              <w:rPr>
                <w:color w:val="00FF00"/>
              </w:rPr>
            </w:pPr>
            <w:r w:rsidRPr="00B539A1">
              <w:rPr>
                <w:color w:val="FF0000"/>
                <w:shd w:val="clear" w:color="auto" w:fill="00B050"/>
              </w:rPr>
              <w:tab/>
            </w:r>
            <w:r w:rsidRPr="000D5DCF">
              <w:rPr>
                <w:color w:val="FF0000"/>
              </w:rPr>
              <w:t xml:space="preserve"> </w:t>
            </w:r>
            <w:r>
              <w:t>Green</w:t>
            </w:r>
          </w:p>
        </w:tc>
      </w:tr>
      <w:tr w:rsidR="00B539A1" w:rsidRPr="003A6656" w:rsidTr="00B539A1">
        <w:trPr>
          <w:trHeight w:val="62"/>
        </w:trPr>
        <w:tc>
          <w:tcPr>
            <w:tcW w:w="6945" w:type="dxa"/>
          </w:tcPr>
          <w:p w:rsidR="00B539A1" w:rsidRPr="003A6656" w:rsidRDefault="00B539A1" w:rsidP="00B539A1">
            <w:pPr>
              <w:pStyle w:val="Tablebody"/>
              <w:jc w:val="left"/>
              <w:rPr>
                <w:color w:val="000000"/>
              </w:rPr>
            </w:pPr>
            <w:r w:rsidRPr="003A6656">
              <w:rPr>
                <w:color w:val="000000"/>
              </w:rPr>
              <w:t>Assist with shifting services toward greater emphasis on primary health and preventive measures in order to place these on a more sustainable long-term footing</w:t>
            </w:r>
          </w:p>
        </w:tc>
        <w:tc>
          <w:tcPr>
            <w:tcW w:w="1047" w:type="dxa"/>
          </w:tcPr>
          <w:p w:rsidR="00B539A1" w:rsidRPr="000B5AA0" w:rsidRDefault="00B539A1" w:rsidP="00B539A1">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B539A1" w:rsidRPr="003A6656" w:rsidTr="00B539A1">
        <w:trPr>
          <w:trHeight w:val="62"/>
        </w:trPr>
        <w:tc>
          <w:tcPr>
            <w:tcW w:w="6945" w:type="dxa"/>
          </w:tcPr>
          <w:p w:rsidR="00B539A1" w:rsidRPr="003A6656" w:rsidRDefault="00B539A1" w:rsidP="00B539A1">
            <w:pPr>
              <w:pStyle w:val="Tablebody"/>
              <w:jc w:val="left"/>
              <w:rPr>
                <w:color w:val="000000"/>
              </w:rPr>
            </w:pPr>
            <w:r w:rsidRPr="003A6656">
              <w:rPr>
                <w:color w:val="000000"/>
              </w:rPr>
              <w:t xml:space="preserve">Improve basic education and technical and vocational skills to develop an appropriately structured education system and skills base to meet </w:t>
            </w:r>
            <w:smartTag w:uri="urn:schemas-microsoft-com:office:smarttags" w:element="place">
              <w:smartTag w:uri="urn:schemas-microsoft-com:office:smarttags" w:element="country-region">
                <w:r w:rsidRPr="003A6656">
                  <w:rPr>
                    <w:color w:val="000000"/>
                  </w:rPr>
                  <w:t>Nauru</w:t>
                </w:r>
              </w:smartTag>
            </w:smartTag>
            <w:r w:rsidRPr="003A6656">
              <w:rPr>
                <w:color w:val="000000"/>
              </w:rPr>
              <w:t>’s future needs</w:t>
            </w:r>
          </w:p>
        </w:tc>
        <w:tc>
          <w:tcPr>
            <w:tcW w:w="1047" w:type="dxa"/>
          </w:tcPr>
          <w:p w:rsidR="00B539A1" w:rsidRPr="000B5AA0" w:rsidRDefault="00B539A1" w:rsidP="00B539A1">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B539A1" w:rsidRPr="003A6656" w:rsidTr="00B539A1">
        <w:trPr>
          <w:trHeight w:val="62"/>
        </w:trPr>
        <w:tc>
          <w:tcPr>
            <w:tcW w:w="6945" w:type="dxa"/>
            <w:tcBorders>
              <w:bottom w:val="single" w:sz="4" w:space="0" w:color="auto"/>
            </w:tcBorders>
          </w:tcPr>
          <w:p w:rsidR="00B539A1" w:rsidRPr="003A6656" w:rsidRDefault="00B539A1" w:rsidP="00B539A1">
            <w:pPr>
              <w:pStyle w:val="Tablebody"/>
              <w:jc w:val="left"/>
              <w:rPr>
                <w:color w:val="000000"/>
              </w:rPr>
            </w:pPr>
            <w:r w:rsidRPr="003A6656">
              <w:rPr>
                <w:color w:val="000000"/>
              </w:rPr>
              <w:t>Reform the institutional arrangements for the delivery of power and water services</w:t>
            </w:r>
            <w:r w:rsidRPr="003A6656">
              <w:rPr>
                <w:color w:val="000000"/>
              </w:rPr>
              <w:br/>
            </w:r>
          </w:p>
        </w:tc>
        <w:tc>
          <w:tcPr>
            <w:tcW w:w="1047" w:type="dxa"/>
            <w:tcBorders>
              <w:bottom w:val="single" w:sz="4" w:space="0" w:color="auto"/>
            </w:tcBorders>
          </w:tcPr>
          <w:p w:rsidR="00B539A1" w:rsidRPr="000B5AA0" w:rsidRDefault="00B539A1" w:rsidP="00B539A1">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bl>
    <w:p w:rsidR="00B539A1" w:rsidRPr="003A6656" w:rsidRDefault="00B539A1" w:rsidP="00B539A1">
      <w:pPr>
        <w:pStyle w:val="Note"/>
      </w:pPr>
      <w:r w:rsidRPr="003A6656">
        <w:rPr>
          <w:b/>
        </w:rPr>
        <w:t>Note:</w:t>
      </w:r>
      <w:r w:rsidRPr="003A6656">
        <w:t xml:space="preserve"> </w:t>
      </w:r>
      <w:r w:rsidRPr="00B539A1">
        <w:rPr>
          <w:shd w:val="clear" w:color="auto" w:fill="00B050"/>
        </w:rPr>
        <w:t xml:space="preserve"> </w:t>
      </w:r>
      <w:r>
        <w:t xml:space="preserve"> </w:t>
      </w:r>
      <w:r w:rsidRPr="00B539A1">
        <w:rPr>
          <w:szCs w:val="14"/>
        </w:rPr>
        <w:t>Green</w:t>
      </w:r>
      <w:r w:rsidRPr="00B539A1">
        <w:t xml:space="preserve"> denotes the objective is on track to be fully achieved within the timeframe. </w:t>
      </w:r>
      <w:r w:rsidRPr="00B539A1">
        <w:rPr>
          <w:shd w:val="clear" w:color="auto" w:fill="FFC000"/>
        </w:rPr>
        <w:t xml:space="preserve"> </w:t>
      </w:r>
      <w:r>
        <w:t xml:space="preserve"> </w:t>
      </w:r>
      <w:r w:rsidRPr="00B539A1">
        <w:rPr>
          <w:szCs w:val="14"/>
        </w:rPr>
        <w:t>Amber</w:t>
      </w:r>
      <w:r w:rsidRPr="00B539A1">
        <w:t xml:space="preserve"> denotes the objective will be partly achieved within the timeframe</w:t>
      </w:r>
      <w:r w:rsidRPr="003A6656">
        <w:t>.</w:t>
      </w:r>
    </w:p>
    <w:p w:rsidR="00B539A1" w:rsidRPr="003A6656" w:rsidRDefault="00B539A1" w:rsidP="00B539A1">
      <w:pPr>
        <w:pStyle w:val="BodyText"/>
      </w:pPr>
    </w:p>
    <w:p w:rsidR="005C3C67" w:rsidRPr="003A6656" w:rsidRDefault="005C3C67" w:rsidP="00E46EDE">
      <w:pPr>
        <w:pStyle w:val="BodyText"/>
        <w:keepNext/>
        <w:rPr>
          <w:color w:val="000000"/>
        </w:rPr>
      </w:pPr>
      <w:r w:rsidRPr="003A6656">
        <w:rPr>
          <w:color w:val="000000"/>
        </w:rPr>
        <w:t>Australia</w:t>
      </w:r>
      <w:r w:rsidR="00641C20" w:rsidRPr="003A6656">
        <w:rPr>
          <w:color w:val="000000"/>
        </w:rPr>
        <w:t>n</w:t>
      </w:r>
      <w:r w:rsidRPr="003A6656">
        <w:rPr>
          <w:color w:val="000000"/>
        </w:rPr>
        <w:t xml:space="preserve"> development assistance is cons</w:t>
      </w:r>
      <w:r w:rsidR="00211E1F" w:rsidRPr="003A6656">
        <w:rPr>
          <w:color w:val="000000"/>
        </w:rPr>
        <w:t>trained by a number of factors:</w:t>
      </w:r>
    </w:p>
    <w:p w:rsidR="005C3C67" w:rsidRPr="003A6656" w:rsidRDefault="00D70FE7" w:rsidP="00B539A1">
      <w:pPr>
        <w:pStyle w:val="ListBullet"/>
      </w:pPr>
      <w:r w:rsidRPr="003A6656">
        <w:t xml:space="preserve">an </w:t>
      </w:r>
      <w:r w:rsidR="005C3C67" w:rsidRPr="003A6656">
        <w:t xml:space="preserve">absence of </w:t>
      </w:r>
      <w:r w:rsidR="00590037" w:rsidRPr="003A6656">
        <w:t xml:space="preserve">sector wide </w:t>
      </w:r>
      <w:r w:rsidR="005C3C67" w:rsidRPr="003A6656">
        <w:t>designs</w:t>
      </w:r>
      <w:r w:rsidR="00641C20" w:rsidRPr="003A6656">
        <w:t xml:space="preserve"> for initiatives</w:t>
      </w:r>
      <w:r w:rsidR="005C3C67" w:rsidRPr="003A6656">
        <w:t xml:space="preserve">, </w:t>
      </w:r>
      <w:r w:rsidRPr="003A6656">
        <w:t xml:space="preserve">clearly </w:t>
      </w:r>
      <w:r w:rsidR="00590037" w:rsidRPr="003A6656">
        <w:t>targeted</w:t>
      </w:r>
      <w:r w:rsidRPr="003A6656">
        <w:t xml:space="preserve"> </w:t>
      </w:r>
      <w:r w:rsidR="005C3C67" w:rsidRPr="003A6656">
        <w:t>objective</w:t>
      </w:r>
      <w:r w:rsidRPr="003A6656">
        <w:t>s</w:t>
      </w:r>
      <w:r w:rsidR="005C3C67" w:rsidRPr="003A6656">
        <w:t>, monitoring and evaluation frameworks</w:t>
      </w:r>
      <w:r w:rsidR="00641C20" w:rsidRPr="003A6656">
        <w:t>,</w:t>
      </w:r>
      <w:r w:rsidR="005C3C67" w:rsidRPr="003A6656">
        <w:t xml:space="preserve"> and data collection systems</w:t>
      </w:r>
      <w:r w:rsidR="006C5D82" w:rsidRPr="003A6656">
        <w:t xml:space="preserve"> resulting in a limited capacity for strategic engagement and a number of ad-hoc and reactive activities </w:t>
      </w:r>
    </w:p>
    <w:p w:rsidR="005C3C67" w:rsidRPr="003A6656" w:rsidRDefault="00641C20" w:rsidP="00B539A1">
      <w:pPr>
        <w:pStyle w:val="ListBullet"/>
      </w:pPr>
      <w:r w:rsidRPr="003A6656">
        <w:t xml:space="preserve">short </w:t>
      </w:r>
      <w:r w:rsidR="005C3C67" w:rsidRPr="003A6656">
        <w:t>funding cycles</w:t>
      </w:r>
      <w:r w:rsidRPr="003A6656">
        <w:t>, which</w:t>
      </w:r>
      <w:r w:rsidR="005C3C67" w:rsidRPr="003A6656">
        <w:t xml:space="preserve"> constrain longer term planning, budget management and expenditure prioritisation</w:t>
      </w:r>
    </w:p>
    <w:p w:rsidR="005C3C67" w:rsidRPr="003A6656" w:rsidRDefault="00641C20" w:rsidP="00B539A1">
      <w:pPr>
        <w:pStyle w:val="ListBullet"/>
      </w:pPr>
      <w:r w:rsidRPr="003A6656">
        <w:t>a l</w:t>
      </w:r>
      <w:r w:rsidR="005C3C67" w:rsidRPr="003A6656">
        <w:t>ack of suitable local resources and personnel</w:t>
      </w:r>
      <w:r w:rsidR="000B1A59" w:rsidRPr="003A6656">
        <w:t>—</w:t>
      </w:r>
      <w:r w:rsidR="005C3C67" w:rsidRPr="003A6656">
        <w:t>local or expatriate.</w:t>
      </w:r>
    </w:p>
    <w:p w:rsidR="005C3C67" w:rsidRPr="003A6656" w:rsidRDefault="005C3C67" w:rsidP="005C3C67">
      <w:pPr>
        <w:pStyle w:val="BodyText"/>
        <w:rPr>
          <w:color w:val="000000"/>
        </w:rPr>
        <w:sectPr w:rsidR="005C3C67" w:rsidRPr="003A6656" w:rsidSect="005C3C67">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p>
    <w:p w:rsidR="005C3C67" w:rsidRPr="003A6656" w:rsidRDefault="00D158B1" w:rsidP="00D44F0C">
      <w:pPr>
        <w:pStyle w:val="Heading1nonumber"/>
        <w:rPr>
          <w:color w:val="000000"/>
        </w:rPr>
      </w:pPr>
      <w:bookmarkStart w:id="22" w:name="_Toc360833856"/>
      <w:r w:rsidRPr="003A6656">
        <w:rPr>
          <w:color w:val="000000"/>
        </w:rPr>
        <w:lastRenderedPageBreak/>
        <w:t>Country performance</w:t>
      </w:r>
      <w:bookmarkEnd w:id="22"/>
    </w:p>
    <w:p w:rsidR="005C3C67" w:rsidRPr="003A6656" w:rsidRDefault="005C3C67" w:rsidP="005C3C67">
      <w:pPr>
        <w:pStyle w:val="Heading2nonumber"/>
        <w:rPr>
          <w:color w:val="000000"/>
        </w:rPr>
      </w:pPr>
      <w:bookmarkStart w:id="23" w:name="_Toc360833857"/>
      <w:r w:rsidRPr="003A6656">
        <w:rPr>
          <w:color w:val="000000"/>
        </w:rPr>
        <w:t>Economic</w:t>
      </w:r>
      <w:r w:rsidR="00176584" w:rsidRPr="003A6656">
        <w:rPr>
          <w:color w:val="000000"/>
        </w:rPr>
        <w:t>,</w:t>
      </w:r>
      <w:r w:rsidRPr="003A6656">
        <w:rPr>
          <w:color w:val="000000"/>
        </w:rPr>
        <w:t xml:space="preserve"> political and social development</w:t>
      </w:r>
      <w:bookmarkEnd w:id="23"/>
    </w:p>
    <w:p w:rsidR="000B1A59" w:rsidRPr="003A6656" w:rsidRDefault="005C3C67" w:rsidP="005C3C67">
      <w:pPr>
        <w:pStyle w:val="BodyText"/>
        <w:rPr>
          <w:color w:val="000000"/>
        </w:rPr>
      </w:pPr>
      <w:smartTag w:uri="urn:schemas-microsoft-com:office:smarttags" w:element="place">
        <w:r w:rsidRPr="003A6656">
          <w:rPr>
            <w:color w:val="000000"/>
          </w:rPr>
          <w:t>Nauru</w:t>
        </w:r>
      </w:smartTag>
      <w:r w:rsidRPr="003A6656">
        <w:rPr>
          <w:color w:val="000000"/>
        </w:rPr>
        <w:t xml:space="preserve"> reli</w:t>
      </w:r>
      <w:r w:rsidR="000B1A59" w:rsidRPr="003A6656">
        <w:rPr>
          <w:color w:val="000000"/>
        </w:rPr>
        <w:t>es</w:t>
      </w:r>
      <w:r w:rsidRPr="003A6656">
        <w:rPr>
          <w:color w:val="000000"/>
        </w:rPr>
        <w:t xml:space="preserve"> on do</w:t>
      </w:r>
      <w:r w:rsidR="00211E1F" w:rsidRPr="003A6656">
        <w:rPr>
          <w:color w:val="000000"/>
        </w:rPr>
        <w:t>nor support</w:t>
      </w:r>
      <w:r w:rsidR="000B1A59" w:rsidRPr="003A6656">
        <w:rPr>
          <w:color w:val="000000"/>
        </w:rPr>
        <w:t>;</w:t>
      </w:r>
      <w:r w:rsidR="00211E1F" w:rsidRPr="003A6656">
        <w:rPr>
          <w:color w:val="000000"/>
        </w:rPr>
        <w:t xml:space="preserve"> approximately 60 per cent</w:t>
      </w:r>
      <w:r w:rsidRPr="003A6656">
        <w:rPr>
          <w:color w:val="000000"/>
        </w:rPr>
        <w:t xml:space="preserve"> of </w:t>
      </w:r>
      <w:r w:rsidR="000B1A59" w:rsidRPr="003A6656">
        <w:rPr>
          <w:color w:val="000000"/>
        </w:rPr>
        <w:t xml:space="preserve">its </w:t>
      </w:r>
      <w:r w:rsidRPr="003A6656">
        <w:rPr>
          <w:color w:val="000000"/>
        </w:rPr>
        <w:t>budget is contributed by donors.</w:t>
      </w:r>
      <w:r w:rsidR="007A57A2" w:rsidRPr="003A6656">
        <w:rPr>
          <w:color w:val="000000"/>
        </w:rPr>
        <w:t xml:space="preserve"> </w:t>
      </w:r>
      <w:smartTag w:uri="urn:schemas-microsoft-com:office:smarttags" w:element="place">
        <w:r w:rsidRPr="003A6656">
          <w:rPr>
            <w:color w:val="000000"/>
          </w:rPr>
          <w:t>Nauru</w:t>
        </w:r>
      </w:smartTag>
      <w:r w:rsidR="00211E1F" w:rsidRPr="003A6656">
        <w:rPr>
          <w:color w:val="000000"/>
        </w:rPr>
        <w:t>’s 2007–</w:t>
      </w:r>
      <w:r w:rsidRPr="003A6656">
        <w:rPr>
          <w:color w:val="000000"/>
        </w:rPr>
        <w:t xml:space="preserve">08 </w:t>
      </w:r>
      <w:r w:rsidR="00536DCC" w:rsidRPr="003A6656">
        <w:rPr>
          <w:color w:val="000000"/>
        </w:rPr>
        <w:t xml:space="preserve">budget </w:t>
      </w:r>
      <w:r w:rsidR="000B1A59" w:rsidRPr="003A6656">
        <w:rPr>
          <w:color w:val="000000"/>
        </w:rPr>
        <w:t xml:space="preserve">was </w:t>
      </w:r>
      <w:r w:rsidRPr="003A6656">
        <w:rPr>
          <w:color w:val="000000"/>
        </w:rPr>
        <w:t>around $35 million, which include</w:t>
      </w:r>
      <w:r w:rsidR="000B1A59" w:rsidRPr="003A6656">
        <w:rPr>
          <w:color w:val="000000"/>
        </w:rPr>
        <w:t>d</w:t>
      </w:r>
      <w:r w:rsidRPr="003A6656">
        <w:rPr>
          <w:color w:val="000000"/>
        </w:rPr>
        <w:t xml:space="preserve"> revenue from fisheries of around $6 million and about $1 million from phosphate royalties.</w:t>
      </w:r>
      <w:r w:rsidR="007A57A2" w:rsidRPr="003A6656">
        <w:rPr>
          <w:color w:val="000000"/>
        </w:rPr>
        <w:t xml:space="preserve"> </w:t>
      </w:r>
      <w:smartTag w:uri="urn:schemas-microsoft-com:office:smarttags" w:element="place">
        <w:r w:rsidRPr="003A6656">
          <w:rPr>
            <w:color w:val="000000"/>
          </w:rPr>
          <w:t>Australia</w:t>
        </w:r>
      </w:smartTag>
      <w:r w:rsidRPr="003A6656">
        <w:rPr>
          <w:color w:val="000000"/>
        </w:rPr>
        <w:t xml:space="preserve"> is the largest donor</w:t>
      </w:r>
      <w:r w:rsidR="0003442C" w:rsidRPr="003A6656">
        <w:rPr>
          <w:color w:val="000000"/>
        </w:rPr>
        <w:t>,</w:t>
      </w:r>
      <w:r w:rsidRPr="003A6656">
        <w:rPr>
          <w:color w:val="000000"/>
        </w:rPr>
        <w:t xml:space="preserve"> </w:t>
      </w:r>
      <w:r w:rsidR="0003442C" w:rsidRPr="003A6656">
        <w:rPr>
          <w:color w:val="000000"/>
        </w:rPr>
        <w:t xml:space="preserve">although </w:t>
      </w:r>
      <w:smartTag w:uri="urn:schemas-microsoft-com:office:smarttags" w:element="place">
        <w:r w:rsidRPr="003A6656">
          <w:rPr>
            <w:color w:val="000000"/>
          </w:rPr>
          <w:t>New Zealand</w:t>
        </w:r>
      </w:smartTag>
      <w:r w:rsidRPr="003A6656">
        <w:rPr>
          <w:color w:val="000000"/>
        </w:rPr>
        <w:t xml:space="preserve"> and </w:t>
      </w:r>
      <w:smartTag w:uri="urn:schemas-microsoft-com:office:smarttags" w:element="place">
        <w:r w:rsidRPr="003A6656">
          <w:rPr>
            <w:color w:val="000000"/>
          </w:rPr>
          <w:t>Taiwan</w:t>
        </w:r>
      </w:smartTag>
      <w:r w:rsidRPr="003A6656">
        <w:rPr>
          <w:color w:val="000000"/>
        </w:rPr>
        <w:t xml:space="preserve"> make significant contributions.</w:t>
      </w:r>
    </w:p>
    <w:p w:rsidR="005C3C67" w:rsidRPr="003A6656" w:rsidRDefault="005C3C67" w:rsidP="005C3C67">
      <w:pPr>
        <w:pStyle w:val="BodyText"/>
        <w:rPr>
          <w:color w:val="000000"/>
        </w:rPr>
      </w:pPr>
      <w:r w:rsidRPr="003A6656">
        <w:rPr>
          <w:color w:val="000000"/>
        </w:rPr>
        <w:t xml:space="preserve">The Asian Development Bank (ADB) estimates current </w:t>
      </w:r>
      <w:r w:rsidR="0003442C" w:rsidRPr="003A6656">
        <w:rPr>
          <w:color w:val="000000"/>
        </w:rPr>
        <w:t xml:space="preserve">gross domestic product </w:t>
      </w:r>
      <w:r w:rsidRPr="003A6656">
        <w:rPr>
          <w:color w:val="000000"/>
        </w:rPr>
        <w:t xml:space="preserve">per </w:t>
      </w:r>
      <w:r w:rsidR="0003442C" w:rsidRPr="003A6656">
        <w:rPr>
          <w:color w:val="000000"/>
        </w:rPr>
        <w:t xml:space="preserve">person </w:t>
      </w:r>
      <w:r w:rsidR="000B1A59" w:rsidRPr="003A6656">
        <w:rPr>
          <w:color w:val="000000"/>
        </w:rPr>
        <w:t xml:space="preserve">in </w:t>
      </w:r>
      <w:smartTag w:uri="urn:schemas-microsoft-com:office:smarttags" w:element="place">
        <w:r w:rsidR="000B1A59" w:rsidRPr="003A6656">
          <w:rPr>
            <w:color w:val="000000"/>
          </w:rPr>
          <w:t>Nauru</w:t>
        </w:r>
      </w:smartTag>
      <w:r w:rsidR="000B1A59" w:rsidRPr="003A6656">
        <w:rPr>
          <w:color w:val="000000"/>
        </w:rPr>
        <w:t xml:space="preserve"> </w:t>
      </w:r>
      <w:r w:rsidR="0003442C" w:rsidRPr="003A6656">
        <w:rPr>
          <w:color w:val="000000"/>
        </w:rPr>
        <w:t xml:space="preserve">to be </w:t>
      </w:r>
      <w:r w:rsidRPr="003A6656">
        <w:rPr>
          <w:color w:val="000000"/>
        </w:rPr>
        <w:t>around $2500</w:t>
      </w:r>
      <w:r w:rsidR="0003442C" w:rsidRPr="003A6656">
        <w:rPr>
          <w:color w:val="000000"/>
        </w:rPr>
        <w:t>,</w:t>
      </w:r>
      <w:r w:rsidRPr="003A6656">
        <w:rPr>
          <w:color w:val="000000"/>
        </w:rPr>
        <w:t xml:space="preserve"> down from almost twice that much over the previous 15 years.</w:t>
      </w:r>
      <w:r w:rsidR="007A57A2" w:rsidRPr="003A6656">
        <w:rPr>
          <w:color w:val="000000"/>
        </w:rPr>
        <w:t xml:space="preserve"> </w:t>
      </w:r>
      <w:r w:rsidRPr="003A6656">
        <w:rPr>
          <w:color w:val="000000"/>
        </w:rPr>
        <w:t xml:space="preserve">There is no evidence of absolute poverty in </w:t>
      </w:r>
      <w:smartTag w:uri="urn:schemas-microsoft-com:office:smarttags" w:element="place">
        <w:r w:rsidRPr="003A6656">
          <w:rPr>
            <w:color w:val="000000"/>
          </w:rPr>
          <w:t>Nauru</w:t>
        </w:r>
      </w:smartTag>
      <w:r w:rsidR="0003442C" w:rsidRPr="003A6656">
        <w:rPr>
          <w:color w:val="000000"/>
        </w:rPr>
        <w:t>;</w:t>
      </w:r>
      <w:r w:rsidRPr="003A6656">
        <w:rPr>
          <w:color w:val="000000"/>
        </w:rPr>
        <w:t xml:space="preserve"> however</w:t>
      </w:r>
      <w:r w:rsidR="0003442C" w:rsidRPr="003A6656">
        <w:rPr>
          <w:color w:val="000000"/>
        </w:rPr>
        <w:t>,</w:t>
      </w:r>
      <w:r w:rsidRPr="003A6656">
        <w:rPr>
          <w:color w:val="000000"/>
        </w:rPr>
        <w:t xml:space="preserve"> there is low household income and limited employment opportunities</w:t>
      </w:r>
      <w:r w:rsidR="0003442C" w:rsidRPr="003A6656">
        <w:rPr>
          <w:color w:val="000000"/>
        </w:rPr>
        <w:t>,</w:t>
      </w:r>
      <w:r w:rsidRPr="003A6656">
        <w:rPr>
          <w:color w:val="000000"/>
        </w:rPr>
        <w:t xml:space="preserve"> resulting in generally modest</w:t>
      </w:r>
      <w:r w:rsidR="0003442C" w:rsidRPr="003A6656">
        <w:rPr>
          <w:color w:val="000000"/>
        </w:rPr>
        <w:t>-</w:t>
      </w:r>
      <w:r w:rsidRPr="003A6656">
        <w:rPr>
          <w:color w:val="000000"/>
        </w:rPr>
        <w:t>to</w:t>
      </w:r>
      <w:r w:rsidR="0003442C" w:rsidRPr="003A6656">
        <w:rPr>
          <w:color w:val="000000"/>
        </w:rPr>
        <w:t>-</w:t>
      </w:r>
      <w:r w:rsidRPr="003A6656">
        <w:rPr>
          <w:color w:val="000000"/>
        </w:rPr>
        <w:t>poor living standards.</w:t>
      </w:r>
      <w:r w:rsidR="007A57A2" w:rsidRPr="003A6656">
        <w:rPr>
          <w:color w:val="000000"/>
        </w:rPr>
        <w:t xml:space="preserve"> </w:t>
      </w:r>
    </w:p>
    <w:p w:rsidR="005C3C67" w:rsidRPr="003A6656" w:rsidRDefault="005C3C67" w:rsidP="005C3C67">
      <w:pPr>
        <w:pStyle w:val="BodyText"/>
        <w:rPr>
          <w:color w:val="000000"/>
        </w:rPr>
      </w:pPr>
      <w:r w:rsidRPr="003A6656">
        <w:rPr>
          <w:color w:val="000000"/>
        </w:rPr>
        <w:t xml:space="preserve">During the </w:t>
      </w:r>
      <w:r w:rsidR="0003442C" w:rsidRPr="003A6656">
        <w:rPr>
          <w:color w:val="000000"/>
        </w:rPr>
        <w:t>p</w:t>
      </w:r>
      <w:r w:rsidRPr="003A6656">
        <w:rPr>
          <w:color w:val="000000"/>
        </w:rPr>
        <w:t xml:space="preserve">ast </w:t>
      </w:r>
      <w:r w:rsidR="0003442C" w:rsidRPr="003A6656">
        <w:rPr>
          <w:color w:val="000000"/>
        </w:rPr>
        <w:t xml:space="preserve">four </w:t>
      </w:r>
      <w:r w:rsidRPr="003A6656">
        <w:rPr>
          <w:color w:val="000000"/>
        </w:rPr>
        <w:t xml:space="preserve">years </w:t>
      </w:r>
      <w:smartTag w:uri="urn:schemas-microsoft-com:office:smarttags" w:element="place">
        <w:r w:rsidRPr="003A6656">
          <w:rPr>
            <w:color w:val="000000"/>
          </w:rPr>
          <w:t>Nauru</w:t>
        </w:r>
      </w:smartTag>
      <w:r w:rsidRPr="003A6656">
        <w:rPr>
          <w:color w:val="000000"/>
        </w:rPr>
        <w:t xml:space="preserve"> has had a reform-minded </w:t>
      </w:r>
      <w:r w:rsidR="0003442C" w:rsidRPr="003A6656">
        <w:rPr>
          <w:color w:val="000000"/>
        </w:rPr>
        <w:t xml:space="preserve">government </w:t>
      </w:r>
      <w:r w:rsidRPr="003A6656">
        <w:rPr>
          <w:color w:val="000000"/>
        </w:rPr>
        <w:t xml:space="preserve">that has worked well with </w:t>
      </w:r>
      <w:smartTag w:uri="urn:schemas-microsoft-com:office:smarttags" w:element="place">
        <w:r w:rsidRPr="003A6656">
          <w:rPr>
            <w:color w:val="000000"/>
          </w:rPr>
          <w:t>Australia</w:t>
        </w:r>
      </w:smartTag>
      <w:r w:rsidRPr="003A6656">
        <w:rPr>
          <w:color w:val="000000"/>
        </w:rPr>
        <w:t xml:space="preserve"> and other donors to implement reforms.</w:t>
      </w:r>
      <w:r w:rsidR="007A57A2" w:rsidRPr="003A6656">
        <w:rPr>
          <w:color w:val="000000"/>
        </w:rPr>
        <w:t xml:space="preserve"> </w:t>
      </w:r>
      <w:r w:rsidRPr="003A6656">
        <w:rPr>
          <w:color w:val="000000"/>
        </w:rPr>
        <w:t xml:space="preserve">Prior to this, </w:t>
      </w:r>
      <w:smartTag w:uri="urn:schemas-microsoft-com:office:smarttags" w:element="place">
        <w:r w:rsidRPr="003A6656">
          <w:rPr>
            <w:color w:val="000000"/>
          </w:rPr>
          <w:t>Nauru</w:t>
        </w:r>
      </w:smartTag>
      <w:r w:rsidRPr="003A6656">
        <w:rPr>
          <w:color w:val="000000"/>
        </w:rPr>
        <w:t>’s international reputation was damaged</w:t>
      </w:r>
      <w:r w:rsidR="00277F01" w:rsidRPr="003A6656">
        <w:rPr>
          <w:color w:val="000000"/>
        </w:rPr>
        <w:t>,</w:t>
      </w:r>
      <w:r w:rsidRPr="003A6656">
        <w:rPr>
          <w:color w:val="000000"/>
        </w:rPr>
        <w:t xml:space="preserve"> as it was believed to be involved in selling investor passports and in money</w:t>
      </w:r>
      <w:r w:rsidR="00277F01" w:rsidRPr="003A6656">
        <w:rPr>
          <w:color w:val="000000"/>
        </w:rPr>
        <w:t>-</w:t>
      </w:r>
      <w:r w:rsidRPr="003A6656">
        <w:rPr>
          <w:color w:val="000000"/>
        </w:rPr>
        <w:t>laundering activities.</w:t>
      </w:r>
      <w:r w:rsidR="007A57A2" w:rsidRPr="003A6656">
        <w:rPr>
          <w:color w:val="000000"/>
        </w:rPr>
        <w:t xml:space="preserve"> </w:t>
      </w:r>
    </w:p>
    <w:p w:rsidR="000B1A59" w:rsidRPr="003A6656" w:rsidRDefault="005C3C67" w:rsidP="005C3C67">
      <w:pPr>
        <w:pStyle w:val="BodyText"/>
        <w:rPr>
          <w:color w:val="000000"/>
        </w:rPr>
      </w:pPr>
      <w:r w:rsidRPr="003A6656">
        <w:rPr>
          <w:color w:val="000000"/>
        </w:rPr>
        <w:t>Recent analysis shows that secondary phosphate reserves can be viably mined for up to 30</w:t>
      </w:r>
      <w:r w:rsidR="00277F01" w:rsidRPr="003A6656">
        <w:rPr>
          <w:color w:val="000000"/>
        </w:rPr>
        <w:t> </w:t>
      </w:r>
      <w:r w:rsidRPr="003A6656">
        <w:rPr>
          <w:color w:val="000000"/>
        </w:rPr>
        <w:t>years.</w:t>
      </w:r>
      <w:r w:rsidR="007A57A2" w:rsidRPr="003A6656">
        <w:rPr>
          <w:color w:val="000000"/>
        </w:rPr>
        <w:t xml:space="preserve"> </w:t>
      </w:r>
      <w:r w:rsidRPr="003A6656">
        <w:rPr>
          <w:color w:val="000000"/>
        </w:rPr>
        <w:t xml:space="preserve">It has been reported that </w:t>
      </w:r>
      <w:smartTag w:uri="urn:schemas-microsoft-com:office:smarttags" w:element="place">
        <w:r w:rsidRPr="003A6656">
          <w:rPr>
            <w:color w:val="000000"/>
          </w:rPr>
          <w:t>Nauru</w:t>
        </w:r>
      </w:smartTag>
      <w:r w:rsidRPr="003A6656">
        <w:rPr>
          <w:color w:val="000000"/>
        </w:rPr>
        <w:t xml:space="preserve"> may also derive a sustainable income from the sale of aggregate</w:t>
      </w:r>
      <w:r w:rsidR="00277F01" w:rsidRPr="003A6656">
        <w:rPr>
          <w:color w:val="000000"/>
        </w:rPr>
        <w:t>,</w:t>
      </w:r>
      <w:r w:rsidRPr="003A6656">
        <w:rPr>
          <w:color w:val="000000"/>
        </w:rPr>
        <w:t xml:space="preserve"> which is a by</w:t>
      </w:r>
      <w:r w:rsidR="00277F01" w:rsidRPr="003A6656">
        <w:rPr>
          <w:color w:val="000000"/>
        </w:rPr>
        <w:t>-</w:t>
      </w:r>
      <w:r w:rsidRPr="003A6656">
        <w:rPr>
          <w:color w:val="000000"/>
        </w:rPr>
        <w:t>product of secondary phosphate mining.</w:t>
      </w:r>
      <w:r w:rsidR="007A57A2" w:rsidRPr="003A6656">
        <w:rPr>
          <w:color w:val="000000"/>
        </w:rPr>
        <w:t xml:space="preserve"> </w:t>
      </w:r>
      <w:r w:rsidRPr="003A6656">
        <w:rPr>
          <w:color w:val="000000"/>
        </w:rPr>
        <w:t xml:space="preserve">In </w:t>
      </w:r>
      <w:r w:rsidR="00277F01" w:rsidRPr="003A6656">
        <w:rPr>
          <w:color w:val="000000"/>
        </w:rPr>
        <w:t>2007–08</w:t>
      </w:r>
      <w:r w:rsidRPr="003A6656">
        <w:rPr>
          <w:color w:val="000000"/>
        </w:rPr>
        <w:t xml:space="preserve"> there </w:t>
      </w:r>
      <w:r w:rsidR="000B1A59" w:rsidRPr="003A6656">
        <w:rPr>
          <w:color w:val="000000"/>
        </w:rPr>
        <w:t>was</w:t>
      </w:r>
      <w:r w:rsidRPr="003A6656">
        <w:rPr>
          <w:color w:val="000000"/>
        </w:rPr>
        <w:t xml:space="preserve"> substantial capital investment to facilitate secondary phosphate mining.</w:t>
      </w:r>
      <w:r w:rsidR="007A57A2" w:rsidRPr="003A6656">
        <w:rPr>
          <w:color w:val="000000"/>
        </w:rPr>
        <w:t xml:space="preserve"> </w:t>
      </w:r>
      <w:r w:rsidRPr="003A6656">
        <w:rPr>
          <w:color w:val="000000"/>
        </w:rPr>
        <w:t>Further substantial investment</w:t>
      </w:r>
      <w:r w:rsidR="00277F01" w:rsidRPr="003A6656">
        <w:rPr>
          <w:color w:val="000000"/>
        </w:rPr>
        <w:t>,</w:t>
      </w:r>
      <w:r w:rsidRPr="003A6656">
        <w:rPr>
          <w:color w:val="000000"/>
        </w:rPr>
        <w:t xml:space="preserve"> such as port infrastructure and new production facilities</w:t>
      </w:r>
      <w:r w:rsidR="00277F01" w:rsidRPr="003A6656">
        <w:rPr>
          <w:color w:val="000000"/>
        </w:rPr>
        <w:t>,</w:t>
      </w:r>
      <w:r w:rsidRPr="003A6656">
        <w:rPr>
          <w:color w:val="000000"/>
        </w:rPr>
        <w:t xml:space="preserve"> will be required in the medium term for </w:t>
      </w:r>
      <w:smartTag w:uri="urn:schemas-microsoft-com:office:smarttags" w:element="place">
        <w:r w:rsidRPr="003A6656">
          <w:rPr>
            <w:color w:val="000000"/>
          </w:rPr>
          <w:t>Nauru</w:t>
        </w:r>
      </w:smartTag>
      <w:r w:rsidRPr="003A6656">
        <w:rPr>
          <w:color w:val="000000"/>
        </w:rPr>
        <w:t xml:space="preserve"> to support its export strategy.</w:t>
      </w:r>
      <w:r w:rsidR="007A57A2" w:rsidRPr="003A6656">
        <w:rPr>
          <w:color w:val="000000"/>
        </w:rPr>
        <w:t xml:space="preserve"> </w:t>
      </w:r>
      <w:r w:rsidRPr="003A6656">
        <w:rPr>
          <w:color w:val="000000"/>
        </w:rPr>
        <w:t>The effective management of mining operations and revenues in the best interests of the Nauruan community represents a challenge for the Government of Nauru.</w:t>
      </w:r>
      <w:r w:rsidR="007A57A2" w:rsidRPr="003A6656">
        <w:rPr>
          <w:color w:val="000000"/>
        </w:rPr>
        <w:t xml:space="preserve"> </w:t>
      </w:r>
    </w:p>
    <w:p w:rsidR="005C3C67" w:rsidRPr="003A6656" w:rsidRDefault="005C3C67" w:rsidP="005C3C67">
      <w:pPr>
        <w:pStyle w:val="BodyText"/>
        <w:rPr>
          <w:color w:val="000000"/>
        </w:rPr>
      </w:pPr>
      <w:smartTag w:uri="urn:schemas-microsoft-com:office:smarttags" w:element="place">
        <w:r w:rsidRPr="003A6656">
          <w:rPr>
            <w:color w:val="000000"/>
          </w:rPr>
          <w:t>Nauru</w:t>
        </w:r>
      </w:smartTag>
      <w:r w:rsidRPr="003A6656">
        <w:rPr>
          <w:color w:val="000000"/>
        </w:rPr>
        <w:t xml:space="preserve"> also derives income from the sale of fishing licen</w:t>
      </w:r>
      <w:r w:rsidR="00277F01" w:rsidRPr="003A6656">
        <w:rPr>
          <w:color w:val="000000"/>
        </w:rPr>
        <w:t>c</w:t>
      </w:r>
      <w:r w:rsidRPr="003A6656">
        <w:rPr>
          <w:color w:val="000000"/>
        </w:rPr>
        <w:t>es and there is some potential for development of value-adding activities such as cann</w:t>
      </w:r>
      <w:r w:rsidR="00E01B99" w:rsidRPr="003A6656">
        <w:rPr>
          <w:color w:val="000000"/>
        </w:rPr>
        <w:t>ing fish</w:t>
      </w:r>
      <w:r w:rsidRPr="003A6656">
        <w:rPr>
          <w:color w:val="000000"/>
        </w:rPr>
        <w:t>.</w:t>
      </w:r>
      <w:r w:rsidR="007A57A2" w:rsidRPr="003A6656">
        <w:rPr>
          <w:color w:val="000000"/>
        </w:rPr>
        <w:t xml:space="preserve"> </w:t>
      </w:r>
    </w:p>
    <w:p w:rsidR="005C3C67" w:rsidRPr="003A6656" w:rsidRDefault="005C3C67" w:rsidP="005C3C67">
      <w:pPr>
        <w:pStyle w:val="BodyText"/>
        <w:rPr>
          <w:color w:val="000000"/>
        </w:rPr>
      </w:pPr>
      <w:smartTag w:uri="urn:schemas-microsoft-com:office:smarttags" w:element="place">
        <w:r w:rsidRPr="003A6656">
          <w:rPr>
            <w:color w:val="000000"/>
          </w:rPr>
          <w:t>Nauru</w:t>
        </w:r>
      </w:smartTag>
      <w:r w:rsidRPr="003A6656">
        <w:rPr>
          <w:color w:val="000000"/>
        </w:rPr>
        <w:t xml:space="preserve"> does not have resources </w:t>
      </w:r>
      <w:r w:rsidR="00264ED6" w:rsidRPr="003A6656">
        <w:rPr>
          <w:color w:val="000000"/>
        </w:rPr>
        <w:t xml:space="preserve">other than minerals and fish products </w:t>
      </w:r>
      <w:r w:rsidRPr="003A6656">
        <w:rPr>
          <w:color w:val="000000"/>
        </w:rPr>
        <w:t xml:space="preserve">to sell in international markets. Domestically there is a lack of private sector opportunities </w:t>
      </w:r>
      <w:r w:rsidR="00264ED6" w:rsidRPr="003A6656">
        <w:rPr>
          <w:color w:val="000000"/>
        </w:rPr>
        <w:t xml:space="preserve">because of </w:t>
      </w:r>
      <w:r w:rsidRPr="003A6656">
        <w:rPr>
          <w:color w:val="000000"/>
        </w:rPr>
        <w:t>the small market, low incomes, poor access to credit, poor infrastructure, skills shortages and complex landownership systems.</w:t>
      </w:r>
      <w:r w:rsidR="007A57A2" w:rsidRPr="003A6656">
        <w:rPr>
          <w:color w:val="000000"/>
        </w:rPr>
        <w:t xml:space="preserve"> </w:t>
      </w:r>
      <w:r w:rsidRPr="003A6656">
        <w:rPr>
          <w:color w:val="000000"/>
        </w:rPr>
        <w:t xml:space="preserve">There is little </w:t>
      </w:r>
      <w:r w:rsidR="00264ED6" w:rsidRPr="003A6656">
        <w:rPr>
          <w:color w:val="000000"/>
        </w:rPr>
        <w:t xml:space="preserve">information </w:t>
      </w:r>
      <w:r w:rsidRPr="003A6656">
        <w:rPr>
          <w:color w:val="000000"/>
        </w:rPr>
        <w:t>on the significance of remittances, but there is anecdotal evidence of some remaini</w:t>
      </w:r>
      <w:r w:rsidR="00536DCC" w:rsidRPr="003A6656">
        <w:rPr>
          <w:color w:val="000000"/>
        </w:rPr>
        <w:t>ng pockets of </w:t>
      </w:r>
      <w:r w:rsidRPr="003A6656">
        <w:rPr>
          <w:color w:val="000000"/>
        </w:rPr>
        <w:t>individual wealth.</w:t>
      </w:r>
    </w:p>
    <w:p w:rsidR="005C3C67" w:rsidRPr="003A6656" w:rsidRDefault="005C3C67" w:rsidP="005C3C67">
      <w:pPr>
        <w:pStyle w:val="BodyText"/>
        <w:rPr>
          <w:color w:val="000000"/>
        </w:rPr>
      </w:pPr>
      <w:smartTag w:uri="urn:schemas-microsoft-com:office:smarttags" w:element="place">
        <w:r w:rsidRPr="003A6656">
          <w:rPr>
            <w:color w:val="000000"/>
          </w:rPr>
          <w:t>Nauru</w:t>
        </w:r>
      </w:smartTag>
      <w:r w:rsidRPr="003A6656">
        <w:rPr>
          <w:color w:val="000000"/>
        </w:rPr>
        <w:t xml:space="preserve"> relies on food imports as there is very limited domestic food production.</w:t>
      </w:r>
      <w:r w:rsidR="007A57A2" w:rsidRPr="003A6656">
        <w:rPr>
          <w:color w:val="000000"/>
        </w:rPr>
        <w:t xml:space="preserve"> </w:t>
      </w:r>
      <w:r w:rsidRPr="003A6656">
        <w:rPr>
          <w:color w:val="000000"/>
        </w:rPr>
        <w:t>This is due largely to limited arable land as a result of environmental damage from primary phosphate mining in past years.</w:t>
      </w:r>
      <w:r w:rsidR="007A57A2" w:rsidRPr="003A6656">
        <w:rPr>
          <w:color w:val="000000"/>
        </w:rPr>
        <w:t xml:space="preserve"> </w:t>
      </w:r>
      <w:r w:rsidRPr="003A6656">
        <w:rPr>
          <w:color w:val="000000"/>
        </w:rPr>
        <w:t xml:space="preserve">There is an opportunity to increase </w:t>
      </w:r>
      <w:r w:rsidRPr="003A6656">
        <w:rPr>
          <w:color w:val="000000"/>
        </w:rPr>
        <w:lastRenderedPageBreak/>
        <w:t xml:space="preserve">domestic food production if land rehabilitation programs, which complement secondary mining activities, are successfully implemented. </w:t>
      </w:r>
    </w:p>
    <w:p w:rsidR="005C3C67" w:rsidRPr="003A6656" w:rsidRDefault="005C3C67" w:rsidP="005C3C67">
      <w:pPr>
        <w:pStyle w:val="BodyText"/>
        <w:rPr>
          <w:color w:val="000000"/>
          <w:spacing w:val="-2"/>
        </w:rPr>
      </w:pPr>
      <w:r w:rsidRPr="003A6656">
        <w:rPr>
          <w:color w:val="000000"/>
          <w:spacing w:val="-2"/>
        </w:rPr>
        <w:t xml:space="preserve">A debt management strategy prepared with Australian assistance in 2006 shows </w:t>
      </w:r>
      <w:smartTag w:uri="urn:schemas-microsoft-com:office:smarttags" w:element="place">
        <w:r w:rsidRPr="003A6656">
          <w:rPr>
            <w:color w:val="000000"/>
            <w:spacing w:val="-2"/>
          </w:rPr>
          <w:t>Nauru</w:t>
        </w:r>
      </w:smartTag>
      <w:r w:rsidRPr="003A6656">
        <w:rPr>
          <w:color w:val="000000"/>
          <w:spacing w:val="-2"/>
        </w:rPr>
        <w:t xml:space="preserve"> has external public debts of around $371</w:t>
      </w:r>
      <w:r w:rsidR="00F64257" w:rsidRPr="003A6656">
        <w:rPr>
          <w:color w:val="000000"/>
          <w:spacing w:val="-2"/>
        </w:rPr>
        <w:t> </w:t>
      </w:r>
      <w:r w:rsidRPr="003A6656">
        <w:rPr>
          <w:color w:val="000000"/>
          <w:spacing w:val="-2"/>
        </w:rPr>
        <w:t>million a</w:t>
      </w:r>
      <w:r w:rsidR="00211E1F" w:rsidRPr="003A6656">
        <w:rPr>
          <w:color w:val="000000"/>
          <w:spacing w:val="-2"/>
        </w:rPr>
        <w:t>nd other internal debts of $265 </w:t>
      </w:r>
      <w:r w:rsidRPr="003A6656">
        <w:rPr>
          <w:color w:val="000000"/>
          <w:spacing w:val="-2"/>
        </w:rPr>
        <w:t>million.</w:t>
      </w:r>
      <w:r w:rsidR="007A57A2" w:rsidRPr="003A6656">
        <w:rPr>
          <w:color w:val="000000"/>
          <w:spacing w:val="-2"/>
        </w:rPr>
        <w:t xml:space="preserve"> </w:t>
      </w:r>
      <w:r w:rsidRPr="003A6656">
        <w:rPr>
          <w:color w:val="000000"/>
          <w:spacing w:val="-2"/>
        </w:rPr>
        <w:t xml:space="preserve">The strategy further notes that </w:t>
      </w:r>
      <w:smartTag w:uri="urn:schemas-microsoft-com:office:smarttags" w:element="place">
        <w:r w:rsidRPr="003A6656">
          <w:rPr>
            <w:color w:val="000000"/>
            <w:spacing w:val="-2"/>
          </w:rPr>
          <w:t>Nauru</w:t>
        </w:r>
      </w:smartTag>
      <w:r w:rsidRPr="003A6656">
        <w:rPr>
          <w:color w:val="000000"/>
          <w:spacing w:val="-2"/>
        </w:rPr>
        <w:t>’s economy is capable of sustai</w:t>
      </w:r>
      <w:r w:rsidR="00211E1F" w:rsidRPr="003A6656">
        <w:rPr>
          <w:color w:val="000000"/>
          <w:spacing w:val="-2"/>
        </w:rPr>
        <w:t>n</w:t>
      </w:r>
      <w:r w:rsidR="000B1A59" w:rsidRPr="003A6656">
        <w:rPr>
          <w:color w:val="000000"/>
          <w:spacing w:val="-2"/>
        </w:rPr>
        <w:t>able</w:t>
      </w:r>
      <w:r w:rsidR="00211E1F" w:rsidRPr="003A6656">
        <w:rPr>
          <w:color w:val="000000"/>
          <w:spacing w:val="-2"/>
        </w:rPr>
        <w:t xml:space="preserve"> servicing of only $46 </w:t>
      </w:r>
      <w:r w:rsidRPr="003A6656">
        <w:rPr>
          <w:color w:val="000000"/>
          <w:spacing w:val="-2"/>
        </w:rPr>
        <w:t>million</w:t>
      </w:r>
      <w:r w:rsidR="000B1A59" w:rsidRPr="003A6656">
        <w:rPr>
          <w:color w:val="000000"/>
          <w:spacing w:val="-2"/>
        </w:rPr>
        <w:t xml:space="preserve"> of debt</w:t>
      </w:r>
      <w:r w:rsidRPr="003A6656">
        <w:rPr>
          <w:color w:val="000000"/>
          <w:spacing w:val="-2"/>
        </w:rPr>
        <w:t>.</w:t>
      </w:r>
    </w:p>
    <w:p w:rsidR="00211E1F" w:rsidRPr="003A6656" w:rsidRDefault="005C3C67" w:rsidP="005C3C67">
      <w:pPr>
        <w:pStyle w:val="BodyText"/>
        <w:rPr>
          <w:color w:val="000000"/>
          <w:spacing w:val="-2"/>
        </w:rPr>
      </w:pPr>
      <w:r w:rsidRPr="003A6656">
        <w:rPr>
          <w:color w:val="000000"/>
          <w:spacing w:val="-2"/>
        </w:rPr>
        <w:t>With Australian support</w:t>
      </w:r>
      <w:r w:rsidR="000B1A59" w:rsidRPr="003A6656">
        <w:rPr>
          <w:color w:val="000000"/>
          <w:spacing w:val="-2"/>
        </w:rPr>
        <w:t>,</w:t>
      </w:r>
      <w:r w:rsidRPr="003A6656">
        <w:rPr>
          <w:color w:val="000000"/>
          <w:spacing w:val="-2"/>
        </w:rPr>
        <w:t xml:space="preserve"> basic services are improving such that a recent </w:t>
      </w:r>
      <w:r w:rsidR="00F64257" w:rsidRPr="003A6656">
        <w:rPr>
          <w:color w:val="000000"/>
          <w:spacing w:val="-2"/>
        </w:rPr>
        <w:t xml:space="preserve">report sponsored by the </w:t>
      </w:r>
      <w:r w:rsidRPr="003A6656">
        <w:rPr>
          <w:color w:val="000000"/>
          <w:spacing w:val="-2"/>
        </w:rPr>
        <w:t>Pacific Island</w:t>
      </w:r>
      <w:r w:rsidR="000B1A59" w:rsidRPr="003A6656">
        <w:rPr>
          <w:color w:val="000000"/>
          <w:spacing w:val="-2"/>
        </w:rPr>
        <w:t>s</w:t>
      </w:r>
      <w:r w:rsidRPr="003A6656">
        <w:rPr>
          <w:color w:val="000000"/>
          <w:spacing w:val="-2"/>
        </w:rPr>
        <w:t xml:space="preserve"> Forum Secretariat on banking options for </w:t>
      </w:r>
      <w:smartTag w:uri="urn:schemas-microsoft-com:office:smarttags" w:element="place">
        <w:r w:rsidRPr="003A6656">
          <w:rPr>
            <w:color w:val="000000"/>
            <w:spacing w:val="-2"/>
          </w:rPr>
          <w:t>Nauru</w:t>
        </w:r>
      </w:smartTag>
      <w:r w:rsidRPr="003A6656">
        <w:rPr>
          <w:color w:val="000000"/>
          <w:spacing w:val="-2"/>
        </w:rPr>
        <w:t xml:space="preserve"> noted that</w:t>
      </w:r>
      <w:r w:rsidR="00211E1F" w:rsidRPr="003A6656">
        <w:rPr>
          <w:color w:val="000000"/>
          <w:spacing w:val="-2"/>
        </w:rPr>
        <w:t>:</w:t>
      </w:r>
    </w:p>
    <w:p w:rsidR="00211E1F" w:rsidRPr="003A6656" w:rsidRDefault="00465BEE" w:rsidP="00211E1F">
      <w:pPr>
        <w:pStyle w:val="Quote"/>
        <w:rPr>
          <w:color w:val="000000"/>
        </w:rPr>
      </w:pPr>
      <w:r w:rsidRPr="003A6656">
        <w:rPr>
          <w:color w:val="000000"/>
        </w:rPr>
        <w:t xml:space="preserve">… </w:t>
      </w:r>
      <w:r w:rsidR="005C3C67" w:rsidRPr="003A6656">
        <w:rPr>
          <w:color w:val="000000"/>
        </w:rPr>
        <w:t>donor support in the health and education sectors has seen good progress in improving the quality and quantity of service delivery such that standards are considered adequate and improving.</w:t>
      </w:r>
      <w:r w:rsidR="007A57A2" w:rsidRPr="003A6656">
        <w:rPr>
          <w:color w:val="000000"/>
        </w:rPr>
        <w:t xml:space="preserve"> </w:t>
      </w:r>
    </w:p>
    <w:p w:rsidR="005C3C67" w:rsidRPr="003A6656" w:rsidRDefault="005C3C67" w:rsidP="00211E1F">
      <w:pPr>
        <w:pStyle w:val="BodyText"/>
        <w:spacing w:before="60"/>
        <w:rPr>
          <w:color w:val="000000"/>
        </w:rPr>
      </w:pPr>
      <w:r w:rsidRPr="003A6656">
        <w:rPr>
          <w:color w:val="000000"/>
        </w:rPr>
        <w:t xml:space="preserve">The same report goes on to conclude that commercial banking operations are again financially viable in </w:t>
      </w:r>
      <w:smartTag w:uri="urn:schemas-microsoft-com:office:smarttags" w:element="place">
        <w:r w:rsidRPr="003A6656">
          <w:rPr>
            <w:color w:val="000000"/>
          </w:rPr>
          <w:t>Nauru</w:t>
        </w:r>
      </w:smartTag>
      <w:r w:rsidRPr="003A6656">
        <w:rPr>
          <w:color w:val="000000"/>
        </w:rPr>
        <w:t>.</w:t>
      </w:r>
    </w:p>
    <w:p w:rsidR="005C3C67" w:rsidRPr="003A6656" w:rsidRDefault="005C3C67" w:rsidP="005C3C67">
      <w:pPr>
        <w:pStyle w:val="Heading2nonumber"/>
        <w:rPr>
          <w:color w:val="000000"/>
        </w:rPr>
      </w:pPr>
      <w:bookmarkStart w:id="24" w:name="_Toc360833858"/>
      <w:r w:rsidRPr="003A6656">
        <w:rPr>
          <w:color w:val="000000"/>
        </w:rPr>
        <w:t>Economic reforms</w:t>
      </w:r>
      <w:bookmarkEnd w:id="24"/>
    </w:p>
    <w:p w:rsidR="005C3C67" w:rsidRPr="003A6656" w:rsidRDefault="005C3C67" w:rsidP="005C3C67">
      <w:pPr>
        <w:pStyle w:val="BodyText"/>
        <w:rPr>
          <w:color w:val="000000"/>
        </w:rPr>
      </w:pPr>
      <w:r w:rsidRPr="003A6656">
        <w:rPr>
          <w:color w:val="000000"/>
        </w:rPr>
        <w:t>With support from the Australian</w:t>
      </w:r>
      <w:r w:rsidR="006C5D82" w:rsidRPr="003A6656">
        <w:rPr>
          <w:color w:val="000000"/>
        </w:rPr>
        <w:t xml:space="preserve"> funded</w:t>
      </w:r>
      <w:r w:rsidRPr="003A6656">
        <w:rPr>
          <w:color w:val="000000"/>
        </w:rPr>
        <w:t xml:space="preserve"> </w:t>
      </w:r>
      <w:r w:rsidR="00D677C3" w:rsidRPr="003A6656">
        <w:rPr>
          <w:color w:val="000000"/>
        </w:rPr>
        <w:t>‘</w:t>
      </w:r>
      <w:r w:rsidRPr="003A6656">
        <w:rPr>
          <w:color w:val="000000"/>
        </w:rPr>
        <w:t>in-line</w:t>
      </w:r>
      <w:r w:rsidR="00D677C3" w:rsidRPr="003A6656">
        <w:rPr>
          <w:color w:val="000000"/>
        </w:rPr>
        <w:t>’</w:t>
      </w:r>
      <w:r w:rsidRPr="003A6656">
        <w:rPr>
          <w:color w:val="000000"/>
        </w:rPr>
        <w:t xml:space="preserve"> finance team, considerable </w:t>
      </w:r>
      <w:r w:rsidR="00465BEE" w:rsidRPr="003A6656">
        <w:rPr>
          <w:color w:val="000000"/>
        </w:rPr>
        <w:t xml:space="preserve">progress in </w:t>
      </w:r>
      <w:r w:rsidRPr="003A6656">
        <w:rPr>
          <w:color w:val="000000"/>
        </w:rPr>
        <w:t>economic and governance reform has been realised.</w:t>
      </w:r>
      <w:r w:rsidR="007A57A2" w:rsidRPr="003A6656">
        <w:rPr>
          <w:color w:val="000000"/>
        </w:rPr>
        <w:t xml:space="preserve"> </w:t>
      </w:r>
      <w:smartTag w:uri="urn:schemas-microsoft-com:office:smarttags" w:element="place">
        <w:r w:rsidRPr="003A6656">
          <w:rPr>
            <w:color w:val="000000"/>
          </w:rPr>
          <w:t>Nauru</w:t>
        </w:r>
      </w:smartTag>
      <w:r w:rsidRPr="003A6656">
        <w:rPr>
          <w:color w:val="000000"/>
        </w:rPr>
        <w:t>’s international reputation is improving in recognition of key achievements including:</w:t>
      </w:r>
    </w:p>
    <w:p w:rsidR="005C3C67" w:rsidRPr="003A6656" w:rsidRDefault="000B1A59" w:rsidP="00B539A1">
      <w:pPr>
        <w:pStyle w:val="ListBullet"/>
      </w:pPr>
      <w:r w:rsidRPr="003A6656">
        <w:t xml:space="preserve">its </w:t>
      </w:r>
      <w:r w:rsidR="005C3C67" w:rsidRPr="003A6656">
        <w:t xml:space="preserve">removal from the </w:t>
      </w:r>
      <w:r w:rsidR="00211E1F" w:rsidRPr="003A6656">
        <w:t>money laundering blacklist</w:t>
      </w:r>
      <w:r w:rsidR="00465BEE" w:rsidRPr="003A6656">
        <w:t xml:space="preserve"> of the Financial Action Task Force</w:t>
      </w:r>
    </w:p>
    <w:p w:rsidR="005C3C67" w:rsidRPr="003A6656" w:rsidRDefault="000B1A59" w:rsidP="00B539A1">
      <w:pPr>
        <w:pStyle w:val="ListBullet"/>
      </w:pPr>
      <w:r w:rsidRPr="003A6656">
        <w:t xml:space="preserve">the </w:t>
      </w:r>
      <w:r w:rsidR="005C3C67" w:rsidRPr="003A6656">
        <w:t>delivery of three successive balanced and fiscally responsible natio</w:t>
      </w:r>
      <w:r w:rsidR="00211E1F" w:rsidRPr="003A6656">
        <w:t>nal budgets</w:t>
      </w:r>
    </w:p>
    <w:p w:rsidR="005C3C67" w:rsidRPr="003A6656" w:rsidRDefault="000B1A59" w:rsidP="00B539A1">
      <w:pPr>
        <w:pStyle w:val="ListBullet"/>
      </w:pPr>
      <w:r w:rsidRPr="003A6656">
        <w:t xml:space="preserve">the </w:t>
      </w:r>
      <w:r w:rsidR="005C3C67" w:rsidRPr="003A6656">
        <w:t>restructuring of state</w:t>
      </w:r>
      <w:r w:rsidR="00465BEE" w:rsidRPr="003A6656">
        <w:t>-</w:t>
      </w:r>
      <w:r w:rsidR="005C3C67" w:rsidRPr="003A6656">
        <w:t xml:space="preserve">owned </w:t>
      </w:r>
      <w:proofErr w:type="spellStart"/>
      <w:r w:rsidR="005C3C67" w:rsidRPr="003A6656">
        <w:t>enterprisers</w:t>
      </w:r>
      <w:proofErr w:type="spellEnd"/>
      <w:r w:rsidR="005C3C67" w:rsidRPr="003A6656">
        <w:t xml:space="preserve"> toward more c</w:t>
      </w:r>
      <w:r w:rsidR="00211E1F" w:rsidRPr="003A6656">
        <w:t>ommercially focused operations</w:t>
      </w:r>
    </w:p>
    <w:p w:rsidR="005C3C67" w:rsidRPr="003A6656" w:rsidRDefault="000B1A59" w:rsidP="00B539A1">
      <w:pPr>
        <w:pStyle w:val="ListBullet"/>
      </w:pPr>
      <w:r w:rsidRPr="003A6656">
        <w:t xml:space="preserve">the </w:t>
      </w:r>
      <w:r w:rsidR="005C3C67" w:rsidRPr="003A6656">
        <w:t>restructuring of the public service an</w:t>
      </w:r>
      <w:r w:rsidR="00211E1F" w:rsidRPr="003A6656">
        <w:t>d the introduction of wage cuts</w:t>
      </w:r>
    </w:p>
    <w:p w:rsidR="005C3C67" w:rsidRPr="003A6656" w:rsidRDefault="000B1A59" w:rsidP="00B539A1">
      <w:pPr>
        <w:pStyle w:val="ListBullet"/>
      </w:pPr>
      <w:r w:rsidRPr="003A6656">
        <w:t xml:space="preserve">the </w:t>
      </w:r>
      <w:r w:rsidR="005C3C67" w:rsidRPr="003A6656">
        <w:t>introduction of legislation</w:t>
      </w:r>
      <w:r w:rsidR="00211E1F" w:rsidRPr="003A6656">
        <w:t xml:space="preserve"> abolishing offshore banks</w:t>
      </w:r>
    </w:p>
    <w:p w:rsidR="005C3C67" w:rsidRPr="003A6656" w:rsidRDefault="000B1A59" w:rsidP="00B539A1">
      <w:pPr>
        <w:pStyle w:val="ListBullet"/>
      </w:pPr>
      <w:r w:rsidRPr="003A6656">
        <w:t xml:space="preserve">the </w:t>
      </w:r>
      <w:r w:rsidR="005C3C67" w:rsidRPr="003A6656">
        <w:t>introduction of a comprehensive debt management strategy.</w:t>
      </w:r>
    </w:p>
    <w:p w:rsidR="005C3C67" w:rsidRPr="003A6656" w:rsidRDefault="005C3C67" w:rsidP="005C3C67">
      <w:pPr>
        <w:pStyle w:val="BodyText"/>
        <w:rPr>
          <w:color w:val="000000"/>
        </w:rPr>
      </w:pPr>
      <w:r w:rsidRPr="003A6656">
        <w:rPr>
          <w:color w:val="000000"/>
        </w:rPr>
        <w:t>Key donors and businesses are seeking to re</w:t>
      </w:r>
      <w:r w:rsidR="00606185" w:rsidRPr="003A6656">
        <w:rPr>
          <w:color w:val="000000"/>
        </w:rPr>
        <w:t>-</w:t>
      </w:r>
      <w:r w:rsidRPr="003A6656">
        <w:rPr>
          <w:color w:val="000000"/>
        </w:rPr>
        <w:t>engage and</w:t>
      </w:r>
      <w:r w:rsidR="000B1A59" w:rsidRPr="003A6656">
        <w:rPr>
          <w:color w:val="000000"/>
        </w:rPr>
        <w:t>,</w:t>
      </w:r>
      <w:r w:rsidRPr="003A6656">
        <w:rPr>
          <w:color w:val="000000"/>
        </w:rPr>
        <w:t xml:space="preserve"> in some instances</w:t>
      </w:r>
      <w:r w:rsidR="000B1A59" w:rsidRPr="003A6656">
        <w:rPr>
          <w:color w:val="000000"/>
        </w:rPr>
        <w:t>,</w:t>
      </w:r>
      <w:r w:rsidRPr="003A6656">
        <w:rPr>
          <w:color w:val="000000"/>
        </w:rPr>
        <w:t xml:space="preserve"> expand their aid programs.</w:t>
      </w:r>
      <w:r w:rsidR="007A57A2" w:rsidRPr="003A6656">
        <w:rPr>
          <w:color w:val="000000"/>
        </w:rPr>
        <w:t xml:space="preserve"> </w:t>
      </w:r>
      <w:r w:rsidRPr="003A6656">
        <w:rPr>
          <w:color w:val="000000"/>
        </w:rPr>
        <w:t xml:space="preserve">For example, the European Union recently </w:t>
      </w:r>
      <w:r w:rsidR="006C5D82" w:rsidRPr="003A6656">
        <w:rPr>
          <w:color w:val="000000"/>
        </w:rPr>
        <w:t xml:space="preserve">expanded its profile in </w:t>
      </w:r>
      <w:smartTag w:uri="urn:schemas-microsoft-com:office:smarttags" w:element="place">
        <w:r w:rsidR="006C5D82" w:rsidRPr="003A6656">
          <w:rPr>
            <w:color w:val="000000"/>
          </w:rPr>
          <w:t>Nauru</w:t>
        </w:r>
      </w:smartTag>
      <w:r w:rsidR="006C5D82" w:rsidRPr="003A6656">
        <w:rPr>
          <w:color w:val="000000"/>
        </w:rPr>
        <w:t xml:space="preserve"> </w:t>
      </w:r>
      <w:r w:rsidRPr="003A6656">
        <w:rPr>
          <w:color w:val="000000"/>
        </w:rPr>
        <w:t>and the ADB is negotiating re</w:t>
      </w:r>
      <w:r w:rsidR="00606185" w:rsidRPr="003A6656">
        <w:rPr>
          <w:color w:val="000000"/>
        </w:rPr>
        <w:t>-</w:t>
      </w:r>
      <w:r w:rsidRPr="003A6656">
        <w:rPr>
          <w:color w:val="000000"/>
        </w:rPr>
        <w:t>engagement.</w:t>
      </w:r>
      <w:r w:rsidR="007A57A2" w:rsidRPr="003A6656">
        <w:rPr>
          <w:color w:val="000000"/>
        </w:rPr>
        <w:t xml:space="preserve"> </w:t>
      </w:r>
      <w:r w:rsidRPr="003A6656">
        <w:rPr>
          <w:color w:val="000000"/>
        </w:rPr>
        <w:t xml:space="preserve">Western Union recently established a business outlet in </w:t>
      </w:r>
      <w:smartTag w:uri="urn:schemas-microsoft-com:office:smarttags" w:element="place">
        <w:r w:rsidRPr="003A6656">
          <w:rPr>
            <w:color w:val="000000"/>
          </w:rPr>
          <w:t>Nauru</w:t>
        </w:r>
      </w:smartTag>
      <w:r w:rsidRPr="003A6656">
        <w:rPr>
          <w:color w:val="000000"/>
        </w:rPr>
        <w:t xml:space="preserve"> dealing in cash transfers and </w:t>
      </w:r>
      <w:r w:rsidR="00606185" w:rsidRPr="003A6656">
        <w:rPr>
          <w:color w:val="000000"/>
        </w:rPr>
        <w:t xml:space="preserve">may establish </w:t>
      </w:r>
      <w:r w:rsidRPr="003A6656">
        <w:rPr>
          <w:color w:val="000000"/>
        </w:rPr>
        <w:t>a bill payment facility in the future.</w:t>
      </w:r>
      <w:r w:rsidR="007A57A2" w:rsidRPr="003A6656">
        <w:rPr>
          <w:color w:val="000000"/>
        </w:rPr>
        <w:t xml:space="preserve"> </w:t>
      </w:r>
    </w:p>
    <w:p w:rsidR="005C3C67" w:rsidRPr="003A6656" w:rsidRDefault="005C3C67" w:rsidP="005C3C67">
      <w:pPr>
        <w:pStyle w:val="BodyText"/>
        <w:rPr>
          <w:color w:val="000000"/>
        </w:rPr>
      </w:pPr>
      <w:r w:rsidRPr="003A6656">
        <w:rPr>
          <w:color w:val="000000"/>
        </w:rPr>
        <w:t xml:space="preserve">Given the challenges facing </w:t>
      </w:r>
      <w:smartTag w:uri="urn:schemas-microsoft-com:office:smarttags" w:element="place">
        <w:r w:rsidRPr="003A6656">
          <w:rPr>
            <w:color w:val="000000"/>
          </w:rPr>
          <w:t>Nauru</w:t>
        </w:r>
      </w:smartTag>
      <w:r w:rsidRPr="003A6656">
        <w:rPr>
          <w:color w:val="000000"/>
        </w:rPr>
        <w:t>, a continued strong focus on reform will be needed to ensure the benefits of progress to date are realised over the longer term.</w:t>
      </w:r>
    </w:p>
    <w:p w:rsidR="005C3C67" w:rsidRPr="003A6656" w:rsidRDefault="005C3C67" w:rsidP="005C3C67">
      <w:pPr>
        <w:pStyle w:val="Heading2nonumber"/>
        <w:rPr>
          <w:color w:val="000000"/>
        </w:rPr>
      </w:pPr>
      <w:bookmarkStart w:id="25" w:name="_Toc360833859"/>
      <w:r w:rsidRPr="003A6656">
        <w:rPr>
          <w:color w:val="000000"/>
        </w:rPr>
        <w:lastRenderedPageBreak/>
        <w:t>Progress toward</w:t>
      </w:r>
      <w:r w:rsidRPr="003A6656">
        <w:rPr>
          <w:caps w:val="0"/>
          <w:color w:val="000000"/>
        </w:rPr>
        <w:t xml:space="preserve"> </w:t>
      </w:r>
      <w:r w:rsidR="00606185" w:rsidRPr="003A6656">
        <w:rPr>
          <w:color w:val="000000"/>
        </w:rPr>
        <w:t>Millennium Development Goals</w:t>
      </w:r>
      <w:bookmarkEnd w:id="25"/>
    </w:p>
    <w:p w:rsidR="005C3C67" w:rsidRPr="003A6656" w:rsidRDefault="005C3C67" w:rsidP="005C3C67">
      <w:pPr>
        <w:pStyle w:val="BodyText"/>
        <w:rPr>
          <w:color w:val="000000"/>
        </w:rPr>
      </w:pPr>
      <w:r w:rsidRPr="003A6656">
        <w:rPr>
          <w:color w:val="000000"/>
        </w:rPr>
        <w:t xml:space="preserve">There is insufficient data to accurately assess </w:t>
      </w:r>
      <w:smartTag w:uri="urn:schemas-microsoft-com:office:smarttags" w:element="place">
        <w:r w:rsidRPr="003A6656">
          <w:rPr>
            <w:color w:val="000000"/>
          </w:rPr>
          <w:t>Nauru</w:t>
        </w:r>
      </w:smartTag>
      <w:r w:rsidRPr="003A6656">
        <w:rPr>
          <w:color w:val="000000"/>
        </w:rPr>
        <w:t xml:space="preserve">’s progress toward the </w:t>
      </w:r>
      <w:r w:rsidR="00606185" w:rsidRPr="003A6656">
        <w:rPr>
          <w:color w:val="000000"/>
        </w:rPr>
        <w:t>Millennium Development Goals</w:t>
      </w:r>
      <w:r w:rsidRPr="003A6656">
        <w:rPr>
          <w:color w:val="000000"/>
        </w:rPr>
        <w:t xml:space="preserve">. There is evidence of </w:t>
      </w:r>
      <w:smartTag w:uri="urn:schemas-microsoft-com:office:smarttags" w:element="place">
        <w:r w:rsidRPr="003A6656">
          <w:rPr>
            <w:color w:val="000000"/>
          </w:rPr>
          <w:t>Nauru</w:t>
        </w:r>
      </w:smartTag>
      <w:r w:rsidRPr="003A6656">
        <w:rPr>
          <w:color w:val="000000"/>
        </w:rPr>
        <w:t xml:space="preserve"> meeting some of the health </w:t>
      </w:r>
      <w:r w:rsidR="00606185" w:rsidRPr="003A6656">
        <w:rPr>
          <w:color w:val="000000"/>
        </w:rPr>
        <w:t>goals</w:t>
      </w:r>
      <w:r w:rsidRPr="003A6656">
        <w:rPr>
          <w:color w:val="000000"/>
        </w:rPr>
        <w:t>, but performing poorly in relation to education, particularly in terms of attendance by students.</w:t>
      </w:r>
      <w:r w:rsidR="007A57A2" w:rsidRPr="003A6656">
        <w:rPr>
          <w:color w:val="000000"/>
        </w:rPr>
        <w:t xml:space="preserve"> </w:t>
      </w:r>
      <w:r w:rsidRPr="003A6656">
        <w:rPr>
          <w:color w:val="000000"/>
        </w:rPr>
        <w:t xml:space="preserve">In relation to the health sector, </w:t>
      </w:r>
      <w:smartTag w:uri="urn:schemas-microsoft-com:office:smarttags" w:element="place">
        <w:r w:rsidRPr="003A6656">
          <w:rPr>
            <w:color w:val="000000"/>
          </w:rPr>
          <w:t>Nauru</w:t>
        </w:r>
      </w:smartTag>
      <w:r w:rsidRPr="003A6656">
        <w:rPr>
          <w:color w:val="000000"/>
        </w:rPr>
        <w:t xml:space="preserve"> performs poorly against indicators such as life expectancy </w:t>
      </w:r>
      <w:r w:rsidR="00606185" w:rsidRPr="003A6656">
        <w:rPr>
          <w:color w:val="000000"/>
        </w:rPr>
        <w:t>because of</w:t>
      </w:r>
      <w:r w:rsidRPr="003A6656">
        <w:rPr>
          <w:color w:val="000000"/>
        </w:rPr>
        <w:t xml:space="preserve"> poor</w:t>
      </w:r>
      <w:r w:rsidR="00606185" w:rsidRPr="003A6656">
        <w:rPr>
          <w:color w:val="000000"/>
        </w:rPr>
        <w:t>-</w:t>
      </w:r>
      <w:r w:rsidRPr="003A6656">
        <w:rPr>
          <w:color w:val="000000"/>
        </w:rPr>
        <w:t xml:space="preserve">quality health services and high levels of diabetes and other </w:t>
      </w:r>
      <w:r w:rsidR="00606185" w:rsidRPr="003A6656">
        <w:rPr>
          <w:color w:val="000000"/>
        </w:rPr>
        <w:t>non-communicable diseases</w:t>
      </w:r>
      <w:r w:rsidRPr="003A6656">
        <w:rPr>
          <w:color w:val="000000"/>
        </w:rPr>
        <w:t>.</w:t>
      </w:r>
    </w:p>
    <w:p w:rsidR="005C3C67" w:rsidRPr="003A6656" w:rsidRDefault="005C3C67" w:rsidP="005C3C67">
      <w:pPr>
        <w:pStyle w:val="Heading2nonumber"/>
        <w:rPr>
          <w:color w:val="000000"/>
        </w:rPr>
      </w:pPr>
      <w:bookmarkStart w:id="26" w:name="_Toc360833860"/>
      <w:smartTag w:uri="urn:schemas-microsoft-com:office:smarttags" w:element="place">
        <w:r w:rsidRPr="003A6656">
          <w:rPr>
            <w:color w:val="000000"/>
          </w:rPr>
          <w:t>Nauru</w:t>
        </w:r>
      </w:smartTag>
      <w:r w:rsidRPr="003A6656">
        <w:rPr>
          <w:color w:val="000000"/>
        </w:rPr>
        <w:t>’s National Sustainable Development Strategy</w:t>
      </w:r>
      <w:bookmarkEnd w:id="26"/>
    </w:p>
    <w:p w:rsidR="005C3C67" w:rsidRPr="003A6656" w:rsidRDefault="00211E1F" w:rsidP="005C3C67">
      <w:pPr>
        <w:pStyle w:val="BodyText"/>
        <w:rPr>
          <w:color w:val="000000"/>
        </w:rPr>
      </w:pPr>
      <w:r w:rsidRPr="003A6656">
        <w:rPr>
          <w:color w:val="000000"/>
        </w:rPr>
        <w:t>In 2005</w:t>
      </w:r>
      <w:r w:rsidR="005C3C67" w:rsidRPr="003A6656">
        <w:rPr>
          <w:color w:val="000000"/>
        </w:rPr>
        <w:t xml:space="preserve"> </w:t>
      </w:r>
      <w:smartTag w:uri="urn:schemas-microsoft-com:office:smarttags" w:element="place">
        <w:r w:rsidR="005C3C67" w:rsidRPr="003A6656">
          <w:rPr>
            <w:color w:val="000000"/>
          </w:rPr>
          <w:t>Nauru</w:t>
        </w:r>
      </w:smartTag>
      <w:r w:rsidR="005C3C67" w:rsidRPr="003A6656">
        <w:rPr>
          <w:color w:val="000000"/>
        </w:rPr>
        <w:t xml:space="preserve"> launched its NSDS</w:t>
      </w:r>
      <w:r w:rsidR="000B1A59" w:rsidRPr="003A6656">
        <w:rPr>
          <w:color w:val="000000"/>
        </w:rPr>
        <w:t>,</w:t>
      </w:r>
      <w:r w:rsidR="005C3C67" w:rsidRPr="003A6656">
        <w:rPr>
          <w:color w:val="000000"/>
        </w:rPr>
        <w:t xml:space="preserve"> developed after a period of intensive public consultation. While widely recognised as ambitious and heavily </w:t>
      </w:r>
      <w:proofErr w:type="spellStart"/>
      <w:r w:rsidR="005C3C67" w:rsidRPr="003A6656">
        <w:rPr>
          <w:color w:val="000000"/>
        </w:rPr>
        <w:t>dependant</w:t>
      </w:r>
      <w:proofErr w:type="spellEnd"/>
      <w:r w:rsidR="005C3C67" w:rsidRPr="003A6656">
        <w:rPr>
          <w:color w:val="000000"/>
        </w:rPr>
        <w:t xml:space="preserve"> on as yet unrealised revenue from phosphate mining, the NSDS has been received positively by the broader donor community. Progress toward development of individual sector plans as foreshadowed under the NSDS has been slow. A strategic plan for utilities reform was developed </w:t>
      </w:r>
      <w:r w:rsidR="000B1A59" w:rsidRPr="003A6656">
        <w:rPr>
          <w:color w:val="000000"/>
        </w:rPr>
        <w:t>in 2006</w:t>
      </w:r>
      <w:r w:rsidR="005C3C67" w:rsidRPr="003A6656">
        <w:rPr>
          <w:color w:val="000000"/>
        </w:rPr>
        <w:t xml:space="preserve"> with the assistance of both the ADB and </w:t>
      </w:r>
      <w:smartTag w:uri="urn:schemas-microsoft-com:office:smarttags" w:element="place">
        <w:r w:rsidR="005C3C67" w:rsidRPr="003A6656">
          <w:rPr>
            <w:color w:val="000000"/>
          </w:rPr>
          <w:t>Australia</w:t>
        </w:r>
      </w:smartTag>
      <w:r w:rsidR="005C3C67" w:rsidRPr="003A6656">
        <w:rPr>
          <w:color w:val="000000"/>
        </w:rPr>
        <w:t>.</w:t>
      </w:r>
      <w:r w:rsidR="007A57A2" w:rsidRPr="003A6656">
        <w:rPr>
          <w:color w:val="000000"/>
        </w:rPr>
        <w:t xml:space="preserve"> </w:t>
      </w:r>
      <w:r w:rsidR="005C3C67" w:rsidRPr="003A6656">
        <w:rPr>
          <w:color w:val="000000"/>
        </w:rPr>
        <w:t xml:space="preserve">Recently strategic plans for both health and education sectors </w:t>
      </w:r>
      <w:r w:rsidR="000B1A59" w:rsidRPr="003A6656">
        <w:rPr>
          <w:color w:val="000000"/>
        </w:rPr>
        <w:t>were</w:t>
      </w:r>
      <w:r w:rsidR="005C3C67" w:rsidRPr="003A6656">
        <w:rPr>
          <w:color w:val="000000"/>
        </w:rPr>
        <w:t xml:space="preserve"> produced.</w:t>
      </w:r>
      <w:r w:rsidR="007A57A2" w:rsidRPr="003A6656">
        <w:rPr>
          <w:color w:val="000000"/>
        </w:rPr>
        <w:t xml:space="preserve"> </w:t>
      </w:r>
    </w:p>
    <w:p w:rsidR="005C3C67" w:rsidRPr="003A6656" w:rsidRDefault="005C3C67" w:rsidP="005C3C67">
      <w:pPr>
        <w:pStyle w:val="BodyText"/>
        <w:rPr>
          <w:color w:val="000000"/>
        </w:rPr>
      </w:pPr>
      <w:r w:rsidRPr="003A6656">
        <w:rPr>
          <w:color w:val="000000"/>
        </w:rPr>
        <w:t xml:space="preserve">The NSDS outlines </w:t>
      </w:r>
      <w:smartTag w:uri="urn:schemas-microsoft-com:office:smarttags" w:element="place">
        <w:r w:rsidRPr="003A6656">
          <w:rPr>
            <w:color w:val="000000"/>
          </w:rPr>
          <w:t>Nauru</w:t>
        </w:r>
      </w:smartTag>
      <w:r w:rsidRPr="003A6656">
        <w:rPr>
          <w:color w:val="000000"/>
        </w:rPr>
        <w:t>’s development strategy for the period 2005</w:t>
      </w:r>
      <w:r w:rsidR="00211E1F" w:rsidRPr="003A6656">
        <w:rPr>
          <w:color w:val="000000"/>
        </w:rPr>
        <w:t>–25 and pursues: ‘</w:t>
      </w:r>
      <w:r w:rsidRPr="003A6656">
        <w:rPr>
          <w:color w:val="000000"/>
        </w:rPr>
        <w:t xml:space="preserve">a future where individual, community, business and government partnerships contribute to a sustainable quality of life for all </w:t>
      </w:r>
      <w:proofErr w:type="spellStart"/>
      <w:r w:rsidRPr="003A6656">
        <w:rPr>
          <w:color w:val="000000"/>
        </w:rPr>
        <w:t>Nauruans</w:t>
      </w:r>
      <w:proofErr w:type="spellEnd"/>
      <w:r w:rsidR="00211E1F" w:rsidRPr="003A6656">
        <w:rPr>
          <w:color w:val="000000"/>
        </w:rPr>
        <w:t>’</w:t>
      </w:r>
      <w:r w:rsidRPr="003A6656">
        <w:rPr>
          <w:color w:val="000000"/>
        </w:rPr>
        <w:t>. To reach this vision, the NSDS outlines the following five goals:</w:t>
      </w:r>
    </w:p>
    <w:p w:rsidR="005C3C67" w:rsidRPr="003A6656" w:rsidRDefault="005C3C67" w:rsidP="00B539A1">
      <w:pPr>
        <w:pStyle w:val="ListNumber"/>
      </w:pPr>
      <w:r w:rsidRPr="003A6656">
        <w:t xml:space="preserve">Stable, trustworthy and </w:t>
      </w:r>
      <w:r w:rsidR="00211E1F" w:rsidRPr="003A6656">
        <w:t>fiscally responsible government</w:t>
      </w:r>
    </w:p>
    <w:p w:rsidR="005C3C67" w:rsidRPr="003A6656" w:rsidRDefault="005C3C67" w:rsidP="00B539A1">
      <w:pPr>
        <w:pStyle w:val="ListNumber"/>
      </w:pPr>
      <w:r w:rsidRPr="003A6656">
        <w:t xml:space="preserve">Enhanced social, infrastructure and utilities </w:t>
      </w:r>
      <w:r w:rsidR="00211E1F" w:rsidRPr="003A6656">
        <w:t>services</w:t>
      </w:r>
    </w:p>
    <w:p w:rsidR="005C3C67" w:rsidRPr="003A6656" w:rsidRDefault="005C3C67" w:rsidP="00B539A1">
      <w:pPr>
        <w:pStyle w:val="ListNumber"/>
      </w:pPr>
      <w:r w:rsidRPr="003A6656">
        <w:t>An economy based</w:t>
      </w:r>
      <w:r w:rsidR="00211E1F" w:rsidRPr="003A6656">
        <w:t xml:space="preserve"> on multiple sources of revenue</w:t>
      </w:r>
    </w:p>
    <w:p w:rsidR="005C3C67" w:rsidRPr="003A6656" w:rsidRDefault="005C3C67" w:rsidP="00B539A1">
      <w:pPr>
        <w:pStyle w:val="ListNumber"/>
      </w:pPr>
      <w:r w:rsidRPr="003A6656">
        <w:t>Rehabilitation of mined out lands fo</w:t>
      </w:r>
      <w:r w:rsidR="00211E1F" w:rsidRPr="003A6656">
        <w:t>r livelihood sustainability</w:t>
      </w:r>
    </w:p>
    <w:p w:rsidR="00211E1F" w:rsidRPr="003A6656" w:rsidRDefault="005C3C67" w:rsidP="00B539A1">
      <w:pPr>
        <w:pStyle w:val="ListNumber"/>
      </w:pPr>
      <w:r w:rsidRPr="003A6656">
        <w:t>Development of domestic food production.</w:t>
      </w:r>
    </w:p>
    <w:p w:rsidR="005C3C67" w:rsidRPr="003A6656" w:rsidRDefault="005C3C67" w:rsidP="005C3C67">
      <w:pPr>
        <w:pStyle w:val="BodyText"/>
        <w:rPr>
          <w:color w:val="000000"/>
        </w:rPr>
      </w:pPr>
      <w:r w:rsidRPr="003A6656">
        <w:rPr>
          <w:color w:val="000000"/>
        </w:rPr>
        <w:t>Australian assistance supports these goals.</w:t>
      </w:r>
      <w:r w:rsidR="007A57A2" w:rsidRPr="003A6656">
        <w:rPr>
          <w:color w:val="000000"/>
        </w:rPr>
        <w:t xml:space="preserve"> </w:t>
      </w:r>
      <w:r w:rsidRPr="003A6656">
        <w:rPr>
          <w:color w:val="000000"/>
        </w:rPr>
        <w:t xml:space="preserve">A new strategy for Australian engagement with </w:t>
      </w:r>
      <w:smartTag w:uri="urn:schemas-microsoft-com:office:smarttags" w:element="place">
        <w:r w:rsidRPr="003A6656">
          <w:rPr>
            <w:color w:val="000000"/>
          </w:rPr>
          <w:t>Nauru</w:t>
        </w:r>
      </w:smartTag>
      <w:r w:rsidRPr="003A6656">
        <w:rPr>
          <w:color w:val="000000"/>
        </w:rPr>
        <w:t xml:space="preserve"> beyond June 2009 should align, as much as is practicable, with key priorities and objectives outlined in the NSDS. </w:t>
      </w:r>
    </w:p>
    <w:p w:rsidR="005C3C67" w:rsidRPr="003A6656" w:rsidRDefault="005C3C67" w:rsidP="005C3C67">
      <w:pPr>
        <w:pStyle w:val="Heading2nonumber"/>
        <w:rPr>
          <w:color w:val="000000"/>
        </w:rPr>
      </w:pPr>
      <w:bookmarkStart w:id="27" w:name="_Toc360833861"/>
      <w:r w:rsidRPr="003A6656">
        <w:rPr>
          <w:color w:val="000000"/>
        </w:rPr>
        <w:t xml:space="preserve">Australian and other donor assistance to </w:t>
      </w:r>
      <w:smartTag w:uri="urn:schemas-microsoft-com:office:smarttags" w:element="place">
        <w:r w:rsidRPr="003A6656">
          <w:rPr>
            <w:color w:val="000000"/>
          </w:rPr>
          <w:t>Nauru</w:t>
        </w:r>
      </w:smartTag>
      <w:bookmarkEnd w:id="27"/>
    </w:p>
    <w:p w:rsidR="005C3C67" w:rsidRPr="003A6656" w:rsidRDefault="005C3C67" w:rsidP="005C3C67">
      <w:pPr>
        <w:pStyle w:val="BodyText"/>
        <w:rPr>
          <w:color w:val="000000"/>
        </w:rPr>
      </w:pPr>
      <w:smartTag w:uri="urn:schemas-microsoft-com:office:smarttags" w:element="place">
        <w:r w:rsidRPr="003A6656">
          <w:rPr>
            <w:color w:val="000000"/>
          </w:rPr>
          <w:t>Australia</w:t>
        </w:r>
      </w:smartTag>
      <w:r w:rsidRPr="003A6656">
        <w:rPr>
          <w:color w:val="000000"/>
        </w:rPr>
        <w:t xml:space="preserve"> is </w:t>
      </w:r>
      <w:smartTag w:uri="urn:schemas-microsoft-com:office:smarttags" w:element="place">
        <w:r w:rsidRPr="003A6656">
          <w:rPr>
            <w:color w:val="000000"/>
          </w:rPr>
          <w:t>Nauru</w:t>
        </w:r>
      </w:smartTag>
      <w:r w:rsidRPr="003A6656">
        <w:rPr>
          <w:color w:val="000000"/>
        </w:rPr>
        <w:t>’s most significant donor.</w:t>
      </w:r>
      <w:r w:rsidR="007A57A2" w:rsidRPr="003A6656">
        <w:rPr>
          <w:color w:val="000000"/>
        </w:rPr>
        <w:t xml:space="preserve"> </w:t>
      </w:r>
      <w:r w:rsidRPr="003A6656">
        <w:rPr>
          <w:color w:val="000000"/>
        </w:rPr>
        <w:t xml:space="preserve">Aid is provided under a </w:t>
      </w:r>
      <w:r w:rsidR="00D677C3" w:rsidRPr="003A6656">
        <w:rPr>
          <w:color w:val="000000"/>
        </w:rPr>
        <w:t xml:space="preserve">memorandum of understanding, with </w:t>
      </w:r>
      <w:r w:rsidRPr="003A6656">
        <w:rPr>
          <w:color w:val="000000"/>
        </w:rPr>
        <w:t xml:space="preserve">limited additional support </w:t>
      </w:r>
      <w:r w:rsidR="00D677C3" w:rsidRPr="003A6656">
        <w:rPr>
          <w:color w:val="000000"/>
        </w:rPr>
        <w:t xml:space="preserve">provided </w:t>
      </w:r>
      <w:r w:rsidRPr="003A6656">
        <w:rPr>
          <w:color w:val="000000"/>
        </w:rPr>
        <w:t>through the bilateral and regional aid programs.</w:t>
      </w:r>
      <w:r w:rsidR="007A57A2" w:rsidRPr="003A6656">
        <w:rPr>
          <w:color w:val="000000"/>
        </w:rPr>
        <w:t xml:space="preserve"> </w:t>
      </w:r>
      <w:r w:rsidRPr="003A6656">
        <w:rPr>
          <w:color w:val="000000"/>
        </w:rPr>
        <w:t>Support through other Australian agencies including the Australian Federal Police and the Department of Immigration and Citizenship brought total Australian aid</w:t>
      </w:r>
      <w:r w:rsidR="00211E1F" w:rsidRPr="003A6656">
        <w:rPr>
          <w:color w:val="000000"/>
        </w:rPr>
        <w:t xml:space="preserve"> flows to $2</w:t>
      </w:r>
      <w:r w:rsidR="009846F7" w:rsidRPr="003A6656">
        <w:rPr>
          <w:color w:val="000000"/>
        </w:rPr>
        <w:t>7</w:t>
      </w:r>
      <w:r w:rsidR="00211E1F" w:rsidRPr="003A6656">
        <w:rPr>
          <w:color w:val="000000"/>
        </w:rPr>
        <w:t>.4 million in 200</w:t>
      </w:r>
      <w:r w:rsidR="000B1A59" w:rsidRPr="003A6656">
        <w:rPr>
          <w:color w:val="000000"/>
        </w:rPr>
        <w:t>7</w:t>
      </w:r>
      <w:r w:rsidR="00211E1F" w:rsidRPr="003A6656">
        <w:rPr>
          <w:color w:val="000000"/>
        </w:rPr>
        <w:t>–</w:t>
      </w:r>
      <w:r w:rsidRPr="003A6656">
        <w:rPr>
          <w:color w:val="000000"/>
        </w:rPr>
        <w:t>0</w:t>
      </w:r>
      <w:r w:rsidR="000B1A59" w:rsidRPr="003A6656">
        <w:rPr>
          <w:color w:val="000000"/>
        </w:rPr>
        <w:t>8</w:t>
      </w:r>
      <w:r w:rsidRPr="003A6656">
        <w:rPr>
          <w:color w:val="000000"/>
        </w:rPr>
        <w:t>.</w:t>
      </w:r>
      <w:r w:rsidR="007A57A2" w:rsidRPr="003A6656">
        <w:rPr>
          <w:color w:val="000000"/>
        </w:rPr>
        <w:t xml:space="preserve"> </w:t>
      </w:r>
    </w:p>
    <w:p w:rsidR="005C3C67" w:rsidRPr="003A6656" w:rsidRDefault="005C3C67" w:rsidP="005C3C67">
      <w:pPr>
        <w:pStyle w:val="BodyText"/>
        <w:rPr>
          <w:color w:val="000000"/>
        </w:rPr>
      </w:pPr>
      <w:smartTag w:uri="urn:schemas-microsoft-com:office:smarttags" w:element="place">
        <w:r w:rsidRPr="003A6656">
          <w:rPr>
            <w:color w:val="000000"/>
          </w:rPr>
          <w:t>Nauru</w:t>
        </w:r>
      </w:smartTag>
      <w:r w:rsidRPr="003A6656">
        <w:rPr>
          <w:color w:val="000000"/>
        </w:rPr>
        <w:t xml:space="preserve">’s other significant donors include </w:t>
      </w:r>
      <w:smartTag w:uri="urn:schemas-microsoft-com:office:smarttags" w:element="place">
        <w:r w:rsidRPr="003A6656">
          <w:rPr>
            <w:color w:val="000000"/>
          </w:rPr>
          <w:t>Taiwan</w:t>
        </w:r>
      </w:smartTag>
      <w:r w:rsidRPr="003A6656">
        <w:rPr>
          <w:color w:val="000000"/>
        </w:rPr>
        <w:t xml:space="preserve"> and </w:t>
      </w:r>
      <w:smartTag w:uri="urn:schemas-microsoft-com:office:smarttags" w:element="place">
        <w:r w:rsidR="00D677C3" w:rsidRPr="003A6656">
          <w:rPr>
            <w:color w:val="000000"/>
          </w:rPr>
          <w:t>New Zealand</w:t>
        </w:r>
      </w:smartTag>
      <w:r w:rsidRPr="003A6656">
        <w:rPr>
          <w:color w:val="000000"/>
        </w:rPr>
        <w:t>.</w:t>
      </w:r>
      <w:r w:rsidR="007A57A2" w:rsidRPr="003A6656">
        <w:rPr>
          <w:color w:val="000000"/>
        </w:rPr>
        <w:t xml:space="preserve"> </w:t>
      </w:r>
      <w:smartTag w:uri="urn:schemas-microsoft-com:office:smarttags" w:element="place">
        <w:r w:rsidRPr="003A6656">
          <w:rPr>
            <w:color w:val="000000"/>
          </w:rPr>
          <w:t>Nauru</w:t>
        </w:r>
      </w:smartTag>
      <w:r w:rsidR="00211E1F" w:rsidRPr="003A6656">
        <w:rPr>
          <w:color w:val="000000"/>
        </w:rPr>
        <w:t>’s 2007–</w:t>
      </w:r>
      <w:r w:rsidRPr="003A6656">
        <w:rPr>
          <w:color w:val="000000"/>
        </w:rPr>
        <w:t xml:space="preserve">08 budget identified grant funding from </w:t>
      </w:r>
      <w:smartTag w:uri="urn:schemas-microsoft-com:office:smarttags" w:element="place">
        <w:r w:rsidRPr="003A6656">
          <w:rPr>
            <w:color w:val="000000"/>
          </w:rPr>
          <w:t>Taiwan</w:t>
        </w:r>
      </w:smartTag>
      <w:r w:rsidRPr="003A6656">
        <w:rPr>
          <w:color w:val="000000"/>
        </w:rPr>
        <w:t xml:space="preserve"> of around $4.6</w:t>
      </w:r>
      <w:r w:rsidR="00D677C3" w:rsidRPr="003A6656">
        <w:rPr>
          <w:color w:val="000000"/>
        </w:rPr>
        <w:t> </w:t>
      </w:r>
      <w:r w:rsidRPr="003A6656">
        <w:rPr>
          <w:color w:val="000000"/>
        </w:rPr>
        <w:t>millio</w:t>
      </w:r>
      <w:r w:rsidR="00211E1F" w:rsidRPr="003A6656">
        <w:rPr>
          <w:color w:val="000000"/>
        </w:rPr>
        <w:t>n in 2007</w:t>
      </w:r>
      <w:r w:rsidR="00D677C3" w:rsidRPr="003A6656">
        <w:rPr>
          <w:color w:val="000000"/>
        </w:rPr>
        <w:t>–</w:t>
      </w:r>
      <w:r w:rsidR="00211E1F" w:rsidRPr="003A6656">
        <w:rPr>
          <w:color w:val="000000"/>
        </w:rPr>
        <w:t xml:space="preserve">08 </w:t>
      </w:r>
      <w:r w:rsidR="00211E1F" w:rsidRPr="003A6656">
        <w:rPr>
          <w:color w:val="000000"/>
        </w:rPr>
        <w:lastRenderedPageBreak/>
        <w:t>and a further $1.3 </w:t>
      </w:r>
      <w:r w:rsidRPr="003A6656">
        <w:rPr>
          <w:color w:val="000000"/>
        </w:rPr>
        <w:t xml:space="preserve">million from </w:t>
      </w:r>
      <w:smartTag w:uri="urn:schemas-microsoft-com:office:smarttags" w:element="place">
        <w:r w:rsidRPr="003A6656">
          <w:rPr>
            <w:color w:val="000000"/>
          </w:rPr>
          <w:t>New Zealand</w:t>
        </w:r>
      </w:smartTag>
      <w:r w:rsidRPr="003A6656">
        <w:rPr>
          <w:color w:val="000000"/>
        </w:rPr>
        <w:t>.</w:t>
      </w:r>
      <w:r w:rsidR="007A57A2" w:rsidRPr="003A6656">
        <w:rPr>
          <w:color w:val="000000"/>
        </w:rPr>
        <w:t xml:space="preserve"> </w:t>
      </w:r>
      <w:smartTag w:uri="urn:schemas-microsoft-com:office:smarttags" w:element="place">
        <w:r w:rsidRPr="003A6656">
          <w:rPr>
            <w:color w:val="000000"/>
          </w:rPr>
          <w:t>Nauru</w:t>
        </w:r>
      </w:smartTag>
      <w:r w:rsidRPr="003A6656">
        <w:rPr>
          <w:color w:val="000000"/>
        </w:rPr>
        <w:t xml:space="preserve"> also benefits from modest contributions through donors and institutions such as the </w:t>
      </w:r>
      <w:r w:rsidR="00D677C3" w:rsidRPr="003A6656">
        <w:rPr>
          <w:color w:val="000000"/>
        </w:rPr>
        <w:t>European Union</w:t>
      </w:r>
      <w:r w:rsidRPr="003A6656">
        <w:rPr>
          <w:color w:val="000000"/>
        </w:rPr>
        <w:t xml:space="preserve">, </w:t>
      </w:r>
      <w:smartTag w:uri="urn:schemas-microsoft-com:office:smarttags" w:element="place">
        <w:r w:rsidRPr="003A6656">
          <w:rPr>
            <w:color w:val="000000"/>
          </w:rPr>
          <w:t>India</w:t>
        </w:r>
      </w:smartTag>
      <w:r w:rsidRPr="003A6656">
        <w:rPr>
          <w:color w:val="000000"/>
        </w:rPr>
        <w:t xml:space="preserve">, </w:t>
      </w:r>
      <w:smartTag w:uri="urn:schemas-microsoft-com:office:smarttags" w:element="place">
        <w:r w:rsidRPr="003A6656">
          <w:rPr>
            <w:color w:val="000000"/>
          </w:rPr>
          <w:t>Japan</w:t>
        </w:r>
      </w:smartTag>
      <w:r w:rsidRPr="003A6656">
        <w:rPr>
          <w:color w:val="000000"/>
        </w:rPr>
        <w:t xml:space="preserve">, </w:t>
      </w:r>
      <w:r w:rsidR="00D677C3" w:rsidRPr="003A6656">
        <w:rPr>
          <w:color w:val="000000"/>
        </w:rPr>
        <w:t xml:space="preserve">the </w:t>
      </w:r>
      <w:r w:rsidRPr="003A6656">
        <w:rPr>
          <w:color w:val="000000"/>
        </w:rPr>
        <w:t>World Health Organi</w:t>
      </w:r>
      <w:r w:rsidR="00D677C3" w:rsidRPr="003A6656">
        <w:rPr>
          <w:color w:val="000000"/>
        </w:rPr>
        <w:t>z</w:t>
      </w:r>
      <w:r w:rsidRPr="003A6656">
        <w:rPr>
          <w:color w:val="000000"/>
        </w:rPr>
        <w:t xml:space="preserve">ation, </w:t>
      </w:r>
      <w:r w:rsidR="00D677C3" w:rsidRPr="003A6656">
        <w:rPr>
          <w:color w:val="000000"/>
        </w:rPr>
        <w:t xml:space="preserve">the </w:t>
      </w:r>
      <w:r w:rsidRPr="003A6656">
        <w:rPr>
          <w:color w:val="000000"/>
        </w:rPr>
        <w:t>United Nations Development Program</w:t>
      </w:r>
      <w:r w:rsidR="00D677C3" w:rsidRPr="003A6656">
        <w:rPr>
          <w:color w:val="000000"/>
        </w:rPr>
        <w:t>me</w:t>
      </w:r>
      <w:r w:rsidRPr="003A6656">
        <w:rPr>
          <w:color w:val="000000"/>
        </w:rPr>
        <w:t xml:space="preserve">, </w:t>
      </w:r>
      <w:r w:rsidR="00D677C3" w:rsidRPr="003A6656">
        <w:rPr>
          <w:color w:val="000000"/>
        </w:rPr>
        <w:t xml:space="preserve">the </w:t>
      </w:r>
      <w:r w:rsidRPr="003A6656">
        <w:rPr>
          <w:color w:val="000000"/>
        </w:rPr>
        <w:t>Secretariat of the Pacific Community and South Pacific Applied Geosciences Commission.</w:t>
      </w:r>
      <w:r w:rsidR="007A57A2" w:rsidRPr="003A6656">
        <w:rPr>
          <w:color w:val="000000"/>
        </w:rPr>
        <w:t xml:space="preserve"> </w:t>
      </w:r>
      <w:smartTag w:uri="urn:schemas-microsoft-com:office:smarttags" w:element="place">
        <w:r w:rsidRPr="003A6656">
          <w:rPr>
            <w:color w:val="000000"/>
          </w:rPr>
          <w:t>Nauru</w:t>
        </w:r>
      </w:smartTag>
      <w:r w:rsidRPr="003A6656">
        <w:rPr>
          <w:color w:val="000000"/>
        </w:rPr>
        <w:t xml:space="preserve"> </w:t>
      </w:r>
      <w:r w:rsidR="006C5D82" w:rsidRPr="003A6656">
        <w:rPr>
          <w:color w:val="000000"/>
        </w:rPr>
        <w:t xml:space="preserve">has been </w:t>
      </w:r>
      <w:r w:rsidRPr="003A6656">
        <w:rPr>
          <w:color w:val="000000"/>
        </w:rPr>
        <w:t xml:space="preserve"> a member of the ADB</w:t>
      </w:r>
      <w:r w:rsidR="006C5D82" w:rsidRPr="003A6656">
        <w:rPr>
          <w:color w:val="000000"/>
        </w:rPr>
        <w:t xml:space="preserve"> since 1991</w:t>
      </w:r>
      <w:r w:rsidRPr="003A6656">
        <w:rPr>
          <w:color w:val="000000"/>
        </w:rPr>
        <w:t>; however</w:t>
      </w:r>
      <w:r w:rsidR="00D677C3" w:rsidRPr="003A6656">
        <w:rPr>
          <w:color w:val="000000"/>
        </w:rPr>
        <w:t>,</w:t>
      </w:r>
      <w:r w:rsidRPr="003A6656">
        <w:rPr>
          <w:color w:val="000000"/>
        </w:rPr>
        <w:t xml:space="preserve"> until recently it was the ADB’s only loan defaulter and subsequently had no access to direct ADB assistance.</w:t>
      </w:r>
      <w:r w:rsidR="007A57A2" w:rsidRPr="003A6656">
        <w:rPr>
          <w:color w:val="000000"/>
        </w:rPr>
        <w:t xml:space="preserve"> </w:t>
      </w:r>
      <w:r w:rsidRPr="003A6656">
        <w:rPr>
          <w:color w:val="000000"/>
        </w:rPr>
        <w:t>The ADB and the Government of Nauru are now re</w:t>
      </w:r>
      <w:r w:rsidR="00D677C3" w:rsidRPr="003A6656">
        <w:rPr>
          <w:color w:val="000000"/>
        </w:rPr>
        <w:t>-</w:t>
      </w:r>
      <w:r w:rsidRPr="003A6656">
        <w:rPr>
          <w:color w:val="000000"/>
        </w:rPr>
        <w:t>engaging as a result of Australian assistance</w:t>
      </w:r>
      <w:r w:rsidR="006C5D82" w:rsidRPr="003A6656">
        <w:rPr>
          <w:color w:val="000000"/>
        </w:rPr>
        <w:t xml:space="preserve"> to clear </w:t>
      </w:r>
      <w:smartTag w:uri="urn:schemas-microsoft-com:office:smarttags" w:element="place">
        <w:r w:rsidR="006C5D82" w:rsidRPr="003A6656">
          <w:rPr>
            <w:color w:val="000000"/>
          </w:rPr>
          <w:t>Nauru</w:t>
        </w:r>
      </w:smartTag>
      <w:r w:rsidR="006C5D82" w:rsidRPr="003A6656">
        <w:rPr>
          <w:color w:val="000000"/>
        </w:rPr>
        <w:t>’s membership arrears</w:t>
      </w:r>
      <w:r w:rsidRPr="003A6656">
        <w:rPr>
          <w:color w:val="000000"/>
        </w:rPr>
        <w:t xml:space="preserve">. </w:t>
      </w:r>
    </w:p>
    <w:p w:rsidR="005C3C67" w:rsidRPr="003A6656" w:rsidRDefault="005C3C67" w:rsidP="00E46EDE">
      <w:pPr>
        <w:pStyle w:val="BodyText"/>
        <w:keepLines/>
        <w:rPr>
          <w:color w:val="000000"/>
        </w:rPr>
      </w:pPr>
      <w:r w:rsidRPr="003A6656">
        <w:rPr>
          <w:color w:val="000000"/>
        </w:rPr>
        <w:t xml:space="preserve">Australian assistance focuses on </w:t>
      </w:r>
      <w:r w:rsidR="00D677C3" w:rsidRPr="003A6656">
        <w:rPr>
          <w:color w:val="000000"/>
        </w:rPr>
        <w:t xml:space="preserve">improving </w:t>
      </w:r>
      <w:r w:rsidRPr="003A6656">
        <w:rPr>
          <w:color w:val="000000"/>
        </w:rPr>
        <w:t>economic sustainability through economic and financial management and governance reforms</w:t>
      </w:r>
      <w:r w:rsidR="00D677C3" w:rsidRPr="003A6656">
        <w:rPr>
          <w:color w:val="000000"/>
        </w:rPr>
        <w:t>,</w:t>
      </w:r>
      <w:r w:rsidRPr="003A6656">
        <w:rPr>
          <w:color w:val="000000"/>
        </w:rPr>
        <w:t xml:space="preserve"> </w:t>
      </w:r>
      <w:r w:rsidR="000B1A59" w:rsidRPr="003A6656">
        <w:rPr>
          <w:color w:val="000000"/>
        </w:rPr>
        <w:t xml:space="preserve">and through </w:t>
      </w:r>
      <w:r w:rsidRPr="003A6656">
        <w:rPr>
          <w:color w:val="000000"/>
        </w:rPr>
        <w:t>support for improved basic education and health care systems</w:t>
      </w:r>
      <w:r w:rsidR="00D677C3" w:rsidRPr="003A6656">
        <w:rPr>
          <w:color w:val="000000"/>
        </w:rPr>
        <w:t>,</w:t>
      </w:r>
      <w:r w:rsidRPr="003A6656">
        <w:rPr>
          <w:color w:val="000000"/>
        </w:rPr>
        <w:t xml:space="preserve"> improved availability and reliability of key infrastructure services</w:t>
      </w:r>
      <w:r w:rsidR="00D677C3" w:rsidRPr="003A6656">
        <w:rPr>
          <w:color w:val="000000"/>
        </w:rPr>
        <w:t>,</w:t>
      </w:r>
      <w:r w:rsidRPr="003A6656">
        <w:rPr>
          <w:color w:val="000000"/>
        </w:rPr>
        <w:t xml:space="preserve"> and </w:t>
      </w:r>
      <w:r w:rsidR="00D677C3" w:rsidRPr="003A6656">
        <w:rPr>
          <w:color w:val="000000"/>
        </w:rPr>
        <w:t xml:space="preserve">enhanced </w:t>
      </w:r>
      <w:r w:rsidRPr="003A6656">
        <w:rPr>
          <w:color w:val="000000"/>
        </w:rPr>
        <w:t>public sector capacity.</w:t>
      </w:r>
      <w:r w:rsidR="007A57A2" w:rsidRPr="003A6656">
        <w:rPr>
          <w:color w:val="000000"/>
        </w:rPr>
        <w:t xml:space="preserve"> </w:t>
      </w:r>
    </w:p>
    <w:p w:rsidR="005C3C67" w:rsidRPr="003A6656" w:rsidRDefault="005C3C67" w:rsidP="005C3C67">
      <w:pPr>
        <w:pStyle w:val="BodyText"/>
        <w:rPr>
          <w:color w:val="000000"/>
        </w:rPr>
      </w:pPr>
      <w:r w:rsidRPr="003A6656">
        <w:rPr>
          <w:color w:val="000000"/>
        </w:rPr>
        <w:t xml:space="preserve">The ADB’s Country Economic Report for </w:t>
      </w:r>
      <w:smartTag w:uri="urn:schemas-microsoft-com:office:smarttags" w:element="place">
        <w:r w:rsidRPr="003A6656">
          <w:rPr>
            <w:color w:val="000000"/>
          </w:rPr>
          <w:t>Nauru</w:t>
        </w:r>
      </w:smartTag>
      <w:r w:rsidRPr="003A6656">
        <w:rPr>
          <w:color w:val="000000"/>
        </w:rPr>
        <w:t>, November 2007</w:t>
      </w:r>
      <w:r w:rsidR="00D677C3" w:rsidRPr="003A6656">
        <w:rPr>
          <w:color w:val="000000"/>
        </w:rPr>
        <w:t>,</w:t>
      </w:r>
      <w:r w:rsidRPr="003A6656">
        <w:rPr>
          <w:color w:val="000000"/>
        </w:rPr>
        <w:t xml:space="preserve"> notes: </w:t>
      </w:r>
    </w:p>
    <w:p w:rsidR="005C3C67" w:rsidRPr="003A6656" w:rsidRDefault="005C3C67" w:rsidP="005C3C67">
      <w:pPr>
        <w:pStyle w:val="Quote"/>
        <w:rPr>
          <w:color w:val="000000"/>
        </w:rPr>
      </w:pPr>
      <w:r w:rsidRPr="003A6656">
        <w:rPr>
          <w:color w:val="000000"/>
        </w:rPr>
        <w:t>Aid has been used effectively to refurbish utility infrastructure, the port, and health and education facilities, as well as to increase the provision of health, education and security services, and government administration. Expenditure on Australian ‘in-line’ officials has been particularly effective. The increased capacity of the economy in recent years provides some grounds for optimism for the future.</w:t>
      </w:r>
    </w:p>
    <w:p w:rsidR="005C3C67" w:rsidRPr="003A6656" w:rsidRDefault="005C3C67" w:rsidP="005C3C67">
      <w:pPr>
        <w:pStyle w:val="Heading2nonumber"/>
        <w:rPr>
          <w:color w:val="000000"/>
        </w:rPr>
      </w:pPr>
      <w:bookmarkStart w:id="28" w:name="_Toc360833862"/>
      <w:r w:rsidRPr="003A6656">
        <w:rPr>
          <w:color w:val="000000"/>
        </w:rPr>
        <w:t>The Nauru</w:t>
      </w:r>
      <w:r w:rsidR="003C4CA7" w:rsidRPr="003A6656">
        <w:rPr>
          <w:color w:val="000000"/>
        </w:rPr>
        <w:t>–</w:t>
      </w:r>
      <w:r w:rsidRPr="003A6656">
        <w:rPr>
          <w:color w:val="000000"/>
        </w:rPr>
        <w:t>Australia Compact of Settlement</w:t>
      </w:r>
      <w:bookmarkEnd w:id="28"/>
    </w:p>
    <w:p w:rsidR="005C3C67" w:rsidRPr="003A6656" w:rsidRDefault="005C3C67" w:rsidP="005C3C67">
      <w:pPr>
        <w:pStyle w:val="BodyText"/>
        <w:rPr>
          <w:color w:val="000000"/>
        </w:rPr>
      </w:pPr>
      <w:r w:rsidRPr="003A6656">
        <w:rPr>
          <w:color w:val="000000"/>
        </w:rPr>
        <w:t xml:space="preserve">An important aspect of the contemporary relationship between </w:t>
      </w:r>
      <w:smartTag w:uri="urn:schemas-microsoft-com:office:smarttags" w:element="place">
        <w:r w:rsidRPr="003A6656">
          <w:rPr>
            <w:color w:val="000000"/>
          </w:rPr>
          <w:t>Nauru</w:t>
        </w:r>
      </w:smartTag>
      <w:r w:rsidRPr="003A6656">
        <w:rPr>
          <w:color w:val="000000"/>
        </w:rPr>
        <w:t xml:space="preserve"> and </w:t>
      </w:r>
      <w:smartTag w:uri="urn:schemas-microsoft-com:office:smarttags" w:element="place">
        <w:r w:rsidRPr="003A6656">
          <w:rPr>
            <w:color w:val="000000"/>
          </w:rPr>
          <w:t>Australia</w:t>
        </w:r>
      </w:smartTag>
      <w:r w:rsidRPr="003A6656">
        <w:rPr>
          <w:color w:val="000000"/>
        </w:rPr>
        <w:t xml:space="preserve"> stems from the Nauru</w:t>
      </w:r>
      <w:r w:rsidR="003C4CA7" w:rsidRPr="003A6656">
        <w:rPr>
          <w:color w:val="000000"/>
        </w:rPr>
        <w:t>–</w:t>
      </w:r>
      <w:r w:rsidRPr="003A6656">
        <w:rPr>
          <w:color w:val="000000"/>
        </w:rPr>
        <w:t>Australia Compact of Settlement, finalised in 1993 as an out</w:t>
      </w:r>
      <w:r w:rsidR="00D677C3" w:rsidRPr="003A6656">
        <w:rPr>
          <w:color w:val="000000"/>
        </w:rPr>
        <w:t>-</w:t>
      </w:r>
      <w:r w:rsidRPr="003A6656">
        <w:rPr>
          <w:color w:val="000000"/>
        </w:rPr>
        <w:t>of</w:t>
      </w:r>
      <w:r w:rsidR="00D677C3" w:rsidRPr="003A6656">
        <w:rPr>
          <w:color w:val="000000"/>
        </w:rPr>
        <w:t>-</w:t>
      </w:r>
      <w:r w:rsidRPr="003A6656">
        <w:rPr>
          <w:color w:val="000000"/>
        </w:rPr>
        <w:t xml:space="preserve">court settlement where </w:t>
      </w:r>
      <w:smartTag w:uri="urn:schemas-microsoft-com:office:smarttags" w:element="place">
        <w:r w:rsidRPr="003A6656">
          <w:rPr>
            <w:color w:val="000000"/>
          </w:rPr>
          <w:t>Australia</w:t>
        </w:r>
      </w:smartTag>
      <w:r w:rsidRPr="003A6656">
        <w:rPr>
          <w:color w:val="000000"/>
        </w:rPr>
        <w:t xml:space="preserve"> provides financial compensation for phosphate mining prior to 1967. </w:t>
      </w:r>
      <w:r w:rsidR="00D677C3" w:rsidRPr="003A6656">
        <w:rPr>
          <w:color w:val="000000"/>
        </w:rPr>
        <w:t xml:space="preserve">The settlement </w:t>
      </w:r>
      <w:r w:rsidRPr="003A6656">
        <w:rPr>
          <w:color w:val="000000"/>
        </w:rPr>
        <w:t xml:space="preserve">is administered separately </w:t>
      </w:r>
      <w:r w:rsidR="000B1A59" w:rsidRPr="003A6656">
        <w:rPr>
          <w:color w:val="000000"/>
        </w:rPr>
        <w:t xml:space="preserve">from </w:t>
      </w:r>
      <w:r w:rsidRPr="003A6656">
        <w:rPr>
          <w:color w:val="000000"/>
        </w:rPr>
        <w:t xml:space="preserve">other elements of Australian support for </w:t>
      </w:r>
      <w:smartTag w:uri="urn:schemas-microsoft-com:office:smarttags" w:element="place">
        <w:r w:rsidRPr="003A6656">
          <w:rPr>
            <w:color w:val="000000"/>
          </w:rPr>
          <w:t>Nauru</w:t>
        </w:r>
      </w:smartTag>
      <w:r w:rsidRPr="003A6656">
        <w:rPr>
          <w:color w:val="000000"/>
        </w:rPr>
        <w:t>.</w:t>
      </w:r>
      <w:r w:rsidR="007A57A2" w:rsidRPr="003A6656">
        <w:rPr>
          <w:color w:val="000000"/>
        </w:rPr>
        <w:t xml:space="preserve"> </w:t>
      </w:r>
      <w:r w:rsidR="00D677C3" w:rsidRPr="003A6656">
        <w:rPr>
          <w:color w:val="000000"/>
        </w:rPr>
        <w:t xml:space="preserve">Its </w:t>
      </w:r>
      <w:r w:rsidRPr="003A6656">
        <w:rPr>
          <w:color w:val="000000"/>
        </w:rPr>
        <w:t xml:space="preserve">funding has been critical to advancing </w:t>
      </w:r>
      <w:smartTag w:uri="urn:schemas-microsoft-com:office:smarttags" w:element="place">
        <w:r w:rsidRPr="003A6656">
          <w:rPr>
            <w:color w:val="000000"/>
          </w:rPr>
          <w:t>Nauru</w:t>
        </w:r>
      </w:smartTag>
      <w:r w:rsidRPr="003A6656">
        <w:rPr>
          <w:color w:val="000000"/>
        </w:rPr>
        <w:t xml:space="preserve">’s secondary phosphate and land rehabilitation programs and is an important part of future economic and developmental aspirations. </w:t>
      </w:r>
      <w:r w:rsidR="00D677C3" w:rsidRPr="003A6656">
        <w:rPr>
          <w:color w:val="000000"/>
        </w:rPr>
        <w:t>F</w:t>
      </w:r>
      <w:r w:rsidRPr="003A6656">
        <w:rPr>
          <w:color w:val="000000"/>
        </w:rPr>
        <w:t xml:space="preserve">unds </w:t>
      </w:r>
      <w:r w:rsidR="00D677C3" w:rsidRPr="003A6656">
        <w:rPr>
          <w:color w:val="000000"/>
        </w:rPr>
        <w:t xml:space="preserve">from the settlement </w:t>
      </w:r>
      <w:r w:rsidRPr="003A6656">
        <w:rPr>
          <w:color w:val="000000"/>
        </w:rPr>
        <w:t>were the primary source of funding for the substantial capital investment program in 2007</w:t>
      </w:r>
      <w:r w:rsidR="00D677C3" w:rsidRPr="003A6656">
        <w:rPr>
          <w:color w:val="000000"/>
        </w:rPr>
        <w:t>–</w:t>
      </w:r>
      <w:r w:rsidRPr="003A6656">
        <w:rPr>
          <w:color w:val="000000"/>
        </w:rPr>
        <w:t xml:space="preserve">08 required for secondary phosphate mining. </w:t>
      </w:r>
    </w:p>
    <w:p w:rsidR="005C3C67" w:rsidRPr="003A6656" w:rsidRDefault="005C3C67" w:rsidP="005C3C67">
      <w:pPr>
        <w:pStyle w:val="BodyText"/>
        <w:rPr>
          <w:color w:val="000000"/>
        </w:rPr>
        <w:sectPr w:rsidR="005C3C67" w:rsidRPr="003A6656" w:rsidSect="005C3C67">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5C3C67" w:rsidRPr="003A6656" w:rsidRDefault="005C3C67" w:rsidP="00D44F0C">
      <w:pPr>
        <w:pStyle w:val="Heading1nonumber"/>
        <w:rPr>
          <w:color w:val="000000"/>
        </w:rPr>
      </w:pPr>
      <w:bookmarkStart w:id="29" w:name="_Toc360833863"/>
      <w:r w:rsidRPr="003A6656">
        <w:rPr>
          <w:color w:val="000000"/>
        </w:rPr>
        <w:lastRenderedPageBreak/>
        <w:t xml:space="preserve">What are the results of </w:t>
      </w:r>
      <w:r w:rsidR="00CA4424" w:rsidRPr="003A6656">
        <w:rPr>
          <w:color w:val="000000"/>
        </w:rPr>
        <w:t xml:space="preserve">the </w:t>
      </w:r>
      <w:smartTag w:uri="urn:schemas-microsoft-com:office:smarttags" w:element="place">
        <w:r w:rsidR="00CA4424" w:rsidRPr="003A6656">
          <w:rPr>
            <w:color w:val="000000"/>
          </w:rPr>
          <w:t>Nauru</w:t>
        </w:r>
      </w:smartTag>
      <w:r w:rsidR="00CA4424" w:rsidRPr="003A6656">
        <w:rPr>
          <w:color w:val="000000"/>
        </w:rPr>
        <w:t xml:space="preserve"> </w:t>
      </w:r>
      <w:r w:rsidRPr="003A6656">
        <w:rPr>
          <w:color w:val="000000"/>
        </w:rPr>
        <w:t>aid program?</w:t>
      </w:r>
      <w:bookmarkEnd w:id="29"/>
    </w:p>
    <w:p w:rsidR="005C3C67" w:rsidRPr="003A6656" w:rsidRDefault="005C3C67" w:rsidP="005C3C67">
      <w:pPr>
        <w:pStyle w:val="Heading2nonumber"/>
        <w:rPr>
          <w:color w:val="000000"/>
        </w:rPr>
      </w:pPr>
      <w:bookmarkStart w:id="30" w:name="_Toc360833864"/>
      <w:r w:rsidRPr="003A6656">
        <w:rPr>
          <w:color w:val="000000"/>
        </w:rPr>
        <w:t>Objective:</w:t>
      </w:r>
      <w:r w:rsidRPr="003A6656">
        <w:rPr>
          <w:color w:val="000000"/>
        </w:rPr>
        <w:br/>
        <w:t>Through economic and financial management reform, assist with the transition to changed livelihoods and improving management and delivery of key services such as health and education to the Nauruan community</w:t>
      </w:r>
      <w:bookmarkEnd w:id="30"/>
      <w:r w:rsidRPr="003A6656">
        <w:rPr>
          <w:color w:val="000000"/>
        </w:rPr>
        <w:t xml:space="preserve"> </w:t>
      </w:r>
    </w:p>
    <w:p w:rsidR="005C3C67" w:rsidRPr="003A6656" w:rsidRDefault="005C3C67" w:rsidP="005C3C67">
      <w:pPr>
        <w:pStyle w:val="Heading3nonumber"/>
        <w:rPr>
          <w:color w:val="000000"/>
        </w:rPr>
      </w:pPr>
      <w:bookmarkStart w:id="31" w:name="OLE_LINK6"/>
      <w:bookmarkStart w:id="32" w:name="OLE_LINK7"/>
      <w:r w:rsidRPr="003A6656">
        <w:rPr>
          <w:color w:val="000000"/>
        </w:rPr>
        <w:t>Rating</w:t>
      </w:r>
    </w:p>
    <w:p w:rsidR="005C3C67" w:rsidRPr="003A6656" w:rsidRDefault="003170B2" w:rsidP="005C3C67">
      <w:pPr>
        <w:pStyle w:val="HighlightBulletGreen"/>
        <w:tabs>
          <w:tab w:val="clear" w:pos="0"/>
          <w:tab w:val="clear" w:pos="227"/>
        </w:tabs>
        <w:ind w:left="567" w:hanging="567"/>
        <w:rPr>
          <w:color w:val="000000"/>
        </w:rPr>
      </w:pPr>
      <w:r w:rsidRPr="003A6656">
        <w:rPr>
          <w:color w:val="000000"/>
        </w:rPr>
        <w:t xml:space="preserve">(green) </w:t>
      </w:r>
      <w:r w:rsidR="005C3C67" w:rsidRPr="003A6656">
        <w:rPr>
          <w:color w:val="000000"/>
        </w:rPr>
        <w:t>The objective is on track to be fully achieved within the timeframe (June 2009).</w:t>
      </w:r>
    </w:p>
    <w:p w:rsidR="005C3C67" w:rsidRPr="003A6656" w:rsidRDefault="005C3C67" w:rsidP="0053334A">
      <w:pPr>
        <w:pStyle w:val="Heading3nonumber"/>
        <w:rPr>
          <w:color w:val="000000"/>
        </w:rPr>
      </w:pPr>
      <w:r w:rsidRPr="003A6656">
        <w:rPr>
          <w:color w:val="000000"/>
        </w:rPr>
        <w:t>Estimated expenditure</w:t>
      </w:r>
    </w:p>
    <w:p w:rsidR="005C3C67" w:rsidRPr="003A6656" w:rsidRDefault="00211E1F" w:rsidP="0053334A">
      <w:pPr>
        <w:pStyle w:val="BodyText"/>
        <w:rPr>
          <w:color w:val="000000"/>
          <w:spacing w:val="-2"/>
        </w:rPr>
      </w:pPr>
      <w:r w:rsidRPr="003A6656">
        <w:rPr>
          <w:color w:val="000000"/>
          <w:spacing w:val="-2"/>
        </w:rPr>
        <w:t>In 2007–</w:t>
      </w:r>
      <w:r w:rsidR="005C3C67" w:rsidRPr="003A6656">
        <w:rPr>
          <w:color w:val="000000"/>
          <w:spacing w:val="-2"/>
        </w:rPr>
        <w:t>08 approxima</w:t>
      </w:r>
      <w:r w:rsidRPr="003A6656">
        <w:rPr>
          <w:color w:val="000000"/>
          <w:spacing w:val="-2"/>
        </w:rPr>
        <w:t xml:space="preserve">tely $3.5 million </w:t>
      </w:r>
      <w:r w:rsidR="00D677C3" w:rsidRPr="003A6656">
        <w:rPr>
          <w:color w:val="000000"/>
          <w:spacing w:val="-2"/>
        </w:rPr>
        <w:t>(</w:t>
      </w:r>
      <w:r w:rsidRPr="003A6656">
        <w:rPr>
          <w:color w:val="000000"/>
          <w:spacing w:val="-2"/>
        </w:rPr>
        <w:t>around 12 per cent</w:t>
      </w:r>
      <w:r w:rsidR="00D677C3" w:rsidRPr="003A6656">
        <w:rPr>
          <w:color w:val="000000"/>
          <w:spacing w:val="-2"/>
        </w:rPr>
        <w:t>)</w:t>
      </w:r>
      <w:r w:rsidRPr="003A6656">
        <w:rPr>
          <w:color w:val="000000"/>
          <w:spacing w:val="-2"/>
        </w:rPr>
        <w:t xml:space="preserve"> of the $2</w:t>
      </w:r>
      <w:r w:rsidR="009846F7" w:rsidRPr="003A6656">
        <w:rPr>
          <w:color w:val="000000"/>
          <w:spacing w:val="-2"/>
        </w:rPr>
        <w:t>7</w:t>
      </w:r>
      <w:r w:rsidRPr="003A6656">
        <w:rPr>
          <w:color w:val="000000"/>
          <w:spacing w:val="-2"/>
        </w:rPr>
        <w:t>.4 </w:t>
      </w:r>
      <w:r w:rsidR="005C3C67" w:rsidRPr="003A6656">
        <w:rPr>
          <w:color w:val="000000"/>
          <w:spacing w:val="-2"/>
        </w:rPr>
        <w:t xml:space="preserve">million of </w:t>
      </w:r>
      <w:r w:rsidR="00D677C3" w:rsidRPr="003A6656">
        <w:rPr>
          <w:color w:val="000000"/>
          <w:spacing w:val="-2"/>
        </w:rPr>
        <w:t xml:space="preserve">official development assistance </w:t>
      </w:r>
      <w:r w:rsidR="005C3C67" w:rsidRPr="003A6656">
        <w:rPr>
          <w:color w:val="000000"/>
          <w:spacing w:val="-2"/>
        </w:rPr>
        <w:t xml:space="preserve">to </w:t>
      </w:r>
      <w:smartTag w:uri="urn:schemas-microsoft-com:office:smarttags" w:element="place">
        <w:r w:rsidR="005C3C67" w:rsidRPr="003A6656">
          <w:rPr>
            <w:color w:val="000000"/>
            <w:spacing w:val="-2"/>
          </w:rPr>
          <w:t>Nauru</w:t>
        </w:r>
      </w:smartTag>
      <w:r w:rsidR="005C3C67" w:rsidRPr="003A6656">
        <w:rPr>
          <w:color w:val="000000"/>
          <w:spacing w:val="-2"/>
        </w:rPr>
        <w:t xml:space="preserve"> </w:t>
      </w:r>
      <w:r w:rsidR="003D40CD" w:rsidRPr="003A6656">
        <w:rPr>
          <w:color w:val="000000"/>
          <w:spacing w:val="-2"/>
        </w:rPr>
        <w:t>was</w:t>
      </w:r>
      <w:r w:rsidR="005C3C67" w:rsidRPr="003A6656">
        <w:rPr>
          <w:color w:val="000000"/>
          <w:spacing w:val="-2"/>
        </w:rPr>
        <w:t xml:space="preserve"> committed to initiatives related to this</w:t>
      </w:r>
      <w:r w:rsidR="00DE7DE8" w:rsidRPr="003A6656">
        <w:rPr>
          <w:color w:val="000000"/>
          <w:spacing w:val="-2"/>
        </w:rPr>
        <w:t> </w:t>
      </w:r>
      <w:r w:rsidR="005C3C67" w:rsidRPr="003A6656">
        <w:rPr>
          <w:color w:val="000000"/>
          <w:spacing w:val="-2"/>
        </w:rPr>
        <w:t>objective.</w:t>
      </w:r>
    </w:p>
    <w:p w:rsidR="005C3C67" w:rsidRPr="003A6656" w:rsidRDefault="005C3C67" w:rsidP="0053334A">
      <w:pPr>
        <w:pStyle w:val="Heading3nonumber"/>
        <w:rPr>
          <w:color w:val="000000"/>
        </w:rPr>
      </w:pPr>
      <w:r w:rsidRPr="003A6656">
        <w:rPr>
          <w:color w:val="000000"/>
        </w:rPr>
        <w:t>Assessment of results and performance</w:t>
      </w:r>
    </w:p>
    <w:bookmarkEnd w:id="31"/>
    <w:bookmarkEnd w:id="32"/>
    <w:p w:rsidR="005C3C67" w:rsidRPr="003A6656" w:rsidRDefault="00D718F7" w:rsidP="0053334A">
      <w:pPr>
        <w:pStyle w:val="BodyText"/>
        <w:rPr>
          <w:color w:val="000000"/>
        </w:rPr>
      </w:pPr>
      <w:r w:rsidRPr="003A6656">
        <w:rPr>
          <w:color w:val="000000"/>
        </w:rPr>
        <w:t xml:space="preserve">This </w:t>
      </w:r>
      <w:r w:rsidR="005C3C67" w:rsidRPr="003A6656">
        <w:rPr>
          <w:color w:val="000000"/>
        </w:rPr>
        <w:t xml:space="preserve">objective is drawn from language contained in the </w:t>
      </w:r>
      <w:r w:rsidR="00211E1F" w:rsidRPr="003A6656">
        <w:rPr>
          <w:color w:val="000000"/>
        </w:rPr>
        <w:t>memorandum of understanding</w:t>
      </w:r>
      <w:r w:rsidR="005C3C67" w:rsidRPr="003A6656">
        <w:rPr>
          <w:color w:val="000000"/>
        </w:rPr>
        <w:t xml:space="preserve"> between </w:t>
      </w:r>
      <w:smartTag w:uri="urn:schemas-microsoft-com:office:smarttags" w:element="place">
        <w:r w:rsidR="005C3C67" w:rsidRPr="003A6656">
          <w:rPr>
            <w:color w:val="000000"/>
          </w:rPr>
          <w:t>Nauru</w:t>
        </w:r>
      </w:smartTag>
      <w:r w:rsidR="005C3C67" w:rsidRPr="003A6656">
        <w:rPr>
          <w:color w:val="000000"/>
        </w:rPr>
        <w:t xml:space="preserve"> and </w:t>
      </w:r>
      <w:smartTag w:uri="urn:schemas-microsoft-com:office:smarttags" w:element="place">
        <w:r w:rsidR="005C3C67" w:rsidRPr="003A6656">
          <w:rPr>
            <w:color w:val="000000"/>
          </w:rPr>
          <w:t>Australia</w:t>
        </w:r>
      </w:smartTag>
      <w:r w:rsidR="005C3C67" w:rsidRPr="003A6656">
        <w:rPr>
          <w:color w:val="000000"/>
        </w:rPr>
        <w:t xml:space="preserve"> and does not marry exactly with the actual focus of aid activities.</w:t>
      </w:r>
      <w:r w:rsidR="007A57A2" w:rsidRPr="003A6656">
        <w:rPr>
          <w:color w:val="000000"/>
        </w:rPr>
        <w:t xml:space="preserve"> </w:t>
      </w:r>
      <w:r w:rsidR="005C3C67" w:rsidRPr="003A6656">
        <w:rPr>
          <w:color w:val="000000"/>
        </w:rPr>
        <w:t>Therefore the analysis regarding the achievement of this objective is based on the economic and financial management and reform aspects of the objective statement rather than the delivery of key services</w:t>
      </w:r>
      <w:r w:rsidRPr="003A6656">
        <w:rPr>
          <w:color w:val="000000"/>
        </w:rPr>
        <w:t>,</w:t>
      </w:r>
      <w:r w:rsidR="005C3C67" w:rsidRPr="003A6656">
        <w:rPr>
          <w:color w:val="000000"/>
        </w:rPr>
        <w:t xml:space="preserve"> which are the focus of the other objectives.</w:t>
      </w:r>
      <w:r w:rsidR="007A57A2" w:rsidRPr="003A6656">
        <w:rPr>
          <w:color w:val="000000"/>
        </w:rPr>
        <w:t xml:space="preserve"> </w:t>
      </w:r>
    </w:p>
    <w:p w:rsidR="005C3C67" w:rsidRPr="003A6656" w:rsidRDefault="005C3C67" w:rsidP="0053334A">
      <w:pPr>
        <w:pStyle w:val="BodyText"/>
        <w:rPr>
          <w:color w:val="000000"/>
        </w:rPr>
      </w:pPr>
      <w:r w:rsidRPr="003A6656">
        <w:rPr>
          <w:color w:val="000000"/>
        </w:rPr>
        <w:t>Since the introduction of the Australian-funded in-line finance team in 2005, comprising the Secretary of Finance, Economics Advisor and Budget Advisor, the Government of Nauru has delivered successive responsible budgets</w:t>
      </w:r>
      <w:r w:rsidR="00D718F7" w:rsidRPr="003A6656">
        <w:rPr>
          <w:color w:val="000000"/>
        </w:rPr>
        <w:t>,</w:t>
      </w:r>
      <w:r w:rsidRPr="003A6656">
        <w:rPr>
          <w:color w:val="000000"/>
        </w:rPr>
        <w:t xml:space="preserve"> showing modest surpluses and demonstrating sound expenditure prioritisation and forecasting.</w:t>
      </w:r>
      <w:r w:rsidR="007A57A2" w:rsidRPr="003A6656">
        <w:rPr>
          <w:color w:val="000000"/>
        </w:rPr>
        <w:t xml:space="preserve"> </w:t>
      </w:r>
      <w:r w:rsidRPr="003A6656">
        <w:rPr>
          <w:color w:val="000000"/>
        </w:rPr>
        <w:t xml:space="preserve">All government expenditure is now managed by the Ministry of Finance via the Australian in-line </w:t>
      </w:r>
      <w:r w:rsidR="00D718F7" w:rsidRPr="003A6656">
        <w:rPr>
          <w:color w:val="000000"/>
        </w:rPr>
        <w:t xml:space="preserve">finance </w:t>
      </w:r>
      <w:r w:rsidRPr="003A6656">
        <w:rPr>
          <w:color w:val="000000"/>
        </w:rPr>
        <w:t>team</w:t>
      </w:r>
      <w:r w:rsidR="00D718F7" w:rsidRPr="003A6656">
        <w:rPr>
          <w:color w:val="000000"/>
        </w:rPr>
        <w:t>,</w:t>
      </w:r>
      <w:r w:rsidRPr="003A6656">
        <w:rPr>
          <w:color w:val="000000"/>
        </w:rPr>
        <w:t xml:space="preserve"> and arrangements are now in place to ensure donor funding is recorded in the national budget where appropriate. Improvement</w:t>
      </w:r>
      <w:r w:rsidR="00D718F7" w:rsidRPr="003A6656">
        <w:rPr>
          <w:color w:val="000000"/>
        </w:rPr>
        <w:t>s</w:t>
      </w:r>
      <w:r w:rsidRPr="003A6656">
        <w:rPr>
          <w:color w:val="000000"/>
        </w:rPr>
        <w:t xml:space="preserve"> in the transparency of procurement methodologies have been realised in areas such as diesel fuel and pharmaceutical purchases.</w:t>
      </w:r>
      <w:r w:rsidR="007A57A2" w:rsidRPr="003A6656">
        <w:rPr>
          <w:color w:val="000000"/>
        </w:rPr>
        <w:t xml:space="preserve"> </w:t>
      </w:r>
      <w:r w:rsidRPr="003A6656">
        <w:rPr>
          <w:color w:val="000000"/>
        </w:rPr>
        <w:t xml:space="preserve">Australian-funded MYOB training for key </w:t>
      </w:r>
      <w:r w:rsidR="00D718F7" w:rsidRPr="003A6656">
        <w:rPr>
          <w:color w:val="000000"/>
        </w:rPr>
        <w:t xml:space="preserve">state-owned enterprises </w:t>
      </w:r>
      <w:r w:rsidR="00536DCC" w:rsidRPr="003A6656">
        <w:rPr>
          <w:color w:val="000000"/>
        </w:rPr>
        <w:t>is making </w:t>
      </w:r>
      <w:r w:rsidRPr="003A6656">
        <w:rPr>
          <w:color w:val="000000"/>
        </w:rPr>
        <w:t xml:space="preserve">progress toward reliable financial reporting for </w:t>
      </w:r>
      <w:r w:rsidR="00536DCC" w:rsidRPr="003A6656">
        <w:rPr>
          <w:color w:val="000000"/>
        </w:rPr>
        <w:t>the first time in many years in </w:t>
      </w:r>
      <w:r w:rsidRPr="003A6656">
        <w:rPr>
          <w:color w:val="000000"/>
        </w:rPr>
        <w:t xml:space="preserve">some instances. </w:t>
      </w:r>
    </w:p>
    <w:p w:rsidR="005C3C67" w:rsidRPr="003A6656" w:rsidRDefault="005C3C67" w:rsidP="0053334A">
      <w:pPr>
        <w:pStyle w:val="BodyText"/>
        <w:rPr>
          <w:color w:val="000000"/>
        </w:rPr>
      </w:pPr>
      <w:r w:rsidRPr="003A6656">
        <w:rPr>
          <w:color w:val="000000"/>
        </w:rPr>
        <w:t xml:space="preserve">There has been significant streamlining of the public service in </w:t>
      </w:r>
      <w:smartTag w:uri="urn:schemas-microsoft-com:office:smarttags" w:element="place">
        <w:r w:rsidRPr="003A6656">
          <w:rPr>
            <w:color w:val="000000"/>
          </w:rPr>
          <w:t>Nauru</w:t>
        </w:r>
      </w:smartTag>
      <w:r w:rsidR="00D718F7" w:rsidRPr="003A6656">
        <w:rPr>
          <w:color w:val="000000"/>
        </w:rPr>
        <w:t>,</w:t>
      </w:r>
      <w:r w:rsidRPr="003A6656">
        <w:rPr>
          <w:color w:val="000000"/>
        </w:rPr>
        <w:t xml:space="preserve"> with a restructured wage system and rationalisation of staff numbers. New legislation has been drafted to facilitate </w:t>
      </w:r>
      <w:r w:rsidR="00D718F7" w:rsidRPr="003A6656">
        <w:rPr>
          <w:color w:val="000000"/>
        </w:rPr>
        <w:t xml:space="preserve">the </w:t>
      </w:r>
      <w:r w:rsidRPr="003A6656">
        <w:rPr>
          <w:color w:val="000000"/>
        </w:rPr>
        <w:t xml:space="preserve">establishment of commercial banking arrangements, operational insurance services and pricing control. </w:t>
      </w:r>
      <w:smartTag w:uri="urn:schemas-microsoft-com:office:smarttags" w:element="place">
        <w:r w:rsidRPr="003A6656">
          <w:rPr>
            <w:color w:val="000000"/>
          </w:rPr>
          <w:t>Nauru</w:t>
        </w:r>
      </w:smartTag>
      <w:r w:rsidRPr="003A6656">
        <w:rPr>
          <w:color w:val="000000"/>
        </w:rPr>
        <w:t xml:space="preserve">’s Public Works </w:t>
      </w:r>
      <w:r w:rsidR="00D718F7" w:rsidRPr="003A6656">
        <w:rPr>
          <w:color w:val="000000"/>
        </w:rPr>
        <w:lastRenderedPageBreak/>
        <w:t xml:space="preserve">Department </w:t>
      </w:r>
      <w:r w:rsidRPr="003A6656">
        <w:rPr>
          <w:color w:val="000000"/>
        </w:rPr>
        <w:t>has been dissolved and re</w:t>
      </w:r>
      <w:r w:rsidR="00211E1F" w:rsidRPr="003A6656">
        <w:rPr>
          <w:color w:val="000000"/>
        </w:rPr>
        <w:t>-</w:t>
      </w:r>
      <w:r w:rsidRPr="003A6656">
        <w:rPr>
          <w:color w:val="000000"/>
        </w:rPr>
        <w:t xml:space="preserve">established as a </w:t>
      </w:r>
      <w:proofErr w:type="spellStart"/>
      <w:r w:rsidRPr="003A6656">
        <w:rPr>
          <w:color w:val="000000"/>
        </w:rPr>
        <w:t>quasi private</w:t>
      </w:r>
      <w:proofErr w:type="spellEnd"/>
      <w:r w:rsidRPr="003A6656">
        <w:rPr>
          <w:color w:val="000000"/>
        </w:rPr>
        <w:t xml:space="preserve"> sector body operating under a business plan prepared with Australian technical assistance. A debt management strategy has been finalised and is being progressed. </w:t>
      </w:r>
    </w:p>
    <w:p w:rsidR="005C3C67" w:rsidRPr="003A6656" w:rsidRDefault="005C3C67" w:rsidP="0053334A">
      <w:pPr>
        <w:pStyle w:val="BodyText"/>
        <w:rPr>
          <w:color w:val="000000"/>
        </w:rPr>
      </w:pPr>
      <w:r w:rsidRPr="003A6656">
        <w:rPr>
          <w:color w:val="000000"/>
        </w:rPr>
        <w:t>The</w:t>
      </w:r>
      <w:r w:rsidR="00D718F7" w:rsidRPr="003A6656">
        <w:rPr>
          <w:color w:val="000000"/>
        </w:rPr>
        <w:t>se</w:t>
      </w:r>
      <w:r w:rsidRPr="003A6656">
        <w:rPr>
          <w:color w:val="000000"/>
        </w:rPr>
        <w:t xml:space="preserve"> achievements have contributed to much </w:t>
      </w:r>
      <w:r w:rsidR="00D718F7" w:rsidRPr="003A6656">
        <w:rPr>
          <w:color w:val="000000"/>
        </w:rPr>
        <w:t xml:space="preserve">better </w:t>
      </w:r>
      <w:r w:rsidRPr="003A6656">
        <w:rPr>
          <w:color w:val="000000"/>
        </w:rPr>
        <w:t xml:space="preserve">service delivery for </w:t>
      </w:r>
      <w:smartTag w:uri="urn:schemas-microsoft-com:office:smarttags" w:element="place">
        <w:r w:rsidRPr="003A6656">
          <w:rPr>
            <w:color w:val="000000"/>
          </w:rPr>
          <w:t>Nauru</w:t>
        </w:r>
      </w:smartTag>
      <w:r w:rsidRPr="003A6656">
        <w:rPr>
          <w:color w:val="000000"/>
        </w:rPr>
        <w:t>’s community</w:t>
      </w:r>
      <w:r w:rsidR="004960A2" w:rsidRPr="003A6656">
        <w:rPr>
          <w:color w:val="000000"/>
        </w:rPr>
        <w:t xml:space="preserve"> with improved access to reliable power and water services, quality health care and effective education services</w:t>
      </w:r>
      <w:r w:rsidR="00D718F7" w:rsidRPr="003A6656">
        <w:rPr>
          <w:color w:val="000000"/>
        </w:rPr>
        <w:t>,</w:t>
      </w:r>
      <w:r w:rsidRPr="003A6656">
        <w:rPr>
          <w:color w:val="000000"/>
        </w:rPr>
        <w:t xml:space="preserve"> although it is important to note that the achievements </w:t>
      </w:r>
      <w:r w:rsidR="000B1A59" w:rsidRPr="003A6656">
        <w:rPr>
          <w:color w:val="000000"/>
        </w:rPr>
        <w:t>reflect</w:t>
      </w:r>
      <w:r w:rsidRPr="003A6656">
        <w:rPr>
          <w:color w:val="000000"/>
        </w:rPr>
        <w:t xml:space="preserve"> considerable donor assistance. The recruitment of a human resource advisor should support the next steps, which is the identification and training of local personnel to take on key senior roles, w</w:t>
      </w:r>
      <w:r w:rsidR="00211E1F" w:rsidRPr="003A6656">
        <w:rPr>
          <w:color w:val="000000"/>
        </w:rPr>
        <w:t>hich may take a further 5–</w:t>
      </w:r>
      <w:r w:rsidRPr="003A6656">
        <w:rPr>
          <w:color w:val="000000"/>
        </w:rPr>
        <w:t xml:space="preserve">10 years. Sustainability remains a problem </w:t>
      </w:r>
      <w:r w:rsidR="00536DCC" w:rsidRPr="003A6656">
        <w:rPr>
          <w:color w:val="000000"/>
        </w:rPr>
        <w:t>for the public services</w:t>
      </w:r>
      <w:r w:rsidRPr="003A6656">
        <w:rPr>
          <w:color w:val="000000"/>
        </w:rPr>
        <w:t xml:space="preserve"> sector</w:t>
      </w:r>
      <w:r w:rsidR="00D718F7" w:rsidRPr="003A6656">
        <w:rPr>
          <w:color w:val="000000"/>
        </w:rPr>
        <w:t>,</w:t>
      </w:r>
      <w:r w:rsidRPr="003A6656">
        <w:rPr>
          <w:color w:val="000000"/>
        </w:rPr>
        <w:t xml:space="preserve"> although significant inroads have been made in terms of improved systems, procedures and policies </w:t>
      </w:r>
      <w:r w:rsidR="00CA4424" w:rsidRPr="003A6656">
        <w:rPr>
          <w:color w:val="000000"/>
        </w:rPr>
        <w:t xml:space="preserve">for </w:t>
      </w:r>
      <w:r w:rsidRPr="003A6656">
        <w:rPr>
          <w:color w:val="000000"/>
        </w:rPr>
        <w:t>improv</w:t>
      </w:r>
      <w:r w:rsidR="00CA4424" w:rsidRPr="003A6656">
        <w:rPr>
          <w:color w:val="000000"/>
        </w:rPr>
        <w:t>ing</w:t>
      </w:r>
      <w:r w:rsidRPr="003A6656">
        <w:rPr>
          <w:color w:val="000000"/>
        </w:rPr>
        <w:t xml:space="preserve"> institutional capacity.</w:t>
      </w:r>
      <w:r w:rsidR="007A57A2" w:rsidRPr="003A6656">
        <w:rPr>
          <w:color w:val="000000"/>
        </w:rPr>
        <w:t xml:space="preserve"> </w:t>
      </w:r>
      <w:r w:rsidRPr="003A6656">
        <w:rPr>
          <w:color w:val="000000"/>
        </w:rPr>
        <w:t xml:space="preserve">However, a good stream of qualified and skilled local personnel is still </w:t>
      </w:r>
      <w:r w:rsidR="00CA4424" w:rsidRPr="003A6656">
        <w:rPr>
          <w:color w:val="000000"/>
        </w:rPr>
        <w:t xml:space="preserve">not </w:t>
      </w:r>
      <w:r w:rsidRPr="003A6656">
        <w:rPr>
          <w:color w:val="000000"/>
        </w:rPr>
        <w:t xml:space="preserve">available and it can be difficult and relatively expensive to get suitable expatriate personnel. </w:t>
      </w:r>
    </w:p>
    <w:p w:rsidR="005C3C67" w:rsidRPr="003A6656" w:rsidRDefault="005C3C67" w:rsidP="0053334A">
      <w:pPr>
        <w:pStyle w:val="BodyText"/>
        <w:rPr>
          <w:color w:val="000000"/>
        </w:rPr>
      </w:pPr>
      <w:r w:rsidRPr="003A6656">
        <w:rPr>
          <w:color w:val="000000"/>
        </w:rPr>
        <w:t xml:space="preserve">The improved financial environment in </w:t>
      </w:r>
      <w:smartTag w:uri="urn:schemas-microsoft-com:office:smarttags" w:element="place">
        <w:r w:rsidRPr="003A6656">
          <w:rPr>
            <w:color w:val="000000"/>
          </w:rPr>
          <w:t>Nauru</w:t>
        </w:r>
      </w:smartTag>
      <w:r w:rsidRPr="003A6656">
        <w:rPr>
          <w:color w:val="000000"/>
        </w:rPr>
        <w:t xml:space="preserve"> has been recognised by the international community.</w:t>
      </w:r>
      <w:r w:rsidR="007A57A2" w:rsidRPr="003A6656">
        <w:rPr>
          <w:color w:val="000000"/>
        </w:rPr>
        <w:t xml:space="preserve"> </w:t>
      </w:r>
      <w:r w:rsidRPr="003A6656">
        <w:rPr>
          <w:color w:val="000000"/>
        </w:rPr>
        <w:t xml:space="preserve">This is evidenced by the </w:t>
      </w:r>
      <w:r w:rsidR="00CA4424" w:rsidRPr="003A6656">
        <w:rPr>
          <w:color w:val="000000"/>
        </w:rPr>
        <w:t>Financial Action Task Force</w:t>
      </w:r>
      <w:r w:rsidRPr="003A6656">
        <w:rPr>
          <w:color w:val="000000"/>
        </w:rPr>
        <w:t xml:space="preserve">’s removal of </w:t>
      </w:r>
      <w:smartTag w:uri="urn:schemas-microsoft-com:office:smarttags" w:element="place">
        <w:r w:rsidRPr="003A6656">
          <w:rPr>
            <w:color w:val="000000"/>
          </w:rPr>
          <w:t>Nauru</w:t>
        </w:r>
      </w:smartTag>
      <w:r w:rsidRPr="003A6656">
        <w:rPr>
          <w:color w:val="000000"/>
        </w:rPr>
        <w:t xml:space="preserve"> from </w:t>
      </w:r>
      <w:r w:rsidR="000B1A59" w:rsidRPr="003A6656">
        <w:rPr>
          <w:color w:val="000000"/>
        </w:rPr>
        <w:t xml:space="preserve">its </w:t>
      </w:r>
      <w:r w:rsidRPr="003A6656">
        <w:rPr>
          <w:color w:val="000000"/>
        </w:rPr>
        <w:t xml:space="preserve">black list for money laundering and the US Financial Intelligence Unit’s declaration that international transactions involving </w:t>
      </w:r>
      <w:smartTag w:uri="urn:schemas-microsoft-com:office:smarttags" w:element="place">
        <w:r w:rsidRPr="003A6656">
          <w:rPr>
            <w:color w:val="000000"/>
          </w:rPr>
          <w:t>Nauru</w:t>
        </w:r>
      </w:smartTag>
      <w:r w:rsidRPr="003A6656">
        <w:rPr>
          <w:color w:val="000000"/>
        </w:rPr>
        <w:t xml:space="preserve"> no longer demand enhanced monitoring arrangements. </w:t>
      </w:r>
    </w:p>
    <w:p w:rsidR="005C3C67" w:rsidRPr="003A6656" w:rsidRDefault="005C3C67" w:rsidP="0053334A">
      <w:pPr>
        <w:pStyle w:val="Heading2nonumber"/>
        <w:rPr>
          <w:color w:val="000000"/>
        </w:rPr>
      </w:pPr>
      <w:bookmarkStart w:id="33" w:name="_Toc360833865"/>
      <w:r w:rsidRPr="003A6656">
        <w:rPr>
          <w:color w:val="000000"/>
        </w:rPr>
        <w:t>Objective:</w:t>
      </w:r>
      <w:r w:rsidR="0053334A" w:rsidRPr="003A6656">
        <w:rPr>
          <w:color w:val="000000"/>
        </w:rPr>
        <w:br/>
      </w:r>
      <w:r w:rsidR="00CA4424" w:rsidRPr="003A6656">
        <w:rPr>
          <w:color w:val="000000"/>
        </w:rPr>
        <w:t>A</w:t>
      </w:r>
      <w:r w:rsidRPr="003A6656">
        <w:rPr>
          <w:color w:val="000000"/>
        </w:rPr>
        <w:t xml:space="preserve">ssist with shifting services toward a greater emphasis on primary health </w:t>
      </w:r>
      <w:r w:rsidR="00CA4424" w:rsidRPr="003A6656">
        <w:rPr>
          <w:color w:val="000000"/>
        </w:rPr>
        <w:t xml:space="preserve">and preventive </w:t>
      </w:r>
      <w:r w:rsidRPr="003A6656">
        <w:rPr>
          <w:color w:val="000000"/>
        </w:rPr>
        <w:t>measures in order to place these on a more sustainable long-term footing</w:t>
      </w:r>
      <w:bookmarkEnd w:id="33"/>
    </w:p>
    <w:p w:rsidR="005C3C67" w:rsidRPr="003A6656" w:rsidRDefault="0053334A" w:rsidP="0053334A">
      <w:pPr>
        <w:pStyle w:val="Heading3nonumber"/>
        <w:rPr>
          <w:color w:val="000000"/>
        </w:rPr>
      </w:pPr>
      <w:r w:rsidRPr="003A6656">
        <w:rPr>
          <w:color w:val="000000"/>
        </w:rPr>
        <w:t>Rating</w:t>
      </w:r>
    </w:p>
    <w:p w:rsidR="005C3C67" w:rsidRPr="003A6656" w:rsidRDefault="003170B2" w:rsidP="0053334A">
      <w:pPr>
        <w:pStyle w:val="HighlightBulletOrange"/>
        <w:rPr>
          <w:color w:val="000000"/>
        </w:rPr>
      </w:pPr>
      <w:r w:rsidRPr="003A6656">
        <w:rPr>
          <w:color w:val="000000"/>
        </w:rPr>
        <w:t xml:space="preserve">(amber) </w:t>
      </w:r>
      <w:r w:rsidR="005C3C67" w:rsidRPr="003A6656">
        <w:rPr>
          <w:color w:val="000000"/>
        </w:rPr>
        <w:t xml:space="preserve">The objective will be partly achieved within the timeframe </w:t>
      </w:r>
      <w:r w:rsidR="0053334A" w:rsidRPr="003A6656">
        <w:rPr>
          <w:color w:val="000000"/>
        </w:rPr>
        <w:t>(</w:t>
      </w:r>
      <w:r w:rsidR="005C3C67" w:rsidRPr="003A6656">
        <w:rPr>
          <w:color w:val="000000"/>
        </w:rPr>
        <w:t>June 2009</w:t>
      </w:r>
      <w:r w:rsidR="0053334A" w:rsidRPr="003A6656">
        <w:rPr>
          <w:color w:val="000000"/>
        </w:rPr>
        <w:t>).</w:t>
      </w:r>
    </w:p>
    <w:p w:rsidR="005C3C67" w:rsidRPr="003A6656" w:rsidRDefault="005C3C67" w:rsidP="0053334A">
      <w:pPr>
        <w:pStyle w:val="Heading3nonumber"/>
        <w:rPr>
          <w:color w:val="000000"/>
        </w:rPr>
      </w:pPr>
      <w:r w:rsidRPr="003A6656">
        <w:rPr>
          <w:color w:val="000000"/>
        </w:rPr>
        <w:t>Estimated expenditure</w:t>
      </w:r>
    </w:p>
    <w:p w:rsidR="005C3C67" w:rsidRPr="003A6656" w:rsidRDefault="005C3C67" w:rsidP="0053334A">
      <w:pPr>
        <w:pStyle w:val="BodyText"/>
        <w:rPr>
          <w:color w:val="000000"/>
        </w:rPr>
      </w:pPr>
      <w:r w:rsidRPr="003A6656">
        <w:rPr>
          <w:color w:val="000000"/>
        </w:rPr>
        <w:t>In 2007</w:t>
      </w:r>
      <w:r w:rsidR="00211E1F" w:rsidRPr="003A6656">
        <w:rPr>
          <w:color w:val="000000"/>
        </w:rPr>
        <w:t>–</w:t>
      </w:r>
      <w:r w:rsidRPr="003A6656">
        <w:rPr>
          <w:color w:val="000000"/>
        </w:rPr>
        <w:t>08 approxi</w:t>
      </w:r>
      <w:r w:rsidR="00211E1F" w:rsidRPr="003A6656">
        <w:rPr>
          <w:color w:val="000000"/>
        </w:rPr>
        <w:t xml:space="preserve">mately $2.7 million </w:t>
      </w:r>
      <w:r w:rsidR="003D40CD" w:rsidRPr="003A6656">
        <w:rPr>
          <w:color w:val="000000"/>
        </w:rPr>
        <w:t>(</w:t>
      </w:r>
      <w:r w:rsidR="00211E1F" w:rsidRPr="003A6656">
        <w:rPr>
          <w:color w:val="000000"/>
        </w:rPr>
        <w:t>around 9 per cent</w:t>
      </w:r>
      <w:r w:rsidR="003D40CD" w:rsidRPr="003A6656">
        <w:rPr>
          <w:color w:val="000000"/>
        </w:rPr>
        <w:t>)</w:t>
      </w:r>
      <w:r w:rsidR="00211E1F" w:rsidRPr="003A6656">
        <w:rPr>
          <w:color w:val="000000"/>
        </w:rPr>
        <w:t xml:space="preserve"> of the $2</w:t>
      </w:r>
      <w:r w:rsidR="009846F7" w:rsidRPr="003A6656">
        <w:rPr>
          <w:color w:val="000000"/>
        </w:rPr>
        <w:t>7</w:t>
      </w:r>
      <w:r w:rsidR="00211E1F" w:rsidRPr="003A6656">
        <w:rPr>
          <w:color w:val="000000"/>
        </w:rPr>
        <w:t>.4 </w:t>
      </w:r>
      <w:r w:rsidRPr="003A6656">
        <w:rPr>
          <w:color w:val="000000"/>
        </w:rPr>
        <w:t xml:space="preserve">million of </w:t>
      </w:r>
      <w:r w:rsidR="003D40CD" w:rsidRPr="003A6656">
        <w:rPr>
          <w:color w:val="000000"/>
        </w:rPr>
        <w:t xml:space="preserve">official development assistance </w:t>
      </w:r>
      <w:r w:rsidRPr="003A6656">
        <w:rPr>
          <w:color w:val="000000"/>
        </w:rPr>
        <w:t xml:space="preserve">to </w:t>
      </w:r>
      <w:smartTag w:uri="urn:schemas-microsoft-com:office:smarttags" w:element="place">
        <w:r w:rsidRPr="003A6656">
          <w:rPr>
            <w:color w:val="000000"/>
          </w:rPr>
          <w:t>Nauru</w:t>
        </w:r>
      </w:smartTag>
      <w:r w:rsidRPr="003A6656">
        <w:rPr>
          <w:color w:val="000000"/>
        </w:rPr>
        <w:t xml:space="preserve"> </w:t>
      </w:r>
      <w:r w:rsidR="003D40CD" w:rsidRPr="003A6656">
        <w:rPr>
          <w:color w:val="000000"/>
        </w:rPr>
        <w:t>was</w:t>
      </w:r>
      <w:r w:rsidRPr="003A6656">
        <w:rPr>
          <w:color w:val="000000"/>
        </w:rPr>
        <w:t xml:space="preserve"> committed to initiatives related to this objective.</w:t>
      </w:r>
    </w:p>
    <w:p w:rsidR="005C3C67" w:rsidRPr="003A6656" w:rsidRDefault="005C3C67" w:rsidP="0053334A">
      <w:pPr>
        <w:pStyle w:val="Heading3nonumber"/>
        <w:rPr>
          <w:color w:val="000000"/>
        </w:rPr>
      </w:pPr>
      <w:r w:rsidRPr="003A6656">
        <w:rPr>
          <w:color w:val="000000"/>
        </w:rPr>
        <w:t>Assessment of results and performance</w:t>
      </w:r>
    </w:p>
    <w:p w:rsidR="005C3C67" w:rsidRPr="003A6656" w:rsidRDefault="005C3C67" w:rsidP="0053334A">
      <w:pPr>
        <w:pStyle w:val="BodyText"/>
        <w:rPr>
          <w:color w:val="000000"/>
        </w:rPr>
      </w:pPr>
      <w:r w:rsidRPr="003A6656">
        <w:rPr>
          <w:color w:val="000000"/>
        </w:rPr>
        <w:t>Th</w:t>
      </w:r>
      <w:r w:rsidR="003D40CD" w:rsidRPr="003A6656">
        <w:rPr>
          <w:color w:val="000000"/>
        </w:rPr>
        <w:t>is</w:t>
      </w:r>
      <w:r w:rsidRPr="003A6656">
        <w:rPr>
          <w:color w:val="000000"/>
        </w:rPr>
        <w:t xml:space="preserve"> objective is drawn from language contained in the </w:t>
      </w:r>
      <w:r w:rsidR="00211E1F" w:rsidRPr="003A6656">
        <w:rPr>
          <w:color w:val="000000"/>
        </w:rPr>
        <w:t xml:space="preserve">memorandum of understanding </w:t>
      </w:r>
      <w:r w:rsidRPr="003A6656">
        <w:rPr>
          <w:color w:val="000000"/>
        </w:rPr>
        <w:t>between Nauru and Australia and does not properly take in to account that the health system had been in crisis and that Australian assistance had needed to respond to this as a priority.</w:t>
      </w:r>
      <w:r w:rsidR="007A57A2" w:rsidRPr="003A6656">
        <w:rPr>
          <w:color w:val="000000"/>
        </w:rPr>
        <w:t xml:space="preserve"> </w:t>
      </w:r>
      <w:r w:rsidRPr="003A6656">
        <w:rPr>
          <w:color w:val="000000"/>
        </w:rPr>
        <w:t xml:space="preserve">As a result of assistance the sector has now </w:t>
      </w:r>
      <w:r w:rsidRPr="003A6656">
        <w:rPr>
          <w:color w:val="000000"/>
        </w:rPr>
        <w:lastRenderedPageBreak/>
        <w:t>stabilised and there is an opportunity to focus on sustainable primary health care initiatives.</w:t>
      </w:r>
      <w:r w:rsidR="007A57A2" w:rsidRPr="003A6656">
        <w:rPr>
          <w:color w:val="000000"/>
        </w:rPr>
        <w:t xml:space="preserve"> </w:t>
      </w:r>
    </w:p>
    <w:p w:rsidR="005C3C67" w:rsidRPr="003A6656" w:rsidRDefault="003D40CD" w:rsidP="0053334A">
      <w:pPr>
        <w:pStyle w:val="BodyText"/>
        <w:rPr>
          <w:color w:val="000000"/>
        </w:rPr>
      </w:pPr>
      <w:r w:rsidRPr="003A6656">
        <w:rPr>
          <w:color w:val="000000"/>
        </w:rPr>
        <w:t xml:space="preserve">Work in </w:t>
      </w:r>
      <w:smartTag w:uri="urn:schemas-microsoft-com:office:smarttags" w:element="place">
        <w:r w:rsidR="00A62F78" w:rsidRPr="003A6656">
          <w:rPr>
            <w:color w:val="000000"/>
          </w:rPr>
          <w:t>Nauru</w:t>
        </w:r>
      </w:smartTag>
      <w:r w:rsidR="00A62F78" w:rsidRPr="003A6656">
        <w:rPr>
          <w:color w:val="000000"/>
        </w:rPr>
        <w:t>’s</w:t>
      </w:r>
      <w:r w:rsidR="005C3C67" w:rsidRPr="003A6656">
        <w:rPr>
          <w:color w:val="000000"/>
        </w:rPr>
        <w:t xml:space="preserve"> health sector </w:t>
      </w:r>
      <w:r w:rsidRPr="003A6656">
        <w:rPr>
          <w:color w:val="000000"/>
        </w:rPr>
        <w:t>in 2007–08</w:t>
      </w:r>
      <w:r w:rsidR="005C3C67" w:rsidRPr="003A6656">
        <w:rPr>
          <w:color w:val="000000"/>
        </w:rPr>
        <w:t xml:space="preserve"> included provi</w:t>
      </w:r>
      <w:r w:rsidRPr="003A6656">
        <w:rPr>
          <w:color w:val="000000"/>
        </w:rPr>
        <w:t>ding</w:t>
      </w:r>
      <w:r w:rsidR="005C3C67" w:rsidRPr="003A6656">
        <w:rPr>
          <w:color w:val="000000"/>
        </w:rPr>
        <w:t xml:space="preserve"> key personnel, </w:t>
      </w:r>
      <w:r w:rsidRPr="003A6656">
        <w:rPr>
          <w:color w:val="000000"/>
        </w:rPr>
        <w:t xml:space="preserve">developing </w:t>
      </w:r>
      <w:r w:rsidR="005C3C67" w:rsidRPr="003A6656">
        <w:rPr>
          <w:color w:val="000000"/>
        </w:rPr>
        <w:t>infrastructure, procur</w:t>
      </w:r>
      <w:r w:rsidRPr="003A6656">
        <w:rPr>
          <w:color w:val="000000"/>
        </w:rPr>
        <w:t>ing</w:t>
      </w:r>
      <w:r w:rsidR="005C3C67" w:rsidRPr="003A6656">
        <w:rPr>
          <w:color w:val="000000"/>
        </w:rPr>
        <w:t xml:space="preserve"> pharmaceuticals and materials, and progressing major strategic planning exercises, including a strategy to address </w:t>
      </w:r>
      <w:r w:rsidR="005D770D" w:rsidRPr="003A6656">
        <w:rPr>
          <w:color w:val="000000"/>
        </w:rPr>
        <w:t>non-communicable diseases</w:t>
      </w:r>
      <w:r w:rsidR="005C3C67" w:rsidRPr="003A6656">
        <w:rPr>
          <w:color w:val="000000"/>
        </w:rPr>
        <w:t>.</w:t>
      </w:r>
      <w:r w:rsidR="007A57A2" w:rsidRPr="003A6656">
        <w:rPr>
          <w:color w:val="000000"/>
        </w:rPr>
        <w:t xml:space="preserve"> </w:t>
      </w:r>
    </w:p>
    <w:p w:rsidR="005C3C67" w:rsidRPr="003A6656" w:rsidRDefault="005C3C67" w:rsidP="0053334A">
      <w:pPr>
        <w:pStyle w:val="BodyText"/>
        <w:rPr>
          <w:color w:val="000000"/>
        </w:rPr>
      </w:pPr>
      <w:r w:rsidRPr="003A6656">
        <w:rPr>
          <w:color w:val="000000"/>
        </w:rPr>
        <w:t>Arguably the most significant and tangible outcome in this sector has been the successful flood mitigation works</w:t>
      </w:r>
      <w:r w:rsidR="00A62F78" w:rsidRPr="003A6656">
        <w:rPr>
          <w:color w:val="000000"/>
        </w:rPr>
        <w:t>,</w:t>
      </w:r>
      <w:r w:rsidRPr="003A6656">
        <w:rPr>
          <w:color w:val="000000"/>
        </w:rPr>
        <w:t xml:space="preserve"> which ha</w:t>
      </w:r>
      <w:r w:rsidR="000B1A59" w:rsidRPr="003A6656">
        <w:rPr>
          <w:color w:val="000000"/>
        </w:rPr>
        <w:t>ve</w:t>
      </w:r>
      <w:r w:rsidRPr="003A6656">
        <w:rPr>
          <w:color w:val="000000"/>
        </w:rPr>
        <w:t xml:space="preserve"> improved </w:t>
      </w:r>
      <w:r w:rsidR="00A62F78" w:rsidRPr="003A6656">
        <w:rPr>
          <w:color w:val="000000"/>
        </w:rPr>
        <w:t xml:space="preserve">the </w:t>
      </w:r>
      <w:r w:rsidRPr="003A6656">
        <w:rPr>
          <w:color w:val="000000"/>
        </w:rPr>
        <w:t>access</w:t>
      </w:r>
      <w:r w:rsidR="00A62F78" w:rsidRPr="003A6656">
        <w:rPr>
          <w:color w:val="000000"/>
        </w:rPr>
        <w:t xml:space="preserve"> to</w:t>
      </w:r>
      <w:r w:rsidRPr="003A6656">
        <w:rPr>
          <w:color w:val="000000"/>
        </w:rPr>
        <w:t xml:space="preserve"> </w:t>
      </w:r>
      <w:r w:rsidR="00A62F78" w:rsidRPr="003A6656">
        <w:rPr>
          <w:color w:val="000000"/>
        </w:rPr>
        <w:t xml:space="preserve">and the </w:t>
      </w:r>
      <w:r w:rsidRPr="003A6656">
        <w:rPr>
          <w:color w:val="000000"/>
        </w:rPr>
        <w:t xml:space="preserve">quality and reliability of health services for the entire Nauruan community. As a result of the work </w:t>
      </w:r>
      <w:smartTag w:uri="urn:schemas-microsoft-com:office:smarttags" w:element="place">
        <w:r w:rsidRPr="003A6656">
          <w:rPr>
            <w:color w:val="000000"/>
          </w:rPr>
          <w:t>Nauru</w:t>
        </w:r>
      </w:smartTag>
      <w:r w:rsidRPr="003A6656">
        <w:rPr>
          <w:color w:val="000000"/>
        </w:rPr>
        <w:t xml:space="preserve">’s major hospital complex has remained free of flood waters and associated damage and hygiene issues that have plagued the facility on a regular basis since its construction. This work was funded by the </w:t>
      </w:r>
      <w:r w:rsidR="00A62F78" w:rsidRPr="003A6656">
        <w:rPr>
          <w:color w:val="000000"/>
        </w:rPr>
        <w:t xml:space="preserve">Australian </w:t>
      </w:r>
      <w:r w:rsidRPr="003A6656">
        <w:rPr>
          <w:color w:val="000000"/>
        </w:rPr>
        <w:t>Department of Immigration and Citizenship.</w:t>
      </w:r>
    </w:p>
    <w:p w:rsidR="005C3C67" w:rsidRPr="003A6656" w:rsidRDefault="005C3C67" w:rsidP="0053334A">
      <w:pPr>
        <w:pStyle w:val="BodyText"/>
        <w:rPr>
          <w:color w:val="000000"/>
        </w:rPr>
      </w:pPr>
      <w:r w:rsidRPr="003A6656">
        <w:rPr>
          <w:color w:val="000000"/>
        </w:rPr>
        <w:t>Other Australian assistance for new infrastructure includes a new pharmacy building</w:t>
      </w:r>
      <w:r w:rsidR="00A62F78" w:rsidRPr="003A6656">
        <w:rPr>
          <w:color w:val="000000"/>
        </w:rPr>
        <w:t>,</w:t>
      </w:r>
      <w:r w:rsidRPr="003A6656">
        <w:rPr>
          <w:color w:val="000000"/>
        </w:rPr>
        <w:t xml:space="preserve"> which will improve storage and stock control to avoid wastage of unused drugs</w:t>
      </w:r>
      <w:r w:rsidR="00A62F78" w:rsidRPr="003A6656">
        <w:rPr>
          <w:color w:val="000000"/>
        </w:rPr>
        <w:t>, and</w:t>
      </w:r>
      <w:r w:rsidRPr="003A6656">
        <w:rPr>
          <w:color w:val="000000"/>
        </w:rPr>
        <w:t xml:space="preserve"> a new medical laboratory to improve pathology services in </w:t>
      </w:r>
      <w:smartTag w:uri="urn:schemas-microsoft-com:office:smarttags" w:element="place">
        <w:r w:rsidRPr="003A6656">
          <w:rPr>
            <w:color w:val="000000"/>
          </w:rPr>
          <w:t>Nauru</w:t>
        </w:r>
      </w:smartTag>
      <w:r w:rsidR="00A62F78" w:rsidRPr="003A6656">
        <w:rPr>
          <w:color w:val="000000"/>
        </w:rPr>
        <w:t>,</w:t>
      </w:r>
      <w:r w:rsidRPr="003A6656">
        <w:rPr>
          <w:color w:val="000000"/>
        </w:rPr>
        <w:t xml:space="preserve"> leading to savings from not having to use overseas services</w:t>
      </w:r>
      <w:r w:rsidR="00A62F78" w:rsidRPr="003A6656">
        <w:rPr>
          <w:color w:val="000000"/>
        </w:rPr>
        <w:t>.</w:t>
      </w:r>
      <w:r w:rsidRPr="003A6656">
        <w:rPr>
          <w:color w:val="000000"/>
        </w:rPr>
        <w:t xml:space="preserve"> These buildings </w:t>
      </w:r>
      <w:r w:rsidR="00A62F78" w:rsidRPr="003A6656">
        <w:rPr>
          <w:color w:val="000000"/>
        </w:rPr>
        <w:t>were</w:t>
      </w:r>
      <w:r w:rsidRPr="003A6656">
        <w:rPr>
          <w:color w:val="000000"/>
        </w:rPr>
        <w:t xml:space="preserve"> constructed by local builders and </w:t>
      </w:r>
      <w:r w:rsidR="00A62F78" w:rsidRPr="003A6656">
        <w:rPr>
          <w:color w:val="000000"/>
        </w:rPr>
        <w:t>were</w:t>
      </w:r>
      <w:r w:rsidRPr="003A6656">
        <w:rPr>
          <w:color w:val="000000"/>
        </w:rPr>
        <w:t xml:space="preserve"> on time and within budget</w:t>
      </w:r>
      <w:r w:rsidR="000B1A59" w:rsidRPr="003A6656">
        <w:rPr>
          <w:color w:val="000000"/>
        </w:rPr>
        <w:t>;</w:t>
      </w:r>
      <w:r w:rsidRPr="003A6656">
        <w:rPr>
          <w:color w:val="000000"/>
        </w:rPr>
        <w:t xml:space="preserve"> </w:t>
      </w:r>
      <w:r w:rsidR="000B1A59" w:rsidRPr="003A6656">
        <w:rPr>
          <w:color w:val="000000"/>
        </w:rPr>
        <w:t>h</w:t>
      </w:r>
      <w:r w:rsidR="00A62F78" w:rsidRPr="003A6656">
        <w:rPr>
          <w:color w:val="000000"/>
        </w:rPr>
        <w:t xml:space="preserve">owever, </w:t>
      </w:r>
      <w:r w:rsidRPr="003A6656">
        <w:rPr>
          <w:color w:val="000000"/>
        </w:rPr>
        <w:t>work quality required</w:t>
      </w:r>
      <w:r w:rsidR="006C34DA" w:rsidRPr="003A6656">
        <w:rPr>
          <w:color w:val="000000"/>
        </w:rPr>
        <w:t xml:space="preserve"> close monitoring</w:t>
      </w:r>
      <w:r w:rsidRPr="003A6656">
        <w:rPr>
          <w:color w:val="000000"/>
        </w:rPr>
        <w:t xml:space="preserve">. </w:t>
      </w:r>
      <w:r w:rsidR="00A62F78" w:rsidRPr="003A6656">
        <w:rPr>
          <w:color w:val="000000"/>
        </w:rPr>
        <w:t xml:space="preserve">A new dental clinic is </w:t>
      </w:r>
      <w:r w:rsidR="00E77E23" w:rsidRPr="003A6656">
        <w:rPr>
          <w:color w:val="000000"/>
        </w:rPr>
        <w:t xml:space="preserve">now </w:t>
      </w:r>
      <w:r w:rsidR="00A62F78" w:rsidRPr="003A6656">
        <w:rPr>
          <w:color w:val="000000"/>
        </w:rPr>
        <w:t xml:space="preserve">being constructed. </w:t>
      </w:r>
      <w:smartTag w:uri="urn:schemas-microsoft-com:office:smarttags" w:element="place">
        <w:r w:rsidRPr="003A6656">
          <w:rPr>
            <w:color w:val="000000"/>
          </w:rPr>
          <w:t>Australia</w:t>
        </w:r>
      </w:smartTag>
      <w:r w:rsidRPr="003A6656">
        <w:rPr>
          <w:color w:val="000000"/>
        </w:rPr>
        <w:t xml:space="preserve"> has also funded the development of a scope of works for refurbish</w:t>
      </w:r>
      <w:r w:rsidR="00A62F78" w:rsidRPr="003A6656">
        <w:rPr>
          <w:color w:val="000000"/>
        </w:rPr>
        <w:t>ing</w:t>
      </w:r>
      <w:r w:rsidRPr="003A6656">
        <w:rPr>
          <w:color w:val="000000"/>
        </w:rPr>
        <w:t xml:space="preserve"> the Republic of Nauru Hospital and tender documents are being prepared.</w:t>
      </w:r>
    </w:p>
    <w:p w:rsidR="005C3C67" w:rsidRPr="003A6656" w:rsidRDefault="005C3C67" w:rsidP="0053334A">
      <w:pPr>
        <w:pStyle w:val="BodyText"/>
        <w:rPr>
          <w:color w:val="000000"/>
        </w:rPr>
      </w:pPr>
      <w:smartTag w:uri="urn:schemas-microsoft-com:office:smarttags" w:element="place">
        <w:r w:rsidRPr="003A6656">
          <w:rPr>
            <w:color w:val="000000"/>
          </w:rPr>
          <w:t>Australia</w:t>
        </w:r>
      </w:smartTag>
      <w:r w:rsidRPr="003A6656">
        <w:rPr>
          <w:color w:val="000000"/>
        </w:rPr>
        <w:t xml:space="preserve"> funds three in-line positions in the </w:t>
      </w:r>
      <w:smartTag w:uri="urn:schemas-microsoft-com:office:smarttags" w:element="place">
        <w:r w:rsidRPr="003A6656">
          <w:rPr>
            <w:color w:val="000000"/>
          </w:rPr>
          <w:t>Nauru</w:t>
        </w:r>
      </w:smartTag>
      <w:r w:rsidRPr="003A6656">
        <w:rPr>
          <w:color w:val="000000"/>
        </w:rPr>
        <w:t xml:space="preserve"> </w:t>
      </w:r>
      <w:r w:rsidR="00E77E23" w:rsidRPr="003A6656">
        <w:rPr>
          <w:color w:val="000000"/>
        </w:rPr>
        <w:t xml:space="preserve">health </w:t>
      </w:r>
      <w:r w:rsidRPr="003A6656">
        <w:rPr>
          <w:color w:val="000000"/>
        </w:rPr>
        <w:t>system</w:t>
      </w:r>
      <w:r w:rsidR="00E77E23" w:rsidRPr="003A6656">
        <w:rPr>
          <w:color w:val="000000"/>
        </w:rPr>
        <w:t>. They are</w:t>
      </w:r>
      <w:r w:rsidRPr="003A6656">
        <w:rPr>
          <w:color w:val="000000"/>
        </w:rPr>
        <w:t xml:space="preserve"> the Secretary for Health and Medical Services, and two new positions</w:t>
      </w:r>
      <w:r w:rsidR="00E77E23" w:rsidRPr="003A6656">
        <w:rPr>
          <w:color w:val="000000"/>
        </w:rPr>
        <w:t>—</w:t>
      </w:r>
      <w:r w:rsidRPr="003A6656">
        <w:rPr>
          <w:color w:val="000000"/>
        </w:rPr>
        <w:t xml:space="preserve">the Strategic Health Planner/Project Manager and </w:t>
      </w:r>
      <w:r w:rsidR="00E77E23" w:rsidRPr="003A6656">
        <w:rPr>
          <w:color w:val="000000"/>
        </w:rPr>
        <w:t xml:space="preserve">the </w:t>
      </w:r>
      <w:r w:rsidRPr="003A6656">
        <w:rPr>
          <w:color w:val="000000"/>
        </w:rPr>
        <w:t>Health Educator.</w:t>
      </w:r>
      <w:r w:rsidR="007A57A2" w:rsidRPr="003A6656">
        <w:rPr>
          <w:color w:val="000000"/>
        </w:rPr>
        <w:t xml:space="preserve"> </w:t>
      </w:r>
      <w:r w:rsidRPr="003A6656">
        <w:rPr>
          <w:color w:val="000000"/>
        </w:rPr>
        <w:t>The la</w:t>
      </w:r>
      <w:r w:rsidR="00E77E23" w:rsidRPr="003A6656">
        <w:rPr>
          <w:color w:val="000000"/>
        </w:rPr>
        <w:t>t</w:t>
      </w:r>
      <w:r w:rsidRPr="003A6656">
        <w:rPr>
          <w:color w:val="000000"/>
        </w:rPr>
        <w:t>t</w:t>
      </w:r>
      <w:r w:rsidR="00E77E23" w:rsidRPr="003A6656">
        <w:rPr>
          <w:color w:val="000000"/>
        </w:rPr>
        <w:t>er</w:t>
      </w:r>
      <w:r w:rsidRPr="003A6656">
        <w:rPr>
          <w:color w:val="000000"/>
        </w:rPr>
        <w:t xml:space="preserve"> position</w:t>
      </w:r>
      <w:r w:rsidR="00E77E23" w:rsidRPr="003A6656">
        <w:rPr>
          <w:color w:val="000000"/>
        </w:rPr>
        <w:t>s</w:t>
      </w:r>
      <w:r w:rsidRPr="003A6656">
        <w:rPr>
          <w:color w:val="000000"/>
        </w:rPr>
        <w:t xml:space="preserve"> </w:t>
      </w:r>
      <w:r w:rsidR="00E77E23" w:rsidRPr="003A6656">
        <w:rPr>
          <w:color w:val="000000"/>
        </w:rPr>
        <w:t>were</w:t>
      </w:r>
      <w:r w:rsidRPr="003A6656">
        <w:rPr>
          <w:color w:val="000000"/>
        </w:rPr>
        <w:t xml:space="preserve"> created to improve strategic planning and implementation, education and training services for health workers and </w:t>
      </w:r>
      <w:r w:rsidR="00E77E23" w:rsidRPr="003A6656">
        <w:rPr>
          <w:color w:val="000000"/>
        </w:rPr>
        <w:t xml:space="preserve">the </w:t>
      </w:r>
      <w:r w:rsidRPr="003A6656">
        <w:rPr>
          <w:color w:val="000000"/>
        </w:rPr>
        <w:t xml:space="preserve">local management of activities funded by </w:t>
      </w:r>
      <w:smartTag w:uri="urn:schemas-microsoft-com:office:smarttags" w:element="place">
        <w:r w:rsidRPr="003A6656">
          <w:rPr>
            <w:color w:val="000000"/>
          </w:rPr>
          <w:t>Australia</w:t>
        </w:r>
      </w:smartTag>
      <w:r w:rsidR="00E77E23" w:rsidRPr="003A6656">
        <w:rPr>
          <w:color w:val="000000"/>
        </w:rPr>
        <w:t>,</w:t>
      </w:r>
      <w:r w:rsidRPr="003A6656">
        <w:rPr>
          <w:color w:val="000000"/>
        </w:rPr>
        <w:t xml:space="preserve"> including infrastructure and systems development.</w:t>
      </w:r>
      <w:r w:rsidR="007A57A2" w:rsidRPr="003A6656">
        <w:rPr>
          <w:color w:val="000000"/>
        </w:rPr>
        <w:t xml:space="preserve"> </w:t>
      </w:r>
      <w:r w:rsidRPr="003A6656">
        <w:rPr>
          <w:color w:val="000000"/>
        </w:rPr>
        <w:t>AusAID experienced some difficulty recruiting a replacement for the Secretary for Health and Medical Services</w:t>
      </w:r>
      <w:r w:rsidR="00E77E23" w:rsidRPr="003A6656">
        <w:rPr>
          <w:color w:val="000000"/>
        </w:rPr>
        <w:t>,</w:t>
      </w:r>
      <w:r w:rsidRPr="003A6656">
        <w:rPr>
          <w:color w:val="000000"/>
        </w:rPr>
        <w:t xml:space="preserve"> which meant the position was vacant for several months.</w:t>
      </w:r>
      <w:r w:rsidR="007A57A2" w:rsidRPr="003A6656">
        <w:rPr>
          <w:color w:val="000000"/>
        </w:rPr>
        <w:t xml:space="preserve"> </w:t>
      </w:r>
      <w:r w:rsidRPr="003A6656">
        <w:rPr>
          <w:color w:val="000000"/>
        </w:rPr>
        <w:t>The Director of Nursing position, which was previously filled by an expatriate funded by AusAID, has been filled by a local Nauruan, which reflects well on the capacity</w:t>
      </w:r>
      <w:r w:rsidR="00E77E23" w:rsidRPr="003A6656">
        <w:rPr>
          <w:color w:val="000000"/>
        </w:rPr>
        <w:t>-</w:t>
      </w:r>
      <w:r w:rsidRPr="003A6656">
        <w:rPr>
          <w:color w:val="000000"/>
        </w:rPr>
        <w:t xml:space="preserve">building efforts </w:t>
      </w:r>
      <w:r w:rsidR="00E77E23" w:rsidRPr="003A6656">
        <w:rPr>
          <w:color w:val="000000"/>
        </w:rPr>
        <w:t xml:space="preserve">of </w:t>
      </w:r>
      <w:r w:rsidRPr="003A6656">
        <w:rPr>
          <w:color w:val="000000"/>
        </w:rPr>
        <w:t xml:space="preserve">the Ministry of Health. </w:t>
      </w:r>
    </w:p>
    <w:p w:rsidR="005C3C67" w:rsidRPr="003A6656" w:rsidRDefault="005C3C67" w:rsidP="0053334A">
      <w:pPr>
        <w:pStyle w:val="BodyText"/>
        <w:rPr>
          <w:color w:val="000000"/>
        </w:rPr>
      </w:pPr>
      <w:r w:rsidRPr="003A6656">
        <w:rPr>
          <w:color w:val="000000"/>
        </w:rPr>
        <w:t xml:space="preserve">Australian support in areas of strategic planning and resource management frees up </w:t>
      </w:r>
      <w:smartTag w:uri="urn:schemas-microsoft-com:office:smarttags" w:element="place">
        <w:r w:rsidRPr="003A6656">
          <w:rPr>
            <w:color w:val="000000"/>
          </w:rPr>
          <w:t>Nauru</w:t>
        </w:r>
      </w:smartTag>
      <w:r w:rsidRPr="003A6656">
        <w:rPr>
          <w:color w:val="000000"/>
        </w:rPr>
        <w:t>’s own resources to cover staff salaries</w:t>
      </w:r>
      <w:r w:rsidR="000436D0" w:rsidRPr="003A6656">
        <w:rPr>
          <w:color w:val="000000"/>
        </w:rPr>
        <w:t>,</w:t>
      </w:r>
      <w:r w:rsidRPr="003A6656">
        <w:rPr>
          <w:color w:val="000000"/>
        </w:rPr>
        <w:t xml:space="preserve"> providing some certainty for budget</w:t>
      </w:r>
      <w:r w:rsidR="000436D0" w:rsidRPr="003A6656">
        <w:rPr>
          <w:color w:val="000000"/>
        </w:rPr>
        <w:t>-</w:t>
      </w:r>
      <w:r w:rsidRPr="003A6656">
        <w:rPr>
          <w:color w:val="000000"/>
        </w:rPr>
        <w:t xml:space="preserve">planning purposes. The Ministry of Health’s National Strategic Plan and Operational Plan including </w:t>
      </w:r>
      <w:r w:rsidR="006C34DA" w:rsidRPr="003A6656">
        <w:rPr>
          <w:color w:val="000000"/>
        </w:rPr>
        <w:t xml:space="preserve">standard treatment guidelines </w:t>
      </w:r>
      <w:r w:rsidRPr="003A6656">
        <w:rPr>
          <w:color w:val="000000"/>
        </w:rPr>
        <w:t>have been developed.</w:t>
      </w:r>
      <w:r w:rsidR="007A57A2" w:rsidRPr="003A6656">
        <w:rPr>
          <w:color w:val="000000"/>
        </w:rPr>
        <w:t xml:space="preserve"> </w:t>
      </w:r>
      <w:r w:rsidRPr="003A6656">
        <w:rPr>
          <w:color w:val="000000"/>
        </w:rPr>
        <w:t>Plans are under</w:t>
      </w:r>
      <w:r w:rsidR="000436D0" w:rsidRPr="003A6656">
        <w:rPr>
          <w:color w:val="000000"/>
        </w:rPr>
        <w:t xml:space="preserve"> </w:t>
      </w:r>
      <w:r w:rsidRPr="003A6656">
        <w:rPr>
          <w:color w:val="000000"/>
        </w:rPr>
        <w:t>way to strengthen the administrative support, maintenance and contract management functions.</w:t>
      </w:r>
      <w:r w:rsidR="007A57A2" w:rsidRPr="003A6656">
        <w:rPr>
          <w:color w:val="000000"/>
        </w:rPr>
        <w:t xml:space="preserve"> </w:t>
      </w:r>
      <w:r w:rsidRPr="003A6656">
        <w:rPr>
          <w:color w:val="000000"/>
        </w:rPr>
        <w:t xml:space="preserve">An organisational restructure is </w:t>
      </w:r>
      <w:r w:rsidR="003F072B" w:rsidRPr="003A6656">
        <w:rPr>
          <w:color w:val="000000"/>
        </w:rPr>
        <w:t>being undertaken</w:t>
      </w:r>
      <w:r w:rsidRPr="003A6656">
        <w:rPr>
          <w:color w:val="000000"/>
        </w:rPr>
        <w:t xml:space="preserve"> and is progressing well.</w:t>
      </w:r>
      <w:r w:rsidR="007A57A2" w:rsidRPr="003A6656">
        <w:rPr>
          <w:color w:val="000000"/>
        </w:rPr>
        <w:t xml:space="preserve"> </w:t>
      </w:r>
      <w:r w:rsidRPr="003A6656">
        <w:rPr>
          <w:color w:val="000000"/>
        </w:rPr>
        <w:t>More efficient and cost</w:t>
      </w:r>
      <w:r w:rsidR="003F072B" w:rsidRPr="003A6656">
        <w:rPr>
          <w:color w:val="000000"/>
        </w:rPr>
        <w:t>-</w:t>
      </w:r>
      <w:r w:rsidRPr="003A6656">
        <w:rPr>
          <w:color w:val="000000"/>
        </w:rPr>
        <w:t xml:space="preserve">effective referral processes are now in place and </w:t>
      </w:r>
      <w:r w:rsidR="003F072B" w:rsidRPr="003A6656">
        <w:rPr>
          <w:color w:val="000000"/>
        </w:rPr>
        <w:t>increased</w:t>
      </w:r>
      <w:r w:rsidRPr="003A6656">
        <w:rPr>
          <w:color w:val="000000"/>
        </w:rPr>
        <w:t xml:space="preserve"> number</w:t>
      </w:r>
      <w:r w:rsidR="003F072B" w:rsidRPr="003A6656">
        <w:rPr>
          <w:color w:val="000000"/>
        </w:rPr>
        <w:t>s</w:t>
      </w:r>
      <w:r w:rsidRPr="003A6656">
        <w:rPr>
          <w:color w:val="000000"/>
        </w:rPr>
        <w:t xml:space="preserve"> of specialis</w:t>
      </w:r>
      <w:r w:rsidR="003F072B" w:rsidRPr="003A6656">
        <w:rPr>
          <w:color w:val="000000"/>
        </w:rPr>
        <w:t>t</w:t>
      </w:r>
      <w:r w:rsidRPr="003A6656">
        <w:rPr>
          <w:color w:val="000000"/>
        </w:rPr>
        <w:t xml:space="preserve"> and general </w:t>
      </w:r>
      <w:proofErr w:type="spellStart"/>
      <w:r w:rsidRPr="003A6656">
        <w:rPr>
          <w:color w:val="000000"/>
        </w:rPr>
        <w:t>medial</w:t>
      </w:r>
      <w:proofErr w:type="spellEnd"/>
      <w:r w:rsidRPr="003A6656">
        <w:rPr>
          <w:color w:val="000000"/>
        </w:rPr>
        <w:t xml:space="preserve"> practitioners operating in </w:t>
      </w:r>
      <w:smartTag w:uri="urn:schemas-microsoft-com:office:smarttags" w:element="place">
        <w:r w:rsidRPr="003A6656">
          <w:rPr>
            <w:color w:val="000000"/>
          </w:rPr>
          <w:t>Nauru</w:t>
        </w:r>
      </w:smartTag>
      <w:r w:rsidRPr="003A6656">
        <w:rPr>
          <w:color w:val="000000"/>
        </w:rPr>
        <w:t xml:space="preserve"> have resulted in better access to care and treatment generally.</w:t>
      </w:r>
      <w:r w:rsidR="007A57A2" w:rsidRPr="003A6656">
        <w:rPr>
          <w:color w:val="000000"/>
        </w:rPr>
        <w:t xml:space="preserve"> </w:t>
      </w:r>
    </w:p>
    <w:p w:rsidR="005C3C67" w:rsidRPr="003A6656" w:rsidRDefault="005C3C67" w:rsidP="0053334A">
      <w:pPr>
        <w:pStyle w:val="BodyText"/>
        <w:rPr>
          <w:color w:val="000000"/>
        </w:rPr>
      </w:pPr>
      <w:r w:rsidRPr="003A6656">
        <w:rPr>
          <w:color w:val="000000"/>
        </w:rPr>
        <w:lastRenderedPageBreak/>
        <w:t xml:space="preserve">A key factor limiting outcomes in the health sector </w:t>
      </w:r>
      <w:r w:rsidR="00D82DFE" w:rsidRPr="003A6656">
        <w:rPr>
          <w:color w:val="000000"/>
        </w:rPr>
        <w:t>is</w:t>
      </w:r>
      <w:r w:rsidRPr="003A6656">
        <w:rPr>
          <w:color w:val="000000"/>
        </w:rPr>
        <w:t xml:space="preserve"> the difficulty in identifying suitable personnel to fill key positions. This </w:t>
      </w:r>
      <w:r w:rsidR="00D82DFE" w:rsidRPr="003A6656">
        <w:rPr>
          <w:color w:val="000000"/>
        </w:rPr>
        <w:t xml:space="preserve">is </w:t>
      </w:r>
      <w:r w:rsidRPr="003A6656">
        <w:rPr>
          <w:color w:val="000000"/>
        </w:rPr>
        <w:t xml:space="preserve">an issue for </w:t>
      </w:r>
      <w:smartTag w:uri="urn:schemas-microsoft-com:office:smarttags" w:element="place">
        <w:r w:rsidRPr="003A6656">
          <w:rPr>
            <w:color w:val="000000"/>
          </w:rPr>
          <w:t>Nauru</w:t>
        </w:r>
      </w:smartTag>
      <w:r w:rsidRPr="003A6656">
        <w:rPr>
          <w:color w:val="000000"/>
        </w:rPr>
        <w:t xml:space="preserve"> across all sectors of government so it is critical that succession planning is undertaken at very early stages of any new deployment. Another significant issue </w:t>
      </w:r>
      <w:r w:rsidR="00D82DFE" w:rsidRPr="003A6656">
        <w:rPr>
          <w:color w:val="000000"/>
        </w:rPr>
        <w:t>is the need for</w:t>
      </w:r>
      <w:r w:rsidRPr="003A6656">
        <w:rPr>
          <w:color w:val="000000"/>
        </w:rPr>
        <w:t xml:space="preserve"> the aid program to </w:t>
      </w:r>
      <w:r w:rsidR="00D82DFE" w:rsidRPr="003A6656">
        <w:rPr>
          <w:color w:val="000000"/>
        </w:rPr>
        <w:t xml:space="preserve">take a stronger approach to </w:t>
      </w:r>
      <w:r w:rsidRPr="003A6656">
        <w:rPr>
          <w:color w:val="000000"/>
        </w:rPr>
        <w:t xml:space="preserve">activity monitoring and reporting. </w:t>
      </w:r>
      <w:r w:rsidR="00D82DFE" w:rsidRPr="003A6656">
        <w:rPr>
          <w:color w:val="000000"/>
        </w:rPr>
        <w:t>A</w:t>
      </w:r>
      <w:r w:rsidRPr="003A6656">
        <w:rPr>
          <w:color w:val="000000"/>
        </w:rPr>
        <w:t xml:space="preserve">n advisory body such as a </w:t>
      </w:r>
      <w:r w:rsidR="005D770D" w:rsidRPr="003A6656">
        <w:rPr>
          <w:color w:val="000000"/>
        </w:rPr>
        <w:t xml:space="preserve">technical advisory group </w:t>
      </w:r>
      <w:r w:rsidRPr="003A6656">
        <w:rPr>
          <w:color w:val="000000"/>
        </w:rPr>
        <w:t xml:space="preserve">may offer the kind of technical monitoring and reporting </w:t>
      </w:r>
      <w:r w:rsidR="00D82DFE" w:rsidRPr="003A6656">
        <w:rPr>
          <w:color w:val="000000"/>
        </w:rPr>
        <w:t xml:space="preserve">that </w:t>
      </w:r>
      <w:r w:rsidRPr="003A6656">
        <w:rPr>
          <w:color w:val="000000"/>
        </w:rPr>
        <w:t>AusAID and the Government of Nauru could benefit from.</w:t>
      </w:r>
    </w:p>
    <w:p w:rsidR="005C3C67" w:rsidRPr="003A6656" w:rsidRDefault="005C3C67" w:rsidP="0053334A">
      <w:pPr>
        <w:pStyle w:val="BodyText"/>
        <w:rPr>
          <w:color w:val="000000"/>
        </w:rPr>
      </w:pPr>
      <w:r w:rsidRPr="003A6656">
        <w:rPr>
          <w:color w:val="000000"/>
        </w:rPr>
        <w:t>A well</w:t>
      </w:r>
      <w:r w:rsidR="005D770D" w:rsidRPr="003A6656">
        <w:rPr>
          <w:color w:val="000000"/>
        </w:rPr>
        <w:t>-</w:t>
      </w:r>
      <w:r w:rsidRPr="003A6656">
        <w:rPr>
          <w:color w:val="000000"/>
        </w:rPr>
        <w:t xml:space="preserve">received strategy </w:t>
      </w:r>
      <w:r w:rsidR="005D770D" w:rsidRPr="003A6656">
        <w:rPr>
          <w:color w:val="000000"/>
        </w:rPr>
        <w:t xml:space="preserve">to address non-communicable diseases </w:t>
      </w:r>
      <w:r w:rsidRPr="003A6656">
        <w:rPr>
          <w:color w:val="000000"/>
        </w:rPr>
        <w:t>has been developed and has begun to be implemented in collaboration with the World Health Organi</w:t>
      </w:r>
      <w:r w:rsidR="00D82DFE" w:rsidRPr="003A6656">
        <w:rPr>
          <w:color w:val="000000"/>
        </w:rPr>
        <w:t>z</w:t>
      </w:r>
      <w:r w:rsidRPr="003A6656">
        <w:rPr>
          <w:color w:val="000000"/>
        </w:rPr>
        <w:t>ation.</w:t>
      </w:r>
      <w:r w:rsidR="007A57A2" w:rsidRPr="003A6656">
        <w:rPr>
          <w:color w:val="000000"/>
        </w:rPr>
        <w:t xml:space="preserve"> </w:t>
      </w:r>
      <w:r w:rsidRPr="003A6656">
        <w:rPr>
          <w:color w:val="000000"/>
        </w:rPr>
        <w:t xml:space="preserve">The plan focuses on surveillance, prevention and management of major lifestyle-related conditions in </w:t>
      </w:r>
      <w:smartTag w:uri="urn:schemas-microsoft-com:office:smarttags" w:element="place">
        <w:r w:rsidRPr="003A6656">
          <w:rPr>
            <w:color w:val="000000"/>
          </w:rPr>
          <w:t>Nauru</w:t>
        </w:r>
      </w:smartTag>
      <w:r w:rsidRPr="003A6656">
        <w:rPr>
          <w:color w:val="000000"/>
        </w:rPr>
        <w:t>.</w:t>
      </w:r>
      <w:r w:rsidR="007A57A2" w:rsidRPr="003A6656">
        <w:rPr>
          <w:color w:val="000000"/>
        </w:rPr>
        <w:t xml:space="preserve"> </w:t>
      </w:r>
      <w:r w:rsidRPr="003A6656">
        <w:rPr>
          <w:color w:val="000000"/>
        </w:rPr>
        <w:t xml:space="preserve">HIV-related programs are funded through </w:t>
      </w:r>
      <w:r w:rsidR="00D82DFE" w:rsidRPr="003A6656">
        <w:rPr>
          <w:color w:val="000000"/>
        </w:rPr>
        <w:t>the Secretariat of the Pacific Community</w:t>
      </w:r>
      <w:r w:rsidRPr="003A6656">
        <w:rPr>
          <w:color w:val="000000"/>
        </w:rPr>
        <w:t>.</w:t>
      </w:r>
      <w:r w:rsidR="007A57A2" w:rsidRPr="003A6656">
        <w:rPr>
          <w:color w:val="000000"/>
        </w:rPr>
        <w:t xml:space="preserve"> </w:t>
      </w:r>
    </w:p>
    <w:p w:rsidR="005C3C67" w:rsidRPr="003A6656" w:rsidRDefault="00D82DFE" w:rsidP="0053334A">
      <w:pPr>
        <w:pStyle w:val="BodyText"/>
        <w:rPr>
          <w:color w:val="000000"/>
        </w:rPr>
      </w:pPr>
      <w:r w:rsidRPr="003A6656">
        <w:rPr>
          <w:color w:val="000000"/>
        </w:rPr>
        <w:t>H</w:t>
      </w:r>
      <w:r w:rsidR="005C3C67" w:rsidRPr="003A6656">
        <w:rPr>
          <w:color w:val="000000"/>
        </w:rPr>
        <w:t>ealth statistics</w:t>
      </w:r>
      <w:r w:rsidRPr="003A6656">
        <w:rPr>
          <w:color w:val="000000"/>
        </w:rPr>
        <w:t xml:space="preserve"> for </w:t>
      </w:r>
      <w:smartTag w:uri="urn:schemas-microsoft-com:office:smarttags" w:element="place">
        <w:r w:rsidRPr="003A6656">
          <w:rPr>
            <w:color w:val="000000"/>
          </w:rPr>
          <w:t>Nauru</w:t>
        </w:r>
      </w:smartTag>
      <w:r w:rsidR="005C3C67" w:rsidRPr="003A6656">
        <w:rPr>
          <w:color w:val="000000"/>
        </w:rPr>
        <w:t xml:space="preserve"> are limited.</w:t>
      </w:r>
      <w:r w:rsidR="007A57A2" w:rsidRPr="003A6656">
        <w:rPr>
          <w:color w:val="000000"/>
        </w:rPr>
        <w:t xml:space="preserve"> </w:t>
      </w:r>
      <w:r w:rsidR="005C3C67" w:rsidRPr="003A6656">
        <w:rPr>
          <w:color w:val="000000"/>
        </w:rPr>
        <w:t>This is being addressed through the development of a health information system.</w:t>
      </w:r>
      <w:r w:rsidR="007A57A2" w:rsidRPr="003A6656">
        <w:rPr>
          <w:color w:val="000000"/>
        </w:rPr>
        <w:t xml:space="preserve"> </w:t>
      </w:r>
      <w:r w:rsidR="005C3C67" w:rsidRPr="003A6656">
        <w:rPr>
          <w:color w:val="000000"/>
        </w:rPr>
        <w:t>Anecdotal evidence suggests there have been modest improvements in areas of patient control such as admission procedures and discharge times since Australian assistance was initiated.</w:t>
      </w:r>
      <w:r w:rsidR="007A57A2" w:rsidRPr="003A6656">
        <w:rPr>
          <w:color w:val="000000"/>
        </w:rPr>
        <w:t xml:space="preserve"> </w:t>
      </w:r>
      <w:r w:rsidR="005C3C67" w:rsidRPr="003A6656">
        <w:rPr>
          <w:color w:val="000000"/>
        </w:rPr>
        <w:t>This suggests some systemic improvements</w:t>
      </w:r>
      <w:r w:rsidRPr="003A6656">
        <w:rPr>
          <w:color w:val="000000"/>
        </w:rPr>
        <w:t>,</w:t>
      </w:r>
      <w:r w:rsidR="005C3C67" w:rsidRPr="003A6656">
        <w:rPr>
          <w:color w:val="000000"/>
        </w:rPr>
        <w:t xml:space="preserve"> although it is likely to </w:t>
      </w:r>
      <w:r w:rsidRPr="003A6656">
        <w:rPr>
          <w:color w:val="000000"/>
        </w:rPr>
        <w:t xml:space="preserve">be </w:t>
      </w:r>
      <w:r w:rsidR="005C3C67" w:rsidRPr="003A6656">
        <w:rPr>
          <w:color w:val="000000"/>
        </w:rPr>
        <w:t>another 12</w:t>
      </w:r>
      <w:r w:rsidRPr="003A6656">
        <w:rPr>
          <w:color w:val="000000"/>
        </w:rPr>
        <w:t>–</w:t>
      </w:r>
      <w:r w:rsidR="005C3C67" w:rsidRPr="003A6656">
        <w:rPr>
          <w:color w:val="000000"/>
        </w:rPr>
        <w:t>24 months before accurate data will be able to inform an assessment of any improvements in community health outcomes.</w:t>
      </w:r>
      <w:r w:rsidR="007A57A2" w:rsidRPr="003A6656">
        <w:rPr>
          <w:color w:val="000000"/>
        </w:rPr>
        <w:t xml:space="preserve"> </w:t>
      </w:r>
      <w:r w:rsidR="005C3C67" w:rsidRPr="003A6656">
        <w:rPr>
          <w:color w:val="000000"/>
        </w:rPr>
        <w:t xml:space="preserve">This applies particularly to preventive initiatives aimed at reducing the very high prevalence of </w:t>
      </w:r>
      <w:r w:rsidR="005D770D" w:rsidRPr="003A6656">
        <w:rPr>
          <w:color w:val="000000"/>
        </w:rPr>
        <w:t>non-communicable diseases</w:t>
      </w:r>
      <w:r w:rsidR="005C3C67" w:rsidRPr="003A6656">
        <w:rPr>
          <w:color w:val="000000"/>
        </w:rPr>
        <w:t>.</w:t>
      </w:r>
      <w:r w:rsidR="007A57A2" w:rsidRPr="003A6656">
        <w:rPr>
          <w:color w:val="000000"/>
        </w:rPr>
        <w:t xml:space="preserve"> </w:t>
      </w:r>
    </w:p>
    <w:p w:rsidR="005C3C67" w:rsidRPr="003A6656" w:rsidRDefault="005C3C67" w:rsidP="0053334A">
      <w:pPr>
        <w:pStyle w:val="BodyText"/>
        <w:rPr>
          <w:color w:val="000000"/>
        </w:rPr>
      </w:pPr>
      <w:r w:rsidRPr="003A6656">
        <w:rPr>
          <w:color w:val="000000"/>
        </w:rPr>
        <w:t xml:space="preserve">Australian support for </w:t>
      </w:r>
      <w:r w:rsidR="00D82DFE" w:rsidRPr="003A6656">
        <w:rPr>
          <w:color w:val="000000"/>
        </w:rPr>
        <w:t xml:space="preserve">procuring </w:t>
      </w:r>
      <w:r w:rsidRPr="003A6656">
        <w:rPr>
          <w:color w:val="000000"/>
        </w:rPr>
        <w:t xml:space="preserve">pharmaceuticals and medical consumables remains a necessary component of </w:t>
      </w:r>
      <w:r w:rsidR="00D82DFE" w:rsidRPr="003A6656">
        <w:rPr>
          <w:color w:val="000000"/>
        </w:rPr>
        <w:t xml:space="preserve">the aid </w:t>
      </w:r>
      <w:r w:rsidRPr="003A6656">
        <w:rPr>
          <w:color w:val="000000"/>
        </w:rPr>
        <w:t xml:space="preserve">program. Local capacity to manage pharmaceutical procurement and logistics is improving. </w:t>
      </w:r>
      <w:r w:rsidR="00D82DFE" w:rsidRPr="003A6656">
        <w:rPr>
          <w:color w:val="000000"/>
        </w:rPr>
        <w:t>The d</w:t>
      </w:r>
      <w:r w:rsidRPr="003A6656">
        <w:rPr>
          <w:color w:val="000000"/>
        </w:rPr>
        <w:t xml:space="preserve">evelopment of standard treatment guidelines and a review of all pharmaceutical systems </w:t>
      </w:r>
      <w:r w:rsidR="006C34DA" w:rsidRPr="003A6656">
        <w:rPr>
          <w:color w:val="000000"/>
        </w:rPr>
        <w:t>will</w:t>
      </w:r>
      <w:r w:rsidRPr="003A6656">
        <w:rPr>
          <w:color w:val="000000"/>
        </w:rPr>
        <w:t xml:space="preserve"> realise further improvements in ordering schedules, stock control and storage procedures.</w:t>
      </w:r>
    </w:p>
    <w:p w:rsidR="005C3C67" w:rsidRPr="003A6656" w:rsidRDefault="005C3C67" w:rsidP="0053334A">
      <w:pPr>
        <w:pStyle w:val="Heading2nonumber"/>
        <w:rPr>
          <w:color w:val="000000"/>
        </w:rPr>
      </w:pPr>
      <w:bookmarkStart w:id="34" w:name="_Toc360833866"/>
      <w:r w:rsidRPr="003A6656">
        <w:rPr>
          <w:color w:val="000000"/>
        </w:rPr>
        <w:t>Objective</w:t>
      </w:r>
      <w:r w:rsidR="0053334A" w:rsidRPr="003A6656">
        <w:rPr>
          <w:color w:val="000000"/>
        </w:rPr>
        <w:t>:</w:t>
      </w:r>
      <w:r w:rsidR="0053334A" w:rsidRPr="003A6656">
        <w:rPr>
          <w:color w:val="000000"/>
        </w:rPr>
        <w:br/>
      </w:r>
      <w:r w:rsidR="00E46EDE" w:rsidRPr="003A6656">
        <w:rPr>
          <w:color w:val="000000"/>
        </w:rPr>
        <w:t>I</w:t>
      </w:r>
      <w:r w:rsidRPr="003A6656">
        <w:rPr>
          <w:color w:val="000000"/>
        </w:rPr>
        <w:t>mprov</w:t>
      </w:r>
      <w:r w:rsidR="00E46EDE" w:rsidRPr="003A6656">
        <w:rPr>
          <w:color w:val="000000"/>
        </w:rPr>
        <w:t>e</w:t>
      </w:r>
      <w:r w:rsidRPr="003A6656">
        <w:rPr>
          <w:color w:val="000000"/>
        </w:rPr>
        <w:t xml:space="preserve"> basic education and technical and vocational skills to </w:t>
      </w:r>
      <w:bookmarkStart w:id="35" w:name="OLE_LINK1"/>
      <w:r w:rsidRPr="003A6656">
        <w:rPr>
          <w:color w:val="000000"/>
        </w:rPr>
        <w:t>develop an appropriately structured education system and skills b</w:t>
      </w:r>
      <w:r w:rsidR="00211E1F" w:rsidRPr="003A6656">
        <w:rPr>
          <w:color w:val="000000"/>
        </w:rPr>
        <w:t xml:space="preserve">ase </w:t>
      </w:r>
      <w:r w:rsidR="006C34DA" w:rsidRPr="003A6656">
        <w:rPr>
          <w:color w:val="000000"/>
        </w:rPr>
        <w:t xml:space="preserve">to meet </w:t>
      </w:r>
      <w:r w:rsidR="00211E1F" w:rsidRPr="003A6656">
        <w:rPr>
          <w:color w:val="000000"/>
        </w:rPr>
        <w:t xml:space="preserve">for </w:t>
      </w:r>
      <w:smartTag w:uri="urn:schemas-microsoft-com:office:smarttags" w:element="place">
        <w:r w:rsidR="00211E1F" w:rsidRPr="003A6656">
          <w:rPr>
            <w:color w:val="000000"/>
          </w:rPr>
          <w:t>Nauru</w:t>
        </w:r>
      </w:smartTag>
      <w:r w:rsidR="00211E1F" w:rsidRPr="003A6656">
        <w:rPr>
          <w:color w:val="000000"/>
        </w:rPr>
        <w:t>’s future </w:t>
      </w:r>
      <w:r w:rsidRPr="003A6656">
        <w:rPr>
          <w:color w:val="000000"/>
        </w:rPr>
        <w:t>needs</w:t>
      </w:r>
      <w:bookmarkEnd w:id="34"/>
      <w:bookmarkEnd w:id="35"/>
      <w:r w:rsidRPr="003A6656">
        <w:rPr>
          <w:color w:val="000000"/>
        </w:rPr>
        <w:t xml:space="preserve"> </w:t>
      </w:r>
    </w:p>
    <w:p w:rsidR="005C3C67" w:rsidRPr="003A6656" w:rsidRDefault="0053334A" w:rsidP="0053334A">
      <w:pPr>
        <w:pStyle w:val="Heading3nonumber"/>
        <w:rPr>
          <w:color w:val="000000"/>
        </w:rPr>
      </w:pPr>
      <w:r w:rsidRPr="003A6656">
        <w:rPr>
          <w:color w:val="000000"/>
        </w:rPr>
        <w:t>Rating</w:t>
      </w:r>
    </w:p>
    <w:p w:rsidR="005C3C67" w:rsidRPr="003A6656" w:rsidRDefault="003170B2" w:rsidP="0053334A">
      <w:pPr>
        <w:pStyle w:val="HighlightBulletOrange"/>
        <w:rPr>
          <w:color w:val="000000"/>
        </w:rPr>
      </w:pPr>
      <w:r w:rsidRPr="003A6656">
        <w:rPr>
          <w:color w:val="000000"/>
        </w:rPr>
        <w:t xml:space="preserve">(amber) </w:t>
      </w:r>
      <w:r w:rsidR="005C3C67" w:rsidRPr="003A6656">
        <w:rPr>
          <w:color w:val="000000"/>
        </w:rPr>
        <w:t xml:space="preserve">The objective will be partly achieved within the timeframe </w:t>
      </w:r>
      <w:r w:rsidR="0053334A" w:rsidRPr="003A6656">
        <w:rPr>
          <w:color w:val="000000"/>
        </w:rPr>
        <w:t>(</w:t>
      </w:r>
      <w:r w:rsidR="005C3C67" w:rsidRPr="003A6656">
        <w:rPr>
          <w:color w:val="000000"/>
        </w:rPr>
        <w:t>June 2009</w:t>
      </w:r>
      <w:r w:rsidR="0053334A" w:rsidRPr="003A6656">
        <w:rPr>
          <w:color w:val="000000"/>
        </w:rPr>
        <w:t>).</w:t>
      </w:r>
    </w:p>
    <w:p w:rsidR="005C3C67" w:rsidRPr="003A6656" w:rsidRDefault="005C3C67" w:rsidP="0053334A">
      <w:pPr>
        <w:pStyle w:val="Heading3nonumber"/>
        <w:rPr>
          <w:color w:val="000000"/>
        </w:rPr>
      </w:pPr>
      <w:r w:rsidRPr="003A6656">
        <w:rPr>
          <w:color w:val="000000"/>
        </w:rPr>
        <w:lastRenderedPageBreak/>
        <w:t>Estimated expenditure</w:t>
      </w:r>
    </w:p>
    <w:p w:rsidR="005C3C67" w:rsidRPr="003A6656" w:rsidRDefault="00211E1F" w:rsidP="0053334A">
      <w:pPr>
        <w:pStyle w:val="BodyText"/>
        <w:rPr>
          <w:color w:val="000000"/>
        </w:rPr>
      </w:pPr>
      <w:bookmarkStart w:id="36" w:name="OLE_LINK8"/>
      <w:bookmarkStart w:id="37" w:name="OLE_LINK9"/>
      <w:r w:rsidRPr="003A6656">
        <w:rPr>
          <w:color w:val="000000"/>
        </w:rPr>
        <w:t>In 2007–</w:t>
      </w:r>
      <w:r w:rsidR="005C3C67" w:rsidRPr="003A6656">
        <w:rPr>
          <w:color w:val="000000"/>
        </w:rPr>
        <w:t>08 approx</w:t>
      </w:r>
      <w:r w:rsidRPr="003A6656">
        <w:rPr>
          <w:color w:val="000000"/>
        </w:rPr>
        <w:t xml:space="preserve">imately $4 million </w:t>
      </w:r>
      <w:r w:rsidR="00E46EDE" w:rsidRPr="003A6656">
        <w:rPr>
          <w:color w:val="000000"/>
        </w:rPr>
        <w:t>(</w:t>
      </w:r>
      <w:r w:rsidRPr="003A6656">
        <w:rPr>
          <w:color w:val="000000"/>
        </w:rPr>
        <w:t>around 14 per cent</w:t>
      </w:r>
      <w:r w:rsidR="00E46EDE" w:rsidRPr="003A6656">
        <w:rPr>
          <w:color w:val="000000"/>
        </w:rPr>
        <w:t>)</w:t>
      </w:r>
      <w:r w:rsidRPr="003A6656">
        <w:rPr>
          <w:color w:val="000000"/>
        </w:rPr>
        <w:t xml:space="preserve"> of the $2</w:t>
      </w:r>
      <w:r w:rsidR="009846F7" w:rsidRPr="003A6656">
        <w:rPr>
          <w:color w:val="000000"/>
        </w:rPr>
        <w:t>7</w:t>
      </w:r>
      <w:r w:rsidRPr="003A6656">
        <w:rPr>
          <w:color w:val="000000"/>
        </w:rPr>
        <w:t>.4 </w:t>
      </w:r>
      <w:r w:rsidR="005C3C67" w:rsidRPr="003A6656">
        <w:rPr>
          <w:color w:val="000000"/>
        </w:rPr>
        <w:t xml:space="preserve">million of </w:t>
      </w:r>
      <w:r w:rsidR="00E46EDE" w:rsidRPr="003A6656">
        <w:rPr>
          <w:color w:val="000000"/>
        </w:rPr>
        <w:t xml:space="preserve">official development assistance </w:t>
      </w:r>
      <w:r w:rsidR="005C3C67" w:rsidRPr="003A6656">
        <w:rPr>
          <w:color w:val="000000"/>
        </w:rPr>
        <w:t xml:space="preserve">to </w:t>
      </w:r>
      <w:smartTag w:uri="urn:schemas-microsoft-com:office:smarttags" w:element="place">
        <w:r w:rsidR="005C3C67" w:rsidRPr="003A6656">
          <w:rPr>
            <w:color w:val="000000"/>
          </w:rPr>
          <w:t>Nauru</w:t>
        </w:r>
      </w:smartTag>
      <w:r w:rsidR="005C3C67" w:rsidRPr="003A6656">
        <w:rPr>
          <w:color w:val="000000"/>
        </w:rPr>
        <w:t xml:space="preserve"> </w:t>
      </w:r>
      <w:r w:rsidR="00E46EDE" w:rsidRPr="003A6656">
        <w:rPr>
          <w:color w:val="000000"/>
        </w:rPr>
        <w:t>was</w:t>
      </w:r>
      <w:r w:rsidR="005C3C67" w:rsidRPr="003A6656">
        <w:rPr>
          <w:color w:val="000000"/>
        </w:rPr>
        <w:t xml:space="preserve"> committed to initiatives related to this objective.</w:t>
      </w:r>
    </w:p>
    <w:bookmarkEnd w:id="36"/>
    <w:bookmarkEnd w:id="37"/>
    <w:p w:rsidR="005C3C67" w:rsidRPr="003A6656" w:rsidRDefault="005C3C67" w:rsidP="0053334A">
      <w:pPr>
        <w:pStyle w:val="Heading3nonumber"/>
        <w:rPr>
          <w:color w:val="000000"/>
        </w:rPr>
      </w:pPr>
      <w:r w:rsidRPr="003A6656">
        <w:rPr>
          <w:color w:val="000000"/>
        </w:rPr>
        <w:t>Assessment of results and performance</w:t>
      </w:r>
    </w:p>
    <w:p w:rsidR="005C3C67" w:rsidRPr="003A6656" w:rsidRDefault="005C3C67" w:rsidP="0053334A">
      <w:pPr>
        <w:pStyle w:val="BodyText"/>
        <w:rPr>
          <w:color w:val="000000"/>
        </w:rPr>
      </w:pPr>
      <w:r w:rsidRPr="003A6656">
        <w:rPr>
          <w:color w:val="000000"/>
        </w:rPr>
        <w:t>Th</w:t>
      </w:r>
      <w:r w:rsidR="00D77233" w:rsidRPr="003A6656">
        <w:rPr>
          <w:color w:val="000000"/>
        </w:rPr>
        <w:t>is</w:t>
      </w:r>
      <w:r w:rsidRPr="003A6656">
        <w:rPr>
          <w:color w:val="000000"/>
        </w:rPr>
        <w:t xml:space="preserve"> objective is drawn from language contained in the </w:t>
      </w:r>
      <w:r w:rsidR="00D77233" w:rsidRPr="003A6656">
        <w:rPr>
          <w:color w:val="000000"/>
        </w:rPr>
        <w:t xml:space="preserve">memorandum of understanding </w:t>
      </w:r>
      <w:r w:rsidRPr="003A6656">
        <w:rPr>
          <w:color w:val="000000"/>
        </w:rPr>
        <w:t xml:space="preserve">between </w:t>
      </w:r>
      <w:smartTag w:uri="urn:schemas-microsoft-com:office:smarttags" w:element="place">
        <w:r w:rsidRPr="003A6656">
          <w:rPr>
            <w:color w:val="000000"/>
          </w:rPr>
          <w:t>Nauru</w:t>
        </w:r>
      </w:smartTag>
      <w:r w:rsidRPr="003A6656">
        <w:rPr>
          <w:color w:val="000000"/>
        </w:rPr>
        <w:t xml:space="preserve"> and </w:t>
      </w:r>
      <w:smartTag w:uri="urn:schemas-microsoft-com:office:smarttags" w:element="place">
        <w:r w:rsidRPr="003A6656">
          <w:rPr>
            <w:color w:val="000000"/>
          </w:rPr>
          <w:t>Australia</w:t>
        </w:r>
      </w:smartTag>
      <w:r w:rsidRPr="003A6656">
        <w:rPr>
          <w:color w:val="000000"/>
        </w:rPr>
        <w:t>. The first part of the objective statement, ‘improv</w:t>
      </w:r>
      <w:r w:rsidR="00D77233" w:rsidRPr="003A6656">
        <w:rPr>
          <w:color w:val="000000"/>
        </w:rPr>
        <w:t>e</w:t>
      </w:r>
      <w:r w:rsidRPr="003A6656">
        <w:rPr>
          <w:color w:val="000000"/>
        </w:rPr>
        <w:t xml:space="preserve"> basic education and technical skills’, is being achieved.</w:t>
      </w:r>
      <w:r w:rsidR="007A57A2" w:rsidRPr="003A6656">
        <w:rPr>
          <w:color w:val="000000"/>
        </w:rPr>
        <w:t xml:space="preserve"> </w:t>
      </w:r>
      <w:r w:rsidRPr="003A6656">
        <w:rPr>
          <w:color w:val="000000"/>
        </w:rPr>
        <w:t>However, the second part ‘</w:t>
      </w:r>
      <w:r w:rsidR="006C34DA" w:rsidRPr="003A6656">
        <w:rPr>
          <w:color w:val="000000"/>
        </w:rPr>
        <w:t xml:space="preserve">an appropriately structured </w:t>
      </w:r>
      <w:r w:rsidRPr="003A6656">
        <w:rPr>
          <w:color w:val="000000"/>
        </w:rPr>
        <w:t xml:space="preserve">education system </w:t>
      </w:r>
      <w:r w:rsidR="006C34DA" w:rsidRPr="003A6656">
        <w:rPr>
          <w:color w:val="000000"/>
        </w:rPr>
        <w:t xml:space="preserve">and skill base </w:t>
      </w:r>
      <w:r w:rsidRPr="003A6656">
        <w:rPr>
          <w:color w:val="000000"/>
        </w:rPr>
        <w:t xml:space="preserve">to meet </w:t>
      </w:r>
      <w:r w:rsidR="006C34DA" w:rsidRPr="003A6656">
        <w:rPr>
          <w:color w:val="000000"/>
        </w:rPr>
        <w:t xml:space="preserve">Nauru’s </w:t>
      </w:r>
      <w:r w:rsidRPr="003A6656">
        <w:rPr>
          <w:color w:val="000000"/>
        </w:rPr>
        <w:t>future needs’ is not a realistic objective</w:t>
      </w:r>
      <w:r w:rsidR="00D77233" w:rsidRPr="003A6656">
        <w:rPr>
          <w:color w:val="000000"/>
        </w:rPr>
        <w:t>,</w:t>
      </w:r>
      <w:r w:rsidRPr="003A6656">
        <w:rPr>
          <w:color w:val="000000"/>
        </w:rPr>
        <w:t xml:space="preserve"> given the timeframe and the state of the </w:t>
      </w:r>
      <w:r w:rsidR="006C34DA" w:rsidRPr="003A6656">
        <w:rPr>
          <w:color w:val="000000"/>
        </w:rPr>
        <w:t xml:space="preserve">education </w:t>
      </w:r>
      <w:r w:rsidRPr="003A6656">
        <w:rPr>
          <w:color w:val="000000"/>
        </w:rPr>
        <w:t>sector prior to</w:t>
      </w:r>
      <w:r w:rsidR="002D51C1" w:rsidRPr="003A6656">
        <w:rPr>
          <w:color w:val="000000"/>
        </w:rPr>
        <w:t xml:space="preserve"> the commencement of the current aid program to Nauru in 2005.</w:t>
      </w:r>
    </w:p>
    <w:p w:rsidR="005C3C67" w:rsidRPr="003A6656" w:rsidRDefault="005C3C67" w:rsidP="0053334A">
      <w:pPr>
        <w:pStyle w:val="BodyText"/>
        <w:rPr>
          <w:color w:val="000000"/>
          <w:spacing w:val="-2"/>
        </w:rPr>
      </w:pPr>
      <w:r w:rsidRPr="003A6656">
        <w:rPr>
          <w:color w:val="000000"/>
          <w:spacing w:val="-2"/>
        </w:rPr>
        <w:t>The education sector three years ago was in a dire state.</w:t>
      </w:r>
      <w:r w:rsidR="007A57A2" w:rsidRPr="003A6656">
        <w:rPr>
          <w:color w:val="000000"/>
          <w:spacing w:val="-2"/>
        </w:rPr>
        <w:t xml:space="preserve"> </w:t>
      </w:r>
      <w:r w:rsidRPr="003A6656">
        <w:rPr>
          <w:color w:val="000000"/>
          <w:spacing w:val="-2"/>
        </w:rPr>
        <w:t>There were extremely high rates of absenteeism among students and teaching staff, enrolment numbers were falling rapidly, community attitudes to education were poor, physical infrastructure was dilapidated to the point of being a health and safety hazard, education</w:t>
      </w:r>
      <w:r w:rsidR="00D77233" w:rsidRPr="003A6656">
        <w:rPr>
          <w:color w:val="000000"/>
          <w:spacing w:val="-2"/>
        </w:rPr>
        <w:t>al</w:t>
      </w:r>
      <w:r w:rsidRPr="003A6656">
        <w:rPr>
          <w:color w:val="000000"/>
          <w:spacing w:val="-2"/>
        </w:rPr>
        <w:t xml:space="preserve"> outcomes were deteriorating, teacher training was limited and the curricul</w:t>
      </w:r>
      <w:r w:rsidR="00D77233" w:rsidRPr="003A6656">
        <w:rPr>
          <w:color w:val="000000"/>
          <w:spacing w:val="-2"/>
        </w:rPr>
        <w:t>um</w:t>
      </w:r>
      <w:r w:rsidRPr="003A6656">
        <w:rPr>
          <w:color w:val="000000"/>
          <w:spacing w:val="-2"/>
        </w:rPr>
        <w:t xml:space="preserve"> </w:t>
      </w:r>
      <w:r w:rsidR="00D77233" w:rsidRPr="003A6656">
        <w:rPr>
          <w:color w:val="000000"/>
          <w:spacing w:val="-2"/>
        </w:rPr>
        <w:t xml:space="preserve">did not </w:t>
      </w:r>
      <w:r w:rsidRPr="003A6656">
        <w:rPr>
          <w:color w:val="000000"/>
          <w:spacing w:val="-2"/>
        </w:rPr>
        <w:t>match Nauru’s needs.</w:t>
      </w:r>
    </w:p>
    <w:p w:rsidR="005C3C67" w:rsidRPr="003A6656" w:rsidRDefault="005C3C67" w:rsidP="0053334A">
      <w:pPr>
        <w:pStyle w:val="BodyText"/>
        <w:rPr>
          <w:color w:val="000000"/>
        </w:rPr>
      </w:pPr>
      <w:r w:rsidRPr="003A6656">
        <w:rPr>
          <w:color w:val="000000"/>
        </w:rPr>
        <w:t>An anecdotal assessment of Australian assistance shows a great deal has changed</w:t>
      </w:r>
      <w:r w:rsidR="00D77233" w:rsidRPr="003A6656">
        <w:rPr>
          <w:color w:val="000000"/>
        </w:rPr>
        <w:t>,</w:t>
      </w:r>
      <w:r w:rsidRPr="003A6656">
        <w:rPr>
          <w:color w:val="000000"/>
        </w:rPr>
        <w:t xml:space="preserve"> </w:t>
      </w:r>
      <w:r w:rsidR="006C34DA" w:rsidRPr="003A6656">
        <w:rPr>
          <w:color w:val="000000"/>
        </w:rPr>
        <w:t>as there is now</w:t>
      </w:r>
      <w:r w:rsidRPr="003A6656">
        <w:rPr>
          <w:color w:val="000000"/>
        </w:rPr>
        <w:t xml:space="preserve"> much improved access to basic education and more community engagement in the school system. According to </w:t>
      </w:r>
      <w:smartTag w:uri="urn:schemas-microsoft-com:office:smarttags" w:element="place">
        <w:r w:rsidRPr="003A6656">
          <w:rPr>
            <w:color w:val="000000"/>
          </w:rPr>
          <w:t>Nauru</w:t>
        </w:r>
      </w:smartTag>
      <w:r w:rsidRPr="003A6656">
        <w:rPr>
          <w:color w:val="000000"/>
        </w:rPr>
        <w:t>’s Department of Education</w:t>
      </w:r>
      <w:r w:rsidR="00D77233" w:rsidRPr="003A6656">
        <w:rPr>
          <w:color w:val="000000"/>
        </w:rPr>
        <w:t>,</w:t>
      </w:r>
      <w:r w:rsidRPr="003A6656">
        <w:rPr>
          <w:color w:val="000000"/>
        </w:rPr>
        <w:t xml:space="preserve"> school a</w:t>
      </w:r>
      <w:r w:rsidR="00211E1F" w:rsidRPr="003A6656">
        <w:rPr>
          <w:color w:val="000000"/>
        </w:rPr>
        <w:t>ttendance increased from 63 per cent in 2006 to 67 per cent</w:t>
      </w:r>
      <w:r w:rsidRPr="003A6656">
        <w:rPr>
          <w:color w:val="000000"/>
        </w:rPr>
        <w:t xml:space="preserve"> in 2007.</w:t>
      </w:r>
      <w:r w:rsidR="007A57A2" w:rsidRPr="003A6656">
        <w:rPr>
          <w:color w:val="000000"/>
        </w:rPr>
        <w:t xml:space="preserve"> </w:t>
      </w:r>
      <w:r w:rsidRPr="003A6656">
        <w:rPr>
          <w:color w:val="000000"/>
        </w:rPr>
        <w:t xml:space="preserve">There </w:t>
      </w:r>
      <w:r w:rsidR="00D77233" w:rsidRPr="003A6656">
        <w:rPr>
          <w:color w:val="000000"/>
        </w:rPr>
        <w:t xml:space="preserve">are </w:t>
      </w:r>
      <w:r w:rsidRPr="003A6656">
        <w:rPr>
          <w:color w:val="000000"/>
        </w:rPr>
        <w:t>also higher numbers of teachers attending schools.</w:t>
      </w:r>
    </w:p>
    <w:p w:rsidR="005C3C67" w:rsidRPr="003A6656" w:rsidRDefault="005C3C67" w:rsidP="0053334A">
      <w:pPr>
        <w:pStyle w:val="BodyText"/>
        <w:rPr>
          <w:color w:val="000000"/>
        </w:rPr>
      </w:pPr>
      <w:smartTag w:uri="urn:schemas-microsoft-com:office:smarttags" w:element="place">
        <w:r w:rsidRPr="003A6656">
          <w:rPr>
            <w:color w:val="000000"/>
          </w:rPr>
          <w:t>Australia</w:t>
        </w:r>
      </w:smartTag>
      <w:r w:rsidRPr="003A6656">
        <w:rPr>
          <w:color w:val="000000"/>
        </w:rPr>
        <w:t xml:space="preserve"> mainly supports the education sector </w:t>
      </w:r>
      <w:r w:rsidR="00D77233" w:rsidRPr="003A6656">
        <w:rPr>
          <w:color w:val="000000"/>
        </w:rPr>
        <w:t>by</w:t>
      </w:r>
      <w:r w:rsidRPr="003A6656">
        <w:rPr>
          <w:color w:val="000000"/>
        </w:rPr>
        <w:t xml:space="preserve"> provi</w:t>
      </w:r>
      <w:r w:rsidR="00D77233" w:rsidRPr="003A6656">
        <w:rPr>
          <w:color w:val="000000"/>
        </w:rPr>
        <w:t>ding</w:t>
      </w:r>
      <w:r w:rsidRPr="003A6656">
        <w:rPr>
          <w:color w:val="000000"/>
        </w:rPr>
        <w:t xml:space="preserve"> key personnel and funding infrastructure projects.</w:t>
      </w:r>
      <w:r w:rsidR="007A57A2" w:rsidRPr="003A6656">
        <w:rPr>
          <w:color w:val="000000"/>
        </w:rPr>
        <w:t xml:space="preserve"> </w:t>
      </w:r>
      <w:smartTag w:uri="urn:schemas-microsoft-com:office:smarttags" w:element="place">
        <w:r w:rsidRPr="003A6656">
          <w:rPr>
            <w:color w:val="000000"/>
          </w:rPr>
          <w:t>New Zealand</w:t>
        </w:r>
      </w:smartTag>
      <w:r w:rsidRPr="003A6656">
        <w:rPr>
          <w:color w:val="000000"/>
        </w:rPr>
        <w:t xml:space="preserve"> is also a significant donor and primarily supports teacher training and curriculum development. The Government of Nauru mostly fund</w:t>
      </w:r>
      <w:r w:rsidR="00D77233" w:rsidRPr="003A6656">
        <w:rPr>
          <w:color w:val="000000"/>
        </w:rPr>
        <w:t>s</w:t>
      </w:r>
      <w:r w:rsidRPr="003A6656">
        <w:rPr>
          <w:color w:val="000000"/>
        </w:rPr>
        <w:t xml:space="preserve"> teacher salaries and school supplies.</w:t>
      </w:r>
      <w:r w:rsidR="007A57A2" w:rsidRPr="003A6656">
        <w:rPr>
          <w:color w:val="000000"/>
        </w:rPr>
        <w:t xml:space="preserve"> </w:t>
      </w:r>
      <w:r w:rsidRPr="003A6656">
        <w:rPr>
          <w:color w:val="000000"/>
        </w:rPr>
        <w:t>The Australian-funded Director of Education has been responsible for the successful coordination of activities funded by the Government of Nauru and donors and in developing a five</w:t>
      </w:r>
      <w:r w:rsidR="00D77233" w:rsidRPr="003A6656">
        <w:rPr>
          <w:color w:val="000000"/>
        </w:rPr>
        <w:t>-</w:t>
      </w:r>
      <w:r w:rsidRPr="003A6656">
        <w:rPr>
          <w:color w:val="000000"/>
        </w:rPr>
        <w:t>year strategic plan for the education sector.</w:t>
      </w:r>
      <w:r w:rsidR="007A57A2" w:rsidRPr="003A6656">
        <w:rPr>
          <w:color w:val="000000"/>
        </w:rPr>
        <w:t xml:space="preserve"> </w:t>
      </w:r>
      <w:smartTag w:uri="urn:schemas-microsoft-com:office:smarttags" w:element="place">
        <w:r w:rsidRPr="003A6656">
          <w:rPr>
            <w:color w:val="000000"/>
          </w:rPr>
          <w:t>Australia</w:t>
        </w:r>
      </w:smartTag>
      <w:r w:rsidRPr="003A6656">
        <w:rPr>
          <w:color w:val="000000"/>
        </w:rPr>
        <w:t xml:space="preserve"> plans to work closely with the Government of Nauru to develop and implement the strategies in the plan. This may involve formali</w:t>
      </w:r>
      <w:r w:rsidR="00A40B82" w:rsidRPr="003A6656">
        <w:rPr>
          <w:color w:val="000000"/>
        </w:rPr>
        <w:t>s</w:t>
      </w:r>
      <w:r w:rsidRPr="003A6656">
        <w:rPr>
          <w:color w:val="000000"/>
        </w:rPr>
        <w:t>ing a sector</w:t>
      </w:r>
      <w:r w:rsidR="00A40B82" w:rsidRPr="003A6656">
        <w:rPr>
          <w:color w:val="000000"/>
        </w:rPr>
        <w:t>-</w:t>
      </w:r>
      <w:r w:rsidRPr="003A6656">
        <w:rPr>
          <w:color w:val="000000"/>
        </w:rPr>
        <w:t>wide approach.</w:t>
      </w:r>
      <w:r w:rsidR="007A57A2" w:rsidRPr="003A6656">
        <w:rPr>
          <w:color w:val="000000"/>
        </w:rPr>
        <w:t xml:space="preserve"> </w:t>
      </w:r>
      <w:smartTag w:uri="urn:schemas-microsoft-com:office:smarttags" w:element="place">
        <w:r w:rsidRPr="003A6656">
          <w:rPr>
            <w:color w:val="000000"/>
          </w:rPr>
          <w:t>Australia</w:t>
        </w:r>
      </w:smartTag>
      <w:r w:rsidRPr="003A6656">
        <w:rPr>
          <w:color w:val="000000"/>
        </w:rPr>
        <w:t xml:space="preserve"> is especially interested in assisting </w:t>
      </w:r>
      <w:smartTag w:uri="urn:schemas-microsoft-com:office:smarttags" w:element="place">
        <w:r w:rsidRPr="003A6656">
          <w:rPr>
            <w:color w:val="000000"/>
          </w:rPr>
          <w:t>Nauru</w:t>
        </w:r>
      </w:smartTag>
      <w:r w:rsidRPr="003A6656">
        <w:rPr>
          <w:color w:val="000000"/>
        </w:rPr>
        <w:t xml:space="preserve"> </w:t>
      </w:r>
      <w:r w:rsidR="00A40B82" w:rsidRPr="003A6656">
        <w:rPr>
          <w:color w:val="000000"/>
        </w:rPr>
        <w:t xml:space="preserve">to </w:t>
      </w:r>
      <w:r w:rsidRPr="003A6656">
        <w:rPr>
          <w:color w:val="000000"/>
        </w:rPr>
        <w:t xml:space="preserve">develop </w:t>
      </w:r>
      <w:r w:rsidR="00A40B82" w:rsidRPr="003A6656">
        <w:rPr>
          <w:color w:val="000000"/>
        </w:rPr>
        <w:t>technical and vocational education and training,</w:t>
      </w:r>
      <w:r w:rsidRPr="003A6656">
        <w:rPr>
          <w:color w:val="000000"/>
        </w:rPr>
        <w:t xml:space="preserve"> which is critical to skills required for the domestic and international labo</w:t>
      </w:r>
      <w:r w:rsidR="00211E1F" w:rsidRPr="003A6656">
        <w:rPr>
          <w:color w:val="000000"/>
        </w:rPr>
        <w:t>u</w:t>
      </w:r>
      <w:r w:rsidRPr="003A6656">
        <w:rPr>
          <w:color w:val="000000"/>
        </w:rPr>
        <w:t>r markets.</w:t>
      </w:r>
      <w:r w:rsidR="007A57A2" w:rsidRPr="003A6656">
        <w:rPr>
          <w:color w:val="000000"/>
        </w:rPr>
        <w:t xml:space="preserve"> </w:t>
      </w:r>
      <w:r w:rsidRPr="003A6656">
        <w:rPr>
          <w:color w:val="000000"/>
        </w:rPr>
        <w:t>It will be important to develop information systems to report on both qualitative and quantitative aspects of initiatives.</w:t>
      </w:r>
    </w:p>
    <w:p w:rsidR="005C3C67" w:rsidRPr="003A6656" w:rsidRDefault="005C3C67" w:rsidP="0053334A">
      <w:pPr>
        <w:pStyle w:val="BodyText"/>
        <w:rPr>
          <w:color w:val="000000"/>
          <w:spacing w:val="-2"/>
        </w:rPr>
      </w:pPr>
      <w:r w:rsidRPr="003A6656">
        <w:rPr>
          <w:color w:val="000000"/>
          <w:spacing w:val="-2"/>
        </w:rPr>
        <w:t xml:space="preserve">Under the direction of the Australian-funded Director of Education an additional nine qualified teachers have been recruited from </w:t>
      </w:r>
      <w:r w:rsidR="00211E1F" w:rsidRPr="003A6656">
        <w:rPr>
          <w:color w:val="000000"/>
          <w:spacing w:val="-2"/>
        </w:rPr>
        <w:t>Papua New Guinea and</w:t>
      </w:r>
      <w:r w:rsidRPr="003A6656">
        <w:rPr>
          <w:color w:val="000000"/>
          <w:spacing w:val="-2"/>
        </w:rPr>
        <w:t xml:space="preserve"> Fiji</w:t>
      </w:r>
      <w:r w:rsidR="006C34DA" w:rsidRPr="003A6656">
        <w:rPr>
          <w:color w:val="000000"/>
          <w:spacing w:val="-2"/>
        </w:rPr>
        <w:t>,</w:t>
      </w:r>
      <w:r w:rsidRPr="003A6656">
        <w:rPr>
          <w:color w:val="000000"/>
          <w:spacing w:val="-2"/>
        </w:rPr>
        <w:t xml:space="preserve"> a teacher training, leadership and mentoring program has been introduced</w:t>
      </w:r>
      <w:r w:rsidR="006C34DA" w:rsidRPr="003A6656">
        <w:rPr>
          <w:color w:val="000000"/>
          <w:spacing w:val="-2"/>
        </w:rPr>
        <w:t>,</w:t>
      </w:r>
      <w:r w:rsidRPr="003A6656">
        <w:rPr>
          <w:color w:val="000000"/>
          <w:spacing w:val="-2"/>
        </w:rPr>
        <w:t xml:space="preserve"> a new </w:t>
      </w:r>
      <w:r w:rsidRPr="003A6656">
        <w:rPr>
          <w:color w:val="000000"/>
          <w:spacing w:val="-2"/>
        </w:rPr>
        <w:lastRenderedPageBreak/>
        <w:t xml:space="preserve">program </w:t>
      </w:r>
      <w:r w:rsidR="00A40B82" w:rsidRPr="003A6656">
        <w:rPr>
          <w:color w:val="000000"/>
          <w:spacing w:val="-2"/>
        </w:rPr>
        <w:t xml:space="preserve">of technical and vocational education and training </w:t>
      </w:r>
      <w:r w:rsidRPr="003A6656">
        <w:rPr>
          <w:color w:val="000000"/>
          <w:spacing w:val="-2"/>
        </w:rPr>
        <w:t>has been introduced</w:t>
      </w:r>
      <w:r w:rsidR="006C34DA" w:rsidRPr="003A6656">
        <w:rPr>
          <w:color w:val="000000"/>
          <w:spacing w:val="-2"/>
        </w:rPr>
        <w:t>,</w:t>
      </w:r>
      <w:r w:rsidRPr="003A6656">
        <w:rPr>
          <w:color w:val="000000"/>
          <w:spacing w:val="-2"/>
        </w:rPr>
        <w:t xml:space="preserve"> </w:t>
      </w:r>
      <w:r w:rsidR="00A40B82" w:rsidRPr="003A6656">
        <w:rPr>
          <w:color w:val="000000"/>
          <w:spacing w:val="-2"/>
        </w:rPr>
        <w:t xml:space="preserve">an </w:t>
      </w:r>
      <w:r w:rsidRPr="003A6656">
        <w:rPr>
          <w:color w:val="000000"/>
          <w:spacing w:val="-2"/>
        </w:rPr>
        <w:t xml:space="preserve">early childhood education curriculum and </w:t>
      </w:r>
      <w:r w:rsidR="00A40B82" w:rsidRPr="003A6656">
        <w:rPr>
          <w:color w:val="000000"/>
          <w:spacing w:val="-2"/>
        </w:rPr>
        <w:t xml:space="preserve">a </w:t>
      </w:r>
      <w:r w:rsidRPr="003A6656">
        <w:rPr>
          <w:color w:val="000000"/>
          <w:spacing w:val="-2"/>
        </w:rPr>
        <w:t xml:space="preserve">locally prepared primary education curriculum </w:t>
      </w:r>
      <w:r w:rsidR="00A40B82" w:rsidRPr="003A6656">
        <w:rPr>
          <w:color w:val="000000"/>
          <w:spacing w:val="-2"/>
        </w:rPr>
        <w:t>with</w:t>
      </w:r>
      <w:r w:rsidRPr="003A6656">
        <w:rPr>
          <w:color w:val="000000"/>
          <w:spacing w:val="-2"/>
        </w:rPr>
        <w:t xml:space="preserve"> content of local relevance ha</w:t>
      </w:r>
      <w:r w:rsidR="00A40B82" w:rsidRPr="003A6656">
        <w:rPr>
          <w:color w:val="000000"/>
          <w:spacing w:val="-2"/>
        </w:rPr>
        <w:t>ve</w:t>
      </w:r>
      <w:r w:rsidRPr="003A6656">
        <w:rPr>
          <w:color w:val="000000"/>
          <w:spacing w:val="-2"/>
        </w:rPr>
        <w:t xml:space="preserve"> been introduced</w:t>
      </w:r>
      <w:r w:rsidR="006C34DA" w:rsidRPr="003A6656">
        <w:rPr>
          <w:color w:val="000000"/>
          <w:spacing w:val="-2"/>
        </w:rPr>
        <w:t>,</w:t>
      </w:r>
      <w:r w:rsidRPr="003A6656">
        <w:rPr>
          <w:color w:val="000000"/>
          <w:spacing w:val="-2"/>
        </w:rPr>
        <w:t xml:space="preserve"> and primary and infants schools have undergone major refurbishment using local labo</w:t>
      </w:r>
      <w:r w:rsidR="00A40B82" w:rsidRPr="003A6656">
        <w:rPr>
          <w:color w:val="000000"/>
          <w:spacing w:val="-2"/>
        </w:rPr>
        <w:t>u</w:t>
      </w:r>
      <w:r w:rsidRPr="003A6656">
        <w:rPr>
          <w:color w:val="000000"/>
          <w:spacing w:val="-2"/>
        </w:rPr>
        <w:t>r to address safety and sanitation concerns.</w:t>
      </w:r>
      <w:r w:rsidR="007A57A2" w:rsidRPr="003A6656">
        <w:rPr>
          <w:color w:val="000000"/>
          <w:spacing w:val="-2"/>
        </w:rPr>
        <w:t xml:space="preserve"> </w:t>
      </w:r>
    </w:p>
    <w:p w:rsidR="005C3C67" w:rsidRPr="003A6656" w:rsidRDefault="005C3C67" w:rsidP="0053334A">
      <w:pPr>
        <w:pStyle w:val="BodyText"/>
        <w:rPr>
          <w:color w:val="000000"/>
        </w:rPr>
      </w:pPr>
      <w:r w:rsidRPr="003A6656">
        <w:rPr>
          <w:color w:val="000000"/>
        </w:rPr>
        <w:t xml:space="preserve">As with most other areas of </w:t>
      </w:r>
      <w:r w:rsidR="00B70E80" w:rsidRPr="003A6656">
        <w:rPr>
          <w:color w:val="000000"/>
        </w:rPr>
        <w:t xml:space="preserve">donor </w:t>
      </w:r>
      <w:r w:rsidRPr="003A6656">
        <w:rPr>
          <w:color w:val="000000"/>
        </w:rPr>
        <w:t xml:space="preserve">engagement in </w:t>
      </w:r>
      <w:smartTag w:uri="urn:schemas-microsoft-com:office:smarttags" w:element="place">
        <w:r w:rsidRPr="003A6656">
          <w:rPr>
            <w:color w:val="000000"/>
          </w:rPr>
          <w:t>Nauru</w:t>
        </w:r>
      </w:smartTag>
      <w:r w:rsidRPr="003A6656">
        <w:rPr>
          <w:color w:val="000000"/>
        </w:rPr>
        <w:t>, the key constraint to future development is the lack of suitabl</w:t>
      </w:r>
      <w:r w:rsidR="00B70E80" w:rsidRPr="003A6656">
        <w:rPr>
          <w:color w:val="000000"/>
        </w:rPr>
        <w:t>y</w:t>
      </w:r>
      <w:r w:rsidRPr="003A6656">
        <w:rPr>
          <w:color w:val="000000"/>
        </w:rPr>
        <w:t xml:space="preserve"> qualified</w:t>
      </w:r>
      <w:r w:rsidR="00B70E80" w:rsidRPr="003A6656">
        <w:rPr>
          <w:color w:val="000000"/>
        </w:rPr>
        <w:t xml:space="preserve"> and </w:t>
      </w:r>
      <w:r w:rsidRPr="003A6656">
        <w:rPr>
          <w:color w:val="000000"/>
        </w:rPr>
        <w:t>skilled local personnel to take on key roles in the future.</w:t>
      </w:r>
      <w:r w:rsidR="007A57A2" w:rsidRPr="003A6656">
        <w:rPr>
          <w:color w:val="000000"/>
        </w:rPr>
        <w:t xml:space="preserve"> </w:t>
      </w:r>
      <w:r w:rsidRPr="003A6656">
        <w:rPr>
          <w:color w:val="000000"/>
        </w:rPr>
        <w:t>A local individual has been identified and is currently being mentored to potentially take over the position of Director of Educa</w:t>
      </w:r>
      <w:r w:rsidR="00211E1F" w:rsidRPr="003A6656">
        <w:rPr>
          <w:color w:val="000000"/>
        </w:rPr>
        <w:t xml:space="preserve">tion </w:t>
      </w:r>
      <w:proofErr w:type="spellStart"/>
      <w:r w:rsidR="00211E1F" w:rsidRPr="003A6656">
        <w:rPr>
          <w:color w:val="000000"/>
        </w:rPr>
        <w:t>some</w:t>
      </w:r>
      <w:r w:rsidR="00B70E80" w:rsidRPr="003A6656">
        <w:rPr>
          <w:color w:val="000000"/>
        </w:rPr>
        <w:t xml:space="preserve"> </w:t>
      </w:r>
      <w:r w:rsidR="00211E1F" w:rsidRPr="003A6656">
        <w:rPr>
          <w:color w:val="000000"/>
        </w:rPr>
        <w:t>time</w:t>
      </w:r>
      <w:proofErr w:type="spellEnd"/>
      <w:r w:rsidR="00211E1F" w:rsidRPr="003A6656">
        <w:rPr>
          <w:color w:val="000000"/>
        </w:rPr>
        <w:t xml:space="preserve"> within the next 2–</w:t>
      </w:r>
      <w:r w:rsidRPr="003A6656">
        <w:rPr>
          <w:color w:val="000000"/>
        </w:rPr>
        <w:t>3 years.</w:t>
      </w:r>
      <w:r w:rsidR="007A57A2" w:rsidRPr="003A6656">
        <w:rPr>
          <w:color w:val="000000"/>
        </w:rPr>
        <w:t xml:space="preserve"> </w:t>
      </w:r>
      <w:r w:rsidRPr="003A6656">
        <w:rPr>
          <w:color w:val="000000"/>
        </w:rPr>
        <w:t>However</w:t>
      </w:r>
      <w:r w:rsidR="00211E1F" w:rsidRPr="003A6656">
        <w:rPr>
          <w:color w:val="000000"/>
        </w:rPr>
        <w:t>,</w:t>
      </w:r>
      <w:r w:rsidRPr="003A6656">
        <w:rPr>
          <w:color w:val="000000"/>
        </w:rPr>
        <w:t xml:space="preserve"> there will be a need for further high</w:t>
      </w:r>
      <w:r w:rsidR="00B70E80" w:rsidRPr="003A6656">
        <w:rPr>
          <w:color w:val="000000"/>
        </w:rPr>
        <w:t>-</w:t>
      </w:r>
      <w:r w:rsidRPr="003A6656">
        <w:rPr>
          <w:color w:val="000000"/>
        </w:rPr>
        <w:t>level advisory assistance</w:t>
      </w:r>
      <w:r w:rsidR="00B70E80" w:rsidRPr="003A6656">
        <w:rPr>
          <w:color w:val="000000"/>
        </w:rPr>
        <w:t xml:space="preserve"> that is</w:t>
      </w:r>
      <w:r w:rsidRPr="003A6656">
        <w:rPr>
          <w:color w:val="000000"/>
        </w:rPr>
        <w:t xml:space="preserve"> more deliberately focused </w:t>
      </w:r>
      <w:r w:rsidR="00B70E80" w:rsidRPr="003A6656">
        <w:rPr>
          <w:color w:val="000000"/>
        </w:rPr>
        <w:t xml:space="preserve">on developing the managerial and professional </w:t>
      </w:r>
      <w:r w:rsidRPr="003A6656">
        <w:rPr>
          <w:color w:val="000000"/>
        </w:rPr>
        <w:t xml:space="preserve">capacity </w:t>
      </w:r>
      <w:r w:rsidR="00B70E80" w:rsidRPr="003A6656">
        <w:rPr>
          <w:color w:val="000000"/>
        </w:rPr>
        <w:t xml:space="preserve">of the </w:t>
      </w:r>
      <w:r w:rsidRPr="003A6656">
        <w:rPr>
          <w:color w:val="000000"/>
        </w:rPr>
        <w:t>Department of Education.</w:t>
      </w:r>
      <w:r w:rsidR="007A57A2" w:rsidRPr="003A6656">
        <w:rPr>
          <w:color w:val="000000"/>
        </w:rPr>
        <w:t xml:space="preserve"> </w:t>
      </w:r>
    </w:p>
    <w:p w:rsidR="005C3C67" w:rsidRPr="003A6656" w:rsidRDefault="005C3C67" w:rsidP="0053334A">
      <w:pPr>
        <w:pStyle w:val="BodyText"/>
        <w:rPr>
          <w:color w:val="000000"/>
        </w:rPr>
      </w:pPr>
      <w:r w:rsidRPr="003A6656">
        <w:rPr>
          <w:color w:val="000000"/>
        </w:rPr>
        <w:t xml:space="preserve">The Director of Education has overseen </w:t>
      </w:r>
      <w:r w:rsidR="00CC1300" w:rsidRPr="003A6656">
        <w:rPr>
          <w:color w:val="000000"/>
        </w:rPr>
        <w:t xml:space="preserve">improvements in </w:t>
      </w:r>
      <w:r w:rsidRPr="003A6656">
        <w:rPr>
          <w:color w:val="000000"/>
        </w:rPr>
        <w:t xml:space="preserve">administrative capacity through the appointment of </w:t>
      </w:r>
      <w:r w:rsidR="00CC1300" w:rsidRPr="003A6656">
        <w:rPr>
          <w:color w:val="000000"/>
        </w:rPr>
        <w:t xml:space="preserve">a </w:t>
      </w:r>
      <w:r w:rsidRPr="003A6656">
        <w:rPr>
          <w:color w:val="000000"/>
        </w:rPr>
        <w:t>buildings coordinator and a statistics officer.</w:t>
      </w:r>
      <w:r w:rsidR="007A57A2" w:rsidRPr="003A6656">
        <w:rPr>
          <w:color w:val="000000"/>
        </w:rPr>
        <w:t xml:space="preserve"> </w:t>
      </w:r>
      <w:r w:rsidRPr="003A6656">
        <w:rPr>
          <w:color w:val="000000"/>
        </w:rPr>
        <w:t xml:space="preserve">These new roles should lead to </w:t>
      </w:r>
      <w:r w:rsidR="00CC1300" w:rsidRPr="003A6656">
        <w:rPr>
          <w:color w:val="000000"/>
        </w:rPr>
        <w:t xml:space="preserve">better arrangements for </w:t>
      </w:r>
      <w:r w:rsidRPr="003A6656">
        <w:rPr>
          <w:color w:val="000000"/>
        </w:rPr>
        <w:t xml:space="preserve">building maintenance and better </w:t>
      </w:r>
      <w:r w:rsidR="00CC1300" w:rsidRPr="003A6656">
        <w:rPr>
          <w:color w:val="000000"/>
        </w:rPr>
        <w:t xml:space="preserve">collection of </w:t>
      </w:r>
      <w:r w:rsidRPr="003A6656">
        <w:rPr>
          <w:color w:val="000000"/>
        </w:rPr>
        <w:t>information for planning and decision making.</w:t>
      </w:r>
      <w:r w:rsidR="007A57A2" w:rsidRPr="003A6656">
        <w:rPr>
          <w:color w:val="000000"/>
        </w:rPr>
        <w:t xml:space="preserve"> </w:t>
      </w:r>
      <w:r w:rsidR="00CC1300" w:rsidRPr="003A6656">
        <w:rPr>
          <w:color w:val="000000"/>
        </w:rPr>
        <w:t>The d</w:t>
      </w:r>
      <w:r w:rsidRPr="003A6656">
        <w:rPr>
          <w:color w:val="000000"/>
        </w:rPr>
        <w:t>evelopment of data</w:t>
      </w:r>
      <w:r w:rsidR="00CC1300" w:rsidRPr="003A6656">
        <w:rPr>
          <w:color w:val="000000"/>
        </w:rPr>
        <w:t>-</w:t>
      </w:r>
      <w:r w:rsidRPr="003A6656">
        <w:rPr>
          <w:color w:val="000000"/>
        </w:rPr>
        <w:t>gathering systems to inform future policy and funding priorities is advancing and already some statistic</w:t>
      </w:r>
      <w:r w:rsidR="00CC1300" w:rsidRPr="003A6656">
        <w:rPr>
          <w:color w:val="000000"/>
        </w:rPr>
        <w:t>s</w:t>
      </w:r>
      <w:r w:rsidRPr="003A6656">
        <w:rPr>
          <w:color w:val="000000"/>
        </w:rPr>
        <w:t xml:space="preserve"> </w:t>
      </w:r>
      <w:r w:rsidR="00CC1300" w:rsidRPr="003A6656">
        <w:rPr>
          <w:color w:val="000000"/>
        </w:rPr>
        <w:t>are</w:t>
      </w:r>
      <w:r w:rsidRPr="003A6656">
        <w:rPr>
          <w:color w:val="000000"/>
        </w:rPr>
        <w:t xml:space="preserve"> available and informing decision making.</w:t>
      </w:r>
      <w:r w:rsidR="007A57A2" w:rsidRPr="003A6656">
        <w:rPr>
          <w:color w:val="000000"/>
        </w:rPr>
        <w:t xml:space="preserve"> </w:t>
      </w:r>
    </w:p>
    <w:p w:rsidR="005C3C67" w:rsidRPr="003A6656" w:rsidRDefault="005C3C67" w:rsidP="0053334A">
      <w:pPr>
        <w:pStyle w:val="BodyText"/>
        <w:rPr>
          <w:color w:val="000000"/>
        </w:rPr>
      </w:pPr>
      <w:r w:rsidRPr="003A6656">
        <w:rPr>
          <w:color w:val="000000"/>
        </w:rPr>
        <w:t xml:space="preserve">A major component of </w:t>
      </w:r>
      <w:r w:rsidR="00CC1300" w:rsidRPr="003A6656">
        <w:rPr>
          <w:color w:val="000000"/>
        </w:rPr>
        <w:t xml:space="preserve">AusAID’s work in the </w:t>
      </w:r>
      <w:r w:rsidR="00211E1F" w:rsidRPr="003A6656">
        <w:rPr>
          <w:color w:val="000000"/>
        </w:rPr>
        <w:t>education sector is the $</w:t>
      </w:r>
      <w:r w:rsidR="009846F7" w:rsidRPr="003A6656">
        <w:rPr>
          <w:color w:val="000000"/>
        </w:rPr>
        <w:t>8.5</w:t>
      </w:r>
      <w:r w:rsidR="00211E1F" w:rsidRPr="003A6656">
        <w:rPr>
          <w:color w:val="000000"/>
        </w:rPr>
        <w:t> </w:t>
      </w:r>
      <w:r w:rsidRPr="003A6656">
        <w:rPr>
          <w:color w:val="000000"/>
        </w:rPr>
        <w:t xml:space="preserve">million redevelopment of the </w:t>
      </w:r>
      <w:smartTag w:uri="urn:schemas-microsoft-com:office:smarttags" w:element="place">
        <w:smartTag w:uri="urn:schemas-microsoft-com:office:smarttags" w:element="place">
          <w:r w:rsidRPr="003A6656">
            <w:rPr>
              <w:color w:val="000000"/>
            </w:rPr>
            <w:t>Nauru</w:t>
          </w:r>
        </w:smartTag>
        <w:r w:rsidRPr="003A6656">
          <w:rPr>
            <w:color w:val="000000"/>
          </w:rPr>
          <w:t xml:space="preserve"> </w:t>
        </w:r>
        <w:smartTag w:uri="urn:schemas-microsoft-com:office:smarttags" w:element="place">
          <w:r w:rsidRPr="003A6656">
            <w:rPr>
              <w:color w:val="000000"/>
            </w:rPr>
            <w:t>Secondary School</w:t>
          </w:r>
        </w:smartTag>
      </w:smartTag>
      <w:r w:rsidRPr="003A6656">
        <w:rPr>
          <w:color w:val="000000"/>
        </w:rPr>
        <w:t>.</w:t>
      </w:r>
      <w:r w:rsidR="007A57A2" w:rsidRPr="003A6656">
        <w:rPr>
          <w:color w:val="000000"/>
        </w:rPr>
        <w:t xml:space="preserve"> </w:t>
      </w:r>
      <w:r w:rsidRPr="003A6656">
        <w:rPr>
          <w:color w:val="000000"/>
        </w:rPr>
        <w:t>The school will be ready for use in 2009.</w:t>
      </w:r>
      <w:r w:rsidR="007A57A2" w:rsidRPr="003A6656">
        <w:rPr>
          <w:color w:val="000000"/>
        </w:rPr>
        <w:t xml:space="preserve"> </w:t>
      </w:r>
      <w:r w:rsidRPr="003A6656">
        <w:rPr>
          <w:color w:val="000000"/>
        </w:rPr>
        <w:t>The community</w:t>
      </w:r>
      <w:r w:rsidR="00CC1300" w:rsidRPr="003A6656">
        <w:rPr>
          <w:color w:val="000000"/>
        </w:rPr>
        <w:t>’s</w:t>
      </w:r>
      <w:r w:rsidRPr="003A6656">
        <w:rPr>
          <w:color w:val="000000"/>
        </w:rPr>
        <w:t xml:space="preserve"> engagement in the project points to an improving community attitude toward education.</w:t>
      </w:r>
      <w:r w:rsidR="007A57A2" w:rsidRPr="003A6656">
        <w:rPr>
          <w:color w:val="000000"/>
        </w:rPr>
        <w:t xml:space="preserve"> </w:t>
      </w:r>
    </w:p>
    <w:p w:rsidR="005C3C67" w:rsidRPr="003A6656" w:rsidRDefault="005C3C67" w:rsidP="0053334A">
      <w:pPr>
        <w:pStyle w:val="BodyText"/>
        <w:rPr>
          <w:color w:val="000000"/>
        </w:rPr>
      </w:pPr>
      <w:smartTag w:uri="urn:schemas-microsoft-com:office:smarttags" w:element="place">
        <w:r w:rsidRPr="003A6656">
          <w:rPr>
            <w:color w:val="000000"/>
          </w:rPr>
          <w:t>Australia</w:t>
        </w:r>
      </w:smartTag>
      <w:r w:rsidRPr="003A6656">
        <w:rPr>
          <w:color w:val="000000"/>
        </w:rPr>
        <w:t xml:space="preserve"> continues to fund </w:t>
      </w:r>
      <w:r w:rsidR="00CC1300" w:rsidRPr="003A6656">
        <w:rPr>
          <w:color w:val="000000"/>
        </w:rPr>
        <w:t xml:space="preserve">Australian </w:t>
      </w:r>
      <w:r w:rsidRPr="003A6656">
        <w:rPr>
          <w:color w:val="000000"/>
        </w:rPr>
        <w:t>Regional Development Scholarships</w:t>
      </w:r>
      <w:r w:rsidR="00CC1300" w:rsidRPr="003A6656">
        <w:rPr>
          <w:color w:val="000000"/>
        </w:rPr>
        <w:t>.</w:t>
      </w:r>
      <w:r w:rsidRPr="003A6656">
        <w:rPr>
          <w:color w:val="000000"/>
        </w:rPr>
        <w:t xml:space="preserve"> </w:t>
      </w:r>
      <w:r w:rsidR="00CC1300" w:rsidRPr="003A6656">
        <w:rPr>
          <w:color w:val="000000"/>
        </w:rPr>
        <w:t>C</w:t>
      </w:r>
      <w:r w:rsidRPr="003A6656">
        <w:rPr>
          <w:color w:val="000000"/>
        </w:rPr>
        <w:t>urrently 28</w:t>
      </w:r>
      <w:r w:rsidR="00CC1300" w:rsidRPr="003A6656">
        <w:rPr>
          <w:color w:val="000000"/>
        </w:rPr>
        <w:t> </w:t>
      </w:r>
      <w:proofErr w:type="spellStart"/>
      <w:r w:rsidR="00CC1300" w:rsidRPr="003A6656">
        <w:rPr>
          <w:color w:val="000000"/>
        </w:rPr>
        <w:t>Nauruans</w:t>
      </w:r>
      <w:proofErr w:type="spellEnd"/>
      <w:r w:rsidR="00CC1300" w:rsidRPr="003A6656">
        <w:rPr>
          <w:color w:val="000000"/>
        </w:rPr>
        <w:t xml:space="preserve"> are </w:t>
      </w:r>
      <w:r w:rsidRPr="003A6656">
        <w:rPr>
          <w:color w:val="000000"/>
        </w:rPr>
        <w:t xml:space="preserve">studying at universities in </w:t>
      </w:r>
      <w:smartTag w:uri="urn:schemas-microsoft-com:office:smarttags" w:element="place">
        <w:r w:rsidRPr="003A6656">
          <w:rPr>
            <w:color w:val="000000"/>
          </w:rPr>
          <w:t>Asia</w:t>
        </w:r>
      </w:smartTag>
      <w:r w:rsidRPr="003A6656">
        <w:rPr>
          <w:color w:val="000000"/>
        </w:rPr>
        <w:t xml:space="preserve"> and the Pacific. </w:t>
      </w:r>
      <w:smartTag w:uri="urn:schemas-microsoft-com:office:smarttags" w:element="place">
        <w:r w:rsidRPr="003A6656">
          <w:rPr>
            <w:color w:val="000000"/>
          </w:rPr>
          <w:t>Nauru</w:t>
        </w:r>
      </w:smartTag>
      <w:r w:rsidRPr="003A6656">
        <w:rPr>
          <w:color w:val="000000"/>
        </w:rPr>
        <w:t xml:space="preserve"> accesses 8</w:t>
      </w:r>
      <w:r w:rsidR="00CC1300" w:rsidRPr="003A6656">
        <w:rPr>
          <w:color w:val="000000"/>
        </w:rPr>
        <w:t>–</w:t>
      </w:r>
      <w:r w:rsidRPr="003A6656">
        <w:rPr>
          <w:color w:val="000000"/>
        </w:rPr>
        <w:t xml:space="preserve">10 </w:t>
      </w:r>
      <w:r w:rsidR="00CC1300" w:rsidRPr="003A6656">
        <w:rPr>
          <w:color w:val="000000"/>
        </w:rPr>
        <w:t xml:space="preserve">Regional Development Scholarships </w:t>
      </w:r>
      <w:r w:rsidRPr="003A6656">
        <w:rPr>
          <w:color w:val="000000"/>
        </w:rPr>
        <w:t>annually</w:t>
      </w:r>
      <w:r w:rsidR="00CC1300" w:rsidRPr="003A6656">
        <w:rPr>
          <w:color w:val="000000"/>
        </w:rPr>
        <w:t>,</w:t>
      </w:r>
      <w:r w:rsidRPr="003A6656">
        <w:rPr>
          <w:color w:val="000000"/>
        </w:rPr>
        <w:t xml:space="preserve"> focusing on skills required for </w:t>
      </w:r>
      <w:smartTag w:uri="urn:schemas-microsoft-com:office:smarttags" w:element="place">
        <w:r w:rsidRPr="003A6656">
          <w:rPr>
            <w:color w:val="000000"/>
          </w:rPr>
          <w:t>Nauru</w:t>
        </w:r>
      </w:smartTag>
      <w:r w:rsidRPr="003A6656">
        <w:rPr>
          <w:color w:val="000000"/>
        </w:rPr>
        <w:t xml:space="preserve">’s future. </w:t>
      </w:r>
      <w:smartTag w:uri="urn:schemas-microsoft-com:office:smarttags" w:element="place">
        <w:r w:rsidRPr="003A6656">
          <w:rPr>
            <w:color w:val="000000"/>
          </w:rPr>
          <w:t>Nauru</w:t>
        </w:r>
      </w:smartTag>
      <w:r w:rsidRPr="003A6656">
        <w:rPr>
          <w:color w:val="000000"/>
        </w:rPr>
        <w:t xml:space="preserve"> has also been offered 9 </w:t>
      </w:r>
      <w:smartTag w:uri="urn:schemas-microsoft-com:office:smarttags" w:element="place">
        <w:smartTag w:uri="urn:schemas-microsoft-com:office:smarttags" w:element="place">
          <w:r w:rsidRPr="003A6656">
            <w:rPr>
              <w:color w:val="000000"/>
            </w:rPr>
            <w:t>Australia</w:t>
          </w:r>
        </w:smartTag>
        <w:r w:rsidRPr="003A6656">
          <w:rPr>
            <w:color w:val="000000"/>
          </w:rPr>
          <w:t xml:space="preserve"> </w:t>
        </w:r>
        <w:smartTag w:uri="urn:schemas-microsoft-com:office:smarttags" w:element="place">
          <w:r w:rsidRPr="003A6656">
            <w:rPr>
              <w:color w:val="000000"/>
            </w:rPr>
            <w:t>Pacific</w:t>
          </w:r>
        </w:smartTag>
        <w:r w:rsidRPr="003A6656">
          <w:rPr>
            <w:color w:val="000000"/>
          </w:rPr>
          <w:t xml:space="preserve"> </w:t>
        </w:r>
        <w:smartTag w:uri="urn:schemas-microsoft-com:office:smarttags" w:element="place">
          <w:r w:rsidRPr="003A6656">
            <w:rPr>
              <w:color w:val="000000"/>
            </w:rPr>
            <w:t>Technical</w:t>
          </w:r>
        </w:smartTag>
        <w:r w:rsidRPr="003A6656">
          <w:rPr>
            <w:color w:val="000000"/>
          </w:rPr>
          <w:t xml:space="preserve"> </w:t>
        </w:r>
        <w:smartTag w:uri="urn:schemas-microsoft-com:office:smarttags" w:element="place">
          <w:r w:rsidRPr="003A6656">
            <w:rPr>
              <w:color w:val="000000"/>
            </w:rPr>
            <w:t>College</w:t>
          </w:r>
        </w:smartTag>
      </w:smartTag>
      <w:r w:rsidR="00536DCC" w:rsidRPr="003A6656">
        <w:rPr>
          <w:color w:val="000000"/>
        </w:rPr>
        <w:t xml:space="preserve"> scholarships to </w:t>
      </w:r>
      <w:r w:rsidRPr="003A6656">
        <w:rPr>
          <w:color w:val="000000"/>
        </w:rPr>
        <w:t>date.</w:t>
      </w:r>
    </w:p>
    <w:p w:rsidR="005C3C67" w:rsidRPr="003A6656" w:rsidRDefault="005C3C67" w:rsidP="0053334A">
      <w:pPr>
        <w:pStyle w:val="BodyText"/>
        <w:rPr>
          <w:color w:val="000000"/>
        </w:rPr>
      </w:pPr>
      <w:r w:rsidRPr="003A6656">
        <w:rPr>
          <w:color w:val="000000"/>
        </w:rPr>
        <w:t>Another significant constraint to improved attendance and education</w:t>
      </w:r>
      <w:r w:rsidR="00CC1300" w:rsidRPr="003A6656">
        <w:rPr>
          <w:color w:val="000000"/>
        </w:rPr>
        <w:t>al</w:t>
      </w:r>
      <w:r w:rsidRPr="003A6656">
        <w:rPr>
          <w:color w:val="000000"/>
        </w:rPr>
        <w:t xml:space="preserve"> outcomes is hunger. </w:t>
      </w:r>
      <w:smartTag w:uri="urn:schemas-microsoft-com:office:smarttags" w:element="place">
        <w:r w:rsidRPr="003A6656">
          <w:rPr>
            <w:color w:val="000000"/>
          </w:rPr>
          <w:t>Nauru</w:t>
        </w:r>
      </w:smartTag>
      <w:r w:rsidRPr="003A6656">
        <w:rPr>
          <w:color w:val="000000"/>
        </w:rPr>
        <w:t>’s Director of Education advises that introduc</w:t>
      </w:r>
      <w:r w:rsidR="00D86C73" w:rsidRPr="003A6656">
        <w:rPr>
          <w:color w:val="000000"/>
        </w:rPr>
        <w:t xml:space="preserve">ing </w:t>
      </w:r>
      <w:r w:rsidRPr="003A6656">
        <w:rPr>
          <w:color w:val="000000"/>
        </w:rPr>
        <w:t xml:space="preserve">a school food program may be a valuable </w:t>
      </w:r>
      <w:r w:rsidR="00CC1300" w:rsidRPr="003A6656">
        <w:rPr>
          <w:color w:val="000000"/>
        </w:rPr>
        <w:t xml:space="preserve">way </w:t>
      </w:r>
      <w:r w:rsidRPr="003A6656">
        <w:rPr>
          <w:color w:val="000000"/>
        </w:rPr>
        <w:t>to improve enrolment and retention rates.</w:t>
      </w:r>
    </w:p>
    <w:p w:rsidR="00836ABF" w:rsidRPr="003A6656" w:rsidRDefault="005C3C67" w:rsidP="0053334A">
      <w:pPr>
        <w:pStyle w:val="Heading2nonumber"/>
        <w:rPr>
          <w:color w:val="000000"/>
        </w:rPr>
      </w:pPr>
      <w:bookmarkStart w:id="38" w:name="_Toc360833867"/>
      <w:r w:rsidRPr="003A6656">
        <w:rPr>
          <w:color w:val="000000"/>
        </w:rPr>
        <w:t>Objective</w:t>
      </w:r>
      <w:r w:rsidR="0053334A" w:rsidRPr="003A6656">
        <w:rPr>
          <w:color w:val="000000"/>
        </w:rPr>
        <w:t>:</w:t>
      </w:r>
      <w:r w:rsidR="0053334A" w:rsidRPr="003A6656">
        <w:rPr>
          <w:color w:val="000000"/>
        </w:rPr>
        <w:br/>
      </w:r>
      <w:r w:rsidRPr="003A6656">
        <w:rPr>
          <w:color w:val="000000"/>
        </w:rPr>
        <w:t>Reform the institutional arrangements for the delivery of power and water services</w:t>
      </w:r>
      <w:bookmarkEnd w:id="38"/>
    </w:p>
    <w:p w:rsidR="005C3C67" w:rsidRPr="003A6656" w:rsidRDefault="0053334A" w:rsidP="0053334A">
      <w:pPr>
        <w:pStyle w:val="Heading3nonumber"/>
        <w:rPr>
          <w:color w:val="000000"/>
        </w:rPr>
      </w:pPr>
      <w:r w:rsidRPr="003A6656">
        <w:rPr>
          <w:color w:val="000000"/>
        </w:rPr>
        <w:t>Rating</w:t>
      </w:r>
    </w:p>
    <w:p w:rsidR="005C3C67" w:rsidRPr="003A6656" w:rsidRDefault="003170B2" w:rsidP="0053334A">
      <w:pPr>
        <w:pStyle w:val="HighlightBulletOrange"/>
        <w:rPr>
          <w:color w:val="000000"/>
        </w:rPr>
      </w:pPr>
      <w:r w:rsidRPr="003A6656">
        <w:rPr>
          <w:color w:val="000000"/>
        </w:rPr>
        <w:t xml:space="preserve">(amber) </w:t>
      </w:r>
      <w:r w:rsidR="005C3C67" w:rsidRPr="003A6656">
        <w:rPr>
          <w:color w:val="000000"/>
        </w:rPr>
        <w:t xml:space="preserve">The objective will be partly achieved within the timeframe </w:t>
      </w:r>
      <w:r w:rsidR="0053334A" w:rsidRPr="003A6656">
        <w:rPr>
          <w:color w:val="000000"/>
        </w:rPr>
        <w:t>(</w:t>
      </w:r>
      <w:r w:rsidR="005C3C67" w:rsidRPr="003A6656">
        <w:rPr>
          <w:color w:val="000000"/>
        </w:rPr>
        <w:t>June 2009</w:t>
      </w:r>
      <w:r w:rsidR="0053334A" w:rsidRPr="003A6656">
        <w:rPr>
          <w:color w:val="000000"/>
        </w:rPr>
        <w:t>).</w:t>
      </w:r>
    </w:p>
    <w:p w:rsidR="005C3C67" w:rsidRPr="003A6656" w:rsidRDefault="005C3C67" w:rsidP="0053334A">
      <w:pPr>
        <w:pStyle w:val="Heading3nonumber"/>
        <w:rPr>
          <w:color w:val="000000"/>
        </w:rPr>
      </w:pPr>
      <w:r w:rsidRPr="003A6656">
        <w:rPr>
          <w:color w:val="000000"/>
        </w:rPr>
        <w:lastRenderedPageBreak/>
        <w:t>Estimated expenditure</w:t>
      </w:r>
    </w:p>
    <w:p w:rsidR="005C3C67" w:rsidRPr="003A6656" w:rsidRDefault="00211E1F" w:rsidP="0053334A">
      <w:pPr>
        <w:pStyle w:val="BodyText"/>
        <w:rPr>
          <w:color w:val="000000"/>
          <w:spacing w:val="-2"/>
        </w:rPr>
      </w:pPr>
      <w:r w:rsidRPr="003A6656">
        <w:rPr>
          <w:color w:val="000000"/>
          <w:spacing w:val="-2"/>
        </w:rPr>
        <w:t xml:space="preserve">In 2007–08 approximately $7.3 million </w:t>
      </w:r>
      <w:r w:rsidR="00836ABF" w:rsidRPr="003A6656">
        <w:rPr>
          <w:color w:val="000000"/>
          <w:spacing w:val="-2"/>
        </w:rPr>
        <w:t>(</w:t>
      </w:r>
      <w:r w:rsidRPr="003A6656">
        <w:rPr>
          <w:color w:val="000000"/>
          <w:spacing w:val="-2"/>
        </w:rPr>
        <w:t>around 25 per cent</w:t>
      </w:r>
      <w:r w:rsidR="00836ABF" w:rsidRPr="003A6656">
        <w:rPr>
          <w:color w:val="000000"/>
          <w:spacing w:val="-2"/>
        </w:rPr>
        <w:t>)</w:t>
      </w:r>
      <w:r w:rsidRPr="003A6656">
        <w:rPr>
          <w:color w:val="000000"/>
          <w:spacing w:val="-2"/>
        </w:rPr>
        <w:t xml:space="preserve"> of the $2</w:t>
      </w:r>
      <w:r w:rsidR="009846F7" w:rsidRPr="003A6656">
        <w:rPr>
          <w:color w:val="000000"/>
          <w:spacing w:val="-2"/>
        </w:rPr>
        <w:t>7</w:t>
      </w:r>
      <w:r w:rsidRPr="003A6656">
        <w:rPr>
          <w:color w:val="000000"/>
          <w:spacing w:val="-2"/>
        </w:rPr>
        <w:t>.4 </w:t>
      </w:r>
      <w:r w:rsidR="005C3C67" w:rsidRPr="003A6656">
        <w:rPr>
          <w:color w:val="000000"/>
          <w:spacing w:val="-2"/>
        </w:rPr>
        <w:t xml:space="preserve">million of </w:t>
      </w:r>
      <w:r w:rsidR="00836ABF" w:rsidRPr="003A6656">
        <w:rPr>
          <w:color w:val="000000"/>
          <w:spacing w:val="-2"/>
        </w:rPr>
        <w:t xml:space="preserve">official development assistance </w:t>
      </w:r>
      <w:r w:rsidR="005C3C67" w:rsidRPr="003A6656">
        <w:rPr>
          <w:color w:val="000000"/>
          <w:spacing w:val="-2"/>
        </w:rPr>
        <w:t xml:space="preserve">to </w:t>
      </w:r>
      <w:smartTag w:uri="urn:schemas-microsoft-com:office:smarttags" w:element="place">
        <w:r w:rsidR="005C3C67" w:rsidRPr="003A6656">
          <w:rPr>
            <w:color w:val="000000"/>
            <w:spacing w:val="-2"/>
          </w:rPr>
          <w:t>Nauru</w:t>
        </w:r>
      </w:smartTag>
      <w:r w:rsidR="005C3C67" w:rsidRPr="003A6656">
        <w:rPr>
          <w:color w:val="000000"/>
          <w:spacing w:val="-2"/>
        </w:rPr>
        <w:t xml:space="preserve"> </w:t>
      </w:r>
      <w:r w:rsidR="00836ABF" w:rsidRPr="003A6656">
        <w:rPr>
          <w:color w:val="000000"/>
          <w:spacing w:val="-2"/>
        </w:rPr>
        <w:t>was</w:t>
      </w:r>
      <w:r w:rsidR="005C3C67" w:rsidRPr="003A6656">
        <w:rPr>
          <w:color w:val="000000"/>
          <w:spacing w:val="-2"/>
        </w:rPr>
        <w:t xml:space="preserve"> committed to initiatives related to this objective.</w:t>
      </w:r>
    </w:p>
    <w:p w:rsidR="005C3C67" w:rsidRPr="003A6656" w:rsidRDefault="005C3C67" w:rsidP="0053334A">
      <w:pPr>
        <w:pStyle w:val="Heading3nonumber"/>
        <w:rPr>
          <w:color w:val="000000"/>
        </w:rPr>
      </w:pPr>
      <w:r w:rsidRPr="003A6656">
        <w:rPr>
          <w:color w:val="000000"/>
        </w:rPr>
        <w:t>Assessment of results and performance</w:t>
      </w:r>
    </w:p>
    <w:p w:rsidR="005C3C67" w:rsidRPr="003A6656" w:rsidRDefault="005C3C67" w:rsidP="0053334A">
      <w:pPr>
        <w:pStyle w:val="BodyText"/>
        <w:rPr>
          <w:color w:val="000000"/>
        </w:rPr>
      </w:pPr>
      <w:r w:rsidRPr="003A6656">
        <w:rPr>
          <w:color w:val="000000"/>
        </w:rPr>
        <w:t>Th</w:t>
      </w:r>
      <w:r w:rsidR="00836ABF" w:rsidRPr="003A6656">
        <w:rPr>
          <w:color w:val="000000"/>
        </w:rPr>
        <w:t>is</w:t>
      </w:r>
      <w:r w:rsidRPr="003A6656">
        <w:rPr>
          <w:color w:val="000000"/>
        </w:rPr>
        <w:t xml:space="preserve"> objective is drawn from language contained in the </w:t>
      </w:r>
      <w:r w:rsidR="00836ABF" w:rsidRPr="003A6656">
        <w:rPr>
          <w:color w:val="000000"/>
        </w:rPr>
        <w:t xml:space="preserve">memorandum of understanding </w:t>
      </w:r>
      <w:r w:rsidRPr="003A6656">
        <w:rPr>
          <w:color w:val="000000"/>
        </w:rPr>
        <w:t xml:space="preserve">between </w:t>
      </w:r>
      <w:smartTag w:uri="urn:schemas-microsoft-com:office:smarttags" w:element="place">
        <w:r w:rsidRPr="003A6656">
          <w:rPr>
            <w:color w:val="000000"/>
          </w:rPr>
          <w:t>Nauru</w:t>
        </w:r>
      </w:smartTag>
      <w:r w:rsidRPr="003A6656">
        <w:rPr>
          <w:color w:val="000000"/>
        </w:rPr>
        <w:t xml:space="preserve"> and </w:t>
      </w:r>
      <w:smartTag w:uri="urn:schemas-microsoft-com:office:smarttags" w:element="place">
        <w:r w:rsidRPr="003A6656">
          <w:rPr>
            <w:color w:val="000000"/>
          </w:rPr>
          <w:t>Australia</w:t>
        </w:r>
      </w:smartTag>
      <w:r w:rsidRPr="003A6656">
        <w:rPr>
          <w:color w:val="000000"/>
        </w:rPr>
        <w:t>.</w:t>
      </w:r>
      <w:r w:rsidR="007A57A2" w:rsidRPr="003A6656">
        <w:rPr>
          <w:color w:val="000000"/>
        </w:rPr>
        <w:t xml:space="preserve"> </w:t>
      </w:r>
      <w:r w:rsidRPr="003A6656">
        <w:rPr>
          <w:color w:val="000000"/>
        </w:rPr>
        <w:t>The analysis of the achievements made in relation to this objective distinguishes between reform and service delivery.</w:t>
      </w:r>
      <w:r w:rsidR="007A57A2" w:rsidRPr="003A6656">
        <w:rPr>
          <w:color w:val="000000"/>
        </w:rPr>
        <w:t xml:space="preserve"> </w:t>
      </w:r>
      <w:r w:rsidRPr="003A6656">
        <w:rPr>
          <w:color w:val="000000"/>
        </w:rPr>
        <w:t xml:space="preserve">To date achievements in relation to service delivery have been significant, but the focus needs to be on </w:t>
      </w:r>
      <w:r w:rsidR="006C34DA" w:rsidRPr="003A6656">
        <w:rPr>
          <w:color w:val="000000"/>
        </w:rPr>
        <w:t>implementing</w:t>
      </w:r>
      <w:r w:rsidRPr="003A6656">
        <w:rPr>
          <w:color w:val="000000"/>
        </w:rPr>
        <w:t xml:space="preserve"> sustainable reforms.</w:t>
      </w:r>
      <w:r w:rsidR="007A57A2" w:rsidRPr="003A6656">
        <w:rPr>
          <w:color w:val="000000"/>
        </w:rPr>
        <w:t xml:space="preserve"> </w:t>
      </w:r>
    </w:p>
    <w:p w:rsidR="005C3C67" w:rsidRPr="003A6656" w:rsidRDefault="005C3C67" w:rsidP="0053334A">
      <w:pPr>
        <w:pStyle w:val="BodyText"/>
        <w:rPr>
          <w:color w:val="000000"/>
        </w:rPr>
      </w:pPr>
      <w:r w:rsidRPr="003A6656">
        <w:rPr>
          <w:color w:val="000000"/>
        </w:rPr>
        <w:t>The current utilities program focuses on maintaining basic power and water services</w:t>
      </w:r>
      <w:r w:rsidR="00836ABF" w:rsidRPr="003A6656">
        <w:rPr>
          <w:color w:val="000000"/>
        </w:rPr>
        <w:t>,</w:t>
      </w:r>
      <w:r w:rsidRPr="003A6656">
        <w:rPr>
          <w:color w:val="000000"/>
        </w:rPr>
        <w:t xml:space="preserve"> which rely on expensive diesel</w:t>
      </w:r>
      <w:r w:rsidR="00836ABF" w:rsidRPr="003A6656">
        <w:rPr>
          <w:color w:val="000000"/>
        </w:rPr>
        <w:t>-</w:t>
      </w:r>
      <w:r w:rsidRPr="003A6656">
        <w:rPr>
          <w:color w:val="000000"/>
        </w:rPr>
        <w:t>powered generators and reverse</w:t>
      </w:r>
      <w:r w:rsidR="00836ABF" w:rsidRPr="003A6656">
        <w:rPr>
          <w:color w:val="000000"/>
        </w:rPr>
        <w:t>-</w:t>
      </w:r>
      <w:r w:rsidRPr="003A6656">
        <w:rPr>
          <w:color w:val="000000"/>
        </w:rPr>
        <w:t>osmosis desalination equipment.</w:t>
      </w:r>
      <w:r w:rsidR="007A57A2" w:rsidRPr="003A6656">
        <w:rPr>
          <w:color w:val="000000"/>
        </w:rPr>
        <w:t xml:space="preserve"> </w:t>
      </w:r>
      <w:r w:rsidRPr="003A6656">
        <w:rPr>
          <w:color w:val="000000"/>
        </w:rPr>
        <w:t>Diesel purchases account for a very significant proportion of the Nauruan annual budget but there is no cost</w:t>
      </w:r>
      <w:r w:rsidR="00836ABF" w:rsidRPr="003A6656">
        <w:rPr>
          <w:color w:val="000000"/>
        </w:rPr>
        <w:t>-</w:t>
      </w:r>
      <w:r w:rsidRPr="003A6656">
        <w:rPr>
          <w:color w:val="000000"/>
        </w:rPr>
        <w:t>recovery mechanism for household consumption.</w:t>
      </w:r>
      <w:r w:rsidR="007A57A2" w:rsidRPr="003A6656">
        <w:rPr>
          <w:color w:val="000000"/>
        </w:rPr>
        <w:t xml:space="preserve"> </w:t>
      </w:r>
      <w:r w:rsidR="00536DCC" w:rsidRPr="003A6656">
        <w:rPr>
          <w:color w:val="000000"/>
        </w:rPr>
        <w:t>In </w:t>
      </w:r>
      <w:r w:rsidRPr="003A6656">
        <w:rPr>
          <w:color w:val="000000"/>
        </w:rPr>
        <w:t xml:space="preserve">the longer term </w:t>
      </w:r>
      <w:r w:rsidR="00836ABF" w:rsidRPr="003A6656">
        <w:rPr>
          <w:color w:val="000000"/>
        </w:rPr>
        <w:t xml:space="preserve">a </w:t>
      </w:r>
      <w:r w:rsidRPr="003A6656">
        <w:rPr>
          <w:color w:val="000000"/>
        </w:rPr>
        <w:t>more sustainable utilities policy ne</w:t>
      </w:r>
      <w:r w:rsidR="00536DCC" w:rsidRPr="003A6656">
        <w:rPr>
          <w:color w:val="000000"/>
        </w:rPr>
        <w:t>eds to be developed and reforms </w:t>
      </w:r>
      <w:r w:rsidRPr="003A6656">
        <w:rPr>
          <w:color w:val="000000"/>
        </w:rPr>
        <w:t>implemented.</w:t>
      </w:r>
      <w:r w:rsidR="007A57A2" w:rsidRPr="003A6656">
        <w:rPr>
          <w:color w:val="000000"/>
        </w:rPr>
        <w:t xml:space="preserve"> </w:t>
      </w:r>
    </w:p>
    <w:p w:rsidR="005C3C67" w:rsidRPr="003A6656" w:rsidRDefault="005C3C67" w:rsidP="0053334A">
      <w:pPr>
        <w:pStyle w:val="BodyText"/>
        <w:rPr>
          <w:color w:val="000000"/>
        </w:rPr>
      </w:pPr>
      <w:r w:rsidRPr="003A6656">
        <w:rPr>
          <w:color w:val="000000"/>
        </w:rPr>
        <w:t xml:space="preserve">Reforms will need to focus on cost recovery while safeguarding </w:t>
      </w:r>
      <w:r w:rsidR="00620157" w:rsidRPr="003A6656">
        <w:rPr>
          <w:color w:val="000000"/>
        </w:rPr>
        <w:t xml:space="preserve">the </w:t>
      </w:r>
      <w:r w:rsidRPr="003A6656">
        <w:rPr>
          <w:color w:val="000000"/>
        </w:rPr>
        <w:t xml:space="preserve">access </w:t>
      </w:r>
      <w:r w:rsidR="00620157" w:rsidRPr="003A6656">
        <w:rPr>
          <w:color w:val="000000"/>
        </w:rPr>
        <w:t xml:space="preserve">of </w:t>
      </w:r>
      <w:r w:rsidRPr="003A6656">
        <w:rPr>
          <w:color w:val="000000"/>
        </w:rPr>
        <w:t>those without the means to pay, as well as greater use of sustainable energy instead of fossil fuels.</w:t>
      </w:r>
      <w:r w:rsidR="007A57A2" w:rsidRPr="003A6656">
        <w:rPr>
          <w:color w:val="000000"/>
        </w:rPr>
        <w:t xml:space="preserve"> </w:t>
      </w:r>
      <w:smartTag w:uri="urn:schemas-microsoft-com:office:smarttags" w:element="place">
        <w:r w:rsidRPr="003A6656">
          <w:rPr>
            <w:color w:val="000000"/>
          </w:rPr>
          <w:t>Nauru</w:t>
        </w:r>
      </w:smartTag>
      <w:r w:rsidRPr="003A6656">
        <w:rPr>
          <w:color w:val="000000"/>
        </w:rPr>
        <w:t xml:space="preserve"> has not yet made significant progress toward utilities reform, although work has commenced.</w:t>
      </w:r>
      <w:r w:rsidR="007A57A2" w:rsidRPr="003A6656">
        <w:rPr>
          <w:color w:val="000000"/>
        </w:rPr>
        <w:t xml:space="preserve"> </w:t>
      </w:r>
      <w:smartTag w:uri="urn:schemas-microsoft-com:office:smarttags" w:element="place">
        <w:r w:rsidRPr="003A6656">
          <w:rPr>
            <w:color w:val="000000"/>
          </w:rPr>
          <w:t>Australia</w:t>
        </w:r>
      </w:smartTag>
      <w:r w:rsidRPr="003A6656">
        <w:rPr>
          <w:color w:val="000000"/>
        </w:rPr>
        <w:t xml:space="preserve"> recently recruited an in-line </w:t>
      </w:r>
      <w:r w:rsidR="00620157" w:rsidRPr="003A6656">
        <w:rPr>
          <w:color w:val="000000"/>
        </w:rPr>
        <w:t xml:space="preserve">Chief Executive Officer </w:t>
      </w:r>
      <w:r w:rsidRPr="003A6656">
        <w:rPr>
          <w:color w:val="000000"/>
        </w:rPr>
        <w:t xml:space="preserve">of Utilities to implement </w:t>
      </w:r>
      <w:smartTag w:uri="urn:schemas-microsoft-com:office:smarttags" w:element="place">
        <w:r w:rsidRPr="003A6656">
          <w:rPr>
            <w:color w:val="000000"/>
          </w:rPr>
          <w:t>Nauru</w:t>
        </w:r>
      </w:smartTag>
      <w:r w:rsidRPr="003A6656">
        <w:rPr>
          <w:color w:val="000000"/>
        </w:rPr>
        <w:t xml:space="preserve">’s Utilities Strategic Plan prepared with the support of both </w:t>
      </w:r>
      <w:smartTag w:uri="urn:schemas-microsoft-com:office:smarttags" w:element="place">
        <w:r w:rsidRPr="003A6656">
          <w:rPr>
            <w:color w:val="000000"/>
          </w:rPr>
          <w:t>Australia</w:t>
        </w:r>
      </w:smartTag>
      <w:r w:rsidRPr="003A6656">
        <w:rPr>
          <w:color w:val="000000"/>
        </w:rPr>
        <w:t xml:space="preserve"> and the ADB. The plan focuses on depoliticis</w:t>
      </w:r>
      <w:r w:rsidR="00620157" w:rsidRPr="003A6656">
        <w:rPr>
          <w:color w:val="000000"/>
        </w:rPr>
        <w:t>ing</w:t>
      </w:r>
      <w:r w:rsidRPr="003A6656">
        <w:rPr>
          <w:color w:val="000000"/>
        </w:rPr>
        <w:t xml:space="preserve"> utility services</w:t>
      </w:r>
      <w:r w:rsidR="00620157" w:rsidRPr="003A6656">
        <w:rPr>
          <w:color w:val="000000"/>
        </w:rPr>
        <w:t>,</w:t>
      </w:r>
      <w:r w:rsidRPr="003A6656">
        <w:rPr>
          <w:color w:val="000000"/>
        </w:rPr>
        <w:t xml:space="preserve"> mov</w:t>
      </w:r>
      <w:r w:rsidR="00620157" w:rsidRPr="003A6656">
        <w:rPr>
          <w:color w:val="000000"/>
        </w:rPr>
        <w:t>ing</w:t>
      </w:r>
      <w:r w:rsidRPr="003A6656">
        <w:rPr>
          <w:color w:val="000000"/>
        </w:rPr>
        <w:t xml:space="preserve"> toward user pays and cost recovery</w:t>
      </w:r>
      <w:r w:rsidR="00620157" w:rsidRPr="003A6656">
        <w:rPr>
          <w:color w:val="000000"/>
        </w:rPr>
        <w:t>,</w:t>
      </w:r>
      <w:r w:rsidRPr="003A6656">
        <w:rPr>
          <w:color w:val="000000"/>
        </w:rPr>
        <w:t xml:space="preserve"> reducing dependence on non</w:t>
      </w:r>
      <w:r w:rsidR="00620157" w:rsidRPr="003A6656">
        <w:rPr>
          <w:color w:val="000000"/>
        </w:rPr>
        <w:t>-</w:t>
      </w:r>
      <w:r w:rsidRPr="003A6656">
        <w:rPr>
          <w:color w:val="000000"/>
        </w:rPr>
        <w:t>renewable energy sources</w:t>
      </w:r>
      <w:r w:rsidR="00620157" w:rsidRPr="003A6656">
        <w:rPr>
          <w:color w:val="000000"/>
        </w:rPr>
        <w:t>,</w:t>
      </w:r>
      <w:r w:rsidRPr="003A6656">
        <w:rPr>
          <w:color w:val="000000"/>
        </w:rPr>
        <w:t xml:space="preserve"> </w:t>
      </w:r>
      <w:r w:rsidR="00620157" w:rsidRPr="003A6656">
        <w:rPr>
          <w:color w:val="000000"/>
        </w:rPr>
        <w:t xml:space="preserve">implementing </w:t>
      </w:r>
      <w:r w:rsidRPr="003A6656">
        <w:rPr>
          <w:color w:val="000000"/>
        </w:rPr>
        <w:t>demand management and public awareness campaigns</w:t>
      </w:r>
      <w:r w:rsidR="00620157" w:rsidRPr="003A6656">
        <w:rPr>
          <w:color w:val="000000"/>
        </w:rPr>
        <w:t>,</w:t>
      </w:r>
      <w:r w:rsidRPr="003A6656">
        <w:rPr>
          <w:color w:val="000000"/>
        </w:rPr>
        <w:t xml:space="preserve"> and </w:t>
      </w:r>
      <w:r w:rsidR="00620157" w:rsidRPr="003A6656">
        <w:rPr>
          <w:color w:val="000000"/>
        </w:rPr>
        <w:t xml:space="preserve">introducing </w:t>
      </w:r>
      <w:r w:rsidRPr="003A6656">
        <w:rPr>
          <w:color w:val="000000"/>
        </w:rPr>
        <w:t xml:space="preserve">necessary legislative and policy changes to implement such reforms. </w:t>
      </w:r>
    </w:p>
    <w:p w:rsidR="005C3C67" w:rsidRPr="003A6656" w:rsidRDefault="005C3C67" w:rsidP="0053334A">
      <w:pPr>
        <w:pStyle w:val="BodyText"/>
        <w:rPr>
          <w:color w:val="000000"/>
        </w:rPr>
      </w:pPr>
      <w:r w:rsidRPr="003A6656">
        <w:rPr>
          <w:color w:val="000000"/>
        </w:rPr>
        <w:t>Community resistance to user</w:t>
      </w:r>
      <w:r w:rsidR="00620157" w:rsidRPr="003A6656">
        <w:rPr>
          <w:color w:val="000000"/>
        </w:rPr>
        <w:t>-</w:t>
      </w:r>
      <w:r w:rsidRPr="003A6656">
        <w:rPr>
          <w:color w:val="000000"/>
        </w:rPr>
        <w:t>pays systems will be difficult to overcome and political will is necessary to pursue this critical element of utilities reform. AusAID will need to continue to engage with the Government of Nauru and other development partners to develop and implement pragmatic policies.</w:t>
      </w:r>
      <w:r w:rsidR="007A57A2" w:rsidRPr="003A6656">
        <w:rPr>
          <w:color w:val="000000"/>
        </w:rPr>
        <w:t xml:space="preserve"> </w:t>
      </w:r>
      <w:r w:rsidRPr="003A6656">
        <w:rPr>
          <w:color w:val="000000"/>
        </w:rPr>
        <w:t xml:space="preserve">It will also be important for </w:t>
      </w:r>
      <w:smartTag w:uri="urn:schemas-microsoft-com:office:smarttags" w:element="place">
        <w:r w:rsidRPr="003A6656">
          <w:rPr>
            <w:color w:val="000000"/>
          </w:rPr>
          <w:t>Nauru</w:t>
        </w:r>
      </w:smartTag>
      <w:r w:rsidRPr="003A6656">
        <w:rPr>
          <w:color w:val="000000"/>
        </w:rPr>
        <w:t xml:space="preserve"> to develop strategies to manage the rising </w:t>
      </w:r>
      <w:r w:rsidR="00620157" w:rsidRPr="003A6656">
        <w:rPr>
          <w:color w:val="000000"/>
        </w:rPr>
        <w:t xml:space="preserve">cost </w:t>
      </w:r>
      <w:r w:rsidRPr="003A6656">
        <w:rPr>
          <w:color w:val="000000"/>
        </w:rPr>
        <w:t>of fuel.</w:t>
      </w:r>
    </w:p>
    <w:p w:rsidR="005C3C67" w:rsidRPr="003A6656" w:rsidRDefault="005C3C67" w:rsidP="0053334A">
      <w:pPr>
        <w:pStyle w:val="BodyText"/>
        <w:rPr>
          <w:color w:val="000000"/>
        </w:rPr>
      </w:pPr>
      <w:r w:rsidRPr="003A6656">
        <w:rPr>
          <w:color w:val="000000"/>
        </w:rPr>
        <w:t xml:space="preserve">In terms of service delivery the most significant achievement in the utilities sector in </w:t>
      </w:r>
      <w:smartTag w:uri="urn:schemas-microsoft-com:office:smarttags" w:element="place">
        <w:r w:rsidRPr="003A6656">
          <w:rPr>
            <w:color w:val="000000"/>
          </w:rPr>
          <w:t>Nauru</w:t>
        </w:r>
      </w:smartTag>
      <w:r w:rsidRPr="003A6656">
        <w:rPr>
          <w:color w:val="000000"/>
        </w:rPr>
        <w:t xml:space="preserve"> has been </w:t>
      </w:r>
      <w:r w:rsidR="00342BED" w:rsidRPr="003A6656">
        <w:rPr>
          <w:color w:val="000000"/>
        </w:rPr>
        <w:t xml:space="preserve">the </w:t>
      </w:r>
      <w:r w:rsidRPr="003A6656">
        <w:rPr>
          <w:color w:val="000000"/>
        </w:rPr>
        <w:t>return to relative</w:t>
      </w:r>
      <w:r w:rsidR="00342BED" w:rsidRPr="003A6656">
        <w:rPr>
          <w:color w:val="000000"/>
        </w:rPr>
        <w:t>ly</w:t>
      </w:r>
      <w:r w:rsidRPr="003A6656">
        <w:rPr>
          <w:color w:val="000000"/>
        </w:rPr>
        <w:t xml:space="preserve"> reliab</w:t>
      </w:r>
      <w:r w:rsidR="00342BED" w:rsidRPr="003A6656">
        <w:rPr>
          <w:color w:val="000000"/>
        </w:rPr>
        <w:t>le</w:t>
      </w:r>
      <w:r w:rsidRPr="003A6656">
        <w:rPr>
          <w:color w:val="000000"/>
        </w:rPr>
        <w:t xml:space="preserve"> and stab</w:t>
      </w:r>
      <w:r w:rsidR="00342BED" w:rsidRPr="003A6656">
        <w:rPr>
          <w:color w:val="000000"/>
        </w:rPr>
        <w:t>le</w:t>
      </w:r>
      <w:r w:rsidRPr="003A6656">
        <w:rPr>
          <w:color w:val="000000"/>
        </w:rPr>
        <w:t xml:space="preserve"> services. The Australian-funded Power Station Manager has overseen refurbishment work on </w:t>
      </w:r>
      <w:smartTag w:uri="urn:schemas-microsoft-com:office:smarttags" w:element="place">
        <w:r w:rsidRPr="003A6656">
          <w:rPr>
            <w:color w:val="000000"/>
          </w:rPr>
          <w:t>Nauru</w:t>
        </w:r>
      </w:smartTag>
      <w:r w:rsidRPr="003A6656">
        <w:rPr>
          <w:color w:val="000000"/>
        </w:rPr>
        <w:t>’s fixed power generation and water desalination assets</w:t>
      </w:r>
      <w:r w:rsidR="00342BED" w:rsidRPr="003A6656">
        <w:rPr>
          <w:color w:val="000000"/>
        </w:rPr>
        <w:t>, and</w:t>
      </w:r>
      <w:r w:rsidRPr="003A6656">
        <w:rPr>
          <w:color w:val="000000"/>
        </w:rPr>
        <w:t xml:space="preserve"> </w:t>
      </w:r>
      <w:r w:rsidR="00342BED" w:rsidRPr="003A6656">
        <w:rPr>
          <w:color w:val="000000"/>
        </w:rPr>
        <w:t xml:space="preserve">has </w:t>
      </w:r>
      <w:r w:rsidRPr="003A6656">
        <w:rPr>
          <w:color w:val="000000"/>
        </w:rPr>
        <w:t xml:space="preserve">managed </w:t>
      </w:r>
      <w:r w:rsidR="00342BED" w:rsidRPr="003A6656">
        <w:rPr>
          <w:color w:val="000000"/>
        </w:rPr>
        <w:t xml:space="preserve">the </w:t>
      </w:r>
      <w:r w:rsidRPr="003A6656">
        <w:rPr>
          <w:color w:val="000000"/>
        </w:rPr>
        <w:t xml:space="preserve">procurement and commissioning of more efficient additional power generators from </w:t>
      </w:r>
      <w:smartTag w:uri="urn:schemas-microsoft-com:office:smarttags" w:element="place">
        <w:r w:rsidRPr="003A6656">
          <w:rPr>
            <w:color w:val="000000"/>
          </w:rPr>
          <w:t>Australia</w:t>
        </w:r>
      </w:smartTag>
      <w:r w:rsidRPr="003A6656">
        <w:rPr>
          <w:color w:val="000000"/>
        </w:rPr>
        <w:t xml:space="preserve">. While much of </w:t>
      </w:r>
      <w:smartTag w:uri="urn:schemas-microsoft-com:office:smarttags" w:element="place">
        <w:r w:rsidRPr="003A6656">
          <w:rPr>
            <w:color w:val="000000"/>
          </w:rPr>
          <w:t>Nauru</w:t>
        </w:r>
      </w:smartTag>
      <w:r w:rsidRPr="003A6656">
        <w:rPr>
          <w:color w:val="000000"/>
        </w:rPr>
        <w:t xml:space="preserve">’s energy needs are still met via temporary rental generators supplied and serviced by </w:t>
      </w:r>
      <w:smartTag w:uri="urn:schemas-microsoft-com:office:smarttags" w:element="place">
        <w:r w:rsidRPr="003A6656">
          <w:rPr>
            <w:color w:val="000000"/>
          </w:rPr>
          <w:t>Australia</w:t>
        </w:r>
      </w:smartTag>
      <w:r w:rsidRPr="003A6656">
        <w:rPr>
          <w:color w:val="000000"/>
        </w:rPr>
        <w:t xml:space="preserve">, the </w:t>
      </w:r>
      <w:r w:rsidR="00623990" w:rsidRPr="003A6656">
        <w:rPr>
          <w:color w:val="000000"/>
        </w:rPr>
        <w:t xml:space="preserve">manager’s work </w:t>
      </w:r>
      <w:r w:rsidRPr="003A6656">
        <w:rPr>
          <w:color w:val="000000"/>
        </w:rPr>
        <w:t xml:space="preserve">has improved </w:t>
      </w:r>
      <w:r w:rsidR="00342BED" w:rsidRPr="003A6656">
        <w:rPr>
          <w:color w:val="000000"/>
        </w:rPr>
        <w:t xml:space="preserve">the </w:t>
      </w:r>
      <w:r w:rsidRPr="003A6656">
        <w:rPr>
          <w:color w:val="000000"/>
        </w:rPr>
        <w:t xml:space="preserve">reliability of </w:t>
      </w:r>
      <w:r w:rsidR="00342BED" w:rsidRPr="003A6656">
        <w:rPr>
          <w:color w:val="000000"/>
        </w:rPr>
        <w:t xml:space="preserve">energy </w:t>
      </w:r>
      <w:r w:rsidRPr="003A6656">
        <w:rPr>
          <w:color w:val="000000"/>
        </w:rPr>
        <w:t>services</w:t>
      </w:r>
      <w:r w:rsidR="002D51C1" w:rsidRPr="003A6656">
        <w:rPr>
          <w:color w:val="000000"/>
        </w:rPr>
        <w:t xml:space="preserve"> and </w:t>
      </w:r>
      <w:r w:rsidRPr="003A6656">
        <w:rPr>
          <w:color w:val="000000"/>
        </w:rPr>
        <w:t xml:space="preserve">desalination equipment so they are </w:t>
      </w:r>
      <w:r w:rsidRPr="003A6656">
        <w:rPr>
          <w:color w:val="000000"/>
        </w:rPr>
        <w:lastRenderedPageBreak/>
        <w:t>capable of delivering a 24</w:t>
      </w:r>
      <w:r w:rsidR="00342BED" w:rsidRPr="003A6656">
        <w:rPr>
          <w:color w:val="000000"/>
        </w:rPr>
        <w:t>-</w:t>
      </w:r>
      <w:r w:rsidRPr="003A6656">
        <w:rPr>
          <w:color w:val="000000"/>
        </w:rPr>
        <w:t>hour service. However, until adequate demand management strategies and user</w:t>
      </w:r>
      <w:r w:rsidR="00342BED" w:rsidRPr="003A6656">
        <w:rPr>
          <w:color w:val="000000"/>
        </w:rPr>
        <w:t>-</w:t>
      </w:r>
      <w:r w:rsidRPr="003A6656">
        <w:rPr>
          <w:color w:val="000000"/>
        </w:rPr>
        <w:t xml:space="preserve">pays systems are in place, the cost in fuel </w:t>
      </w:r>
      <w:r w:rsidR="00342BED" w:rsidRPr="003A6656">
        <w:rPr>
          <w:color w:val="000000"/>
        </w:rPr>
        <w:t xml:space="preserve">for </w:t>
      </w:r>
      <w:r w:rsidRPr="003A6656">
        <w:rPr>
          <w:color w:val="000000"/>
        </w:rPr>
        <w:t>24</w:t>
      </w:r>
      <w:r w:rsidR="00342BED" w:rsidRPr="003A6656">
        <w:rPr>
          <w:color w:val="000000"/>
        </w:rPr>
        <w:t>-</w:t>
      </w:r>
      <w:r w:rsidRPr="003A6656">
        <w:rPr>
          <w:color w:val="000000"/>
        </w:rPr>
        <w:t xml:space="preserve">hour operation is beyond </w:t>
      </w:r>
      <w:smartTag w:uri="urn:schemas-microsoft-com:office:smarttags" w:element="place">
        <w:r w:rsidRPr="003A6656">
          <w:rPr>
            <w:color w:val="000000"/>
          </w:rPr>
          <w:t>Nauru</w:t>
        </w:r>
      </w:smartTag>
      <w:r w:rsidRPr="003A6656">
        <w:rPr>
          <w:color w:val="000000"/>
        </w:rPr>
        <w:t>’s resources.</w:t>
      </w:r>
      <w:r w:rsidR="007A57A2" w:rsidRPr="003A6656">
        <w:rPr>
          <w:color w:val="000000"/>
        </w:rPr>
        <w:t xml:space="preserve"> </w:t>
      </w:r>
      <w:r w:rsidRPr="003A6656">
        <w:rPr>
          <w:color w:val="000000"/>
        </w:rPr>
        <w:t>Fuel security has improved since the arrival of the Power Statio</w:t>
      </w:r>
      <w:r w:rsidR="00211E1F" w:rsidRPr="003A6656">
        <w:rPr>
          <w:color w:val="000000"/>
        </w:rPr>
        <w:t>n Manager. In the past</w:t>
      </w:r>
      <w:r w:rsidR="00DC1D53" w:rsidRPr="003A6656">
        <w:rPr>
          <w:color w:val="000000"/>
        </w:rPr>
        <w:t>,</w:t>
      </w:r>
      <w:r w:rsidR="00211E1F" w:rsidRPr="003A6656">
        <w:rPr>
          <w:color w:val="000000"/>
        </w:rPr>
        <w:t xml:space="preserve"> up to 20 per cent</w:t>
      </w:r>
      <w:r w:rsidRPr="003A6656">
        <w:rPr>
          <w:color w:val="000000"/>
        </w:rPr>
        <w:t xml:space="preserve"> of </w:t>
      </w:r>
      <w:smartTag w:uri="urn:schemas-microsoft-com:office:smarttags" w:element="place">
        <w:r w:rsidRPr="003A6656">
          <w:rPr>
            <w:color w:val="000000"/>
          </w:rPr>
          <w:t>Nauru</w:t>
        </w:r>
      </w:smartTag>
      <w:r w:rsidRPr="003A6656">
        <w:rPr>
          <w:color w:val="000000"/>
        </w:rPr>
        <w:t>’s diesel supplies were unaccounted for at any given time.</w:t>
      </w:r>
      <w:r w:rsidR="007A57A2" w:rsidRPr="003A6656">
        <w:rPr>
          <w:color w:val="000000"/>
        </w:rPr>
        <w:t xml:space="preserve"> </w:t>
      </w:r>
      <w:r w:rsidRPr="003A6656">
        <w:rPr>
          <w:color w:val="000000"/>
        </w:rPr>
        <w:t>Better security arrangements, stock control and monitoring have resulted in negligible amounts being unaccounted for. Improved operations and management at the power station ha</w:t>
      </w:r>
      <w:r w:rsidR="00DC1D53" w:rsidRPr="003A6656">
        <w:rPr>
          <w:color w:val="000000"/>
        </w:rPr>
        <w:t>ve</w:t>
      </w:r>
      <w:r w:rsidRPr="003A6656">
        <w:rPr>
          <w:color w:val="000000"/>
        </w:rPr>
        <w:t xml:space="preserve"> resulted in </w:t>
      </w:r>
      <w:r w:rsidR="00DC1D53" w:rsidRPr="003A6656">
        <w:rPr>
          <w:color w:val="000000"/>
        </w:rPr>
        <w:t>better</w:t>
      </w:r>
      <w:r w:rsidRPr="003A6656">
        <w:rPr>
          <w:color w:val="000000"/>
        </w:rPr>
        <w:t xml:space="preserve"> work practices</w:t>
      </w:r>
      <w:r w:rsidR="00DC1D53" w:rsidRPr="003A6656">
        <w:rPr>
          <w:color w:val="000000"/>
        </w:rPr>
        <w:t xml:space="preserve"> and personnel training</w:t>
      </w:r>
      <w:r w:rsidRPr="003A6656">
        <w:rPr>
          <w:color w:val="000000"/>
        </w:rPr>
        <w:t>,</w:t>
      </w:r>
      <w:r w:rsidR="00DC1D53" w:rsidRPr="003A6656">
        <w:rPr>
          <w:color w:val="000000"/>
        </w:rPr>
        <w:t xml:space="preserve"> less</w:t>
      </w:r>
      <w:r w:rsidRPr="003A6656">
        <w:rPr>
          <w:color w:val="000000"/>
        </w:rPr>
        <w:t xml:space="preserve"> absenteeism and </w:t>
      </w:r>
      <w:r w:rsidR="00DC1D53" w:rsidRPr="003A6656">
        <w:rPr>
          <w:color w:val="000000"/>
        </w:rPr>
        <w:t xml:space="preserve">fewer occupational health and safety </w:t>
      </w:r>
      <w:r w:rsidRPr="003A6656">
        <w:rPr>
          <w:color w:val="000000"/>
        </w:rPr>
        <w:t>issues.</w:t>
      </w:r>
    </w:p>
    <w:p w:rsidR="005C3C67" w:rsidRPr="003A6656" w:rsidRDefault="005C3C67" w:rsidP="0053334A">
      <w:pPr>
        <w:pStyle w:val="BodyText"/>
        <w:rPr>
          <w:color w:val="000000"/>
        </w:rPr>
      </w:pPr>
      <w:r w:rsidRPr="003A6656">
        <w:rPr>
          <w:color w:val="000000"/>
        </w:rPr>
        <w:t>Long-term availability of qualified personnel remains problematic, as does the limited effect of personnel capacity</w:t>
      </w:r>
      <w:r w:rsidR="00623990" w:rsidRPr="003A6656">
        <w:rPr>
          <w:color w:val="000000"/>
        </w:rPr>
        <w:t>-</w:t>
      </w:r>
      <w:r w:rsidRPr="003A6656">
        <w:rPr>
          <w:color w:val="000000"/>
        </w:rPr>
        <w:t>building efforts to date.</w:t>
      </w:r>
      <w:r w:rsidR="007A57A2" w:rsidRPr="003A6656">
        <w:rPr>
          <w:color w:val="000000"/>
        </w:rPr>
        <w:t xml:space="preserve"> </w:t>
      </w:r>
      <w:r w:rsidRPr="003A6656">
        <w:rPr>
          <w:color w:val="000000"/>
        </w:rPr>
        <w:t xml:space="preserve">The establishment of a small trade school at the power station is resulting in improved local trade skills relevant to power and water services. In addition, </w:t>
      </w:r>
      <w:r w:rsidR="00AA0BF5" w:rsidRPr="003A6656">
        <w:rPr>
          <w:color w:val="000000"/>
        </w:rPr>
        <w:t xml:space="preserve">four </w:t>
      </w:r>
      <w:r w:rsidRPr="003A6656">
        <w:rPr>
          <w:color w:val="000000"/>
        </w:rPr>
        <w:t xml:space="preserve">workers from the power station have won trade scholarships through the </w:t>
      </w:r>
      <w:smartTag w:uri="urn:schemas-microsoft-com:office:smarttags" w:element="place">
        <w:smartTag w:uri="urn:schemas-microsoft-com:office:smarttags" w:element="place">
          <w:r w:rsidRPr="003A6656">
            <w:rPr>
              <w:color w:val="000000"/>
            </w:rPr>
            <w:t>Australia</w:t>
          </w:r>
        </w:smartTag>
        <w:r w:rsidRPr="003A6656">
          <w:rPr>
            <w:color w:val="000000"/>
          </w:rPr>
          <w:t xml:space="preserve"> </w:t>
        </w:r>
        <w:smartTag w:uri="urn:schemas-microsoft-com:office:smarttags" w:element="place">
          <w:r w:rsidRPr="003A6656">
            <w:rPr>
              <w:color w:val="000000"/>
            </w:rPr>
            <w:t>Pacific</w:t>
          </w:r>
        </w:smartTag>
        <w:r w:rsidRPr="003A6656">
          <w:rPr>
            <w:color w:val="000000"/>
          </w:rPr>
          <w:t xml:space="preserve"> </w:t>
        </w:r>
        <w:smartTag w:uri="urn:schemas-microsoft-com:office:smarttags" w:element="place">
          <w:r w:rsidRPr="003A6656">
            <w:rPr>
              <w:color w:val="000000"/>
            </w:rPr>
            <w:t>Technical</w:t>
          </w:r>
        </w:smartTag>
        <w:r w:rsidRPr="003A6656">
          <w:rPr>
            <w:color w:val="000000"/>
          </w:rPr>
          <w:t xml:space="preserve"> </w:t>
        </w:r>
        <w:smartTag w:uri="urn:schemas-microsoft-com:office:smarttags" w:element="place">
          <w:r w:rsidRPr="003A6656">
            <w:rPr>
              <w:color w:val="000000"/>
            </w:rPr>
            <w:t>College</w:t>
          </w:r>
        </w:smartTag>
      </w:smartTag>
      <w:r w:rsidRPr="003A6656">
        <w:rPr>
          <w:color w:val="000000"/>
        </w:rPr>
        <w:t xml:space="preserve"> program.</w:t>
      </w:r>
    </w:p>
    <w:p w:rsidR="005C3C67" w:rsidRPr="003A6656" w:rsidRDefault="00AA0BF5" w:rsidP="0053334A">
      <w:pPr>
        <w:pStyle w:val="BodyText"/>
        <w:rPr>
          <w:color w:val="000000"/>
        </w:rPr>
      </w:pPr>
      <w:r w:rsidRPr="003A6656">
        <w:rPr>
          <w:color w:val="000000"/>
        </w:rPr>
        <w:t>The i</w:t>
      </w:r>
      <w:r w:rsidR="005C3C67" w:rsidRPr="003A6656">
        <w:rPr>
          <w:color w:val="000000"/>
        </w:rPr>
        <w:t xml:space="preserve">ntroduction of </w:t>
      </w:r>
      <w:r w:rsidRPr="003A6656">
        <w:rPr>
          <w:color w:val="000000"/>
        </w:rPr>
        <w:t>an electricity load-shedding program—</w:t>
      </w:r>
      <w:r w:rsidR="005C3C67" w:rsidRPr="003A6656">
        <w:rPr>
          <w:color w:val="000000"/>
        </w:rPr>
        <w:t>16 hours on, 8 hours off</w:t>
      </w:r>
      <w:r w:rsidRPr="003A6656">
        <w:rPr>
          <w:color w:val="000000"/>
        </w:rPr>
        <w:t>—</w:t>
      </w:r>
      <w:r w:rsidR="005C3C67" w:rsidRPr="003A6656">
        <w:rPr>
          <w:color w:val="000000"/>
        </w:rPr>
        <w:t>has helped ensure community members can plan for power usage and outage.</w:t>
      </w:r>
      <w:r w:rsidR="007A57A2" w:rsidRPr="003A6656">
        <w:rPr>
          <w:color w:val="000000"/>
        </w:rPr>
        <w:t xml:space="preserve"> </w:t>
      </w:r>
      <w:r w:rsidR="005C3C67" w:rsidRPr="003A6656">
        <w:rPr>
          <w:color w:val="000000"/>
        </w:rPr>
        <w:t>However, the increased provision of electricity from 12 hours to 16 hours has meant a significant increase in fuel expenditure.</w:t>
      </w:r>
      <w:r w:rsidR="007A57A2" w:rsidRPr="003A6656">
        <w:rPr>
          <w:color w:val="000000"/>
        </w:rPr>
        <w:t xml:space="preserve"> </w:t>
      </w:r>
      <w:r w:rsidR="005C3C67" w:rsidRPr="003A6656">
        <w:rPr>
          <w:color w:val="000000"/>
        </w:rPr>
        <w:t>Anecdotal evidence suggests community attitudes to power and water services are improving as reliability and access improves but there is still strong community resistance to cost</w:t>
      </w:r>
      <w:r w:rsidRPr="003A6656">
        <w:rPr>
          <w:color w:val="000000"/>
        </w:rPr>
        <w:t>-</w:t>
      </w:r>
      <w:r w:rsidR="005C3C67" w:rsidRPr="003A6656">
        <w:rPr>
          <w:color w:val="000000"/>
        </w:rPr>
        <w:t>recovery or user</w:t>
      </w:r>
      <w:r w:rsidRPr="003A6656">
        <w:rPr>
          <w:color w:val="000000"/>
        </w:rPr>
        <w:t>-</w:t>
      </w:r>
      <w:r w:rsidR="005C3C67" w:rsidRPr="003A6656">
        <w:rPr>
          <w:color w:val="000000"/>
        </w:rPr>
        <w:t>pays systems.</w:t>
      </w:r>
      <w:r w:rsidR="007A57A2" w:rsidRPr="003A6656">
        <w:rPr>
          <w:color w:val="000000"/>
        </w:rPr>
        <w:t xml:space="preserve"> </w:t>
      </w:r>
    </w:p>
    <w:p w:rsidR="005C3C67" w:rsidRPr="003A6656" w:rsidRDefault="005C3C67" w:rsidP="0053334A">
      <w:pPr>
        <w:pStyle w:val="BodyText"/>
        <w:rPr>
          <w:color w:val="000000"/>
        </w:rPr>
      </w:pPr>
      <w:r w:rsidRPr="003A6656">
        <w:rPr>
          <w:color w:val="000000"/>
        </w:rPr>
        <w:t xml:space="preserve">Efforts to improve </w:t>
      </w:r>
      <w:smartTag w:uri="urn:schemas-microsoft-com:office:smarttags" w:element="place">
        <w:r w:rsidRPr="003A6656">
          <w:rPr>
            <w:color w:val="000000"/>
          </w:rPr>
          <w:t>Nauru</w:t>
        </w:r>
      </w:smartTag>
      <w:r w:rsidRPr="003A6656">
        <w:rPr>
          <w:color w:val="000000"/>
        </w:rPr>
        <w:t>’s telecommunication</w:t>
      </w:r>
      <w:r w:rsidR="006C34DA" w:rsidRPr="003A6656">
        <w:rPr>
          <w:color w:val="000000"/>
        </w:rPr>
        <w:t>s</w:t>
      </w:r>
      <w:r w:rsidRPr="003A6656">
        <w:rPr>
          <w:color w:val="000000"/>
        </w:rPr>
        <w:t xml:space="preserve"> system have </w:t>
      </w:r>
      <w:r w:rsidR="00AA0BF5" w:rsidRPr="003A6656">
        <w:rPr>
          <w:color w:val="000000"/>
        </w:rPr>
        <w:t xml:space="preserve">not </w:t>
      </w:r>
      <w:r w:rsidRPr="003A6656">
        <w:rPr>
          <w:color w:val="000000"/>
        </w:rPr>
        <w:t>been successful.</w:t>
      </w:r>
      <w:r w:rsidR="007A57A2" w:rsidRPr="003A6656">
        <w:rPr>
          <w:color w:val="000000"/>
        </w:rPr>
        <w:t xml:space="preserve"> </w:t>
      </w:r>
      <w:r w:rsidRPr="003A6656">
        <w:rPr>
          <w:color w:val="000000"/>
        </w:rPr>
        <w:t>The Australian-funded wireless telecommunications network (</w:t>
      </w:r>
      <w:proofErr w:type="spellStart"/>
      <w:r w:rsidRPr="003A6656">
        <w:rPr>
          <w:color w:val="000000"/>
        </w:rPr>
        <w:t>WiFi</w:t>
      </w:r>
      <w:proofErr w:type="spellEnd"/>
      <w:r w:rsidRPr="003A6656">
        <w:rPr>
          <w:color w:val="000000"/>
        </w:rPr>
        <w:t xml:space="preserve">) has yet to operate and the planned restructuring of </w:t>
      </w:r>
      <w:smartTag w:uri="urn:schemas-microsoft-com:office:smarttags" w:element="place">
        <w:r w:rsidRPr="003A6656">
          <w:rPr>
            <w:color w:val="000000"/>
          </w:rPr>
          <w:t>Nauru</w:t>
        </w:r>
      </w:smartTag>
      <w:r w:rsidRPr="003A6656">
        <w:rPr>
          <w:color w:val="000000"/>
        </w:rPr>
        <w:t>’s telecommunications authority (</w:t>
      </w:r>
      <w:proofErr w:type="spellStart"/>
      <w:r w:rsidRPr="003A6656">
        <w:rPr>
          <w:color w:val="000000"/>
        </w:rPr>
        <w:t>Rontel</w:t>
      </w:r>
      <w:proofErr w:type="spellEnd"/>
      <w:r w:rsidRPr="003A6656">
        <w:rPr>
          <w:color w:val="000000"/>
        </w:rPr>
        <w:t>) has not yet occurred.</w:t>
      </w:r>
      <w:r w:rsidR="007A57A2" w:rsidRPr="003A6656">
        <w:rPr>
          <w:color w:val="000000"/>
        </w:rPr>
        <w:t xml:space="preserve"> </w:t>
      </w:r>
      <w:r w:rsidRPr="003A6656">
        <w:rPr>
          <w:color w:val="000000"/>
        </w:rPr>
        <w:t xml:space="preserve">Lessons to be drawn from the way the </w:t>
      </w:r>
      <w:proofErr w:type="spellStart"/>
      <w:r w:rsidRPr="003A6656">
        <w:rPr>
          <w:color w:val="000000"/>
        </w:rPr>
        <w:t>WiFi</w:t>
      </w:r>
      <w:proofErr w:type="spellEnd"/>
      <w:r w:rsidRPr="003A6656">
        <w:rPr>
          <w:color w:val="000000"/>
        </w:rPr>
        <w:t xml:space="preserve"> program has been managed both by AusAID and by the Government of Nauru highlight the need for enhanced on-island monitoring arrangements.</w:t>
      </w:r>
    </w:p>
    <w:p w:rsidR="0053334A" w:rsidRPr="003A6656" w:rsidRDefault="0053334A" w:rsidP="0053334A">
      <w:pPr>
        <w:pStyle w:val="BodyText"/>
        <w:rPr>
          <w:color w:val="000000"/>
        </w:rPr>
        <w:sectPr w:rsidR="0053334A" w:rsidRPr="003A6656" w:rsidSect="0053334A">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53334A" w:rsidRPr="003A6656" w:rsidRDefault="0053334A" w:rsidP="00D44F0C">
      <w:pPr>
        <w:pStyle w:val="Heading1nonumber"/>
        <w:rPr>
          <w:color w:val="000000"/>
        </w:rPr>
      </w:pPr>
      <w:bookmarkStart w:id="39" w:name="_Toc360833868"/>
      <w:r w:rsidRPr="003A6656">
        <w:rPr>
          <w:color w:val="000000"/>
        </w:rPr>
        <w:lastRenderedPageBreak/>
        <w:t xml:space="preserve">What is the quality of </w:t>
      </w:r>
      <w:r w:rsidR="00AA0BF5" w:rsidRPr="003A6656">
        <w:rPr>
          <w:color w:val="000000"/>
        </w:rPr>
        <w:t xml:space="preserve">AusAID </w:t>
      </w:r>
      <w:r w:rsidRPr="003A6656">
        <w:rPr>
          <w:color w:val="000000"/>
        </w:rPr>
        <w:t>activities</w:t>
      </w:r>
      <w:r w:rsidR="00AA0BF5" w:rsidRPr="003A6656">
        <w:rPr>
          <w:color w:val="000000"/>
        </w:rPr>
        <w:t xml:space="preserve"> in </w:t>
      </w:r>
      <w:smartTag w:uri="urn:schemas-microsoft-com:office:smarttags" w:element="place">
        <w:r w:rsidR="00AA0BF5" w:rsidRPr="003A6656">
          <w:rPr>
            <w:color w:val="000000"/>
          </w:rPr>
          <w:t>Nauru</w:t>
        </w:r>
      </w:smartTag>
      <w:r w:rsidRPr="003A6656">
        <w:rPr>
          <w:color w:val="000000"/>
        </w:rPr>
        <w:t>?</w:t>
      </w:r>
      <w:bookmarkEnd w:id="39"/>
    </w:p>
    <w:p w:rsidR="0053334A" w:rsidRPr="003A6656" w:rsidRDefault="00AA0BF5" w:rsidP="0053334A">
      <w:pPr>
        <w:pStyle w:val="1stpara"/>
        <w:rPr>
          <w:color w:val="000000"/>
        </w:rPr>
      </w:pPr>
      <w:r w:rsidRPr="003A6656">
        <w:rPr>
          <w:color w:val="000000"/>
        </w:rPr>
        <w:t>Assessments of the q</w:t>
      </w:r>
      <w:r w:rsidR="0053334A" w:rsidRPr="003A6656">
        <w:rPr>
          <w:color w:val="000000"/>
        </w:rPr>
        <w:t xml:space="preserve">uality </w:t>
      </w:r>
      <w:r w:rsidRPr="003A6656">
        <w:rPr>
          <w:color w:val="000000"/>
        </w:rPr>
        <w:t xml:space="preserve">of activities </w:t>
      </w:r>
      <w:r w:rsidR="0053334A" w:rsidRPr="003A6656">
        <w:rPr>
          <w:color w:val="000000"/>
        </w:rPr>
        <w:t xml:space="preserve">at </w:t>
      </w:r>
      <w:r w:rsidRPr="003A6656">
        <w:rPr>
          <w:color w:val="000000"/>
        </w:rPr>
        <w:t xml:space="preserve">implementation </w:t>
      </w:r>
      <w:r w:rsidR="00AF13ED" w:rsidRPr="003A6656">
        <w:rPr>
          <w:color w:val="000000"/>
        </w:rPr>
        <w:t>indicated</w:t>
      </w:r>
      <w:r w:rsidR="0053334A" w:rsidRPr="003A6656">
        <w:rPr>
          <w:color w:val="000000"/>
        </w:rPr>
        <w:t xml:space="preserve"> mixed results, although considerable improvements were noted in all sectors against last year’s results.</w:t>
      </w:r>
      <w:r w:rsidR="007A57A2" w:rsidRPr="003A6656">
        <w:rPr>
          <w:color w:val="000000"/>
        </w:rPr>
        <w:t xml:space="preserve"> </w:t>
      </w:r>
      <w:r w:rsidR="0053334A" w:rsidRPr="003A6656">
        <w:rPr>
          <w:color w:val="000000"/>
        </w:rPr>
        <w:t>The program has responded well to emerging demands and priorities as a result of the considerable flexibility inherent in the current structure.</w:t>
      </w:r>
      <w:r w:rsidR="007A57A2" w:rsidRPr="003A6656">
        <w:rPr>
          <w:color w:val="000000"/>
        </w:rPr>
        <w:t xml:space="preserve"> </w:t>
      </w:r>
      <w:r w:rsidR="0053334A" w:rsidRPr="003A6656">
        <w:rPr>
          <w:color w:val="000000"/>
        </w:rPr>
        <w:t>However</w:t>
      </w:r>
      <w:r w:rsidRPr="003A6656">
        <w:rPr>
          <w:color w:val="000000"/>
        </w:rPr>
        <w:t>,</w:t>
      </w:r>
      <w:r w:rsidR="0053334A" w:rsidRPr="003A6656">
        <w:rPr>
          <w:color w:val="000000"/>
        </w:rPr>
        <w:t xml:space="preserve"> it is </w:t>
      </w:r>
      <w:r w:rsidR="00794DE7" w:rsidRPr="003A6656">
        <w:rPr>
          <w:color w:val="000000"/>
        </w:rPr>
        <w:t>difficult to assess the quality-of-</w:t>
      </w:r>
      <w:r w:rsidR="0053334A" w:rsidRPr="003A6656">
        <w:rPr>
          <w:color w:val="000000"/>
        </w:rPr>
        <w:t>implementation arrangements due to the lack of sector</w:t>
      </w:r>
      <w:r w:rsidRPr="003A6656">
        <w:rPr>
          <w:color w:val="000000"/>
        </w:rPr>
        <w:t>-</w:t>
      </w:r>
      <w:r w:rsidR="0053334A" w:rsidRPr="003A6656">
        <w:rPr>
          <w:color w:val="000000"/>
        </w:rPr>
        <w:t>specific design material</w:t>
      </w:r>
      <w:r w:rsidR="00AF13ED" w:rsidRPr="003A6656">
        <w:rPr>
          <w:color w:val="000000"/>
        </w:rPr>
        <w:t>,</w:t>
      </w:r>
      <w:r w:rsidR="0053334A" w:rsidRPr="003A6656">
        <w:rPr>
          <w:color w:val="000000"/>
        </w:rPr>
        <w:t xml:space="preserve"> including activity</w:t>
      </w:r>
      <w:r w:rsidRPr="003A6656">
        <w:rPr>
          <w:color w:val="000000"/>
        </w:rPr>
        <w:t>-</w:t>
      </w:r>
      <w:r w:rsidR="0053334A" w:rsidRPr="003A6656">
        <w:rPr>
          <w:color w:val="000000"/>
        </w:rPr>
        <w:t>specific statements</w:t>
      </w:r>
      <w:r w:rsidRPr="003A6656">
        <w:rPr>
          <w:color w:val="000000"/>
        </w:rPr>
        <w:t xml:space="preserve"> of objectives</w:t>
      </w:r>
      <w:r w:rsidR="0053334A" w:rsidRPr="003A6656">
        <w:rPr>
          <w:color w:val="000000"/>
        </w:rPr>
        <w:t>.</w:t>
      </w:r>
    </w:p>
    <w:p w:rsidR="0053334A" w:rsidRPr="003A6656" w:rsidRDefault="00D44F0C" w:rsidP="0053334A">
      <w:pPr>
        <w:pStyle w:val="BodyText"/>
        <w:rPr>
          <w:color w:val="000000"/>
        </w:rPr>
      </w:pPr>
      <w:r w:rsidRPr="003A6656">
        <w:rPr>
          <w:color w:val="000000"/>
        </w:rPr>
        <w:t xml:space="preserve">Of the </w:t>
      </w:r>
      <w:r w:rsidR="00301DE9" w:rsidRPr="003A6656">
        <w:rPr>
          <w:color w:val="000000"/>
        </w:rPr>
        <w:t xml:space="preserve">initiatives </w:t>
      </w:r>
      <w:r w:rsidR="002734BF" w:rsidRPr="003A6656">
        <w:rPr>
          <w:color w:val="000000"/>
        </w:rPr>
        <w:t>assessed</w:t>
      </w:r>
      <w:r w:rsidRPr="003A6656">
        <w:rPr>
          <w:color w:val="000000"/>
        </w:rPr>
        <w:t>, all were</w:t>
      </w:r>
      <w:r w:rsidR="00301DE9" w:rsidRPr="003A6656">
        <w:rPr>
          <w:color w:val="000000"/>
        </w:rPr>
        <w:t xml:space="preserve"> making satisfactory progress towards their objectives</w:t>
      </w:r>
      <w:r w:rsidRPr="003A6656">
        <w:rPr>
          <w:color w:val="000000"/>
        </w:rPr>
        <w:t xml:space="preserve"> and most were </w:t>
      </w:r>
      <w:r w:rsidRPr="003A6656">
        <w:rPr>
          <w:color w:val="000000"/>
          <w:spacing w:val="-2"/>
        </w:rPr>
        <w:t>satisfactory in their implementation progress</w:t>
      </w:r>
      <w:r w:rsidR="00794DE7" w:rsidRPr="003A6656">
        <w:rPr>
          <w:color w:val="000000"/>
          <w:spacing w:val="-2"/>
        </w:rPr>
        <w:t>,</w:t>
      </w:r>
      <w:r w:rsidRPr="003A6656">
        <w:rPr>
          <w:color w:val="000000"/>
          <w:spacing w:val="-2"/>
        </w:rPr>
        <w:t xml:space="preserve"> and monitoring and evaluation</w:t>
      </w:r>
      <w:r w:rsidR="00301DE9" w:rsidRPr="003A6656">
        <w:rPr>
          <w:color w:val="000000"/>
        </w:rPr>
        <w:t xml:space="preserve">. </w:t>
      </w:r>
      <w:r w:rsidR="001B7D4A" w:rsidRPr="003A6656">
        <w:rPr>
          <w:color w:val="000000"/>
        </w:rPr>
        <w:t>The s</w:t>
      </w:r>
      <w:r w:rsidR="0053334A" w:rsidRPr="003A6656">
        <w:rPr>
          <w:color w:val="000000"/>
        </w:rPr>
        <w:t xml:space="preserve">ustainability </w:t>
      </w:r>
      <w:r w:rsidR="00AF13ED" w:rsidRPr="003A6656">
        <w:rPr>
          <w:color w:val="000000"/>
        </w:rPr>
        <w:t xml:space="preserve">of initiatives </w:t>
      </w:r>
      <w:r w:rsidRPr="003A6656">
        <w:rPr>
          <w:color w:val="000000"/>
        </w:rPr>
        <w:t xml:space="preserve">was </w:t>
      </w:r>
      <w:r w:rsidR="00AF13ED" w:rsidRPr="003A6656">
        <w:rPr>
          <w:color w:val="000000"/>
        </w:rPr>
        <w:t xml:space="preserve">generally </w:t>
      </w:r>
      <w:r w:rsidR="006C34DA" w:rsidRPr="003A6656">
        <w:rPr>
          <w:color w:val="000000"/>
        </w:rPr>
        <w:t>less than satisfactory</w:t>
      </w:r>
      <w:r w:rsidR="0053334A" w:rsidRPr="003A6656">
        <w:rPr>
          <w:color w:val="000000"/>
        </w:rPr>
        <w:t xml:space="preserve"> due largely to </w:t>
      </w:r>
      <w:r w:rsidR="00794DE7" w:rsidRPr="003A6656">
        <w:rPr>
          <w:color w:val="000000"/>
        </w:rPr>
        <w:t xml:space="preserve">the </w:t>
      </w:r>
      <w:r w:rsidR="0053334A" w:rsidRPr="003A6656">
        <w:rPr>
          <w:color w:val="000000"/>
        </w:rPr>
        <w:t>limited availability of personnel and institutional capacity more broadly.</w:t>
      </w:r>
      <w:r w:rsidR="007A57A2" w:rsidRPr="003A6656">
        <w:rPr>
          <w:color w:val="000000"/>
        </w:rPr>
        <w:t xml:space="preserve"> </w:t>
      </w:r>
      <w:r w:rsidR="0053334A" w:rsidRPr="003A6656">
        <w:rPr>
          <w:color w:val="000000"/>
        </w:rPr>
        <w:t xml:space="preserve">The exception </w:t>
      </w:r>
      <w:r w:rsidRPr="003A6656">
        <w:rPr>
          <w:color w:val="000000"/>
        </w:rPr>
        <w:t xml:space="preserve">was in </w:t>
      </w:r>
      <w:r w:rsidR="0053334A" w:rsidRPr="003A6656">
        <w:rPr>
          <w:color w:val="000000"/>
        </w:rPr>
        <w:t>institutional and governance reforms.</w:t>
      </w:r>
    </w:p>
    <w:p w:rsidR="0053334A" w:rsidRPr="003A6656" w:rsidRDefault="0053334A" w:rsidP="0053334A">
      <w:pPr>
        <w:pStyle w:val="BodyText"/>
        <w:rPr>
          <w:color w:val="000000"/>
        </w:rPr>
      </w:pPr>
      <w:r w:rsidRPr="003A6656">
        <w:rPr>
          <w:color w:val="000000"/>
        </w:rPr>
        <w:t>Issues preventing higher quality scores are considerable and include</w:t>
      </w:r>
      <w:r w:rsidR="00AF13ED" w:rsidRPr="003A6656">
        <w:rPr>
          <w:color w:val="000000"/>
        </w:rPr>
        <w:t xml:space="preserve"> the following.</w:t>
      </w:r>
    </w:p>
    <w:p w:rsidR="0053334A" w:rsidRPr="003A6656" w:rsidRDefault="0053334A" w:rsidP="00B539A1">
      <w:pPr>
        <w:pStyle w:val="ListBullet"/>
      </w:pPr>
      <w:r w:rsidRPr="003A6656">
        <w:t>Short funding cycles and lack of sector</w:t>
      </w:r>
      <w:r w:rsidR="009846F7" w:rsidRPr="003A6656">
        <w:t xml:space="preserve"> wide</w:t>
      </w:r>
      <w:r w:rsidRPr="003A6656">
        <w:t xml:space="preserve"> design</w:t>
      </w:r>
    </w:p>
    <w:p w:rsidR="0053334A" w:rsidRPr="003A6656" w:rsidRDefault="0053334A" w:rsidP="0053334A">
      <w:pPr>
        <w:pStyle w:val="BodyText"/>
        <w:spacing w:before="0"/>
        <w:ind w:left="284"/>
        <w:rPr>
          <w:color w:val="000000"/>
        </w:rPr>
      </w:pPr>
      <w:r w:rsidRPr="003A6656">
        <w:rPr>
          <w:color w:val="000000"/>
        </w:rPr>
        <w:t xml:space="preserve">Longer funding cycles would facilitate longer term planning on the part of both governments and would provide more certainty for the Government of Nauru in budget planning. Longer term sectoral initiatives responding to </w:t>
      </w:r>
      <w:r w:rsidR="00821F9B" w:rsidRPr="003A6656">
        <w:rPr>
          <w:color w:val="000000"/>
        </w:rPr>
        <w:t>sector-</w:t>
      </w:r>
      <w:r w:rsidR="00536DCC" w:rsidRPr="003A6656">
        <w:rPr>
          <w:color w:val="000000"/>
        </w:rPr>
        <w:t>specific design </w:t>
      </w:r>
      <w:r w:rsidRPr="003A6656">
        <w:rPr>
          <w:color w:val="000000"/>
        </w:rPr>
        <w:t xml:space="preserve">and objective statements </w:t>
      </w:r>
      <w:r w:rsidR="006C34DA" w:rsidRPr="003A6656">
        <w:rPr>
          <w:color w:val="000000"/>
        </w:rPr>
        <w:t>would</w:t>
      </w:r>
      <w:r w:rsidRPr="003A6656">
        <w:rPr>
          <w:color w:val="000000"/>
        </w:rPr>
        <w:t xml:space="preserve"> </w:t>
      </w:r>
      <w:r w:rsidR="00821F9B" w:rsidRPr="003A6656">
        <w:rPr>
          <w:color w:val="000000"/>
        </w:rPr>
        <w:t>enable more</w:t>
      </w:r>
      <w:r w:rsidRPr="003A6656">
        <w:rPr>
          <w:color w:val="000000"/>
        </w:rPr>
        <w:t xml:space="preserve"> adequate monitor</w:t>
      </w:r>
      <w:r w:rsidR="00821F9B" w:rsidRPr="003A6656">
        <w:rPr>
          <w:color w:val="000000"/>
        </w:rPr>
        <w:t>ing of</w:t>
      </w:r>
      <w:r w:rsidRPr="003A6656">
        <w:rPr>
          <w:color w:val="000000"/>
        </w:rPr>
        <w:t xml:space="preserve"> quality and outcomes. This issue also contributes to the program being administratively cumbersome.</w:t>
      </w:r>
    </w:p>
    <w:p w:rsidR="0053334A" w:rsidRPr="003A6656" w:rsidRDefault="0053334A" w:rsidP="00B539A1">
      <w:pPr>
        <w:pStyle w:val="ListBullet"/>
      </w:pPr>
      <w:r w:rsidRPr="003A6656">
        <w:t>Lack of capacity to implement reforms</w:t>
      </w:r>
    </w:p>
    <w:p w:rsidR="0053334A" w:rsidRPr="003A6656" w:rsidRDefault="00821F9B" w:rsidP="0053334A">
      <w:pPr>
        <w:pStyle w:val="BodyText"/>
        <w:spacing w:before="0"/>
        <w:ind w:left="284"/>
        <w:rPr>
          <w:b/>
          <w:color w:val="000000"/>
        </w:rPr>
      </w:pPr>
      <w:r w:rsidRPr="003A6656">
        <w:rPr>
          <w:color w:val="000000"/>
        </w:rPr>
        <w:t xml:space="preserve">The lack of </w:t>
      </w:r>
      <w:r w:rsidR="0053334A" w:rsidRPr="003A6656">
        <w:rPr>
          <w:color w:val="000000"/>
        </w:rPr>
        <w:t xml:space="preserve">suitable personnel and resources to fill and fund key positions and reforms in all sectors, whether local or expatriate, continues to be problematic and from time to time creates delays in program implementation or development. Early succession planning </w:t>
      </w:r>
      <w:r w:rsidR="00C042AA" w:rsidRPr="003A6656">
        <w:rPr>
          <w:color w:val="000000"/>
        </w:rPr>
        <w:t>is</w:t>
      </w:r>
      <w:r w:rsidR="0053334A" w:rsidRPr="003A6656">
        <w:rPr>
          <w:color w:val="000000"/>
        </w:rPr>
        <w:t xml:space="preserve"> critical for all positions, particularly if the short</w:t>
      </w:r>
      <w:r w:rsidR="00C042AA" w:rsidRPr="003A6656">
        <w:rPr>
          <w:color w:val="000000"/>
        </w:rPr>
        <w:t>-</w:t>
      </w:r>
      <w:r w:rsidR="0053334A" w:rsidRPr="003A6656">
        <w:rPr>
          <w:color w:val="000000"/>
        </w:rPr>
        <w:t>term nature of funding cycles continues.</w:t>
      </w:r>
    </w:p>
    <w:p w:rsidR="0053334A" w:rsidRPr="003A6656" w:rsidRDefault="0053334A" w:rsidP="00B539A1">
      <w:pPr>
        <w:pStyle w:val="ListBullet"/>
      </w:pPr>
      <w:r w:rsidRPr="003A6656">
        <w:t xml:space="preserve">Limited </w:t>
      </w:r>
      <w:r w:rsidR="00E108A7" w:rsidRPr="003A6656">
        <w:t>monitoring and evaluation</w:t>
      </w:r>
      <w:r w:rsidRPr="003A6656">
        <w:t xml:space="preserve"> framework</w:t>
      </w:r>
    </w:p>
    <w:p w:rsidR="0053334A" w:rsidRPr="003A6656" w:rsidRDefault="0053334A" w:rsidP="0053334A">
      <w:pPr>
        <w:pStyle w:val="BodyText"/>
        <w:spacing w:before="0"/>
        <w:ind w:left="284"/>
        <w:rPr>
          <w:color w:val="000000"/>
        </w:rPr>
      </w:pPr>
      <w:r w:rsidRPr="003A6656">
        <w:rPr>
          <w:color w:val="000000"/>
        </w:rPr>
        <w:t>While there have been improvements in both physi</w:t>
      </w:r>
      <w:r w:rsidR="00536DCC" w:rsidRPr="003A6656">
        <w:rPr>
          <w:color w:val="000000"/>
        </w:rPr>
        <w:t>cal monitoring arrangements and </w:t>
      </w:r>
      <w:r w:rsidRPr="003A6656">
        <w:rPr>
          <w:color w:val="000000"/>
        </w:rPr>
        <w:t xml:space="preserve">reporting in most sectors, the lack of formal and agreed </w:t>
      </w:r>
      <w:r w:rsidR="00E108A7" w:rsidRPr="003A6656">
        <w:rPr>
          <w:color w:val="000000"/>
        </w:rPr>
        <w:t xml:space="preserve">monitoring and evaluation </w:t>
      </w:r>
      <w:r w:rsidRPr="003A6656">
        <w:rPr>
          <w:color w:val="000000"/>
        </w:rPr>
        <w:t>framework limits</w:t>
      </w:r>
      <w:r w:rsidR="007174A5" w:rsidRPr="003A6656">
        <w:rPr>
          <w:color w:val="000000"/>
        </w:rPr>
        <w:t xml:space="preserve"> the program’s ability to </w:t>
      </w:r>
      <w:r w:rsidR="00536DCC" w:rsidRPr="003A6656">
        <w:rPr>
          <w:color w:val="000000"/>
        </w:rPr>
        <w:t>achieve and reliably assess the </w:t>
      </w:r>
      <w:r w:rsidR="007174A5" w:rsidRPr="003A6656">
        <w:rPr>
          <w:color w:val="000000"/>
        </w:rPr>
        <w:t>quality of outcomes</w:t>
      </w:r>
      <w:r w:rsidRPr="003A6656">
        <w:rPr>
          <w:color w:val="000000"/>
        </w:rPr>
        <w:t>.</w:t>
      </w:r>
      <w:r w:rsidR="007A57A2" w:rsidRPr="003A6656">
        <w:rPr>
          <w:color w:val="000000"/>
        </w:rPr>
        <w:t xml:space="preserve"> </w:t>
      </w:r>
      <w:r w:rsidRPr="003A6656">
        <w:rPr>
          <w:color w:val="000000"/>
        </w:rPr>
        <w:t xml:space="preserve">Reliable performance data would </w:t>
      </w:r>
      <w:r w:rsidR="00C042AA" w:rsidRPr="003A6656">
        <w:rPr>
          <w:color w:val="000000"/>
        </w:rPr>
        <w:t>enable</w:t>
      </w:r>
      <w:r w:rsidRPr="003A6656">
        <w:rPr>
          <w:color w:val="000000"/>
        </w:rPr>
        <w:t xml:space="preserve"> </w:t>
      </w:r>
      <w:r w:rsidR="00C042AA" w:rsidRPr="003A6656">
        <w:rPr>
          <w:color w:val="000000"/>
        </w:rPr>
        <w:t xml:space="preserve">changes and improvements </w:t>
      </w:r>
      <w:r w:rsidRPr="003A6656">
        <w:rPr>
          <w:color w:val="000000"/>
        </w:rPr>
        <w:t xml:space="preserve">to </w:t>
      </w:r>
      <w:r w:rsidR="00C042AA" w:rsidRPr="003A6656">
        <w:rPr>
          <w:color w:val="000000"/>
        </w:rPr>
        <w:t xml:space="preserve">be </w:t>
      </w:r>
      <w:r w:rsidRPr="003A6656">
        <w:rPr>
          <w:color w:val="000000"/>
        </w:rPr>
        <w:t>effectively and reliably monitor</w:t>
      </w:r>
      <w:r w:rsidR="00C042AA" w:rsidRPr="003A6656">
        <w:rPr>
          <w:color w:val="000000"/>
        </w:rPr>
        <w:t>ed</w:t>
      </w:r>
      <w:r w:rsidRPr="003A6656">
        <w:rPr>
          <w:color w:val="000000"/>
        </w:rPr>
        <w:t xml:space="preserve">. Data collection arrangements to support an agreed </w:t>
      </w:r>
      <w:r w:rsidR="003C648D" w:rsidRPr="003A6656">
        <w:rPr>
          <w:color w:val="000000"/>
        </w:rPr>
        <w:t xml:space="preserve">monitoring and evaluation </w:t>
      </w:r>
      <w:r w:rsidRPr="003A6656">
        <w:rPr>
          <w:color w:val="000000"/>
        </w:rPr>
        <w:t xml:space="preserve">framework should be included in </w:t>
      </w:r>
      <w:r w:rsidR="006C34DA" w:rsidRPr="003A6656">
        <w:rPr>
          <w:color w:val="000000"/>
        </w:rPr>
        <w:t xml:space="preserve">the designs of </w:t>
      </w:r>
      <w:r w:rsidRPr="003A6656">
        <w:rPr>
          <w:color w:val="000000"/>
        </w:rPr>
        <w:t>all initiative</w:t>
      </w:r>
      <w:r w:rsidR="006C34DA" w:rsidRPr="003A6656">
        <w:rPr>
          <w:color w:val="000000"/>
        </w:rPr>
        <w:t>s</w:t>
      </w:r>
      <w:r w:rsidRPr="003A6656">
        <w:rPr>
          <w:color w:val="000000"/>
        </w:rPr>
        <w:t>.</w:t>
      </w:r>
    </w:p>
    <w:p w:rsidR="0053334A" w:rsidRPr="003A6656" w:rsidRDefault="0053334A" w:rsidP="00B539A1">
      <w:pPr>
        <w:pStyle w:val="ListBullet"/>
      </w:pPr>
      <w:r w:rsidRPr="003A6656">
        <w:t xml:space="preserve">Greater partnership with the Government of </w:t>
      </w:r>
      <w:smartTag w:uri="urn:schemas-microsoft-com:office:smarttags" w:element="place">
        <w:r w:rsidRPr="003A6656">
          <w:t>Nauru</w:t>
        </w:r>
      </w:smartTag>
      <w:r w:rsidRPr="003A6656">
        <w:t xml:space="preserve"> to enhance aid management</w:t>
      </w:r>
    </w:p>
    <w:p w:rsidR="0053334A" w:rsidRPr="003A6656" w:rsidRDefault="003C648D" w:rsidP="008E34D4">
      <w:pPr>
        <w:pStyle w:val="BodyText"/>
        <w:keepLines/>
        <w:spacing w:before="0"/>
        <w:ind w:left="284"/>
        <w:rPr>
          <w:color w:val="000000"/>
        </w:rPr>
      </w:pPr>
      <w:r w:rsidRPr="003A6656">
        <w:rPr>
          <w:color w:val="000000"/>
        </w:rPr>
        <w:lastRenderedPageBreak/>
        <w:t>AusAID has demonstrated that u</w:t>
      </w:r>
      <w:r w:rsidR="0053334A" w:rsidRPr="003A6656">
        <w:rPr>
          <w:color w:val="000000"/>
        </w:rPr>
        <w:t>s</w:t>
      </w:r>
      <w:r w:rsidRPr="003A6656">
        <w:rPr>
          <w:color w:val="000000"/>
        </w:rPr>
        <w:t>ing</w:t>
      </w:r>
      <w:r w:rsidR="0053334A" w:rsidRPr="003A6656">
        <w:rPr>
          <w:color w:val="000000"/>
        </w:rPr>
        <w:t xml:space="preserve"> </w:t>
      </w:r>
      <w:r w:rsidRPr="003A6656">
        <w:rPr>
          <w:color w:val="000000"/>
        </w:rPr>
        <w:t xml:space="preserve">the systems of </w:t>
      </w:r>
      <w:r w:rsidR="0053334A" w:rsidRPr="003A6656">
        <w:rPr>
          <w:color w:val="000000"/>
        </w:rPr>
        <w:t>partner government</w:t>
      </w:r>
      <w:r w:rsidRPr="003A6656">
        <w:rPr>
          <w:color w:val="000000"/>
        </w:rPr>
        <w:t>s</w:t>
      </w:r>
      <w:r w:rsidR="0053334A" w:rsidRPr="003A6656">
        <w:rPr>
          <w:color w:val="000000"/>
        </w:rPr>
        <w:t xml:space="preserve"> has considerable advantages in terms of local capacity building, administrative effectiveness</w:t>
      </w:r>
      <w:r w:rsidRPr="003A6656">
        <w:rPr>
          <w:color w:val="000000"/>
        </w:rPr>
        <w:t>,</w:t>
      </w:r>
      <w:r w:rsidR="0053334A" w:rsidRPr="003A6656">
        <w:rPr>
          <w:color w:val="000000"/>
        </w:rPr>
        <w:t xml:space="preserve"> and reform and development outcomes. Joint risk management and monitoring arrangements could further improve implementation and outcomes.</w:t>
      </w:r>
      <w:r w:rsidR="007A57A2" w:rsidRPr="003A6656">
        <w:rPr>
          <w:color w:val="000000"/>
        </w:rPr>
        <w:t xml:space="preserve"> </w:t>
      </w:r>
    </w:p>
    <w:p w:rsidR="0053334A" w:rsidRPr="003A6656" w:rsidRDefault="0053334A" w:rsidP="00B539A1">
      <w:pPr>
        <w:pStyle w:val="ListBullet"/>
      </w:pPr>
      <w:r w:rsidRPr="003A6656">
        <w:t>Contingency planning to respond to external factors</w:t>
      </w:r>
    </w:p>
    <w:p w:rsidR="0053334A" w:rsidRPr="003A6656" w:rsidRDefault="003C648D" w:rsidP="008E34D4">
      <w:pPr>
        <w:pStyle w:val="BodyText"/>
        <w:spacing w:before="0"/>
        <w:ind w:left="284"/>
        <w:rPr>
          <w:color w:val="000000"/>
        </w:rPr>
      </w:pPr>
      <w:r w:rsidRPr="003A6656">
        <w:rPr>
          <w:color w:val="000000"/>
        </w:rPr>
        <w:t>Un</w:t>
      </w:r>
      <w:r w:rsidR="0053334A" w:rsidRPr="003A6656">
        <w:rPr>
          <w:color w:val="000000"/>
        </w:rPr>
        <w:t>reliab</w:t>
      </w:r>
      <w:r w:rsidRPr="003A6656">
        <w:rPr>
          <w:color w:val="000000"/>
        </w:rPr>
        <w:t>le</w:t>
      </w:r>
      <w:r w:rsidR="0053334A" w:rsidRPr="003A6656">
        <w:rPr>
          <w:color w:val="000000"/>
        </w:rPr>
        <w:t xml:space="preserve"> and </w:t>
      </w:r>
      <w:r w:rsidRPr="003A6656">
        <w:rPr>
          <w:color w:val="000000"/>
        </w:rPr>
        <w:t>ir</w:t>
      </w:r>
      <w:r w:rsidR="0053334A" w:rsidRPr="003A6656">
        <w:rPr>
          <w:color w:val="000000"/>
        </w:rPr>
        <w:t xml:space="preserve">regular transport links to and from </w:t>
      </w:r>
      <w:smartTag w:uri="urn:schemas-microsoft-com:office:smarttags" w:element="place">
        <w:r w:rsidR="0053334A" w:rsidRPr="003A6656">
          <w:rPr>
            <w:color w:val="000000"/>
          </w:rPr>
          <w:t>Nauru</w:t>
        </w:r>
      </w:smartTag>
      <w:r w:rsidR="0053334A" w:rsidRPr="003A6656">
        <w:rPr>
          <w:color w:val="000000"/>
        </w:rPr>
        <w:t>, as well as local political developments and landowner issues</w:t>
      </w:r>
      <w:r w:rsidRPr="003A6656">
        <w:rPr>
          <w:color w:val="000000"/>
        </w:rPr>
        <w:t>,</w:t>
      </w:r>
      <w:r w:rsidR="0053334A" w:rsidRPr="003A6656">
        <w:rPr>
          <w:color w:val="000000"/>
        </w:rPr>
        <w:t xml:space="preserve"> have occasion</w:t>
      </w:r>
      <w:r w:rsidRPr="003A6656">
        <w:rPr>
          <w:color w:val="000000"/>
        </w:rPr>
        <w:t>ally</w:t>
      </w:r>
      <w:r w:rsidR="0053334A" w:rsidRPr="003A6656">
        <w:rPr>
          <w:color w:val="000000"/>
        </w:rPr>
        <w:t xml:space="preserve"> caused considerable delays to </w:t>
      </w:r>
      <w:r w:rsidR="006C34DA" w:rsidRPr="003A6656">
        <w:rPr>
          <w:color w:val="000000"/>
        </w:rPr>
        <w:t xml:space="preserve">the </w:t>
      </w:r>
      <w:r w:rsidR="0053334A" w:rsidRPr="003A6656">
        <w:rPr>
          <w:color w:val="000000"/>
        </w:rPr>
        <w:t>implementation and progress</w:t>
      </w:r>
      <w:r w:rsidR="006C34DA" w:rsidRPr="003A6656">
        <w:rPr>
          <w:color w:val="000000"/>
        </w:rPr>
        <w:t xml:space="preserve"> of activities</w:t>
      </w:r>
      <w:r w:rsidR="0053334A" w:rsidRPr="003A6656">
        <w:rPr>
          <w:color w:val="000000"/>
        </w:rPr>
        <w:t>. Contingencies should be considered at all stages of program planning to accommodate such developments as far as can be reasonably predicted.</w:t>
      </w:r>
    </w:p>
    <w:sectPr w:rsidR="0053334A" w:rsidRPr="003A6656" w:rsidSect="0018310B">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F8" w:rsidRDefault="001538F8">
      <w:r>
        <w:separator/>
      </w:r>
    </w:p>
  </w:endnote>
  <w:endnote w:type="continuationSeparator" w:id="0">
    <w:p w:rsidR="001538F8" w:rsidRDefault="0015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rPr>
        <w:rStyle w:val="PageNumber"/>
      </w:rPr>
      <w:fldChar w:fldCharType="begin"/>
    </w:r>
    <w:r>
      <w:rPr>
        <w:rStyle w:val="PageNumber"/>
      </w:rPr>
      <w:instrText xml:space="preserve"> PAGE </w:instrText>
    </w:r>
    <w:r>
      <w:rPr>
        <w:rStyle w:val="PageNumber"/>
      </w:rPr>
      <w:fldChar w:fldCharType="separate"/>
    </w:r>
    <w:r w:rsidR="002248E3">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2248E3">
        <w:rPr>
          <w:noProof/>
        </w:rPr>
        <w:t>Annual program performance report for Nauru 2007–08</w:t>
      </w:r>
    </w:fldSimple>
    <w:r>
      <w:fldChar w:fldCharType="begin"/>
    </w:r>
    <w:r>
      <w:instrText xml:space="preserve"> STYLEREF  Subtitle </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tab/>
    </w:r>
    <w: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FF2707">
      <w:rPr>
        <w:rStyle w:val="PageNumber"/>
        <w:caps w:val="0"/>
        <w:noProof/>
      </w:rPr>
      <w:t>17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rsidP="008D14B5">
    <w:pPr>
      <w:pStyle w:val="Footer"/>
    </w:pPr>
    <w:r>
      <w:rPr>
        <w:rStyle w:val="PageNumber"/>
      </w:rPr>
      <w:fldChar w:fldCharType="begin"/>
    </w:r>
    <w:r>
      <w:rPr>
        <w:rStyle w:val="PageNumber"/>
      </w:rPr>
      <w:instrText xml:space="preserve"> PAGE </w:instrText>
    </w:r>
    <w:r>
      <w:rPr>
        <w:rStyle w:val="PageNumber"/>
      </w:rPr>
      <w:fldChar w:fldCharType="separate"/>
    </w:r>
    <w:r w:rsidR="00FF2707">
      <w:rPr>
        <w:rStyle w:val="PageNumber"/>
        <w:noProof/>
      </w:rPr>
      <w:t>18</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rsidP="008D14B5">
    <w:pPr>
      <w:pStyle w:val="Footer"/>
    </w:pPr>
    <w:r>
      <w:tab/>
    </w:r>
    <w: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FF2707">
      <w:rPr>
        <w:rStyle w:val="PageNumber"/>
        <w:caps w:val="0"/>
        <w:noProof/>
      </w:rPr>
      <w:t>19</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rsidP="002E64F7">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end"/>
    </w:r>
    <w:r>
      <w:tab/>
    </w:r>
    <w:r>
      <w:fldChar w:fldCharType="begin"/>
    </w:r>
    <w:r>
      <w:instrText xml:space="preserve"> STYLEREF  Subtitle </w:instrText>
    </w:r>
    <w:r>
      <w:fldChar w:fldCharType="separate"/>
    </w:r>
    <w:r w:rsidR="00FF2707">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FF2707">
      <w:rPr>
        <w:rStyle w:val="PageNumber"/>
        <w:caps w:val="0"/>
        <w:noProof/>
      </w:rPr>
      <w:t>1</w:t>
    </w:r>
    <w:r>
      <w:rPr>
        <w:rStyle w:val="PageNumber"/>
        <w:caps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rPr>
        <w:rStyle w:val="PageNumber"/>
      </w:rPr>
      <w:fldChar w:fldCharType="begin"/>
    </w:r>
    <w:r>
      <w:rPr>
        <w:rStyle w:val="PageNumber"/>
      </w:rPr>
      <w:instrText xml:space="preserve"> PAGE </w:instrText>
    </w:r>
    <w:r>
      <w:rPr>
        <w:rStyle w:val="PageNumber"/>
      </w:rPr>
      <w:fldChar w:fldCharType="separate"/>
    </w:r>
    <w:r w:rsidR="00FF2707">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tab/>
    </w:r>
    <w:r>
      <w:tab/>
    </w:r>
    <w:r>
      <w:rPr>
        <w:b/>
      </w:rPr>
      <w:t>A</w:t>
    </w:r>
    <w:r>
      <w:rPr>
        <w:b/>
        <w:caps w:val="0"/>
        <w:smallCaps/>
      </w:rPr>
      <w:t>us</w:t>
    </w:r>
    <w:r>
      <w:rPr>
        <w:b/>
      </w:rPr>
      <w:t>AID</w:t>
    </w:r>
    <w:r>
      <w:t> </w:t>
    </w:r>
    <w:fldSimple w:instr=" STYLEREF Title \* MERGEFORMAT ">
      <w:r w:rsidR="002248E3">
        <w:rPr>
          <w:noProof/>
        </w:rPr>
        <w:t>Annual program performance report for Nauru 2007–08</w:t>
      </w:r>
    </w:fldSimple>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2248E3">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rPr>
        <w:rStyle w:val="PageNumber"/>
      </w:rPr>
      <w:fldChar w:fldCharType="begin"/>
    </w:r>
    <w:r>
      <w:rPr>
        <w:rStyle w:val="PageNumber"/>
      </w:rPr>
      <w:instrText xml:space="preserve"> PAGE </w:instrText>
    </w:r>
    <w:r>
      <w:rPr>
        <w:rStyle w:val="PageNumber"/>
      </w:rPr>
      <w:fldChar w:fldCharType="separate"/>
    </w:r>
    <w:r w:rsidR="00FF2707">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tab/>
    </w:r>
    <w: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FF2707">
      <w:rPr>
        <w:rStyle w:val="PageNumber"/>
        <w:caps w:val="0"/>
        <w:noProof/>
      </w:rPr>
      <w:t>5</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rPr>
        <w:rStyle w:val="PageNumber"/>
      </w:rPr>
      <w:fldChar w:fldCharType="begin"/>
    </w:r>
    <w:r>
      <w:rPr>
        <w:rStyle w:val="PageNumber"/>
      </w:rPr>
      <w:instrText xml:space="preserve"> PAGE </w:instrText>
    </w:r>
    <w:r>
      <w:rPr>
        <w:rStyle w:val="PageNumber"/>
      </w:rPr>
      <w:fldChar w:fldCharType="separate"/>
    </w:r>
    <w:r w:rsidR="00FF2707">
      <w:rPr>
        <w:rStyle w:val="PageNumber"/>
        <w:noProof/>
      </w:rPr>
      <w:t>8</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tab/>
    </w:r>
    <w: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FF2707">
      <w:rPr>
        <w:rStyle w:val="PageNumber"/>
        <w:caps w:val="0"/>
        <w:noProof/>
      </w:rPr>
      <w:t>9</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Footer"/>
    </w:pPr>
    <w:r>
      <w:rPr>
        <w:rStyle w:val="PageNumber"/>
      </w:rPr>
      <w:fldChar w:fldCharType="begin"/>
    </w:r>
    <w:r>
      <w:rPr>
        <w:rStyle w:val="PageNumber"/>
      </w:rPr>
      <w:instrText xml:space="preserve"> PAGE </w:instrText>
    </w:r>
    <w:r>
      <w:rPr>
        <w:rStyle w:val="PageNumber"/>
      </w:rPr>
      <w:fldChar w:fldCharType="separate"/>
    </w:r>
    <w:r w:rsidR="00FF2707">
      <w:rPr>
        <w:rStyle w:val="PageNumber"/>
        <w:noProof/>
      </w:rPr>
      <w:t>16</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FF2707">
        <w:rPr>
          <w:noProof/>
        </w:rPr>
        <w:t>Annual program performance report for Nauru 2007–08</w:t>
      </w:r>
    </w:fldSimple>
    <w:r>
      <w:fldChar w:fldCharType="begin"/>
    </w:r>
    <w:r>
      <w:instrText xml:space="preserve"> STYLEREF  Subtitle </w:instrText>
    </w:r>
    <w:r>
      <w:fldChar w:fldCharType="separate"/>
    </w:r>
    <w:r w:rsidR="00FF2707">
      <w:rPr>
        <w:noProof/>
      </w:rPr>
      <w:t>NOVEMBER 2008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F8" w:rsidRDefault="001538F8">
      <w:r>
        <w:separator/>
      </w:r>
    </w:p>
  </w:footnote>
  <w:footnote w:type="continuationSeparator" w:id="0">
    <w:p w:rsidR="001538F8" w:rsidRDefault="00153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D4" w:rsidRDefault="008E3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D0202AC"/>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898FAB4"/>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30259C4"/>
    <w:lvl w:ilvl="0">
      <w:start w:val="1"/>
      <w:numFmt w:val="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0">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1">
    <w:nsid w:val="38667170"/>
    <w:multiLevelType w:val="singleLevel"/>
    <w:tmpl w:val="DA28ACFE"/>
    <w:lvl w:ilvl="0">
      <w:start w:val="1"/>
      <w:numFmt w:val="bullet"/>
      <w:pStyle w:val="ListBullet"/>
      <w:lvlText w:val=""/>
      <w:lvlJc w:val="left"/>
      <w:pPr>
        <w:ind w:left="360" w:hanging="360"/>
      </w:pPr>
      <w:rPr>
        <w:rFonts w:ascii="Wingdings" w:hAnsi="Wingdings" w:hint="default"/>
        <w:sz w:val="18"/>
      </w:rPr>
    </w:lvl>
  </w:abstractNum>
  <w:abstractNum w:abstractNumId="12">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3">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5">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F00D11"/>
    <w:multiLevelType w:val="multilevel"/>
    <w:tmpl w:val="08C25D86"/>
    <w:lvl w:ilvl="0">
      <w:start w:val="1"/>
      <w:numFmt w:val="decimal"/>
      <w:lvlText w:val="%1"/>
      <w:lvlJc w:val="right"/>
      <w:pPr>
        <w:tabs>
          <w:tab w:val="num" w:pos="0"/>
        </w:tabs>
        <w:ind w:hanging="284"/>
      </w:pPr>
      <w:rPr>
        <w:rFonts w:cs="Times New Roman"/>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17">
    <w:nsid w:val="671F6F56"/>
    <w:multiLevelType w:val="singleLevel"/>
    <w:tmpl w:val="6A9A32F6"/>
    <w:lvl w:ilvl="0">
      <w:start w:val="1"/>
      <w:numFmt w:val="bullet"/>
      <w:pStyle w:val="Heading9"/>
      <w:lvlText w:val="&gt;"/>
      <w:lvlJc w:val="left"/>
      <w:pPr>
        <w:tabs>
          <w:tab w:val="num" w:pos="445"/>
        </w:tabs>
        <w:ind w:left="369" w:hanging="284"/>
      </w:pPr>
      <w:rPr>
        <w:rFonts w:ascii="Symbol" w:hAnsi="Symbol" w:hint="default"/>
        <w:sz w:val="18"/>
      </w:rPr>
    </w:lvl>
  </w:abstractNum>
  <w:abstractNum w:abstractNumId="18">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9">
    <w:nsid w:val="6CD273EF"/>
    <w:multiLevelType w:val="hybridMultilevel"/>
    <w:tmpl w:val="B54EEFCC"/>
    <w:lvl w:ilvl="0" w:tplc="E39682F6">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86401F"/>
    <w:multiLevelType w:val="multilevel"/>
    <w:tmpl w:val="4C2A500C"/>
    <w:lvl w:ilvl="0">
      <w:start w:val="1"/>
      <w:numFmt w:val="decimal"/>
      <w:lvlText w:val="%1"/>
      <w:lvlJc w:val="left"/>
      <w:pPr>
        <w:tabs>
          <w:tab w:val="num" w:pos="357"/>
        </w:tabs>
        <w:ind w:left="357" w:hanging="357"/>
      </w:pPr>
      <w:rPr>
        <w:rFonts w:cs="Times New Roman" w:hint="default"/>
      </w:rPr>
    </w:lvl>
    <w:lvl w:ilvl="1">
      <w:start w:val="1"/>
      <w:numFmt w:val="decimal"/>
      <w:pStyle w:val="Heading2numbered"/>
      <w:lvlText w:val="%2."/>
      <w:lvlJc w:val="left"/>
      <w:pPr>
        <w:tabs>
          <w:tab w:val="num" w:pos="357"/>
        </w:tabs>
        <w:ind w:left="357" w:hanging="357"/>
      </w:pPr>
      <w:rPr>
        <w:rFonts w:cs="Times New Roman" w:hint="default"/>
      </w:rPr>
    </w:lvl>
    <w:lvl w:ilvl="2">
      <w:start w:val="1"/>
      <w:numFmt w:val="decimal"/>
      <w:pStyle w:val="Heading3numbered"/>
      <w:lvlText w:val="%2.%3"/>
      <w:lvlJc w:val="left"/>
      <w:pPr>
        <w:tabs>
          <w:tab w:val="num" w:pos="851"/>
        </w:tabs>
        <w:ind w:left="851" w:hanging="494"/>
      </w:pPr>
      <w:rPr>
        <w:rFonts w:ascii="Arial" w:hAnsi="Arial" w:cs="Times New Roman" w:hint="default"/>
        <w:b/>
        <w:i/>
        <w:sz w:val="22"/>
        <w:szCs w:val="22"/>
      </w:rPr>
    </w:lvl>
    <w:lvl w:ilvl="3">
      <w:start w:val="1"/>
      <w:numFmt w:val="lowerLetter"/>
      <w:pStyle w:val="List-outline-numbered"/>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21">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8"/>
  </w:num>
  <w:num w:numId="8">
    <w:abstractNumId w:val="5"/>
  </w:num>
  <w:num w:numId="9">
    <w:abstractNumId w:val="11"/>
  </w:num>
  <w:num w:numId="10">
    <w:abstractNumId w:val="21"/>
  </w:num>
  <w:num w:numId="11">
    <w:abstractNumId w:val="9"/>
  </w:num>
  <w:num w:numId="12">
    <w:abstractNumId w:val="14"/>
  </w:num>
  <w:num w:numId="13">
    <w:abstractNumId w:val="4"/>
  </w:num>
  <w:num w:numId="14">
    <w:abstractNumId w:val="12"/>
  </w:num>
  <w:num w:numId="15">
    <w:abstractNumId w:val="17"/>
  </w:num>
  <w:num w:numId="16">
    <w:abstractNumId w:val="18"/>
  </w:num>
  <w:num w:numId="17">
    <w:abstractNumId w:val="10"/>
  </w:num>
  <w:num w:numId="18">
    <w:abstractNumId w:val="6"/>
  </w:num>
  <w:num w:numId="19">
    <w:abstractNumId w:val="7"/>
  </w:num>
  <w:num w:numId="20">
    <w:abstractNumId w:val="13"/>
  </w:num>
  <w:num w:numId="21">
    <w:abstractNumId w:val="16"/>
  </w:num>
  <w:num w:numId="22">
    <w:abstractNumId w:val="19"/>
  </w:num>
  <w:num w:numId="23">
    <w:abstractNumId w:val="15"/>
  </w:num>
  <w:num w:numId="24">
    <w:abstractNumId w:val="3"/>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67"/>
    <w:rsid w:val="00010168"/>
    <w:rsid w:val="00013604"/>
    <w:rsid w:val="000156B3"/>
    <w:rsid w:val="00021B0D"/>
    <w:rsid w:val="0003442C"/>
    <w:rsid w:val="000436D0"/>
    <w:rsid w:val="00054674"/>
    <w:rsid w:val="00054734"/>
    <w:rsid w:val="00055766"/>
    <w:rsid w:val="00057C94"/>
    <w:rsid w:val="00065EC2"/>
    <w:rsid w:val="0007297D"/>
    <w:rsid w:val="0009365D"/>
    <w:rsid w:val="000B1A59"/>
    <w:rsid w:val="000B28F5"/>
    <w:rsid w:val="000B5AA0"/>
    <w:rsid w:val="000B7F22"/>
    <w:rsid w:val="000C577B"/>
    <w:rsid w:val="000D390A"/>
    <w:rsid w:val="001077AC"/>
    <w:rsid w:val="00121991"/>
    <w:rsid w:val="001235C6"/>
    <w:rsid w:val="00123986"/>
    <w:rsid w:val="001538F8"/>
    <w:rsid w:val="00154828"/>
    <w:rsid w:val="00157BB7"/>
    <w:rsid w:val="001726BD"/>
    <w:rsid w:val="00176584"/>
    <w:rsid w:val="001807B7"/>
    <w:rsid w:val="0018310B"/>
    <w:rsid w:val="00194F6B"/>
    <w:rsid w:val="00196E6C"/>
    <w:rsid w:val="001A37AE"/>
    <w:rsid w:val="001B3F3C"/>
    <w:rsid w:val="001B4C4E"/>
    <w:rsid w:val="001B7D4A"/>
    <w:rsid w:val="001C5AA0"/>
    <w:rsid w:val="001C65CB"/>
    <w:rsid w:val="001D4F68"/>
    <w:rsid w:val="001E74BE"/>
    <w:rsid w:val="00211E1F"/>
    <w:rsid w:val="00220D35"/>
    <w:rsid w:val="002248E3"/>
    <w:rsid w:val="00236E15"/>
    <w:rsid w:val="0025047B"/>
    <w:rsid w:val="00261255"/>
    <w:rsid w:val="00262FBA"/>
    <w:rsid w:val="00264ED6"/>
    <w:rsid w:val="00265FA5"/>
    <w:rsid w:val="002734BF"/>
    <w:rsid w:val="00274F0B"/>
    <w:rsid w:val="00277F01"/>
    <w:rsid w:val="002813CE"/>
    <w:rsid w:val="002B3E72"/>
    <w:rsid w:val="002C4E3D"/>
    <w:rsid w:val="002C714E"/>
    <w:rsid w:val="002D51C1"/>
    <w:rsid w:val="002E5E16"/>
    <w:rsid w:val="002E64F7"/>
    <w:rsid w:val="002F20F8"/>
    <w:rsid w:val="00301DE9"/>
    <w:rsid w:val="00307455"/>
    <w:rsid w:val="00311992"/>
    <w:rsid w:val="003170B2"/>
    <w:rsid w:val="00330948"/>
    <w:rsid w:val="00342BED"/>
    <w:rsid w:val="00343565"/>
    <w:rsid w:val="00351D39"/>
    <w:rsid w:val="00353733"/>
    <w:rsid w:val="003553B5"/>
    <w:rsid w:val="003563A5"/>
    <w:rsid w:val="00361D51"/>
    <w:rsid w:val="00365EE0"/>
    <w:rsid w:val="003A652B"/>
    <w:rsid w:val="003A6656"/>
    <w:rsid w:val="003B17C1"/>
    <w:rsid w:val="003C4CA7"/>
    <w:rsid w:val="003C648D"/>
    <w:rsid w:val="003D106E"/>
    <w:rsid w:val="003D40CD"/>
    <w:rsid w:val="003D4A78"/>
    <w:rsid w:val="003D69E7"/>
    <w:rsid w:val="003E1D50"/>
    <w:rsid w:val="003F072B"/>
    <w:rsid w:val="003F0DB4"/>
    <w:rsid w:val="00407C8F"/>
    <w:rsid w:val="00422682"/>
    <w:rsid w:val="00433640"/>
    <w:rsid w:val="00465BEE"/>
    <w:rsid w:val="00474183"/>
    <w:rsid w:val="0048616E"/>
    <w:rsid w:val="004960A2"/>
    <w:rsid w:val="004979BF"/>
    <w:rsid w:val="004B004D"/>
    <w:rsid w:val="004B5CD1"/>
    <w:rsid w:val="004B6356"/>
    <w:rsid w:val="004F085F"/>
    <w:rsid w:val="005047B7"/>
    <w:rsid w:val="00510015"/>
    <w:rsid w:val="0051543A"/>
    <w:rsid w:val="00527A02"/>
    <w:rsid w:val="0053334A"/>
    <w:rsid w:val="00535B1A"/>
    <w:rsid w:val="00536DCC"/>
    <w:rsid w:val="00540333"/>
    <w:rsid w:val="005406C4"/>
    <w:rsid w:val="00551E71"/>
    <w:rsid w:val="0055308A"/>
    <w:rsid w:val="00556E57"/>
    <w:rsid w:val="00563ECF"/>
    <w:rsid w:val="00570C7C"/>
    <w:rsid w:val="00590037"/>
    <w:rsid w:val="005956B1"/>
    <w:rsid w:val="005A124B"/>
    <w:rsid w:val="005C3C67"/>
    <w:rsid w:val="005C4B88"/>
    <w:rsid w:val="005D5EE9"/>
    <w:rsid w:val="005D770D"/>
    <w:rsid w:val="005F1C6F"/>
    <w:rsid w:val="00606185"/>
    <w:rsid w:val="0061303E"/>
    <w:rsid w:val="00617C95"/>
    <w:rsid w:val="00620157"/>
    <w:rsid w:val="00623990"/>
    <w:rsid w:val="00636A0E"/>
    <w:rsid w:val="006409EC"/>
    <w:rsid w:val="00641C20"/>
    <w:rsid w:val="00641CBB"/>
    <w:rsid w:val="00644530"/>
    <w:rsid w:val="00645FA2"/>
    <w:rsid w:val="00656CA4"/>
    <w:rsid w:val="006864D7"/>
    <w:rsid w:val="00696ED4"/>
    <w:rsid w:val="006B167B"/>
    <w:rsid w:val="006C34DA"/>
    <w:rsid w:val="006C49C5"/>
    <w:rsid w:val="006C5D82"/>
    <w:rsid w:val="006E384B"/>
    <w:rsid w:val="006F4CE9"/>
    <w:rsid w:val="0070425F"/>
    <w:rsid w:val="007174A5"/>
    <w:rsid w:val="00737DA0"/>
    <w:rsid w:val="0074593E"/>
    <w:rsid w:val="007841B3"/>
    <w:rsid w:val="00785196"/>
    <w:rsid w:val="00794DE7"/>
    <w:rsid w:val="007A57A2"/>
    <w:rsid w:val="007F5831"/>
    <w:rsid w:val="0080236E"/>
    <w:rsid w:val="00816EA9"/>
    <w:rsid w:val="00821F9B"/>
    <w:rsid w:val="008247C0"/>
    <w:rsid w:val="00833CDA"/>
    <w:rsid w:val="00836ABF"/>
    <w:rsid w:val="00841C6C"/>
    <w:rsid w:val="00870AB6"/>
    <w:rsid w:val="00873E94"/>
    <w:rsid w:val="00873F59"/>
    <w:rsid w:val="008808F0"/>
    <w:rsid w:val="00897546"/>
    <w:rsid w:val="008A00B7"/>
    <w:rsid w:val="008A7E68"/>
    <w:rsid w:val="008C41A5"/>
    <w:rsid w:val="008C759A"/>
    <w:rsid w:val="008D14B5"/>
    <w:rsid w:val="008E34D4"/>
    <w:rsid w:val="008F5F4E"/>
    <w:rsid w:val="009035E9"/>
    <w:rsid w:val="009415A2"/>
    <w:rsid w:val="009443F6"/>
    <w:rsid w:val="00974B73"/>
    <w:rsid w:val="00983D31"/>
    <w:rsid w:val="009846F7"/>
    <w:rsid w:val="009A5830"/>
    <w:rsid w:val="009B2ED4"/>
    <w:rsid w:val="009C16F0"/>
    <w:rsid w:val="009D6A1E"/>
    <w:rsid w:val="009F2582"/>
    <w:rsid w:val="00A035B6"/>
    <w:rsid w:val="00A103ED"/>
    <w:rsid w:val="00A3228F"/>
    <w:rsid w:val="00A40B82"/>
    <w:rsid w:val="00A62F78"/>
    <w:rsid w:val="00A8712E"/>
    <w:rsid w:val="00AA0BF5"/>
    <w:rsid w:val="00AA4DDB"/>
    <w:rsid w:val="00AC10D7"/>
    <w:rsid w:val="00AF13ED"/>
    <w:rsid w:val="00AF3082"/>
    <w:rsid w:val="00AF6D20"/>
    <w:rsid w:val="00B03B9F"/>
    <w:rsid w:val="00B12CFB"/>
    <w:rsid w:val="00B32C85"/>
    <w:rsid w:val="00B539A1"/>
    <w:rsid w:val="00B70E80"/>
    <w:rsid w:val="00B75D58"/>
    <w:rsid w:val="00B863BF"/>
    <w:rsid w:val="00B94213"/>
    <w:rsid w:val="00B96389"/>
    <w:rsid w:val="00B969D1"/>
    <w:rsid w:val="00BE4655"/>
    <w:rsid w:val="00C042AA"/>
    <w:rsid w:val="00C1522D"/>
    <w:rsid w:val="00C23FE8"/>
    <w:rsid w:val="00C32EE7"/>
    <w:rsid w:val="00C4492D"/>
    <w:rsid w:val="00C50C91"/>
    <w:rsid w:val="00C5507E"/>
    <w:rsid w:val="00C740B1"/>
    <w:rsid w:val="00C762EF"/>
    <w:rsid w:val="00C76680"/>
    <w:rsid w:val="00CA4424"/>
    <w:rsid w:val="00CB1B1F"/>
    <w:rsid w:val="00CB55CF"/>
    <w:rsid w:val="00CC1300"/>
    <w:rsid w:val="00CD2BD3"/>
    <w:rsid w:val="00CE6991"/>
    <w:rsid w:val="00CF0CE7"/>
    <w:rsid w:val="00D0329E"/>
    <w:rsid w:val="00D158B1"/>
    <w:rsid w:val="00D22DF9"/>
    <w:rsid w:val="00D44F0C"/>
    <w:rsid w:val="00D51F29"/>
    <w:rsid w:val="00D64F16"/>
    <w:rsid w:val="00D677C3"/>
    <w:rsid w:val="00D70FE7"/>
    <w:rsid w:val="00D718F7"/>
    <w:rsid w:val="00D77233"/>
    <w:rsid w:val="00D82DFE"/>
    <w:rsid w:val="00D86C73"/>
    <w:rsid w:val="00DA42AA"/>
    <w:rsid w:val="00DC1D53"/>
    <w:rsid w:val="00DC4714"/>
    <w:rsid w:val="00DC4B8B"/>
    <w:rsid w:val="00DC6501"/>
    <w:rsid w:val="00DD17E6"/>
    <w:rsid w:val="00DE1970"/>
    <w:rsid w:val="00DE36A0"/>
    <w:rsid w:val="00DE7DE8"/>
    <w:rsid w:val="00DF7C7B"/>
    <w:rsid w:val="00E01B99"/>
    <w:rsid w:val="00E047E4"/>
    <w:rsid w:val="00E108A7"/>
    <w:rsid w:val="00E439D7"/>
    <w:rsid w:val="00E46EDE"/>
    <w:rsid w:val="00E57A2A"/>
    <w:rsid w:val="00E63329"/>
    <w:rsid w:val="00E71687"/>
    <w:rsid w:val="00E72FF8"/>
    <w:rsid w:val="00E77E23"/>
    <w:rsid w:val="00EA3B78"/>
    <w:rsid w:val="00EB7669"/>
    <w:rsid w:val="00EC0E3C"/>
    <w:rsid w:val="00ED1ED6"/>
    <w:rsid w:val="00EE1E54"/>
    <w:rsid w:val="00EF000B"/>
    <w:rsid w:val="00F0526B"/>
    <w:rsid w:val="00F169EE"/>
    <w:rsid w:val="00F22D0E"/>
    <w:rsid w:val="00F2448E"/>
    <w:rsid w:val="00F64257"/>
    <w:rsid w:val="00F71166"/>
    <w:rsid w:val="00F7770F"/>
    <w:rsid w:val="00F9050C"/>
    <w:rsid w:val="00FA45A2"/>
    <w:rsid w:val="00FC32FD"/>
    <w:rsid w:val="00FF270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clear" w:pos="445"/>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clear" w:pos="445"/>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tabs>
        <w:tab w:val="clear" w:pos="445"/>
      </w:tabs>
      <w:spacing w:before="360" w:line="300" w:lineRule="exact"/>
      <w:ind w:left="0" w:firstLine="0"/>
      <w:outlineLvl w:val="3"/>
    </w:pPr>
    <w:rPr>
      <w:b/>
    </w:rPr>
  </w:style>
  <w:style w:type="paragraph" w:styleId="Heading5">
    <w:name w:val="heading 5"/>
    <w:basedOn w:val="Heading4"/>
    <w:next w:val="BodyText"/>
    <w:link w:val="Heading5Char"/>
    <w:uiPriority w:val="99"/>
    <w:qFormat/>
    <w:rsid w:val="00054674"/>
    <w:pPr>
      <w:numPr>
        <w:ilvl w:val="4"/>
      </w:numPr>
      <w:tabs>
        <w:tab w:val="clear" w:pos="445"/>
      </w:tabs>
      <w:ind w:left="0" w:firstLine="0"/>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clear" w:pos="445"/>
        <w:tab w:val="num" w:pos="0"/>
      </w:tabs>
      <w:spacing w:before="284" w:after="180" w:line="600" w:lineRule="exact"/>
      <w:ind w:left="0"/>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clear" w:pos="445"/>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clear" w:pos="445"/>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9"/>
    <w:locked/>
    <w:rsid w:val="00A8712E"/>
    <w:rPr>
      <w:rFonts w:ascii="Arial Narrow" w:hAnsi="Arial Narrow" w:cs="Times New Roman"/>
      <w:sz w:val="40"/>
      <w:lang w:val="en-AU" w:eastAsia="en-AU" w:bidi="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B539A1"/>
    <w:pPr>
      <w:numPr>
        <w:numId w:val="9"/>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4"/>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B539A1"/>
    <w:pPr>
      <w:keepNext/>
      <w:spacing w:before="360" w:after="24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0"/>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11"/>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7"/>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8"/>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9"/>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tabs>
        <w:tab w:val="clear" w:pos="0"/>
      </w:tabs>
      <w:ind w:firstLine="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2E64F7"/>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8"/>
      </w:numPr>
      <w:tabs>
        <w:tab w:val="left" w:pos="284"/>
      </w:tabs>
    </w:pPr>
    <w:rPr>
      <w:b/>
      <w:color w:val="808080"/>
    </w:rPr>
  </w:style>
  <w:style w:type="paragraph" w:styleId="ListNumber">
    <w:name w:val="List Number"/>
    <w:basedOn w:val="ListBullet"/>
    <w:uiPriority w:val="99"/>
    <w:pPr>
      <w:numPr>
        <w:numId w:val="10"/>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2"/>
      </w:numPr>
      <w:jc w:val="left"/>
    </w:pPr>
  </w:style>
  <w:style w:type="paragraph" w:customStyle="1" w:styleId="Tablelistnumber">
    <w:name w:val="Table list number"/>
    <w:basedOn w:val="Tablebody"/>
    <w:uiPriority w:val="99"/>
    <w:pPr>
      <w:numPr>
        <w:numId w:val="13"/>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tabs>
        <w:tab w:val="left" w:pos="369"/>
      </w:tabs>
      <w:spacing w:before="60"/>
      <w:ind w:left="369" w:hanging="284"/>
    </w:pPr>
  </w:style>
  <w:style w:type="paragraph" w:customStyle="1" w:styleId="BoxListBullet2">
    <w:name w:val="Box List Bullet 2"/>
    <w:basedOn w:val="BoxListBullet"/>
    <w:uiPriority w:val="99"/>
    <w:semiHidden/>
    <w:pPr>
      <w:numPr>
        <w:numId w:val="16"/>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7"/>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FF2707"/>
    <w:rPr>
      <w:color w:val="7F7267"/>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22"/>
      </w:numPr>
    </w:pPr>
  </w:style>
  <w:style w:type="paragraph" w:customStyle="1" w:styleId="HighlightBulletGreen">
    <w:name w:val="Highlight Bullet Green"/>
    <w:basedOn w:val="HighlightBulletOrange"/>
    <w:uiPriority w:val="99"/>
    <w:rsid w:val="0074593E"/>
    <w:pPr>
      <w:numPr>
        <w:numId w:val="23"/>
      </w:numPr>
      <w:tabs>
        <w:tab w:val="num" w:pos="0"/>
        <w:tab w:val="num" w:pos="227"/>
      </w:tabs>
      <w:ind w:left="227" w:hanging="284"/>
    </w:pPr>
  </w:style>
  <w:style w:type="paragraph" w:customStyle="1" w:styleId="HighlightBulletRed">
    <w:name w:val="Highlight Bullet Red"/>
    <w:basedOn w:val="HighlightBulletOrange"/>
    <w:uiPriority w:val="99"/>
    <w:rsid w:val="0074593E"/>
    <w:pPr>
      <w:numPr>
        <w:numId w:val="24"/>
      </w:numPr>
      <w:tabs>
        <w:tab w:val="num" w:pos="0"/>
      </w:tabs>
      <w:ind w:hanging="284"/>
    </w:pPr>
  </w:style>
  <w:style w:type="paragraph" w:customStyle="1" w:styleId="Table-normal-text">
    <w:name w:val="Table-normal-text"/>
    <w:basedOn w:val="Normal"/>
    <w:uiPriority w:val="99"/>
    <w:rsid w:val="005C3C67"/>
    <w:pPr>
      <w:spacing w:before="60"/>
    </w:pPr>
    <w:rPr>
      <w:rFonts w:ascii="Arial" w:hAnsi="Arial"/>
      <w:szCs w:val="24"/>
      <w:lang w:eastAsia="en-US"/>
    </w:rPr>
  </w:style>
  <w:style w:type="table" w:customStyle="1" w:styleId="Tablewithheader">
    <w:name w:val="Table with header"/>
    <w:uiPriority w:val="99"/>
    <w:rsid w:val="005C3C67"/>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customStyle="1" w:styleId="Heading2numbered">
    <w:name w:val="Heading 2 numbered"/>
    <w:basedOn w:val="Heading2"/>
    <w:next w:val="Normal"/>
    <w:uiPriority w:val="99"/>
    <w:rsid w:val="005C3C67"/>
    <w:pPr>
      <w:numPr>
        <w:numId w:val="25"/>
      </w:numPr>
      <w:spacing w:before="360" w:after="60" w:line="240" w:lineRule="auto"/>
    </w:pPr>
    <w:rPr>
      <w:rFonts w:ascii="Arial" w:hAnsi="Arial" w:cs="Arial"/>
      <w:i/>
      <w:iCs/>
      <w:caps w:val="0"/>
      <w:color w:val="auto"/>
      <w:szCs w:val="20"/>
    </w:rPr>
  </w:style>
  <w:style w:type="paragraph" w:customStyle="1" w:styleId="Heading3numbered">
    <w:name w:val="Heading 3 numbered"/>
    <w:basedOn w:val="Heading3"/>
    <w:next w:val="Normal"/>
    <w:uiPriority w:val="99"/>
    <w:rsid w:val="005C3C67"/>
    <w:pPr>
      <w:numPr>
        <w:numId w:val="25"/>
      </w:numPr>
      <w:tabs>
        <w:tab w:val="clear" w:pos="851"/>
        <w:tab w:val="num" w:pos="494"/>
      </w:tabs>
      <w:spacing w:before="160" w:after="60" w:line="240" w:lineRule="auto"/>
      <w:ind w:left="494"/>
    </w:pPr>
    <w:rPr>
      <w:rFonts w:ascii="Arial" w:hAnsi="Arial"/>
      <w:b/>
      <w:bCs/>
      <w:i/>
      <w:iCs/>
      <w:caps w:val="0"/>
      <w:sz w:val="22"/>
      <w:szCs w:val="26"/>
      <w:lang w:eastAsia="en-US"/>
    </w:rPr>
  </w:style>
  <w:style w:type="paragraph" w:customStyle="1" w:styleId="List-outline-numbered">
    <w:name w:val="List-outline-numbered"/>
    <w:basedOn w:val="Normal"/>
    <w:uiPriority w:val="99"/>
    <w:rsid w:val="005C3C67"/>
    <w:pPr>
      <w:numPr>
        <w:ilvl w:val="3"/>
        <w:numId w:val="25"/>
      </w:numPr>
      <w:spacing w:before="120"/>
    </w:pPr>
    <w:rPr>
      <w:rFonts w:ascii="Arial" w:hAnsi="Arial"/>
      <w:szCs w:val="24"/>
      <w:lang w:eastAsia="en-US"/>
    </w:rPr>
  </w:style>
  <w:style w:type="table" w:styleId="TableGrid">
    <w:name w:val="Table Grid"/>
    <w:basedOn w:val="TableNormal"/>
    <w:uiPriority w:val="99"/>
    <w:rsid w:val="0053334A"/>
    <w:pPr>
      <w:spacing w:before="60" w:after="0" w:line="240" w:lineRule="auto"/>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tblPr/>
      <w:trPr>
        <w:tblHeader/>
      </w:trPr>
      <w:tcPr>
        <w:shd w:val="clear" w:color="auto" w:fill="E0E0E0"/>
      </w:tcPr>
    </w:tblStylePr>
  </w:style>
  <w:style w:type="table" w:customStyle="1" w:styleId="Tablewithnoheader">
    <w:name w:val="Table with no header"/>
    <w:uiPriority w:val="99"/>
    <w:rsid w:val="00AA0BF5"/>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paragraph" w:customStyle="1" w:styleId="CharChar">
    <w:name w:val="Char Char"/>
    <w:basedOn w:val="Normal"/>
    <w:uiPriority w:val="99"/>
    <w:rsid w:val="006C49C5"/>
    <w:pPr>
      <w:spacing w:before="180" w:line="280" w:lineRule="atLeast"/>
    </w:pPr>
    <w:rPr>
      <w:rFonts w:ascii="Arial" w:hAnsi="Arial"/>
      <w:sz w:val="22"/>
      <w:lang w:eastAsia="en-US"/>
    </w:rPr>
  </w:style>
  <w:style w:type="paragraph" w:customStyle="1" w:styleId="H1">
    <w:name w:val="H1"/>
    <w:basedOn w:val="Contents"/>
    <w:next w:val="BodyText"/>
    <w:qFormat/>
    <w:rsid w:val="00B539A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clear" w:pos="445"/>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clear" w:pos="445"/>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tabs>
        <w:tab w:val="clear" w:pos="445"/>
      </w:tabs>
      <w:spacing w:before="360" w:line="300" w:lineRule="exact"/>
      <w:ind w:left="0" w:firstLine="0"/>
      <w:outlineLvl w:val="3"/>
    </w:pPr>
    <w:rPr>
      <w:b/>
    </w:rPr>
  </w:style>
  <w:style w:type="paragraph" w:styleId="Heading5">
    <w:name w:val="heading 5"/>
    <w:basedOn w:val="Heading4"/>
    <w:next w:val="BodyText"/>
    <w:link w:val="Heading5Char"/>
    <w:uiPriority w:val="99"/>
    <w:qFormat/>
    <w:rsid w:val="00054674"/>
    <w:pPr>
      <w:numPr>
        <w:ilvl w:val="4"/>
      </w:numPr>
      <w:tabs>
        <w:tab w:val="clear" w:pos="445"/>
      </w:tabs>
      <w:ind w:left="0" w:firstLine="0"/>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clear" w:pos="445"/>
        <w:tab w:val="num" w:pos="0"/>
      </w:tabs>
      <w:spacing w:before="284" w:after="180" w:line="600" w:lineRule="exact"/>
      <w:ind w:left="0"/>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clear" w:pos="445"/>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clear" w:pos="445"/>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9"/>
    <w:locked/>
    <w:rsid w:val="00A8712E"/>
    <w:rPr>
      <w:rFonts w:ascii="Arial Narrow" w:hAnsi="Arial Narrow" w:cs="Times New Roman"/>
      <w:sz w:val="40"/>
      <w:lang w:val="en-AU" w:eastAsia="en-AU" w:bidi="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B539A1"/>
    <w:pPr>
      <w:numPr>
        <w:numId w:val="9"/>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4"/>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B539A1"/>
    <w:pPr>
      <w:keepNext/>
      <w:spacing w:before="360" w:after="24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0"/>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11"/>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7"/>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8"/>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9"/>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tabs>
        <w:tab w:val="clear" w:pos="0"/>
      </w:tabs>
      <w:ind w:firstLine="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2E64F7"/>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8"/>
      </w:numPr>
      <w:tabs>
        <w:tab w:val="left" w:pos="284"/>
      </w:tabs>
    </w:pPr>
    <w:rPr>
      <w:b/>
      <w:color w:val="808080"/>
    </w:rPr>
  </w:style>
  <w:style w:type="paragraph" w:styleId="ListNumber">
    <w:name w:val="List Number"/>
    <w:basedOn w:val="ListBullet"/>
    <w:uiPriority w:val="99"/>
    <w:pPr>
      <w:numPr>
        <w:numId w:val="10"/>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2"/>
      </w:numPr>
      <w:jc w:val="left"/>
    </w:pPr>
  </w:style>
  <w:style w:type="paragraph" w:customStyle="1" w:styleId="Tablelistnumber">
    <w:name w:val="Table list number"/>
    <w:basedOn w:val="Tablebody"/>
    <w:uiPriority w:val="99"/>
    <w:pPr>
      <w:numPr>
        <w:numId w:val="13"/>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tabs>
        <w:tab w:val="left" w:pos="369"/>
      </w:tabs>
      <w:spacing w:before="60"/>
      <w:ind w:left="369" w:hanging="284"/>
    </w:pPr>
  </w:style>
  <w:style w:type="paragraph" w:customStyle="1" w:styleId="BoxListBullet2">
    <w:name w:val="Box List Bullet 2"/>
    <w:basedOn w:val="BoxListBullet"/>
    <w:uiPriority w:val="99"/>
    <w:semiHidden/>
    <w:pPr>
      <w:numPr>
        <w:numId w:val="16"/>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7"/>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FF2707"/>
    <w:rPr>
      <w:color w:val="7F7267"/>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22"/>
      </w:numPr>
    </w:pPr>
  </w:style>
  <w:style w:type="paragraph" w:customStyle="1" w:styleId="HighlightBulletGreen">
    <w:name w:val="Highlight Bullet Green"/>
    <w:basedOn w:val="HighlightBulletOrange"/>
    <w:uiPriority w:val="99"/>
    <w:rsid w:val="0074593E"/>
    <w:pPr>
      <w:numPr>
        <w:numId w:val="23"/>
      </w:numPr>
      <w:tabs>
        <w:tab w:val="num" w:pos="0"/>
        <w:tab w:val="num" w:pos="227"/>
      </w:tabs>
      <w:ind w:left="227" w:hanging="284"/>
    </w:pPr>
  </w:style>
  <w:style w:type="paragraph" w:customStyle="1" w:styleId="HighlightBulletRed">
    <w:name w:val="Highlight Bullet Red"/>
    <w:basedOn w:val="HighlightBulletOrange"/>
    <w:uiPriority w:val="99"/>
    <w:rsid w:val="0074593E"/>
    <w:pPr>
      <w:numPr>
        <w:numId w:val="24"/>
      </w:numPr>
      <w:tabs>
        <w:tab w:val="num" w:pos="0"/>
      </w:tabs>
      <w:ind w:hanging="284"/>
    </w:pPr>
  </w:style>
  <w:style w:type="paragraph" w:customStyle="1" w:styleId="Table-normal-text">
    <w:name w:val="Table-normal-text"/>
    <w:basedOn w:val="Normal"/>
    <w:uiPriority w:val="99"/>
    <w:rsid w:val="005C3C67"/>
    <w:pPr>
      <w:spacing w:before="60"/>
    </w:pPr>
    <w:rPr>
      <w:rFonts w:ascii="Arial" w:hAnsi="Arial"/>
      <w:szCs w:val="24"/>
      <w:lang w:eastAsia="en-US"/>
    </w:rPr>
  </w:style>
  <w:style w:type="table" w:customStyle="1" w:styleId="Tablewithheader">
    <w:name w:val="Table with header"/>
    <w:uiPriority w:val="99"/>
    <w:rsid w:val="005C3C67"/>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customStyle="1" w:styleId="Heading2numbered">
    <w:name w:val="Heading 2 numbered"/>
    <w:basedOn w:val="Heading2"/>
    <w:next w:val="Normal"/>
    <w:uiPriority w:val="99"/>
    <w:rsid w:val="005C3C67"/>
    <w:pPr>
      <w:numPr>
        <w:numId w:val="25"/>
      </w:numPr>
      <w:spacing w:before="360" w:after="60" w:line="240" w:lineRule="auto"/>
    </w:pPr>
    <w:rPr>
      <w:rFonts w:ascii="Arial" w:hAnsi="Arial" w:cs="Arial"/>
      <w:i/>
      <w:iCs/>
      <w:caps w:val="0"/>
      <w:color w:val="auto"/>
      <w:szCs w:val="20"/>
    </w:rPr>
  </w:style>
  <w:style w:type="paragraph" w:customStyle="1" w:styleId="Heading3numbered">
    <w:name w:val="Heading 3 numbered"/>
    <w:basedOn w:val="Heading3"/>
    <w:next w:val="Normal"/>
    <w:uiPriority w:val="99"/>
    <w:rsid w:val="005C3C67"/>
    <w:pPr>
      <w:numPr>
        <w:numId w:val="25"/>
      </w:numPr>
      <w:tabs>
        <w:tab w:val="clear" w:pos="851"/>
        <w:tab w:val="num" w:pos="494"/>
      </w:tabs>
      <w:spacing w:before="160" w:after="60" w:line="240" w:lineRule="auto"/>
      <w:ind w:left="494"/>
    </w:pPr>
    <w:rPr>
      <w:rFonts w:ascii="Arial" w:hAnsi="Arial"/>
      <w:b/>
      <w:bCs/>
      <w:i/>
      <w:iCs/>
      <w:caps w:val="0"/>
      <w:sz w:val="22"/>
      <w:szCs w:val="26"/>
      <w:lang w:eastAsia="en-US"/>
    </w:rPr>
  </w:style>
  <w:style w:type="paragraph" w:customStyle="1" w:styleId="List-outline-numbered">
    <w:name w:val="List-outline-numbered"/>
    <w:basedOn w:val="Normal"/>
    <w:uiPriority w:val="99"/>
    <w:rsid w:val="005C3C67"/>
    <w:pPr>
      <w:numPr>
        <w:ilvl w:val="3"/>
        <w:numId w:val="25"/>
      </w:numPr>
      <w:spacing w:before="120"/>
    </w:pPr>
    <w:rPr>
      <w:rFonts w:ascii="Arial" w:hAnsi="Arial"/>
      <w:szCs w:val="24"/>
      <w:lang w:eastAsia="en-US"/>
    </w:rPr>
  </w:style>
  <w:style w:type="table" w:styleId="TableGrid">
    <w:name w:val="Table Grid"/>
    <w:basedOn w:val="TableNormal"/>
    <w:uiPriority w:val="99"/>
    <w:rsid w:val="0053334A"/>
    <w:pPr>
      <w:spacing w:before="60" w:after="0" w:line="240" w:lineRule="auto"/>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tblPr/>
      <w:trPr>
        <w:tblHeader/>
      </w:trPr>
      <w:tcPr>
        <w:shd w:val="clear" w:color="auto" w:fill="E0E0E0"/>
      </w:tcPr>
    </w:tblStylePr>
  </w:style>
  <w:style w:type="table" w:customStyle="1" w:styleId="Tablewithnoheader">
    <w:name w:val="Table with no header"/>
    <w:uiPriority w:val="99"/>
    <w:rsid w:val="00AA0BF5"/>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paragraph" w:customStyle="1" w:styleId="CharChar">
    <w:name w:val="Char Char"/>
    <w:basedOn w:val="Normal"/>
    <w:uiPriority w:val="99"/>
    <w:rsid w:val="006C49C5"/>
    <w:pPr>
      <w:spacing w:before="180" w:line="280" w:lineRule="atLeast"/>
    </w:pPr>
    <w:rPr>
      <w:rFonts w:ascii="Arial" w:hAnsi="Arial"/>
      <w:sz w:val="22"/>
      <w:lang w:eastAsia="en-US"/>
    </w:rPr>
  </w:style>
  <w:style w:type="paragraph" w:customStyle="1" w:styleId="H1">
    <w:name w:val="H1"/>
    <w:basedOn w:val="Contents"/>
    <w:next w:val="BodyText"/>
    <w:qFormat/>
    <w:rsid w:val="00B539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customXml" Target="../customXml/item2.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http://www.ausaid.gov.au/publications"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8" Type="http://schemas.openxmlformats.org/officeDocument/2006/relationships/image" Target="media/image1.jpe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5D71E-63BE-4676-B442-45B9E31635F0}"/>
</file>

<file path=customXml/itemProps2.xml><?xml version="1.0" encoding="utf-8"?>
<ds:datastoreItem xmlns:ds="http://schemas.openxmlformats.org/officeDocument/2006/customXml" ds:itemID="{CB199DE2-68F2-4E6F-B737-3881B4DDC155}"/>
</file>

<file path=customXml/itemProps3.xml><?xml version="1.0" encoding="utf-8"?>
<ds:datastoreItem xmlns:ds="http://schemas.openxmlformats.org/officeDocument/2006/customXml" ds:itemID="{BAB0F6E9-D963-4EDA-8EAF-D4510D5480FC}"/>
</file>

<file path=docProps/app.xml><?xml version="1.0" encoding="utf-8"?>
<Properties xmlns="http://schemas.openxmlformats.org/officeDocument/2006/extended-properties" xmlns:vt="http://schemas.openxmlformats.org/officeDocument/2006/docPropsVTypes">
  <Template>AusAID long report.dot</Template>
  <TotalTime>9</TotalTime>
  <Pages>19</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41901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Nauru 2007–2008</dc:title>
  <dc:subject>Annual program performance report for Nauru 2007–2008</dc:subject>
  <dc:creator>Australian Government AusAID</dc:creator>
  <cp:keywords>AusAID; Annual program performance report; APPR; Nauru; 2007; 2008;</cp:keywords>
  <cp:lastModifiedBy>aelrayes</cp:lastModifiedBy>
  <cp:revision>5</cp:revision>
  <cp:lastPrinted>2008-10-30T16:32:00Z</cp:lastPrinted>
  <dcterms:created xsi:type="dcterms:W3CDTF">2013-07-05T17:39:00Z</dcterms:created>
  <dcterms:modified xsi:type="dcterms:W3CDTF">2013-07-06T04:39:00Z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299400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