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88546" w14:textId="7DC21ECE" w:rsidR="00423C57" w:rsidRPr="00BF354D" w:rsidRDefault="003261D9" w:rsidP="003261D9">
      <w:pPr>
        <w:pStyle w:val="Title"/>
      </w:pPr>
      <w:r w:rsidRPr="00BF354D">
        <w:t xml:space="preserve">Amplify–Invest–Reach (A–I–R) Partnership Evaluation </w:t>
      </w:r>
    </w:p>
    <w:p w14:paraId="4541CAA0" w14:textId="6B7B43D8" w:rsidR="002D58B9" w:rsidRPr="00BF354D" w:rsidRDefault="00ED5CD8" w:rsidP="00707B4B">
      <w:pPr>
        <w:pStyle w:val="Subtitle"/>
      </w:pPr>
      <w:r w:rsidRPr="00BF354D">
        <w:t>Rukmini D</w:t>
      </w:r>
      <w:r w:rsidR="00D04777">
        <w:t>a</w:t>
      </w:r>
      <w:r w:rsidRPr="00BF354D">
        <w:t>tta, Gina Houng-Lee</w:t>
      </w:r>
      <w:r w:rsidR="00787059" w:rsidRPr="00BF354D">
        <w:t xml:space="preserve">, </w:t>
      </w:r>
      <w:r w:rsidRPr="00BF354D">
        <w:t>Linda Kelly</w:t>
      </w:r>
    </w:p>
    <w:p w14:paraId="34EA84FD" w14:textId="5F188F3A" w:rsidR="005D435B" w:rsidRPr="00BF354D" w:rsidRDefault="00A86C32" w:rsidP="00707B4B">
      <w:pPr>
        <w:pStyle w:val="Subtitle"/>
        <w:sectPr w:rsidR="005D435B" w:rsidRPr="00BF354D" w:rsidSect="000675B6">
          <w:headerReference w:type="even" r:id="rId12"/>
          <w:headerReference w:type="default" r:id="rId13"/>
          <w:footerReference w:type="even" r:id="rId14"/>
          <w:footerReference w:type="default" r:id="rId15"/>
          <w:footerReference w:type="first" r:id="rId16"/>
          <w:pgSz w:w="11907" w:h="16840" w:code="9"/>
          <w:pgMar w:top="1134" w:right="1134" w:bottom="1134" w:left="1134" w:header="567" w:footer="567" w:gutter="0"/>
          <w:cols w:space="708"/>
          <w:docGrid w:linePitch="360"/>
        </w:sectPr>
      </w:pPr>
      <w:r>
        <w:t>September</w:t>
      </w:r>
      <w:r w:rsidR="003261D9" w:rsidRPr="00BF354D">
        <w:t xml:space="preserve"> 2025</w:t>
      </w:r>
    </w:p>
    <w:p w14:paraId="01F7F47E" w14:textId="49B1CF92" w:rsidR="001C560D" w:rsidRPr="00BF354D" w:rsidRDefault="001C560D" w:rsidP="001C1B42">
      <w:pPr>
        <w:pStyle w:val="BodyText"/>
        <w:rPr>
          <w:noProof/>
        </w:rPr>
      </w:pPr>
      <w:r w:rsidRPr="00BF354D">
        <w:rPr>
          <w:rStyle w:val="Strong"/>
        </w:rPr>
        <w:lastRenderedPageBreak/>
        <w:t>Preferred citation</w:t>
      </w:r>
      <w:r w:rsidRPr="00BF354D">
        <w:t xml:space="preserve">: </w:t>
      </w:r>
      <w:fldSimple w:instr="STYLEREF  Title  \* MERGEFORMAT">
        <w:r w:rsidR="002B2815">
          <w:rPr>
            <w:noProof/>
          </w:rPr>
          <w:t>Amplify–Invest–Reach (A–I–R) Partnership Evaluation</w:t>
        </w:r>
      </w:fldSimple>
      <w:r w:rsidR="0036004A" w:rsidRPr="00BF354D">
        <w:rPr>
          <w:noProof/>
        </w:rPr>
        <w:br/>
        <w:t xml:space="preserve">Authors: </w:t>
      </w:r>
      <w:r w:rsidR="0036004A" w:rsidRPr="00BF354D">
        <w:t>Rukmini D</w:t>
      </w:r>
      <w:r w:rsidR="00D04777">
        <w:t>a</w:t>
      </w:r>
      <w:r w:rsidR="0036004A" w:rsidRPr="00BF354D">
        <w:t>tta, Gina Houng-Lee, Linda Kelly</w:t>
      </w:r>
      <w:r w:rsidR="000121AC" w:rsidRPr="00BF354D">
        <w:t>.</w:t>
      </w:r>
    </w:p>
    <w:p w14:paraId="25885B89" w14:textId="7995A466" w:rsidR="00E33609" w:rsidRDefault="00E33609" w:rsidP="00CE72A9">
      <w:pPr>
        <w:pStyle w:val="BodyText"/>
      </w:pPr>
      <w:r w:rsidRPr="00105CEC">
        <w:t xml:space="preserve">This </w:t>
      </w:r>
      <w:r w:rsidR="00E9655C">
        <w:t xml:space="preserve">publication </w:t>
      </w:r>
      <w:r w:rsidR="005C4341" w:rsidRPr="00105CEC">
        <w:t>is based on the AIR Evaluation Report and has been</w:t>
      </w:r>
      <w:r w:rsidR="00195DDC" w:rsidRPr="00105CEC">
        <w:t xml:space="preserve"> </w:t>
      </w:r>
      <w:r w:rsidR="005C4341" w:rsidRPr="00105CEC">
        <w:t>reviewed by</w:t>
      </w:r>
      <w:r w:rsidR="00012E2E" w:rsidRPr="00105CEC">
        <w:t xml:space="preserve"> DFAT.</w:t>
      </w:r>
      <w:r w:rsidR="005C4341">
        <w:t xml:space="preserve"> </w:t>
      </w:r>
    </w:p>
    <w:p w14:paraId="4FED7E86" w14:textId="008E43DC" w:rsidR="001C560D" w:rsidRPr="00BF354D" w:rsidRDefault="001C560D" w:rsidP="001C1B42">
      <w:pPr>
        <w:pStyle w:val="BodyText"/>
      </w:pPr>
      <w:bookmarkStart w:id="0" w:name="_Toc443323314"/>
      <w:r w:rsidRPr="00BF354D">
        <w:t>This publication has been funded by the Australian Government through the Department of Foreign Affairs and Trade. The views expressed in this publication are the author</w:t>
      </w:r>
      <w:r w:rsidR="00943F12">
        <w:t>’</w:t>
      </w:r>
      <w:r w:rsidRPr="00BF354D">
        <w:t>s alone and are not necessarily the views of the Australian Government.</w:t>
      </w:r>
    </w:p>
    <w:p w14:paraId="259EC3F4" w14:textId="3C8F2BA2" w:rsidR="00820412" w:rsidRPr="00BF354D" w:rsidRDefault="005F7361" w:rsidP="001C1B42">
      <w:pPr>
        <w:pStyle w:val="BodyText"/>
      </w:pPr>
      <w:r w:rsidRPr="00BF354D">
        <w:t>SURGE</w:t>
      </w:r>
      <w:r w:rsidR="00820412" w:rsidRPr="00BF354D">
        <w:t xml:space="preserve"> is supported by the Australian Government and implemented by </w:t>
      </w:r>
      <w:r w:rsidR="00707B4B" w:rsidRPr="00BF354D">
        <w:t>DT Global</w:t>
      </w:r>
      <w:r w:rsidR="009A6D92" w:rsidRPr="00BF354D">
        <w:t>.</w:t>
      </w:r>
    </w:p>
    <w:p w14:paraId="7BDF7C13" w14:textId="77777777" w:rsidR="006672E4" w:rsidRPr="00BF354D" w:rsidRDefault="001C560D" w:rsidP="001C1B42">
      <w:pPr>
        <w:pStyle w:val="TOCHeading"/>
        <w:tabs>
          <w:tab w:val="left" w:pos="5532"/>
        </w:tabs>
        <w:rPr>
          <w:rFonts w:ascii="Calibri" w:hAnsi="Calibri"/>
          <w:color w:val="006735" w:themeColor="accent1"/>
        </w:rPr>
      </w:pPr>
      <w:r w:rsidRPr="00BF354D">
        <w:br w:type="page"/>
      </w:r>
      <w:bookmarkEnd w:id="0"/>
    </w:p>
    <w:p w14:paraId="5A7EA216" w14:textId="77777777" w:rsidR="00DD5D3D" w:rsidRDefault="006672E4" w:rsidP="00CE72A9">
      <w:pPr>
        <w:pStyle w:val="TOCHeading"/>
        <w:tabs>
          <w:tab w:val="left" w:pos="5532"/>
        </w:tabs>
      </w:pPr>
      <w:r w:rsidRPr="00BF354D">
        <w:lastRenderedPageBreak/>
        <w:t>Contents</w:t>
      </w:r>
    </w:p>
    <w:p w14:paraId="56EAA264" w14:textId="31D98248" w:rsidR="006E426A" w:rsidRDefault="00926F37">
      <w:pPr>
        <w:pStyle w:val="TOC1"/>
        <w:rPr>
          <w:rFonts w:asciiTheme="minorHAnsi" w:eastAsiaTheme="minorEastAsia" w:hAnsiTheme="minorHAnsi" w:cstheme="minorBidi"/>
          <w:color w:val="auto"/>
          <w:kern w:val="2"/>
          <w:sz w:val="24"/>
          <w:szCs w:val="24"/>
          <w:lang w:eastAsia="en-AU"/>
          <w14:ligatures w14:val="standardContextual"/>
        </w:rPr>
      </w:pPr>
      <w:r w:rsidRPr="00BF354D">
        <w:rPr>
          <w:rFonts w:asciiTheme="majorHAnsi" w:eastAsiaTheme="majorEastAsia" w:hAnsiTheme="majorHAnsi" w:cstheme="majorBidi"/>
          <w:noProof w:val="0"/>
          <w:color w:val="1B3764" w:themeColor="accent2"/>
          <w:sz w:val="32"/>
          <w:szCs w:val="32"/>
        </w:rPr>
        <w:fldChar w:fldCharType="begin"/>
      </w:r>
      <w:r w:rsidRPr="00BF354D">
        <w:instrText xml:space="preserve"> TOC \o "1-2" \h \z \u </w:instrText>
      </w:r>
      <w:r w:rsidRPr="00BF354D">
        <w:rPr>
          <w:rFonts w:asciiTheme="majorHAnsi" w:eastAsiaTheme="majorEastAsia" w:hAnsiTheme="majorHAnsi" w:cstheme="majorBidi"/>
          <w:noProof w:val="0"/>
          <w:color w:val="1B3764" w:themeColor="accent2"/>
          <w:sz w:val="32"/>
          <w:szCs w:val="32"/>
        </w:rPr>
        <w:fldChar w:fldCharType="separate"/>
      </w:r>
      <w:hyperlink w:anchor="_Toc208394906" w:history="1">
        <w:r w:rsidR="006E426A" w:rsidRPr="007209E2">
          <w:rPr>
            <w:rStyle w:val="Hyperlink"/>
            <w:rFonts w:eastAsia="Calibri"/>
          </w:rPr>
          <w:t>Executive Summary</w:t>
        </w:r>
        <w:r w:rsidR="006E426A">
          <w:rPr>
            <w:webHidden/>
          </w:rPr>
          <w:tab/>
        </w:r>
        <w:r w:rsidR="006E426A">
          <w:rPr>
            <w:webHidden/>
          </w:rPr>
          <w:fldChar w:fldCharType="begin"/>
        </w:r>
        <w:r w:rsidR="006E426A">
          <w:rPr>
            <w:webHidden/>
          </w:rPr>
          <w:instrText xml:space="preserve"> PAGEREF _Toc208394906 \h </w:instrText>
        </w:r>
        <w:r w:rsidR="006E426A">
          <w:rPr>
            <w:webHidden/>
          </w:rPr>
        </w:r>
        <w:r w:rsidR="006E426A">
          <w:rPr>
            <w:webHidden/>
          </w:rPr>
          <w:fldChar w:fldCharType="separate"/>
        </w:r>
        <w:r w:rsidR="002B2815">
          <w:rPr>
            <w:webHidden/>
          </w:rPr>
          <w:t>4</w:t>
        </w:r>
        <w:r w:rsidR="006E426A">
          <w:rPr>
            <w:webHidden/>
          </w:rPr>
          <w:fldChar w:fldCharType="end"/>
        </w:r>
      </w:hyperlink>
    </w:p>
    <w:p w14:paraId="0264C8D3" w14:textId="2B0CF933" w:rsidR="006E426A" w:rsidRDefault="006E426A">
      <w:pPr>
        <w:pStyle w:val="TOC2"/>
        <w:rPr>
          <w:rFonts w:eastAsiaTheme="minorEastAsia"/>
          <w:color w:val="auto"/>
          <w:kern w:val="2"/>
          <w:sz w:val="24"/>
          <w:szCs w:val="24"/>
          <w:lang w:eastAsia="en-AU"/>
          <w14:ligatures w14:val="standardContextual"/>
        </w:rPr>
      </w:pPr>
      <w:hyperlink w:anchor="_Toc208394907" w:history="1">
        <w:r w:rsidRPr="007209E2">
          <w:rPr>
            <w:rStyle w:val="Hyperlink"/>
          </w:rPr>
          <w:t>Introduction</w:t>
        </w:r>
        <w:r>
          <w:rPr>
            <w:webHidden/>
          </w:rPr>
          <w:tab/>
        </w:r>
        <w:r>
          <w:rPr>
            <w:webHidden/>
          </w:rPr>
          <w:fldChar w:fldCharType="begin"/>
        </w:r>
        <w:r>
          <w:rPr>
            <w:webHidden/>
          </w:rPr>
          <w:instrText xml:space="preserve"> PAGEREF _Toc208394907 \h </w:instrText>
        </w:r>
        <w:r>
          <w:rPr>
            <w:webHidden/>
          </w:rPr>
        </w:r>
        <w:r>
          <w:rPr>
            <w:webHidden/>
          </w:rPr>
          <w:fldChar w:fldCharType="separate"/>
        </w:r>
        <w:r w:rsidR="002B2815">
          <w:rPr>
            <w:webHidden/>
          </w:rPr>
          <w:t>4</w:t>
        </w:r>
        <w:r>
          <w:rPr>
            <w:webHidden/>
          </w:rPr>
          <w:fldChar w:fldCharType="end"/>
        </w:r>
      </w:hyperlink>
    </w:p>
    <w:p w14:paraId="6F78E8BE" w14:textId="21A1BB9A" w:rsidR="006E426A" w:rsidRDefault="006E426A">
      <w:pPr>
        <w:pStyle w:val="TOC2"/>
        <w:rPr>
          <w:rFonts w:eastAsiaTheme="minorEastAsia"/>
          <w:color w:val="auto"/>
          <w:kern w:val="2"/>
          <w:sz w:val="24"/>
          <w:szCs w:val="24"/>
          <w:lang w:eastAsia="en-AU"/>
          <w14:ligatures w14:val="standardContextual"/>
        </w:rPr>
      </w:pPr>
      <w:hyperlink w:anchor="_Toc208394908" w:history="1">
        <w:r w:rsidRPr="007209E2">
          <w:rPr>
            <w:rStyle w:val="Hyperlink"/>
          </w:rPr>
          <w:t>Findings</w:t>
        </w:r>
        <w:r>
          <w:rPr>
            <w:webHidden/>
          </w:rPr>
          <w:tab/>
        </w:r>
        <w:r>
          <w:rPr>
            <w:webHidden/>
          </w:rPr>
          <w:fldChar w:fldCharType="begin"/>
        </w:r>
        <w:r>
          <w:rPr>
            <w:webHidden/>
          </w:rPr>
          <w:instrText xml:space="preserve"> PAGEREF _Toc208394908 \h </w:instrText>
        </w:r>
        <w:r>
          <w:rPr>
            <w:webHidden/>
          </w:rPr>
        </w:r>
        <w:r>
          <w:rPr>
            <w:webHidden/>
          </w:rPr>
          <w:fldChar w:fldCharType="separate"/>
        </w:r>
        <w:r w:rsidR="002B2815">
          <w:rPr>
            <w:webHidden/>
          </w:rPr>
          <w:t>5</w:t>
        </w:r>
        <w:r>
          <w:rPr>
            <w:webHidden/>
          </w:rPr>
          <w:fldChar w:fldCharType="end"/>
        </w:r>
      </w:hyperlink>
    </w:p>
    <w:p w14:paraId="0C85B3AB" w14:textId="1B4F37CC" w:rsidR="006E426A" w:rsidRDefault="006E426A">
      <w:pPr>
        <w:pStyle w:val="TOC2"/>
        <w:rPr>
          <w:rFonts w:eastAsiaTheme="minorEastAsia"/>
          <w:color w:val="auto"/>
          <w:kern w:val="2"/>
          <w:sz w:val="24"/>
          <w:szCs w:val="24"/>
          <w:lang w:eastAsia="en-AU"/>
          <w14:ligatures w14:val="standardContextual"/>
        </w:rPr>
      </w:pPr>
      <w:hyperlink w:anchor="_Toc208394909" w:history="1">
        <w:r w:rsidRPr="007209E2">
          <w:rPr>
            <w:rStyle w:val="Hyperlink"/>
          </w:rPr>
          <w:t>Recommendations</w:t>
        </w:r>
        <w:r>
          <w:rPr>
            <w:webHidden/>
          </w:rPr>
          <w:tab/>
        </w:r>
        <w:r>
          <w:rPr>
            <w:webHidden/>
          </w:rPr>
          <w:fldChar w:fldCharType="begin"/>
        </w:r>
        <w:r>
          <w:rPr>
            <w:webHidden/>
          </w:rPr>
          <w:instrText xml:space="preserve"> PAGEREF _Toc208394909 \h </w:instrText>
        </w:r>
        <w:r>
          <w:rPr>
            <w:webHidden/>
          </w:rPr>
        </w:r>
        <w:r>
          <w:rPr>
            <w:webHidden/>
          </w:rPr>
          <w:fldChar w:fldCharType="separate"/>
        </w:r>
        <w:r w:rsidR="002B2815">
          <w:rPr>
            <w:webHidden/>
          </w:rPr>
          <w:t>6</w:t>
        </w:r>
        <w:r>
          <w:rPr>
            <w:webHidden/>
          </w:rPr>
          <w:fldChar w:fldCharType="end"/>
        </w:r>
      </w:hyperlink>
    </w:p>
    <w:p w14:paraId="004A6E3B" w14:textId="5C5C66DC" w:rsidR="006E426A" w:rsidRDefault="006E426A">
      <w:pPr>
        <w:pStyle w:val="TOC1"/>
        <w:rPr>
          <w:rFonts w:asciiTheme="minorHAnsi" w:eastAsiaTheme="minorEastAsia" w:hAnsiTheme="minorHAnsi" w:cstheme="minorBidi"/>
          <w:color w:val="auto"/>
          <w:kern w:val="2"/>
          <w:sz w:val="24"/>
          <w:szCs w:val="24"/>
          <w:lang w:eastAsia="en-AU"/>
          <w14:ligatures w14:val="standardContextual"/>
        </w:rPr>
      </w:pPr>
      <w:hyperlink w:anchor="_Toc208394910" w:history="1">
        <w:r w:rsidRPr="007209E2">
          <w:rPr>
            <w:rStyle w:val="Hyperlink"/>
            <w:rFonts w:eastAsia="Calibri"/>
          </w:rPr>
          <w:t xml:space="preserve">1 </w:t>
        </w:r>
        <w:r>
          <w:rPr>
            <w:rFonts w:asciiTheme="minorHAnsi" w:eastAsiaTheme="minorEastAsia" w:hAnsiTheme="minorHAnsi" w:cstheme="minorBidi"/>
            <w:color w:val="auto"/>
            <w:kern w:val="2"/>
            <w:sz w:val="24"/>
            <w:szCs w:val="24"/>
            <w:lang w:eastAsia="en-AU"/>
            <w14:ligatures w14:val="standardContextual"/>
          </w:rPr>
          <w:tab/>
        </w:r>
        <w:r w:rsidRPr="007209E2">
          <w:rPr>
            <w:rStyle w:val="Hyperlink"/>
            <w:rFonts w:eastAsia="Calibri"/>
          </w:rPr>
          <w:t>Introduction</w:t>
        </w:r>
        <w:r>
          <w:rPr>
            <w:webHidden/>
          </w:rPr>
          <w:tab/>
        </w:r>
        <w:r>
          <w:rPr>
            <w:webHidden/>
          </w:rPr>
          <w:fldChar w:fldCharType="begin"/>
        </w:r>
        <w:r>
          <w:rPr>
            <w:webHidden/>
          </w:rPr>
          <w:instrText xml:space="preserve"> PAGEREF _Toc208394910 \h </w:instrText>
        </w:r>
        <w:r>
          <w:rPr>
            <w:webHidden/>
          </w:rPr>
        </w:r>
        <w:r>
          <w:rPr>
            <w:webHidden/>
          </w:rPr>
          <w:fldChar w:fldCharType="separate"/>
        </w:r>
        <w:r w:rsidR="002B2815">
          <w:rPr>
            <w:webHidden/>
          </w:rPr>
          <w:t>8</w:t>
        </w:r>
        <w:r>
          <w:rPr>
            <w:webHidden/>
          </w:rPr>
          <w:fldChar w:fldCharType="end"/>
        </w:r>
      </w:hyperlink>
    </w:p>
    <w:p w14:paraId="42738F5F" w14:textId="210A86D8" w:rsidR="006E426A" w:rsidRDefault="006E426A">
      <w:pPr>
        <w:pStyle w:val="TOC2"/>
        <w:rPr>
          <w:rFonts w:eastAsiaTheme="minorEastAsia"/>
          <w:color w:val="auto"/>
          <w:kern w:val="2"/>
          <w:sz w:val="24"/>
          <w:szCs w:val="24"/>
          <w:lang w:eastAsia="en-AU"/>
          <w14:ligatures w14:val="standardContextual"/>
        </w:rPr>
      </w:pPr>
      <w:hyperlink w:anchor="_Toc208394911" w:history="1">
        <w:r w:rsidRPr="007209E2">
          <w:rPr>
            <w:rStyle w:val="Hyperlink"/>
            <w:rFonts w:eastAsia="Calibri"/>
          </w:rPr>
          <w:t>1.1</w:t>
        </w:r>
        <w:r>
          <w:rPr>
            <w:rFonts w:eastAsiaTheme="minorEastAsia"/>
            <w:color w:val="auto"/>
            <w:kern w:val="2"/>
            <w:sz w:val="24"/>
            <w:szCs w:val="24"/>
            <w:lang w:eastAsia="en-AU"/>
            <w14:ligatures w14:val="standardContextual"/>
          </w:rPr>
          <w:tab/>
        </w:r>
        <w:r w:rsidRPr="007209E2">
          <w:rPr>
            <w:rStyle w:val="Hyperlink"/>
            <w:rFonts w:eastAsia="Calibri"/>
          </w:rPr>
          <w:t>Evaluation Purpose and Methodology</w:t>
        </w:r>
        <w:r>
          <w:rPr>
            <w:webHidden/>
          </w:rPr>
          <w:tab/>
        </w:r>
        <w:r>
          <w:rPr>
            <w:webHidden/>
          </w:rPr>
          <w:fldChar w:fldCharType="begin"/>
        </w:r>
        <w:r>
          <w:rPr>
            <w:webHidden/>
          </w:rPr>
          <w:instrText xml:space="preserve"> PAGEREF _Toc208394911 \h </w:instrText>
        </w:r>
        <w:r>
          <w:rPr>
            <w:webHidden/>
          </w:rPr>
        </w:r>
        <w:r>
          <w:rPr>
            <w:webHidden/>
          </w:rPr>
          <w:fldChar w:fldCharType="separate"/>
        </w:r>
        <w:r w:rsidR="002B2815">
          <w:rPr>
            <w:webHidden/>
          </w:rPr>
          <w:t>8</w:t>
        </w:r>
        <w:r>
          <w:rPr>
            <w:webHidden/>
          </w:rPr>
          <w:fldChar w:fldCharType="end"/>
        </w:r>
      </w:hyperlink>
    </w:p>
    <w:p w14:paraId="6650035B" w14:textId="60469F09" w:rsidR="006E426A" w:rsidRDefault="006E426A">
      <w:pPr>
        <w:pStyle w:val="TOC1"/>
        <w:rPr>
          <w:rFonts w:asciiTheme="minorHAnsi" w:eastAsiaTheme="minorEastAsia" w:hAnsiTheme="minorHAnsi" w:cstheme="minorBidi"/>
          <w:color w:val="auto"/>
          <w:kern w:val="2"/>
          <w:sz w:val="24"/>
          <w:szCs w:val="24"/>
          <w:lang w:eastAsia="en-AU"/>
          <w14:ligatures w14:val="standardContextual"/>
        </w:rPr>
      </w:pPr>
      <w:hyperlink w:anchor="_Toc208394912" w:history="1">
        <w:r w:rsidRPr="007209E2">
          <w:rPr>
            <w:rStyle w:val="Hyperlink"/>
          </w:rPr>
          <w:t>2</w:t>
        </w:r>
        <w:r>
          <w:rPr>
            <w:rFonts w:asciiTheme="minorHAnsi" w:eastAsiaTheme="minorEastAsia" w:hAnsiTheme="minorHAnsi" w:cstheme="minorBidi"/>
            <w:color w:val="auto"/>
            <w:kern w:val="2"/>
            <w:sz w:val="24"/>
            <w:szCs w:val="24"/>
            <w:lang w:eastAsia="en-AU"/>
            <w14:ligatures w14:val="standardContextual"/>
          </w:rPr>
          <w:tab/>
        </w:r>
        <w:r w:rsidRPr="007209E2">
          <w:rPr>
            <w:rStyle w:val="Hyperlink"/>
          </w:rPr>
          <w:t>The AIR Partnership</w:t>
        </w:r>
        <w:r>
          <w:rPr>
            <w:webHidden/>
          </w:rPr>
          <w:tab/>
        </w:r>
        <w:r>
          <w:rPr>
            <w:webHidden/>
          </w:rPr>
          <w:fldChar w:fldCharType="begin"/>
        </w:r>
        <w:r>
          <w:rPr>
            <w:webHidden/>
          </w:rPr>
          <w:instrText xml:space="preserve"> PAGEREF _Toc208394912 \h </w:instrText>
        </w:r>
        <w:r>
          <w:rPr>
            <w:webHidden/>
          </w:rPr>
        </w:r>
        <w:r>
          <w:rPr>
            <w:webHidden/>
          </w:rPr>
          <w:fldChar w:fldCharType="separate"/>
        </w:r>
        <w:r w:rsidR="002B2815">
          <w:rPr>
            <w:webHidden/>
          </w:rPr>
          <w:t>9</w:t>
        </w:r>
        <w:r>
          <w:rPr>
            <w:webHidden/>
          </w:rPr>
          <w:fldChar w:fldCharType="end"/>
        </w:r>
      </w:hyperlink>
    </w:p>
    <w:p w14:paraId="269DAC1A" w14:textId="67B2758E" w:rsidR="006E426A" w:rsidRDefault="006E426A">
      <w:pPr>
        <w:pStyle w:val="TOC2"/>
        <w:rPr>
          <w:rFonts w:eastAsiaTheme="minorEastAsia"/>
          <w:color w:val="auto"/>
          <w:kern w:val="2"/>
          <w:sz w:val="24"/>
          <w:szCs w:val="24"/>
          <w:lang w:eastAsia="en-AU"/>
          <w14:ligatures w14:val="standardContextual"/>
        </w:rPr>
      </w:pPr>
      <w:hyperlink w:anchor="_Toc208394913" w:history="1">
        <w:r w:rsidRPr="007209E2">
          <w:rPr>
            <w:rStyle w:val="Hyperlink"/>
          </w:rPr>
          <w:t>2.1</w:t>
        </w:r>
        <w:r>
          <w:rPr>
            <w:rFonts w:eastAsiaTheme="minorEastAsia"/>
            <w:color w:val="auto"/>
            <w:kern w:val="2"/>
            <w:sz w:val="24"/>
            <w:szCs w:val="24"/>
            <w:lang w:eastAsia="en-AU"/>
            <w14:ligatures w14:val="standardContextual"/>
          </w:rPr>
          <w:tab/>
        </w:r>
        <w:r w:rsidRPr="007209E2">
          <w:rPr>
            <w:rStyle w:val="Hyperlink"/>
          </w:rPr>
          <w:t>Women’s Funds</w:t>
        </w:r>
        <w:r>
          <w:rPr>
            <w:webHidden/>
          </w:rPr>
          <w:tab/>
        </w:r>
        <w:r>
          <w:rPr>
            <w:webHidden/>
          </w:rPr>
          <w:fldChar w:fldCharType="begin"/>
        </w:r>
        <w:r>
          <w:rPr>
            <w:webHidden/>
          </w:rPr>
          <w:instrText xml:space="preserve"> PAGEREF _Toc208394913 \h </w:instrText>
        </w:r>
        <w:r>
          <w:rPr>
            <w:webHidden/>
          </w:rPr>
        </w:r>
        <w:r>
          <w:rPr>
            <w:webHidden/>
          </w:rPr>
          <w:fldChar w:fldCharType="separate"/>
        </w:r>
        <w:r w:rsidR="002B2815">
          <w:rPr>
            <w:webHidden/>
          </w:rPr>
          <w:t>9</w:t>
        </w:r>
        <w:r>
          <w:rPr>
            <w:webHidden/>
          </w:rPr>
          <w:fldChar w:fldCharType="end"/>
        </w:r>
      </w:hyperlink>
    </w:p>
    <w:p w14:paraId="09E02675" w14:textId="0268AD6A" w:rsidR="006E426A" w:rsidRDefault="006E426A">
      <w:pPr>
        <w:pStyle w:val="TOC2"/>
        <w:rPr>
          <w:rFonts w:eastAsiaTheme="minorEastAsia"/>
          <w:color w:val="auto"/>
          <w:kern w:val="2"/>
          <w:sz w:val="24"/>
          <w:szCs w:val="24"/>
          <w:lang w:eastAsia="en-AU"/>
          <w14:ligatures w14:val="standardContextual"/>
        </w:rPr>
      </w:pPr>
      <w:hyperlink w:anchor="_Toc208394914" w:history="1">
        <w:r w:rsidRPr="007209E2">
          <w:rPr>
            <w:rStyle w:val="Hyperlink"/>
          </w:rPr>
          <w:t>2.2</w:t>
        </w:r>
        <w:r>
          <w:rPr>
            <w:rFonts w:eastAsiaTheme="minorEastAsia"/>
            <w:color w:val="auto"/>
            <w:kern w:val="2"/>
            <w:sz w:val="24"/>
            <w:szCs w:val="24"/>
            <w:lang w:eastAsia="en-AU"/>
            <w14:ligatures w14:val="standardContextual"/>
          </w:rPr>
          <w:tab/>
        </w:r>
        <w:r w:rsidRPr="007209E2">
          <w:rPr>
            <w:rStyle w:val="Hyperlink"/>
          </w:rPr>
          <w:t>Program management</w:t>
        </w:r>
        <w:r>
          <w:rPr>
            <w:webHidden/>
          </w:rPr>
          <w:tab/>
        </w:r>
        <w:r>
          <w:rPr>
            <w:webHidden/>
          </w:rPr>
          <w:fldChar w:fldCharType="begin"/>
        </w:r>
        <w:r>
          <w:rPr>
            <w:webHidden/>
          </w:rPr>
          <w:instrText xml:space="preserve"> PAGEREF _Toc208394914 \h </w:instrText>
        </w:r>
        <w:r>
          <w:rPr>
            <w:webHidden/>
          </w:rPr>
        </w:r>
        <w:r>
          <w:rPr>
            <w:webHidden/>
          </w:rPr>
          <w:fldChar w:fldCharType="separate"/>
        </w:r>
        <w:r w:rsidR="002B2815">
          <w:rPr>
            <w:webHidden/>
          </w:rPr>
          <w:t>10</w:t>
        </w:r>
        <w:r>
          <w:rPr>
            <w:webHidden/>
          </w:rPr>
          <w:fldChar w:fldCharType="end"/>
        </w:r>
      </w:hyperlink>
    </w:p>
    <w:p w14:paraId="77301524" w14:textId="711A310A" w:rsidR="006E426A" w:rsidRDefault="006E426A">
      <w:pPr>
        <w:pStyle w:val="TOC1"/>
        <w:rPr>
          <w:rFonts w:asciiTheme="minorHAnsi" w:eastAsiaTheme="minorEastAsia" w:hAnsiTheme="minorHAnsi" w:cstheme="minorBidi"/>
          <w:color w:val="auto"/>
          <w:kern w:val="2"/>
          <w:sz w:val="24"/>
          <w:szCs w:val="24"/>
          <w:lang w:eastAsia="en-AU"/>
          <w14:ligatures w14:val="standardContextual"/>
        </w:rPr>
      </w:pPr>
      <w:hyperlink w:anchor="_Toc208394915" w:history="1">
        <w:r w:rsidRPr="007209E2">
          <w:rPr>
            <w:rStyle w:val="Hyperlink"/>
          </w:rPr>
          <w:t>3</w:t>
        </w:r>
        <w:r>
          <w:rPr>
            <w:rFonts w:asciiTheme="minorHAnsi" w:eastAsiaTheme="minorEastAsia" w:hAnsiTheme="minorHAnsi" w:cstheme="minorBidi"/>
            <w:color w:val="auto"/>
            <w:kern w:val="2"/>
            <w:sz w:val="24"/>
            <w:szCs w:val="24"/>
            <w:lang w:eastAsia="en-AU"/>
            <w14:ligatures w14:val="standardContextual"/>
          </w:rPr>
          <w:tab/>
        </w:r>
        <w:r w:rsidRPr="007209E2">
          <w:rPr>
            <w:rStyle w:val="Hyperlink"/>
          </w:rPr>
          <w:t>Evaluation Findings</w:t>
        </w:r>
        <w:r>
          <w:rPr>
            <w:webHidden/>
          </w:rPr>
          <w:tab/>
        </w:r>
        <w:r>
          <w:rPr>
            <w:webHidden/>
          </w:rPr>
          <w:fldChar w:fldCharType="begin"/>
        </w:r>
        <w:r>
          <w:rPr>
            <w:webHidden/>
          </w:rPr>
          <w:instrText xml:space="preserve"> PAGEREF _Toc208394915 \h </w:instrText>
        </w:r>
        <w:r>
          <w:rPr>
            <w:webHidden/>
          </w:rPr>
        </w:r>
        <w:r>
          <w:rPr>
            <w:webHidden/>
          </w:rPr>
          <w:fldChar w:fldCharType="separate"/>
        </w:r>
        <w:r w:rsidR="002B2815">
          <w:rPr>
            <w:webHidden/>
          </w:rPr>
          <w:t>11</w:t>
        </w:r>
        <w:r>
          <w:rPr>
            <w:webHidden/>
          </w:rPr>
          <w:fldChar w:fldCharType="end"/>
        </w:r>
      </w:hyperlink>
    </w:p>
    <w:p w14:paraId="0AA80097" w14:textId="45B549C2" w:rsidR="006E426A" w:rsidRDefault="006E426A">
      <w:pPr>
        <w:pStyle w:val="TOC2"/>
        <w:rPr>
          <w:rFonts w:eastAsiaTheme="minorEastAsia"/>
          <w:color w:val="auto"/>
          <w:kern w:val="2"/>
          <w:sz w:val="24"/>
          <w:szCs w:val="24"/>
          <w:lang w:eastAsia="en-AU"/>
          <w14:ligatures w14:val="standardContextual"/>
        </w:rPr>
      </w:pPr>
      <w:hyperlink w:anchor="_Toc208394916" w:history="1">
        <w:r w:rsidRPr="007209E2">
          <w:rPr>
            <w:rStyle w:val="Hyperlink"/>
          </w:rPr>
          <w:t>3.1</w:t>
        </w:r>
        <w:r>
          <w:rPr>
            <w:rFonts w:eastAsiaTheme="minorEastAsia"/>
            <w:color w:val="auto"/>
            <w:kern w:val="2"/>
            <w:sz w:val="24"/>
            <w:szCs w:val="24"/>
            <w:lang w:eastAsia="en-AU"/>
            <w14:ligatures w14:val="standardContextual"/>
          </w:rPr>
          <w:tab/>
        </w:r>
        <w:r w:rsidRPr="007209E2">
          <w:rPr>
            <w:rStyle w:val="Hyperlink"/>
          </w:rPr>
          <w:t>Relevance</w:t>
        </w:r>
        <w:r>
          <w:rPr>
            <w:webHidden/>
          </w:rPr>
          <w:tab/>
        </w:r>
        <w:r>
          <w:rPr>
            <w:webHidden/>
          </w:rPr>
          <w:fldChar w:fldCharType="begin"/>
        </w:r>
        <w:r>
          <w:rPr>
            <w:webHidden/>
          </w:rPr>
          <w:instrText xml:space="preserve"> PAGEREF _Toc208394916 \h </w:instrText>
        </w:r>
        <w:r>
          <w:rPr>
            <w:webHidden/>
          </w:rPr>
        </w:r>
        <w:r>
          <w:rPr>
            <w:webHidden/>
          </w:rPr>
          <w:fldChar w:fldCharType="separate"/>
        </w:r>
        <w:r w:rsidR="002B2815">
          <w:rPr>
            <w:webHidden/>
          </w:rPr>
          <w:t>11</w:t>
        </w:r>
        <w:r>
          <w:rPr>
            <w:webHidden/>
          </w:rPr>
          <w:fldChar w:fldCharType="end"/>
        </w:r>
      </w:hyperlink>
    </w:p>
    <w:p w14:paraId="6A2B53BB" w14:textId="3B15A7EB" w:rsidR="006E426A" w:rsidRDefault="006E426A">
      <w:pPr>
        <w:pStyle w:val="TOC2"/>
        <w:rPr>
          <w:rFonts w:eastAsiaTheme="minorEastAsia"/>
          <w:color w:val="auto"/>
          <w:kern w:val="2"/>
          <w:sz w:val="24"/>
          <w:szCs w:val="24"/>
          <w:lang w:eastAsia="en-AU"/>
          <w14:ligatures w14:val="standardContextual"/>
        </w:rPr>
      </w:pPr>
      <w:hyperlink w:anchor="_Toc208394917" w:history="1">
        <w:r w:rsidRPr="007209E2">
          <w:rPr>
            <w:rStyle w:val="Hyperlink"/>
          </w:rPr>
          <w:t>3.2</w:t>
        </w:r>
        <w:r>
          <w:rPr>
            <w:rFonts w:eastAsiaTheme="minorEastAsia"/>
            <w:color w:val="auto"/>
            <w:kern w:val="2"/>
            <w:sz w:val="24"/>
            <w:szCs w:val="24"/>
            <w:lang w:eastAsia="en-AU"/>
            <w14:ligatures w14:val="standardContextual"/>
          </w:rPr>
          <w:tab/>
        </w:r>
        <w:r w:rsidRPr="007209E2">
          <w:rPr>
            <w:rStyle w:val="Hyperlink"/>
          </w:rPr>
          <w:t>Effectiveness and impact</w:t>
        </w:r>
        <w:r>
          <w:rPr>
            <w:webHidden/>
          </w:rPr>
          <w:tab/>
        </w:r>
        <w:r>
          <w:rPr>
            <w:webHidden/>
          </w:rPr>
          <w:fldChar w:fldCharType="begin"/>
        </w:r>
        <w:r>
          <w:rPr>
            <w:webHidden/>
          </w:rPr>
          <w:instrText xml:space="preserve"> PAGEREF _Toc208394917 \h </w:instrText>
        </w:r>
        <w:r>
          <w:rPr>
            <w:webHidden/>
          </w:rPr>
        </w:r>
        <w:r>
          <w:rPr>
            <w:webHidden/>
          </w:rPr>
          <w:fldChar w:fldCharType="separate"/>
        </w:r>
        <w:r w:rsidR="002B2815">
          <w:rPr>
            <w:webHidden/>
          </w:rPr>
          <w:t>12</w:t>
        </w:r>
        <w:r>
          <w:rPr>
            <w:webHidden/>
          </w:rPr>
          <w:fldChar w:fldCharType="end"/>
        </w:r>
      </w:hyperlink>
    </w:p>
    <w:p w14:paraId="1B381397" w14:textId="1656A110" w:rsidR="006E426A" w:rsidRDefault="006E426A">
      <w:pPr>
        <w:pStyle w:val="TOC2"/>
        <w:rPr>
          <w:rFonts w:eastAsiaTheme="minorEastAsia"/>
          <w:color w:val="auto"/>
          <w:kern w:val="2"/>
          <w:sz w:val="24"/>
          <w:szCs w:val="24"/>
          <w:lang w:eastAsia="en-AU"/>
          <w14:ligatures w14:val="standardContextual"/>
        </w:rPr>
      </w:pPr>
      <w:hyperlink w:anchor="_Toc208394918" w:history="1">
        <w:r w:rsidRPr="007209E2">
          <w:rPr>
            <w:rStyle w:val="Hyperlink"/>
          </w:rPr>
          <w:t>3.3</w:t>
        </w:r>
        <w:r>
          <w:rPr>
            <w:rFonts w:eastAsiaTheme="minorEastAsia"/>
            <w:color w:val="auto"/>
            <w:kern w:val="2"/>
            <w:sz w:val="24"/>
            <w:szCs w:val="24"/>
            <w:lang w:eastAsia="en-AU"/>
            <w14:ligatures w14:val="standardContextual"/>
          </w:rPr>
          <w:tab/>
        </w:r>
        <w:r w:rsidRPr="007209E2">
          <w:rPr>
            <w:rStyle w:val="Hyperlink"/>
          </w:rPr>
          <w:t>Efficiency and coherence</w:t>
        </w:r>
        <w:r>
          <w:rPr>
            <w:webHidden/>
          </w:rPr>
          <w:tab/>
        </w:r>
        <w:r>
          <w:rPr>
            <w:webHidden/>
          </w:rPr>
          <w:fldChar w:fldCharType="begin"/>
        </w:r>
        <w:r>
          <w:rPr>
            <w:webHidden/>
          </w:rPr>
          <w:instrText xml:space="preserve"> PAGEREF _Toc208394918 \h </w:instrText>
        </w:r>
        <w:r>
          <w:rPr>
            <w:webHidden/>
          </w:rPr>
        </w:r>
        <w:r>
          <w:rPr>
            <w:webHidden/>
          </w:rPr>
          <w:fldChar w:fldCharType="separate"/>
        </w:r>
        <w:r w:rsidR="002B2815">
          <w:rPr>
            <w:webHidden/>
          </w:rPr>
          <w:t>17</w:t>
        </w:r>
        <w:r>
          <w:rPr>
            <w:webHidden/>
          </w:rPr>
          <w:fldChar w:fldCharType="end"/>
        </w:r>
      </w:hyperlink>
    </w:p>
    <w:p w14:paraId="5154357C" w14:textId="49CF9634" w:rsidR="006E426A" w:rsidRDefault="006E426A">
      <w:pPr>
        <w:pStyle w:val="TOC2"/>
        <w:rPr>
          <w:rFonts w:eastAsiaTheme="minorEastAsia"/>
          <w:color w:val="auto"/>
          <w:kern w:val="2"/>
          <w:sz w:val="24"/>
          <w:szCs w:val="24"/>
          <w:lang w:eastAsia="en-AU"/>
          <w14:ligatures w14:val="standardContextual"/>
        </w:rPr>
      </w:pPr>
      <w:hyperlink w:anchor="_Toc208394919" w:history="1">
        <w:r w:rsidRPr="007209E2">
          <w:rPr>
            <w:rStyle w:val="Hyperlink"/>
          </w:rPr>
          <w:t>3.4</w:t>
        </w:r>
        <w:r>
          <w:rPr>
            <w:rFonts w:eastAsiaTheme="minorEastAsia"/>
            <w:color w:val="auto"/>
            <w:kern w:val="2"/>
            <w:sz w:val="24"/>
            <w:szCs w:val="24"/>
            <w:lang w:eastAsia="en-AU"/>
            <w14:ligatures w14:val="standardContextual"/>
          </w:rPr>
          <w:tab/>
        </w:r>
        <w:r w:rsidRPr="007209E2">
          <w:rPr>
            <w:rStyle w:val="Hyperlink"/>
          </w:rPr>
          <w:t>Lessons learned</w:t>
        </w:r>
        <w:r>
          <w:rPr>
            <w:webHidden/>
          </w:rPr>
          <w:tab/>
        </w:r>
        <w:r>
          <w:rPr>
            <w:webHidden/>
          </w:rPr>
          <w:fldChar w:fldCharType="begin"/>
        </w:r>
        <w:r>
          <w:rPr>
            <w:webHidden/>
          </w:rPr>
          <w:instrText xml:space="preserve"> PAGEREF _Toc208394919 \h </w:instrText>
        </w:r>
        <w:r>
          <w:rPr>
            <w:webHidden/>
          </w:rPr>
        </w:r>
        <w:r>
          <w:rPr>
            <w:webHidden/>
          </w:rPr>
          <w:fldChar w:fldCharType="separate"/>
        </w:r>
        <w:r w:rsidR="002B2815">
          <w:rPr>
            <w:webHidden/>
          </w:rPr>
          <w:t>19</w:t>
        </w:r>
        <w:r>
          <w:rPr>
            <w:webHidden/>
          </w:rPr>
          <w:fldChar w:fldCharType="end"/>
        </w:r>
      </w:hyperlink>
    </w:p>
    <w:p w14:paraId="2694C7A4" w14:textId="21A71283" w:rsidR="006E426A" w:rsidRDefault="006E426A">
      <w:pPr>
        <w:pStyle w:val="TOC1"/>
        <w:rPr>
          <w:rFonts w:asciiTheme="minorHAnsi" w:eastAsiaTheme="minorEastAsia" w:hAnsiTheme="minorHAnsi" w:cstheme="minorBidi"/>
          <w:color w:val="auto"/>
          <w:kern w:val="2"/>
          <w:sz w:val="24"/>
          <w:szCs w:val="24"/>
          <w:lang w:eastAsia="en-AU"/>
          <w14:ligatures w14:val="standardContextual"/>
        </w:rPr>
      </w:pPr>
      <w:hyperlink w:anchor="_Toc208394920" w:history="1">
        <w:r w:rsidRPr="007209E2">
          <w:rPr>
            <w:rStyle w:val="Hyperlink"/>
          </w:rPr>
          <w:t>4</w:t>
        </w:r>
        <w:r>
          <w:rPr>
            <w:rFonts w:asciiTheme="minorHAnsi" w:eastAsiaTheme="minorEastAsia" w:hAnsiTheme="minorHAnsi" w:cstheme="minorBidi"/>
            <w:color w:val="auto"/>
            <w:kern w:val="2"/>
            <w:sz w:val="24"/>
            <w:szCs w:val="24"/>
            <w:lang w:eastAsia="en-AU"/>
            <w14:ligatures w14:val="standardContextual"/>
          </w:rPr>
          <w:tab/>
        </w:r>
        <w:r w:rsidRPr="007209E2">
          <w:rPr>
            <w:rStyle w:val="Hyperlink"/>
          </w:rPr>
          <w:t>Recommendations</w:t>
        </w:r>
        <w:r>
          <w:rPr>
            <w:webHidden/>
          </w:rPr>
          <w:tab/>
        </w:r>
        <w:r>
          <w:rPr>
            <w:webHidden/>
          </w:rPr>
          <w:fldChar w:fldCharType="begin"/>
        </w:r>
        <w:r>
          <w:rPr>
            <w:webHidden/>
          </w:rPr>
          <w:instrText xml:space="preserve"> PAGEREF _Toc208394920 \h </w:instrText>
        </w:r>
        <w:r>
          <w:rPr>
            <w:webHidden/>
          </w:rPr>
        </w:r>
        <w:r>
          <w:rPr>
            <w:webHidden/>
          </w:rPr>
          <w:fldChar w:fldCharType="separate"/>
        </w:r>
        <w:r w:rsidR="002B2815">
          <w:rPr>
            <w:webHidden/>
          </w:rPr>
          <w:t>20</w:t>
        </w:r>
        <w:r>
          <w:rPr>
            <w:webHidden/>
          </w:rPr>
          <w:fldChar w:fldCharType="end"/>
        </w:r>
      </w:hyperlink>
    </w:p>
    <w:p w14:paraId="34BBA024" w14:textId="7924CFD4" w:rsidR="006E426A" w:rsidRDefault="006E426A">
      <w:pPr>
        <w:pStyle w:val="TOC1"/>
        <w:rPr>
          <w:rFonts w:asciiTheme="minorHAnsi" w:eastAsiaTheme="minorEastAsia" w:hAnsiTheme="minorHAnsi" w:cstheme="minorBidi"/>
          <w:color w:val="auto"/>
          <w:kern w:val="2"/>
          <w:sz w:val="24"/>
          <w:szCs w:val="24"/>
          <w:lang w:eastAsia="en-AU"/>
          <w14:ligatures w14:val="standardContextual"/>
        </w:rPr>
      </w:pPr>
      <w:hyperlink w:anchor="_Toc208394921" w:history="1">
        <w:r w:rsidRPr="007209E2">
          <w:rPr>
            <w:rStyle w:val="Hyperlink"/>
          </w:rPr>
          <w:t>Annex A: Information Sources</w:t>
        </w:r>
        <w:r>
          <w:rPr>
            <w:webHidden/>
          </w:rPr>
          <w:tab/>
        </w:r>
        <w:r>
          <w:rPr>
            <w:webHidden/>
          </w:rPr>
          <w:fldChar w:fldCharType="begin"/>
        </w:r>
        <w:r>
          <w:rPr>
            <w:webHidden/>
          </w:rPr>
          <w:instrText xml:space="preserve"> PAGEREF _Toc208394921 \h </w:instrText>
        </w:r>
        <w:r>
          <w:rPr>
            <w:webHidden/>
          </w:rPr>
        </w:r>
        <w:r>
          <w:rPr>
            <w:webHidden/>
          </w:rPr>
          <w:fldChar w:fldCharType="separate"/>
        </w:r>
        <w:r w:rsidR="002B2815">
          <w:rPr>
            <w:webHidden/>
          </w:rPr>
          <w:t>22</w:t>
        </w:r>
        <w:r>
          <w:rPr>
            <w:webHidden/>
          </w:rPr>
          <w:fldChar w:fldCharType="end"/>
        </w:r>
      </w:hyperlink>
    </w:p>
    <w:p w14:paraId="1CFB5C72" w14:textId="5CE59BC7" w:rsidR="006E426A" w:rsidRDefault="006E426A">
      <w:pPr>
        <w:pStyle w:val="TOC1"/>
        <w:rPr>
          <w:rFonts w:asciiTheme="minorHAnsi" w:eastAsiaTheme="minorEastAsia" w:hAnsiTheme="minorHAnsi" w:cstheme="minorBidi"/>
          <w:color w:val="auto"/>
          <w:kern w:val="2"/>
          <w:sz w:val="24"/>
          <w:szCs w:val="24"/>
          <w:lang w:eastAsia="en-AU"/>
          <w14:ligatures w14:val="standardContextual"/>
        </w:rPr>
      </w:pPr>
      <w:hyperlink w:anchor="_Toc208394922" w:history="1">
        <w:r w:rsidRPr="007209E2">
          <w:rPr>
            <w:rStyle w:val="Hyperlink"/>
          </w:rPr>
          <w:t>Annex B: AIR partner Women’s Funds</w:t>
        </w:r>
        <w:r>
          <w:rPr>
            <w:webHidden/>
          </w:rPr>
          <w:tab/>
        </w:r>
        <w:r>
          <w:rPr>
            <w:webHidden/>
          </w:rPr>
          <w:fldChar w:fldCharType="begin"/>
        </w:r>
        <w:r>
          <w:rPr>
            <w:webHidden/>
          </w:rPr>
          <w:instrText xml:space="preserve"> PAGEREF _Toc208394922 \h </w:instrText>
        </w:r>
        <w:r>
          <w:rPr>
            <w:webHidden/>
          </w:rPr>
        </w:r>
        <w:r>
          <w:rPr>
            <w:webHidden/>
          </w:rPr>
          <w:fldChar w:fldCharType="separate"/>
        </w:r>
        <w:r w:rsidR="002B2815">
          <w:rPr>
            <w:webHidden/>
          </w:rPr>
          <w:t>23</w:t>
        </w:r>
        <w:r>
          <w:rPr>
            <w:webHidden/>
          </w:rPr>
          <w:fldChar w:fldCharType="end"/>
        </w:r>
      </w:hyperlink>
    </w:p>
    <w:p w14:paraId="7216534F" w14:textId="6CA70148" w:rsidR="006E426A" w:rsidRDefault="006E426A">
      <w:pPr>
        <w:pStyle w:val="TOC1"/>
        <w:rPr>
          <w:rFonts w:asciiTheme="minorHAnsi" w:eastAsiaTheme="minorEastAsia" w:hAnsiTheme="minorHAnsi" w:cstheme="minorBidi"/>
          <w:color w:val="auto"/>
          <w:kern w:val="2"/>
          <w:sz w:val="24"/>
          <w:szCs w:val="24"/>
          <w:lang w:eastAsia="en-AU"/>
          <w14:ligatures w14:val="standardContextual"/>
        </w:rPr>
      </w:pPr>
      <w:hyperlink w:anchor="_Toc208394923" w:history="1">
        <w:r w:rsidRPr="007209E2">
          <w:rPr>
            <w:rStyle w:val="Hyperlink"/>
          </w:rPr>
          <w:t>Annex C: References</w:t>
        </w:r>
        <w:r>
          <w:rPr>
            <w:webHidden/>
          </w:rPr>
          <w:tab/>
        </w:r>
        <w:r>
          <w:rPr>
            <w:webHidden/>
          </w:rPr>
          <w:fldChar w:fldCharType="begin"/>
        </w:r>
        <w:r>
          <w:rPr>
            <w:webHidden/>
          </w:rPr>
          <w:instrText xml:space="preserve"> PAGEREF _Toc208394923 \h </w:instrText>
        </w:r>
        <w:r>
          <w:rPr>
            <w:webHidden/>
          </w:rPr>
        </w:r>
        <w:r>
          <w:rPr>
            <w:webHidden/>
          </w:rPr>
          <w:fldChar w:fldCharType="separate"/>
        </w:r>
        <w:r w:rsidR="002B2815">
          <w:rPr>
            <w:webHidden/>
          </w:rPr>
          <w:t>25</w:t>
        </w:r>
        <w:r>
          <w:rPr>
            <w:webHidden/>
          </w:rPr>
          <w:fldChar w:fldCharType="end"/>
        </w:r>
      </w:hyperlink>
    </w:p>
    <w:p w14:paraId="1B259CB5" w14:textId="3EFFE453" w:rsidR="004C421E" w:rsidRDefault="00926F37" w:rsidP="00417FFC">
      <w:pPr>
        <w:pStyle w:val="TOC1"/>
        <w:rPr>
          <w:rFonts w:asciiTheme="majorHAnsi" w:eastAsia="Calibri" w:hAnsiTheme="majorHAnsi" w:cstheme="majorBidi"/>
          <w:color w:val="1B3764" w:themeColor="accent2"/>
          <w:sz w:val="32"/>
          <w:szCs w:val="32"/>
        </w:rPr>
      </w:pPr>
      <w:r w:rsidRPr="00BF354D">
        <w:fldChar w:fldCharType="end"/>
      </w:r>
      <w:r w:rsidR="004C421E">
        <w:rPr>
          <w:rFonts w:eastAsia="Calibri"/>
        </w:rPr>
        <w:br w:type="page"/>
      </w:r>
    </w:p>
    <w:p w14:paraId="44E66BA0" w14:textId="20FCBE84" w:rsidR="00C1034C" w:rsidRPr="00BF354D" w:rsidRDefault="00AC4792" w:rsidP="00F627C9">
      <w:pPr>
        <w:pStyle w:val="Heading1"/>
        <w:numPr>
          <w:ilvl w:val="0"/>
          <w:numId w:val="0"/>
        </w:numPr>
        <w:spacing w:before="0"/>
        <w:ind w:left="851" w:hanging="851"/>
        <w:rPr>
          <w:rFonts w:eastAsia="Calibri"/>
        </w:rPr>
      </w:pPr>
      <w:bookmarkStart w:id="1" w:name="_Toc208394906"/>
      <w:r w:rsidRPr="00BF354D">
        <w:rPr>
          <w:rFonts w:eastAsia="Calibri"/>
        </w:rPr>
        <w:lastRenderedPageBreak/>
        <w:t>Executive Summary</w:t>
      </w:r>
      <w:bookmarkEnd w:id="1"/>
      <w:r w:rsidRPr="00BF354D">
        <w:rPr>
          <w:rFonts w:eastAsia="Calibri"/>
        </w:rPr>
        <w:t xml:space="preserve"> </w:t>
      </w:r>
    </w:p>
    <w:p w14:paraId="400F1977" w14:textId="77777777" w:rsidR="002B57A3" w:rsidRPr="00BA43E7" w:rsidRDefault="002B57A3" w:rsidP="009D6FC6">
      <w:pPr>
        <w:pStyle w:val="Heading2"/>
        <w:numPr>
          <w:ilvl w:val="0"/>
          <w:numId w:val="0"/>
        </w:numPr>
        <w:ind w:left="851" w:hanging="851"/>
        <w:rPr>
          <w:rStyle w:val="Strong"/>
          <w:rFonts w:asciiTheme="majorHAnsi" w:hAnsiTheme="majorHAnsi"/>
          <w:bCs w:val="0"/>
          <w:sz w:val="28"/>
        </w:rPr>
      </w:pPr>
      <w:bookmarkStart w:id="2" w:name="_Toc204861733"/>
      <w:bookmarkStart w:id="3" w:name="_Toc208394907"/>
      <w:bookmarkStart w:id="4" w:name="_Hlk199519104"/>
      <w:r w:rsidRPr="00BA43E7">
        <w:rPr>
          <w:rStyle w:val="Strong"/>
          <w:rFonts w:asciiTheme="majorHAnsi" w:hAnsiTheme="majorHAnsi"/>
          <w:bCs w:val="0"/>
          <w:sz w:val="28"/>
        </w:rPr>
        <w:t>Introduction</w:t>
      </w:r>
      <w:bookmarkEnd w:id="2"/>
      <w:bookmarkEnd w:id="3"/>
    </w:p>
    <w:p w14:paraId="26E3EBBE" w14:textId="64FF6356" w:rsidR="0036373A" w:rsidRDefault="002B57A3" w:rsidP="00BA43E7">
      <w:pPr>
        <w:pStyle w:val="BodyText"/>
        <w:spacing w:after="120"/>
        <w:jc w:val="both"/>
        <w:rPr>
          <w:rFonts w:cstheme="minorHAnsi"/>
        </w:rPr>
      </w:pPr>
      <w:r w:rsidRPr="003F4427">
        <w:rPr>
          <w:rFonts w:cstheme="minorHAnsi"/>
        </w:rPr>
        <w:t xml:space="preserve">The Amplify–Invest–Reach (AIR) </w:t>
      </w:r>
      <w:r w:rsidR="006E426A">
        <w:rPr>
          <w:rFonts w:cstheme="minorHAnsi"/>
        </w:rPr>
        <w:t>p</w:t>
      </w:r>
      <w:r w:rsidRPr="003F4427">
        <w:rPr>
          <w:rFonts w:cstheme="minorHAnsi"/>
        </w:rPr>
        <w:t xml:space="preserve">artnership (AUD$14.6 million, 2021-2025) is a pilot initiative of the Australian Department of Foreign Affairs and Trade (DFAT). AIR supports four Women’s Funds (‘the Funds’) to increase resources to women’s rights organisations (WROs) and other actors working to advance human rights in Asia and the Pacific: </w:t>
      </w:r>
    </w:p>
    <w:p w14:paraId="5D367FCA" w14:textId="77777777" w:rsidR="0036373A" w:rsidRDefault="002B57A3" w:rsidP="0036373A">
      <w:pPr>
        <w:pStyle w:val="BodyText"/>
        <w:numPr>
          <w:ilvl w:val="0"/>
          <w:numId w:val="33"/>
        </w:numPr>
        <w:spacing w:after="120"/>
        <w:jc w:val="both"/>
        <w:rPr>
          <w:rFonts w:cstheme="minorHAnsi"/>
        </w:rPr>
      </w:pPr>
      <w:r w:rsidRPr="003F4427">
        <w:rPr>
          <w:rFonts w:cstheme="minorHAnsi"/>
        </w:rPr>
        <w:t>Women’s Fund Asia</w:t>
      </w:r>
    </w:p>
    <w:p w14:paraId="4C3DD07A" w14:textId="09DD7BF4" w:rsidR="0036373A" w:rsidRDefault="002B57A3" w:rsidP="0036373A">
      <w:pPr>
        <w:pStyle w:val="BodyText"/>
        <w:numPr>
          <w:ilvl w:val="0"/>
          <w:numId w:val="33"/>
        </w:numPr>
        <w:spacing w:after="120"/>
        <w:jc w:val="both"/>
        <w:rPr>
          <w:rFonts w:cstheme="minorHAnsi"/>
        </w:rPr>
      </w:pPr>
      <w:r w:rsidRPr="003F4427">
        <w:rPr>
          <w:rFonts w:cstheme="minorHAnsi"/>
        </w:rPr>
        <w:t>Urgent Action Fund Asia Pacific</w:t>
      </w:r>
    </w:p>
    <w:p w14:paraId="67E81A3F" w14:textId="0D6F3244" w:rsidR="0036373A" w:rsidRDefault="002B57A3" w:rsidP="0036373A">
      <w:pPr>
        <w:pStyle w:val="BodyText"/>
        <w:numPr>
          <w:ilvl w:val="0"/>
          <w:numId w:val="33"/>
        </w:numPr>
        <w:spacing w:after="120"/>
        <w:jc w:val="both"/>
        <w:rPr>
          <w:rFonts w:cstheme="minorHAnsi"/>
        </w:rPr>
      </w:pPr>
      <w:r w:rsidRPr="003F4427">
        <w:rPr>
          <w:rFonts w:cstheme="minorHAnsi"/>
        </w:rPr>
        <w:t>Pacific Feminist Fund</w:t>
      </w:r>
    </w:p>
    <w:p w14:paraId="1E50C293" w14:textId="23EEFCBB" w:rsidR="002B57A3" w:rsidRPr="003F4427" w:rsidRDefault="002B57A3" w:rsidP="0014240D">
      <w:pPr>
        <w:pStyle w:val="BodyText"/>
        <w:numPr>
          <w:ilvl w:val="0"/>
          <w:numId w:val="33"/>
        </w:numPr>
        <w:spacing w:after="120"/>
        <w:jc w:val="both"/>
        <w:rPr>
          <w:rFonts w:cstheme="minorHAnsi"/>
        </w:rPr>
      </w:pPr>
      <w:r w:rsidRPr="003F4427">
        <w:rPr>
          <w:rFonts w:cstheme="minorHAnsi"/>
        </w:rPr>
        <w:t>Women’s Fund Fiji</w:t>
      </w:r>
    </w:p>
    <w:p w14:paraId="1B453ACD" w14:textId="26BA7F73" w:rsidR="002B57A3" w:rsidRPr="003F4427" w:rsidRDefault="006E426A" w:rsidP="00BA43E7">
      <w:pPr>
        <w:pStyle w:val="BodyText"/>
        <w:spacing w:after="120"/>
        <w:jc w:val="both"/>
        <w:rPr>
          <w:rFonts w:cstheme="minorHAnsi"/>
        </w:rPr>
      </w:pPr>
      <w:r>
        <w:rPr>
          <w:rFonts w:cstheme="minorHAnsi"/>
        </w:rPr>
        <w:t xml:space="preserve">The </w:t>
      </w:r>
      <w:r w:rsidR="002B57A3" w:rsidRPr="003F4427">
        <w:rPr>
          <w:rFonts w:cstheme="minorHAnsi"/>
        </w:rPr>
        <w:t>AIR</w:t>
      </w:r>
      <w:r>
        <w:rPr>
          <w:rFonts w:cstheme="minorHAnsi"/>
        </w:rPr>
        <w:t xml:space="preserve"> pilot</w:t>
      </w:r>
      <w:r w:rsidR="002B57A3" w:rsidRPr="003F4427">
        <w:rPr>
          <w:rFonts w:cstheme="minorHAnsi"/>
        </w:rPr>
        <w:t xml:space="preserve"> provides </w:t>
      </w:r>
      <w:r w:rsidR="0036373A">
        <w:rPr>
          <w:rFonts w:cstheme="minorHAnsi"/>
        </w:rPr>
        <w:t xml:space="preserve">both </w:t>
      </w:r>
      <w:r w:rsidR="002B57A3" w:rsidRPr="003F4427">
        <w:rPr>
          <w:rFonts w:cstheme="minorHAnsi"/>
        </w:rPr>
        <w:t xml:space="preserve">core funding for the </w:t>
      </w:r>
      <w:r w:rsidR="0014240D">
        <w:rPr>
          <w:rFonts w:cstheme="minorHAnsi"/>
        </w:rPr>
        <w:t xml:space="preserve">Women’s </w:t>
      </w:r>
      <w:r w:rsidR="002B57A3" w:rsidRPr="003F4427">
        <w:rPr>
          <w:rFonts w:cstheme="minorHAnsi"/>
        </w:rPr>
        <w:t xml:space="preserve">Funds and ‘specified’ funding which is </w:t>
      </w:r>
      <w:r w:rsidR="0036373A">
        <w:rPr>
          <w:rFonts w:cstheme="minorHAnsi"/>
        </w:rPr>
        <w:t xml:space="preserve">passed </w:t>
      </w:r>
      <w:r w:rsidR="002B57A3" w:rsidRPr="003F4427">
        <w:rPr>
          <w:rFonts w:cstheme="minorHAnsi"/>
        </w:rPr>
        <w:t>on</w:t>
      </w:r>
      <w:r w:rsidR="0036373A">
        <w:rPr>
          <w:rFonts w:cstheme="minorHAnsi"/>
        </w:rPr>
        <w:t xml:space="preserve"> to others (on-</w:t>
      </w:r>
      <w:r w:rsidR="002B57A3" w:rsidRPr="003F4427">
        <w:rPr>
          <w:rFonts w:cstheme="minorHAnsi"/>
        </w:rPr>
        <w:t>granted</w:t>
      </w:r>
      <w:r w:rsidR="0036373A">
        <w:rPr>
          <w:rFonts w:cstheme="minorHAnsi"/>
        </w:rPr>
        <w:t>)</w:t>
      </w:r>
      <w:r w:rsidR="002B57A3" w:rsidRPr="003F4427">
        <w:rPr>
          <w:rFonts w:cstheme="minorHAnsi"/>
        </w:rPr>
        <w:t>. Grantees</w:t>
      </w:r>
      <w:r w:rsidR="0036373A">
        <w:rPr>
          <w:rFonts w:cstheme="minorHAnsi"/>
        </w:rPr>
        <w:t xml:space="preserve"> who receive AIR funding through the </w:t>
      </w:r>
      <w:r w:rsidR="0014240D">
        <w:rPr>
          <w:rFonts w:cstheme="minorHAnsi"/>
        </w:rPr>
        <w:t xml:space="preserve">Women’s </w:t>
      </w:r>
      <w:r w:rsidR="0036373A">
        <w:rPr>
          <w:rFonts w:cstheme="minorHAnsi"/>
        </w:rPr>
        <w:t>Funds</w:t>
      </w:r>
      <w:r w:rsidR="002B57A3" w:rsidRPr="003F4427">
        <w:rPr>
          <w:rFonts w:cstheme="minorHAnsi"/>
        </w:rPr>
        <w:t xml:space="preserve"> are WROs and other actors working to advance gender equality and human rights. </w:t>
      </w:r>
    </w:p>
    <w:p w14:paraId="49ED8331" w14:textId="77777777" w:rsidR="002B57A3" w:rsidRPr="003F4427" w:rsidRDefault="002B57A3" w:rsidP="00BA43E7">
      <w:pPr>
        <w:pStyle w:val="BodyText"/>
        <w:spacing w:after="120"/>
        <w:jc w:val="both"/>
        <w:rPr>
          <w:rFonts w:cstheme="minorHAnsi"/>
        </w:rPr>
      </w:pPr>
      <w:r w:rsidRPr="003F4427">
        <w:rPr>
          <w:rFonts w:cstheme="minorHAnsi"/>
        </w:rPr>
        <w:t xml:space="preserve">The AIR pilot has three End of Program Outcomes (EOPO): </w:t>
      </w:r>
    </w:p>
    <w:p w14:paraId="37CEDBE6" w14:textId="77777777" w:rsidR="002B57A3" w:rsidRPr="003F4427" w:rsidRDefault="002B57A3" w:rsidP="00BA43E7">
      <w:pPr>
        <w:pStyle w:val="BODYSHADED"/>
        <w:jc w:val="both"/>
        <w:rPr>
          <w:rFonts w:cstheme="minorHAnsi"/>
        </w:rPr>
      </w:pPr>
      <w:r w:rsidRPr="003F4427">
        <w:rPr>
          <w:rStyle w:val="Strong"/>
          <w:rFonts w:asciiTheme="minorHAnsi" w:hAnsiTheme="minorHAnsi" w:cstheme="minorHAnsi"/>
        </w:rPr>
        <w:t>EOPO1: Amplify:</w:t>
      </w:r>
      <w:r w:rsidRPr="003F4427">
        <w:rPr>
          <w:rFonts w:cstheme="minorHAnsi"/>
        </w:rPr>
        <w:t xml:space="preserve"> Increased visibility of and support for feminist movements in and from Asia and Pacific, ensuring that women, girls, and persons with diverse SOGIESC are at the forefront of social change. </w:t>
      </w:r>
    </w:p>
    <w:p w14:paraId="15D6CC04" w14:textId="77777777" w:rsidR="002B57A3" w:rsidRPr="003F4427" w:rsidRDefault="002B57A3" w:rsidP="00BA43E7">
      <w:pPr>
        <w:pStyle w:val="BODYSHADED"/>
        <w:jc w:val="both"/>
        <w:rPr>
          <w:rFonts w:cstheme="minorHAnsi"/>
        </w:rPr>
      </w:pPr>
      <w:r w:rsidRPr="003F4427">
        <w:rPr>
          <w:rStyle w:val="Strong"/>
          <w:rFonts w:asciiTheme="minorHAnsi" w:hAnsiTheme="minorHAnsi" w:cstheme="minorHAnsi"/>
        </w:rPr>
        <w:t xml:space="preserve">EOPO 2: Invest: </w:t>
      </w:r>
      <w:r w:rsidRPr="003F4427">
        <w:rPr>
          <w:rFonts w:cstheme="minorHAnsi"/>
        </w:rPr>
        <w:t xml:space="preserve">Strengthened Women’s Funds grow and sustain the feminist aid architecture to address marginalisation and exclusion and achieve gender equality in Asia and Pacific regions. </w:t>
      </w:r>
    </w:p>
    <w:p w14:paraId="6C5D778A" w14:textId="77777777" w:rsidR="002B57A3" w:rsidRPr="003F4427" w:rsidRDefault="002B57A3" w:rsidP="00BA43E7">
      <w:pPr>
        <w:pStyle w:val="BODYSHADED"/>
        <w:jc w:val="both"/>
        <w:rPr>
          <w:rFonts w:cstheme="minorHAnsi"/>
        </w:rPr>
      </w:pPr>
      <w:r w:rsidRPr="003F4427">
        <w:rPr>
          <w:rStyle w:val="Strong"/>
          <w:rFonts w:asciiTheme="minorHAnsi" w:hAnsiTheme="minorHAnsi" w:cstheme="minorHAnsi"/>
        </w:rPr>
        <w:t xml:space="preserve">EOPO 3: Reach: </w:t>
      </w:r>
      <w:r w:rsidRPr="003F4427">
        <w:rPr>
          <w:rFonts w:cstheme="minorHAnsi"/>
        </w:rPr>
        <w:t xml:space="preserve">Women’s, girls’, and persons with diverse SOGIESC rights’ organisations and human rights defenders in Asia and Pacific regions are effectively leading the social change agenda at multiple levels. </w:t>
      </w:r>
    </w:p>
    <w:p w14:paraId="58BFCAEA" w14:textId="6EFED661" w:rsidR="002B57A3" w:rsidRPr="003F4427" w:rsidRDefault="006E426A" w:rsidP="00BA43E7">
      <w:pPr>
        <w:pStyle w:val="BodyText"/>
        <w:spacing w:after="120"/>
        <w:jc w:val="both"/>
        <w:rPr>
          <w:rFonts w:cstheme="minorHAnsi"/>
        </w:rPr>
      </w:pPr>
      <w:r>
        <w:rPr>
          <w:rFonts w:cstheme="minorHAnsi"/>
        </w:rPr>
        <w:t xml:space="preserve">The </w:t>
      </w:r>
      <w:r w:rsidR="002B57A3" w:rsidRPr="003F4427">
        <w:rPr>
          <w:rFonts w:cstheme="minorHAnsi"/>
        </w:rPr>
        <w:t>AIR</w:t>
      </w:r>
      <w:r>
        <w:rPr>
          <w:rFonts w:cstheme="minorHAnsi"/>
        </w:rPr>
        <w:t xml:space="preserve"> pilot</w:t>
      </w:r>
      <w:r w:rsidR="002B57A3" w:rsidRPr="003F4427">
        <w:rPr>
          <w:rFonts w:cstheme="minorHAnsi"/>
        </w:rPr>
        <w:t xml:space="preserve"> is managed by DFAT’s Gender Equality, Disability and Social Inclusion Branch (GEB), with Suva Post partly funding and managing Women’s Fund Fiji (WFF). A partnership approach underpins </w:t>
      </w:r>
      <w:r>
        <w:rPr>
          <w:rFonts w:cstheme="minorHAnsi"/>
        </w:rPr>
        <w:t>program</w:t>
      </w:r>
      <w:r w:rsidR="002B57A3" w:rsidRPr="003F4427">
        <w:rPr>
          <w:rFonts w:cstheme="minorHAnsi"/>
        </w:rPr>
        <w:t xml:space="preserve"> management, which is a unique arrangement for DFAT.</w:t>
      </w:r>
    </w:p>
    <w:p w14:paraId="50D84E7F" w14:textId="77777777" w:rsidR="002B57A3" w:rsidRPr="003F4427" w:rsidRDefault="002B57A3" w:rsidP="00011057">
      <w:pPr>
        <w:pStyle w:val="Heading3"/>
        <w:numPr>
          <w:ilvl w:val="0"/>
          <w:numId w:val="0"/>
        </w:numPr>
        <w:ind w:left="851" w:hanging="851"/>
      </w:pPr>
      <w:bookmarkStart w:id="5" w:name="_Toc204861734"/>
      <w:r w:rsidRPr="003F4427">
        <w:t>The evaluation</w:t>
      </w:r>
      <w:bookmarkEnd w:id="5"/>
    </w:p>
    <w:p w14:paraId="15482FA9" w14:textId="6B2856FE" w:rsidR="002B57A3" w:rsidRPr="003F4427" w:rsidRDefault="002B57A3" w:rsidP="00BA43E7">
      <w:pPr>
        <w:pStyle w:val="BodyText"/>
        <w:spacing w:after="120"/>
        <w:jc w:val="both"/>
        <w:rPr>
          <w:rFonts w:cstheme="minorHAnsi"/>
        </w:rPr>
      </w:pPr>
      <w:r w:rsidRPr="003F4427">
        <w:rPr>
          <w:rFonts w:cstheme="minorHAnsi"/>
        </w:rPr>
        <w:t xml:space="preserve">The primary purpose of the evaluation was to inform future phases of </w:t>
      </w:r>
      <w:r w:rsidR="006E426A">
        <w:rPr>
          <w:rFonts w:cstheme="minorHAnsi"/>
        </w:rPr>
        <w:t>the program</w:t>
      </w:r>
      <w:r w:rsidRPr="003F4427">
        <w:rPr>
          <w:rFonts w:cstheme="minorHAnsi"/>
        </w:rPr>
        <w:t>. It covered the period January 2021 to August 2024</w:t>
      </w:r>
      <w:r w:rsidR="00FC6D9F">
        <w:rPr>
          <w:rFonts w:cstheme="minorHAnsi"/>
        </w:rPr>
        <w:t>.</w:t>
      </w:r>
      <w:r w:rsidRPr="003F4427">
        <w:rPr>
          <w:rFonts w:cstheme="minorHAnsi"/>
        </w:rPr>
        <w:t xml:space="preserve"> </w:t>
      </w:r>
      <w:r w:rsidR="00FC6D9F">
        <w:rPr>
          <w:rFonts w:cstheme="minorHAnsi"/>
        </w:rPr>
        <w:t>The evaluation used</w:t>
      </w:r>
      <w:r w:rsidRPr="003F4427">
        <w:rPr>
          <w:rFonts w:cstheme="minorHAnsi"/>
        </w:rPr>
        <w:t xml:space="preserve"> document reviews, interviews with grantee partners</w:t>
      </w:r>
      <w:r w:rsidR="009E2C92">
        <w:rPr>
          <w:rFonts w:cstheme="minorHAnsi"/>
        </w:rPr>
        <w:t>, Women’s Funds, DFAT and other donors</w:t>
      </w:r>
      <w:r w:rsidRPr="003F4427">
        <w:rPr>
          <w:rFonts w:cstheme="minorHAnsi"/>
        </w:rPr>
        <w:t xml:space="preserve">, and in-depth case studies of two grantee organisations (Asia and Pacific-based). Limitations included that the evaluation did not cover all countries reached by </w:t>
      </w:r>
      <w:r w:rsidR="006E426A">
        <w:rPr>
          <w:rFonts w:cstheme="minorHAnsi"/>
        </w:rPr>
        <w:t xml:space="preserve">the </w:t>
      </w:r>
      <w:r w:rsidRPr="003F4427">
        <w:rPr>
          <w:rFonts w:cstheme="minorHAnsi"/>
        </w:rPr>
        <w:t>AIR</w:t>
      </w:r>
      <w:r w:rsidR="006E426A">
        <w:rPr>
          <w:rFonts w:cstheme="minorHAnsi"/>
        </w:rPr>
        <w:t xml:space="preserve"> pilot</w:t>
      </w:r>
      <w:r w:rsidRPr="003F4427">
        <w:rPr>
          <w:rFonts w:cstheme="minorHAnsi"/>
        </w:rPr>
        <w:t xml:space="preserve"> and confidentiality restrictions due to the need to protect the identity of grantee partners and other groups and individuals. </w:t>
      </w:r>
    </w:p>
    <w:p w14:paraId="0D5931DA" w14:textId="77777777" w:rsidR="002B57A3" w:rsidRPr="00205716" w:rsidRDefault="002B57A3" w:rsidP="00011057">
      <w:pPr>
        <w:pStyle w:val="Heading3"/>
        <w:numPr>
          <w:ilvl w:val="0"/>
          <w:numId w:val="0"/>
        </w:numPr>
        <w:ind w:left="851" w:hanging="851"/>
        <w:rPr>
          <w:rStyle w:val="Emphasis"/>
          <w:i w:val="0"/>
          <w:iCs w:val="0"/>
        </w:rPr>
      </w:pPr>
      <w:r w:rsidRPr="00205716">
        <w:rPr>
          <w:rStyle w:val="Emphasis"/>
          <w:i w:val="0"/>
          <w:iCs w:val="0"/>
        </w:rPr>
        <w:t xml:space="preserve">Women’s Funds </w:t>
      </w:r>
    </w:p>
    <w:p w14:paraId="31DA284D" w14:textId="686CC5F3" w:rsidR="002B57A3" w:rsidRPr="003F4427" w:rsidRDefault="002B57A3" w:rsidP="00BA43E7">
      <w:pPr>
        <w:pStyle w:val="BodyText"/>
        <w:spacing w:after="120"/>
        <w:jc w:val="both"/>
        <w:rPr>
          <w:rFonts w:cstheme="minorHAnsi"/>
        </w:rPr>
      </w:pPr>
      <w:r w:rsidRPr="003F4427">
        <w:rPr>
          <w:rFonts w:cstheme="minorHAnsi"/>
        </w:rPr>
        <w:t xml:space="preserve">Women’s Funds are public foundations that mobilise funding for gender equality and human rights initiatives driven by WROs, individuals and other groups. They focus on groups and organisations unable to access funding from major donors. </w:t>
      </w:r>
    </w:p>
    <w:p w14:paraId="1948DCFB" w14:textId="1811549C" w:rsidR="002B57A3" w:rsidRPr="003F4427" w:rsidRDefault="002B57A3" w:rsidP="00BA43E7">
      <w:pPr>
        <w:pStyle w:val="BodyText"/>
        <w:spacing w:after="120"/>
        <w:jc w:val="both"/>
        <w:rPr>
          <w:rFonts w:cstheme="minorHAnsi"/>
        </w:rPr>
      </w:pPr>
      <w:r w:rsidRPr="003F4427">
        <w:rPr>
          <w:rFonts w:cstheme="minorHAnsi"/>
        </w:rPr>
        <w:t xml:space="preserve">Through </w:t>
      </w:r>
      <w:r w:rsidR="006E426A">
        <w:rPr>
          <w:rFonts w:cstheme="minorHAnsi"/>
        </w:rPr>
        <w:t xml:space="preserve">the </w:t>
      </w:r>
      <w:r w:rsidRPr="003F4427">
        <w:rPr>
          <w:rFonts w:cstheme="minorHAnsi"/>
        </w:rPr>
        <w:t>AIR</w:t>
      </w:r>
      <w:r w:rsidR="006E426A">
        <w:rPr>
          <w:rFonts w:cstheme="minorHAnsi"/>
        </w:rPr>
        <w:t xml:space="preserve"> pilot</w:t>
      </w:r>
      <w:r w:rsidRPr="003F4427">
        <w:rPr>
          <w:rFonts w:cstheme="minorHAnsi"/>
        </w:rPr>
        <w:t>, DFAT partnered with four Women’s Funds:</w:t>
      </w:r>
    </w:p>
    <w:p w14:paraId="1B5235D8" w14:textId="77777777" w:rsidR="002B57A3" w:rsidRPr="003F4427" w:rsidRDefault="002B57A3" w:rsidP="00BA43E7">
      <w:pPr>
        <w:pStyle w:val="ListBullet"/>
        <w:numPr>
          <w:ilvl w:val="0"/>
          <w:numId w:val="30"/>
        </w:numPr>
        <w:spacing w:before="120" w:after="120"/>
        <w:contextualSpacing w:val="0"/>
        <w:jc w:val="both"/>
        <w:rPr>
          <w:rFonts w:cstheme="minorHAnsi"/>
        </w:rPr>
      </w:pPr>
      <w:r w:rsidRPr="003F4427">
        <w:rPr>
          <w:rFonts w:cstheme="minorHAnsi"/>
          <w:b/>
          <w:bCs/>
        </w:rPr>
        <w:t>Women’s Fund Asia (WFA):</w:t>
      </w:r>
      <w:r w:rsidRPr="003F4427">
        <w:rPr>
          <w:rFonts w:cstheme="minorHAnsi"/>
        </w:rPr>
        <w:t xml:space="preserve"> Established in 2004, WFA provides grants and technical and networking support across multiple languages in 22 countries in Asia.</w:t>
      </w:r>
    </w:p>
    <w:p w14:paraId="3BE85CD6" w14:textId="77777777" w:rsidR="002B57A3" w:rsidRPr="003F4427" w:rsidRDefault="002B57A3" w:rsidP="00BA43E7">
      <w:pPr>
        <w:pStyle w:val="ListBullet"/>
        <w:numPr>
          <w:ilvl w:val="0"/>
          <w:numId w:val="30"/>
        </w:numPr>
        <w:spacing w:before="120" w:after="120"/>
        <w:contextualSpacing w:val="0"/>
        <w:jc w:val="both"/>
        <w:rPr>
          <w:rFonts w:cstheme="minorHAnsi"/>
        </w:rPr>
      </w:pPr>
      <w:r w:rsidRPr="003F4427">
        <w:rPr>
          <w:rFonts w:cstheme="minorHAnsi"/>
          <w:b/>
          <w:bCs/>
        </w:rPr>
        <w:t>Urgent Action Fund Asia &amp; Pacific (UAF):</w:t>
      </w:r>
      <w:r w:rsidRPr="003F4427">
        <w:rPr>
          <w:rFonts w:cstheme="minorHAnsi"/>
        </w:rPr>
        <w:t xml:space="preserve"> Established in 2018, UAF provides rapid response and care grants focused on crisis contexts in Asia and the Pacific.</w:t>
      </w:r>
    </w:p>
    <w:p w14:paraId="5C3E4E83" w14:textId="77777777" w:rsidR="002B57A3" w:rsidRPr="003F4427" w:rsidRDefault="002B57A3" w:rsidP="00BA43E7">
      <w:pPr>
        <w:pStyle w:val="ListBullet"/>
        <w:numPr>
          <w:ilvl w:val="0"/>
          <w:numId w:val="30"/>
        </w:numPr>
        <w:spacing w:before="120" w:after="120"/>
        <w:contextualSpacing w:val="0"/>
        <w:jc w:val="both"/>
        <w:rPr>
          <w:rFonts w:cstheme="minorHAnsi"/>
        </w:rPr>
      </w:pPr>
      <w:r w:rsidRPr="003F4427">
        <w:rPr>
          <w:rFonts w:cstheme="minorHAnsi"/>
          <w:b/>
          <w:bCs/>
        </w:rPr>
        <w:t>Women’s Fund Fiji (WFF):</w:t>
      </w:r>
      <w:r w:rsidRPr="003F4427">
        <w:rPr>
          <w:rFonts w:cstheme="minorHAnsi"/>
        </w:rPr>
        <w:t xml:space="preserve"> Originally part of the DFAT-funded </w:t>
      </w:r>
      <w:r w:rsidRPr="003F4427">
        <w:rPr>
          <w:rFonts w:cstheme="minorHAnsi"/>
          <w:i/>
          <w:iCs/>
        </w:rPr>
        <w:t>Pacific Women Lead</w:t>
      </w:r>
      <w:r w:rsidRPr="003F4427">
        <w:rPr>
          <w:rFonts w:cstheme="minorHAnsi"/>
        </w:rPr>
        <w:t xml:space="preserve"> program, WFF became an independent national Fund in 2021, focused on marginalised communities in Fiji.</w:t>
      </w:r>
    </w:p>
    <w:p w14:paraId="5D56F073" w14:textId="0C9D1CE9" w:rsidR="002B57A3" w:rsidRPr="003F4427" w:rsidRDefault="002B57A3" w:rsidP="00BA43E7">
      <w:pPr>
        <w:pStyle w:val="ListBullet"/>
        <w:numPr>
          <w:ilvl w:val="0"/>
          <w:numId w:val="30"/>
        </w:numPr>
        <w:spacing w:before="120" w:after="120"/>
        <w:contextualSpacing w:val="0"/>
        <w:jc w:val="both"/>
        <w:rPr>
          <w:rFonts w:cstheme="minorHAnsi"/>
        </w:rPr>
      </w:pPr>
      <w:r w:rsidRPr="003F4427">
        <w:rPr>
          <w:rFonts w:cstheme="minorHAnsi"/>
          <w:b/>
          <w:bCs/>
        </w:rPr>
        <w:lastRenderedPageBreak/>
        <w:t>Pacific Feminist Fund (PFF):</w:t>
      </w:r>
      <w:r w:rsidRPr="003F4427">
        <w:rPr>
          <w:rFonts w:cstheme="minorHAnsi"/>
        </w:rPr>
        <w:t xml:space="preserve"> PFF was established in 2022 with assistance from </w:t>
      </w:r>
      <w:r w:rsidR="006E426A">
        <w:rPr>
          <w:rFonts w:cstheme="minorHAnsi"/>
        </w:rPr>
        <w:t xml:space="preserve">the </w:t>
      </w:r>
      <w:r w:rsidRPr="003F4427">
        <w:rPr>
          <w:rFonts w:cstheme="minorHAnsi"/>
        </w:rPr>
        <w:t>AIR</w:t>
      </w:r>
      <w:r w:rsidR="006E426A">
        <w:rPr>
          <w:rFonts w:cstheme="minorHAnsi"/>
        </w:rPr>
        <w:t xml:space="preserve"> partnership</w:t>
      </w:r>
      <w:r w:rsidRPr="003F4427">
        <w:rPr>
          <w:rFonts w:cstheme="minorHAnsi"/>
        </w:rPr>
        <w:t>. It is the only Pacific regional fund, prioritising locations where other funding is limited.</w:t>
      </w:r>
    </w:p>
    <w:p w14:paraId="6B534517" w14:textId="25A8712A" w:rsidR="002B57A3" w:rsidRPr="0034092E" w:rsidRDefault="00BA43E7" w:rsidP="009D6FC6">
      <w:pPr>
        <w:pStyle w:val="Heading2"/>
        <w:numPr>
          <w:ilvl w:val="0"/>
          <w:numId w:val="0"/>
        </w:numPr>
        <w:ind w:left="851" w:hanging="851"/>
        <w:rPr>
          <w:rStyle w:val="Strong"/>
          <w:rFonts w:asciiTheme="majorHAnsi" w:hAnsiTheme="majorHAnsi"/>
          <w:bCs w:val="0"/>
          <w:sz w:val="28"/>
        </w:rPr>
      </w:pPr>
      <w:bookmarkStart w:id="6" w:name="_Toc204861735"/>
      <w:bookmarkStart w:id="7" w:name="_Toc208394908"/>
      <w:r w:rsidRPr="0034092E">
        <w:rPr>
          <w:rStyle w:val="Strong"/>
          <w:rFonts w:asciiTheme="majorHAnsi" w:hAnsiTheme="majorHAnsi"/>
          <w:bCs w:val="0"/>
          <w:sz w:val="28"/>
        </w:rPr>
        <w:t>F</w:t>
      </w:r>
      <w:r w:rsidR="002B57A3" w:rsidRPr="0034092E">
        <w:rPr>
          <w:rStyle w:val="Strong"/>
          <w:rFonts w:asciiTheme="majorHAnsi" w:hAnsiTheme="majorHAnsi"/>
          <w:bCs w:val="0"/>
          <w:sz w:val="28"/>
        </w:rPr>
        <w:t>indings</w:t>
      </w:r>
      <w:bookmarkEnd w:id="6"/>
      <w:bookmarkEnd w:id="7"/>
    </w:p>
    <w:p w14:paraId="748E70F9" w14:textId="7B7E87CA" w:rsidR="002B57A3" w:rsidRPr="003F4427" w:rsidRDefault="002B57A3" w:rsidP="00BA43E7">
      <w:pPr>
        <w:pStyle w:val="BodyText"/>
        <w:spacing w:after="120"/>
        <w:jc w:val="both"/>
        <w:rPr>
          <w:rFonts w:cstheme="minorHAnsi"/>
        </w:rPr>
      </w:pPr>
      <w:r w:rsidRPr="003F4427">
        <w:rPr>
          <w:rFonts w:cstheme="minorHAnsi"/>
        </w:rPr>
        <w:t xml:space="preserve">The evaluation found that the AIR pilot has been very effective. It has strong relevance for Australian government priorities – foreign affairs, security, development, and humanitarian assistance </w:t>
      </w:r>
      <w:r w:rsidR="0012276C">
        <w:rPr>
          <w:rFonts w:cstheme="minorHAnsi"/>
        </w:rPr>
        <w:t>–</w:t>
      </w:r>
      <w:r w:rsidRPr="003F4427">
        <w:rPr>
          <w:rFonts w:cstheme="minorHAnsi"/>
        </w:rPr>
        <w:t xml:space="preserve"> and</w:t>
      </w:r>
      <w:r w:rsidR="0012276C">
        <w:rPr>
          <w:rFonts w:cstheme="minorHAnsi"/>
        </w:rPr>
        <w:t xml:space="preserve"> </w:t>
      </w:r>
      <w:r w:rsidRPr="003F4427">
        <w:rPr>
          <w:rFonts w:cstheme="minorHAnsi"/>
        </w:rPr>
        <w:t xml:space="preserve">has successfully enabled the Funds to mobilise additional donor support. However, the pilot’s effectiveness was limited by an overly ambitious design that lacked </w:t>
      </w:r>
      <w:r w:rsidR="0012276C">
        <w:rPr>
          <w:rFonts w:cstheme="minorHAnsi"/>
        </w:rPr>
        <w:t xml:space="preserve">adequate </w:t>
      </w:r>
      <w:r w:rsidRPr="003F4427">
        <w:rPr>
          <w:rFonts w:cstheme="minorHAnsi"/>
        </w:rPr>
        <w:t>resourcing for monitoring, evaluation and learning (MEL), limiting opportunities for communication and learning. Importantly, the evaluation found there is significant unmet need and recommended AIR be continued and significantly scaled up. The pilot generated valuable learning to inform future phases of AIR.</w:t>
      </w:r>
    </w:p>
    <w:p w14:paraId="2F57B637" w14:textId="77777777" w:rsidR="002B57A3" w:rsidRPr="003F4427" w:rsidRDefault="002B57A3" w:rsidP="00BA43E7">
      <w:pPr>
        <w:pStyle w:val="Heading3"/>
        <w:numPr>
          <w:ilvl w:val="0"/>
          <w:numId w:val="0"/>
        </w:numPr>
        <w:ind w:left="851" w:hanging="851"/>
      </w:pPr>
      <w:r w:rsidRPr="003F4427">
        <w:t>Relevance</w:t>
      </w:r>
    </w:p>
    <w:p w14:paraId="52F61CDE" w14:textId="5690BF54" w:rsidR="002B57A3" w:rsidRPr="003F4427" w:rsidRDefault="006E426A" w:rsidP="00BA43E7">
      <w:pPr>
        <w:pStyle w:val="BodyText"/>
        <w:spacing w:after="120"/>
        <w:jc w:val="both"/>
        <w:rPr>
          <w:rFonts w:cstheme="minorHAnsi"/>
        </w:rPr>
      </w:pPr>
      <w:r>
        <w:rPr>
          <w:rStyle w:val="Strong"/>
        </w:rPr>
        <w:t xml:space="preserve">The </w:t>
      </w:r>
      <w:r w:rsidR="002B57A3" w:rsidRPr="009D0989">
        <w:rPr>
          <w:rStyle w:val="Strong"/>
        </w:rPr>
        <w:t>AIR</w:t>
      </w:r>
      <w:r>
        <w:rPr>
          <w:rStyle w:val="Strong"/>
        </w:rPr>
        <w:t xml:space="preserve"> pilot</w:t>
      </w:r>
      <w:r w:rsidR="002B57A3" w:rsidRPr="009D0989">
        <w:rPr>
          <w:rStyle w:val="Strong"/>
        </w:rPr>
        <w:t xml:space="preserve"> aligns closely with Australia’s international priorities: gender equality, disability equity, humanitarian action, climate change and locally led development</w:t>
      </w:r>
      <w:r w:rsidR="002B57A3" w:rsidRPr="009D0989">
        <w:rPr>
          <w:rFonts w:cstheme="minorHAnsi"/>
        </w:rPr>
        <w:t xml:space="preserve">. It is </w:t>
      </w:r>
      <w:r>
        <w:rPr>
          <w:rFonts w:cstheme="minorHAnsi"/>
        </w:rPr>
        <w:t xml:space="preserve">a significant </w:t>
      </w:r>
      <w:r w:rsidR="002B57A3" w:rsidRPr="009D0989">
        <w:rPr>
          <w:rFonts w:cstheme="minorHAnsi"/>
        </w:rPr>
        <w:t xml:space="preserve">initiative under priority 5 of </w:t>
      </w:r>
      <w:r w:rsidR="002B57A3" w:rsidRPr="009D0989">
        <w:rPr>
          <w:rFonts w:cstheme="minorHAnsi"/>
          <w:i/>
          <w:iCs/>
        </w:rPr>
        <w:t>Australia’s International Gender Equality Strategy</w:t>
      </w:r>
      <w:r w:rsidR="002B57A3" w:rsidRPr="009D0989">
        <w:rPr>
          <w:rFonts w:cstheme="minorHAnsi"/>
        </w:rPr>
        <w:t xml:space="preserve"> (2025): ‘Support locally led approaches to women’s leadership’. It has enabled Australia to progress its commitment to increase resources to WROs, particularly in the Pacific. It has successfully reached underfunded, emerging groups and individuals working to address shared local and Australian priorities through flexible and context-appropriate support.</w:t>
      </w:r>
      <w:r w:rsidR="002B57A3" w:rsidRPr="003F4427">
        <w:rPr>
          <w:rFonts w:cstheme="minorHAnsi"/>
        </w:rPr>
        <w:t xml:space="preserve"> </w:t>
      </w:r>
    </w:p>
    <w:p w14:paraId="46BE5607" w14:textId="580D9257" w:rsidR="002B57A3" w:rsidRPr="003F4427" w:rsidRDefault="002B57A3" w:rsidP="00BA43E7">
      <w:pPr>
        <w:pStyle w:val="Heading3"/>
        <w:numPr>
          <w:ilvl w:val="0"/>
          <w:numId w:val="0"/>
        </w:numPr>
        <w:ind w:left="851" w:hanging="851"/>
      </w:pPr>
      <w:r w:rsidRPr="003F4427">
        <w:t>Effectiveness</w:t>
      </w:r>
      <w:r w:rsidR="0034092E">
        <w:t xml:space="preserve"> and impact</w:t>
      </w:r>
    </w:p>
    <w:p w14:paraId="0EF71B2B" w14:textId="61AB322E" w:rsidR="002B57A3" w:rsidRPr="003F4427" w:rsidRDefault="006E426A" w:rsidP="00BA43E7">
      <w:pPr>
        <w:pStyle w:val="BodyText"/>
        <w:spacing w:after="120"/>
        <w:jc w:val="both"/>
        <w:rPr>
          <w:rFonts w:cstheme="minorHAnsi"/>
        </w:rPr>
      </w:pPr>
      <w:r>
        <w:rPr>
          <w:rStyle w:val="Strong"/>
        </w:rPr>
        <w:t xml:space="preserve">The </w:t>
      </w:r>
      <w:r w:rsidR="002B57A3" w:rsidRPr="001919DD">
        <w:rPr>
          <w:rStyle w:val="Strong"/>
        </w:rPr>
        <w:t>AIR</w:t>
      </w:r>
      <w:r>
        <w:rPr>
          <w:rStyle w:val="Strong"/>
        </w:rPr>
        <w:t xml:space="preserve"> pilot</w:t>
      </w:r>
      <w:r w:rsidR="002B57A3" w:rsidRPr="001919DD">
        <w:rPr>
          <w:rStyle w:val="Strong"/>
        </w:rPr>
        <w:t xml:space="preserve"> significantly expanded DFAT’s reach to WROs and human rights actors</w:t>
      </w:r>
      <w:r w:rsidR="002B57A3" w:rsidRPr="001919DD">
        <w:rPr>
          <w:rFonts w:cstheme="minorHAnsi"/>
        </w:rPr>
        <w:t xml:space="preserve"> working in complex and challenging environments, through direct grants and funding for networking and coalition building. In 2023, AIR funded 156 grants with a total value of AUD$3.137 million across 25 countries. Of the total grants, 55 per cent went to WROs, 41 per cent to people or organisations representing people with diverse Sexual Orientation, Gender Identity, Gender Expression, and Sex Characteristics (SOGIESC), 4 per cent to people or organisations representing people with disability and 3 per cent to other organisations.</w:t>
      </w:r>
      <w:r w:rsidR="002B57A3" w:rsidRPr="003F4427">
        <w:rPr>
          <w:rFonts w:cstheme="minorHAnsi"/>
        </w:rPr>
        <w:t xml:space="preserve"> </w:t>
      </w:r>
    </w:p>
    <w:p w14:paraId="38DA052E" w14:textId="7C2CF61F" w:rsidR="002B57A3" w:rsidRPr="003F4427" w:rsidRDefault="008005D3" w:rsidP="00BA43E7">
      <w:pPr>
        <w:pStyle w:val="BodyText"/>
        <w:spacing w:after="120"/>
        <w:jc w:val="both"/>
        <w:rPr>
          <w:rFonts w:cstheme="minorHAnsi"/>
        </w:rPr>
      </w:pPr>
      <w:r>
        <w:rPr>
          <w:rStyle w:val="Strong"/>
        </w:rPr>
        <w:t>T</w:t>
      </w:r>
      <w:r w:rsidR="002B57A3" w:rsidRPr="007E0C94">
        <w:rPr>
          <w:rStyle w:val="Strong"/>
        </w:rPr>
        <w:t xml:space="preserve">he AIR partnership enabled the Funds to mobilise additional donor support. </w:t>
      </w:r>
      <w:r w:rsidRPr="0014240D">
        <w:rPr>
          <w:rFonts w:cstheme="minorHAnsi"/>
        </w:rPr>
        <w:t>This is despite DFAT funding being approximately</w:t>
      </w:r>
      <w:r>
        <w:rPr>
          <w:rStyle w:val="Strong"/>
        </w:rPr>
        <w:t xml:space="preserve"> </w:t>
      </w:r>
      <w:r w:rsidRPr="003F4427">
        <w:rPr>
          <w:rFonts w:cstheme="minorHAnsi"/>
        </w:rPr>
        <w:t xml:space="preserve">20 per cent of the four Funds’ </w:t>
      </w:r>
      <w:r w:rsidRPr="007E0C94">
        <w:rPr>
          <w:rFonts w:cstheme="minorHAnsi"/>
        </w:rPr>
        <w:t>overall budgets</w:t>
      </w:r>
      <w:r>
        <w:rPr>
          <w:rFonts w:cstheme="minorHAnsi"/>
        </w:rPr>
        <w:t>.</w:t>
      </w:r>
      <w:r w:rsidRPr="007E0C94">
        <w:rPr>
          <w:rFonts w:cstheme="minorHAnsi"/>
        </w:rPr>
        <w:t xml:space="preserve"> </w:t>
      </w:r>
      <w:r w:rsidR="002B57A3" w:rsidRPr="007E0C94">
        <w:rPr>
          <w:rFonts w:cstheme="minorHAnsi"/>
        </w:rPr>
        <w:t>The total value of grants disbursed by the four Funds grew from US$13.93 million for 620 grants in 2022, to US$16.36 million for 793 grants in 2023. This increase is significant given that globally, funding for WROs and gender equality decreased in the same period.</w:t>
      </w:r>
    </w:p>
    <w:p w14:paraId="1F059745" w14:textId="77777777" w:rsidR="002B57A3" w:rsidRPr="00403EBF" w:rsidRDefault="002B57A3" w:rsidP="00BA43E7">
      <w:pPr>
        <w:pStyle w:val="BodyText"/>
        <w:jc w:val="both"/>
        <w:rPr>
          <w:rStyle w:val="author"/>
        </w:rPr>
      </w:pPr>
      <w:r w:rsidRPr="00403EBF">
        <w:rPr>
          <w:rStyle w:val="author"/>
        </w:rPr>
        <w:t xml:space="preserve">Despite increased funding, </w:t>
      </w:r>
      <w:r w:rsidRPr="00403EBF">
        <w:rPr>
          <w:rStyle w:val="Strong"/>
        </w:rPr>
        <w:t>demand for grants has outweighed available resourcing</w:t>
      </w:r>
      <w:r w:rsidRPr="00403EBF">
        <w:rPr>
          <w:rStyle w:val="author"/>
        </w:rPr>
        <w:t>, with each Fund reporting significant unmet need. For example, in 2023 WFF funded 22 per cent of grant applications, WFA funded 24 per cent and UAF funded 62 per cent.</w:t>
      </w:r>
    </w:p>
    <w:p w14:paraId="05B4F653" w14:textId="44A4AF0E" w:rsidR="002B57A3" w:rsidRPr="00033444" w:rsidRDefault="002B57A3" w:rsidP="00BA43E7">
      <w:pPr>
        <w:pStyle w:val="BodyText"/>
        <w:spacing w:after="120"/>
        <w:jc w:val="both"/>
        <w:rPr>
          <w:rStyle w:val="author"/>
        </w:rPr>
      </w:pPr>
      <w:r w:rsidRPr="00033444">
        <w:rPr>
          <w:rStyle w:val="Strong"/>
        </w:rPr>
        <w:t>The mix of core and grant funding has enabled the Funds to strengthen their operations and visibility.</w:t>
      </w:r>
      <w:r w:rsidRPr="00033444">
        <w:rPr>
          <w:rStyle w:val="author"/>
        </w:rPr>
        <w:t xml:space="preserve"> </w:t>
      </w:r>
      <w:r w:rsidR="006E426A">
        <w:rPr>
          <w:rStyle w:val="author"/>
        </w:rPr>
        <w:t>C</w:t>
      </w:r>
      <w:r w:rsidRPr="00033444">
        <w:rPr>
          <w:rStyle w:val="author"/>
        </w:rPr>
        <w:t>ore funding enabled the Funds to improve the accessibility of their grant systems. As a result of DFAT’s influence, the Funds have improved access to grants for people with disability and organisations</w:t>
      </w:r>
      <w:r w:rsidR="00033444">
        <w:rPr>
          <w:rStyle w:val="author"/>
        </w:rPr>
        <w:t xml:space="preserve"> of people with disability (OPDs)</w:t>
      </w:r>
      <w:r w:rsidRPr="00033444">
        <w:rPr>
          <w:rStyle w:val="author"/>
        </w:rPr>
        <w:t xml:space="preserve">. Additionally, the WFA grant application process is now available in 15 languages. </w:t>
      </w:r>
      <w:r w:rsidR="007D65A9">
        <w:rPr>
          <w:rStyle w:val="author"/>
        </w:rPr>
        <w:t>Regional</w:t>
      </w:r>
      <w:r w:rsidRPr="00033444">
        <w:rPr>
          <w:rStyle w:val="author"/>
        </w:rPr>
        <w:t xml:space="preserve"> </w:t>
      </w:r>
      <w:r w:rsidR="007D65A9">
        <w:rPr>
          <w:rStyle w:val="author"/>
        </w:rPr>
        <w:t>F</w:t>
      </w:r>
      <w:r w:rsidRPr="00033444">
        <w:rPr>
          <w:rStyle w:val="author"/>
        </w:rPr>
        <w:t xml:space="preserve">unds further expanded their advisor networks which identify groups excluded from donor funding. </w:t>
      </w:r>
    </w:p>
    <w:p w14:paraId="0A5A763E" w14:textId="2C33C847" w:rsidR="002B57A3" w:rsidRPr="00AE5887" w:rsidRDefault="002B57A3" w:rsidP="00BA43E7">
      <w:pPr>
        <w:pStyle w:val="BodyText"/>
        <w:spacing w:after="120"/>
        <w:jc w:val="both"/>
        <w:rPr>
          <w:rStyle w:val="Strong"/>
          <w:rFonts w:asciiTheme="minorHAnsi" w:hAnsiTheme="minorHAnsi" w:cstheme="minorHAnsi"/>
        </w:rPr>
      </w:pPr>
      <w:r w:rsidRPr="00AE5887">
        <w:rPr>
          <w:rFonts w:cstheme="minorHAnsi"/>
        </w:rPr>
        <w:t xml:space="preserve">A major achievement of the AIR pilot was the </w:t>
      </w:r>
      <w:r w:rsidRPr="00AE5887">
        <w:rPr>
          <w:rStyle w:val="Strong"/>
        </w:rPr>
        <w:t>establishment of PFF, the first Pacific regional Women’s Fund</w:t>
      </w:r>
      <w:r w:rsidRPr="00AE5887">
        <w:rPr>
          <w:rFonts w:cstheme="minorHAnsi"/>
        </w:rPr>
        <w:t xml:space="preserve">. Through </w:t>
      </w:r>
      <w:r w:rsidR="006E426A">
        <w:rPr>
          <w:rFonts w:cstheme="minorHAnsi"/>
        </w:rPr>
        <w:t>the partnership</w:t>
      </w:r>
      <w:r w:rsidRPr="00AE5887">
        <w:rPr>
          <w:rFonts w:cstheme="minorHAnsi"/>
        </w:rPr>
        <w:t xml:space="preserve">, the established Funds (WFA, UAP, WFF) </w:t>
      </w:r>
      <w:r w:rsidR="009E7047">
        <w:rPr>
          <w:rFonts w:cstheme="minorHAnsi"/>
        </w:rPr>
        <w:t>worked together to support</w:t>
      </w:r>
      <w:r w:rsidR="00AC3865">
        <w:rPr>
          <w:rFonts w:cstheme="minorHAnsi"/>
        </w:rPr>
        <w:t xml:space="preserve"> the development of</w:t>
      </w:r>
      <w:r w:rsidR="009E7047">
        <w:rPr>
          <w:rFonts w:cstheme="minorHAnsi"/>
        </w:rPr>
        <w:t xml:space="preserve"> (‘</w:t>
      </w:r>
      <w:r w:rsidRPr="00AE5887">
        <w:rPr>
          <w:rFonts w:cstheme="minorHAnsi"/>
        </w:rPr>
        <w:t>incubate</w:t>
      </w:r>
      <w:r w:rsidR="009E7047">
        <w:rPr>
          <w:rFonts w:cstheme="minorHAnsi"/>
        </w:rPr>
        <w:t>’)</w:t>
      </w:r>
      <w:r w:rsidRPr="00AE5887">
        <w:rPr>
          <w:rFonts w:cstheme="minorHAnsi"/>
        </w:rPr>
        <w:t xml:space="preserve"> PFF</w:t>
      </w:r>
      <w:r w:rsidR="009E7047">
        <w:rPr>
          <w:rFonts w:cstheme="minorHAnsi"/>
        </w:rPr>
        <w:t>. For example,</w:t>
      </w:r>
      <w:r w:rsidRPr="00AE5887">
        <w:rPr>
          <w:rFonts w:cstheme="minorHAnsi"/>
        </w:rPr>
        <w:t xml:space="preserve"> UAF acted as PFF’s fiscal sponsor and WFA provided an institutional strengthening grant. WFF, WFA and UAF each shared policies, processes and procedures with PFF</w:t>
      </w:r>
      <w:r w:rsidR="009E7047">
        <w:rPr>
          <w:rFonts w:cstheme="minorHAnsi"/>
        </w:rPr>
        <w:t xml:space="preserve"> </w:t>
      </w:r>
      <w:r w:rsidRPr="00AE5887">
        <w:rPr>
          <w:rFonts w:cstheme="minorHAnsi"/>
        </w:rPr>
        <w:t xml:space="preserve">and facilitated access to high-profile events to increase PFF’s visibility. For example, WFF and UAF nominated PFF to be a keynote speaker for Global Philanthropy Project’s 2023 Asia Pacific Donor Conference. </w:t>
      </w:r>
    </w:p>
    <w:p w14:paraId="4B76E2D1" w14:textId="77777777" w:rsidR="002B57A3" w:rsidRPr="003F4427" w:rsidRDefault="002B57A3" w:rsidP="00BA43E7">
      <w:pPr>
        <w:pStyle w:val="Heading3"/>
        <w:numPr>
          <w:ilvl w:val="0"/>
          <w:numId w:val="0"/>
        </w:numPr>
        <w:ind w:left="851" w:hanging="851"/>
      </w:pPr>
      <w:r w:rsidRPr="003F4427">
        <w:t>Efficiency and risk management</w:t>
      </w:r>
    </w:p>
    <w:p w14:paraId="2AE851E8" w14:textId="51DEE26F" w:rsidR="002B57A3" w:rsidRPr="009E2F19" w:rsidRDefault="009E2F19" w:rsidP="00BA43E7">
      <w:pPr>
        <w:pStyle w:val="BodyText"/>
        <w:spacing w:after="120"/>
        <w:jc w:val="both"/>
        <w:rPr>
          <w:rFonts w:cstheme="minorHAnsi"/>
          <w:bCs/>
        </w:rPr>
      </w:pPr>
      <w:r>
        <w:rPr>
          <w:rStyle w:val="Strong"/>
          <w:rFonts w:asciiTheme="minorHAnsi" w:hAnsiTheme="minorHAnsi" w:cstheme="minorHAnsi"/>
          <w:color w:val="auto"/>
        </w:rPr>
        <w:t>T</w:t>
      </w:r>
      <w:r w:rsidR="002B57A3" w:rsidRPr="009E2F19">
        <w:rPr>
          <w:rStyle w:val="Strong"/>
          <w:rFonts w:asciiTheme="minorHAnsi" w:hAnsiTheme="minorHAnsi" w:cstheme="minorHAnsi"/>
          <w:color w:val="auto"/>
        </w:rPr>
        <w:t xml:space="preserve">he </w:t>
      </w:r>
      <w:r w:rsidR="002B57A3" w:rsidRPr="009E2F19">
        <w:rPr>
          <w:rFonts w:cstheme="minorHAnsi"/>
          <w:bCs/>
        </w:rPr>
        <w:t xml:space="preserve">AIR pilot has demonstrated that </w:t>
      </w:r>
      <w:r w:rsidR="002B57A3" w:rsidRPr="009E2F19">
        <w:rPr>
          <w:rStyle w:val="Strong"/>
        </w:rPr>
        <w:t>it is possible for DFAT to support small and emerging local organisations</w:t>
      </w:r>
      <w:r w:rsidR="00915021">
        <w:rPr>
          <w:rFonts w:cstheme="minorHAnsi"/>
          <w:bCs/>
        </w:rPr>
        <w:t>.</w:t>
      </w:r>
      <w:r w:rsidR="002B57A3" w:rsidRPr="009E2F19">
        <w:rPr>
          <w:rFonts w:cstheme="minorHAnsi"/>
          <w:bCs/>
        </w:rPr>
        <w:t xml:space="preserve"> </w:t>
      </w:r>
      <w:r w:rsidR="00915021">
        <w:rPr>
          <w:rFonts w:cstheme="minorHAnsi"/>
          <w:bCs/>
        </w:rPr>
        <w:t xml:space="preserve">It has shown that </w:t>
      </w:r>
      <w:r w:rsidR="002B57A3" w:rsidRPr="009E2F19">
        <w:rPr>
          <w:rFonts w:cstheme="minorHAnsi"/>
          <w:bCs/>
        </w:rPr>
        <w:t>supporting these types of organisations can be done efficiently</w:t>
      </w:r>
      <w:r w:rsidR="00915021">
        <w:rPr>
          <w:rFonts w:cstheme="minorHAnsi"/>
          <w:bCs/>
        </w:rPr>
        <w:t>,</w:t>
      </w:r>
      <w:r w:rsidR="002B57A3" w:rsidRPr="009E2F19">
        <w:rPr>
          <w:rFonts w:cstheme="minorHAnsi"/>
          <w:bCs/>
        </w:rPr>
        <w:t xml:space="preserve"> and </w:t>
      </w:r>
      <w:r w:rsidR="00915021">
        <w:rPr>
          <w:rFonts w:cstheme="minorHAnsi"/>
          <w:bCs/>
        </w:rPr>
        <w:t xml:space="preserve">that </w:t>
      </w:r>
      <w:r w:rsidR="002B57A3" w:rsidRPr="009E2F19">
        <w:rPr>
          <w:rFonts w:cstheme="minorHAnsi"/>
          <w:bCs/>
        </w:rPr>
        <w:t xml:space="preserve">it is possible to manage the risks associated with that support. </w:t>
      </w:r>
    </w:p>
    <w:p w14:paraId="2D9AECED" w14:textId="336E0F0D" w:rsidR="002B57A3" w:rsidRPr="009E2F19" w:rsidRDefault="002B57A3" w:rsidP="00BA43E7">
      <w:pPr>
        <w:pStyle w:val="BodyText"/>
        <w:spacing w:after="120"/>
        <w:jc w:val="both"/>
        <w:rPr>
          <w:rFonts w:cstheme="minorHAnsi"/>
          <w:bCs/>
        </w:rPr>
      </w:pPr>
      <w:r w:rsidRPr="009E2F19">
        <w:rPr>
          <w:rFonts w:cstheme="minorHAnsi"/>
          <w:bCs/>
        </w:rPr>
        <w:lastRenderedPageBreak/>
        <w:t xml:space="preserve">GEB and the Funds </w:t>
      </w:r>
      <w:r w:rsidRPr="00915021">
        <w:rPr>
          <w:rStyle w:val="Strong"/>
        </w:rPr>
        <w:t xml:space="preserve">highly value the AIR </w:t>
      </w:r>
      <w:r w:rsidR="00915021" w:rsidRPr="00915021">
        <w:rPr>
          <w:rStyle w:val="Strong"/>
        </w:rPr>
        <w:t xml:space="preserve">partnership </w:t>
      </w:r>
      <w:r w:rsidRPr="00915021">
        <w:rPr>
          <w:rStyle w:val="Strong"/>
        </w:rPr>
        <w:t>principles and ways of working</w:t>
      </w:r>
      <w:r w:rsidRPr="009E2F19">
        <w:rPr>
          <w:rFonts w:cstheme="minorHAnsi"/>
          <w:bCs/>
        </w:rPr>
        <w:t xml:space="preserve"> that underpin operations and are fundamental to its success. They agree that</w:t>
      </w:r>
      <w:r w:rsidR="006E426A">
        <w:rPr>
          <w:rFonts w:cstheme="minorHAnsi"/>
          <w:bCs/>
        </w:rPr>
        <w:t xml:space="preserve"> the program</w:t>
      </w:r>
      <w:r w:rsidRPr="009E2F19">
        <w:rPr>
          <w:rFonts w:cstheme="minorHAnsi"/>
          <w:bCs/>
        </w:rPr>
        <w:t xml:space="preserve"> has been effective and efficient. </w:t>
      </w:r>
      <w:r w:rsidRPr="009E2F19">
        <w:rPr>
          <w:rStyle w:val="Strong"/>
          <w:rFonts w:asciiTheme="minorHAnsi" w:hAnsiTheme="minorHAnsi" w:cstheme="minorHAnsi"/>
          <w:color w:val="auto"/>
        </w:rPr>
        <w:t>However, the AIR partnership model is not well understood by DFAT</w:t>
      </w:r>
      <w:r w:rsidRPr="009E2F19">
        <w:rPr>
          <w:rFonts w:cstheme="minorHAnsi"/>
          <w:bCs/>
        </w:rPr>
        <w:t>.</w:t>
      </w:r>
    </w:p>
    <w:p w14:paraId="2B800A0E" w14:textId="77777777" w:rsidR="002B57A3" w:rsidRPr="00337C64" w:rsidRDefault="002B57A3" w:rsidP="00BA43E7">
      <w:pPr>
        <w:pStyle w:val="BodyText"/>
        <w:spacing w:after="120"/>
        <w:jc w:val="both"/>
        <w:rPr>
          <w:rStyle w:val="Strong"/>
          <w:rFonts w:asciiTheme="minorHAnsi" w:hAnsiTheme="minorHAnsi" w:cstheme="minorHAnsi"/>
          <w:bCs w:val="0"/>
          <w:color w:val="auto"/>
        </w:rPr>
      </w:pPr>
      <w:r w:rsidRPr="009E2F19">
        <w:rPr>
          <w:rFonts w:cstheme="minorHAnsi"/>
          <w:bCs/>
        </w:rPr>
        <w:t xml:space="preserve">As a result of DFAT’s risk policies, requirements, and close risk monitoring, the Funds </w:t>
      </w:r>
      <w:r w:rsidRPr="00337C64">
        <w:rPr>
          <w:rStyle w:val="Strong"/>
        </w:rPr>
        <w:t>have strengthened their approaches to risk management and due diligence</w:t>
      </w:r>
      <w:r w:rsidRPr="009E2F19">
        <w:rPr>
          <w:rFonts w:cstheme="minorHAnsi"/>
          <w:bCs/>
        </w:rPr>
        <w:t xml:space="preserve">. </w:t>
      </w:r>
      <w:r w:rsidRPr="009E2F19">
        <w:rPr>
          <w:rStyle w:val="Strong"/>
          <w:rFonts w:asciiTheme="minorHAnsi" w:hAnsiTheme="minorHAnsi" w:cstheme="minorHAnsi"/>
          <w:color w:val="auto"/>
        </w:rPr>
        <w:t xml:space="preserve">Each Fund has systems to comply with legal requirements </w:t>
      </w:r>
      <w:r w:rsidRPr="00337C64">
        <w:rPr>
          <w:rStyle w:val="Strong"/>
          <w:rFonts w:asciiTheme="minorHAnsi" w:hAnsiTheme="minorHAnsi" w:cstheme="minorHAnsi"/>
          <w:color w:val="auto"/>
        </w:rPr>
        <w:t>across their varied operating contexts. Recognising the risks inherent in</w:t>
      </w:r>
      <w:r w:rsidRPr="00337C64">
        <w:rPr>
          <w:rFonts w:cstheme="minorHAnsi"/>
        </w:rPr>
        <w:t xml:space="preserve"> small grant programs, all Funds have independent systems for grantee selection to manage fraud and corruption risks. </w:t>
      </w:r>
    </w:p>
    <w:p w14:paraId="6A0E7946" w14:textId="13E5544F" w:rsidR="002B57A3" w:rsidRPr="00337C64" w:rsidRDefault="002B57A3" w:rsidP="00BA43E7">
      <w:pPr>
        <w:pStyle w:val="BodyText"/>
        <w:spacing w:after="120"/>
        <w:jc w:val="both"/>
        <w:rPr>
          <w:rFonts w:cstheme="minorHAnsi"/>
        </w:rPr>
      </w:pPr>
      <w:r w:rsidRPr="00337C64">
        <w:rPr>
          <w:rFonts w:cstheme="minorHAnsi"/>
        </w:rPr>
        <w:t xml:space="preserve">The Funds are </w:t>
      </w:r>
      <w:r w:rsidR="009E7047">
        <w:rPr>
          <w:rFonts w:cstheme="minorHAnsi"/>
        </w:rPr>
        <w:t>aware</w:t>
      </w:r>
      <w:r w:rsidRPr="00337C64">
        <w:rPr>
          <w:rFonts w:cstheme="minorHAnsi"/>
        </w:rPr>
        <w:t xml:space="preserve"> of the risks faced by grantee partners who </w:t>
      </w:r>
      <w:r w:rsidR="009E7047">
        <w:rPr>
          <w:rFonts w:cstheme="minorHAnsi"/>
        </w:rPr>
        <w:t>work</w:t>
      </w:r>
      <w:r w:rsidRPr="00337C64">
        <w:rPr>
          <w:rFonts w:cstheme="minorHAnsi"/>
        </w:rPr>
        <w:t xml:space="preserve"> in restricted civil society spaces. </w:t>
      </w:r>
      <w:r w:rsidR="009E7047">
        <w:rPr>
          <w:rFonts w:cstheme="minorHAnsi"/>
        </w:rPr>
        <w:t>In response, t</w:t>
      </w:r>
      <w:r w:rsidRPr="00337C64">
        <w:rPr>
          <w:rFonts w:cstheme="minorHAnsi"/>
        </w:rPr>
        <w:t xml:space="preserve">hey used </w:t>
      </w:r>
      <w:r w:rsidRPr="00D51707">
        <w:rPr>
          <w:rStyle w:val="Strong"/>
        </w:rPr>
        <w:t xml:space="preserve">core funding from </w:t>
      </w:r>
      <w:r w:rsidR="006E426A">
        <w:rPr>
          <w:rStyle w:val="Strong"/>
        </w:rPr>
        <w:t xml:space="preserve">the </w:t>
      </w:r>
      <w:r w:rsidRPr="00D51707">
        <w:rPr>
          <w:rStyle w:val="Strong"/>
        </w:rPr>
        <w:t>AIR</w:t>
      </w:r>
      <w:r w:rsidR="006E426A">
        <w:rPr>
          <w:rStyle w:val="Strong"/>
        </w:rPr>
        <w:t xml:space="preserve"> pilot</w:t>
      </w:r>
      <w:r w:rsidRPr="00D51707">
        <w:rPr>
          <w:rStyle w:val="Strong"/>
        </w:rPr>
        <w:t xml:space="preserve"> to ensure their granting strategies do not increase risk or burden for grantees</w:t>
      </w:r>
      <w:r w:rsidRPr="00337C64">
        <w:rPr>
          <w:rFonts w:cstheme="minorHAnsi"/>
        </w:rPr>
        <w:t xml:space="preserve">, including receiving grant applications in local languages, minimising reporting requirements, and maintaining grantee confidentiality. </w:t>
      </w:r>
    </w:p>
    <w:p w14:paraId="484F697E" w14:textId="77777777" w:rsidR="002B57A3" w:rsidRPr="003F4427" w:rsidRDefault="002B57A3" w:rsidP="00BA43E7">
      <w:pPr>
        <w:pStyle w:val="Heading3"/>
        <w:numPr>
          <w:ilvl w:val="0"/>
          <w:numId w:val="0"/>
        </w:numPr>
        <w:ind w:left="851" w:hanging="851"/>
      </w:pPr>
      <w:r w:rsidRPr="003F4427">
        <w:t>Locally led development and amplification of voices</w:t>
      </w:r>
    </w:p>
    <w:p w14:paraId="298ED24E" w14:textId="3CC6DC28" w:rsidR="002B57A3" w:rsidRPr="00D51707" w:rsidRDefault="002B57A3" w:rsidP="00BA43E7">
      <w:pPr>
        <w:pStyle w:val="BodyText"/>
        <w:spacing w:after="120"/>
        <w:jc w:val="both"/>
        <w:rPr>
          <w:rFonts w:cstheme="minorHAnsi"/>
        </w:rPr>
      </w:pPr>
      <w:r w:rsidRPr="00D51707">
        <w:rPr>
          <w:rStyle w:val="Strong"/>
        </w:rPr>
        <w:t>The Funds respond to the priorities set by grantees themselves, enabling community-led change</w:t>
      </w:r>
      <w:r w:rsidRPr="00D51707">
        <w:rPr>
          <w:rFonts w:cstheme="minorHAnsi"/>
        </w:rPr>
        <w:t>. Using core funding, the Funds have facilitated coalition building between grantee partners for more substantial change. AIR grants have been used to elevate local voices to regional and international forums, such as the 2023 ASEAN Civil Society Conference, the 2024 Asia Pacific Feminist Forum and the 2024 Association for Women in Development Forum. Collectively, the Funds and DFAT have profiled</w:t>
      </w:r>
      <w:r w:rsidR="006E426A">
        <w:rPr>
          <w:rFonts w:cstheme="minorHAnsi"/>
        </w:rPr>
        <w:t xml:space="preserve"> the</w:t>
      </w:r>
      <w:r w:rsidRPr="00D51707">
        <w:rPr>
          <w:rFonts w:cstheme="minorHAnsi"/>
        </w:rPr>
        <w:t xml:space="preserve"> </w:t>
      </w:r>
      <w:r w:rsidR="006E426A">
        <w:rPr>
          <w:rFonts w:cstheme="minorHAnsi"/>
        </w:rPr>
        <w:t>program</w:t>
      </w:r>
      <w:r w:rsidRPr="00D51707">
        <w:rPr>
          <w:rFonts w:cstheme="minorHAnsi"/>
        </w:rPr>
        <w:t xml:space="preserve"> at regional and international forums. </w:t>
      </w:r>
    </w:p>
    <w:p w14:paraId="6726B168" w14:textId="77777777" w:rsidR="002B57A3" w:rsidRPr="003F4427" w:rsidRDefault="002B57A3" w:rsidP="00212F3B">
      <w:pPr>
        <w:pStyle w:val="Heading3"/>
        <w:numPr>
          <w:ilvl w:val="0"/>
          <w:numId w:val="0"/>
        </w:numPr>
        <w:ind w:left="851" w:hanging="851"/>
      </w:pPr>
      <w:r w:rsidRPr="003F4427">
        <w:t xml:space="preserve">AIR pilot challenges </w:t>
      </w:r>
    </w:p>
    <w:p w14:paraId="5270D007" w14:textId="77777777" w:rsidR="002B57A3" w:rsidRPr="003F4427" w:rsidRDefault="002B57A3" w:rsidP="00BA43E7">
      <w:pPr>
        <w:pStyle w:val="BodyText"/>
        <w:spacing w:after="120"/>
        <w:jc w:val="both"/>
        <w:rPr>
          <w:rFonts w:cstheme="minorHAnsi"/>
        </w:rPr>
      </w:pPr>
      <w:r w:rsidRPr="003F4427">
        <w:rPr>
          <w:rFonts w:cstheme="minorHAnsi"/>
        </w:rPr>
        <w:t xml:space="preserve">The original AIR design was </w:t>
      </w:r>
      <w:r w:rsidRPr="00212F3B">
        <w:rPr>
          <w:rStyle w:val="Strong"/>
        </w:rPr>
        <w:t>overly ambitious for a pilot program</w:t>
      </w:r>
      <w:r w:rsidRPr="003F4427">
        <w:rPr>
          <w:rFonts w:cstheme="minorHAnsi"/>
        </w:rPr>
        <w:t xml:space="preserve">, with EOPOs describing changes could not be achieved in a single phase. The AIR pilot lacked a workplan to operationalise the program logic, beyond core and grant funding components. </w:t>
      </w:r>
    </w:p>
    <w:p w14:paraId="4CE96FF0" w14:textId="6F01D1BF" w:rsidR="002B57A3" w:rsidRPr="003F4427" w:rsidRDefault="006E426A" w:rsidP="00BA43E7">
      <w:pPr>
        <w:pStyle w:val="BodyText"/>
        <w:spacing w:after="120"/>
        <w:jc w:val="both"/>
        <w:rPr>
          <w:rFonts w:cstheme="minorHAnsi"/>
        </w:rPr>
      </w:pPr>
      <w:r>
        <w:rPr>
          <w:rFonts w:cstheme="minorHAnsi"/>
        </w:rPr>
        <w:t xml:space="preserve">Program </w:t>
      </w:r>
      <w:r w:rsidR="002B57A3" w:rsidRPr="00212F3B">
        <w:rPr>
          <w:rStyle w:val="Strong"/>
        </w:rPr>
        <w:t>resources for MEL were below the DFAT standards</w:t>
      </w:r>
      <w:r w:rsidR="002B57A3" w:rsidRPr="003F4427">
        <w:rPr>
          <w:rFonts w:cstheme="minorHAnsi"/>
        </w:rPr>
        <w:t xml:space="preserve">, limiting opportunities for learning. Through </w:t>
      </w:r>
      <w:r>
        <w:rPr>
          <w:rFonts w:cstheme="minorHAnsi"/>
        </w:rPr>
        <w:t xml:space="preserve">the </w:t>
      </w:r>
      <w:r w:rsidR="002B57A3" w:rsidRPr="003F4427">
        <w:rPr>
          <w:rFonts w:cstheme="minorHAnsi"/>
        </w:rPr>
        <w:t>AIR</w:t>
      </w:r>
      <w:r>
        <w:rPr>
          <w:rFonts w:cstheme="minorHAnsi"/>
        </w:rPr>
        <w:t xml:space="preserve"> pilot</w:t>
      </w:r>
      <w:r w:rsidR="002B57A3" w:rsidRPr="003F4427">
        <w:rPr>
          <w:rFonts w:cstheme="minorHAnsi"/>
        </w:rPr>
        <w:t>, DFAT has developed experience which is highly relevant to other priority areas, but inadequate MEL meant that the partnership lacked the resources to track, consolidate and communicate these lessons.</w:t>
      </w:r>
    </w:p>
    <w:p w14:paraId="32782A66" w14:textId="2D47D574" w:rsidR="002B57A3" w:rsidRPr="003F4427" w:rsidRDefault="002B57A3" w:rsidP="00BA43E7">
      <w:pPr>
        <w:pStyle w:val="Heading2"/>
        <w:numPr>
          <w:ilvl w:val="0"/>
          <w:numId w:val="0"/>
        </w:numPr>
        <w:ind w:left="851" w:hanging="851"/>
      </w:pPr>
      <w:bookmarkStart w:id="8" w:name="_Toc204861736"/>
      <w:bookmarkStart w:id="9" w:name="_Toc208394909"/>
      <w:r w:rsidRPr="003F4427">
        <w:t>Recommendations</w:t>
      </w:r>
      <w:bookmarkEnd w:id="8"/>
      <w:bookmarkEnd w:id="9"/>
    </w:p>
    <w:p w14:paraId="46FF4739" w14:textId="77777777" w:rsidR="002B57A3" w:rsidRPr="003F4427" w:rsidRDefault="002B57A3" w:rsidP="00BA43E7">
      <w:pPr>
        <w:pStyle w:val="Heading3"/>
        <w:numPr>
          <w:ilvl w:val="0"/>
          <w:numId w:val="0"/>
        </w:numPr>
        <w:ind w:left="851" w:hanging="851"/>
      </w:pPr>
      <w:r w:rsidRPr="003F4427">
        <w:t xml:space="preserve">1: Long-term commitment </w:t>
      </w:r>
    </w:p>
    <w:p w14:paraId="4A5C2A13" w14:textId="58F47836" w:rsidR="002B57A3" w:rsidRPr="003F4427" w:rsidRDefault="002B57A3" w:rsidP="00BA43E7">
      <w:pPr>
        <w:pStyle w:val="BodyText"/>
        <w:spacing w:after="120"/>
        <w:jc w:val="both"/>
        <w:rPr>
          <w:rFonts w:cstheme="minorHAnsi"/>
        </w:rPr>
      </w:pPr>
      <w:r w:rsidRPr="003F4427">
        <w:rPr>
          <w:rFonts w:cstheme="minorHAnsi"/>
        </w:rPr>
        <w:t>The AIR pilot demonstrated that working with Women’s Funds is a highly effective way to support locally led approaches to gender equality, disability equity and social inclusion. However, more time is needed for the full value of the contribution of the Funds and their grantees to emerge, including</w:t>
      </w:r>
      <w:r w:rsidR="00A342B4">
        <w:rPr>
          <w:rFonts w:cstheme="minorHAnsi"/>
        </w:rPr>
        <w:t xml:space="preserve"> how it complements</w:t>
      </w:r>
      <w:r w:rsidRPr="003F4427">
        <w:rPr>
          <w:rFonts w:cstheme="minorHAnsi"/>
        </w:rPr>
        <w:t xml:space="preserve"> other DFAT investments.</w:t>
      </w:r>
      <w:r w:rsidRPr="003F4427">
        <w:rPr>
          <w:rStyle w:val="Strong"/>
          <w:rFonts w:asciiTheme="minorHAnsi" w:hAnsiTheme="minorHAnsi" w:cstheme="minorHAnsi"/>
        </w:rPr>
        <w:t xml:space="preserve"> </w:t>
      </w:r>
      <w:r w:rsidRPr="003F4427">
        <w:rPr>
          <w:rFonts w:cstheme="minorHAnsi"/>
        </w:rPr>
        <w:t xml:space="preserve">It is therefore recommended that </w:t>
      </w:r>
      <w:r w:rsidRPr="003F4427">
        <w:rPr>
          <w:rStyle w:val="Strong"/>
          <w:rFonts w:asciiTheme="minorHAnsi" w:hAnsiTheme="minorHAnsi" w:cstheme="minorHAnsi"/>
        </w:rPr>
        <w:t>DFAT</w:t>
      </w:r>
      <w:r w:rsidRPr="003F4427">
        <w:rPr>
          <w:rFonts w:cstheme="minorHAnsi"/>
        </w:rPr>
        <w:t xml:space="preserve"> </w:t>
      </w:r>
      <w:r w:rsidRPr="003F4427">
        <w:rPr>
          <w:rFonts w:cstheme="minorHAnsi"/>
          <w:b/>
          <w:bCs/>
        </w:rPr>
        <w:t>continue the AIR partnership</w:t>
      </w:r>
      <w:r w:rsidRPr="003F4427">
        <w:rPr>
          <w:rFonts w:cstheme="minorHAnsi"/>
        </w:rPr>
        <w:t xml:space="preserve"> </w:t>
      </w:r>
      <w:r w:rsidRPr="003F4427">
        <w:rPr>
          <w:rFonts w:cstheme="minorHAnsi"/>
          <w:b/>
          <w:bCs/>
        </w:rPr>
        <w:t>for at least two additional 4-year phases</w:t>
      </w:r>
      <w:r w:rsidRPr="003F4427">
        <w:rPr>
          <w:rFonts w:cstheme="minorHAnsi"/>
        </w:rPr>
        <w:t xml:space="preserve"> (additional 8-years at a minimum).</w:t>
      </w:r>
    </w:p>
    <w:p w14:paraId="4CC708F9" w14:textId="77777777" w:rsidR="002B57A3" w:rsidRPr="003F4427" w:rsidRDefault="002B57A3" w:rsidP="00BA43E7">
      <w:pPr>
        <w:pStyle w:val="Heading3"/>
        <w:numPr>
          <w:ilvl w:val="0"/>
          <w:numId w:val="0"/>
        </w:numPr>
        <w:ind w:left="851" w:hanging="851"/>
      </w:pPr>
      <w:r w:rsidRPr="003F4427">
        <w:t xml:space="preserve">2: Increased funding </w:t>
      </w:r>
    </w:p>
    <w:p w14:paraId="0AB00BC8" w14:textId="712131E2" w:rsidR="002B57A3" w:rsidRPr="003F4427" w:rsidRDefault="002B57A3" w:rsidP="00BA43E7">
      <w:pPr>
        <w:pStyle w:val="BodyText"/>
        <w:spacing w:after="120"/>
        <w:jc w:val="both"/>
        <w:rPr>
          <w:rFonts w:cstheme="minorHAnsi"/>
        </w:rPr>
      </w:pPr>
      <w:r w:rsidRPr="003F4427">
        <w:rPr>
          <w:rFonts w:cstheme="minorHAnsi"/>
        </w:rPr>
        <w:t xml:space="preserve">It is recommended that </w:t>
      </w:r>
      <w:r w:rsidRPr="003F4427">
        <w:rPr>
          <w:rStyle w:val="Strong"/>
          <w:rFonts w:asciiTheme="minorHAnsi" w:hAnsiTheme="minorHAnsi" w:cstheme="minorHAnsi"/>
        </w:rPr>
        <w:t>DFAT</w:t>
      </w:r>
      <w:r w:rsidRPr="003F4427">
        <w:rPr>
          <w:rFonts w:cstheme="minorHAnsi"/>
        </w:rPr>
        <w:t xml:space="preserve"> </w:t>
      </w:r>
      <w:r w:rsidRPr="003F4427">
        <w:rPr>
          <w:rFonts w:cstheme="minorHAnsi"/>
          <w:b/>
          <w:bCs/>
        </w:rPr>
        <w:t xml:space="preserve">increase funding to </w:t>
      </w:r>
      <w:r w:rsidR="006E426A">
        <w:rPr>
          <w:rFonts w:cstheme="minorHAnsi"/>
          <w:b/>
          <w:bCs/>
        </w:rPr>
        <w:t>the program</w:t>
      </w:r>
      <w:r w:rsidRPr="003F4427">
        <w:rPr>
          <w:rFonts w:cstheme="minorHAnsi"/>
          <w:b/>
          <w:bCs/>
        </w:rPr>
        <w:t xml:space="preserve"> </w:t>
      </w:r>
      <w:r w:rsidRPr="003F4427">
        <w:rPr>
          <w:rFonts w:cstheme="minorHAnsi"/>
        </w:rPr>
        <w:t>under future phases. This should include additional core and grant funding for AIR partner Funds to respond to growing unmet need. Increased budget for program management is needed to enhance program effectiveness beyond grant components, including a fully costed activity workplan and budget for coordination. Based on standard benchmarks, at least 5 per cent of the budget should be allocated for MEL, and an additional 5 per cent for learning and communication.</w:t>
      </w:r>
    </w:p>
    <w:p w14:paraId="1EC0AA89" w14:textId="77777777" w:rsidR="002B57A3" w:rsidRPr="003F4427" w:rsidRDefault="002B57A3" w:rsidP="00BA43E7">
      <w:pPr>
        <w:pStyle w:val="Heading3"/>
        <w:numPr>
          <w:ilvl w:val="0"/>
          <w:numId w:val="0"/>
        </w:numPr>
        <w:ind w:left="851" w:hanging="851"/>
      </w:pPr>
      <w:r w:rsidRPr="003F4427">
        <w:t xml:space="preserve">3: Program redesign </w:t>
      </w:r>
    </w:p>
    <w:p w14:paraId="605B0A0E" w14:textId="47B77501" w:rsidR="002B57A3" w:rsidRPr="003F4427" w:rsidRDefault="002B57A3" w:rsidP="00BA43E7">
      <w:pPr>
        <w:pStyle w:val="BodyText"/>
        <w:spacing w:after="120"/>
        <w:jc w:val="both"/>
        <w:rPr>
          <w:rFonts w:cstheme="minorHAnsi"/>
        </w:rPr>
      </w:pPr>
      <w:r w:rsidRPr="003F4427">
        <w:rPr>
          <w:rFonts w:cstheme="minorHAnsi"/>
        </w:rPr>
        <w:t xml:space="preserve">Future phases of </w:t>
      </w:r>
      <w:r w:rsidR="006E426A">
        <w:rPr>
          <w:rFonts w:cstheme="minorHAnsi"/>
        </w:rPr>
        <w:t>the program</w:t>
      </w:r>
      <w:r w:rsidRPr="003F4427">
        <w:rPr>
          <w:rFonts w:cstheme="minorHAnsi"/>
        </w:rPr>
        <w:t xml:space="preserve"> require an </w:t>
      </w:r>
      <w:r w:rsidRPr="003F4427">
        <w:rPr>
          <w:rFonts w:cstheme="minorHAnsi"/>
          <w:b/>
          <w:bCs/>
        </w:rPr>
        <w:t>updated program design</w:t>
      </w:r>
      <w:r w:rsidRPr="003F4427">
        <w:rPr>
          <w:rFonts w:cstheme="minorHAnsi"/>
        </w:rPr>
        <w:t xml:space="preserve"> to address gaps and position AIR to deliver on its objectives. </w:t>
      </w:r>
      <w:bookmarkStart w:id="10" w:name="_Hlk199518530"/>
      <w:r w:rsidR="00A342B4">
        <w:rPr>
          <w:rFonts w:cstheme="minorHAnsi"/>
        </w:rPr>
        <w:t xml:space="preserve">DFAT and the Funds should redesign </w:t>
      </w:r>
      <w:r w:rsidR="006A4102">
        <w:rPr>
          <w:rFonts w:cstheme="minorHAnsi"/>
        </w:rPr>
        <w:t xml:space="preserve">the </w:t>
      </w:r>
      <w:r w:rsidRPr="003F4427">
        <w:rPr>
          <w:rFonts w:cstheme="minorHAnsi"/>
        </w:rPr>
        <w:t>AIR</w:t>
      </w:r>
      <w:r w:rsidR="006A4102">
        <w:rPr>
          <w:rFonts w:cstheme="minorHAnsi"/>
        </w:rPr>
        <w:t xml:space="preserve"> program</w:t>
      </w:r>
      <w:r w:rsidRPr="003F4427">
        <w:rPr>
          <w:rFonts w:cstheme="minorHAnsi"/>
        </w:rPr>
        <w:t xml:space="preserve"> </w:t>
      </w:r>
      <w:r w:rsidR="00A342B4">
        <w:rPr>
          <w:rFonts w:cstheme="minorHAnsi"/>
        </w:rPr>
        <w:t xml:space="preserve">together, </w:t>
      </w:r>
      <w:r w:rsidRPr="003F4427">
        <w:rPr>
          <w:rFonts w:cstheme="minorHAnsi"/>
        </w:rPr>
        <w:t>including revised theory of change</w:t>
      </w:r>
      <w:r w:rsidR="00A342B4">
        <w:rPr>
          <w:rFonts w:cstheme="minorHAnsi"/>
        </w:rPr>
        <w:t xml:space="preserve"> and</w:t>
      </w:r>
      <w:r w:rsidRPr="003F4427">
        <w:rPr>
          <w:rFonts w:cstheme="minorHAnsi"/>
        </w:rPr>
        <w:t xml:space="preserve"> program logic, and a costed activity work plan. The updated design should include </w:t>
      </w:r>
      <w:bookmarkStart w:id="11" w:name="_Hlk199518850"/>
      <w:bookmarkEnd w:id="10"/>
      <w:r w:rsidRPr="003F4427">
        <w:rPr>
          <w:rFonts w:cstheme="minorHAnsi"/>
        </w:rPr>
        <w:t>a robust MEL approach which includes impact assessment and learning.</w:t>
      </w:r>
    </w:p>
    <w:p w14:paraId="1F9DB572" w14:textId="77777777" w:rsidR="002B57A3" w:rsidRPr="003F4427" w:rsidRDefault="002B57A3" w:rsidP="00BA43E7">
      <w:pPr>
        <w:pStyle w:val="BodyText"/>
        <w:spacing w:after="120"/>
        <w:jc w:val="both"/>
        <w:rPr>
          <w:rFonts w:cstheme="minorHAnsi"/>
        </w:rPr>
      </w:pPr>
      <w:r w:rsidRPr="003F4427">
        <w:rPr>
          <w:rStyle w:val="Strong"/>
          <w:rFonts w:asciiTheme="minorHAnsi" w:hAnsiTheme="minorHAnsi" w:cstheme="minorHAnsi"/>
        </w:rPr>
        <w:lastRenderedPageBreak/>
        <w:t>DFAT</w:t>
      </w:r>
      <w:r w:rsidRPr="003F4427">
        <w:rPr>
          <w:rFonts w:cstheme="minorHAnsi"/>
        </w:rPr>
        <w:t xml:space="preserve"> and the </w:t>
      </w:r>
      <w:r w:rsidRPr="003F4427">
        <w:rPr>
          <w:rStyle w:val="Strong"/>
          <w:rFonts w:asciiTheme="minorHAnsi" w:hAnsiTheme="minorHAnsi" w:cstheme="minorHAnsi"/>
        </w:rPr>
        <w:t>Funds</w:t>
      </w:r>
      <w:r w:rsidRPr="003F4427">
        <w:rPr>
          <w:rFonts w:cstheme="minorHAnsi"/>
        </w:rPr>
        <w:t xml:space="preserve"> should use the updated design to document AIR risk management innovations. These should be formally endorsed as part of the new design and shared within DFAT as a model for locally led program risk management.</w:t>
      </w:r>
    </w:p>
    <w:p w14:paraId="0046A1A5" w14:textId="77777777" w:rsidR="002B57A3" w:rsidRPr="00BA43E7" w:rsidRDefault="002B57A3" w:rsidP="00BA43E7">
      <w:pPr>
        <w:pStyle w:val="Heading3"/>
        <w:numPr>
          <w:ilvl w:val="0"/>
          <w:numId w:val="0"/>
        </w:numPr>
        <w:ind w:left="851" w:hanging="851"/>
      </w:pPr>
      <w:bookmarkStart w:id="12" w:name="_Hlk199518901"/>
      <w:bookmarkEnd w:id="11"/>
      <w:r w:rsidRPr="00BA43E7">
        <w:rPr>
          <w:rStyle w:val="Strong"/>
          <w:rFonts w:asciiTheme="majorHAnsi" w:hAnsiTheme="majorHAnsi"/>
          <w:bCs/>
        </w:rPr>
        <w:t>4: Program management</w:t>
      </w:r>
    </w:p>
    <w:p w14:paraId="30B3F881" w14:textId="1D2D8518" w:rsidR="002B57A3" w:rsidRPr="003F4427" w:rsidRDefault="002B57A3" w:rsidP="00BA43E7">
      <w:pPr>
        <w:pStyle w:val="BodyText"/>
        <w:spacing w:after="120"/>
        <w:jc w:val="both"/>
        <w:rPr>
          <w:rFonts w:cstheme="minorHAnsi"/>
        </w:rPr>
      </w:pPr>
      <w:r w:rsidRPr="003F4427">
        <w:rPr>
          <w:rFonts w:cstheme="minorHAnsi"/>
        </w:rPr>
        <w:t xml:space="preserve">Under the next phases of </w:t>
      </w:r>
      <w:r w:rsidR="006A4102">
        <w:rPr>
          <w:rFonts w:cstheme="minorHAnsi"/>
        </w:rPr>
        <w:t>the program</w:t>
      </w:r>
      <w:r w:rsidRPr="003F4427">
        <w:rPr>
          <w:rFonts w:cstheme="minorHAnsi"/>
        </w:rPr>
        <w:t xml:space="preserve">, it is recommended that </w:t>
      </w:r>
      <w:r w:rsidRPr="003F4427">
        <w:rPr>
          <w:rStyle w:val="Strong"/>
          <w:rFonts w:asciiTheme="minorHAnsi" w:hAnsiTheme="minorHAnsi" w:cstheme="minorHAnsi"/>
        </w:rPr>
        <w:t>DFAT</w:t>
      </w:r>
      <w:r w:rsidRPr="003F4427">
        <w:rPr>
          <w:rFonts w:cstheme="minorHAnsi"/>
        </w:rPr>
        <w:t xml:space="preserve"> and the </w:t>
      </w:r>
      <w:r w:rsidRPr="003F4427">
        <w:rPr>
          <w:rStyle w:val="Strong"/>
          <w:rFonts w:asciiTheme="minorHAnsi" w:hAnsiTheme="minorHAnsi" w:cstheme="minorHAnsi"/>
        </w:rPr>
        <w:t>Funds</w:t>
      </w:r>
      <w:r w:rsidRPr="003F4427">
        <w:rPr>
          <w:rFonts w:cstheme="minorHAnsi"/>
        </w:rPr>
        <w:t xml:space="preserve"> consider standing up a </w:t>
      </w:r>
      <w:r w:rsidRPr="003F4427">
        <w:rPr>
          <w:rFonts w:cstheme="minorHAnsi"/>
          <w:b/>
          <w:bCs/>
        </w:rPr>
        <w:t>program support unit</w:t>
      </w:r>
      <w:r w:rsidRPr="003F4427">
        <w:rPr>
          <w:rFonts w:cstheme="minorHAnsi"/>
        </w:rPr>
        <w:t xml:space="preserve"> which would be accountable to DFAT and the Funds. The support unit would lead partner coordination, MEL, communications and logistics – enabling DFAT and the Funds to focus on strategic activities to maximise AIR’s impact.</w:t>
      </w:r>
    </w:p>
    <w:p w14:paraId="0351443C" w14:textId="5ED9C3FA" w:rsidR="002B57A3" w:rsidRPr="003F4427" w:rsidRDefault="002B57A3" w:rsidP="00BA43E7">
      <w:pPr>
        <w:pStyle w:val="BodyText"/>
        <w:spacing w:after="120"/>
        <w:jc w:val="both"/>
        <w:rPr>
          <w:rStyle w:val="Strong"/>
          <w:rFonts w:asciiTheme="minorHAnsi" w:hAnsiTheme="minorHAnsi" w:cstheme="minorHAnsi"/>
          <w:bCs w:val="0"/>
        </w:rPr>
      </w:pPr>
      <w:r w:rsidRPr="003F4427">
        <w:rPr>
          <w:rFonts w:cstheme="minorHAnsi"/>
        </w:rPr>
        <w:t>Additionally,</w:t>
      </w:r>
      <w:bookmarkEnd w:id="12"/>
      <w:r w:rsidRPr="003F4427">
        <w:rPr>
          <w:rFonts w:cstheme="minorHAnsi"/>
        </w:rPr>
        <w:t xml:space="preserve"> </w:t>
      </w:r>
      <w:bookmarkStart w:id="13" w:name="_Hlk199518981"/>
      <w:r w:rsidRPr="003F4427">
        <w:rPr>
          <w:rStyle w:val="Strong"/>
          <w:rFonts w:asciiTheme="minorHAnsi" w:hAnsiTheme="minorHAnsi" w:cstheme="minorHAnsi"/>
        </w:rPr>
        <w:t>DFAT</w:t>
      </w:r>
      <w:r w:rsidRPr="003F4427">
        <w:rPr>
          <w:rFonts w:cstheme="minorHAnsi"/>
        </w:rPr>
        <w:t xml:space="preserve"> and the </w:t>
      </w:r>
      <w:r w:rsidRPr="003F4427">
        <w:rPr>
          <w:rStyle w:val="Strong"/>
          <w:rFonts w:asciiTheme="minorHAnsi" w:hAnsiTheme="minorHAnsi" w:cstheme="minorHAnsi"/>
        </w:rPr>
        <w:t>Funds</w:t>
      </w:r>
      <w:r w:rsidRPr="003F4427">
        <w:rPr>
          <w:rFonts w:cstheme="minorHAnsi"/>
        </w:rPr>
        <w:t xml:space="preserve"> should define the critical elements of the partnership model</w:t>
      </w:r>
      <w:r w:rsidR="00A342B4">
        <w:rPr>
          <w:rFonts w:cstheme="minorHAnsi"/>
        </w:rPr>
        <w:t xml:space="preserve"> and reflect them </w:t>
      </w:r>
      <w:r w:rsidR="00A342B4" w:rsidRPr="003F4427">
        <w:rPr>
          <w:rFonts w:cstheme="minorHAnsi"/>
        </w:rPr>
        <w:t>in management arrangements</w:t>
      </w:r>
      <w:r w:rsidR="00A342B4">
        <w:rPr>
          <w:rFonts w:cstheme="minorHAnsi"/>
        </w:rPr>
        <w:t>. Critical elements could include</w:t>
      </w:r>
      <w:r w:rsidR="00A342B4" w:rsidRPr="003F4427">
        <w:rPr>
          <w:rFonts w:cstheme="minorHAnsi"/>
        </w:rPr>
        <w:t xml:space="preserve"> </w:t>
      </w:r>
      <w:r w:rsidRPr="003F4427">
        <w:rPr>
          <w:rFonts w:cstheme="minorHAnsi"/>
        </w:rPr>
        <w:t>shared decision-making</w:t>
      </w:r>
      <w:r w:rsidR="000E4883">
        <w:rPr>
          <w:rFonts w:cstheme="minorHAnsi"/>
        </w:rPr>
        <w:t>,</w:t>
      </w:r>
      <w:r w:rsidRPr="003F4427">
        <w:rPr>
          <w:rFonts w:cstheme="minorHAnsi"/>
        </w:rPr>
        <w:t xml:space="preserve"> a direct relationship and respect for individual partner objectives)</w:t>
      </w:r>
      <w:r w:rsidR="000E4883">
        <w:rPr>
          <w:rFonts w:cstheme="minorHAnsi"/>
        </w:rPr>
        <w:t xml:space="preserve">. </w:t>
      </w:r>
      <w:bookmarkEnd w:id="13"/>
      <w:r w:rsidRPr="003F4427">
        <w:rPr>
          <w:rStyle w:val="Strong"/>
          <w:rFonts w:asciiTheme="minorHAnsi" w:hAnsiTheme="minorHAnsi" w:cstheme="minorHAnsi"/>
        </w:rPr>
        <w:t xml:space="preserve">This will be particularly important if other DFAT areas co-fund AIR partner Funds under future phases, extending DFAT’s relationship with the Funds beyond GEB. </w:t>
      </w:r>
    </w:p>
    <w:p w14:paraId="5FB36BB7" w14:textId="0459AB55" w:rsidR="002B57A3" w:rsidRPr="00BA43E7" w:rsidRDefault="002B57A3" w:rsidP="00BA43E7">
      <w:pPr>
        <w:pStyle w:val="Heading3"/>
        <w:numPr>
          <w:ilvl w:val="0"/>
          <w:numId w:val="0"/>
        </w:numPr>
        <w:ind w:left="851" w:hanging="851"/>
        <w:rPr>
          <w:rStyle w:val="Strong"/>
          <w:rFonts w:asciiTheme="majorHAnsi" w:hAnsiTheme="majorHAnsi"/>
          <w:bCs/>
        </w:rPr>
      </w:pPr>
      <w:r w:rsidRPr="00BA43E7">
        <w:rPr>
          <w:rStyle w:val="Strong"/>
          <w:rFonts w:asciiTheme="majorHAnsi" w:hAnsiTheme="majorHAnsi"/>
          <w:bCs/>
        </w:rPr>
        <w:t xml:space="preserve">5: AIR </w:t>
      </w:r>
      <w:r w:rsidR="006A4102">
        <w:rPr>
          <w:rStyle w:val="Strong"/>
          <w:rFonts w:asciiTheme="majorHAnsi" w:hAnsiTheme="majorHAnsi"/>
          <w:bCs/>
        </w:rPr>
        <w:t xml:space="preserve">program </w:t>
      </w:r>
      <w:r w:rsidRPr="00BA43E7">
        <w:rPr>
          <w:rStyle w:val="Strong"/>
          <w:rFonts w:asciiTheme="majorHAnsi" w:hAnsiTheme="majorHAnsi"/>
          <w:bCs/>
        </w:rPr>
        <w:t xml:space="preserve">lessons </w:t>
      </w:r>
    </w:p>
    <w:p w14:paraId="39DE2B24" w14:textId="36A8D163" w:rsidR="00486929" w:rsidRPr="003F4427" w:rsidRDefault="002B57A3" w:rsidP="00BA43E7">
      <w:pPr>
        <w:pStyle w:val="BodyText"/>
        <w:jc w:val="both"/>
        <w:rPr>
          <w:rFonts w:cstheme="minorHAnsi"/>
        </w:rPr>
      </w:pPr>
      <w:r w:rsidRPr="003F4427">
        <w:rPr>
          <w:rFonts w:cstheme="minorHAnsi"/>
        </w:rPr>
        <w:t xml:space="preserve">AIR </w:t>
      </w:r>
      <w:r w:rsidRPr="003F4427">
        <w:rPr>
          <w:rStyle w:val="BodyTextChar"/>
          <w:rFonts w:cstheme="minorHAnsi"/>
        </w:rPr>
        <w:t xml:space="preserve">provides considerable opportunity for collaboration with, and learning for, other DFAT programs. It is recommended that DFAT </w:t>
      </w:r>
      <w:r w:rsidRPr="003F4427">
        <w:rPr>
          <w:rStyle w:val="BodyTextChar"/>
          <w:rFonts w:cstheme="minorHAnsi"/>
          <w:b/>
          <w:bCs/>
        </w:rPr>
        <w:t>develop a communication strategy</w:t>
      </w:r>
      <w:r w:rsidRPr="003F4427">
        <w:rPr>
          <w:rStyle w:val="BodyTextChar"/>
          <w:rFonts w:cstheme="minorHAnsi"/>
        </w:rPr>
        <w:t xml:space="preserve">, which outlines the relevance and value of the program and the opportunities for collaboration between the Funds and other relevant </w:t>
      </w:r>
      <w:r w:rsidR="00AB0FA0">
        <w:rPr>
          <w:rStyle w:val="BodyTextChar"/>
          <w:rFonts w:cstheme="minorHAnsi"/>
        </w:rPr>
        <w:t>area</w:t>
      </w:r>
      <w:r w:rsidR="009F5F2B">
        <w:rPr>
          <w:rStyle w:val="BodyTextChar"/>
          <w:rFonts w:cstheme="minorHAnsi"/>
        </w:rPr>
        <w:t xml:space="preserve">s of </w:t>
      </w:r>
      <w:r w:rsidRPr="003F4427">
        <w:rPr>
          <w:rStyle w:val="BodyTextChar"/>
          <w:rFonts w:cstheme="minorHAnsi"/>
        </w:rPr>
        <w:t>DFAT.</w:t>
      </w:r>
      <w:r w:rsidR="00486929" w:rsidRPr="003F4427">
        <w:rPr>
          <w:rFonts w:cstheme="minorHAnsi"/>
        </w:rPr>
        <w:t xml:space="preserve"> </w:t>
      </w:r>
    </w:p>
    <w:p w14:paraId="5D713B2E" w14:textId="77777777" w:rsidR="0021734A" w:rsidRDefault="0021734A">
      <w:pPr>
        <w:rPr>
          <w:rFonts w:eastAsia="Calibri"/>
        </w:rPr>
        <w:sectPr w:rsidR="0021734A" w:rsidSect="00E67700">
          <w:headerReference w:type="default" r:id="rId17"/>
          <w:footerReference w:type="default" r:id="rId18"/>
          <w:type w:val="continuous"/>
          <w:pgSz w:w="11906" w:h="16838" w:code="9"/>
          <w:pgMar w:top="1134" w:right="1134" w:bottom="1134" w:left="1134" w:header="567" w:footer="567" w:gutter="0"/>
          <w:cols w:space="720"/>
        </w:sectPr>
      </w:pPr>
      <w:bookmarkStart w:id="14" w:name="_Toc190180020"/>
      <w:bookmarkStart w:id="15" w:name="_Toc190187672"/>
      <w:bookmarkStart w:id="16" w:name="_Hlk196825966"/>
      <w:bookmarkEnd w:id="4"/>
    </w:p>
    <w:p w14:paraId="47AADF6D" w14:textId="52F1A67C" w:rsidR="003261D9" w:rsidRPr="00BF354D" w:rsidRDefault="009B6EBB" w:rsidP="009B6EBB">
      <w:pPr>
        <w:pStyle w:val="Heading1"/>
        <w:numPr>
          <w:ilvl w:val="0"/>
          <w:numId w:val="0"/>
        </w:numPr>
        <w:spacing w:before="0"/>
        <w:rPr>
          <w:rFonts w:eastAsia="Calibri"/>
        </w:rPr>
      </w:pPr>
      <w:bookmarkStart w:id="17" w:name="_Toc208394910"/>
      <w:r w:rsidRPr="00BF354D">
        <w:rPr>
          <w:rFonts w:eastAsia="Calibri"/>
        </w:rPr>
        <w:lastRenderedPageBreak/>
        <w:t xml:space="preserve">1 </w:t>
      </w:r>
      <w:r w:rsidRPr="00BF354D">
        <w:rPr>
          <w:rFonts w:eastAsia="Calibri"/>
        </w:rPr>
        <w:tab/>
      </w:r>
      <w:r w:rsidR="003261D9" w:rsidRPr="00BF354D">
        <w:rPr>
          <w:rFonts w:eastAsia="Calibri"/>
        </w:rPr>
        <w:t>Introduction</w:t>
      </w:r>
      <w:bookmarkEnd w:id="14"/>
      <w:bookmarkEnd w:id="15"/>
      <w:bookmarkEnd w:id="17"/>
    </w:p>
    <w:p w14:paraId="2803CC37" w14:textId="5802C51A" w:rsidR="000E4883" w:rsidRDefault="00607C0B" w:rsidP="0076594F">
      <w:pPr>
        <w:pStyle w:val="BodyText"/>
        <w:spacing w:after="120"/>
        <w:jc w:val="both"/>
      </w:pPr>
      <w:r w:rsidRPr="00607C0B">
        <w:t>The Amplify–Invest–Reach (AIR)</w:t>
      </w:r>
      <w:r w:rsidR="008D4F26">
        <w:t xml:space="preserve"> </w:t>
      </w:r>
      <w:r w:rsidR="00DC32F2">
        <w:t>P</w:t>
      </w:r>
      <w:r w:rsidRPr="00607C0B">
        <w:t xml:space="preserve">artnership (2021-2025) is a pilot initiative of the Australian Department of Foreign Affairs and Trade (DFAT). </w:t>
      </w:r>
      <w:r w:rsidR="006A4102">
        <w:t>The program</w:t>
      </w:r>
      <w:r w:rsidRPr="00607C0B">
        <w:t xml:space="preserve"> supports four Women’s Funds (‘the Funds’) to increase resources to </w:t>
      </w:r>
      <w:r w:rsidR="009F5F2B">
        <w:t>W</w:t>
      </w:r>
      <w:r w:rsidRPr="00607C0B">
        <w:t xml:space="preserve">omen’s </w:t>
      </w:r>
      <w:r w:rsidR="009F5F2B">
        <w:t>R</w:t>
      </w:r>
      <w:r w:rsidRPr="00607C0B">
        <w:t xml:space="preserve">ights </w:t>
      </w:r>
      <w:r w:rsidR="009F5F2B">
        <w:t>O</w:t>
      </w:r>
      <w:r w:rsidRPr="00607C0B">
        <w:t xml:space="preserve">rganisations (WROs) and other actors working to advance human rights in Asia and the Pacific: </w:t>
      </w:r>
    </w:p>
    <w:p w14:paraId="48AA804C" w14:textId="77777777" w:rsidR="000E4883" w:rsidRDefault="00607C0B" w:rsidP="000E4883">
      <w:pPr>
        <w:pStyle w:val="BodyText"/>
        <w:numPr>
          <w:ilvl w:val="0"/>
          <w:numId w:val="34"/>
        </w:numPr>
        <w:spacing w:after="120"/>
        <w:jc w:val="both"/>
      </w:pPr>
      <w:r w:rsidRPr="00607C0B">
        <w:t>Women’s Fund Asia</w:t>
      </w:r>
    </w:p>
    <w:p w14:paraId="6361160F" w14:textId="293DE7DE" w:rsidR="000E4883" w:rsidRDefault="00607C0B" w:rsidP="000E4883">
      <w:pPr>
        <w:pStyle w:val="BodyText"/>
        <w:numPr>
          <w:ilvl w:val="0"/>
          <w:numId w:val="34"/>
        </w:numPr>
        <w:spacing w:after="120"/>
        <w:jc w:val="both"/>
      </w:pPr>
      <w:r w:rsidRPr="00607C0B">
        <w:t>Urgent Action Fund Asia Pacific</w:t>
      </w:r>
    </w:p>
    <w:p w14:paraId="20B46849" w14:textId="4846C143" w:rsidR="000E4883" w:rsidRDefault="00607C0B" w:rsidP="000E4883">
      <w:pPr>
        <w:pStyle w:val="BodyText"/>
        <w:numPr>
          <w:ilvl w:val="0"/>
          <w:numId w:val="34"/>
        </w:numPr>
        <w:spacing w:after="120"/>
        <w:jc w:val="both"/>
      </w:pPr>
      <w:r w:rsidRPr="00607C0B">
        <w:t>the Pacific Feminist Fund</w:t>
      </w:r>
    </w:p>
    <w:p w14:paraId="0EC725C3" w14:textId="278E6B9F" w:rsidR="000E4883" w:rsidRDefault="00607C0B" w:rsidP="000E4883">
      <w:pPr>
        <w:pStyle w:val="BodyText"/>
        <w:numPr>
          <w:ilvl w:val="0"/>
          <w:numId w:val="34"/>
        </w:numPr>
        <w:spacing w:after="120"/>
        <w:jc w:val="both"/>
      </w:pPr>
      <w:r w:rsidRPr="00607C0B">
        <w:t>Women’s Fund Fiji</w:t>
      </w:r>
    </w:p>
    <w:p w14:paraId="7DF56588" w14:textId="0989FF32" w:rsidR="00607C0B" w:rsidRDefault="00DC32F2" w:rsidP="000E4883">
      <w:pPr>
        <w:pStyle w:val="BodyText"/>
        <w:spacing w:after="120"/>
        <w:jc w:val="both"/>
      </w:pPr>
      <w:r>
        <w:t>The original investment budget was AUD$10 million, which was expanded to AUD$14.6 million</w:t>
      </w:r>
      <w:r w:rsidR="0014240D">
        <w:t xml:space="preserve"> throughout implementation</w:t>
      </w:r>
      <w:r w:rsidR="00E05F12">
        <w:t>.</w:t>
      </w:r>
    </w:p>
    <w:p w14:paraId="75380896" w14:textId="4C517D42" w:rsidR="0014240D" w:rsidRPr="003F4427" w:rsidRDefault="006A4102" w:rsidP="0014240D">
      <w:pPr>
        <w:pStyle w:val="BodyText"/>
        <w:spacing w:after="120"/>
        <w:jc w:val="both"/>
        <w:rPr>
          <w:rFonts w:cstheme="minorHAnsi"/>
        </w:rPr>
      </w:pPr>
      <w:r>
        <w:rPr>
          <w:rFonts w:cstheme="minorHAnsi"/>
        </w:rPr>
        <w:t xml:space="preserve">The </w:t>
      </w:r>
      <w:r w:rsidR="0014240D" w:rsidRPr="003F4427">
        <w:rPr>
          <w:rFonts w:cstheme="minorHAnsi"/>
        </w:rPr>
        <w:t>AIR</w:t>
      </w:r>
      <w:r>
        <w:rPr>
          <w:rFonts w:cstheme="minorHAnsi"/>
        </w:rPr>
        <w:t xml:space="preserve"> pilot</w:t>
      </w:r>
      <w:r w:rsidR="0014240D" w:rsidRPr="003F4427">
        <w:rPr>
          <w:rFonts w:cstheme="minorHAnsi"/>
        </w:rPr>
        <w:t xml:space="preserve"> provides </w:t>
      </w:r>
      <w:r w:rsidR="0014240D">
        <w:rPr>
          <w:rFonts w:cstheme="minorHAnsi"/>
        </w:rPr>
        <w:t xml:space="preserve">both </w:t>
      </w:r>
      <w:r w:rsidR="0014240D" w:rsidRPr="003F4427">
        <w:rPr>
          <w:rFonts w:cstheme="minorHAnsi"/>
        </w:rPr>
        <w:t xml:space="preserve">core funding for the </w:t>
      </w:r>
      <w:r w:rsidR="0014240D">
        <w:rPr>
          <w:rFonts w:cstheme="minorHAnsi"/>
        </w:rPr>
        <w:t xml:space="preserve">Women’s </w:t>
      </w:r>
      <w:r w:rsidR="0014240D" w:rsidRPr="003F4427">
        <w:rPr>
          <w:rFonts w:cstheme="minorHAnsi"/>
        </w:rPr>
        <w:t xml:space="preserve">Funds and ‘specified’ funding which is </w:t>
      </w:r>
      <w:r w:rsidR="0014240D">
        <w:rPr>
          <w:rFonts w:cstheme="minorHAnsi"/>
        </w:rPr>
        <w:t xml:space="preserve">passed </w:t>
      </w:r>
      <w:r w:rsidR="0014240D" w:rsidRPr="003F4427">
        <w:rPr>
          <w:rFonts w:cstheme="minorHAnsi"/>
        </w:rPr>
        <w:t>on</w:t>
      </w:r>
      <w:r w:rsidR="0014240D">
        <w:rPr>
          <w:rFonts w:cstheme="minorHAnsi"/>
        </w:rPr>
        <w:t xml:space="preserve"> to others (on-</w:t>
      </w:r>
      <w:r w:rsidR="0014240D" w:rsidRPr="003F4427">
        <w:rPr>
          <w:rFonts w:cstheme="minorHAnsi"/>
        </w:rPr>
        <w:t>granted</w:t>
      </w:r>
      <w:r w:rsidR="0014240D">
        <w:rPr>
          <w:rFonts w:cstheme="minorHAnsi"/>
        </w:rPr>
        <w:t>)</w:t>
      </w:r>
      <w:r w:rsidR="0014240D" w:rsidRPr="003F4427">
        <w:rPr>
          <w:rFonts w:cstheme="minorHAnsi"/>
        </w:rPr>
        <w:t>. Grantees</w:t>
      </w:r>
      <w:r w:rsidR="0014240D">
        <w:rPr>
          <w:rFonts w:cstheme="minorHAnsi"/>
        </w:rPr>
        <w:t xml:space="preserve"> who receive AIR funding through the Women’s Funds</w:t>
      </w:r>
      <w:r w:rsidR="0014240D" w:rsidRPr="003F4427">
        <w:rPr>
          <w:rFonts w:cstheme="minorHAnsi"/>
        </w:rPr>
        <w:t xml:space="preserve"> are WROs and other actors working to advance gender equality and human rights. </w:t>
      </w:r>
    </w:p>
    <w:p w14:paraId="198BA12F" w14:textId="4003D6D0" w:rsidR="003261D9" w:rsidRPr="00607C0B" w:rsidRDefault="00E05F12" w:rsidP="0076594F">
      <w:pPr>
        <w:pStyle w:val="BodyText"/>
        <w:jc w:val="both"/>
      </w:pPr>
      <w:r>
        <w:t>I</w:t>
      </w:r>
      <w:r w:rsidR="003261D9" w:rsidRPr="00607C0B">
        <w:t>n 202</w:t>
      </w:r>
      <w:r>
        <w:t>4</w:t>
      </w:r>
      <w:r w:rsidR="003261D9" w:rsidRPr="00607C0B">
        <w:t xml:space="preserve">, DFAT commissioned an evaluation of the AIR </w:t>
      </w:r>
      <w:r w:rsidR="006A4102">
        <w:t>p</w:t>
      </w:r>
      <w:r w:rsidR="003261D9" w:rsidRPr="00607C0B">
        <w:t xml:space="preserve">artnership. This </w:t>
      </w:r>
      <w:r w:rsidR="0076594F">
        <w:t>report</w:t>
      </w:r>
      <w:r w:rsidR="0095350C" w:rsidRPr="00607C0B">
        <w:t xml:space="preserve"> </w:t>
      </w:r>
      <w:r w:rsidR="007A0503" w:rsidRPr="00607C0B">
        <w:t xml:space="preserve">summarises </w:t>
      </w:r>
      <w:r w:rsidR="003261D9" w:rsidRPr="00607C0B">
        <w:t xml:space="preserve">findings </w:t>
      </w:r>
      <w:r w:rsidR="0038410F" w:rsidRPr="00607C0B">
        <w:t xml:space="preserve">and recommendations </w:t>
      </w:r>
      <w:r w:rsidR="003261D9" w:rsidRPr="00607C0B">
        <w:t xml:space="preserve">of </w:t>
      </w:r>
      <w:r w:rsidR="0038410F" w:rsidRPr="00607C0B">
        <w:t xml:space="preserve">the </w:t>
      </w:r>
      <w:r w:rsidR="003261D9" w:rsidRPr="00607C0B">
        <w:t>evaluation</w:t>
      </w:r>
      <w:r w:rsidR="0076594F">
        <w:t xml:space="preserve"> </w:t>
      </w:r>
      <w:r w:rsidR="000E4883">
        <w:t>to</w:t>
      </w:r>
      <w:r w:rsidR="0076594F">
        <w:t xml:space="preserve"> inform future </w:t>
      </w:r>
      <w:r w:rsidR="00E95D1C">
        <w:t>phases</w:t>
      </w:r>
      <w:r w:rsidR="0076594F">
        <w:t xml:space="preserve"> of </w:t>
      </w:r>
      <w:r w:rsidR="006A4102">
        <w:t>the program</w:t>
      </w:r>
      <w:r w:rsidR="0076594F">
        <w:t>.</w:t>
      </w:r>
      <w:r w:rsidR="003261D9" w:rsidRPr="00607C0B">
        <w:t xml:space="preserve"> </w:t>
      </w:r>
    </w:p>
    <w:p w14:paraId="1CB35913" w14:textId="77777777" w:rsidR="003261D9" w:rsidRPr="005F28C8" w:rsidRDefault="003261D9" w:rsidP="005F28C8">
      <w:pPr>
        <w:pStyle w:val="Heading2"/>
        <w:rPr>
          <w:rFonts w:eastAsia="Calibri"/>
        </w:rPr>
      </w:pPr>
      <w:bookmarkStart w:id="18" w:name="_Toc189938055"/>
      <w:bookmarkStart w:id="19" w:name="_Toc190180021"/>
      <w:bookmarkStart w:id="20" w:name="_Toc190187673"/>
      <w:bookmarkStart w:id="21" w:name="_Toc208394911"/>
      <w:r w:rsidRPr="005F28C8">
        <w:rPr>
          <w:rFonts w:eastAsia="Calibri"/>
        </w:rPr>
        <w:t>Evaluation Purpose and</w:t>
      </w:r>
      <w:bookmarkEnd w:id="18"/>
      <w:r w:rsidRPr="005F28C8">
        <w:rPr>
          <w:rFonts w:eastAsia="Calibri"/>
        </w:rPr>
        <w:t xml:space="preserve"> Methodology</w:t>
      </w:r>
      <w:bookmarkEnd w:id="19"/>
      <w:bookmarkEnd w:id="20"/>
      <w:bookmarkEnd w:id="21"/>
    </w:p>
    <w:p w14:paraId="11F568E7" w14:textId="4DB0527A" w:rsidR="009028F5" w:rsidRDefault="003261D9" w:rsidP="002E77D8">
      <w:pPr>
        <w:pStyle w:val="BodyText"/>
        <w:jc w:val="both"/>
      </w:pPr>
      <w:r w:rsidRPr="00BF354D">
        <w:t>The</w:t>
      </w:r>
      <w:r w:rsidR="00640ECD" w:rsidRPr="00BF354D">
        <w:t xml:space="preserve"> </w:t>
      </w:r>
      <w:r w:rsidR="0090149C" w:rsidRPr="00BF354D">
        <w:t xml:space="preserve">primary </w:t>
      </w:r>
      <w:r w:rsidR="00640ECD" w:rsidRPr="00BF354D">
        <w:t>purpose of the evaluation is to support</w:t>
      </w:r>
      <w:r w:rsidR="00544AA3">
        <w:t xml:space="preserve"> DFAT’s</w:t>
      </w:r>
      <w:r w:rsidR="00640ECD" w:rsidRPr="00BF354D">
        <w:t xml:space="preserve"> accountability and decision making. </w:t>
      </w:r>
      <w:r w:rsidR="00ED4A89" w:rsidRPr="00BF354D">
        <w:t>It i</w:t>
      </w:r>
      <w:r w:rsidR="00640ECD" w:rsidRPr="00BF354D">
        <w:t xml:space="preserve">s also intended to support accountability of the </w:t>
      </w:r>
      <w:r w:rsidR="00F94A18" w:rsidRPr="00BF354D">
        <w:t>Women</w:t>
      </w:r>
      <w:r w:rsidR="00943F12">
        <w:t>’</w:t>
      </w:r>
      <w:r w:rsidR="00F94A18" w:rsidRPr="00BF354D">
        <w:t xml:space="preserve">s Funds </w:t>
      </w:r>
      <w:r w:rsidR="00640ECD" w:rsidRPr="00BF354D">
        <w:t>to their constituencies</w:t>
      </w:r>
      <w:r w:rsidR="00ED210D" w:rsidRPr="00BF354D">
        <w:t>.</w:t>
      </w:r>
      <w:r w:rsidR="00F8461D" w:rsidRPr="00BF354D">
        <w:t xml:space="preserve"> </w:t>
      </w:r>
      <w:r w:rsidR="009028F5">
        <w:t>The evaluation</w:t>
      </w:r>
      <w:r w:rsidR="002E77D8">
        <w:t xml:space="preserve"> </w:t>
      </w:r>
      <w:r w:rsidR="00385C7F">
        <w:t>assessed</w:t>
      </w:r>
      <w:r w:rsidR="002E77D8">
        <w:t xml:space="preserve"> the AIR pilot’s relevance, effectiveness and impact, efficiency and coherence, and lessons learned. Key evaluation questions</w:t>
      </w:r>
      <w:r w:rsidR="00385C7F">
        <w:t xml:space="preserve"> focused on:</w:t>
      </w:r>
    </w:p>
    <w:p w14:paraId="61105C89" w14:textId="64EF4D4A" w:rsidR="002E77D8" w:rsidRPr="002E77D8" w:rsidRDefault="002E77D8" w:rsidP="002E77D8">
      <w:pPr>
        <w:pStyle w:val="BodyText"/>
        <w:numPr>
          <w:ilvl w:val="0"/>
          <w:numId w:val="39"/>
        </w:numPr>
        <w:spacing w:after="120"/>
        <w:ind w:left="714" w:hanging="357"/>
        <w:jc w:val="both"/>
      </w:pPr>
      <w:bookmarkStart w:id="22" w:name="_Hlk205378644"/>
      <w:r w:rsidRPr="002E77D8">
        <w:rPr>
          <w:rFonts w:cstheme="minorHAnsi"/>
        </w:rPr>
        <w:t xml:space="preserve">How the </w:t>
      </w:r>
      <w:r w:rsidR="00385C7F">
        <w:rPr>
          <w:rFonts w:cstheme="minorHAnsi"/>
        </w:rPr>
        <w:t xml:space="preserve">AIR pilot </w:t>
      </w:r>
      <w:r w:rsidRPr="002E77D8">
        <w:rPr>
          <w:rFonts w:cstheme="minorHAnsi"/>
        </w:rPr>
        <w:t xml:space="preserve">expanded </w:t>
      </w:r>
      <w:r w:rsidR="00385C7F">
        <w:rPr>
          <w:rFonts w:cstheme="minorHAnsi"/>
        </w:rPr>
        <w:t>accessibility</w:t>
      </w:r>
      <w:r w:rsidRPr="002E77D8">
        <w:rPr>
          <w:rFonts w:cstheme="minorHAnsi"/>
        </w:rPr>
        <w:t xml:space="preserve"> of resources </w:t>
      </w:r>
      <w:r w:rsidR="00385C7F">
        <w:rPr>
          <w:rFonts w:cstheme="minorHAnsi"/>
        </w:rPr>
        <w:t>for</w:t>
      </w:r>
      <w:r w:rsidRPr="002E77D8">
        <w:rPr>
          <w:rFonts w:cstheme="minorHAnsi"/>
        </w:rPr>
        <w:t xml:space="preserve"> </w:t>
      </w:r>
      <w:r w:rsidR="00385C7F">
        <w:rPr>
          <w:rFonts w:cstheme="minorHAnsi"/>
        </w:rPr>
        <w:t>WROs, human rights actors and their movements,</w:t>
      </w:r>
    </w:p>
    <w:p w14:paraId="0119B3CC" w14:textId="4B74F975" w:rsidR="002E77D8" w:rsidRPr="002E77D8" w:rsidRDefault="002E77D8" w:rsidP="002E77D8">
      <w:pPr>
        <w:numPr>
          <w:ilvl w:val="0"/>
          <w:numId w:val="39"/>
        </w:numPr>
        <w:spacing w:before="120" w:after="120"/>
        <w:ind w:left="714" w:hanging="357"/>
        <w:rPr>
          <w:rFonts w:cstheme="minorHAnsi"/>
        </w:rPr>
      </w:pPr>
      <w:r w:rsidRPr="002E77D8">
        <w:rPr>
          <w:rFonts w:cstheme="minorHAnsi"/>
        </w:rPr>
        <w:t>How the</w:t>
      </w:r>
      <w:r w:rsidR="00385C7F">
        <w:rPr>
          <w:rFonts w:cstheme="minorHAnsi"/>
        </w:rPr>
        <w:t xml:space="preserve"> AIR pilot elevated messages from the partnership and </w:t>
      </w:r>
      <w:r w:rsidRPr="002E77D8">
        <w:rPr>
          <w:rFonts w:cstheme="minorHAnsi"/>
        </w:rPr>
        <w:t xml:space="preserve">amplified the voices, ideas, and priorities of women, girls, and </w:t>
      </w:r>
      <w:r w:rsidR="00385C7F">
        <w:rPr>
          <w:rFonts w:cstheme="minorHAnsi"/>
        </w:rPr>
        <w:t xml:space="preserve">LBTQIA+ </w:t>
      </w:r>
      <w:r w:rsidRPr="002E77D8">
        <w:rPr>
          <w:rFonts w:cstheme="minorHAnsi"/>
        </w:rPr>
        <w:t xml:space="preserve">persons from Asia and </w:t>
      </w:r>
      <w:r w:rsidR="00385C7F">
        <w:rPr>
          <w:rFonts w:cstheme="minorHAnsi"/>
        </w:rPr>
        <w:t xml:space="preserve">the </w:t>
      </w:r>
      <w:r w:rsidRPr="002E77D8">
        <w:rPr>
          <w:rFonts w:cstheme="minorHAnsi"/>
        </w:rPr>
        <w:t>Pacific</w:t>
      </w:r>
      <w:r w:rsidR="00385C7F">
        <w:rPr>
          <w:rFonts w:cstheme="minorHAnsi"/>
        </w:rPr>
        <w:t>,</w:t>
      </w:r>
    </w:p>
    <w:p w14:paraId="2908ADE1" w14:textId="6192D4B8" w:rsidR="002E77D8" w:rsidRDefault="002E77D8" w:rsidP="002E77D8">
      <w:pPr>
        <w:numPr>
          <w:ilvl w:val="0"/>
          <w:numId w:val="39"/>
        </w:numPr>
        <w:spacing w:before="120" w:after="120"/>
        <w:ind w:left="714" w:hanging="357"/>
        <w:rPr>
          <w:rFonts w:cstheme="minorHAnsi"/>
        </w:rPr>
      </w:pPr>
      <w:r w:rsidRPr="002E77D8">
        <w:rPr>
          <w:rFonts w:cstheme="minorHAnsi"/>
        </w:rPr>
        <w:t xml:space="preserve">How the </w:t>
      </w:r>
      <w:r w:rsidR="00385C7F">
        <w:rPr>
          <w:rFonts w:cstheme="minorHAnsi"/>
        </w:rPr>
        <w:t xml:space="preserve">AIR pilot </w:t>
      </w:r>
      <w:r w:rsidRPr="002E77D8">
        <w:rPr>
          <w:rFonts w:cstheme="minorHAnsi"/>
        </w:rPr>
        <w:t>strengthen</w:t>
      </w:r>
      <w:r w:rsidR="00385C7F">
        <w:rPr>
          <w:rFonts w:cstheme="minorHAnsi"/>
        </w:rPr>
        <w:t xml:space="preserve">ed the partner </w:t>
      </w:r>
      <w:r w:rsidRPr="002E77D8">
        <w:rPr>
          <w:rFonts w:cstheme="minorHAnsi"/>
        </w:rPr>
        <w:t xml:space="preserve">Women’s Funds, </w:t>
      </w:r>
      <w:r w:rsidR="00385C7F">
        <w:rPr>
          <w:rFonts w:cstheme="minorHAnsi"/>
        </w:rPr>
        <w:t xml:space="preserve">the extent to which this </w:t>
      </w:r>
      <w:r w:rsidRPr="002E77D8">
        <w:rPr>
          <w:rFonts w:cstheme="minorHAnsi"/>
        </w:rPr>
        <w:t>assisted them to influence the wider aid architecture</w:t>
      </w:r>
      <w:r w:rsidR="00385C7F">
        <w:rPr>
          <w:rFonts w:cstheme="minorHAnsi"/>
        </w:rPr>
        <w:t>, and challenges faced in doing so,</w:t>
      </w:r>
    </w:p>
    <w:p w14:paraId="1C303277" w14:textId="58F7812A" w:rsidR="00385C7F" w:rsidRPr="002E77D8" w:rsidRDefault="00385C7F" w:rsidP="002E77D8">
      <w:pPr>
        <w:numPr>
          <w:ilvl w:val="0"/>
          <w:numId w:val="39"/>
        </w:numPr>
        <w:spacing w:before="120" w:after="120"/>
        <w:ind w:left="714" w:hanging="357"/>
        <w:rPr>
          <w:rFonts w:cstheme="minorHAnsi"/>
        </w:rPr>
      </w:pPr>
      <w:r>
        <w:rPr>
          <w:rFonts w:cstheme="minorHAnsi"/>
        </w:rPr>
        <w:t>The extent to which the AIR partnership has been managed and governed as designed, and how this has added value to the AIR partnership and each partner,</w:t>
      </w:r>
    </w:p>
    <w:p w14:paraId="0C5FCAAA" w14:textId="2A231ECC" w:rsidR="002E77D8" w:rsidRDefault="00385C7F" w:rsidP="002E77D8">
      <w:pPr>
        <w:numPr>
          <w:ilvl w:val="0"/>
          <w:numId w:val="39"/>
        </w:numPr>
        <w:spacing w:before="120" w:after="120"/>
        <w:ind w:left="714" w:hanging="357"/>
        <w:rPr>
          <w:rFonts w:cstheme="minorHAnsi"/>
        </w:rPr>
      </w:pPr>
      <w:r>
        <w:rPr>
          <w:rFonts w:cstheme="minorHAnsi"/>
        </w:rPr>
        <w:t>Benefits of the AIR partnership, beyond core funding,</w:t>
      </w:r>
    </w:p>
    <w:p w14:paraId="7F0D4268" w14:textId="2C4B5B51" w:rsidR="002E77D8" w:rsidRPr="002E77D8" w:rsidRDefault="00385C7F" w:rsidP="002E77D8">
      <w:pPr>
        <w:numPr>
          <w:ilvl w:val="0"/>
          <w:numId w:val="39"/>
        </w:numPr>
        <w:spacing w:before="120" w:after="120"/>
        <w:ind w:left="714" w:hanging="357"/>
        <w:rPr>
          <w:rFonts w:cstheme="minorHAnsi"/>
        </w:rPr>
      </w:pPr>
      <w:r>
        <w:rPr>
          <w:rFonts w:cstheme="minorHAnsi"/>
        </w:rPr>
        <w:t>How well the AIR partnership and its individual AIR partners are managing risk, and</w:t>
      </w:r>
    </w:p>
    <w:p w14:paraId="4C53EE18" w14:textId="61FB07D8" w:rsidR="002E77D8" w:rsidRPr="00385C7F" w:rsidRDefault="00385C7F" w:rsidP="003F4427">
      <w:pPr>
        <w:numPr>
          <w:ilvl w:val="0"/>
          <w:numId w:val="39"/>
        </w:numPr>
        <w:spacing w:before="120" w:after="120"/>
        <w:ind w:left="714" w:hanging="357"/>
        <w:rPr>
          <w:rFonts w:cstheme="minorHAnsi"/>
        </w:rPr>
      </w:pPr>
      <w:r>
        <w:rPr>
          <w:rFonts w:cstheme="minorHAnsi"/>
        </w:rPr>
        <w:t>Lessons learned.</w:t>
      </w:r>
    </w:p>
    <w:bookmarkEnd w:id="22"/>
    <w:p w14:paraId="2C861372" w14:textId="52D533AE" w:rsidR="00F8461D" w:rsidRPr="00BF354D" w:rsidRDefault="00F8461D" w:rsidP="003F4427">
      <w:pPr>
        <w:pStyle w:val="BodyText"/>
        <w:jc w:val="both"/>
      </w:pPr>
      <w:r w:rsidRPr="00BF354D">
        <w:t>The evaluation approach drew from a critical epistemology</w:t>
      </w:r>
      <w:r w:rsidRPr="00BF354D">
        <w:rPr>
          <w:vertAlign w:val="superscript"/>
        </w:rPr>
        <w:footnoteReference w:id="2"/>
      </w:r>
      <w:r w:rsidRPr="00BF354D">
        <w:t xml:space="preserve"> and realist evaluation methodology</w:t>
      </w:r>
      <w:r w:rsidR="006D62C7">
        <w:t>,</w:t>
      </w:r>
      <w:r w:rsidRPr="00BF354D">
        <w:rPr>
          <w:vertAlign w:val="superscript"/>
        </w:rPr>
        <w:footnoteReference w:id="3"/>
      </w:r>
      <w:r w:rsidR="006D62C7">
        <w:t xml:space="preserve"> focusing </w:t>
      </w:r>
      <w:r w:rsidRPr="00BF354D">
        <w:t xml:space="preserve">on understanding </w:t>
      </w:r>
      <w:r w:rsidR="00724882" w:rsidRPr="00BF354D">
        <w:t xml:space="preserve">what has </w:t>
      </w:r>
      <w:r w:rsidRPr="00BF354D">
        <w:t>change</w:t>
      </w:r>
      <w:r w:rsidR="00724882" w:rsidRPr="00BF354D">
        <w:t>d and why</w:t>
      </w:r>
      <w:r w:rsidRPr="00BF354D">
        <w:t xml:space="preserve">. </w:t>
      </w:r>
    </w:p>
    <w:p w14:paraId="1647A93D" w14:textId="394BCC12" w:rsidR="00DC77CB" w:rsidRPr="00BF354D" w:rsidRDefault="003261D9" w:rsidP="003F4427">
      <w:pPr>
        <w:pStyle w:val="BodyText"/>
        <w:jc w:val="both"/>
      </w:pPr>
      <w:r w:rsidRPr="00BF354D">
        <w:t xml:space="preserve">The evaluation covered the period of January 2021 </w:t>
      </w:r>
      <w:r w:rsidR="00F365FB" w:rsidRPr="00BF354D">
        <w:t>–</w:t>
      </w:r>
      <w:r w:rsidRPr="00BF354D">
        <w:t xml:space="preserve"> August 2024</w:t>
      </w:r>
      <w:r w:rsidR="00EA31FA">
        <w:t xml:space="preserve"> and was</w:t>
      </w:r>
      <w:r w:rsidRPr="00BF354D">
        <w:t xml:space="preserve"> guided by a </w:t>
      </w:r>
      <w:r w:rsidR="00EA31FA">
        <w:t xml:space="preserve">plan and </w:t>
      </w:r>
      <w:r w:rsidRPr="00BF354D">
        <w:t xml:space="preserve">series of evaluation questions. </w:t>
      </w:r>
      <w:r w:rsidR="00B82DCF" w:rsidRPr="00BF354D">
        <w:t>Extensive data collection includ</w:t>
      </w:r>
      <w:r w:rsidR="00EA31FA">
        <w:t>ed</w:t>
      </w:r>
      <w:r w:rsidR="00BF354D">
        <w:t xml:space="preserve"> </w:t>
      </w:r>
      <w:r w:rsidR="00A53940" w:rsidRPr="00385C7F">
        <w:t>document review</w:t>
      </w:r>
      <w:r w:rsidR="0014240D" w:rsidRPr="00385C7F">
        <w:t xml:space="preserve"> (Annex A)</w:t>
      </w:r>
      <w:r w:rsidR="00B82DCF" w:rsidRPr="00385C7F">
        <w:t>, interviews with</w:t>
      </w:r>
      <w:r w:rsidR="00BF354D" w:rsidRPr="00385C7F">
        <w:t xml:space="preserve"> </w:t>
      </w:r>
      <w:r w:rsidR="00A53940" w:rsidRPr="00385C7F">
        <w:t xml:space="preserve">a purposeful sample of </w:t>
      </w:r>
      <w:r w:rsidR="00312DC6" w:rsidRPr="00385C7F">
        <w:t xml:space="preserve">37 </w:t>
      </w:r>
      <w:r w:rsidR="00A53940" w:rsidRPr="00385C7F">
        <w:t>Fund grantees</w:t>
      </w:r>
      <w:r w:rsidR="001F4784" w:rsidRPr="00385C7F">
        <w:t>, and</w:t>
      </w:r>
      <w:r w:rsidR="000E6E86" w:rsidRPr="00385C7F">
        <w:t xml:space="preserve"> </w:t>
      </w:r>
      <w:r w:rsidR="00B82DCF" w:rsidRPr="00385C7F">
        <w:t>case</w:t>
      </w:r>
      <w:r w:rsidR="00FD3C59" w:rsidRPr="00385C7F">
        <w:t xml:space="preserve"> </w:t>
      </w:r>
      <w:r w:rsidR="00B82DCF" w:rsidRPr="00385C7F">
        <w:t xml:space="preserve">study </w:t>
      </w:r>
      <w:r w:rsidR="00A421C4" w:rsidRPr="00385C7F">
        <w:t>research</w:t>
      </w:r>
      <w:r w:rsidR="00B82DCF" w:rsidRPr="00385C7F">
        <w:t xml:space="preserve"> into two grantee </w:t>
      </w:r>
      <w:r w:rsidR="00A421C4" w:rsidRPr="00385C7F">
        <w:t>organisations</w:t>
      </w:r>
      <w:r w:rsidR="00B82DCF" w:rsidRPr="00385C7F">
        <w:t xml:space="preserve"> (one </w:t>
      </w:r>
      <w:r w:rsidR="00A421C4" w:rsidRPr="00385C7F">
        <w:t>in</w:t>
      </w:r>
      <w:r w:rsidR="00B82DCF" w:rsidRPr="00385C7F">
        <w:t xml:space="preserve"> </w:t>
      </w:r>
      <w:r w:rsidR="005234FB" w:rsidRPr="00385C7F">
        <w:t xml:space="preserve">each </w:t>
      </w:r>
      <w:r w:rsidR="00B82DCF" w:rsidRPr="00385C7F">
        <w:t>Asia</w:t>
      </w:r>
      <w:r w:rsidR="005234FB" w:rsidRPr="00385C7F">
        <w:t xml:space="preserve"> and</w:t>
      </w:r>
      <w:r w:rsidR="00A421C4" w:rsidRPr="00385C7F">
        <w:t xml:space="preserve"> </w:t>
      </w:r>
      <w:r w:rsidR="00B82DCF" w:rsidRPr="00385C7F">
        <w:t xml:space="preserve">the </w:t>
      </w:r>
      <w:r w:rsidR="00A421C4" w:rsidRPr="00385C7F">
        <w:t>Pacific</w:t>
      </w:r>
      <w:r w:rsidR="00B82DCF" w:rsidRPr="00385C7F">
        <w:t>)</w:t>
      </w:r>
      <w:r w:rsidR="000E6E86" w:rsidRPr="00385C7F">
        <w:t>. I</w:t>
      </w:r>
      <w:r w:rsidR="00A421C4" w:rsidRPr="00385C7F">
        <w:t xml:space="preserve">nterviews </w:t>
      </w:r>
      <w:r w:rsidR="000E6E86" w:rsidRPr="00385C7F">
        <w:t xml:space="preserve">were also conducted </w:t>
      </w:r>
      <w:r w:rsidR="00A421C4" w:rsidRPr="00385C7F">
        <w:t>with</w:t>
      </w:r>
      <w:r w:rsidR="002F38C2" w:rsidRPr="00385C7F">
        <w:t xml:space="preserve"> almost 20 staff from</w:t>
      </w:r>
      <w:r w:rsidR="00A421C4" w:rsidRPr="00385C7F">
        <w:t xml:space="preserve"> DFA</w:t>
      </w:r>
      <w:r w:rsidR="000E6E86" w:rsidRPr="00385C7F">
        <w:t>T</w:t>
      </w:r>
      <w:r w:rsidR="00A421C4" w:rsidRPr="00385C7F">
        <w:t xml:space="preserve"> areas</w:t>
      </w:r>
      <w:r w:rsidR="001C10A3" w:rsidRPr="00385C7F">
        <w:t xml:space="preserve"> and</w:t>
      </w:r>
      <w:r w:rsidR="00A421C4" w:rsidRPr="00385C7F">
        <w:t xml:space="preserve"> other </w:t>
      </w:r>
      <w:r w:rsidR="000E6E86" w:rsidRPr="00385C7F">
        <w:t>bilateral</w:t>
      </w:r>
      <w:r w:rsidR="00A421C4" w:rsidRPr="00385C7F">
        <w:t xml:space="preserve"> donors. The </w:t>
      </w:r>
      <w:r w:rsidR="00255FC7" w:rsidRPr="00385C7F">
        <w:t xml:space="preserve">Women’s </w:t>
      </w:r>
      <w:r w:rsidR="00A421C4" w:rsidRPr="00385C7F">
        <w:t xml:space="preserve">Funds </w:t>
      </w:r>
      <w:r w:rsidR="000E6E86" w:rsidRPr="00385C7F">
        <w:t xml:space="preserve">contributed </w:t>
      </w:r>
      <w:r w:rsidR="00A421C4" w:rsidRPr="00385C7F">
        <w:t xml:space="preserve">individually and </w:t>
      </w:r>
      <w:r w:rsidR="00724882" w:rsidRPr="00385C7F">
        <w:t>collectively</w:t>
      </w:r>
      <w:r w:rsidR="002E77D8" w:rsidRPr="00385C7F">
        <w:t xml:space="preserve"> – through interviews</w:t>
      </w:r>
      <w:r w:rsidR="002E77D8">
        <w:t xml:space="preserve">, sharing </w:t>
      </w:r>
      <w:r w:rsidR="002E77D8">
        <w:lastRenderedPageBreak/>
        <w:t>documentation and reviewing findings –</w:t>
      </w:r>
      <w:r w:rsidR="00A421C4" w:rsidRPr="00BF354D">
        <w:t xml:space="preserve"> to</w:t>
      </w:r>
      <w:r w:rsidR="002E77D8">
        <w:t xml:space="preserve"> </w:t>
      </w:r>
      <w:r w:rsidR="00724882" w:rsidRPr="00BF354D">
        <w:t>explain</w:t>
      </w:r>
      <w:r w:rsidR="00A421C4" w:rsidRPr="00BF354D">
        <w:t xml:space="preserve"> their work in </w:t>
      </w:r>
      <w:r w:rsidR="000E6E86" w:rsidRPr="00BF354D">
        <w:t>detail and in context</w:t>
      </w:r>
      <w:r w:rsidR="00A421C4" w:rsidRPr="00BF354D">
        <w:t>. They also participated with DFAT in</w:t>
      </w:r>
      <w:r w:rsidR="000E6E86" w:rsidRPr="00BF354D">
        <w:t xml:space="preserve"> </w:t>
      </w:r>
      <w:r w:rsidR="00A421C4" w:rsidRPr="00BF354D">
        <w:t>a workshop</w:t>
      </w:r>
      <w:r w:rsidR="004C74B2">
        <w:t xml:space="preserve"> where </w:t>
      </w:r>
      <w:bookmarkStart w:id="23" w:name="_Toc189938056"/>
      <w:r w:rsidR="004C74B2">
        <w:t>i</w:t>
      </w:r>
      <w:r w:rsidR="00940127" w:rsidRPr="00BF354D">
        <w:t xml:space="preserve">nitial findings </w:t>
      </w:r>
      <w:r w:rsidR="000C3E45" w:rsidRPr="00BF354D">
        <w:t>were</w:t>
      </w:r>
      <w:r w:rsidR="00640ECD" w:rsidRPr="00BF354D">
        <w:t xml:space="preserve"> presented</w:t>
      </w:r>
      <w:r w:rsidR="004C74B2">
        <w:t xml:space="preserve"> and</w:t>
      </w:r>
      <w:r w:rsidR="00640ECD" w:rsidRPr="00BF354D">
        <w:t xml:space="preserve"> explore</w:t>
      </w:r>
      <w:r w:rsidR="004C74B2">
        <w:t>d</w:t>
      </w:r>
      <w:r w:rsidR="00640ECD" w:rsidRPr="00BF354D">
        <w:t>.</w:t>
      </w:r>
    </w:p>
    <w:p w14:paraId="00FABB00" w14:textId="49B57F46" w:rsidR="003261D9" w:rsidRPr="00BF354D" w:rsidRDefault="00DC77CB" w:rsidP="003F4427">
      <w:pPr>
        <w:pStyle w:val="BodyText"/>
        <w:jc w:val="both"/>
      </w:pPr>
      <w:bookmarkStart w:id="24" w:name="_Toc190180022"/>
      <w:bookmarkStart w:id="25" w:name="_Toc190187674"/>
      <w:bookmarkStart w:id="26" w:name="_Toc191764875"/>
      <w:bookmarkStart w:id="27" w:name="_Toc191846949"/>
      <w:bookmarkStart w:id="28" w:name="_Toc191916457"/>
      <w:bookmarkStart w:id="29" w:name="_Toc199755792"/>
      <w:bookmarkStart w:id="30" w:name="_Toc199755874"/>
      <w:bookmarkStart w:id="31" w:name="_Toc199830722"/>
      <w:bookmarkStart w:id="32" w:name="_Toc199838336"/>
      <w:r>
        <w:rPr>
          <w:rFonts w:eastAsia="Calibri"/>
        </w:rPr>
        <w:t xml:space="preserve">There were some limitations to the evaluation. </w:t>
      </w:r>
      <w:r w:rsidR="00553070">
        <w:rPr>
          <w:rFonts w:eastAsia="Calibri"/>
        </w:rPr>
        <w:t xml:space="preserve">Not all </w:t>
      </w:r>
      <w:bookmarkEnd w:id="24"/>
      <w:bookmarkEnd w:id="25"/>
      <w:bookmarkEnd w:id="26"/>
      <w:bookmarkEnd w:id="27"/>
      <w:bookmarkEnd w:id="28"/>
      <w:bookmarkEnd w:id="29"/>
      <w:bookmarkEnd w:id="30"/>
      <w:bookmarkEnd w:id="31"/>
      <w:bookmarkEnd w:id="32"/>
      <w:r w:rsidR="003261D9" w:rsidRPr="00BF354D">
        <w:t>grantee</w:t>
      </w:r>
      <w:r w:rsidR="00553070">
        <w:t>s that received funding through the Funds were included in the sam</w:t>
      </w:r>
      <w:r w:rsidR="001158E8">
        <w:t>pl</w:t>
      </w:r>
      <w:r w:rsidR="00553070">
        <w:t>e, so the team used other sources to check and support the data (triangulation). Although</w:t>
      </w:r>
      <w:r w:rsidR="003261D9" w:rsidRPr="00BF354D">
        <w:t xml:space="preserve"> the evaluation team included </w:t>
      </w:r>
      <w:r w:rsidR="00553070">
        <w:t>people</w:t>
      </w:r>
      <w:r w:rsidR="00553070" w:rsidRPr="00BF354D">
        <w:t xml:space="preserve"> </w:t>
      </w:r>
      <w:r w:rsidR="003261D9" w:rsidRPr="00BF354D">
        <w:t xml:space="preserve">from Asia and </w:t>
      </w:r>
      <w:r w:rsidR="002234D8">
        <w:t xml:space="preserve">the </w:t>
      </w:r>
      <w:r w:rsidR="003261D9" w:rsidRPr="00BF354D">
        <w:t>Pacific,</w:t>
      </w:r>
      <w:r w:rsidR="00553070">
        <w:t xml:space="preserve"> they did not have</w:t>
      </w:r>
      <w:r w:rsidR="003261D9" w:rsidRPr="00BF354D">
        <w:t xml:space="preserve"> experience </w:t>
      </w:r>
      <w:r w:rsidR="00553070">
        <w:t>in</w:t>
      </w:r>
      <w:r w:rsidR="00553070" w:rsidRPr="00BF354D">
        <w:t xml:space="preserve"> </w:t>
      </w:r>
      <w:r w:rsidR="003261D9" w:rsidRPr="00BF354D">
        <w:t xml:space="preserve">every country where </w:t>
      </w:r>
      <w:r w:rsidR="00694EF5" w:rsidRPr="00BF354D">
        <w:t>AIR</w:t>
      </w:r>
      <w:r w:rsidR="006A4102">
        <w:t xml:space="preserve"> partner</w:t>
      </w:r>
      <w:r w:rsidR="003261D9" w:rsidRPr="00BF354D">
        <w:t xml:space="preserve"> </w:t>
      </w:r>
      <w:r w:rsidR="002234D8">
        <w:t>Women’s Funds operate</w:t>
      </w:r>
      <w:r w:rsidR="003261D9" w:rsidRPr="00BF354D">
        <w:t>.</w:t>
      </w:r>
      <w:r w:rsidR="00553070">
        <w:t xml:space="preserve"> To better understand each country’s situation, the</w:t>
      </w:r>
      <w:r w:rsidR="00652786">
        <w:t xml:space="preserve"> </w:t>
      </w:r>
      <w:r w:rsidR="00FA00C3">
        <w:t xml:space="preserve">evaluators </w:t>
      </w:r>
      <w:r w:rsidR="003261D9" w:rsidRPr="00BF354D">
        <w:t xml:space="preserve">sought additional information and advice </w:t>
      </w:r>
      <w:r w:rsidR="00553070">
        <w:t>while</w:t>
      </w:r>
      <w:r w:rsidR="003261D9" w:rsidRPr="00BF354D">
        <w:t xml:space="preserve"> reviewing and analysing the findings. </w:t>
      </w:r>
    </w:p>
    <w:p w14:paraId="52B43931" w14:textId="1B7DFB78" w:rsidR="00694EF5" w:rsidRPr="00BF354D" w:rsidRDefault="00553070" w:rsidP="003F4427">
      <w:pPr>
        <w:pStyle w:val="BodyText"/>
        <w:jc w:val="both"/>
      </w:pPr>
      <w:r>
        <w:t>Because m</w:t>
      </w:r>
      <w:r w:rsidR="003E03D0">
        <w:t xml:space="preserve">any grantees </w:t>
      </w:r>
      <w:r w:rsidR="006A7F3C">
        <w:t>operate in</w:t>
      </w:r>
      <w:r w:rsidR="003261D9" w:rsidRPr="00BF354D">
        <w:t xml:space="preserve"> sensitive</w:t>
      </w:r>
      <w:r w:rsidR="009D4165">
        <w:t xml:space="preserve"> and restrictive</w:t>
      </w:r>
      <w:r w:rsidR="003261D9" w:rsidRPr="00BF354D">
        <w:t xml:space="preserve"> contexts</w:t>
      </w:r>
      <w:r>
        <w:t xml:space="preserve"> </w:t>
      </w:r>
      <w:r w:rsidR="0090149C" w:rsidRPr="00BF354D">
        <w:t>grantee specific information and examples have been deidentified</w:t>
      </w:r>
      <w:r w:rsidR="00190E55" w:rsidRPr="00BF354D">
        <w:t xml:space="preserve"> or presented in general terms</w:t>
      </w:r>
      <w:r w:rsidR="00DE2EC7" w:rsidRPr="00BF354D">
        <w:t xml:space="preserve"> throughout this report</w:t>
      </w:r>
      <w:r w:rsidR="00190E55" w:rsidRPr="00BF354D">
        <w:t>.</w:t>
      </w:r>
      <w:r w:rsidR="003261D9" w:rsidRPr="00BF354D">
        <w:t xml:space="preserve"> </w:t>
      </w:r>
      <w:bookmarkStart w:id="33" w:name="_Toc190180025"/>
      <w:bookmarkStart w:id="34" w:name="_Toc190187677"/>
      <w:bookmarkStart w:id="35" w:name="_Toc191764879"/>
      <w:bookmarkStart w:id="36" w:name="_Toc191846953"/>
      <w:bookmarkStart w:id="37" w:name="_Toc191916461"/>
      <w:bookmarkEnd w:id="23"/>
    </w:p>
    <w:p w14:paraId="28A1D6CA" w14:textId="60CA72AD" w:rsidR="003261D9" w:rsidRPr="00BF354D" w:rsidRDefault="003261D9" w:rsidP="001C1B42">
      <w:pPr>
        <w:pStyle w:val="Heading1"/>
      </w:pPr>
      <w:bookmarkStart w:id="38" w:name="_Toc208394912"/>
      <w:r w:rsidRPr="00BF354D">
        <w:t xml:space="preserve">The AIR </w:t>
      </w:r>
      <w:r w:rsidR="00926F37" w:rsidRPr="00BF354D">
        <w:t>Partnership</w:t>
      </w:r>
      <w:bookmarkEnd w:id="33"/>
      <w:bookmarkEnd w:id="34"/>
      <w:bookmarkEnd w:id="35"/>
      <w:bookmarkEnd w:id="36"/>
      <w:bookmarkEnd w:id="37"/>
      <w:bookmarkEnd w:id="38"/>
      <w:r w:rsidR="00926F37" w:rsidRPr="00BF354D">
        <w:t xml:space="preserve"> </w:t>
      </w:r>
    </w:p>
    <w:p w14:paraId="038BD6B0" w14:textId="4282A78A" w:rsidR="00E163EA" w:rsidRPr="00BF354D" w:rsidRDefault="003261D9" w:rsidP="00E163EA">
      <w:pPr>
        <w:pStyle w:val="BodyText"/>
      </w:pPr>
      <w:r w:rsidRPr="00BF354D">
        <w:t xml:space="preserve">The AIR </w:t>
      </w:r>
      <w:r w:rsidR="003F4427">
        <w:t>pilot</w:t>
      </w:r>
      <w:r w:rsidRPr="00BF354D">
        <w:t xml:space="preserve"> </w:t>
      </w:r>
      <w:r w:rsidR="00D62B15" w:rsidRPr="00BF354D">
        <w:t>support</w:t>
      </w:r>
      <w:r w:rsidR="003F4427">
        <w:t>s</w:t>
      </w:r>
      <w:r w:rsidR="00D62B15" w:rsidRPr="00BF354D">
        <w:t xml:space="preserve"> four Women</w:t>
      </w:r>
      <w:r w:rsidR="00943F12">
        <w:t>’</w:t>
      </w:r>
      <w:r w:rsidR="00D62B15" w:rsidRPr="00BF354D">
        <w:t xml:space="preserve">s Funds through a partnership approach. </w:t>
      </w:r>
      <w:r w:rsidR="00694EF5" w:rsidRPr="00BF354D">
        <w:t>The program commenced in December 2021</w:t>
      </w:r>
      <w:r w:rsidR="00184C93" w:rsidRPr="00BF354D">
        <w:t xml:space="preserve"> </w:t>
      </w:r>
      <w:r w:rsidR="00694EF5" w:rsidRPr="00BF354D">
        <w:t>and is due to end in December 2025.</w:t>
      </w:r>
      <w:r w:rsidR="007E0BA3" w:rsidRPr="00BF354D">
        <w:t xml:space="preserve"> </w:t>
      </w:r>
      <w:r w:rsidR="00AC3E1A">
        <w:t xml:space="preserve">The </w:t>
      </w:r>
      <w:r w:rsidR="00007DD6" w:rsidRPr="00BF354D">
        <w:t>AIR design</w:t>
      </w:r>
      <w:r w:rsidR="00AC3E1A">
        <w:t xml:space="preserve"> had</w:t>
      </w:r>
      <w:r w:rsidR="00007DD6" w:rsidRPr="00BF354D">
        <w:t xml:space="preserve"> one Objective</w:t>
      </w:r>
      <w:r w:rsidR="003F4427">
        <w:t xml:space="preserve"> and </w:t>
      </w:r>
      <w:r w:rsidR="003F4427" w:rsidRPr="00BF354D">
        <w:t>three End of Program Outcomes (EOPO)</w:t>
      </w:r>
      <w:r w:rsidR="003F4427">
        <w:t>.</w:t>
      </w:r>
    </w:p>
    <w:p w14:paraId="2E0B6CF4" w14:textId="77777777" w:rsidR="003D20B5" w:rsidRDefault="003D20B5" w:rsidP="00067D95">
      <w:pPr>
        <w:pStyle w:val="BODYSHADED"/>
        <w:jc w:val="both"/>
      </w:pPr>
      <w:r w:rsidRPr="003D20B5">
        <w:rPr>
          <w:rStyle w:val="Strong"/>
        </w:rPr>
        <w:t xml:space="preserve">Objective: </w:t>
      </w:r>
      <w:r w:rsidR="00E163EA" w:rsidRPr="00BF354D">
        <w:t>A sustainable and effective partnership between DFAT and Women</w:t>
      </w:r>
      <w:r w:rsidR="00943F12">
        <w:t>’</w:t>
      </w:r>
      <w:r w:rsidR="00E163EA" w:rsidRPr="00BF354D">
        <w:t>s Funds that promotes and delivers human rights outcomes for women, girls and persons with diverse Sexual Orientation, Gender Identity, Gender Expression and Sex Characteristics (SOGIESC) in Asia and the Pacific, contributing to sustainable, long-term change for gender equality.</w:t>
      </w:r>
    </w:p>
    <w:p w14:paraId="264B9B3C" w14:textId="1F12C48F" w:rsidR="00E163EA" w:rsidRPr="00BF354D" w:rsidRDefault="00E163EA" w:rsidP="00067D95">
      <w:pPr>
        <w:pStyle w:val="BODYSHADED"/>
        <w:jc w:val="both"/>
      </w:pPr>
      <w:r w:rsidRPr="00BF354D">
        <w:rPr>
          <w:rStyle w:val="Strong"/>
        </w:rPr>
        <w:t>EOPO1: Amplify:</w:t>
      </w:r>
      <w:r w:rsidRPr="00BF354D">
        <w:t xml:space="preserve"> Increased visibility of and support for feminist movements in and from Asia and Pacific, ensuring that women, girls, and persons with diverse SOGIESC are at the forefront of social change. </w:t>
      </w:r>
    </w:p>
    <w:p w14:paraId="3D8F1BB2" w14:textId="0FD1F48C" w:rsidR="00E163EA" w:rsidRPr="00BF354D" w:rsidRDefault="00E163EA" w:rsidP="00067D95">
      <w:pPr>
        <w:pStyle w:val="BODYSHADED"/>
        <w:jc w:val="both"/>
      </w:pPr>
      <w:r w:rsidRPr="00BF354D">
        <w:rPr>
          <w:rStyle w:val="Strong"/>
        </w:rPr>
        <w:t xml:space="preserve">EOPO 2: Invest: </w:t>
      </w:r>
      <w:r w:rsidRPr="00BF354D">
        <w:t>Strengthened Women</w:t>
      </w:r>
      <w:r w:rsidR="00943F12">
        <w:t>’</w:t>
      </w:r>
      <w:r w:rsidRPr="00BF354D">
        <w:t xml:space="preserve">s Funds grow and sustain the feminist aid architecture to address marginalisation and exclusion and achieve gender equality in Asia and Pacific regions. </w:t>
      </w:r>
    </w:p>
    <w:p w14:paraId="36265FC5" w14:textId="75D7BF6B" w:rsidR="00E163EA" w:rsidRPr="00BF354D" w:rsidRDefault="00E163EA" w:rsidP="00067D95">
      <w:pPr>
        <w:pStyle w:val="BODYSHADED"/>
        <w:jc w:val="both"/>
      </w:pPr>
      <w:r w:rsidRPr="00BF354D">
        <w:rPr>
          <w:rStyle w:val="Strong"/>
        </w:rPr>
        <w:t xml:space="preserve">EOPO 3: Reach: </w:t>
      </w:r>
      <w:r w:rsidRPr="00BF354D">
        <w:t>Women</w:t>
      </w:r>
      <w:r w:rsidR="00943F12">
        <w:t>’</w:t>
      </w:r>
      <w:r w:rsidRPr="00BF354D">
        <w:t>s, girls</w:t>
      </w:r>
      <w:r w:rsidR="00943F12">
        <w:t>’</w:t>
      </w:r>
      <w:r w:rsidRPr="00BF354D">
        <w:t>, and persons with diverse SOGIESC rights</w:t>
      </w:r>
      <w:r w:rsidR="00943F12">
        <w:t>’</w:t>
      </w:r>
      <w:r w:rsidRPr="00BF354D">
        <w:t xml:space="preserve"> organisations and human rights defenders in Asia and Pacific regions are effectively leading the social change agenda at multiple levels. </w:t>
      </w:r>
    </w:p>
    <w:p w14:paraId="56C8DE86" w14:textId="6A75285A" w:rsidR="008B087A" w:rsidRDefault="00A41F5A" w:rsidP="003D20B5">
      <w:pPr>
        <w:pStyle w:val="BodyText"/>
        <w:jc w:val="both"/>
      </w:pPr>
      <w:r w:rsidRPr="00BF354D">
        <w:t xml:space="preserve">The </w:t>
      </w:r>
      <w:r w:rsidR="00E163EA" w:rsidRPr="00BF354D">
        <w:t xml:space="preserve">AIR Theory of Change (TOC) describes the investment as </w:t>
      </w:r>
      <w:r w:rsidR="00E163EA" w:rsidRPr="00BF354D">
        <w:rPr>
          <w:i/>
        </w:rPr>
        <w:t>experimental</w:t>
      </w:r>
      <w:r w:rsidR="00E163EA" w:rsidRPr="00BF354D">
        <w:t xml:space="preserve">, with an emphasis on learning. The AIR </w:t>
      </w:r>
      <w:r w:rsidR="00E35B30" w:rsidRPr="00BF354D">
        <w:t>Investment Design Document (</w:t>
      </w:r>
      <w:r w:rsidR="00E163EA" w:rsidRPr="00BF354D">
        <w:t>IDD</w:t>
      </w:r>
      <w:r w:rsidR="00E35B30" w:rsidRPr="00BF354D">
        <w:t>)</w:t>
      </w:r>
      <w:r w:rsidR="00E163EA" w:rsidRPr="00BF354D">
        <w:t xml:space="preserve"> </w:t>
      </w:r>
      <w:r w:rsidR="008B087A" w:rsidRPr="00BF354D">
        <w:t>outlines five core strategies to direct program implementation including linking and learning, collaboration and collective action, knowledge creation and sharing, leadership and influence, and grant making.</w:t>
      </w:r>
    </w:p>
    <w:p w14:paraId="6DAC1D2C" w14:textId="5B5467E0" w:rsidR="00FD59CA" w:rsidRPr="00BF354D" w:rsidRDefault="00FD59CA" w:rsidP="003D20B5">
      <w:pPr>
        <w:pStyle w:val="BodyText"/>
        <w:jc w:val="both"/>
      </w:pPr>
      <w:r w:rsidRPr="00BF354D">
        <w:t>A partnership approach was selected at design stage</w:t>
      </w:r>
      <w:r>
        <w:t>, with</w:t>
      </w:r>
      <w:r w:rsidRPr="00BF354D">
        <w:t xml:space="preserve"> </w:t>
      </w:r>
      <w:r w:rsidR="00486874">
        <w:t>DFAT’s Gender Equality, Disability and Social Inclusion Branch (</w:t>
      </w:r>
      <w:r w:rsidRPr="00BF354D">
        <w:t>GEB</w:t>
      </w:r>
      <w:r w:rsidR="00486874">
        <w:t>)</w:t>
      </w:r>
      <w:r>
        <w:t xml:space="preserve"> </w:t>
      </w:r>
      <w:r w:rsidR="00F62AA1">
        <w:t xml:space="preserve">managing the investment and </w:t>
      </w:r>
      <w:r w:rsidR="00131CF7">
        <w:t>engaging as a partner</w:t>
      </w:r>
      <w:r w:rsidRPr="00BF354D">
        <w:t>.</w:t>
      </w:r>
      <w:r>
        <w:t xml:space="preserve"> </w:t>
      </w:r>
      <w:r w:rsidRPr="00BF354D">
        <w:t>Th</w:t>
      </w:r>
      <w:r w:rsidR="00FD45C0">
        <w:t>is</w:t>
      </w:r>
      <w:r w:rsidRPr="00BF354D">
        <w:t xml:space="preserve"> is supported by a partnership agreement</w:t>
      </w:r>
      <w:r w:rsidR="00131CF7">
        <w:t xml:space="preserve"> </w:t>
      </w:r>
      <w:r w:rsidR="00617AEE">
        <w:t xml:space="preserve">with </w:t>
      </w:r>
      <w:r w:rsidRPr="00BF354D">
        <w:t xml:space="preserve">principles including shared decision making, regular communication, and respect for the objectives and limitations of each partner. </w:t>
      </w:r>
    </w:p>
    <w:p w14:paraId="14B208E5" w14:textId="6B1F7FF4" w:rsidR="00E35B30" w:rsidRPr="00BF354D" w:rsidRDefault="00E35B30" w:rsidP="00E35B30">
      <w:pPr>
        <w:pStyle w:val="Heading2"/>
      </w:pPr>
      <w:bookmarkStart w:id="39" w:name="_Toc208394913"/>
      <w:r w:rsidRPr="00BF354D">
        <w:t>Women</w:t>
      </w:r>
      <w:r w:rsidR="00943F12">
        <w:t>’</w:t>
      </w:r>
      <w:r w:rsidRPr="00BF354D">
        <w:t>s Funds</w:t>
      </w:r>
      <w:bookmarkEnd w:id="39"/>
      <w:r w:rsidRPr="00BF354D">
        <w:t xml:space="preserve"> </w:t>
      </w:r>
    </w:p>
    <w:p w14:paraId="7EDDF052" w14:textId="4DE686DC" w:rsidR="00BA1A34" w:rsidRPr="00C15C56" w:rsidRDefault="009840B6" w:rsidP="00C15C56">
      <w:pPr>
        <w:pStyle w:val="BodyText"/>
        <w:spacing w:after="120"/>
        <w:jc w:val="both"/>
        <w:rPr>
          <w:rFonts w:cstheme="minorHAnsi"/>
        </w:rPr>
      </w:pPr>
      <w:r w:rsidRPr="003F4427">
        <w:rPr>
          <w:rFonts w:cstheme="minorHAnsi"/>
        </w:rPr>
        <w:t>Women’s Funds are public foundations that mobilise funding for gender equality and human rights initiatives driven by WROs</w:t>
      </w:r>
      <w:r w:rsidR="002404E9">
        <w:rPr>
          <w:rFonts w:cstheme="minorHAnsi"/>
        </w:rPr>
        <w:t xml:space="preserve"> and </w:t>
      </w:r>
      <w:r w:rsidR="00265052" w:rsidRPr="00607C0B">
        <w:t>other actors working to advance gender equality and human rights</w:t>
      </w:r>
      <w:r w:rsidRPr="003F4427">
        <w:rPr>
          <w:rFonts w:cstheme="minorHAnsi"/>
        </w:rPr>
        <w:t xml:space="preserve">. </w:t>
      </w:r>
      <w:r w:rsidR="00C15C56" w:rsidRPr="00BF354D">
        <w:t>They aim to increase resources to the women</w:t>
      </w:r>
      <w:r w:rsidR="00C15C56">
        <w:t>’</w:t>
      </w:r>
      <w:r w:rsidR="00C15C56" w:rsidRPr="00BF354D">
        <w:t>s movement for gender equality</w:t>
      </w:r>
      <w:r w:rsidR="00C15C56">
        <w:t xml:space="preserve">, focusing on </w:t>
      </w:r>
      <w:r w:rsidRPr="003F4427">
        <w:rPr>
          <w:rFonts w:cstheme="minorHAnsi"/>
        </w:rPr>
        <w:t xml:space="preserve">groups and organisations unable to access funding from major donors. </w:t>
      </w:r>
      <w:r w:rsidR="00463FAA">
        <w:t xml:space="preserve">By </w:t>
      </w:r>
      <w:r w:rsidR="009B7F98">
        <w:t>acting as</w:t>
      </w:r>
      <w:r w:rsidR="00BA1A34" w:rsidRPr="00BF354D">
        <w:t xml:space="preserve"> intermediar</w:t>
      </w:r>
      <w:r w:rsidR="009B7F98">
        <w:t>ies</w:t>
      </w:r>
      <w:r w:rsidR="009F715E">
        <w:t>,</w:t>
      </w:r>
      <w:r w:rsidR="00BA1A34" w:rsidRPr="00BF354D">
        <w:t xml:space="preserve"> </w:t>
      </w:r>
      <w:r w:rsidR="00463FAA">
        <w:t>they</w:t>
      </w:r>
      <w:r w:rsidR="006E0408" w:rsidRPr="00BF354D">
        <w:t xml:space="preserve"> </w:t>
      </w:r>
      <w:r w:rsidR="009B7F98">
        <w:t>close</w:t>
      </w:r>
      <w:r w:rsidR="009B7F98" w:rsidRPr="00BF354D">
        <w:t xml:space="preserve"> </w:t>
      </w:r>
      <w:r w:rsidR="00BA1A34" w:rsidRPr="00BF354D">
        <w:t xml:space="preserve">the gap between large donors and </w:t>
      </w:r>
      <w:r w:rsidR="00EB4107">
        <w:t>small</w:t>
      </w:r>
      <w:r w:rsidR="009B7F98">
        <w:t>er</w:t>
      </w:r>
      <w:r w:rsidR="00EB4107">
        <w:t xml:space="preserve"> WRO</w:t>
      </w:r>
      <w:r w:rsidR="002404E9">
        <w:t>s</w:t>
      </w:r>
      <w:r w:rsidR="00EB4107">
        <w:t xml:space="preserve"> and </w:t>
      </w:r>
      <w:r w:rsidR="00AE2586">
        <w:t xml:space="preserve">human rights </w:t>
      </w:r>
      <w:r w:rsidR="009F715E">
        <w:t>actors</w:t>
      </w:r>
      <w:r w:rsidR="00BA1A34" w:rsidRPr="00BF354D">
        <w:t>.</w:t>
      </w:r>
      <w:r w:rsidR="00616819" w:rsidRPr="00BF354D">
        <w:rPr>
          <w:rStyle w:val="FootnoteReference"/>
        </w:rPr>
        <w:footnoteReference w:id="4"/>
      </w:r>
    </w:p>
    <w:p w14:paraId="0D0BE9D3" w14:textId="01613A44" w:rsidR="00E35B30" w:rsidRPr="00BF354D" w:rsidRDefault="00BA1A34" w:rsidP="0082643F">
      <w:pPr>
        <w:pStyle w:val="BodyText"/>
        <w:jc w:val="both"/>
      </w:pPr>
      <w:r w:rsidRPr="00BF354D">
        <w:t>Significant for understanding</w:t>
      </w:r>
      <w:r w:rsidR="006A4102">
        <w:t xml:space="preserve"> the</w:t>
      </w:r>
      <w:r w:rsidRPr="00BF354D">
        <w:t xml:space="preserve"> AIR</w:t>
      </w:r>
      <w:r w:rsidR="006A4102">
        <w:t xml:space="preserve"> pilot</w:t>
      </w:r>
      <w:r w:rsidRPr="00BF354D">
        <w:t>, Women</w:t>
      </w:r>
      <w:r w:rsidR="00943F12">
        <w:t>’</w:t>
      </w:r>
      <w:r w:rsidRPr="00BF354D">
        <w:t>s Funds do not directly manage program</w:t>
      </w:r>
      <w:r w:rsidR="00EB4107">
        <w:t>s</w:t>
      </w:r>
      <w:r w:rsidRPr="00BF354D">
        <w:t>. Results are achieved by their grantee partners</w:t>
      </w:r>
      <w:r w:rsidR="00F73B0C">
        <w:t xml:space="preserve"> who</w:t>
      </w:r>
      <w:r w:rsidR="003B0014">
        <w:t xml:space="preserve"> lead their own strategies to address their own </w:t>
      </w:r>
      <w:r w:rsidRPr="00BF354D">
        <w:t>priorities.</w:t>
      </w:r>
      <w:r w:rsidR="00BF354D">
        <w:t xml:space="preserve"> </w:t>
      </w:r>
      <w:r w:rsidRPr="00BF354D">
        <w:t xml:space="preserve">The </w:t>
      </w:r>
      <w:r w:rsidR="003B0014">
        <w:t xml:space="preserve">Women’s </w:t>
      </w:r>
      <w:r w:rsidRPr="00BF354D">
        <w:t xml:space="preserve">Funds contribute to </w:t>
      </w:r>
      <w:r w:rsidR="006E0408" w:rsidRPr="00BF354D">
        <w:t xml:space="preserve">results through quality </w:t>
      </w:r>
      <w:r w:rsidRPr="00BF354D">
        <w:t>grant making</w:t>
      </w:r>
      <w:r w:rsidR="003B0014">
        <w:t xml:space="preserve"> and by </w:t>
      </w:r>
      <w:r w:rsidR="006537A7" w:rsidRPr="00BF354D">
        <w:t>support</w:t>
      </w:r>
      <w:r w:rsidR="003B0014">
        <w:t>ing</w:t>
      </w:r>
      <w:r w:rsidR="006537A7" w:rsidRPr="00BF354D">
        <w:t xml:space="preserve"> </w:t>
      </w:r>
      <w:r w:rsidR="00EB4107">
        <w:t xml:space="preserve">grantees </w:t>
      </w:r>
      <w:r w:rsidR="003B0014">
        <w:t>with</w:t>
      </w:r>
      <w:r w:rsidR="006537A7" w:rsidRPr="00BF354D">
        <w:t xml:space="preserve"> organisational strengthening</w:t>
      </w:r>
      <w:r w:rsidR="00EB4107">
        <w:t xml:space="preserve"> and</w:t>
      </w:r>
      <w:r w:rsidR="006537A7" w:rsidRPr="00BF354D">
        <w:t xml:space="preserve"> advocacy.</w:t>
      </w:r>
      <w:r w:rsidR="006E0408" w:rsidRPr="00BF354D">
        <w:t xml:space="preserve"> </w:t>
      </w:r>
    </w:p>
    <w:p w14:paraId="732E4EB8" w14:textId="5B26ECC3" w:rsidR="007F33F4" w:rsidRPr="00385C7F" w:rsidRDefault="00E35B30" w:rsidP="0082643F">
      <w:pPr>
        <w:pStyle w:val="BodyText"/>
        <w:jc w:val="both"/>
      </w:pPr>
      <w:r w:rsidRPr="00BF354D">
        <w:lastRenderedPageBreak/>
        <w:t xml:space="preserve">Through </w:t>
      </w:r>
      <w:r w:rsidR="006A4102">
        <w:t xml:space="preserve">the </w:t>
      </w:r>
      <w:r w:rsidRPr="00BF354D">
        <w:t>AIR</w:t>
      </w:r>
      <w:r w:rsidR="006A4102">
        <w:t xml:space="preserve"> pilot</w:t>
      </w:r>
      <w:r w:rsidRPr="00BF354D">
        <w:t xml:space="preserve">, DFAT </w:t>
      </w:r>
      <w:r w:rsidR="006537A7" w:rsidRPr="00BF354D">
        <w:t>has supported</w:t>
      </w:r>
      <w:r w:rsidRPr="00BF354D">
        <w:t xml:space="preserve"> four Women</w:t>
      </w:r>
      <w:r w:rsidR="00943F12">
        <w:t>’</w:t>
      </w:r>
      <w:r w:rsidRPr="00BF354D">
        <w:t xml:space="preserve">s </w:t>
      </w:r>
      <w:r w:rsidRPr="00385C7F">
        <w:t>Funds</w:t>
      </w:r>
      <w:r w:rsidR="007E0BA3" w:rsidRPr="00385C7F">
        <w:t>.</w:t>
      </w:r>
      <w:r w:rsidR="007F33F4" w:rsidRPr="00385C7F">
        <w:t xml:space="preserve"> </w:t>
      </w:r>
      <w:r w:rsidR="00630E46" w:rsidRPr="00385C7F">
        <w:t xml:space="preserve">See Annex </w:t>
      </w:r>
      <w:r w:rsidR="009F715E" w:rsidRPr="00385C7F">
        <w:t>B</w:t>
      </w:r>
      <w:r w:rsidR="00630E46" w:rsidRPr="00385C7F">
        <w:t xml:space="preserve"> for a detailed description of each Fund.</w:t>
      </w:r>
    </w:p>
    <w:p w14:paraId="5FD2D619" w14:textId="77777777" w:rsidR="000C09A6" w:rsidRPr="00385C7F" w:rsidRDefault="000C09A6" w:rsidP="00630E46">
      <w:pPr>
        <w:pStyle w:val="ListBullet"/>
        <w:numPr>
          <w:ilvl w:val="0"/>
          <w:numId w:val="31"/>
        </w:numPr>
        <w:spacing w:before="120" w:after="120"/>
        <w:contextualSpacing w:val="0"/>
        <w:jc w:val="both"/>
        <w:rPr>
          <w:rFonts w:cstheme="minorHAnsi"/>
        </w:rPr>
      </w:pPr>
      <w:r w:rsidRPr="00385C7F">
        <w:rPr>
          <w:rFonts w:cstheme="minorHAnsi"/>
          <w:b/>
          <w:bCs/>
        </w:rPr>
        <w:t>Women’s Fund Asia (WFA):</w:t>
      </w:r>
      <w:r w:rsidRPr="00385C7F">
        <w:rPr>
          <w:rFonts w:cstheme="minorHAnsi"/>
        </w:rPr>
        <w:t xml:space="preserve"> Established in 2004, WFA provides grants and technical and networking support across multiple languages in 22 countries in Asia.</w:t>
      </w:r>
    </w:p>
    <w:p w14:paraId="366C6469" w14:textId="77777777" w:rsidR="000C09A6" w:rsidRPr="003F4427" w:rsidRDefault="000C09A6" w:rsidP="00630E46">
      <w:pPr>
        <w:pStyle w:val="ListBullet"/>
        <w:numPr>
          <w:ilvl w:val="0"/>
          <w:numId w:val="31"/>
        </w:numPr>
        <w:spacing w:before="120" w:after="120"/>
        <w:contextualSpacing w:val="0"/>
        <w:jc w:val="both"/>
        <w:rPr>
          <w:rFonts w:cstheme="minorHAnsi"/>
        </w:rPr>
      </w:pPr>
      <w:r w:rsidRPr="003F4427">
        <w:rPr>
          <w:rFonts w:cstheme="minorHAnsi"/>
          <w:b/>
          <w:bCs/>
        </w:rPr>
        <w:t>Urgent Action Fund Asia &amp; Pacific (UAF):</w:t>
      </w:r>
      <w:r w:rsidRPr="003F4427">
        <w:rPr>
          <w:rFonts w:cstheme="minorHAnsi"/>
        </w:rPr>
        <w:t xml:space="preserve"> Established in 2018, UAF provides rapid response and care grants focused on crisis contexts in Asia and the Pacific.</w:t>
      </w:r>
    </w:p>
    <w:p w14:paraId="7754D620" w14:textId="77777777" w:rsidR="000C09A6" w:rsidRPr="003F4427" w:rsidRDefault="000C09A6" w:rsidP="00630E46">
      <w:pPr>
        <w:pStyle w:val="ListBullet"/>
        <w:numPr>
          <w:ilvl w:val="0"/>
          <w:numId w:val="31"/>
        </w:numPr>
        <w:spacing w:before="120" w:after="120"/>
        <w:contextualSpacing w:val="0"/>
        <w:jc w:val="both"/>
        <w:rPr>
          <w:rFonts w:cstheme="minorHAnsi"/>
        </w:rPr>
      </w:pPr>
      <w:r w:rsidRPr="003F4427">
        <w:rPr>
          <w:rFonts w:cstheme="minorHAnsi"/>
          <w:b/>
          <w:bCs/>
        </w:rPr>
        <w:t>Women’s Fund Fiji (WFF):</w:t>
      </w:r>
      <w:r w:rsidRPr="003F4427">
        <w:rPr>
          <w:rFonts w:cstheme="minorHAnsi"/>
        </w:rPr>
        <w:t xml:space="preserve"> Originally part of the DFAT-funded </w:t>
      </w:r>
      <w:r w:rsidRPr="003F4427">
        <w:rPr>
          <w:rFonts w:cstheme="minorHAnsi"/>
          <w:i/>
          <w:iCs/>
        </w:rPr>
        <w:t>Pacific Women Lead</w:t>
      </w:r>
      <w:r w:rsidRPr="003F4427">
        <w:rPr>
          <w:rFonts w:cstheme="minorHAnsi"/>
        </w:rPr>
        <w:t xml:space="preserve"> program, WFF became an independent national Fund in 2021, focused on marginalised communities in Fiji.</w:t>
      </w:r>
    </w:p>
    <w:p w14:paraId="18D51250" w14:textId="4FF5FA61" w:rsidR="00723828" w:rsidRPr="00630E46" w:rsidRDefault="000C09A6" w:rsidP="00BA39D6">
      <w:pPr>
        <w:pStyle w:val="ListBullet"/>
        <w:numPr>
          <w:ilvl w:val="0"/>
          <w:numId w:val="31"/>
        </w:numPr>
        <w:spacing w:before="120" w:after="120"/>
        <w:contextualSpacing w:val="0"/>
        <w:jc w:val="both"/>
        <w:rPr>
          <w:rFonts w:cstheme="minorHAnsi"/>
        </w:rPr>
      </w:pPr>
      <w:r w:rsidRPr="003F4427">
        <w:rPr>
          <w:rFonts w:cstheme="minorHAnsi"/>
          <w:b/>
          <w:bCs/>
        </w:rPr>
        <w:t>Pacific Feminist Fund (PFF):</w:t>
      </w:r>
      <w:r w:rsidRPr="003F4427">
        <w:rPr>
          <w:rFonts w:cstheme="minorHAnsi"/>
        </w:rPr>
        <w:t xml:space="preserve"> PFF was established in 2022 with assistance from </w:t>
      </w:r>
      <w:r w:rsidR="00BB27F0">
        <w:rPr>
          <w:rFonts w:cstheme="minorHAnsi"/>
        </w:rPr>
        <w:t xml:space="preserve">the </w:t>
      </w:r>
      <w:r w:rsidRPr="003F4427">
        <w:rPr>
          <w:rFonts w:cstheme="minorHAnsi"/>
        </w:rPr>
        <w:t>AIR</w:t>
      </w:r>
      <w:r w:rsidR="00BB27F0">
        <w:rPr>
          <w:rFonts w:cstheme="minorHAnsi"/>
        </w:rPr>
        <w:t xml:space="preserve"> partnership</w:t>
      </w:r>
      <w:r w:rsidRPr="003F4427">
        <w:rPr>
          <w:rFonts w:cstheme="minorHAnsi"/>
        </w:rPr>
        <w:t>. It is the only Pacific regional fund, prioritising locations where other funding is limited.</w:t>
      </w:r>
    </w:p>
    <w:p w14:paraId="3BF0BD62" w14:textId="09E27637" w:rsidR="00B01D7D" w:rsidRDefault="004C19DF" w:rsidP="00B01D7D">
      <w:pPr>
        <w:pStyle w:val="Heading2"/>
      </w:pPr>
      <w:bookmarkStart w:id="40" w:name="_Toc208394914"/>
      <w:r w:rsidRPr="00BF354D">
        <w:t>Program management</w:t>
      </w:r>
      <w:bookmarkEnd w:id="40"/>
    </w:p>
    <w:p w14:paraId="1113250A" w14:textId="788A7762" w:rsidR="00737BB4" w:rsidRPr="009F715E" w:rsidRDefault="001B0342" w:rsidP="009F715E">
      <w:pPr>
        <w:pStyle w:val="BodyText"/>
        <w:jc w:val="both"/>
      </w:pPr>
      <w:r>
        <w:t xml:space="preserve">While </w:t>
      </w:r>
      <w:r w:rsidR="006A4102">
        <w:t xml:space="preserve">the </w:t>
      </w:r>
      <w:r>
        <w:t xml:space="preserve">AIR </w:t>
      </w:r>
      <w:r w:rsidR="006A4102">
        <w:t xml:space="preserve">pilot </w:t>
      </w:r>
      <w:r>
        <w:t xml:space="preserve">is managed by GEB, </w:t>
      </w:r>
      <w:r w:rsidRPr="00BF354D">
        <w:t>Suva Post partly fund</w:t>
      </w:r>
      <w:r>
        <w:t>s</w:t>
      </w:r>
      <w:r w:rsidRPr="00BF354D">
        <w:t xml:space="preserve"> WFF</w:t>
      </w:r>
      <w:r w:rsidRPr="00BF354D">
        <w:rPr>
          <w:rStyle w:val="FootnoteReference"/>
        </w:rPr>
        <w:t xml:space="preserve"> </w:t>
      </w:r>
      <w:r>
        <w:t xml:space="preserve"> </w:t>
      </w:r>
      <w:r w:rsidRPr="00BF354D">
        <w:t>(see Table 1)</w:t>
      </w:r>
      <w:r w:rsidR="005A46F9">
        <w:t>, and</w:t>
      </w:r>
      <w:r w:rsidRPr="00BF354D">
        <w:t xml:space="preserve"> </w:t>
      </w:r>
      <w:r w:rsidR="005A46F9">
        <w:t>t</w:t>
      </w:r>
      <w:r w:rsidRPr="00BF354D">
        <w:t xml:space="preserve">he Pacific Funds (WFF, PFF and the Pacific focused work of UAF) are </w:t>
      </w:r>
      <w:r w:rsidR="00465022">
        <w:t>closely engaged with and contribute to shared objectives under</w:t>
      </w:r>
      <w:r w:rsidRPr="00BF354D">
        <w:t xml:space="preserve"> DFAT</w:t>
      </w:r>
      <w:r>
        <w:t>’</w:t>
      </w:r>
      <w:r w:rsidRPr="00BF354D">
        <w:t xml:space="preserve">s </w:t>
      </w:r>
      <w:r w:rsidRPr="00BF354D">
        <w:rPr>
          <w:i/>
          <w:iCs/>
        </w:rPr>
        <w:t>Pacific Women Lead</w:t>
      </w:r>
      <w:r w:rsidRPr="00BF354D">
        <w:t xml:space="preserve"> (PWL) program. The Board for PWL </w:t>
      </w:r>
      <w:r w:rsidR="009B7F98" w:rsidRPr="00BF354D">
        <w:t>overs</w:t>
      </w:r>
      <w:r w:rsidR="009B7F98">
        <w:t>ees</w:t>
      </w:r>
      <w:r w:rsidR="009B7F98" w:rsidRPr="00BF354D">
        <w:t xml:space="preserve"> </w:t>
      </w:r>
      <w:r w:rsidRPr="00BF354D">
        <w:t>the</w:t>
      </w:r>
      <w:r w:rsidR="005A46F9">
        <w:t xml:space="preserve"> Pacific</w:t>
      </w:r>
      <w:r w:rsidRPr="00BF354D">
        <w:t xml:space="preserve"> Fund</w:t>
      </w:r>
      <w:r>
        <w:t>s</w:t>
      </w:r>
      <w:r w:rsidRPr="00BF354D">
        <w:t>, and PWL</w:t>
      </w:r>
      <w:r w:rsidR="009B7F98">
        <w:t>’s</w:t>
      </w:r>
      <w:r w:rsidRPr="00BF354D">
        <w:t xml:space="preserve"> </w:t>
      </w:r>
      <w:r w:rsidR="00FD6104">
        <w:t>MEL</w:t>
      </w:r>
      <w:r w:rsidR="00E635B7">
        <w:t xml:space="preserve"> draws on their </w:t>
      </w:r>
      <w:r w:rsidR="0030703F">
        <w:t>leadership</w:t>
      </w:r>
      <w:r w:rsidRPr="00BF354D">
        <w:t xml:space="preserve">. WFA does not have the same formal </w:t>
      </w:r>
      <w:r w:rsidR="009B7F98">
        <w:t>link to</w:t>
      </w:r>
      <w:r w:rsidRPr="00BF354D">
        <w:t xml:space="preserve"> DFAT programs in Asia. </w:t>
      </w:r>
      <w:bookmarkStart w:id="41" w:name="_Toc199838425"/>
    </w:p>
    <w:p w14:paraId="44A40991" w14:textId="3298275E" w:rsidR="004B1F46" w:rsidRPr="00BF354D" w:rsidRDefault="00A555E2" w:rsidP="001C1B42">
      <w:pPr>
        <w:pStyle w:val="Caption"/>
      </w:pPr>
      <w:r w:rsidRPr="00BF354D">
        <w:t xml:space="preserve">Table </w:t>
      </w:r>
      <w:r w:rsidR="000D6B40">
        <w:fldChar w:fldCharType="begin"/>
      </w:r>
      <w:r w:rsidR="000D6B40">
        <w:instrText xml:space="preserve"> SEQ Table \* ARABIC </w:instrText>
      </w:r>
      <w:r w:rsidR="000D6B40">
        <w:fldChar w:fldCharType="separate"/>
      </w:r>
      <w:r w:rsidR="002B2815">
        <w:rPr>
          <w:noProof/>
        </w:rPr>
        <w:t>1</w:t>
      </w:r>
      <w:r w:rsidR="000D6B40">
        <w:rPr>
          <w:noProof/>
        </w:rPr>
        <w:fldChar w:fldCharType="end"/>
      </w:r>
      <w:r w:rsidRPr="00BF354D">
        <w:tab/>
      </w:r>
      <w:r w:rsidR="004B1F46" w:rsidRPr="00BF354D">
        <w:t>DFAT Funding to</w:t>
      </w:r>
      <w:r w:rsidR="00926F37" w:rsidRPr="00BF354D">
        <w:t xml:space="preserve"> </w:t>
      </w:r>
      <w:r w:rsidR="001A6CBB" w:rsidRPr="00BF354D">
        <w:t>W</w:t>
      </w:r>
      <w:r w:rsidR="00926F37" w:rsidRPr="00BF354D">
        <w:t>omen</w:t>
      </w:r>
      <w:r w:rsidR="00943F12">
        <w:t>’</w:t>
      </w:r>
      <w:r w:rsidR="00926F37" w:rsidRPr="00BF354D">
        <w:t xml:space="preserve">s </w:t>
      </w:r>
      <w:r w:rsidR="001A6CBB" w:rsidRPr="00BF354D">
        <w:t>F</w:t>
      </w:r>
      <w:r w:rsidR="00926F37" w:rsidRPr="00BF354D">
        <w:t>unds</w:t>
      </w:r>
      <w:bookmarkEnd w:id="41"/>
      <w:r w:rsidR="00926F37" w:rsidRPr="00BF354D">
        <w:t xml:space="preserve"> </w:t>
      </w:r>
    </w:p>
    <w:tbl>
      <w:tblPr>
        <w:tblStyle w:val="PlainTable2"/>
        <w:tblW w:w="5000" w:type="pct"/>
        <w:tblLook w:val="04A0" w:firstRow="1" w:lastRow="0" w:firstColumn="1" w:lastColumn="0" w:noHBand="0" w:noVBand="1"/>
      </w:tblPr>
      <w:tblGrid>
        <w:gridCol w:w="2969"/>
        <w:gridCol w:w="3589"/>
        <w:gridCol w:w="3080"/>
      </w:tblGrid>
      <w:tr w:rsidR="00BF354D" w:rsidRPr="00624351" w14:paraId="6A87BBD2" w14:textId="77777777" w:rsidTr="008F4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76C0868" w14:textId="6C44CD98" w:rsidR="00D1465B" w:rsidRPr="00624351" w:rsidRDefault="00D1465B" w:rsidP="001C1B42">
            <w:pPr>
              <w:rPr>
                <w:sz w:val="20"/>
                <w:szCs w:val="28"/>
              </w:rPr>
            </w:pPr>
            <w:r w:rsidRPr="00624351">
              <w:rPr>
                <w:rFonts w:asciiTheme="minorHAnsi" w:hAnsiTheme="minorHAnsi"/>
                <w:sz w:val="20"/>
              </w:rPr>
              <w:t>Women</w:t>
            </w:r>
            <w:r w:rsidR="00943F12" w:rsidRPr="00624351">
              <w:rPr>
                <w:rFonts w:asciiTheme="minorHAnsi" w:hAnsiTheme="minorHAnsi"/>
                <w:sz w:val="20"/>
              </w:rPr>
              <w:t>’</w:t>
            </w:r>
            <w:r w:rsidRPr="00624351">
              <w:rPr>
                <w:rFonts w:asciiTheme="minorHAnsi" w:hAnsiTheme="minorHAnsi"/>
                <w:sz w:val="20"/>
              </w:rPr>
              <w:t xml:space="preserve"> Fund</w:t>
            </w:r>
          </w:p>
        </w:tc>
        <w:tc>
          <w:tcPr>
            <w:tcW w:w="0" w:type="pct"/>
          </w:tcPr>
          <w:p w14:paraId="268B36A7" w14:textId="7AC5FFB7" w:rsidR="00D1465B" w:rsidRPr="00624351" w:rsidRDefault="00D1465B" w:rsidP="001C1B42">
            <w:pPr>
              <w:jc w:val="center"/>
              <w:cnfStyle w:val="100000000000" w:firstRow="1" w:lastRow="0" w:firstColumn="0" w:lastColumn="0" w:oddVBand="0" w:evenVBand="0" w:oddHBand="0" w:evenHBand="0" w:firstRowFirstColumn="0" w:firstRowLastColumn="0" w:lastRowFirstColumn="0" w:lastRowLastColumn="0"/>
              <w:rPr>
                <w:sz w:val="20"/>
                <w:szCs w:val="28"/>
              </w:rPr>
            </w:pPr>
            <w:r w:rsidRPr="00624351">
              <w:rPr>
                <w:rFonts w:asciiTheme="minorHAnsi" w:hAnsiTheme="minorHAnsi"/>
                <w:sz w:val="20"/>
              </w:rPr>
              <w:t>Funding</w:t>
            </w:r>
          </w:p>
        </w:tc>
        <w:tc>
          <w:tcPr>
            <w:tcW w:w="0" w:type="pct"/>
          </w:tcPr>
          <w:p w14:paraId="45BC7956" w14:textId="77777777" w:rsidR="00D1465B" w:rsidRPr="00624351" w:rsidRDefault="00D1465B" w:rsidP="001C1B42">
            <w:pPr>
              <w:jc w:val="center"/>
              <w:cnfStyle w:val="100000000000" w:firstRow="1" w:lastRow="0" w:firstColumn="0" w:lastColumn="0" w:oddVBand="0" w:evenVBand="0" w:oddHBand="0" w:evenHBand="0" w:firstRowFirstColumn="0" w:firstRowLastColumn="0" w:lastRowFirstColumn="0" w:lastRowLastColumn="0"/>
              <w:rPr>
                <w:sz w:val="20"/>
                <w:szCs w:val="28"/>
              </w:rPr>
            </w:pPr>
            <w:r w:rsidRPr="00624351">
              <w:rPr>
                <w:rFonts w:asciiTheme="minorHAnsi" w:hAnsiTheme="minorHAnsi"/>
                <w:sz w:val="20"/>
              </w:rPr>
              <w:t>Timeframe</w:t>
            </w:r>
          </w:p>
        </w:tc>
      </w:tr>
      <w:tr w:rsidR="001C1B42" w:rsidRPr="00BF354D" w14:paraId="549362C2" w14:textId="77777777" w:rsidTr="008F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43D507C" w14:textId="053295F0" w:rsidR="00D1465B" w:rsidRPr="00BF354D" w:rsidRDefault="00D1465B" w:rsidP="001C1B42">
            <w:pPr>
              <w:rPr>
                <w:sz w:val="20"/>
                <w:szCs w:val="28"/>
              </w:rPr>
            </w:pPr>
            <w:r w:rsidRPr="00BF354D">
              <w:rPr>
                <w:sz w:val="20"/>
                <w:szCs w:val="28"/>
              </w:rPr>
              <w:t>Women</w:t>
            </w:r>
            <w:r w:rsidR="00943F12">
              <w:rPr>
                <w:sz w:val="20"/>
                <w:szCs w:val="28"/>
              </w:rPr>
              <w:t>’</w:t>
            </w:r>
            <w:r w:rsidRPr="00BF354D">
              <w:rPr>
                <w:sz w:val="20"/>
                <w:szCs w:val="28"/>
              </w:rPr>
              <w:t xml:space="preserve">s Fund Asia </w:t>
            </w:r>
          </w:p>
        </w:tc>
        <w:tc>
          <w:tcPr>
            <w:tcW w:w="0" w:type="pct"/>
          </w:tcPr>
          <w:p w14:paraId="6F45A625" w14:textId="0171517D" w:rsidR="00D1465B" w:rsidRPr="00BF354D" w:rsidRDefault="00D1465B" w:rsidP="001C1B42">
            <w:pPr>
              <w:ind w:right="227"/>
              <w:jc w:val="right"/>
              <w:cnfStyle w:val="000000100000" w:firstRow="0" w:lastRow="0" w:firstColumn="0" w:lastColumn="0" w:oddVBand="0" w:evenVBand="0" w:oddHBand="1" w:evenHBand="0" w:firstRowFirstColumn="0" w:firstRowLastColumn="0" w:lastRowFirstColumn="0" w:lastRowLastColumn="0"/>
              <w:rPr>
                <w:sz w:val="20"/>
                <w:szCs w:val="28"/>
              </w:rPr>
            </w:pPr>
            <w:r w:rsidRPr="00BF354D">
              <w:rPr>
                <w:sz w:val="20"/>
                <w:szCs w:val="28"/>
              </w:rPr>
              <w:t>$</w:t>
            </w:r>
            <w:r w:rsidR="00F141DF">
              <w:rPr>
                <w:sz w:val="20"/>
                <w:szCs w:val="28"/>
              </w:rPr>
              <w:t>5,2</w:t>
            </w:r>
            <w:r w:rsidRPr="00BF354D">
              <w:rPr>
                <w:sz w:val="20"/>
                <w:szCs w:val="28"/>
              </w:rPr>
              <w:t>14,685.00</w:t>
            </w:r>
          </w:p>
        </w:tc>
        <w:tc>
          <w:tcPr>
            <w:tcW w:w="0" w:type="pct"/>
          </w:tcPr>
          <w:p w14:paraId="5E03D871" w14:textId="77777777" w:rsidR="00D1465B" w:rsidRPr="00BF354D" w:rsidRDefault="00D1465B" w:rsidP="001C1B42">
            <w:pPr>
              <w:jc w:val="center"/>
              <w:cnfStyle w:val="000000100000" w:firstRow="0" w:lastRow="0" w:firstColumn="0" w:lastColumn="0" w:oddVBand="0" w:evenVBand="0" w:oddHBand="1" w:evenHBand="0" w:firstRowFirstColumn="0" w:firstRowLastColumn="0" w:lastRowFirstColumn="0" w:lastRowLastColumn="0"/>
              <w:rPr>
                <w:sz w:val="20"/>
                <w:szCs w:val="28"/>
              </w:rPr>
            </w:pPr>
            <w:r w:rsidRPr="00BF354D">
              <w:rPr>
                <w:sz w:val="20"/>
                <w:szCs w:val="28"/>
              </w:rPr>
              <w:t>2021–2025</w:t>
            </w:r>
          </w:p>
        </w:tc>
      </w:tr>
      <w:tr w:rsidR="001C1B42" w:rsidRPr="00BF354D" w14:paraId="0E2447A1" w14:textId="77777777" w:rsidTr="008F44C2">
        <w:tc>
          <w:tcPr>
            <w:cnfStyle w:val="001000000000" w:firstRow="0" w:lastRow="0" w:firstColumn="1" w:lastColumn="0" w:oddVBand="0" w:evenVBand="0" w:oddHBand="0" w:evenHBand="0" w:firstRowFirstColumn="0" w:firstRowLastColumn="0" w:lastRowFirstColumn="0" w:lastRowLastColumn="0"/>
            <w:tcW w:w="0" w:type="pct"/>
          </w:tcPr>
          <w:p w14:paraId="3540820C" w14:textId="4A5286C0" w:rsidR="00D1465B" w:rsidRPr="00BF354D" w:rsidRDefault="00D1465B" w:rsidP="001C1B42">
            <w:pPr>
              <w:rPr>
                <w:sz w:val="20"/>
                <w:szCs w:val="28"/>
              </w:rPr>
            </w:pPr>
            <w:r w:rsidRPr="00BF354D">
              <w:rPr>
                <w:sz w:val="20"/>
                <w:szCs w:val="28"/>
              </w:rPr>
              <w:t>Women</w:t>
            </w:r>
            <w:r w:rsidR="00943F12">
              <w:rPr>
                <w:sz w:val="20"/>
                <w:szCs w:val="28"/>
              </w:rPr>
              <w:t>’</w:t>
            </w:r>
            <w:r w:rsidRPr="00BF354D">
              <w:rPr>
                <w:sz w:val="20"/>
                <w:szCs w:val="28"/>
              </w:rPr>
              <w:t xml:space="preserve">s Fund Fiji </w:t>
            </w:r>
          </w:p>
        </w:tc>
        <w:tc>
          <w:tcPr>
            <w:tcW w:w="0" w:type="pct"/>
          </w:tcPr>
          <w:p w14:paraId="06C9CA79" w14:textId="77777777" w:rsidR="00D1465B" w:rsidRPr="00BF354D" w:rsidRDefault="00D1465B" w:rsidP="001C1B42">
            <w:pPr>
              <w:ind w:right="227"/>
              <w:jc w:val="right"/>
              <w:cnfStyle w:val="000000000000" w:firstRow="0" w:lastRow="0" w:firstColumn="0" w:lastColumn="0" w:oddVBand="0" w:evenVBand="0" w:oddHBand="0" w:evenHBand="0" w:firstRowFirstColumn="0" w:firstRowLastColumn="0" w:lastRowFirstColumn="0" w:lastRowLastColumn="0"/>
              <w:rPr>
                <w:sz w:val="20"/>
                <w:szCs w:val="28"/>
              </w:rPr>
            </w:pPr>
            <w:r w:rsidRPr="00BF354D">
              <w:rPr>
                <w:sz w:val="20"/>
                <w:szCs w:val="28"/>
              </w:rPr>
              <w:t xml:space="preserve">$4,841,659.75 </w:t>
            </w:r>
          </w:p>
        </w:tc>
        <w:tc>
          <w:tcPr>
            <w:tcW w:w="0" w:type="pct"/>
          </w:tcPr>
          <w:p w14:paraId="06693BB5" w14:textId="77777777" w:rsidR="00D1465B" w:rsidRPr="00BF354D" w:rsidRDefault="00D1465B" w:rsidP="001C1B42">
            <w:pPr>
              <w:jc w:val="center"/>
              <w:cnfStyle w:val="000000000000" w:firstRow="0" w:lastRow="0" w:firstColumn="0" w:lastColumn="0" w:oddVBand="0" w:evenVBand="0" w:oddHBand="0" w:evenHBand="0" w:firstRowFirstColumn="0" w:firstRowLastColumn="0" w:lastRowFirstColumn="0" w:lastRowLastColumn="0"/>
              <w:rPr>
                <w:sz w:val="20"/>
                <w:szCs w:val="28"/>
              </w:rPr>
            </w:pPr>
            <w:r w:rsidRPr="00BF354D">
              <w:rPr>
                <w:sz w:val="20"/>
                <w:szCs w:val="28"/>
              </w:rPr>
              <w:t>2019–2024</w:t>
            </w:r>
          </w:p>
        </w:tc>
      </w:tr>
      <w:tr w:rsidR="001C1B42" w:rsidRPr="00BF354D" w14:paraId="0CB0B070" w14:textId="77777777" w:rsidTr="008F4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0DC99CC" w14:textId="77777777" w:rsidR="00D1465B" w:rsidRPr="00BF354D" w:rsidRDefault="00D1465B" w:rsidP="001C1B42">
            <w:pPr>
              <w:rPr>
                <w:sz w:val="20"/>
                <w:szCs w:val="28"/>
              </w:rPr>
            </w:pPr>
            <w:r w:rsidRPr="00BF354D">
              <w:rPr>
                <w:sz w:val="20"/>
                <w:szCs w:val="28"/>
              </w:rPr>
              <w:t xml:space="preserve">Urgent Action Fund – Asia and the Pacific </w:t>
            </w:r>
          </w:p>
        </w:tc>
        <w:tc>
          <w:tcPr>
            <w:tcW w:w="0" w:type="pct"/>
          </w:tcPr>
          <w:p w14:paraId="4A04E453" w14:textId="734FD24B" w:rsidR="00D1465B" w:rsidRPr="00BF354D" w:rsidRDefault="00D1465B" w:rsidP="001C1B42">
            <w:pPr>
              <w:ind w:right="227"/>
              <w:jc w:val="right"/>
              <w:cnfStyle w:val="000000100000" w:firstRow="0" w:lastRow="0" w:firstColumn="0" w:lastColumn="0" w:oddVBand="0" w:evenVBand="0" w:oddHBand="1" w:evenHBand="0" w:firstRowFirstColumn="0" w:firstRowLastColumn="0" w:lastRowFirstColumn="0" w:lastRowLastColumn="0"/>
              <w:rPr>
                <w:sz w:val="20"/>
                <w:szCs w:val="28"/>
              </w:rPr>
            </w:pPr>
            <w:r w:rsidRPr="00BF354D">
              <w:rPr>
                <w:sz w:val="20"/>
                <w:szCs w:val="28"/>
              </w:rPr>
              <w:t>$</w:t>
            </w:r>
            <w:r w:rsidR="00F141DF">
              <w:rPr>
                <w:sz w:val="20"/>
                <w:szCs w:val="28"/>
              </w:rPr>
              <w:t>5,48</w:t>
            </w:r>
            <w:r w:rsidRPr="00BF354D">
              <w:rPr>
                <w:sz w:val="20"/>
                <w:szCs w:val="28"/>
              </w:rPr>
              <w:t>6,500.00</w:t>
            </w:r>
          </w:p>
        </w:tc>
        <w:tc>
          <w:tcPr>
            <w:tcW w:w="0" w:type="pct"/>
          </w:tcPr>
          <w:p w14:paraId="38B82D5A" w14:textId="77777777" w:rsidR="00D1465B" w:rsidRPr="00BF354D" w:rsidRDefault="00D1465B" w:rsidP="001C1B42">
            <w:pPr>
              <w:jc w:val="center"/>
              <w:cnfStyle w:val="000000100000" w:firstRow="0" w:lastRow="0" w:firstColumn="0" w:lastColumn="0" w:oddVBand="0" w:evenVBand="0" w:oddHBand="1" w:evenHBand="0" w:firstRowFirstColumn="0" w:firstRowLastColumn="0" w:lastRowFirstColumn="0" w:lastRowLastColumn="0"/>
              <w:rPr>
                <w:sz w:val="20"/>
                <w:szCs w:val="28"/>
              </w:rPr>
            </w:pPr>
            <w:r w:rsidRPr="00BF354D">
              <w:rPr>
                <w:sz w:val="20"/>
                <w:szCs w:val="28"/>
              </w:rPr>
              <w:t>2021–2025</w:t>
            </w:r>
          </w:p>
        </w:tc>
      </w:tr>
      <w:tr w:rsidR="001C1B42" w:rsidRPr="00BF354D" w14:paraId="7060B4D7" w14:textId="77777777" w:rsidTr="008F44C2">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7F7F7F" w:themeColor="text1" w:themeTint="80"/>
              <w:bottom w:val="single" w:sz="4" w:space="0" w:color="7F7F7F" w:themeColor="text1" w:themeTint="80"/>
            </w:tcBorders>
          </w:tcPr>
          <w:p w14:paraId="716D6AE3" w14:textId="0508E5BA" w:rsidR="00D1465B" w:rsidRPr="00BF354D" w:rsidRDefault="00D1465B" w:rsidP="001C1B42">
            <w:pPr>
              <w:rPr>
                <w:sz w:val="20"/>
                <w:szCs w:val="28"/>
              </w:rPr>
            </w:pPr>
            <w:r w:rsidRPr="00BF354D">
              <w:rPr>
                <w:sz w:val="20"/>
                <w:szCs w:val="28"/>
              </w:rPr>
              <w:t xml:space="preserve">Pacific Feminist Fund </w:t>
            </w:r>
          </w:p>
        </w:tc>
        <w:tc>
          <w:tcPr>
            <w:tcW w:w="0" w:type="pct"/>
            <w:tcBorders>
              <w:top w:val="single" w:sz="4" w:space="0" w:color="7F7F7F" w:themeColor="text1" w:themeTint="80"/>
              <w:bottom w:val="single" w:sz="4" w:space="0" w:color="7F7F7F" w:themeColor="text1" w:themeTint="80"/>
            </w:tcBorders>
          </w:tcPr>
          <w:p w14:paraId="0DAA7B22" w14:textId="0F9B8F6C" w:rsidR="00D1465B" w:rsidRPr="00BF354D" w:rsidRDefault="00D1465B" w:rsidP="001C1B42">
            <w:pPr>
              <w:ind w:right="227"/>
              <w:jc w:val="right"/>
              <w:cnfStyle w:val="000000000000" w:firstRow="0" w:lastRow="0" w:firstColumn="0" w:lastColumn="0" w:oddVBand="0" w:evenVBand="0" w:oddHBand="0" w:evenHBand="0" w:firstRowFirstColumn="0" w:firstRowLastColumn="0" w:lastRowFirstColumn="0" w:lastRowLastColumn="0"/>
              <w:rPr>
                <w:sz w:val="20"/>
                <w:szCs w:val="28"/>
              </w:rPr>
            </w:pPr>
            <w:r w:rsidRPr="00BF354D">
              <w:rPr>
                <w:sz w:val="20"/>
                <w:szCs w:val="28"/>
              </w:rPr>
              <w:t>$1,674,849.00</w:t>
            </w:r>
          </w:p>
        </w:tc>
        <w:tc>
          <w:tcPr>
            <w:tcW w:w="0" w:type="pct"/>
            <w:tcBorders>
              <w:top w:val="single" w:sz="4" w:space="0" w:color="7F7F7F" w:themeColor="text1" w:themeTint="80"/>
              <w:bottom w:val="single" w:sz="4" w:space="0" w:color="7F7F7F" w:themeColor="text1" w:themeTint="80"/>
            </w:tcBorders>
          </w:tcPr>
          <w:p w14:paraId="604273C8" w14:textId="77777777" w:rsidR="00D1465B" w:rsidRPr="00BF354D" w:rsidRDefault="00D1465B" w:rsidP="001C1B42">
            <w:pPr>
              <w:jc w:val="center"/>
              <w:cnfStyle w:val="000000000000" w:firstRow="0" w:lastRow="0" w:firstColumn="0" w:lastColumn="0" w:oddVBand="0" w:evenVBand="0" w:oddHBand="0" w:evenHBand="0" w:firstRowFirstColumn="0" w:firstRowLastColumn="0" w:lastRowFirstColumn="0" w:lastRowLastColumn="0"/>
              <w:rPr>
                <w:sz w:val="20"/>
                <w:szCs w:val="28"/>
              </w:rPr>
            </w:pPr>
            <w:r w:rsidRPr="00BF354D">
              <w:rPr>
                <w:sz w:val="20"/>
                <w:szCs w:val="28"/>
              </w:rPr>
              <w:t>2023–2026</w:t>
            </w:r>
          </w:p>
        </w:tc>
      </w:tr>
    </w:tbl>
    <w:p w14:paraId="3E2D91D0" w14:textId="3B86492F" w:rsidR="00A93E37" w:rsidRPr="00BF354D" w:rsidRDefault="00B01D7D" w:rsidP="00BF354D">
      <w:pPr>
        <w:pStyle w:val="FootnoteText"/>
        <w:spacing w:before="120"/>
        <w:jc w:val="left"/>
        <w:rPr>
          <w:szCs w:val="16"/>
        </w:rPr>
      </w:pPr>
      <w:r w:rsidRPr="00BF354D">
        <w:t xml:space="preserve">Note: PFF was not funded by </w:t>
      </w:r>
      <w:r w:rsidRPr="00BF354D">
        <w:rPr>
          <w:szCs w:val="16"/>
        </w:rPr>
        <w:t xml:space="preserve">AIR in 2022. </w:t>
      </w:r>
      <w:r w:rsidR="00A93E37" w:rsidRPr="00BF354D">
        <w:rPr>
          <w:szCs w:val="16"/>
        </w:rPr>
        <w:t xml:space="preserve">As an emerging Fund </w:t>
      </w:r>
      <w:r w:rsidR="0000459D" w:rsidRPr="00BF354D">
        <w:rPr>
          <w:szCs w:val="16"/>
        </w:rPr>
        <w:t>it has</w:t>
      </w:r>
      <w:r w:rsidR="00A93E37" w:rsidRPr="00BF354D">
        <w:rPr>
          <w:szCs w:val="16"/>
        </w:rPr>
        <w:t xml:space="preserve"> had a lower capacity to utilise funding in this first phase of the Partnership. </w:t>
      </w:r>
    </w:p>
    <w:p w14:paraId="7EA4D1A5" w14:textId="561AA899" w:rsidR="00C865B4" w:rsidRPr="000A2BE0" w:rsidRDefault="00184C93" w:rsidP="00FD6104">
      <w:pPr>
        <w:pStyle w:val="BodyText"/>
        <w:jc w:val="both"/>
        <w:rPr>
          <w:szCs w:val="16"/>
        </w:rPr>
      </w:pPr>
      <w:r w:rsidRPr="00BF354D">
        <w:t>T</w:t>
      </w:r>
      <w:r w:rsidR="00C865B4" w:rsidRPr="00BF354D">
        <w:t xml:space="preserve">he </w:t>
      </w:r>
      <w:r w:rsidR="003D4F2C" w:rsidRPr="00BF354D">
        <w:t>AIR</w:t>
      </w:r>
      <w:r w:rsidR="006A4102">
        <w:t xml:space="preserve"> pilot</w:t>
      </w:r>
      <w:r w:rsidR="003D4F2C" w:rsidRPr="00BF354D">
        <w:t xml:space="preserve"> funding</w:t>
      </w:r>
      <w:r w:rsidRPr="00BF354D">
        <w:t xml:space="preserve"> complements </w:t>
      </w:r>
      <w:r w:rsidR="00F62AA1">
        <w:t>the Women’s Funds’</w:t>
      </w:r>
      <w:r w:rsidR="0085024D" w:rsidRPr="00BF354D">
        <w:t xml:space="preserve"> </w:t>
      </w:r>
      <w:r w:rsidRPr="00BF354D">
        <w:t xml:space="preserve">diverse income sources (see </w:t>
      </w:r>
      <w:r w:rsidRPr="00BF354D">
        <w:fldChar w:fldCharType="begin"/>
      </w:r>
      <w:r w:rsidRPr="00BF354D">
        <w:instrText xml:space="preserve"> REF _Ref191979377 \h </w:instrText>
      </w:r>
      <w:r w:rsidR="00FD6104">
        <w:instrText xml:space="preserve"> \* MERGEFORMAT </w:instrText>
      </w:r>
      <w:r w:rsidRPr="00BF354D">
        <w:fldChar w:fldCharType="separate"/>
      </w:r>
      <w:r w:rsidR="002B2815" w:rsidRPr="00BF354D">
        <w:t xml:space="preserve">Figure </w:t>
      </w:r>
      <w:r w:rsidR="002B2815">
        <w:rPr>
          <w:noProof/>
        </w:rPr>
        <w:t>1</w:t>
      </w:r>
      <w:r w:rsidRPr="00BF354D">
        <w:fldChar w:fldCharType="end"/>
      </w:r>
      <w:r w:rsidRPr="00BF354D">
        <w:t>)</w:t>
      </w:r>
      <w:r w:rsidR="00F23153" w:rsidRPr="00BF354D">
        <w:t>, which include Official Development Assistance (ODA)</w:t>
      </w:r>
      <w:r w:rsidR="00874036">
        <w:t xml:space="preserve"> from institutional donors</w:t>
      </w:r>
      <w:r w:rsidR="00F23153" w:rsidRPr="00BF354D">
        <w:t xml:space="preserve">, philanthropic </w:t>
      </w:r>
      <w:r w:rsidR="00512775" w:rsidRPr="00BF354D">
        <w:t xml:space="preserve">organisations </w:t>
      </w:r>
      <w:r w:rsidR="00F23153" w:rsidRPr="00BF354D">
        <w:t>and other sources.</w:t>
      </w:r>
      <w:r w:rsidR="000A2BE0">
        <w:t xml:space="preserve"> </w:t>
      </w:r>
      <w:r w:rsidR="000A2BE0" w:rsidRPr="00BF354D">
        <w:rPr>
          <w:szCs w:val="16"/>
        </w:rPr>
        <w:t xml:space="preserve">For example, WFA reported that </w:t>
      </w:r>
      <w:r w:rsidR="000A2BE0">
        <w:rPr>
          <w:szCs w:val="16"/>
        </w:rPr>
        <w:t xml:space="preserve">in </w:t>
      </w:r>
      <w:r w:rsidR="000A2BE0" w:rsidRPr="00BF354D">
        <w:rPr>
          <w:szCs w:val="16"/>
        </w:rPr>
        <w:t>2023</w:t>
      </w:r>
      <w:r w:rsidR="000A2BE0">
        <w:rPr>
          <w:szCs w:val="16"/>
        </w:rPr>
        <w:t>-</w:t>
      </w:r>
      <w:r w:rsidR="000A2BE0" w:rsidRPr="00BF354D">
        <w:rPr>
          <w:szCs w:val="16"/>
        </w:rPr>
        <w:t xml:space="preserve">24 their donors included: </w:t>
      </w:r>
      <w:r w:rsidR="000A2BE0">
        <w:rPr>
          <w:szCs w:val="16"/>
        </w:rPr>
        <w:t xml:space="preserve">The Netherlands’ Ministry of Foreign Affairs, </w:t>
      </w:r>
      <w:r w:rsidR="000A2BE0" w:rsidRPr="00BF354D">
        <w:rPr>
          <w:szCs w:val="16"/>
        </w:rPr>
        <w:t>Prospera International Network of Women</w:t>
      </w:r>
      <w:r w:rsidR="000A2BE0">
        <w:rPr>
          <w:szCs w:val="16"/>
        </w:rPr>
        <w:t>’</w:t>
      </w:r>
      <w:r w:rsidR="000A2BE0" w:rsidRPr="00BF354D">
        <w:rPr>
          <w:szCs w:val="16"/>
        </w:rPr>
        <w:t>s Funds, Mama Cash, The Ford Foundation,</w:t>
      </w:r>
      <w:r w:rsidR="000A2BE0">
        <w:rPr>
          <w:szCs w:val="16"/>
        </w:rPr>
        <w:t xml:space="preserve"> </w:t>
      </w:r>
      <w:r w:rsidR="000A2BE0" w:rsidRPr="00BF354D">
        <w:rPr>
          <w:szCs w:val="16"/>
        </w:rPr>
        <w:t>Equality Fund</w:t>
      </w:r>
      <w:r w:rsidR="000A2BE0">
        <w:rPr>
          <w:szCs w:val="16"/>
        </w:rPr>
        <w:t xml:space="preserve"> and </w:t>
      </w:r>
      <w:r w:rsidR="000A2BE0" w:rsidRPr="00BF354D">
        <w:rPr>
          <w:szCs w:val="16"/>
        </w:rPr>
        <w:t>Fondation Chanel.</w:t>
      </w:r>
    </w:p>
    <w:p w14:paraId="48CB86D2" w14:textId="4BB57785" w:rsidR="00B778A2" w:rsidRPr="00BF354D" w:rsidRDefault="002D58B9" w:rsidP="001C1B42">
      <w:pPr>
        <w:pStyle w:val="Caption"/>
      </w:pPr>
      <w:bookmarkStart w:id="42" w:name="_Ref191979377"/>
      <w:bookmarkStart w:id="43" w:name="_Toc199838430"/>
      <w:r w:rsidRPr="00BF354D">
        <w:t xml:space="preserve">Figure </w:t>
      </w:r>
      <w:r w:rsidR="000D6B40">
        <w:fldChar w:fldCharType="begin"/>
      </w:r>
      <w:r w:rsidR="000D6B40">
        <w:instrText xml:space="preserve"> SEQ Figure \* ARABIC </w:instrText>
      </w:r>
      <w:r w:rsidR="000D6B40">
        <w:fldChar w:fldCharType="separate"/>
      </w:r>
      <w:r w:rsidR="002B2815">
        <w:rPr>
          <w:noProof/>
        </w:rPr>
        <w:t>1</w:t>
      </w:r>
      <w:r w:rsidR="000D6B40">
        <w:rPr>
          <w:noProof/>
        </w:rPr>
        <w:fldChar w:fldCharType="end"/>
      </w:r>
      <w:bookmarkEnd w:id="42"/>
      <w:r w:rsidRPr="00BF354D">
        <w:tab/>
      </w:r>
      <w:r w:rsidR="00C37086" w:rsidRPr="00BF354D">
        <w:t>Women</w:t>
      </w:r>
      <w:r w:rsidR="00943F12">
        <w:t>’</w:t>
      </w:r>
      <w:r w:rsidR="00C37086" w:rsidRPr="00BF354D">
        <w:t>s Funds total income compared to income from AIR, 2022 and 2023</w:t>
      </w:r>
      <w:bookmarkEnd w:id="43"/>
    </w:p>
    <w:p w14:paraId="15EEDEC0" w14:textId="14FFF6A5" w:rsidR="002D58B9" w:rsidRPr="00BF354D" w:rsidRDefault="00417FFC" w:rsidP="00BF354D">
      <w:pPr>
        <w:pStyle w:val="BodyText"/>
        <w:rPr>
          <w:rStyle w:val="BodyTextChar"/>
          <w:sz w:val="18"/>
        </w:rPr>
      </w:pPr>
      <w:r>
        <w:rPr>
          <w:noProof/>
          <w:sz w:val="18"/>
        </w:rPr>
        <w:drawing>
          <wp:inline distT="0" distB="0" distL="0" distR="0" wp14:anchorId="3AA5C859" wp14:editId="5C968D47">
            <wp:extent cx="6118227" cy="1942426"/>
            <wp:effectExtent l="0" t="0" r="0" b="1270"/>
            <wp:docPr id="368971727" name="Picture 1" descr="Bar chart showing total income and AIR income for 2022 and 2023 across PFF, WFF, UAF and WFA. 2022 total income: PFF 672,516, WFF 2,573,577, UAF 7,744,763, WFA, 16,762,809; 2022 AIR income: PFF 0, 1,759,784, 728,750, 166,632; 2023 total income: PFF 2,077,531, WFF 3,429,075, UAF 7,330,000, WFA 14,957,783; 2023 AIR Income: PFF 394,718, WFF 1,544,229, UAF 732,917, WFA 1,65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71727" name="Picture 1" descr="Bar chart showing total income and AIR income for 2022 and 2023 across PFF, WFF, UAF and WFA. 2022 total income: PFF 672,516, WFF 2,573,577, UAF 7,744,763, WFA, 16,762,809; 2022 AIR income: PFF 0, 1,759,784, 728,750, 166,632; 2023 total income: PFF 2,077,531, WFF 3,429,075, UAF 7,330,000, WFA 14,957,783; 2023 AIR Income: PFF 394,718, WFF 1,544,229, UAF 732,917, WFA 1,656,7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8227" cy="1942426"/>
                    </a:xfrm>
                    <a:prstGeom prst="rect">
                      <a:avLst/>
                    </a:prstGeom>
                  </pic:spPr>
                </pic:pic>
              </a:graphicData>
            </a:graphic>
          </wp:inline>
        </w:drawing>
      </w:r>
    </w:p>
    <w:p w14:paraId="2AECEEEA" w14:textId="77777777" w:rsidR="00926F37" w:rsidRPr="00BF354D" w:rsidRDefault="00926F37" w:rsidP="00BF354D">
      <w:pPr>
        <w:pStyle w:val="BodyText"/>
        <w:spacing w:after="360"/>
        <w:rPr>
          <w:sz w:val="16"/>
        </w:rPr>
      </w:pPr>
      <w:r w:rsidRPr="00BF354D">
        <w:rPr>
          <w:sz w:val="16"/>
        </w:rPr>
        <w:t xml:space="preserve">Note: PFF was not funded by AIR in 2022. UAF figures are approximate, based on public reporting </w:t>
      </w:r>
    </w:p>
    <w:p w14:paraId="147D0E7A" w14:textId="3729FCF8" w:rsidR="00543E11" w:rsidRPr="00BF354D" w:rsidRDefault="0069660B" w:rsidP="00FD6104">
      <w:pPr>
        <w:pStyle w:val="BodyText"/>
        <w:jc w:val="both"/>
      </w:pPr>
      <w:r>
        <w:t xml:space="preserve">The </w:t>
      </w:r>
      <w:r w:rsidR="00F23153" w:rsidRPr="00BF354D">
        <w:t>AIR program design included dedicated resources for coordination</w:t>
      </w:r>
      <w:r>
        <w:t>,</w:t>
      </w:r>
      <w:r w:rsidR="00F23153" w:rsidRPr="00BF354D">
        <w:t xml:space="preserve"> convening and </w:t>
      </w:r>
      <w:r w:rsidR="00167E70">
        <w:t>monitoring, evaluation and learning (</w:t>
      </w:r>
      <w:r>
        <w:t>MEL</w:t>
      </w:r>
      <w:r w:rsidR="00167E70">
        <w:t>)</w:t>
      </w:r>
      <w:r w:rsidR="00F23153" w:rsidRPr="00BF354D">
        <w:t xml:space="preserve">. 2.3 per cent of the investment value has been utilised for MEL (not including MEL costs </w:t>
      </w:r>
      <w:r w:rsidR="00F23153" w:rsidRPr="00BF354D">
        <w:lastRenderedPageBreak/>
        <w:t xml:space="preserve">invested by the </w:t>
      </w:r>
      <w:r w:rsidR="00A44DAD" w:rsidRPr="00BF354D">
        <w:t>F</w:t>
      </w:r>
      <w:r w:rsidR="00F23153" w:rsidRPr="00BF354D">
        <w:t>unds), well below the DFAT recommendation of 4–7 per cent for standard programs and 11–14 per cent for experimental/pilot investments.</w:t>
      </w:r>
      <w:r w:rsidR="00F23153" w:rsidRPr="00BF354D">
        <w:rPr>
          <w:rStyle w:val="FootnoteReference"/>
        </w:rPr>
        <w:footnoteReference w:id="5"/>
      </w:r>
    </w:p>
    <w:p w14:paraId="3D773015" w14:textId="305E1481" w:rsidR="00973AE4" w:rsidRPr="00BF354D" w:rsidRDefault="000C3251" w:rsidP="000675B6">
      <w:pPr>
        <w:pStyle w:val="Heading1"/>
      </w:pPr>
      <w:bookmarkStart w:id="44" w:name="_Toc200704101"/>
      <w:bookmarkStart w:id="45" w:name="_Toc200741064"/>
      <w:bookmarkStart w:id="46" w:name="_Toc200742403"/>
      <w:bookmarkStart w:id="47" w:name="_Toc208394915"/>
      <w:bookmarkEnd w:id="44"/>
      <w:bookmarkEnd w:id="45"/>
      <w:bookmarkEnd w:id="46"/>
      <w:r w:rsidRPr="00BF354D">
        <w:t xml:space="preserve">Evaluation </w:t>
      </w:r>
      <w:r w:rsidR="00973AE4" w:rsidRPr="00BF354D">
        <w:t>Findings</w:t>
      </w:r>
      <w:bookmarkEnd w:id="47"/>
    </w:p>
    <w:p w14:paraId="4846974D" w14:textId="3EFD3395" w:rsidR="0041002C" w:rsidRDefault="00B20411" w:rsidP="001C1B42">
      <w:pPr>
        <w:pStyle w:val="BodyText"/>
      </w:pPr>
      <w:r w:rsidRPr="00BF354D">
        <w:t xml:space="preserve">The evaluation findings </w:t>
      </w:r>
      <w:r w:rsidR="0052786A" w:rsidRPr="00BF354D">
        <w:t>relate to</w:t>
      </w:r>
      <w:r w:rsidR="005D7215" w:rsidRPr="00BF354D">
        <w:t xml:space="preserve"> the </w:t>
      </w:r>
      <w:r w:rsidR="00AC75F7">
        <w:t xml:space="preserve">overall AIR pilot, the partnership and the </w:t>
      </w:r>
      <w:r w:rsidR="005D7215" w:rsidRPr="00BF354D">
        <w:t xml:space="preserve">work of </w:t>
      </w:r>
      <w:r w:rsidR="000121AB">
        <w:t xml:space="preserve">the Women’s </w:t>
      </w:r>
      <w:r w:rsidR="005D7215" w:rsidRPr="00BF354D">
        <w:t>Fund</w:t>
      </w:r>
      <w:r w:rsidR="000121AB">
        <w:t>s</w:t>
      </w:r>
      <w:r w:rsidR="00AC75F7">
        <w:t>.</w:t>
      </w:r>
    </w:p>
    <w:p w14:paraId="50CBE7C6" w14:textId="77777777" w:rsidR="00AE02F9" w:rsidRDefault="00AC75F7" w:rsidP="00AC75F7">
      <w:pPr>
        <w:pStyle w:val="BodyText"/>
        <w:spacing w:after="120"/>
        <w:jc w:val="both"/>
        <w:rPr>
          <w:rFonts w:cstheme="minorHAnsi"/>
        </w:rPr>
      </w:pPr>
      <w:r w:rsidRPr="000121AB">
        <w:rPr>
          <w:rStyle w:val="Strong"/>
        </w:rPr>
        <w:t>Overall, the evaluation found that the AIR pilot has been very effective.</w:t>
      </w:r>
      <w:r w:rsidRPr="003F4427">
        <w:rPr>
          <w:rFonts w:cstheme="minorHAnsi"/>
        </w:rPr>
        <w:t xml:space="preserve"> It has strong relevance for Australian government priorities –</w:t>
      </w:r>
      <w:r w:rsidR="000121AB">
        <w:rPr>
          <w:rFonts w:cstheme="minorHAnsi"/>
        </w:rPr>
        <w:t xml:space="preserve"> </w:t>
      </w:r>
      <w:r w:rsidRPr="003F4427">
        <w:rPr>
          <w:rFonts w:cstheme="minorHAnsi"/>
        </w:rPr>
        <w:t xml:space="preserve">foreign affairs, security, development, and humanitarian assistance </w:t>
      </w:r>
      <w:r w:rsidR="00167E70">
        <w:rPr>
          <w:rFonts w:cstheme="minorHAnsi"/>
        </w:rPr>
        <w:t>–</w:t>
      </w:r>
      <w:r w:rsidRPr="003F4427">
        <w:rPr>
          <w:rFonts w:cstheme="minorHAnsi"/>
        </w:rPr>
        <w:t xml:space="preserve"> and</w:t>
      </w:r>
      <w:r w:rsidR="00167E70">
        <w:rPr>
          <w:rFonts w:cstheme="minorHAnsi"/>
        </w:rPr>
        <w:t xml:space="preserve"> </w:t>
      </w:r>
      <w:r w:rsidRPr="003F4427">
        <w:rPr>
          <w:rFonts w:cstheme="minorHAnsi"/>
        </w:rPr>
        <w:t xml:space="preserve">has successfully enabled the Funds to mobilise additional donor support. However, the pilot’s effectiveness was limited by an overly ambitious design that lacked resourcing for MEL, limiting opportunities for communication and learning. </w:t>
      </w:r>
    </w:p>
    <w:p w14:paraId="5FD958DD" w14:textId="173E0517" w:rsidR="005D7215" w:rsidRPr="00AC75F7" w:rsidRDefault="00AC75F7" w:rsidP="00AC75F7">
      <w:pPr>
        <w:pStyle w:val="BodyText"/>
        <w:spacing w:after="120"/>
        <w:jc w:val="both"/>
        <w:rPr>
          <w:rFonts w:cstheme="minorHAnsi"/>
        </w:rPr>
      </w:pPr>
      <w:r w:rsidRPr="003F4427">
        <w:rPr>
          <w:rFonts w:cstheme="minorHAnsi"/>
        </w:rPr>
        <w:t xml:space="preserve">Importantly, the evaluation found there is </w:t>
      </w:r>
      <w:r w:rsidRPr="00AE02F9">
        <w:rPr>
          <w:rStyle w:val="Strong"/>
        </w:rPr>
        <w:t>significant unmet need</w:t>
      </w:r>
      <w:r w:rsidRPr="003F4427">
        <w:rPr>
          <w:rFonts w:cstheme="minorHAnsi"/>
        </w:rPr>
        <w:t xml:space="preserve">. The pilot generated valuable learning to inform future phases of </w:t>
      </w:r>
      <w:r w:rsidR="006A4102">
        <w:rPr>
          <w:rFonts w:cstheme="minorHAnsi"/>
        </w:rPr>
        <w:t>the program</w:t>
      </w:r>
      <w:r w:rsidRPr="003F4427">
        <w:rPr>
          <w:rFonts w:cstheme="minorHAnsi"/>
        </w:rPr>
        <w:t>.</w:t>
      </w:r>
      <w:r w:rsidR="005D7215" w:rsidRPr="00BF354D">
        <w:t xml:space="preserve"> </w:t>
      </w:r>
    </w:p>
    <w:p w14:paraId="1BCDDD83" w14:textId="6B17D485" w:rsidR="000533D5" w:rsidRPr="00BF354D" w:rsidRDefault="00D74DE2" w:rsidP="001C1B42">
      <w:pPr>
        <w:pStyle w:val="Heading2"/>
      </w:pPr>
      <w:bookmarkStart w:id="48" w:name="_Toc208394916"/>
      <w:r w:rsidRPr="00BF354D">
        <w:t>Relevance</w:t>
      </w:r>
      <w:bookmarkEnd w:id="48"/>
    </w:p>
    <w:p w14:paraId="43FADDFA" w14:textId="4132A714" w:rsidR="003D4F2C" w:rsidRPr="00BF354D" w:rsidRDefault="003D4F2C" w:rsidP="001C1B42">
      <w:pPr>
        <w:pStyle w:val="BODYSHADED"/>
        <w:rPr>
          <w:rStyle w:val="Strong"/>
        </w:rPr>
      </w:pPr>
      <w:r w:rsidRPr="00BF354D">
        <w:rPr>
          <w:rStyle w:val="Strong"/>
        </w:rPr>
        <w:t>Key finding</w:t>
      </w:r>
      <w:r w:rsidR="00AE6F20" w:rsidRPr="00BF354D">
        <w:rPr>
          <w:rStyle w:val="Strong"/>
        </w:rPr>
        <w:t>s</w:t>
      </w:r>
    </w:p>
    <w:p w14:paraId="4327DB55" w14:textId="00A07D38" w:rsidR="00C63D4E" w:rsidRPr="00BF354D" w:rsidRDefault="00514F79" w:rsidP="006437A2">
      <w:pPr>
        <w:pStyle w:val="BODYSHADED"/>
        <w:jc w:val="both"/>
      </w:pPr>
      <w:r>
        <w:t xml:space="preserve">The </w:t>
      </w:r>
      <w:r w:rsidR="003D4F2C" w:rsidRPr="00BF354D">
        <w:t>AIR</w:t>
      </w:r>
      <w:r>
        <w:t xml:space="preserve"> pilot</w:t>
      </w:r>
      <w:r w:rsidR="003D4F2C" w:rsidRPr="00BF354D">
        <w:t xml:space="preserve"> is </w:t>
      </w:r>
      <w:r w:rsidR="006437A2">
        <w:t>highly</w:t>
      </w:r>
      <w:r w:rsidR="003D4F2C" w:rsidRPr="00BF354D">
        <w:t xml:space="preserve"> relevant to Australian </w:t>
      </w:r>
      <w:r w:rsidR="00184C93" w:rsidRPr="00BF354D">
        <w:t>G</w:t>
      </w:r>
      <w:r w:rsidR="003D4F2C" w:rsidRPr="00BF354D">
        <w:t>overnment policy</w:t>
      </w:r>
      <w:r w:rsidR="00AB5F62" w:rsidRPr="00BF354D">
        <w:t xml:space="preserve"> priorities </w:t>
      </w:r>
      <w:r w:rsidR="007566C2">
        <w:t>of</w:t>
      </w:r>
      <w:r w:rsidR="00AB5F62" w:rsidRPr="00BF354D">
        <w:t xml:space="preserve"> </w:t>
      </w:r>
      <w:r w:rsidR="003D4F2C" w:rsidRPr="00BF354D">
        <w:t>gender equality</w:t>
      </w:r>
      <w:r w:rsidR="00AB5F62" w:rsidRPr="00BF354D">
        <w:t>,</w:t>
      </w:r>
      <w:r w:rsidR="003D4F2C" w:rsidRPr="00BF354D">
        <w:t xml:space="preserve"> disability</w:t>
      </w:r>
      <w:r w:rsidR="0063078E">
        <w:t xml:space="preserve"> equity</w:t>
      </w:r>
      <w:r w:rsidR="006437A2">
        <w:t>,</w:t>
      </w:r>
      <w:r w:rsidR="005F58CE" w:rsidRPr="00BF354D">
        <w:t xml:space="preserve"> social </w:t>
      </w:r>
      <w:r w:rsidR="003D4F2C" w:rsidRPr="00BF354D">
        <w:t>inclusion</w:t>
      </w:r>
      <w:r w:rsidR="00A022ED" w:rsidRPr="00BF354D">
        <w:t xml:space="preserve"> </w:t>
      </w:r>
      <w:r w:rsidR="006A0492" w:rsidRPr="00BF354D">
        <w:t xml:space="preserve">and </w:t>
      </w:r>
      <w:r w:rsidR="00E44CA9" w:rsidRPr="00BF354D">
        <w:t>locally led</w:t>
      </w:r>
      <w:r w:rsidR="00FA47EA" w:rsidRPr="00BF354D">
        <w:t xml:space="preserve"> </w:t>
      </w:r>
      <w:r w:rsidR="00A022ED" w:rsidRPr="00BF354D">
        <w:t>development</w:t>
      </w:r>
      <w:r w:rsidR="0041002C">
        <w:t>. It</w:t>
      </w:r>
      <w:r w:rsidR="000369E9">
        <w:t xml:space="preserve"> fills a gap in DFAT’s gender equality programming</w:t>
      </w:r>
      <w:r w:rsidR="006437A2">
        <w:t xml:space="preserve"> by channelling funds to local </w:t>
      </w:r>
      <w:r w:rsidR="005E1F27">
        <w:t>WROs and human rights actors</w:t>
      </w:r>
      <w:r w:rsidR="000369E9">
        <w:t>.</w:t>
      </w:r>
      <w:r w:rsidR="007566C2">
        <w:t xml:space="preserve"> The AIR pilot</w:t>
      </w:r>
      <w:r w:rsidR="007566C2" w:rsidRPr="00BF354D">
        <w:t xml:space="preserve"> </w:t>
      </w:r>
      <w:r w:rsidR="00A022ED" w:rsidRPr="00BF354D">
        <w:t>has increased Australian Government funding to WRO</w:t>
      </w:r>
      <w:r w:rsidR="005E1F27">
        <w:t>s</w:t>
      </w:r>
      <w:r w:rsidR="00A022ED" w:rsidRPr="00BF354D">
        <w:t>, in line with international commitments</w:t>
      </w:r>
      <w:r w:rsidR="00E459AE" w:rsidRPr="00BF354D">
        <w:rPr>
          <w:rStyle w:val="FootnoteReference"/>
        </w:rPr>
        <w:footnoteReference w:id="6"/>
      </w:r>
      <w:r w:rsidR="00A022ED" w:rsidRPr="00BF354D">
        <w:t xml:space="preserve"> and </w:t>
      </w:r>
      <w:r w:rsidR="00AB5F62" w:rsidRPr="00BF354D">
        <w:t>Australia</w:t>
      </w:r>
      <w:r w:rsidR="00943F12">
        <w:t>’</w:t>
      </w:r>
      <w:r w:rsidR="00AB5F62" w:rsidRPr="00BF354D">
        <w:t>s International Development Policy</w:t>
      </w:r>
      <w:r w:rsidR="004726C5">
        <w:t xml:space="preserve"> priorities and</w:t>
      </w:r>
      <w:r w:rsidR="00AB5F62" w:rsidRPr="00BF354D" w:rsidDel="00AB5F62">
        <w:t xml:space="preserve"> </w:t>
      </w:r>
      <w:r w:rsidR="00A022ED" w:rsidRPr="00BF354D">
        <w:t>performance targets</w:t>
      </w:r>
      <w:r w:rsidR="00186AA5" w:rsidRPr="00BF354D">
        <w:t>.</w:t>
      </w:r>
      <w:r w:rsidR="001A6236" w:rsidRPr="00BF354D">
        <w:rPr>
          <w:rStyle w:val="FootnoteReference"/>
        </w:rPr>
        <w:footnoteReference w:id="7"/>
      </w:r>
      <w:r w:rsidR="00A022ED" w:rsidRPr="00BF354D">
        <w:t xml:space="preserve"> </w:t>
      </w:r>
    </w:p>
    <w:p w14:paraId="71ED0002" w14:textId="5E177CDA" w:rsidR="007B37B2" w:rsidRDefault="00393842" w:rsidP="008028FD">
      <w:pPr>
        <w:pStyle w:val="BodyText"/>
        <w:jc w:val="both"/>
        <w:rPr>
          <w:rFonts w:cstheme="minorHAnsi"/>
        </w:rPr>
      </w:pPr>
      <w:r w:rsidRPr="004F603E">
        <w:rPr>
          <w:rStyle w:val="Strong"/>
        </w:rPr>
        <w:t>AIR grant making is aligned with Australian Government priorities</w:t>
      </w:r>
      <w:r w:rsidR="0097243A">
        <w:rPr>
          <w:rStyle w:val="Strong"/>
          <w:rFonts w:asciiTheme="minorHAnsi" w:hAnsiTheme="minorHAnsi" w:cstheme="minorHAnsi"/>
        </w:rPr>
        <w:t xml:space="preserve"> </w:t>
      </w:r>
      <w:r w:rsidR="0097243A" w:rsidRPr="008028FD">
        <w:rPr>
          <w:rStyle w:val="Strong"/>
          <w:rFonts w:asciiTheme="minorHAnsi" w:hAnsiTheme="minorHAnsi" w:cstheme="minorHAnsi"/>
          <w:color w:val="auto"/>
        </w:rPr>
        <w:t>set out in Australia’s International Development Policy (2023)</w:t>
      </w:r>
      <w:r w:rsidR="008028FD" w:rsidRPr="008028FD">
        <w:rPr>
          <w:rStyle w:val="Strong"/>
          <w:rFonts w:asciiTheme="minorHAnsi" w:hAnsiTheme="minorHAnsi" w:cstheme="minorHAnsi"/>
          <w:color w:val="auto"/>
        </w:rPr>
        <w:t>, Humanitarian Policy (2024)</w:t>
      </w:r>
      <w:r w:rsidR="003F7D76">
        <w:rPr>
          <w:rStyle w:val="Strong"/>
          <w:rFonts w:asciiTheme="minorHAnsi" w:hAnsiTheme="minorHAnsi" w:cstheme="minorHAnsi"/>
          <w:color w:val="auto"/>
        </w:rPr>
        <w:t xml:space="preserve"> and</w:t>
      </w:r>
      <w:r w:rsidR="008028FD" w:rsidRPr="008028FD">
        <w:rPr>
          <w:rStyle w:val="Strong"/>
          <w:rFonts w:asciiTheme="minorHAnsi" w:hAnsiTheme="minorHAnsi" w:cstheme="minorHAnsi"/>
          <w:color w:val="auto"/>
        </w:rPr>
        <w:t xml:space="preserve"> International Disability Equity and Rights Strategy (2024)</w:t>
      </w:r>
      <w:r w:rsidR="003F7D76">
        <w:rPr>
          <w:rStyle w:val="Strong"/>
          <w:rFonts w:asciiTheme="minorHAnsi" w:hAnsiTheme="minorHAnsi" w:cstheme="minorHAnsi"/>
          <w:color w:val="auto"/>
        </w:rPr>
        <w:t xml:space="preserve">. AIR </w:t>
      </w:r>
      <w:r w:rsidR="003F7D76" w:rsidRPr="003F4427">
        <w:rPr>
          <w:rFonts w:cstheme="minorHAnsi"/>
        </w:rPr>
        <w:t xml:space="preserve">is </w:t>
      </w:r>
      <w:r w:rsidR="006A4102">
        <w:rPr>
          <w:rFonts w:cstheme="minorHAnsi"/>
        </w:rPr>
        <w:t>a significant</w:t>
      </w:r>
      <w:r w:rsidR="003F7D76" w:rsidRPr="003F4427">
        <w:rPr>
          <w:rFonts w:cstheme="minorHAnsi"/>
        </w:rPr>
        <w:t xml:space="preserve"> initiative under priority 5 of </w:t>
      </w:r>
      <w:r w:rsidR="003F7D76" w:rsidRPr="003F7D76">
        <w:rPr>
          <w:rFonts w:cstheme="minorHAnsi"/>
        </w:rPr>
        <w:t>Australia’s International Gender Equality Strategy</w:t>
      </w:r>
      <w:r w:rsidR="003F7D76" w:rsidRPr="003F4427">
        <w:rPr>
          <w:rFonts w:cstheme="minorHAnsi"/>
        </w:rPr>
        <w:t xml:space="preserve"> (2025): ‘Support locally led approaches to women’s leadership’. </w:t>
      </w:r>
    </w:p>
    <w:p w14:paraId="72AF7BCE" w14:textId="59CE98ED" w:rsidR="00393842" w:rsidRPr="00FD1476" w:rsidRDefault="00393842" w:rsidP="008028FD">
      <w:pPr>
        <w:pStyle w:val="BodyText"/>
        <w:jc w:val="both"/>
        <w:rPr>
          <w:rFonts w:cstheme="minorHAnsi"/>
        </w:rPr>
      </w:pPr>
      <w:r w:rsidRPr="00FD1476">
        <w:rPr>
          <w:rFonts w:cstheme="minorHAnsi"/>
        </w:rPr>
        <w:t>More than 50 per cent of</w:t>
      </w:r>
      <w:r w:rsidRPr="007A0989">
        <w:rPr>
          <w:rStyle w:val="Strong"/>
          <w:rFonts w:asciiTheme="minorHAnsi" w:hAnsiTheme="minorHAnsi" w:cstheme="minorHAnsi"/>
        </w:rPr>
        <w:t xml:space="preserve"> </w:t>
      </w:r>
      <w:r w:rsidRPr="00FD1476">
        <w:rPr>
          <w:rFonts w:cstheme="minorHAnsi"/>
        </w:rPr>
        <w:t xml:space="preserve">the grants </w:t>
      </w:r>
      <w:r w:rsidR="008028FD">
        <w:rPr>
          <w:rFonts w:cstheme="minorHAnsi"/>
        </w:rPr>
        <w:t>disbursed</w:t>
      </w:r>
      <w:r w:rsidRPr="00FD1476">
        <w:rPr>
          <w:rFonts w:cstheme="minorHAnsi"/>
        </w:rPr>
        <w:t xml:space="preserve"> by </w:t>
      </w:r>
      <w:r w:rsidR="008028FD">
        <w:rPr>
          <w:rFonts w:cstheme="minorHAnsi"/>
        </w:rPr>
        <w:t xml:space="preserve">the AIR </w:t>
      </w:r>
      <w:r w:rsidRPr="00FD1476">
        <w:rPr>
          <w:rFonts w:cstheme="minorHAnsi"/>
        </w:rPr>
        <w:t xml:space="preserve">Women’s Funds addressed </w:t>
      </w:r>
      <w:r w:rsidR="00BB45FE">
        <w:rPr>
          <w:rFonts w:cstheme="minorHAnsi"/>
        </w:rPr>
        <w:t xml:space="preserve">gender equality </w:t>
      </w:r>
      <w:r w:rsidRPr="00FD1476">
        <w:rPr>
          <w:rFonts w:cstheme="minorHAnsi"/>
        </w:rPr>
        <w:t>themes</w:t>
      </w:r>
      <w:r w:rsidR="00BB45FE">
        <w:rPr>
          <w:rFonts w:cstheme="minorHAnsi"/>
        </w:rPr>
        <w:t xml:space="preserve"> prioritised by Australia</w:t>
      </w:r>
      <w:r w:rsidR="00534F9E">
        <w:rPr>
          <w:rFonts w:cstheme="minorHAnsi"/>
        </w:rPr>
        <w:t xml:space="preserve"> such as</w:t>
      </w:r>
      <w:r w:rsidRPr="00FD1476">
        <w:rPr>
          <w:rFonts w:cstheme="minorHAnsi"/>
        </w:rPr>
        <w:t xml:space="preserve"> gender-based violence</w:t>
      </w:r>
      <w:r w:rsidR="004726C5" w:rsidRPr="00FD1476">
        <w:rPr>
          <w:rFonts w:cstheme="minorHAnsi"/>
        </w:rPr>
        <w:t xml:space="preserve"> (GBV)</w:t>
      </w:r>
      <w:r w:rsidRPr="00FD1476">
        <w:rPr>
          <w:rFonts w:cstheme="minorHAnsi"/>
        </w:rPr>
        <w:t>, access to services and challenging discriminatory social norms. For example, one grantee organisation works with women</w:t>
      </w:r>
      <w:r w:rsidR="0013486A">
        <w:rPr>
          <w:rFonts w:cstheme="minorHAnsi"/>
        </w:rPr>
        <w:t>,</w:t>
      </w:r>
      <w:r w:rsidRPr="00FD1476">
        <w:rPr>
          <w:rFonts w:cstheme="minorHAnsi"/>
        </w:rPr>
        <w:t xml:space="preserve"> and their families</w:t>
      </w:r>
      <w:r w:rsidR="0013486A">
        <w:rPr>
          <w:rFonts w:cstheme="minorHAnsi"/>
        </w:rPr>
        <w:t>,</w:t>
      </w:r>
      <w:r w:rsidRPr="00FD1476">
        <w:rPr>
          <w:rFonts w:cstheme="minorHAnsi"/>
        </w:rPr>
        <w:t xml:space="preserve"> from marginalised and migrant communities, responding to domestic violence. Assistance from the Funds had enabled this group to provide basic services for women and children and counter discrimination. </w:t>
      </w:r>
    </w:p>
    <w:p w14:paraId="7BC7078A" w14:textId="4AC0B8A1" w:rsidR="004F603E" w:rsidRPr="007B37B2" w:rsidRDefault="006A4102" w:rsidP="008028FD">
      <w:pPr>
        <w:pStyle w:val="BodyText"/>
        <w:jc w:val="both"/>
        <w:rPr>
          <w:rStyle w:val="author"/>
        </w:rPr>
      </w:pPr>
      <w:r>
        <w:rPr>
          <w:rStyle w:val="author"/>
        </w:rPr>
        <w:t>The program</w:t>
      </w:r>
      <w:r w:rsidR="00393842" w:rsidRPr="007B37B2">
        <w:rPr>
          <w:rStyle w:val="author"/>
        </w:rPr>
        <w:t xml:space="preserve"> increased financing </w:t>
      </w:r>
      <w:r w:rsidR="00E17B2F" w:rsidRPr="007B37B2">
        <w:rPr>
          <w:rStyle w:val="author"/>
        </w:rPr>
        <w:t xml:space="preserve">for </w:t>
      </w:r>
      <w:r w:rsidR="00393842" w:rsidRPr="007B37B2">
        <w:rPr>
          <w:rStyle w:val="author"/>
        </w:rPr>
        <w:t>groups and organisations led by women, people with disability and people from diverse SOGIESC. In 2023</w:t>
      </w:r>
      <w:r w:rsidR="008E2858" w:rsidRPr="007B37B2">
        <w:rPr>
          <w:rStyle w:val="author"/>
        </w:rPr>
        <w:t>,</w:t>
      </w:r>
      <w:r w:rsidR="00393842" w:rsidRPr="007B37B2">
        <w:rPr>
          <w:rStyle w:val="author"/>
        </w:rPr>
        <w:t xml:space="preserve"> AIR</w:t>
      </w:r>
      <w:r w:rsidR="000730E4" w:rsidRPr="007B37B2">
        <w:rPr>
          <w:rStyle w:val="author"/>
        </w:rPr>
        <w:t xml:space="preserve"> funding</w:t>
      </w:r>
      <w:r w:rsidR="00393842" w:rsidRPr="007B37B2">
        <w:rPr>
          <w:rStyle w:val="author"/>
        </w:rPr>
        <w:t xml:space="preserve"> </w:t>
      </w:r>
      <w:r w:rsidR="000730E4" w:rsidRPr="007B37B2">
        <w:rPr>
          <w:rStyle w:val="author"/>
        </w:rPr>
        <w:t>was disbursed through</w:t>
      </w:r>
      <w:r w:rsidR="00393842" w:rsidRPr="007B37B2">
        <w:rPr>
          <w:rStyle w:val="author"/>
        </w:rPr>
        <w:t xml:space="preserve"> 156 grants across 25 countries. 55 per cent of these were grants to WRO</w:t>
      </w:r>
      <w:r w:rsidR="000730E4" w:rsidRPr="007B37B2">
        <w:rPr>
          <w:rStyle w:val="author"/>
        </w:rPr>
        <w:t>s</w:t>
      </w:r>
      <w:r w:rsidR="00393842" w:rsidRPr="007B37B2">
        <w:rPr>
          <w:rStyle w:val="author"/>
        </w:rPr>
        <w:t xml:space="preserve">, 41 per cent to people or organisations representing people with diverse SOGIESC, </w:t>
      </w:r>
      <w:r w:rsidR="004F603E" w:rsidRPr="007B37B2">
        <w:rPr>
          <w:rStyle w:val="author"/>
        </w:rPr>
        <w:t xml:space="preserve">and </w:t>
      </w:r>
      <w:r w:rsidR="00393842" w:rsidRPr="007B37B2">
        <w:rPr>
          <w:rStyle w:val="author"/>
        </w:rPr>
        <w:t xml:space="preserve">4 per cent to people </w:t>
      </w:r>
      <w:r w:rsidR="00FF0174">
        <w:rPr>
          <w:rStyle w:val="author"/>
        </w:rPr>
        <w:t>with disability or OPDs</w:t>
      </w:r>
      <w:r w:rsidR="00393842" w:rsidRPr="007B37B2">
        <w:rPr>
          <w:rStyle w:val="author"/>
        </w:rPr>
        <w:t xml:space="preserve">. </w:t>
      </w:r>
    </w:p>
    <w:p w14:paraId="773B95BE" w14:textId="035FC2F0" w:rsidR="00A92385" w:rsidRPr="006B18BE" w:rsidRDefault="006A4102" w:rsidP="004F603E">
      <w:pPr>
        <w:pStyle w:val="BodyText"/>
        <w:jc w:val="both"/>
        <w:rPr>
          <w:rStyle w:val="Strong"/>
          <w:rFonts w:asciiTheme="minorHAnsi" w:hAnsiTheme="minorHAnsi" w:cstheme="minorHAnsi"/>
          <w:bCs w:val="0"/>
          <w:color w:val="auto"/>
        </w:rPr>
      </w:pPr>
      <w:r>
        <w:rPr>
          <w:rStyle w:val="author"/>
        </w:rPr>
        <w:t>The program</w:t>
      </w:r>
      <w:r w:rsidR="004F603E" w:rsidRPr="00DE3894">
        <w:rPr>
          <w:rStyle w:val="author"/>
        </w:rPr>
        <w:t xml:space="preserve"> fills a gap in DFAT’s gender equality programming</w:t>
      </w:r>
      <w:r w:rsidR="00A92385" w:rsidRPr="00DE3894">
        <w:rPr>
          <w:rStyle w:val="author"/>
        </w:rPr>
        <w:t xml:space="preserve"> by</w:t>
      </w:r>
      <w:r w:rsidR="00A92385" w:rsidRPr="004F603E">
        <w:rPr>
          <w:rStyle w:val="Strong"/>
        </w:rPr>
        <w:t xml:space="preserve"> enabl</w:t>
      </w:r>
      <w:r w:rsidR="00A92385">
        <w:rPr>
          <w:rStyle w:val="Strong"/>
        </w:rPr>
        <w:t>ing</w:t>
      </w:r>
      <w:r w:rsidR="00A92385" w:rsidRPr="004F603E">
        <w:rPr>
          <w:rStyle w:val="Strong"/>
        </w:rPr>
        <w:t xml:space="preserve"> DFAT funding to reach groups </w:t>
      </w:r>
      <w:r w:rsidR="006A40AF">
        <w:rPr>
          <w:rStyle w:val="Strong"/>
        </w:rPr>
        <w:t xml:space="preserve">often excluded from traditional donor funding. </w:t>
      </w:r>
      <w:r w:rsidR="00DE3894">
        <w:rPr>
          <w:rStyle w:val="Strong"/>
        </w:rPr>
        <w:t xml:space="preserve">These groups are often </w:t>
      </w:r>
      <w:r w:rsidR="00A92385" w:rsidRPr="00FD1476">
        <w:rPr>
          <w:rFonts w:cstheme="minorHAnsi"/>
        </w:rPr>
        <w:t xml:space="preserve">small </w:t>
      </w:r>
      <w:r w:rsidR="00162A19">
        <w:rPr>
          <w:rFonts w:cstheme="minorHAnsi"/>
        </w:rPr>
        <w:t xml:space="preserve">and </w:t>
      </w:r>
      <w:r w:rsidR="006103F1">
        <w:rPr>
          <w:rFonts w:cstheme="minorHAnsi"/>
        </w:rPr>
        <w:t xml:space="preserve">work to address </w:t>
      </w:r>
      <w:r w:rsidR="00162A19" w:rsidRPr="00FD1476">
        <w:rPr>
          <w:rFonts w:cstheme="minorHAnsi"/>
        </w:rPr>
        <w:t>complex issues</w:t>
      </w:r>
      <w:r w:rsidR="006103F1">
        <w:rPr>
          <w:rFonts w:cstheme="minorHAnsi"/>
        </w:rPr>
        <w:t xml:space="preserve">, meaning that they often cannot </w:t>
      </w:r>
      <w:r w:rsidR="00B15962">
        <w:rPr>
          <w:rFonts w:cstheme="minorHAnsi"/>
        </w:rPr>
        <w:t>comply with</w:t>
      </w:r>
      <w:r w:rsidR="006103F1">
        <w:rPr>
          <w:rFonts w:cstheme="minorHAnsi"/>
        </w:rPr>
        <w:t xml:space="preserve"> DFAT’s due diligence </w:t>
      </w:r>
      <w:r w:rsidR="00B15962">
        <w:rPr>
          <w:rFonts w:cstheme="minorHAnsi"/>
        </w:rPr>
        <w:t xml:space="preserve">requirements, are not networked with major implementing partners, and </w:t>
      </w:r>
      <w:r w:rsidR="005539F3">
        <w:rPr>
          <w:rFonts w:cstheme="minorHAnsi"/>
        </w:rPr>
        <w:t>do not align with major programming objectives</w:t>
      </w:r>
      <w:r w:rsidR="00162A19">
        <w:rPr>
          <w:rFonts w:cstheme="minorHAnsi"/>
        </w:rPr>
        <w:t>. F</w:t>
      </w:r>
      <w:r w:rsidR="00A92385" w:rsidRPr="00FD1476">
        <w:rPr>
          <w:rFonts w:cstheme="minorHAnsi"/>
        </w:rPr>
        <w:t xml:space="preserve">or example, 60 per cent of WFA grantees </w:t>
      </w:r>
      <w:r w:rsidR="00162A19">
        <w:rPr>
          <w:rFonts w:cstheme="minorHAnsi"/>
        </w:rPr>
        <w:t>have</w:t>
      </w:r>
      <w:r w:rsidR="00A92385" w:rsidRPr="00FD1476">
        <w:rPr>
          <w:rFonts w:cstheme="minorHAnsi"/>
        </w:rPr>
        <w:t xml:space="preserve"> an annual budget of less than US$25,000</w:t>
      </w:r>
      <w:r w:rsidR="008B6C60">
        <w:rPr>
          <w:rFonts w:cstheme="minorHAnsi"/>
        </w:rPr>
        <w:t>, and i</w:t>
      </w:r>
      <w:r w:rsidR="00A92385" w:rsidRPr="00FD1476">
        <w:rPr>
          <w:rFonts w:cstheme="minorHAnsi"/>
        </w:rPr>
        <w:t>n 2023, 22 per cent had WFA as their only source of external funding, and 26 per cent</w:t>
      </w:r>
      <w:r w:rsidR="00A92385" w:rsidRPr="00FD1476">
        <w:rPr>
          <w:rFonts w:cstheme="minorHAnsi"/>
          <w:szCs w:val="16"/>
        </w:rPr>
        <w:t xml:space="preserve"> </w:t>
      </w:r>
      <w:r w:rsidR="00C868D4">
        <w:rPr>
          <w:rFonts w:cstheme="minorHAnsi"/>
          <w:szCs w:val="16"/>
        </w:rPr>
        <w:t xml:space="preserve">had </w:t>
      </w:r>
      <w:r w:rsidR="00A92385" w:rsidRPr="00FD1476">
        <w:rPr>
          <w:rFonts w:cstheme="minorHAnsi"/>
          <w:szCs w:val="16"/>
        </w:rPr>
        <w:t xml:space="preserve">WFA as </w:t>
      </w:r>
      <w:r w:rsidR="00A92385" w:rsidRPr="00FD1476">
        <w:rPr>
          <w:rFonts w:cstheme="minorHAnsi"/>
        </w:rPr>
        <w:t xml:space="preserve">their first funder. </w:t>
      </w:r>
    </w:p>
    <w:p w14:paraId="4A342D73" w14:textId="72895F50" w:rsidR="00393842" w:rsidRPr="006B18BE" w:rsidRDefault="00393842" w:rsidP="008028FD">
      <w:pPr>
        <w:pStyle w:val="BodyText"/>
        <w:jc w:val="both"/>
        <w:rPr>
          <w:rFonts w:cstheme="minorHAnsi"/>
        </w:rPr>
      </w:pPr>
      <w:r w:rsidRPr="006B18BE">
        <w:rPr>
          <w:rFonts w:cstheme="minorHAnsi"/>
        </w:rPr>
        <w:lastRenderedPageBreak/>
        <w:t>In line with Australian policy and DFAT guidance</w:t>
      </w:r>
      <w:r w:rsidR="007C0027">
        <w:rPr>
          <w:rFonts w:cstheme="minorHAnsi"/>
        </w:rPr>
        <w:t>,</w:t>
      </w:r>
      <w:r w:rsidRPr="006B18BE">
        <w:rPr>
          <w:rFonts w:cstheme="minorHAnsi"/>
          <w:vertAlign w:val="superscript"/>
        </w:rPr>
        <w:footnoteReference w:id="8"/>
      </w:r>
      <w:r w:rsidRPr="006B18BE">
        <w:rPr>
          <w:rFonts w:cstheme="minorHAnsi"/>
        </w:rPr>
        <w:t xml:space="preserve"> </w:t>
      </w:r>
      <w:r w:rsidRPr="006B18BE">
        <w:rPr>
          <w:rStyle w:val="author"/>
          <w:rFonts w:cstheme="minorHAnsi"/>
        </w:rPr>
        <w:t xml:space="preserve">AIR </w:t>
      </w:r>
      <w:r w:rsidR="006B18BE">
        <w:rPr>
          <w:rStyle w:val="author"/>
          <w:rFonts w:cstheme="minorHAnsi"/>
        </w:rPr>
        <w:t>Women’s Funds</w:t>
      </w:r>
      <w:r w:rsidRPr="006B18BE">
        <w:rPr>
          <w:rFonts w:cstheme="minorHAnsi"/>
        </w:rPr>
        <w:t xml:space="preserve"> have flexible grant categories to enable grantees to address </w:t>
      </w:r>
      <w:r w:rsidR="001C6444">
        <w:rPr>
          <w:rFonts w:cstheme="minorHAnsi"/>
        </w:rPr>
        <w:t xml:space="preserve">their own development priorities </w:t>
      </w:r>
      <w:r w:rsidRPr="006B18BE">
        <w:rPr>
          <w:rFonts w:cstheme="minorHAnsi"/>
        </w:rPr>
        <w:t>in complex and diverse contexts. For example, one grantee explained that,</w:t>
      </w:r>
    </w:p>
    <w:p w14:paraId="7AAAC94D" w14:textId="1A833B86" w:rsidR="00393842" w:rsidRPr="00BF354D" w:rsidRDefault="00393842" w:rsidP="006B18BE">
      <w:pPr>
        <w:pStyle w:val="Quote"/>
        <w:jc w:val="right"/>
      </w:pPr>
      <w:r w:rsidRPr="00BF354D">
        <w:t>Core of our work is on building women</w:t>
      </w:r>
      <w:r>
        <w:t>’</w:t>
      </w:r>
      <w:r w:rsidRPr="00BF354D">
        <w:t xml:space="preserve">s leadership around critical issues of tribal women, Scheduled Caste, Scheduled Tribes, elected women representatives, sex workers, trans women. We work in three of the most remote districts in the tribal belt … There is very little support from the government system. </w:t>
      </w:r>
      <w:r w:rsidRPr="000F4373">
        <w:ptab w:relativeTo="margin" w:alignment="left" w:leader="none"/>
      </w:r>
      <w:r w:rsidR="000F4373">
        <w:tab/>
      </w:r>
      <w:r w:rsidR="000F4373">
        <w:tab/>
      </w:r>
      <w:r w:rsidR="000F4373">
        <w:tab/>
      </w:r>
      <w:r w:rsidR="000F4373">
        <w:tab/>
      </w:r>
      <w:r w:rsidR="000F4373">
        <w:tab/>
      </w:r>
      <w:r w:rsidR="000F4373">
        <w:tab/>
      </w:r>
      <w:r w:rsidR="000F4373">
        <w:tab/>
      </w:r>
      <w:r w:rsidR="000F4373">
        <w:tab/>
      </w:r>
      <w:r w:rsidR="000F4373">
        <w:tab/>
      </w:r>
      <w:r w:rsidR="000F4373">
        <w:tab/>
      </w:r>
      <w:r w:rsidRPr="00BF354D">
        <w:t>Grantee representative</w:t>
      </w:r>
    </w:p>
    <w:p w14:paraId="512D8AE4" w14:textId="2715DA34" w:rsidR="00393842" w:rsidRPr="00BF354D" w:rsidRDefault="006A4102" w:rsidP="008028FD">
      <w:pPr>
        <w:pStyle w:val="BodyText"/>
        <w:jc w:val="both"/>
      </w:pPr>
      <w:r>
        <w:rPr>
          <w:rStyle w:val="Strong"/>
        </w:rPr>
        <w:t xml:space="preserve">The </w:t>
      </w:r>
      <w:r w:rsidR="00E74724">
        <w:rPr>
          <w:rStyle w:val="Strong"/>
        </w:rPr>
        <w:t>AIR</w:t>
      </w:r>
      <w:r>
        <w:rPr>
          <w:rStyle w:val="Strong"/>
        </w:rPr>
        <w:t xml:space="preserve"> pilot</w:t>
      </w:r>
      <w:r w:rsidR="00E74724">
        <w:rPr>
          <w:rStyle w:val="Strong"/>
        </w:rPr>
        <w:t xml:space="preserve"> improved the </w:t>
      </w:r>
      <w:r w:rsidR="00393842" w:rsidRPr="007A0989">
        <w:rPr>
          <w:rStyle w:val="Strong"/>
        </w:rPr>
        <w:t>Funds</w:t>
      </w:r>
      <w:r w:rsidR="00E74724">
        <w:rPr>
          <w:rStyle w:val="Strong"/>
        </w:rPr>
        <w:t>’ responsiveness to</w:t>
      </w:r>
      <w:r w:rsidR="00CA5D2E">
        <w:rPr>
          <w:rStyle w:val="Strong"/>
        </w:rPr>
        <w:t xml:space="preserve"> disability equity, </w:t>
      </w:r>
      <w:r w:rsidR="00CA5D2E">
        <w:rPr>
          <w:rStyle w:val="Strong"/>
          <w:rFonts w:asciiTheme="minorHAnsi" w:hAnsiTheme="minorHAnsi" w:cstheme="minorHAnsi"/>
          <w:color w:val="auto"/>
        </w:rPr>
        <w:t>with t</w:t>
      </w:r>
      <w:r w:rsidR="00CA5D2E" w:rsidRPr="00CA5D2E">
        <w:rPr>
          <w:rStyle w:val="Strong"/>
          <w:rFonts w:asciiTheme="minorHAnsi" w:hAnsiTheme="minorHAnsi" w:cstheme="minorHAnsi"/>
          <w:color w:val="auto"/>
        </w:rPr>
        <w:t>he Funds</w:t>
      </w:r>
      <w:r w:rsidR="00393842" w:rsidRPr="00CA5D2E">
        <w:rPr>
          <w:rStyle w:val="Strong"/>
          <w:rFonts w:asciiTheme="minorHAnsi" w:hAnsiTheme="minorHAnsi" w:cstheme="minorHAnsi"/>
          <w:color w:val="auto"/>
        </w:rPr>
        <w:t xml:space="preserve"> report</w:t>
      </w:r>
      <w:r w:rsidR="00CA5D2E">
        <w:rPr>
          <w:rStyle w:val="Strong"/>
          <w:rFonts w:asciiTheme="minorHAnsi" w:hAnsiTheme="minorHAnsi" w:cstheme="minorHAnsi"/>
          <w:color w:val="auto"/>
        </w:rPr>
        <w:t>ing</w:t>
      </w:r>
      <w:r w:rsidR="00393842" w:rsidRPr="00CA5D2E">
        <w:rPr>
          <w:rStyle w:val="Strong"/>
          <w:rFonts w:asciiTheme="minorHAnsi" w:hAnsiTheme="minorHAnsi" w:cstheme="minorHAnsi"/>
          <w:color w:val="auto"/>
        </w:rPr>
        <w:t xml:space="preserve"> increasing funding for </w:t>
      </w:r>
      <w:r w:rsidR="002379FB">
        <w:rPr>
          <w:rStyle w:val="Strong"/>
          <w:rFonts w:asciiTheme="minorHAnsi" w:hAnsiTheme="minorHAnsi" w:cstheme="minorHAnsi"/>
          <w:color w:val="auto"/>
        </w:rPr>
        <w:t>OPDs</w:t>
      </w:r>
      <w:r w:rsidR="00393842" w:rsidRPr="00CA5D2E">
        <w:rPr>
          <w:rFonts w:cstheme="minorHAnsi"/>
        </w:rPr>
        <w:t xml:space="preserve">. </w:t>
      </w:r>
      <w:r w:rsidR="00AD144E" w:rsidRPr="00CA5D2E">
        <w:rPr>
          <w:rFonts w:cstheme="minorHAnsi"/>
        </w:rPr>
        <w:t>Ten</w:t>
      </w:r>
      <w:r w:rsidR="00393842" w:rsidRPr="00CA5D2E">
        <w:rPr>
          <w:rFonts w:cstheme="minorHAnsi"/>
        </w:rPr>
        <w:t xml:space="preserve"> per cent of the grantee respondents included people with disability and/or </w:t>
      </w:r>
      <w:r w:rsidR="00CA5D2E">
        <w:rPr>
          <w:rFonts w:cstheme="minorHAnsi"/>
        </w:rPr>
        <w:t>OPDs</w:t>
      </w:r>
      <w:r w:rsidR="00393842" w:rsidRPr="00CA5D2E">
        <w:rPr>
          <w:rFonts w:cstheme="minorHAnsi"/>
        </w:rPr>
        <w:t xml:space="preserve">. For example, a group representing ethnic minority women with disability reported that </w:t>
      </w:r>
      <w:r w:rsidR="00B94355">
        <w:rPr>
          <w:rFonts w:cstheme="minorHAnsi"/>
        </w:rPr>
        <w:t>they used</w:t>
      </w:r>
      <w:r w:rsidR="00B94355" w:rsidRPr="00CA5D2E">
        <w:rPr>
          <w:rFonts w:cstheme="minorHAnsi"/>
        </w:rPr>
        <w:t xml:space="preserve"> </w:t>
      </w:r>
      <w:r w:rsidR="00393842" w:rsidRPr="00CA5D2E">
        <w:rPr>
          <w:rFonts w:cstheme="minorHAnsi"/>
        </w:rPr>
        <w:t xml:space="preserve">funding from the Women’s Funds </w:t>
      </w:r>
      <w:r w:rsidR="000653B4">
        <w:rPr>
          <w:rFonts w:cstheme="minorHAnsi"/>
        </w:rPr>
        <w:t>to</w:t>
      </w:r>
      <w:r w:rsidR="00393842" w:rsidRPr="00CA5D2E">
        <w:rPr>
          <w:rFonts w:cstheme="minorHAnsi"/>
        </w:rPr>
        <w:t xml:space="preserve"> expand their network and develop strategies to address discrimination and access services. Another group of women with disabilities used funding to support students with disability. </w:t>
      </w:r>
      <w:r w:rsidR="00D24CE3" w:rsidRPr="00CA5D2E">
        <w:rPr>
          <w:rFonts w:cstheme="minorHAnsi"/>
        </w:rPr>
        <w:t>Grantees representing SOGIESC diverse people report using resources from the Funds for protection, advocacy, and to provide shelter and basic services.</w:t>
      </w:r>
    </w:p>
    <w:p w14:paraId="6ADD9BCD" w14:textId="0BFF4F39" w:rsidR="00393842" w:rsidRDefault="00393842" w:rsidP="008028FD">
      <w:pPr>
        <w:pStyle w:val="BodyText"/>
        <w:jc w:val="both"/>
      </w:pPr>
      <w:r w:rsidRPr="00B40F06">
        <w:rPr>
          <w:rStyle w:val="Strong"/>
        </w:rPr>
        <w:t xml:space="preserve">Climate change adaptation and action </w:t>
      </w:r>
      <w:r w:rsidR="004C68B2">
        <w:rPr>
          <w:rStyle w:val="Strong"/>
        </w:rPr>
        <w:t>was</w:t>
      </w:r>
      <w:r w:rsidRPr="00B40F06">
        <w:rPr>
          <w:rStyle w:val="Strong"/>
        </w:rPr>
        <w:t xml:space="preserve"> a </w:t>
      </w:r>
      <w:r w:rsidR="00B40F06" w:rsidRPr="00B40F06">
        <w:rPr>
          <w:rStyle w:val="Strong"/>
        </w:rPr>
        <w:t xml:space="preserve">priority for </w:t>
      </w:r>
      <w:r w:rsidRPr="00B40F06">
        <w:rPr>
          <w:rStyle w:val="Strong"/>
        </w:rPr>
        <w:t>several grantee</w:t>
      </w:r>
      <w:r w:rsidR="00B40F06" w:rsidRPr="00B40F06">
        <w:rPr>
          <w:rStyle w:val="Strong"/>
        </w:rPr>
        <w:t>s</w:t>
      </w:r>
      <w:r w:rsidRPr="00B40F06">
        <w:rPr>
          <w:rStyle w:val="Strong"/>
        </w:rPr>
        <w:t>.</w:t>
      </w:r>
      <w:r w:rsidRPr="00BF354D">
        <w:t xml:space="preserve"> For example, in the Pacific, AIR funding has enabled rural women to identify the impacts of climate change on local economic development, looking to adjust activities to manage these impacts. It has also financed disaster risk reduction training so that remote communities are more prepared and women are included in the preparation.</w:t>
      </w:r>
      <w:r>
        <w:t xml:space="preserve"> </w:t>
      </w:r>
    </w:p>
    <w:p w14:paraId="69683EEF" w14:textId="6CE1D854" w:rsidR="00393842" w:rsidRPr="00BF354D" w:rsidRDefault="006A4102" w:rsidP="008028FD">
      <w:pPr>
        <w:pStyle w:val="BodyText"/>
        <w:jc w:val="both"/>
      </w:pPr>
      <w:r>
        <w:rPr>
          <w:rStyle w:val="Strong"/>
        </w:rPr>
        <w:t>The program</w:t>
      </w:r>
      <w:r w:rsidR="00463660" w:rsidRPr="00BF354D">
        <w:rPr>
          <w:rStyle w:val="Strong"/>
        </w:rPr>
        <w:t xml:space="preserve"> contributed to effective and inclusive </w:t>
      </w:r>
      <w:r w:rsidR="000D6EF6" w:rsidRPr="00BF354D">
        <w:rPr>
          <w:rStyle w:val="Strong"/>
        </w:rPr>
        <w:t>locally led</w:t>
      </w:r>
      <w:r w:rsidR="00463660" w:rsidRPr="00BF354D">
        <w:rPr>
          <w:rStyle w:val="Strong"/>
        </w:rPr>
        <w:t xml:space="preserve"> </w:t>
      </w:r>
      <w:r w:rsidR="00B660DA">
        <w:rPr>
          <w:rStyle w:val="Strong"/>
        </w:rPr>
        <w:t>development</w:t>
      </w:r>
      <w:r w:rsidR="00463660" w:rsidRPr="00BF354D">
        <w:rPr>
          <w:rStyle w:val="Strong"/>
        </w:rPr>
        <w:t>.</w:t>
      </w:r>
      <w:r w:rsidR="00BF354D">
        <w:rPr>
          <w:rStyle w:val="Strong"/>
        </w:rPr>
        <w:t xml:space="preserve"> </w:t>
      </w:r>
      <w:r>
        <w:rPr>
          <w:rStyle w:val="Strong"/>
        </w:rPr>
        <w:t xml:space="preserve">Program </w:t>
      </w:r>
      <w:r>
        <w:t>r</w:t>
      </w:r>
      <w:r w:rsidR="005D0AF3" w:rsidRPr="00BF354D">
        <w:t xml:space="preserve">eporting indicates that the core and grant support from </w:t>
      </w:r>
      <w:r>
        <w:t xml:space="preserve">the </w:t>
      </w:r>
      <w:r w:rsidR="005D0AF3" w:rsidRPr="00BF354D">
        <w:t>AIR</w:t>
      </w:r>
      <w:r>
        <w:t xml:space="preserve"> pilot</w:t>
      </w:r>
      <w:r w:rsidR="005D0AF3" w:rsidRPr="00BF354D">
        <w:t xml:space="preserve"> has broadened Australia</w:t>
      </w:r>
      <w:r w:rsidR="005D0AF3">
        <w:t>’</w:t>
      </w:r>
      <w:r w:rsidR="005D0AF3" w:rsidRPr="00BF354D">
        <w:t xml:space="preserve">s support for diverse </w:t>
      </w:r>
      <w:r w:rsidR="00FA360D" w:rsidRPr="00BF354D">
        <w:t>locally led</w:t>
      </w:r>
      <w:r w:rsidR="005D0AF3" w:rsidRPr="00BF354D">
        <w:t xml:space="preserve"> development across both</w:t>
      </w:r>
      <w:r w:rsidR="00FA360D">
        <w:t xml:space="preserve"> the</w:t>
      </w:r>
      <w:r w:rsidR="005D0AF3" w:rsidRPr="00BF354D">
        <w:t xml:space="preserve"> Pacific and Asia regions. </w:t>
      </w:r>
      <w:r w:rsidR="005D0AF3">
        <w:t>I</w:t>
      </w:r>
      <w:r w:rsidR="005D0AF3" w:rsidRPr="00BF354D">
        <w:t>t has increased Australian funding to organisations across the North Pacific and to people living in remote and rural areas.</w:t>
      </w:r>
    </w:p>
    <w:p w14:paraId="28DCE34B" w14:textId="2D44476A" w:rsidR="00561C41" w:rsidRPr="00BF354D" w:rsidRDefault="00561C41" w:rsidP="001C1B42">
      <w:pPr>
        <w:pStyle w:val="Heading2"/>
      </w:pPr>
      <w:bookmarkStart w:id="49" w:name="_Toc208394917"/>
      <w:bookmarkStart w:id="50" w:name="_Toc190180027"/>
      <w:bookmarkStart w:id="51" w:name="_Toc191764884"/>
      <w:bookmarkStart w:id="52" w:name="_Toc191846958"/>
      <w:bookmarkStart w:id="53" w:name="_Toc191916466"/>
      <w:r w:rsidRPr="00BF354D">
        <w:t>Effectiveness</w:t>
      </w:r>
      <w:r w:rsidR="00AD7EA2">
        <w:t xml:space="preserve"> and impact</w:t>
      </w:r>
      <w:bookmarkEnd w:id="49"/>
      <w:r w:rsidR="005A480E" w:rsidRPr="00BF354D">
        <w:t xml:space="preserve"> </w:t>
      </w:r>
    </w:p>
    <w:p w14:paraId="691B3F77" w14:textId="75B7F28E" w:rsidR="005A480E" w:rsidRPr="00BF354D" w:rsidRDefault="005A480E" w:rsidP="004E352B">
      <w:pPr>
        <w:pStyle w:val="BODYSHADED"/>
        <w:rPr>
          <w:rStyle w:val="Strong"/>
        </w:rPr>
      </w:pPr>
      <w:r w:rsidRPr="00BF354D">
        <w:rPr>
          <w:rStyle w:val="Strong"/>
        </w:rPr>
        <w:t>Key Finding</w:t>
      </w:r>
      <w:r w:rsidR="00B43DF8" w:rsidRPr="00BF354D">
        <w:rPr>
          <w:rStyle w:val="Strong"/>
        </w:rPr>
        <w:t>s</w:t>
      </w:r>
    </w:p>
    <w:p w14:paraId="584FCF3E" w14:textId="524F17AD" w:rsidR="00DB6CD1" w:rsidRPr="00BF354D" w:rsidRDefault="00DB6CD1" w:rsidP="000D2296">
      <w:pPr>
        <w:pStyle w:val="BODYSHADED"/>
        <w:keepNext/>
        <w:spacing w:before="0"/>
        <w:jc w:val="both"/>
      </w:pPr>
      <w:r>
        <w:t xml:space="preserve">The </w:t>
      </w:r>
      <w:r w:rsidR="00FC2708" w:rsidRPr="00BF354D">
        <w:t xml:space="preserve">AIR </w:t>
      </w:r>
      <w:r>
        <w:t xml:space="preserve">pilot </w:t>
      </w:r>
      <w:r w:rsidR="00FC2708" w:rsidRPr="00BF354D">
        <w:t xml:space="preserve">has </w:t>
      </w:r>
      <w:r w:rsidR="00082E64" w:rsidRPr="00BF354D">
        <w:t xml:space="preserve">been </w:t>
      </w:r>
      <w:r w:rsidR="00CA26D5">
        <w:t>highly</w:t>
      </w:r>
      <w:r w:rsidR="00082E64" w:rsidRPr="00BF354D">
        <w:t xml:space="preserve"> effective. It has demonstrated that DFAT is able to work with </w:t>
      </w:r>
      <w:r w:rsidR="0000459D" w:rsidRPr="00BF354D">
        <w:t>Women</w:t>
      </w:r>
      <w:r w:rsidR="00943F12">
        <w:t>’</w:t>
      </w:r>
      <w:r w:rsidR="0000459D" w:rsidRPr="00BF354D">
        <w:t>s</w:t>
      </w:r>
      <w:r w:rsidR="00082E64" w:rsidRPr="00BF354D">
        <w:t xml:space="preserve"> Funds to increase support to </w:t>
      </w:r>
      <w:r w:rsidR="006D29E9" w:rsidRPr="00BF354D">
        <w:rPr>
          <w:bCs/>
        </w:rPr>
        <w:t>WRO</w:t>
      </w:r>
      <w:r w:rsidR="009E449D">
        <w:rPr>
          <w:bCs/>
        </w:rPr>
        <w:t>s</w:t>
      </w:r>
      <w:r w:rsidR="006D29E9" w:rsidRPr="00BF354D">
        <w:rPr>
          <w:bCs/>
        </w:rPr>
        <w:t xml:space="preserve"> </w:t>
      </w:r>
      <w:r w:rsidR="00082E64" w:rsidRPr="00BF354D">
        <w:t xml:space="preserve">and </w:t>
      </w:r>
      <w:r w:rsidR="00AE2586">
        <w:rPr>
          <w:bCs/>
        </w:rPr>
        <w:t>human rights actors</w:t>
      </w:r>
      <w:r w:rsidR="00A81C0A">
        <w:rPr>
          <w:bCs/>
        </w:rPr>
        <w:t xml:space="preserve"> </w:t>
      </w:r>
      <w:r>
        <w:t xml:space="preserve">to advance </w:t>
      </w:r>
      <w:r w:rsidR="00AE0EA4" w:rsidRPr="00BF354D">
        <w:t>gender equality</w:t>
      </w:r>
      <w:r w:rsidR="00985970">
        <w:t>,</w:t>
      </w:r>
      <w:r w:rsidR="00AE0EA4" w:rsidRPr="00BF354D">
        <w:t xml:space="preserve"> </w:t>
      </w:r>
      <w:r w:rsidR="00985970">
        <w:t xml:space="preserve">disability equity </w:t>
      </w:r>
      <w:r w:rsidR="00AE0EA4" w:rsidRPr="00BF354D">
        <w:t>and social inclusion.</w:t>
      </w:r>
      <w:r w:rsidR="009F0B8A">
        <w:t xml:space="preserve"> </w:t>
      </w:r>
    </w:p>
    <w:p w14:paraId="18C35ACF" w14:textId="7B9833BC" w:rsidR="00FD72BF" w:rsidRDefault="00DB6CD1" w:rsidP="000D2296">
      <w:pPr>
        <w:pStyle w:val="BODYSHADED"/>
        <w:keepNext/>
        <w:spacing w:before="0"/>
        <w:jc w:val="both"/>
      </w:pPr>
      <w:r>
        <w:t>The</w:t>
      </w:r>
      <w:r w:rsidRPr="00BF354D">
        <w:t xml:space="preserve"> </w:t>
      </w:r>
      <w:r w:rsidR="00AE0EA4" w:rsidRPr="00BF354D">
        <w:t>partnership approach has been effective for DFAT and the Women</w:t>
      </w:r>
      <w:r w:rsidR="00943F12">
        <w:t>’</w:t>
      </w:r>
      <w:r w:rsidR="00AE0EA4" w:rsidRPr="00BF354D">
        <w:t>s Funds to work</w:t>
      </w:r>
      <w:r>
        <w:t xml:space="preserve"> together</w:t>
      </w:r>
      <w:r w:rsidR="00AE0EA4" w:rsidRPr="00BF354D">
        <w:t xml:space="preserve">. </w:t>
      </w:r>
      <w:r w:rsidR="008F2939">
        <w:t>The AIR partnership contributed to the Funds’ success in mobilising additional resources, during a time of declining donor investment in gender equality.</w:t>
      </w:r>
    </w:p>
    <w:p w14:paraId="1B9842C4" w14:textId="1D7998A3" w:rsidR="00697AA1" w:rsidRDefault="00697AA1" w:rsidP="000D2296">
      <w:pPr>
        <w:pStyle w:val="BODYSHADED"/>
        <w:keepNext/>
        <w:spacing w:before="0"/>
        <w:jc w:val="both"/>
      </w:pPr>
      <w:r>
        <w:t>While g</w:t>
      </w:r>
      <w:r w:rsidRPr="00BF354D">
        <w:t xml:space="preserve">rantee partners are demonstrating results, is </w:t>
      </w:r>
      <w:r w:rsidR="0015310C">
        <w:t xml:space="preserve">has </w:t>
      </w:r>
      <w:r w:rsidRPr="00BF354D">
        <w:t>not</w:t>
      </w:r>
      <w:r w:rsidR="0015310C">
        <w:t xml:space="preserve"> been</w:t>
      </w:r>
      <w:r w:rsidRPr="00BF354D">
        <w:t xml:space="preserve"> easy to </w:t>
      </w:r>
      <w:r w:rsidR="0015310C">
        <w:t>capture o</w:t>
      </w:r>
      <w:r w:rsidR="0065583D">
        <w:t>r</w:t>
      </w:r>
      <w:r w:rsidR="0015310C">
        <w:t xml:space="preserve"> </w:t>
      </w:r>
      <w:r w:rsidRPr="00BF354D">
        <w:t>communicate the value of these results.</w:t>
      </w:r>
    </w:p>
    <w:p w14:paraId="79E98EA9" w14:textId="7387716B" w:rsidR="003261D9" w:rsidRPr="006B4E51" w:rsidRDefault="003261D9" w:rsidP="006B4E51">
      <w:pPr>
        <w:pStyle w:val="Heading3"/>
      </w:pPr>
      <w:bookmarkStart w:id="54" w:name="_Hlk205377653"/>
      <w:r w:rsidRPr="006B4E51">
        <w:t xml:space="preserve">How has the </w:t>
      </w:r>
      <w:r w:rsidR="00385C7F">
        <w:t>AIR pilot</w:t>
      </w:r>
      <w:r w:rsidR="00926F37" w:rsidRPr="006B4E51">
        <w:t xml:space="preserve"> </w:t>
      </w:r>
      <w:r w:rsidRPr="006B4E51">
        <w:t xml:space="preserve">expanded </w:t>
      </w:r>
      <w:r w:rsidR="00385C7F">
        <w:t>accessibility and</w:t>
      </w:r>
      <w:r w:rsidRPr="006B4E51">
        <w:t xml:space="preserve"> resources to</w:t>
      </w:r>
      <w:r w:rsidR="00447780" w:rsidRPr="006B4E51">
        <w:t xml:space="preserve"> WRO</w:t>
      </w:r>
      <w:r w:rsidR="00CF1F18" w:rsidRPr="006B4E51">
        <w:t>s</w:t>
      </w:r>
      <w:r w:rsidR="00447780" w:rsidRPr="006B4E51">
        <w:t xml:space="preserve">, </w:t>
      </w:r>
      <w:r w:rsidR="00AE2586" w:rsidRPr="006B4E51">
        <w:t>human rights actors</w:t>
      </w:r>
      <w:r w:rsidR="00447780" w:rsidRPr="006B4E51">
        <w:t xml:space="preserve"> and </w:t>
      </w:r>
      <w:r w:rsidR="00385C7F">
        <w:t xml:space="preserve">their movements </w:t>
      </w:r>
      <w:r w:rsidRPr="006B4E51">
        <w:t xml:space="preserve">in Asia and </w:t>
      </w:r>
      <w:r w:rsidR="00447780" w:rsidRPr="006B4E51">
        <w:t xml:space="preserve">the </w:t>
      </w:r>
      <w:r w:rsidRPr="006B4E51">
        <w:t>Pacific?</w:t>
      </w:r>
      <w:bookmarkEnd w:id="50"/>
      <w:bookmarkEnd w:id="51"/>
      <w:bookmarkEnd w:id="52"/>
      <w:bookmarkEnd w:id="53"/>
    </w:p>
    <w:bookmarkEnd w:id="54"/>
    <w:p w14:paraId="5F19DFAE" w14:textId="76CC843B" w:rsidR="001D2268" w:rsidRDefault="006A4102" w:rsidP="00E038BC">
      <w:pPr>
        <w:pStyle w:val="BodyText"/>
        <w:spacing w:after="120"/>
        <w:jc w:val="both"/>
      </w:pPr>
      <w:r>
        <w:rPr>
          <w:rStyle w:val="Strong"/>
        </w:rPr>
        <w:t xml:space="preserve">The </w:t>
      </w:r>
      <w:r w:rsidR="00DA773B" w:rsidRPr="00E038BC">
        <w:rPr>
          <w:rStyle w:val="Strong"/>
        </w:rPr>
        <w:t>AIR</w:t>
      </w:r>
      <w:r>
        <w:rPr>
          <w:rStyle w:val="Strong"/>
        </w:rPr>
        <w:t xml:space="preserve"> pilot</w:t>
      </w:r>
      <w:r w:rsidR="00242A2F" w:rsidRPr="00E038BC">
        <w:rPr>
          <w:rStyle w:val="Strong"/>
        </w:rPr>
        <w:t xml:space="preserve"> channelled</w:t>
      </w:r>
      <w:r w:rsidR="009F598A" w:rsidRPr="00E038BC">
        <w:rPr>
          <w:rStyle w:val="Strong"/>
        </w:rPr>
        <w:t xml:space="preserve"> more resources </w:t>
      </w:r>
      <w:r w:rsidR="00242A2F" w:rsidRPr="00E038BC">
        <w:rPr>
          <w:rStyle w:val="Strong"/>
        </w:rPr>
        <w:t xml:space="preserve">for </w:t>
      </w:r>
      <w:r w:rsidR="00DA773B" w:rsidRPr="00E038BC">
        <w:rPr>
          <w:rStyle w:val="Strong"/>
        </w:rPr>
        <w:t>gender equality</w:t>
      </w:r>
      <w:r w:rsidR="00985970" w:rsidRPr="00E038BC">
        <w:rPr>
          <w:rStyle w:val="Strong"/>
        </w:rPr>
        <w:t>, disability equity</w:t>
      </w:r>
      <w:r w:rsidR="009F598A" w:rsidRPr="00E038BC">
        <w:rPr>
          <w:rStyle w:val="Strong"/>
        </w:rPr>
        <w:t xml:space="preserve"> and social </w:t>
      </w:r>
      <w:r w:rsidR="00DA773B" w:rsidRPr="00E038BC">
        <w:rPr>
          <w:rStyle w:val="Strong"/>
        </w:rPr>
        <w:t>inclusion</w:t>
      </w:r>
      <w:r w:rsidR="00242A2F">
        <w:t xml:space="preserve"> </w:t>
      </w:r>
      <w:r w:rsidR="00560728">
        <w:t>to</w:t>
      </w:r>
      <w:r w:rsidR="00242A2F" w:rsidRPr="00BF354D">
        <w:t xml:space="preserve"> Asia and the </w:t>
      </w:r>
      <w:r w:rsidR="00242A2F" w:rsidRPr="00DA6F75">
        <w:t>Pacific</w:t>
      </w:r>
      <w:r w:rsidR="009F598A" w:rsidRPr="00DA6F75">
        <w:t>.</w:t>
      </w:r>
      <w:r w:rsidR="00DA773B" w:rsidRPr="00DA6F75">
        <w:t xml:space="preserve"> </w:t>
      </w:r>
      <w:r w:rsidR="004A5E50" w:rsidRPr="00DA6F75">
        <w:t>In 2023</w:t>
      </w:r>
      <w:r w:rsidR="00242A2F" w:rsidRPr="00DA6F75">
        <w:t>,</w:t>
      </w:r>
      <w:r w:rsidR="00155FE9">
        <w:t xml:space="preserve"> through </w:t>
      </w:r>
      <w:r>
        <w:t>the program</w:t>
      </w:r>
      <w:r w:rsidR="00155FE9">
        <w:t>,</w:t>
      </w:r>
      <w:r w:rsidR="00BC324D" w:rsidRPr="00DA6F75">
        <w:t xml:space="preserve"> A$3.137 million was disbursed</w:t>
      </w:r>
      <w:r w:rsidR="004A5E50" w:rsidRPr="00DA6F75">
        <w:t xml:space="preserve"> </w:t>
      </w:r>
      <w:r w:rsidR="00BC324D" w:rsidRPr="00DA6F75">
        <w:t xml:space="preserve">through 156 grants by </w:t>
      </w:r>
      <w:r w:rsidR="004A5E50" w:rsidRPr="00DA6F75">
        <w:t>the Funds.</w:t>
      </w:r>
      <w:r w:rsidR="004A5E50" w:rsidRPr="00DA6F75">
        <w:rPr>
          <w:rStyle w:val="FootnoteReference"/>
        </w:rPr>
        <w:footnoteReference w:id="9"/>
      </w:r>
    </w:p>
    <w:p w14:paraId="19D6B0C4" w14:textId="28E45ED6" w:rsidR="001948AE" w:rsidRDefault="003C7F49" w:rsidP="003C7F49">
      <w:pPr>
        <w:pStyle w:val="BodyText"/>
        <w:jc w:val="both"/>
      </w:pPr>
      <w:r w:rsidRPr="00BF354D">
        <w:rPr>
          <w:rStyle w:val="Strong"/>
        </w:rPr>
        <w:t xml:space="preserve">Core funding </w:t>
      </w:r>
      <w:r>
        <w:rPr>
          <w:rStyle w:val="Strong"/>
        </w:rPr>
        <w:t>from</w:t>
      </w:r>
      <w:r w:rsidRPr="00BF354D">
        <w:rPr>
          <w:rStyle w:val="Strong"/>
        </w:rPr>
        <w:t xml:space="preserve"> </w:t>
      </w:r>
      <w:r w:rsidR="006A4102">
        <w:rPr>
          <w:rStyle w:val="Strong"/>
        </w:rPr>
        <w:t xml:space="preserve">the </w:t>
      </w:r>
      <w:r w:rsidRPr="00BF354D">
        <w:rPr>
          <w:rStyle w:val="Strong"/>
        </w:rPr>
        <w:t>AIR</w:t>
      </w:r>
      <w:r w:rsidR="006A4102">
        <w:rPr>
          <w:rStyle w:val="Strong"/>
        </w:rPr>
        <w:t xml:space="preserve"> pilot</w:t>
      </w:r>
      <w:r w:rsidRPr="00BF354D">
        <w:rPr>
          <w:rStyle w:val="Strong"/>
        </w:rPr>
        <w:t xml:space="preserve"> has enabled the Funds to mobilise additional funding</w:t>
      </w:r>
      <w:r w:rsidRPr="003C7F49">
        <w:rPr>
          <w:rStyle w:val="author"/>
        </w:rPr>
        <w:t>, bucking international trends</w:t>
      </w:r>
      <w:r w:rsidRPr="00BF354D">
        <w:t>.</w:t>
      </w:r>
      <w:r w:rsidRPr="00BF354D">
        <w:rPr>
          <w:vertAlign w:val="superscript"/>
        </w:rPr>
        <w:footnoteReference w:id="10"/>
      </w:r>
      <w:r w:rsidRPr="00BF354D">
        <w:rPr>
          <w:vertAlign w:val="superscript"/>
        </w:rPr>
        <w:t xml:space="preserve"> </w:t>
      </w:r>
      <w:r w:rsidRPr="00BF354D">
        <w:t xml:space="preserve">Total </w:t>
      </w:r>
      <w:r w:rsidR="00634AD9" w:rsidRPr="00BF354D">
        <w:t>distribution</w:t>
      </w:r>
      <w:r w:rsidRPr="00BF354D">
        <w:t xml:space="preserve"> across the four Funds for 2023 was US$16.36 million across 793 grants, up from </w:t>
      </w:r>
      <w:r w:rsidRPr="00BF354D">
        <w:lastRenderedPageBreak/>
        <w:t>US$13.93 million for 620 grants in 2023.</w:t>
      </w:r>
      <w:r>
        <w:t xml:space="preserve"> </w:t>
      </w:r>
      <w:r w:rsidRPr="00BF354D">
        <w:t>The Funds worked collectively to mobilise additional funds. For example</w:t>
      </w:r>
      <w:r w:rsidR="001948AE">
        <w:t>:</w:t>
      </w:r>
    </w:p>
    <w:p w14:paraId="089DB552" w14:textId="750E5264" w:rsidR="001948AE" w:rsidRDefault="003C7F49" w:rsidP="001948AE">
      <w:pPr>
        <w:pStyle w:val="BodyText"/>
        <w:numPr>
          <w:ilvl w:val="0"/>
          <w:numId w:val="32"/>
        </w:numPr>
        <w:jc w:val="both"/>
      </w:pPr>
      <w:r w:rsidRPr="00BF354D">
        <w:t>UAF</w:t>
      </w:r>
      <w:r>
        <w:t>,</w:t>
      </w:r>
      <w:r w:rsidRPr="00BF354D">
        <w:t xml:space="preserve"> WFA and the Prospera network</w:t>
      </w:r>
      <w:r>
        <w:t xml:space="preserve"> enabled</w:t>
      </w:r>
      <w:r w:rsidRPr="00BF354D">
        <w:t xml:space="preserve"> PFF to secure USD$150,000 core funding</w:t>
      </w:r>
      <w:r>
        <w:t xml:space="preserve"> from </w:t>
      </w:r>
      <w:r w:rsidRPr="00BF354D">
        <w:t>Fenomenal Funds</w:t>
      </w:r>
      <w:r w:rsidR="001948AE">
        <w:t>,</w:t>
      </w:r>
      <w:r w:rsidRPr="00BF354D">
        <w:t xml:space="preserve"> </w:t>
      </w:r>
    </w:p>
    <w:p w14:paraId="46B0DF73" w14:textId="06CB3F93" w:rsidR="001948AE" w:rsidRDefault="003C7F49" w:rsidP="001948AE">
      <w:pPr>
        <w:pStyle w:val="BodyText"/>
        <w:numPr>
          <w:ilvl w:val="0"/>
          <w:numId w:val="32"/>
        </w:numPr>
        <w:jc w:val="both"/>
      </w:pPr>
      <w:r w:rsidRPr="00BF354D">
        <w:t>PFF</w:t>
      </w:r>
      <w:r>
        <w:t>,</w:t>
      </w:r>
      <w:r w:rsidRPr="00BF354D">
        <w:t xml:space="preserve"> UAF</w:t>
      </w:r>
      <w:r>
        <w:t xml:space="preserve"> and WFA</w:t>
      </w:r>
      <w:r w:rsidRPr="00BF354D">
        <w:t xml:space="preserve"> </w:t>
      </w:r>
      <w:r w:rsidR="001948AE">
        <w:t xml:space="preserve">began </w:t>
      </w:r>
      <w:r w:rsidRPr="00BF354D">
        <w:t xml:space="preserve">collaborating with </w:t>
      </w:r>
      <w:r>
        <w:t>the International Women’s Development Agency (</w:t>
      </w:r>
      <w:r w:rsidRPr="00BF354D">
        <w:t>IWDA</w:t>
      </w:r>
      <w:r>
        <w:t>)</w:t>
      </w:r>
      <w:r w:rsidRPr="00BF354D">
        <w:t xml:space="preserve"> to activate </w:t>
      </w:r>
      <w:r w:rsidR="001948AE">
        <w:t xml:space="preserve">Australian </w:t>
      </w:r>
      <w:r w:rsidRPr="00BF354D">
        <w:t xml:space="preserve">philanthropy </w:t>
      </w:r>
      <w:r>
        <w:t xml:space="preserve">to support </w:t>
      </w:r>
      <w:r w:rsidRPr="00BF354D">
        <w:t>feminist movements</w:t>
      </w:r>
      <w:r w:rsidR="001948AE">
        <w:t>,</w:t>
      </w:r>
      <w:r>
        <w:t xml:space="preserve"> </w:t>
      </w:r>
    </w:p>
    <w:p w14:paraId="582FC8A9" w14:textId="4280DD69" w:rsidR="001948AE" w:rsidRDefault="001948AE" w:rsidP="001948AE">
      <w:pPr>
        <w:pStyle w:val="BodyText"/>
        <w:numPr>
          <w:ilvl w:val="0"/>
          <w:numId w:val="32"/>
        </w:numPr>
        <w:jc w:val="both"/>
      </w:pPr>
      <w:r w:rsidRPr="00BF354D">
        <w:t>UAF introduced PFF and WFA to</w:t>
      </w:r>
      <w:r w:rsidR="005860C4">
        <w:t xml:space="preserve"> a</w:t>
      </w:r>
      <w:r w:rsidRPr="00BF354D">
        <w:t xml:space="preserve"> Partners Global funding opportunity</w:t>
      </w:r>
      <w:r w:rsidR="005860C4">
        <w:t>,</w:t>
      </w:r>
      <w:r>
        <w:t xml:space="preserve"> </w:t>
      </w:r>
      <w:r w:rsidR="00AC6D63">
        <w:t>and</w:t>
      </w:r>
    </w:p>
    <w:p w14:paraId="389F3464" w14:textId="0A588AFE" w:rsidR="001948AE" w:rsidRDefault="003C7F49" w:rsidP="001948AE">
      <w:pPr>
        <w:pStyle w:val="BodyText"/>
        <w:numPr>
          <w:ilvl w:val="0"/>
          <w:numId w:val="32"/>
        </w:numPr>
        <w:jc w:val="both"/>
      </w:pPr>
      <w:r w:rsidRPr="00BF354D">
        <w:t>WFA introduced PFF to Fondation Chanel</w:t>
      </w:r>
      <w:r>
        <w:t>, which now supports the fund</w:t>
      </w:r>
      <w:r w:rsidR="00AC6D63">
        <w:t>.</w:t>
      </w:r>
    </w:p>
    <w:p w14:paraId="5E7DDBBF" w14:textId="5919AA92" w:rsidR="005D1273" w:rsidRDefault="003C7F49" w:rsidP="003C7F49">
      <w:pPr>
        <w:pStyle w:val="BodyText"/>
        <w:jc w:val="both"/>
      </w:pPr>
      <w:r w:rsidRPr="00BF354D">
        <w:t xml:space="preserve">The Funds </w:t>
      </w:r>
      <w:r w:rsidR="008D44A9">
        <w:t xml:space="preserve">promote </w:t>
      </w:r>
      <w:r w:rsidR="006A4102">
        <w:t xml:space="preserve">the </w:t>
      </w:r>
      <w:r w:rsidRPr="005860C4">
        <w:rPr>
          <w:rStyle w:val="Strong"/>
        </w:rPr>
        <w:t>AIR</w:t>
      </w:r>
      <w:r w:rsidR="006A4102">
        <w:rPr>
          <w:rStyle w:val="Strong"/>
        </w:rPr>
        <w:t xml:space="preserve"> partnership</w:t>
      </w:r>
      <w:r w:rsidRPr="005860C4">
        <w:rPr>
          <w:rStyle w:val="Strong"/>
        </w:rPr>
        <w:t xml:space="preserve"> as a model </w:t>
      </w:r>
      <w:r w:rsidR="009F715E">
        <w:rPr>
          <w:rStyle w:val="Strong"/>
        </w:rPr>
        <w:t xml:space="preserve">for </w:t>
      </w:r>
      <w:r w:rsidR="008D44A9">
        <w:rPr>
          <w:rStyle w:val="Strong"/>
        </w:rPr>
        <w:t>good practice</w:t>
      </w:r>
      <w:r w:rsidRPr="005860C4">
        <w:rPr>
          <w:rStyle w:val="Strong"/>
        </w:rPr>
        <w:t xml:space="preserve"> engagement</w:t>
      </w:r>
      <w:r w:rsidR="009F715E">
        <w:rPr>
          <w:rStyle w:val="Strong"/>
        </w:rPr>
        <w:t xml:space="preserve"> between Women’s Funds and donors</w:t>
      </w:r>
      <w:r w:rsidRPr="00BF354D">
        <w:t>.</w:t>
      </w:r>
      <w:r>
        <w:t xml:space="preserve"> </w:t>
      </w:r>
      <w:r w:rsidRPr="00BF354D">
        <w:t xml:space="preserve">For example, at the global </w:t>
      </w:r>
      <w:r w:rsidRPr="005860C4">
        <w:t>Women Deliver</w:t>
      </w:r>
      <w:r w:rsidRPr="00BF354D">
        <w:t xml:space="preserve"> conference in Rwanda in 2023, WFA highlighted </w:t>
      </w:r>
      <w:r w:rsidR="006A4102">
        <w:t>the partnership</w:t>
      </w:r>
      <w:r w:rsidRPr="00BF354D">
        <w:t xml:space="preserve"> as a good example of multi-stakeholder collaborations. </w:t>
      </w:r>
    </w:p>
    <w:p w14:paraId="05F70C06" w14:textId="25D0C03B" w:rsidR="003C7F49" w:rsidRDefault="003C7F49" w:rsidP="003C7F49">
      <w:pPr>
        <w:pStyle w:val="BodyText"/>
        <w:jc w:val="both"/>
      </w:pPr>
      <w:r w:rsidRPr="00BF354D">
        <w:t xml:space="preserve">DFAT has introduced the Funds to private and government donors. For example, </w:t>
      </w:r>
      <w:r>
        <w:t>DFAT introduced</w:t>
      </w:r>
      <w:r w:rsidRPr="00BF354D">
        <w:t xml:space="preserve"> </w:t>
      </w:r>
      <w:r w:rsidR="00A95287">
        <w:t>the Funds</w:t>
      </w:r>
      <w:r w:rsidRPr="00BF354D">
        <w:t xml:space="preserve"> to the German Embassy</w:t>
      </w:r>
      <w:r w:rsidR="00AC6D63">
        <w:t>, Swiss Agency for Development Cooperation, and</w:t>
      </w:r>
      <w:r>
        <w:t xml:space="preserve"> </w:t>
      </w:r>
      <w:r w:rsidRPr="00BF354D">
        <w:t>French development agenc</w:t>
      </w:r>
      <w:r>
        <w:t>y</w:t>
      </w:r>
      <w:r w:rsidRPr="00BF354D">
        <w:t>.</w:t>
      </w:r>
      <w:r>
        <w:t xml:space="preserve"> As a result, </w:t>
      </w:r>
      <w:r w:rsidRPr="00BF354D">
        <w:t xml:space="preserve">PFF </w:t>
      </w:r>
      <w:r w:rsidR="00AC6D63">
        <w:t xml:space="preserve">has begun </w:t>
      </w:r>
      <w:r w:rsidRPr="00BF354D">
        <w:t>negotiations with the French development agency for funding for the Pacific.</w:t>
      </w:r>
      <w:r>
        <w:t xml:space="preserve"> </w:t>
      </w:r>
      <w:r w:rsidRPr="00BF354D">
        <w:t xml:space="preserve">This leveraging </w:t>
      </w:r>
      <w:r w:rsidR="00AC6D63">
        <w:t xml:space="preserve">of </w:t>
      </w:r>
      <w:r w:rsidRPr="00BF354D">
        <w:t>additional resources</w:t>
      </w:r>
      <w:r w:rsidR="00AC6D63">
        <w:t xml:space="preserve"> for AIR Women’s Funds</w:t>
      </w:r>
      <w:r w:rsidRPr="00BF354D">
        <w:t xml:space="preserve"> is an impressive achievement given the global downward trend of funding for women</w:t>
      </w:r>
      <w:r>
        <w:t>’</w:t>
      </w:r>
      <w:r w:rsidRPr="00BF354D">
        <w:t xml:space="preserve">s and </w:t>
      </w:r>
      <w:r>
        <w:t>human rights actors</w:t>
      </w:r>
      <w:r w:rsidRPr="00BF354D">
        <w:t>.</w:t>
      </w:r>
    </w:p>
    <w:p w14:paraId="561B5ED8" w14:textId="5E9FA994" w:rsidR="00895945" w:rsidRPr="002E4209" w:rsidRDefault="00895945" w:rsidP="003C7F49">
      <w:pPr>
        <w:pStyle w:val="BodyText"/>
        <w:jc w:val="both"/>
        <w:rPr>
          <w:rStyle w:val="Strong"/>
          <w:rFonts w:asciiTheme="minorHAnsi" w:hAnsiTheme="minorHAnsi"/>
          <w:bCs w:val="0"/>
          <w:color w:val="auto"/>
        </w:rPr>
      </w:pPr>
      <w:r>
        <w:t>In addition, t</w:t>
      </w:r>
      <w:r w:rsidRPr="00BF354D">
        <w:t xml:space="preserve">he </w:t>
      </w:r>
      <w:r>
        <w:t xml:space="preserve">Women’s </w:t>
      </w:r>
      <w:r w:rsidRPr="00BF354D">
        <w:t>Funds referr</w:t>
      </w:r>
      <w:r w:rsidR="001D54C5">
        <w:t>ed</w:t>
      </w:r>
      <w:r w:rsidRPr="00BF354D">
        <w:t xml:space="preserve"> grantees to each other to ensure </w:t>
      </w:r>
      <w:r>
        <w:t>appropriate</w:t>
      </w:r>
      <w:r w:rsidRPr="00BF354D">
        <w:t xml:space="preserve"> support was provided to meet </w:t>
      </w:r>
      <w:r w:rsidR="006D0038">
        <w:t xml:space="preserve">grantees’ </w:t>
      </w:r>
      <w:r w:rsidRPr="00BF354D">
        <w:t>specific needs.</w:t>
      </w:r>
    </w:p>
    <w:p w14:paraId="7194FA99" w14:textId="5E0281DA" w:rsidR="003C7F49" w:rsidRPr="00BF354D" w:rsidRDefault="003C7F49" w:rsidP="003C7F49">
      <w:pPr>
        <w:pStyle w:val="Caption"/>
      </w:pPr>
      <w:bookmarkStart w:id="55" w:name="_Toc199838431"/>
      <w:r w:rsidRPr="00BF354D">
        <w:t xml:space="preserve">Figure </w:t>
      </w:r>
      <w:r>
        <w:fldChar w:fldCharType="begin"/>
      </w:r>
      <w:r>
        <w:instrText xml:space="preserve"> SEQ Figure \* ARABIC </w:instrText>
      </w:r>
      <w:r>
        <w:fldChar w:fldCharType="separate"/>
      </w:r>
      <w:r w:rsidR="002B2815">
        <w:rPr>
          <w:noProof/>
        </w:rPr>
        <w:t>2</w:t>
      </w:r>
      <w:r>
        <w:rPr>
          <w:noProof/>
        </w:rPr>
        <w:fldChar w:fldCharType="end"/>
      </w:r>
      <w:r w:rsidRPr="00BF354D">
        <w:tab/>
        <w:t>Growth in Women</w:t>
      </w:r>
      <w:r>
        <w:t>’</w:t>
      </w:r>
      <w:r w:rsidRPr="00BF354D">
        <w:t>s Funds grant making 2019–2023</w:t>
      </w:r>
      <w:bookmarkEnd w:id="55"/>
    </w:p>
    <w:p w14:paraId="7B5EB72A" w14:textId="7B8C9B77" w:rsidR="003C7F49" w:rsidRPr="00BF354D" w:rsidRDefault="00417FFC" w:rsidP="003C7F49">
      <w:pPr>
        <w:pStyle w:val="BodyText"/>
      </w:pPr>
      <w:r>
        <w:rPr>
          <w:noProof/>
        </w:rPr>
        <w:drawing>
          <wp:inline distT="0" distB="0" distL="0" distR="0" wp14:anchorId="5C351F30" wp14:editId="7720F0B8">
            <wp:extent cx="6118227" cy="2518781"/>
            <wp:effectExtent l="0" t="0" r="0" b="0"/>
            <wp:docPr id="452827558" name="Picture 2" descr="Bar chart showing Growth in Women's Funds grant making 2019-2023. 2019: PFF 0, WFF 1,475,104, UAFA&amp;P 301,267, WFA 3,013,802; 2020: PFF 0, WFF 839,947, UAFA&amp;P 716,803, WFA  3,342,703; 2021: PFA 0, WFF, 991,068, UAFA&amp;P 2,643,830, WFA 4,187,462; 2022: PFF 0, WFF 828,897, UAFA&amp;P 3,851,296, WFA 9,24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27558" name="Picture 2" descr="Bar chart showing Growth in Women's Funds grant making 2019-2023. 2019: PFF 0, WFF 1,475,104, UAFA&amp;P 301,267, WFA 3,013,802; 2020: PFF 0, WFF 839,947, UAFA&amp;P 716,803, WFA  3,342,703; 2021: PFA 0, WFF, 991,068, UAFA&amp;P 2,643,830, WFA 4,187,462; 2022: PFF 0, WFF 828,897, UAFA&amp;P 3,851,296, WFA 9,248,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8227" cy="2518781"/>
                    </a:xfrm>
                    <a:prstGeom prst="rect">
                      <a:avLst/>
                    </a:prstGeom>
                  </pic:spPr>
                </pic:pic>
              </a:graphicData>
            </a:graphic>
          </wp:inline>
        </w:drawing>
      </w:r>
    </w:p>
    <w:p w14:paraId="7BA5C28F" w14:textId="77777777" w:rsidR="003C7F49" w:rsidRPr="00BF354D" w:rsidRDefault="003C7F49" w:rsidP="003C7F49">
      <w:pPr>
        <w:pStyle w:val="Caption"/>
        <w:rPr>
          <w:sz w:val="16"/>
        </w:rPr>
      </w:pPr>
      <w:r w:rsidRPr="00BF354D">
        <w:rPr>
          <w:sz w:val="16"/>
        </w:rPr>
        <w:t>Source: AIR Partnership Annual Report, 2023</w:t>
      </w:r>
    </w:p>
    <w:p w14:paraId="2125F557" w14:textId="2DA3BF01" w:rsidR="003C7F49" w:rsidRPr="00BF354D" w:rsidRDefault="003C7F49" w:rsidP="003C7F49">
      <w:pPr>
        <w:pStyle w:val="BodyText"/>
        <w:jc w:val="both"/>
      </w:pPr>
      <w:r>
        <w:rPr>
          <w:rStyle w:val="Strong"/>
        </w:rPr>
        <w:t>Despite increased funding, d</w:t>
      </w:r>
      <w:r w:rsidRPr="00BF354D">
        <w:rPr>
          <w:rStyle w:val="Strong"/>
        </w:rPr>
        <w:t>emand</w:t>
      </w:r>
      <w:r w:rsidR="00AC6D63">
        <w:rPr>
          <w:rStyle w:val="Strong"/>
        </w:rPr>
        <w:t xml:space="preserve"> for grants</w:t>
      </w:r>
      <w:r w:rsidRPr="00BF354D">
        <w:rPr>
          <w:rStyle w:val="Strong"/>
        </w:rPr>
        <w:t xml:space="preserve"> continues to outweigh available resourcing.</w:t>
      </w:r>
      <w:r w:rsidRPr="00BF354D">
        <w:t xml:space="preserve"> Each of the</w:t>
      </w:r>
      <w:r w:rsidR="00AC6D63">
        <w:t xml:space="preserve"> </w:t>
      </w:r>
      <w:r w:rsidRPr="00BF354D">
        <w:t>Funds reports significant unmet need. For example, in 2023 WFF fund</w:t>
      </w:r>
      <w:r>
        <w:t>ed</w:t>
      </w:r>
      <w:r w:rsidR="00AC6D63">
        <w:t xml:space="preserve"> just</w:t>
      </w:r>
      <w:r w:rsidRPr="00BF354D">
        <w:t xml:space="preserve"> 22 per cent</w:t>
      </w:r>
      <w:r w:rsidR="00AC6D63">
        <w:t xml:space="preserve"> of applications, </w:t>
      </w:r>
      <w:r w:rsidR="00AC6D63" w:rsidRPr="00BF354D">
        <w:t xml:space="preserve">WFA </w:t>
      </w:r>
      <w:r w:rsidR="00AC6D63">
        <w:t>f</w:t>
      </w:r>
      <w:r w:rsidR="00AC6D63" w:rsidRPr="00BF354D">
        <w:t>unded 24 per cent</w:t>
      </w:r>
      <w:r w:rsidR="00AC6D63">
        <w:t>,</w:t>
      </w:r>
      <w:r>
        <w:t xml:space="preserve"> and</w:t>
      </w:r>
      <w:r w:rsidRPr="00BF354D">
        <w:t xml:space="preserve"> UAF </w:t>
      </w:r>
      <w:r>
        <w:t>funded</w:t>
      </w:r>
      <w:r w:rsidRPr="00BF354D">
        <w:t xml:space="preserve"> 62 per cent.</w:t>
      </w:r>
      <w:r>
        <w:t xml:space="preserve"> G</w:t>
      </w:r>
      <w:r w:rsidRPr="00BF354D">
        <w:t xml:space="preserve">rantees reported that while funding is highly valued it is often insufficient to meet ongoing need. </w:t>
      </w:r>
      <w:r>
        <w:t>G</w:t>
      </w:r>
      <w:r w:rsidRPr="00BF354D">
        <w:t>rantee</w:t>
      </w:r>
      <w:r>
        <w:t>s</w:t>
      </w:r>
      <w:r w:rsidRPr="00BF354D">
        <w:t xml:space="preserve"> also </w:t>
      </w:r>
      <w:r w:rsidR="00AC6D63">
        <w:t xml:space="preserve">desire </w:t>
      </w:r>
      <w:r>
        <w:t>s</w:t>
      </w:r>
      <w:r w:rsidRPr="00BF354D">
        <w:t>upport</w:t>
      </w:r>
      <w:r>
        <w:t xml:space="preserve"> with</w:t>
      </w:r>
      <w:r w:rsidRPr="00BF354D">
        <w:t xml:space="preserve"> organisational systems, connecti</w:t>
      </w:r>
      <w:r>
        <w:t>ng with other</w:t>
      </w:r>
      <w:r w:rsidRPr="00BF354D">
        <w:t xml:space="preserve"> groups,</w:t>
      </w:r>
      <w:r>
        <w:t xml:space="preserve"> and</w:t>
      </w:r>
      <w:r w:rsidRPr="00BF354D">
        <w:t xml:space="preserve"> with advocacy.</w:t>
      </w:r>
      <w:r>
        <w:t xml:space="preserve"> </w:t>
      </w:r>
    </w:p>
    <w:p w14:paraId="4837538F" w14:textId="28E4523C" w:rsidR="003C7F49" w:rsidRPr="00DA6F75" w:rsidRDefault="003C7F49" w:rsidP="003C7F49">
      <w:pPr>
        <w:pStyle w:val="BodyText"/>
        <w:jc w:val="both"/>
        <w:rPr>
          <w:rStyle w:val="Strong"/>
          <w:rFonts w:asciiTheme="minorHAnsi" w:hAnsiTheme="minorHAnsi"/>
          <w:bCs w:val="0"/>
          <w:color w:val="auto"/>
        </w:rPr>
      </w:pPr>
      <w:r w:rsidRPr="00BF354D">
        <w:t xml:space="preserve">The </w:t>
      </w:r>
      <w:r w:rsidR="00AC6D63">
        <w:t xml:space="preserve">Women’s </w:t>
      </w:r>
      <w:r w:rsidRPr="00BF354D">
        <w:t>Funds recognise that they are unable to fully meet the needs of their grantee partners. They prioritise the most immediate and significant needs and are regularly adapting their resourcing strategies based on ongoing learning and feedback from grantee partners. Given the downward trends in international ODA funding, the</w:t>
      </w:r>
      <w:r w:rsidR="00AC6D63">
        <w:t xml:space="preserve"> Women’s</w:t>
      </w:r>
      <w:r w:rsidRPr="00BF354D">
        <w:t xml:space="preserve"> Funds are also exploring strategies to mobilise other resources, including </w:t>
      </w:r>
      <w:r>
        <w:t xml:space="preserve">through impact investing and </w:t>
      </w:r>
      <w:r w:rsidRPr="00BF354D">
        <w:t>supporting grantees to access or generate resources directly.</w:t>
      </w:r>
    </w:p>
    <w:p w14:paraId="19DAD20B" w14:textId="52777DC7" w:rsidR="00C563FF" w:rsidRDefault="00AC62BC" w:rsidP="00E038BC">
      <w:pPr>
        <w:pStyle w:val="BodyText"/>
        <w:spacing w:after="120"/>
        <w:jc w:val="both"/>
      </w:pPr>
      <w:r w:rsidRPr="009F715E">
        <w:rPr>
          <w:rStyle w:val="Strong"/>
        </w:rPr>
        <w:t xml:space="preserve">Using </w:t>
      </w:r>
      <w:r w:rsidR="00AB49B1" w:rsidRPr="009F715E">
        <w:rPr>
          <w:rStyle w:val="Strong"/>
        </w:rPr>
        <w:t>AIR core funding</w:t>
      </w:r>
      <w:r w:rsidR="004A5E50" w:rsidRPr="009F715E">
        <w:rPr>
          <w:rStyle w:val="Strong"/>
        </w:rPr>
        <w:t xml:space="preserve">, the Funds </w:t>
      </w:r>
      <w:r w:rsidR="0020665B" w:rsidRPr="009F715E">
        <w:rPr>
          <w:rStyle w:val="Strong"/>
        </w:rPr>
        <w:t>imp</w:t>
      </w:r>
      <w:r w:rsidR="00097C89" w:rsidRPr="009F715E">
        <w:rPr>
          <w:rStyle w:val="Strong"/>
        </w:rPr>
        <w:t xml:space="preserve">roved their grant making accessibility which has led to </w:t>
      </w:r>
      <w:r w:rsidR="00565519" w:rsidRPr="009F715E">
        <w:rPr>
          <w:rStyle w:val="Strong"/>
        </w:rPr>
        <w:t xml:space="preserve">a </w:t>
      </w:r>
      <w:r w:rsidR="00097C89" w:rsidRPr="009F715E">
        <w:rPr>
          <w:rStyle w:val="Strong"/>
        </w:rPr>
        <w:t xml:space="preserve">greater diversity of grantees receiving </w:t>
      </w:r>
      <w:r w:rsidR="00A76BD6" w:rsidRPr="009F715E">
        <w:rPr>
          <w:rStyle w:val="Strong"/>
        </w:rPr>
        <w:t>Australian funds.</w:t>
      </w:r>
      <w:r w:rsidR="00A76BD6" w:rsidRPr="009F715E">
        <w:rPr>
          <w:rStyle w:val="author"/>
          <w:color w:val="44546A" w:themeColor="text2"/>
        </w:rPr>
        <w:t xml:space="preserve"> </w:t>
      </w:r>
      <w:r w:rsidR="00BA6620">
        <w:t>Further, a</w:t>
      </w:r>
      <w:r w:rsidR="00C563FF" w:rsidRPr="00DA6F75">
        <w:rPr>
          <w:iCs/>
        </w:rPr>
        <w:t>ll</w:t>
      </w:r>
      <w:r w:rsidR="00C563FF" w:rsidRPr="00DA6F75">
        <w:t xml:space="preserve"> Funds now have strategies to reach disability rights </w:t>
      </w:r>
      <w:r w:rsidR="00C563FF" w:rsidRPr="00DA6F75">
        <w:lastRenderedPageBreak/>
        <w:t xml:space="preserve">activists and </w:t>
      </w:r>
      <w:r w:rsidR="00C62F1A">
        <w:t>OPDs</w:t>
      </w:r>
      <w:r w:rsidR="00C563FF" w:rsidRPr="00DA6F75">
        <w:t xml:space="preserve">. For example, WFA’s Grants Advisory Committee includes </w:t>
      </w:r>
      <w:r w:rsidR="00DA6346" w:rsidRPr="00DA6F75">
        <w:t>women</w:t>
      </w:r>
      <w:r w:rsidR="00C563FF" w:rsidRPr="00DA6F75">
        <w:t xml:space="preserve"> with disabilit</w:t>
      </w:r>
      <w:r w:rsidR="00DA6346" w:rsidRPr="00DA6F75">
        <w:t>ies</w:t>
      </w:r>
      <w:r w:rsidR="00C563FF" w:rsidRPr="00DA6F75">
        <w:rPr>
          <w:iCs/>
        </w:rPr>
        <w:t xml:space="preserve"> and WFA facilitates the participation of</w:t>
      </w:r>
      <w:r w:rsidR="00C563FF" w:rsidRPr="00DA6F75">
        <w:t xml:space="preserve"> people with disability, providing sign language interpreters and live transcriptions. WFA grant applications are available in 15 languages, and </w:t>
      </w:r>
      <w:r w:rsidR="00055DE7">
        <w:t>they</w:t>
      </w:r>
      <w:r w:rsidR="00C563FF" w:rsidRPr="00DA6F75">
        <w:t xml:space="preserve"> accept applications in any language.</w:t>
      </w:r>
      <w:r w:rsidR="00C563FF" w:rsidRPr="00BF354D">
        <w:t xml:space="preserve"> </w:t>
      </w:r>
    </w:p>
    <w:p w14:paraId="6098BB7A" w14:textId="52D20527" w:rsidR="00E43788" w:rsidRPr="00BF354D" w:rsidRDefault="00A83F0A" w:rsidP="00E038BC">
      <w:pPr>
        <w:pStyle w:val="BodyText"/>
        <w:spacing w:after="120"/>
        <w:jc w:val="both"/>
      </w:pPr>
      <w:r w:rsidRPr="00BF354D">
        <w:rPr>
          <w:iCs/>
        </w:rPr>
        <w:t>PFF, UAF and WFF have</w:t>
      </w:r>
      <w:r w:rsidR="001550F6">
        <w:rPr>
          <w:iCs/>
        </w:rPr>
        <w:t xml:space="preserve"> worked to</w:t>
      </w:r>
      <w:r w:rsidRPr="00BF354D">
        <w:t xml:space="preserve"> improve the </w:t>
      </w:r>
      <w:r w:rsidRPr="00055DE7">
        <w:rPr>
          <w:rStyle w:val="Strong"/>
        </w:rPr>
        <w:t>inclusivity, effectiveness and relevance of their grants</w:t>
      </w:r>
      <w:r w:rsidRPr="00BF354D">
        <w:t xml:space="preserve"> in the </w:t>
      </w:r>
      <w:r w:rsidR="00D34731" w:rsidRPr="00BF354D">
        <w:t>P</w:t>
      </w:r>
      <w:r w:rsidRPr="00BF354D">
        <w:t xml:space="preserve">acific. </w:t>
      </w:r>
      <w:r w:rsidR="00E43788" w:rsidRPr="00BF354D">
        <w:t>PFF</w:t>
      </w:r>
      <w:r w:rsidR="00A00FF8">
        <w:t xml:space="preserve"> works with advisors </w:t>
      </w:r>
      <w:r w:rsidR="00EA70A1">
        <w:t>(called ‘movement validation advisors</w:t>
      </w:r>
      <w:r w:rsidR="00841C63">
        <w:t>’</w:t>
      </w:r>
      <w:r w:rsidR="00EA70A1">
        <w:t xml:space="preserve">) </w:t>
      </w:r>
      <w:r w:rsidR="00E43788" w:rsidRPr="00BF354D">
        <w:t xml:space="preserve">in 14 </w:t>
      </w:r>
      <w:r w:rsidR="00C563FF">
        <w:t xml:space="preserve">Pacific </w:t>
      </w:r>
      <w:r w:rsidR="00E43788" w:rsidRPr="00BF354D">
        <w:t>countries</w:t>
      </w:r>
      <w:r w:rsidR="00A00FF8">
        <w:t xml:space="preserve"> to</w:t>
      </w:r>
      <w:r w:rsidR="00E43788" w:rsidRPr="00BF354D">
        <w:t xml:space="preserve"> identify </w:t>
      </w:r>
      <w:r w:rsidR="00C563FF">
        <w:t>groups</w:t>
      </w:r>
      <w:r w:rsidR="00E43788" w:rsidRPr="00BF354D">
        <w:t xml:space="preserve"> excluded from </w:t>
      </w:r>
      <w:r w:rsidR="00E3331E">
        <w:t>funding opportunities</w:t>
      </w:r>
      <w:r w:rsidR="00E43788" w:rsidRPr="00BF354D">
        <w:t xml:space="preserve">. </w:t>
      </w:r>
      <w:r w:rsidR="003F334E" w:rsidRPr="00BF354D">
        <w:t>UAF</w:t>
      </w:r>
      <w:r w:rsidR="005137F9">
        <w:t xml:space="preserve"> works with</w:t>
      </w:r>
      <w:r w:rsidR="003F334E" w:rsidRPr="00BF354D">
        <w:t xml:space="preserve"> 161 advisors across 23 countries </w:t>
      </w:r>
      <w:r w:rsidR="005137F9">
        <w:t xml:space="preserve">to </w:t>
      </w:r>
      <w:r w:rsidR="003F334E" w:rsidRPr="00BF354D">
        <w:t>identify emerging risks and crises which might impact</w:t>
      </w:r>
      <w:r w:rsidR="003F334E">
        <w:t xml:space="preserve"> grantees</w:t>
      </w:r>
      <w:r w:rsidR="00746A05">
        <w:t>. This supports</w:t>
      </w:r>
      <w:r w:rsidR="003F334E">
        <w:t xml:space="preserve"> UAF</w:t>
      </w:r>
      <w:r w:rsidR="003F334E" w:rsidRPr="00BF354D">
        <w:t xml:space="preserve"> to</w:t>
      </w:r>
      <w:r w:rsidR="003F334E">
        <w:t xml:space="preserve"> rapidly</w:t>
      </w:r>
      <w:r w:rsidR="003F334E" w:rsidRPr="00BF354D">
        <w:t xml:space="preserve"> grant</w:t>
      </w:r>
      <w:r w:rsidR="003F334E">
        <w:t xml:space="preserve"> funds</w:t>
      </w:r>
      <w:r w:rsidR="003F334E" w:rsidRPr="00BF354D">
        <w:t xml:space="preserve"> as crises unfold.</w:t>
      </w:r>
      <w:r w:rsidR="003F334E">
        <w:t xml:space="preserve"> </w:t>
      </w:r>
      <w:r w:rsidR="00E43788" w:rsidRPr="00BF354D">
        <w:t>WFF provide</w:t>
      </w:r>
      <w:r w:rsidR="00746A05">
        <w:t>s</w:t>
      </w:r>
      <w:r w:rsidR="00E43788" w:rsidRPr="00BF354D">
        <w:t xml:space="preserve"> demand-drive</w:t>
      </w:r>
      <w:r w:rsidR="00E3331E">
        <w:t>n</w:t>
      </w:r>
      <w:r w:rsidR="00E43788" w:rsidRPr="00BF354D">
        <w:t xml:space="preserve"> capacity development and learning alongside financial support, particularly for</w:t>
      </w:r>
      <w:r w:rsidR="003F334E">
        <w:t xml:space="preserve"> rural and remote</w:t>
      </w:r>
      <w:r w:rsidR="00E43788" w:rsidRPr="00BF354D">
        <w:t xml:space="preserve"> grantees.</w:t>
      </w:r>
    </w:p>
    <w:p w14:paraId="5E5D0E4F" w14:textId="71887044" w:rsidR="00E43788" w:rsidRPr="00BF354D" w:rsidRDefault="003F334E" w:rsidP="000D2296">
      <w:pPr>
        <w:pStyle w:val="BodyText"/>
        <w:jc w:val="both"/>
      </w:pPr>
      <w:r>
        <w:t xml:space="preserve">These efforts are working. </w:t>
      </w:r>
      <w:r w:rsidR="00E43788" w:rsidRPr="00BF354D">
        <w:t>Grantees consistently described the Funds</w:t>
      </w:r>
      <w:r w:rsidR="00E94ACD">
        <w:t xml:space="preserve"> processes</w:t>
      </w:r>
      <w:r w:rsidR="00E43788" w:rsidRPr="00BF354D">
        <w:t xml:space="preserve"> as flexible and accessible. </w:t>
      </w:r>
    </w:p>
    <w:p w14:paraId="32FAE87B" w14:textId="77777777" w:rsidR="00E43788" w:rsidRPr="00BF354D" w:rsidRDefault="00E43788" w:rsidP="00E44CA9">
      <w:pPr>
        <w:pStyle w:val="Quote"/>
        <w:jc w:val="right"/>
        <w:rPr>
          <w:i/>
        </w:rPr>
      </w:pPr>
      <w:r w:rsidRPr="00BF354D">
        <w:t>It</w:t>
      </w:r>
      <w:r>
        <w:t>’</w:t>
      </w:r>
      <w:r w:rsidRPr="00BF354D">
        <w:t xml:space="preserve">s a very flexible funding mechanism. WFA appears to trust the people who apply for funding. The process is very simple … This makes it possible for me to spend time on the details of my work, like covering all kinds of disabilities. </w:t>
      </w:r>
      <w:r>
        <w:ptab w:relativeTo="margin" w:alignment="right" w:leader="none"/>
      </w:r>
      <w:r w:rsidRPr="00BF354D">
        <w:t>Grantee respondent</w:t>
      </w:r>
    </w:p>
    <w:p w14:paraId="5EB59338" w14:textId="37E6E1A0" w:rsidR="00E43788" w:rsidRPr="00BF354D" w:rsidRDefault="00E43788" w:rsidP="00E44CA9">
      <w:pPr>
        <w:pStyle w:val="Quote"/>
        <w:ind w:right="424"/>
        <w:jc w:val="right"/>
      </w:pPr>
      <w:r w:rsidRPr="00BF354D">
        <w:br/>
        <w:t>There is a lot of flexibility in the funding. They do not tell us what we must or must not do.</w:t>
      </w:r>
      <w:r w:rsidRPr="00BF354D">
        <w:br/>
      </w:r>
      <w:r w:rsidRPr="00BF354D">
        <w:ptab w:relativeTo="margin" w:alignment="right" w:leader="none"/>
      </w:r>
      <w:r w:rsidRPr="00BF354D">
        <w:t>Grantee re</w:t>
      </w:r>
      <w:r w:rsidR="00032527">
        <w:t>spondent</w:t>
      </w:r>
    </w:p>
    <w:p w14:paraId="394DC37E" w14:textId="3661BCFB" w:rsidR="00271C88" w:rsidRDefault="00E43788" w:rsidP="000D2296">
      <w:pPr>
        <w:pStyle w:val="BodyText"/>
        <w:jc w:val="both"/>
      </w:pPr>
      <w:r w:rsidRPr="00BF354D">
        <w:t xml:space="preserve">Pacific grantee organisations </w:t>
      </w:r>
      <w:r w:rsidR="00746A05" w:rsidRPr="00BF354D">
        <w:t>reported</w:t>
      </w:r>
      <w:r w:rsidRPr="00BF354D">
        <w:t xml:space="preserve"> that financial and other capacity building support provided in appropriate and respectful ways built trust between them and the Women</w:t>
      </w:r>
      <w:r>
        <w:t>’</w:t>
      </w:r>
      <w:r w:rsidRPr="00BF354D">
        <w:t>s Funds. They explained that the</w:t>
      </w:r>
      <w:r w:rsidR="00271C88">
        <w:t xml:space="preserve"> Women’s</w:t>
      </w:r>
      <w:r w:rsidRPr="00BF354D">
        <w:t xml:space="preserve"> Funds</w:t>
      </w:r>
      <w:r>
        <w:t>’</w:t>
      </w:r>
      <w:r w:rsidRPr="00BF354D">
        <w:t xml:space="preserve"> respectful and culturally appropriate way of interacting influenced how they worked with their own communities and other stakeholders</w:t>
      </w:r>
      <w:r w:rsidR="002A5579">
        <w:t>,</w:t>
      </w:r>
      <w:r w:rsidRPr="00BF354D">
        <w:t xml:space="preserve"> such as national governments. </w:t>
      </w:r>
    </w:p>
    <w:p w14:paraId="128D3448" w14:textId="06F350D6" w:rsidR="003261D9" w:rsidRPr="00BF354D" w:rsidRDefault="003261D9" w:rsidP="000D2296">
      <w:pPr>
        <w:pStyle w:val="Heading3"/>
        <w:jc w:val="both"/>
        <w:rPr>
          <w:lang w:val="en-AU"/>
        </w:rPr>
      </w:pPr>
      <w:bookmarkStart w:id="56" w:name="_Toc190180028"/>
      <w:bookmarkStart w:id="57" w:name="_Toc191764885"/>
      <w:bookmarkStart w:id="58" w:name="_Toc191846959"/>
      <w:bookmarkStart w:id="59" w:name="_Toc191916467"/>
      <w:bookmarkStart w:id="60" w:name="_Hlk205377673"/>
      <w:r w:rsidRPr="00BF354D">
        <w:rPr>
          <w:lang w:val="en-AU"/>
        </w:rPr>
        <w:t>How has</w:t>
      </w:r>
      <w:r w:rsidR="006A4102">
        <w:rPr>
          <w:lang w:val="en-AU"/>
        </w:rPr>
        <w:t xml:space="preserve"> the</w:t>
      </w:r>
      <w:r w:rsidRPr="00BF354D">
        <w:rPr>
          <w:lang w:val="en-AU"/>
        </w:rPr>
        <w:t xml:space="preserve"> </w:t>
      </w:r>
      <w:r w:rsidR="00032527">
        <w:rPr>
          <w:lang w:val="en-AU"/>
        </w:rPr>
        <w:t>AIR</w:t>
      </w:r>
      <w:r w:rsidR="00926F37" w:rsidRPr="00BF354D">
        <w:rPr>
          <w:lang w:val="en-AU"/>
        </w:rPr>
        <w:t xml:space="preserve"> </w:t>
      </w:r>
      <w:r w:rsidR="006A4102">
        <w:rPr>
          <w:lang w:val="en-AU"/>
        </w:rPr>
        <w:t xml:space="preserve">pilot </w:t>
      </w:r>
      <w:r w:rsidRPr="00BF354D">
        <w:rPr>
          <w:lang w:val="en-AU"/>
        </w:rPr>
        <w:t xml:space="preserve">amplified the voices, ideas, and priorities of women, girls, and </w:t>
      </w:r>
      <w:r w:rsidR="00385C7F">
        <w:rPr>
          <w:lang w:val="en-AU"/>
        </w:rPr>
        <w:t xml:space="preserve">LGBTQIA+ </w:t>
      </w:r>
      <w:r w:rsidRPr="00BF354D">
        <w:rPr>
          <w:lang w:val="en-AU"/>
        </w:rPr>
        <w:t>persons from the Asia and Pacific regions?</w:t>
      </w:r>
      <w:bookmarkEnd w:id="56"/>
      <w:bookmarkEnd w:id="57"/>
      <w:bookmarkEnd w:id="58"/>
      <w:bookmarkEnd w:id="59"/>
    </w:p>
    <w:bookmarkEnd w:id="60"/>
    <w:p w14:paraId="2158AB4B" w14:textId="63526C0F" w:rsidR="00B83217" w:rsidRPr="00BF354D" w:rsidRDefault="00056555" w:rsidP="000D2296">
      <w:pPr>
        <w:pStyle w:val="BodyText"/>
        <w:jc w:val="both"/>
      </w:pPr>
      <w:r w:rsidRPr="00BF354D">
        <w:rPr>
          <w:rStyle w:val="Strong"/>
        </w:rPr>
        <w:t>Women</w:t>
      </w:r>
      <w:r w:rsidR="00943F12">
        <w:rPr>
          <w:rStyle w:val="Strong"/>
        </w:rPr>
        <w:t>’</w:t>
      </w:r>
      <w:r w:rsidRPr="00BF354D">
        <w:rPr>
          <w:rStyle w:val="Strong"/>
        </w:rPr>
        <w:t>s Funds resource the priorities identified by their grantee partners</w:t>
      </w:r>
      <w:r w:rsidR="004D16EA" w:rsidRPr="00061D8D">
        <w:rPr>
          <w:rStyle w:val="author"/>
        </w:rPr>
        <w:t>, recognising</w:t>
      </w:r>
      <w:r w:rsidR="004D16EA">
        <w:rPr>
          <w:rStyle w:val="Strong"/>
        </w:rPr>
        <w:t xml:space="preserve"> </w:t>
      </w:r>
      <w:r w:rsidRPr="00BF354D">
        <w:t xml:space="preserve">that </w:t>
      </w:r>
      <w:r w:rsidR="003261D9" w:rsidRPr="00BF354D">
        <w:t xml:space="preserve">strategies for change </w:t>
      </w:r>
      <w:r w:rsidR="001F5FB9" w:rsidRPr="00BF354D">
        <w:t xml:space="preserve">are most effective when </w:t>
      </w:r>
      <w:r w:rsidR="00971172" w:rsidRPr="00BF354D">
        <w:t>driven</w:t>
      </w:r>
      <w:r w:rsidR="007F2467" w:rsidRPr="00BF354D">
        <w:t xml:space="preserve"> by</w:t>
      </w:r>
      <w:r w:rsidR="00971172" w:rsidRPr="00BF354D">
        <w:t xml:space="preserve"> </w:t>
      </w:r>
      <w:r w:rsidR="001C5BE1" w:rsidRPr="00BF354D">
        <w:t>th</w:t>
      </w:r>
      <w:r w:rsidR="004D16EA">
        <w:t>ose</w:t>
      </w:r>
      <w:r w:rsidR="001C5BE1" w:rsidRPr="00BF354D">
        <w:t xml:space="preserve"> </w:t>
      </w:r>
      <w:r w:rsidR="00971172" w:rsidRPr="00BF354D">
        <w:t>with</w:t>
      </w:r>
      <w:r w:rsidR="007F2467" w:rsidRPr="00BF354D">
        <w:t xml:space="preserve"> </w:t>
      </w:r>
      <w:r w:rsidR="003261D9" w:rsidRPr="00BF354D">
        <w:t>lived experience</w:t>
      </w:r>
      <w:r w:rsidR="00971172" w:rsidRPr="00BF354D">
        <w:t xml:space="preserve">. </w:t>
      </w:r>
      <w:r w:rsidR="008A579B" w:rsidRPr="00BF354D">
        <w:t>Th</w:t>
      </w:r>
      <w:r w:rsidR="004E5BBD">
        <w:t>i</w:t>
      </w:r>
      <w:r w:rsidR="008A579B" w:rsidRPr="00BF354D">
        <w:t>s</w:t>
      </w:r>
      <w:r w:rsidR="004E5BBD">
        <w:t xml:space="preserve"> is a</w:t>
      </w:r>
      <w:r w:rsidR="008A579B" w:rsidRPr="00BF354D">
        <w:t xml:space="preserve"> </w:t>
      </w:r>
      <w:r w:rsidR="00704E4E" w:rsidRPr="00BF354D">
        <w:t>good practice approach to gender equality,</w:t>
      </w:r>
      <w:r w:rsidR="00704E4E" w:rsidRPr="00BF354D">
        <w:rPr>
          <w:rStyle w:val="FootnoteReference"/>
        </w:rPr>
        <w:footnoteReference w:id="11"/>
      </w:r>
      <w:r w:rsidR="00704E4E" w:rsidRPr="00BF354D">
        <w:t xml:space="preserve"> and </w:t>
      </w:r>
      <w:r w:rsidR="00E81039">
        <w:t xml:space="preserve">aligned with </w:t>
      </w:r>
      <w:r w:rsidR="008A579B" w:rsidRPr="00BF354D">
        <w:t>Australia</w:t>
      </w:r>
      <w:r w:rsidR="00943F12">
        <w:t>’</w:t>
      </w:r>
      <w:r w:rsidR="003B12D1" w:rsidRPr="00BF354D">
        <w:t xml:space="preserve">s commitments to </w:t>
      </w:r>
      <w:r w:rsidR="000F7881" w:rsidRPr="00BF354D">
        <w:t>locally</w:t>
      </w:r>
      <w:r w:rsidR="00832D8A">
        <w:t xml:space="preserve"> </w:t>
      </w:r>
      <w:r w:rsidR="000F7881" w:rsidRPr="00BF354D">
        <w:t>led</w:t>
      </w:r>
      <w:r w:rsidR="008A579B" w:rsidRPr="00BF354D">
        <w:t xml:space="preserve"> </w:t>
      </w:r>
      <w:r w:rsidR="003B12D1" w:rsidRPr="00BF354D">
        <w:t>development</w:t>
      </w:r>
      <w:r w:rsidR="00E81039">
        <w:t>.</w:t>
      </w:r>
      <w:r w:rsidR="00926F37" w:rsidRPr="00BF354D">
        <w:t xml:space="preserve"> </w:t>
      </w:r>
      <w:r w:rsidR="003B12D1" w:rsidRPr="00BF354D">
        <w:t>G</w:t>
      </w:r>
      <w:r w:rsidR="003261D9" w:rsidRPr="00BF354D">
        <w:t>rantee</w:t>
      </w:r>
      <w:r w:rsidR="00E81039">
        <w:t>s</w:t>
      </w:r>
      <w:r w:rsidR="003261D9" w:rsidRPr="00BF354D">
        <w:t xml:space="preserve"> </w:t>
      </w:r>
      <w:r w:rsidR="000219C5" w:rsidRPr="00BF354D">
        <w:t xml:space="preserve">consistently verified </w:t>
      </w:r>
      <w:r w:rsidR="00C10AC6" w:rsidRPr="00BF354D">
        <w:t xml:space="preserve">that </w:t>
      </w:r>
      <w:r w:rsidR="00E81039">
        <w:t>the</w:t>
      </w:r>
      <w:r w:rsidR="003803B6">
        <w:t xml:space="preserve">ir </w:t>
      </w:r>
      <w:r w:rsidR="00C10AC6" w:rsidRPr="00BF354D">
        <w:t xml:space="preserve">grants </w:t>
      </w:r>
      <w:r w:rsidR="003803B6">
        <w:t xml:space="preserve">responded </w:t>
      </w:r>
      <w:r w:rsidR="00B83217" w:rsidRPr="00BF354D">
        <w:t>to</w:t>
      </w:r>
      <w:r w:rsidR="000219C5" w:rsidRPr="00BF354D">
        <w:t xml:space="preserve"> </w:t>
      </w:r>
      <w:r w:rsidR="003261D9" w:rsidRPr="00BF354D">
        <w:t xml:space="preserve">their </w:t>
      </w:r>
      <w:r w:rsidR="003803B6">
        <w:t xml:space="preserve">own </w:t>
      </w:r>
      <w:r w:rsidR="003261D9" w:rsidRPr="00BF354D">
        <w:t>priorities and strategies for change.</w:t>
      </w:r>
      <w:r w:rsidR="00250215" w:rsidRPr="00BF354D">
        <w:t xml:space="preserve"> </w:t>
      </w:r>
    </w:p>
    <w:p w14:paraId="2484C94F" w14:textId="55E2964B" w:rsidR="00C1588F" w:rsidRPr="00BF354D" w:rsidRDefault="003803B6" w:rsidP="000D2296">
      <w:pPr>
        <w:pStyle w:val="BodyText"/>
        <w:jc w:val="both"/>
        <w:rPr>
          <w:rStyle w:val="Strong"/>
          <w:rFonts w:asciiTheme="minorHAnsi" w:hAnsiTheme="minorHAnsi"/>
          <w:bCs w:val="0"/>
          <w:color w:val="auto"/>
        </w:rPr>
      </w:pPr>
      <w:r>
        <w:rPr>
          <w:rStyle w:val="Strong"/>
        </w:rPr>
        <w:t xml:space="preserve">Funds use </w:t>
      </w:r>
      <w:r w:rsidR="00BE5EC7" w:rsidRPr="00BF354D">
        <w:rPr>
          <w:rStyle w:val="Strong"/>
        </w:rPr>
        <w:t xml:space="preserve">AIR core </w:t>
      </w:r>
      <w:r w:rsidR="00C10AC6" w:rsidRPr="00BF354D">
        <w:rPr>
          <w:rStyle w:val="Strong"/>
        </w:rPr>
        <w:t>funding</w:t>
      </w:r>
      <w:r w:rsidR="00186A51" w:rsidRPr="00BF354D">
        <w:rPr>
          <w:rStyle w:val="Strong"/>
        </w:rPr>
        <w:t xml:space="preserve"> </w:t>
      </w:r>
      <w:r w:rsidR="00BE5EC7" w:rsidRPr="00BF354D">
        <w:rPr>
          <w:rStyle w:val="Strong"/>
        </w:rPr>
        <w:t xml:space="preserve">to </w:t>
      </w:r>
      <w:r w:rsidR="00186A51" w:rsidRPr="00BF354D">
        <w:rPr>
          <w:rStyle w:val="Strong"/>
        </w:rPr>
        <w:t>build connections</w:t>
      </w:r>
      <w:r w:rsidR="00BE5EC7" w:rsidRPr="00BF354D">
        <w:rPr>
          <w:rStyle w:val="Strong"/>
        </w:rPr>
        <w:t xml:space="preserve"> </w:t>
      </w:r>
      <w:r w:rsidR="009070E2" w:rsidRPr="00BF354D">
        <w:rPr>
          <w:rStyle w:val="Strong"/>
        </w:rPr>
        <w:t xml:space="preserve">between grantees, </w:t>
      </w:r>
      <w:r w:rsidR="00805060" w:rsidRPr="00BF354D">
        <w:rPr>
          <w:rStyle w:val="Strong"/>
        </w:rPr>
        <w:t>amplifying</w:t>
      </w:r>
      <w:r w:rsidR="009070E2" w:rsidRPr="00BF354D">
        <w:rPr>
          <w:rStyle w:val="Strong"/>
        </w:rPr>
        <w:t xml:space="preserve"> </w:t>
      </w:r>
      <w:r w:rsidR="00665FA7" w:rsidRPr="00BF354D">
        <w:rPr>
          <w:rStyle w:val="Strong"/>
        </w:rPr>
        <w:t xml:space="preserve">their </w:t>
      </w:r>
      <w:r w:rsidR="00D01EA7" w:rsidRPr="00BF354D">
        <w:rPr>
          <w:rStyle w:val="Strong"/>
        </w:rPr>
        <w:t>voice</w:t>
      </w:r>
      <w:r w:rsidR="004E416A" w:rsidRPr="00BF354D">
        <w:rPr>
          <w:rStyle w:val="Strong"/>
        </w:rPr>
        <w:t xml:space="preserve"> and </w:t>
      </w:r>
      <w:r>
        <w:rPr>
          <w:rStyle w:val="Strong"/>
        </w:rPr>
        <w:t xml:space="preserve">supporting </w:t>
      </w:r>
      <w:r w:rsidR="004E416A" w:rsidRPr="00BF354D">
        <w:rPr>
          <w:rStyle w:val="Strong"/>
        </w:rPr>
        <w:t>coalition and movement building.</w:t>
      </w:r>
      <w:r w:rsidR="00C10AC6" w:rsidRPr="00BF354D">
        <w:rPr>
          <w:rStyle w:val="Strong"/>
        </w:rPr>
        <w:t xml:space="preserve"> </w:t>
      </w:r>
      <w:r>
        <w:t>E</w:t>
      </w:r>
      <w:r w:rsidR="00902437" w:rsidRPr="00BF354D">
        <w:t xml:space="preserve">ffective and sustained change </w:t>
      </w:r>
      <w:r w:rsidR="002D3E88">
        <w:t>for</w:t>
      </w:r>
      <w:r w:rsidR="00902437" w:rsidRPr="00BF354D">
        <w:t xml:space="preserve"> gender equality</w:t>
      </w:r>
      <w:r w:rsidR="002D3E88">
        <w:t>, disability equity and social inclusion</w:t>
      </w:r>
      <w:r w:rsidR="00902437" w:rsidRPr="00BF354D">
        <w:t xml:space="preserve"> requires both motivated individuals </w:t>
      </w:r>
      <w:r w:rsidR="00902437" w:rsidRPr="00BF354D">
        <w:rPr>
          <w:i/>
        </w:rPr>
        <w:t>and</w:t>
      </w:r>
      <w:r w:rsidR="00902437" w:rsidRPr="00BF354D">
        <w:t xml:space="preserve"> coalitions</w:t>
      </w:r>
      <w:r w:rsidR="006F1E1D">
        <w:t xml:space="preserve"> and</w:t>
      </w:r>
      <w:r w:rsidR="00902437" w:rsidRPr="00BF354D">
        <w:t xml:space="preserve"> cooperation</w:t>
      </w:r>
      <w:r w:rsidR="00E8173D">
        <w:t xml:space="preserve"> between them</w:t>
      </w:r>
      <w:r w:rsidR="006F1E1D">
        <w:t>.</w:t>
      </w:r>
      <w:r w:rsidR="006F1E1D" w:rsidRPr="006F1E1D">
        <w:rPr>
          <w:rStyle w:val="FootnoteReference"/>
        </w:rPr>
        <w:t xml:space="preserve"> </w:t>
      </w:r>
      <w:r w:rsidR="006F1E1D" w:rsidRPr="00BF354D">
        <w:rPr>
          <w:rStyle w:val="FootnoteReference"/>
        </w:rPr>
        <w:footnoteReference w:id="12"/>
      </w:r>
      <w:r w:rsidR="006F1E1D">
        <w:t xml:space="preserve"> </w:t>
      </w:r>
      <w:r w:rsidR="00A86E2B" w:rsidRPr="00BF354D">
        <w:t>G</w:t>
      </w:r>
      <w:r w:rsidR="009070E2" w:rsidRPr="00BF354D">
        <w:rPr>
          <w:rStyle w:val="Strong"/>
          <w:rFonts w:asciiTheme="minorHAnsi" w:hAnsiTheme="minorHAnsi"/>
          <w:bCs w:val="0"/>
          <w:color w:val="auto"/>
        </w:rPr>
        <w:t>rantee</w:t>
      </w:r>
      <w:r w:rsidR="00C10AC6" w:rsidRPr="00BF354D">
        <w:rPr>
          <w:rStyle w:val="Strong"/>
          <w:rFonts w:asciiTheme="minorHAnsi" w:hAnsiTheme="minorHAnsi"/>
          <w:bCs w:val="0"/>
          <w:color w:val="auto"/>
        </w:rPr>
        <w:t>s</w:t>
      </w:r>
      <w:r w:rsidR="00D01EA7" w:rsidRPr="00BF354D">
        <w:rPr>
          <w:rStyle w:val="Strong"/>
          <w:rFonts w:asciiTheme="minorHAnsi" w:hAnsiTheme="minorHAnsi"/>
          <w:bCs w:val="0"/>
          <w:color w:val="auto"/>
        </w:rPr>
        <w:t xml:space="preserve"> </w:t>
      </w:r>
      <w:r w:rsidR="00A86E2B" w:rsidRPr="00BF354D">
        <w:rPr>
          <w:rStyle w:val="Strong"/>
          <w:rFonts w:asciiTheme="minorHAnsi" w:hAnsiTheme="minorHAnsi"/>
          <w:bCs w:val="0"/>
          <w:color w:val="auto"/>
        </w:rPr>
        <w:t>report</w:t>
      </w:r>
      <w:r w:rsidR="00D01EA7" w:rsidRPr="00BF354D">
        <w:rPr>
          <w:rStyle w:val="Strong"/>
          <w:rFonts w:asciiTheme="minorHAnsi" w:hAnsiTheme="minorHAnsi"/>
          <w:bCs w:val="0"/>
          <w:color w:val="auto"/>
        </w:rPr>
        <w:t xml:space="preserve"> that </w:t>
      </w:r>
      <w:r w:rsidR="00B87AEF" w:rsidRPr="00BF354D">
        <w:rPr>
          <w:rStyle w:val="Strong"/>
          <w:rFonts w:asciiTheme="minorHAnsi" w:hAnsiTheme="minorHAnsi"/>
          <w:bCs w:val="0"/>
          <w:color w:val="auto"/>
        </w:rPr>
        <w:t xml:space="preserve">the Funds helped them expand </w:t>
      </w:r>
      <w:r w:rsidR="004C479D" w:rsidRPr="00BF354D">
        <w:rPr>
          <w:rStyle w:val="Strong"/>
          <w:rFonts w:asciiTheme="minorHAnsi" w:hAnsiTheme="minorHAnsi"/>
          <w:bCs w:val="0"/>
          <w:color w:val="auto"/>
        </w:rPr>
        <w:t>their networks in their country or region</w:t>
      </w:r>
      <w:r w:rsidR="00B87AEF" w:rsidRPr="00BF354D">
        <w:rPr>
          <w:rStyle w:val="Strong"/>
          <w:rFonts w:asciiTheme="minorHAnsi" w:hAnsiTheme="minorHAnsi"/>
          <w:bCs w:val="0"/>
          <w:color w:val="auto"/>
        </w:rPr>
        <w:t>.</w:t>
      </w:r>
      <w:r w:rsidR="00BF354D" w:rsidRPr="00BF354D">
        <w:rPr>
          <w:rStyle w:val="Strong"/>
          <w:rFonts w:asciiTheme="minorHAnsi" w:hAnsiTheme="minorHAnsi"/>
          <w:bCs w:val="0"/>
          <w:color w:val="auto"/>
        </w:rPr>
        <w:t xml:space="preserve"> </w:t>
      </w:r>
      <w:r w:rsidR="009070E2" w:rsidRPr="00BF354D">
        <w:rPr>
          <w:rStyle w:val="Strong"/>
          <w:rFonts w:asciiTheme="minorHAnsi" w:hAnsiTheme="minorHAnsi"/>
          <w:bCs w:val="0"/>
          <w:color w:val="auto"/>
        </w:rPr>
        <w:t>For example, WFF brings all partners together at least once a year to</w:t>
      </w:r>
      <w:r w:rsidR="009A7800" w:rsidRPr="00BF354D">
        <w:rPr>
          <w:rStyle w:val="Strong"/>
          <w:rFonts w:asciiTheme="minorHAnsi" w:hAnsiTheme="minorHAnsi"/>
          <w:bCs w:val="0"/>
          <w:color w:val="auto"/>
        </w:rPr>
        <w:t xml:space="preserve"> connect,</w:t>
      </w:r>
      <w:r w:rsidR="009070E2" w:rsidRPr="00BF354D">
        <w:rPr>
          <w:rStyle w:val="Strong"/>
          <w:rFonts w:asciiTheme="minorHAnsi" w:hAnsiTheme="minorHAnsi"/>
          <w:bCs w:val="0"/>
          <w:color w:val="auto"/>
        </w:rPr>
        <w:t xml:space="preserve"> explore common needs</w:t>
      </w:r>
      <w:r w:rsidR="009A7800" w:rsidRPr="00BF354D">
        <w:rPr>
          <w:rStyle w:val="Strong"/>
          <w:rFonts w:asciiTheme="minorHAnsi" w:hAnsiTheme="minorHAnsi"/>
          <w:bCs w:val="0"/>
          <w:color w:val="auto"/>
        </w:rPr>
        <w:t>,</w:t>
      </w:r>
      <w:r w:rsidR="00A86E2B" w:rsidRPr="00BF354D">
        <w:rPr>
          <w:rStyle w:val="Strong"/>
          <w:rFonts w:asciiTheme="minorHAnsi" w:hAnsiTheme="minorHAnsi"/>
          <w:bCs w:val="0"/>
          <w:color w:val="auto"/>
        </w:rPr>
        <w:t xml:space="preserve"> and learn from each other</w:t>
      </w:r>
      <w:r w:rsidR="009070E2" w:rsidRPr="00BF354D">
        <w:rPr>
          <w:rStyle w:val="Strong"/>
          <w:rFonts w:asciiTheme="minorHAnsi" w:hAnsiTheme="minorHAnsi"/>
          <w:bCs w:val="0"/>
          <w:color w:val="auto"/>
        </w:rPr>
        <w:t>. WFA fund</w:t>
      </w:r>
      <w:r w:rsidR="00873198">
        <w:rPr>
          <w:rStyle w:val="Strong"/>
          <w:rFonts w:asciiTheme="minorHAnsi" w:hAnsiTheme="minorHAnsi"/>
          <w:bCs w:val="0"/>
          <w:color w:val="auto"/>
        </w:rPr>
        <w:t>s</w:t>
      </w:r>
      <w:r w:rsidR="009070E2" w:rsidRPr="00BF354D">
        <w:rPr>
          <w:rStyle w:val="Strong"/>
          <w:rFonts w:asciiTheme="minorHAnsi" w:hAnsiTheme="minorHAnsi"/>
          <w:bCs w:val="0"/>
          <w:color w:val="auto"/>
        </w:rPr>
        <w:t xml:space="preserve"> grantees to </w:t>
      </w:r>
      <w:r w:rsidR="009A7800" w:rsidRPr="00BF354D">
        <w:rPr>
          <w:rStyle w:val="Strong"/>
          <w:rFonts w:asciiTheme="minorHAnsi" w:hAnsiTheme="minorHAnsi"/>
          <w:bCs w:val="0"/>
          <w:color w:val="auto"/>
        </w:rPr>
        <w:t xml:space="preserve">connect </w:t>
      </w:r>
      <w:r w:rsidR="009070E2" w:rsidRPr="00BF354D">
        <w:rPr>
          <w:rStyle w:val="Strong"/>
          <w:rFonts w:asciiTheme="minorHAnsi" w:hAnsiTheme="minorHAnsi"/>
          <w:bCs w:val="0"/>
          <w:color w:val="auto"/>
        </w:rPr>
        <w:t>across geographic areas</w:t>
      </w:r>
      <w:r w:rsidR="009A7800" w:rsidRPr="00BF354D">
        <w:rPr>
          <w:rStyle w:val="Strong"/>
          <w:rFonts w:asciiTheme="minorHAnsi" w:hAnsiTheme="minorHAnsi"/>
          <w:bCs w:val="0"/>
          <w:color w:val="auto"/>
        </w:rPr>
        <w:t xml:space="preserve"> and</w:t>
      </w:r>
      <w:r w:rsidR="00B87AEF" w:rsidRPr="00BF354D">
        <w:rPr>
          <w:rStyle w:val="Strong"/>
          <w:rFonts w:asciiTheme="minorHAnsi" w:hAnsiTheme="minorHAnsi"/>
          <w:bCs w:val="0"/>
          <w:color w:val="auto"/>
        </w:rPr>
        <w:t xml:space="preserve"> </w:t>
      </w:r>
      <w:r w:rsidR="00A86E2B" w:rsidRPr="00BF354D">
        <w:rPr>
          <w:rStyle w:val="Strong"/>
          <w:rFonts w:asciiTheme="minorHAnsi" w:hAnsiTheme="minorHAnsi"/>
          <w:bCs w:val="0"/>
          <w:color w:val="auto"/>
        </w:rPr>
        <w:t>around shared concerns.</w:t>
      </w:r>
      <w:r w:rsidR="009070E2" w:rsidRPr="00BF354D">
        <w:rPr>
          <w:rStyle w:val="Strong"/>
          <w:rFonts w:asciiTheme="minorHAnsi" w:hAnsiTheme="minorHAnsi"/>
          <w:bCs w:val="0"/>
          <w:color w:val="auto"/>
        </w:rPr>
        <w:t xml:space="preserve"> </w:t>
      </w:r>
      <w:r w:rsidR="00C1588F" w:rsidRPr="00BF354D">
        <w:t xml:space="preserve">The </w:t>
      </w:r>
      <w:r w:rsidR="00873198">
        <w:t xml:space="preserve">Women’s </w:t>
      </w:r>
      <w:r w:rsidR="00C1588F" w:rsidRPr="00BF354D">
        <w:t xml:space="preserve">Funds provide travel grants for </w:t>
      </w:r>
      <w:r w:rsidR="00C1588F">
        <w:t>WRO</w:t>
      </w:r>
      <w:r w:rsidR="00873198">
        <w:t>s</w:t>
      </w:r>
      <w:r w:rsidR="00C1588F">
        <w:t xml:space="preserve"> and </w:t>
      </w:r>
      <w:r w:rsidR="00AE2586">
        <w:t>human rights actors</w:t>
      </w:r>
      <w:r w:rsidR="00C1588F" w:rsidRPr="00BF354D">
        <w:t xml:space="preserve"> to connect to international networks. These forums provide unique and valuable opportunities for grantees to build solidarity and strengthen capacity. </w:t>
      </w:r>
      <w:r w:rsidR="00C1588F" w:rsidRPr="00BF354D">
        <w:rPr>
          <w:rStyle w:val="Strong"/>
          <w:rFonts w:asciiTheme="minorHAnsi" w:hAnsiTheme="minorHAnsi"/>
          <w:bCs w:val="0"/>
          <w:color w:val="auto"/>
        </w:rPr>
        <w:t>The</w:t>
      </w:r>
      <w:r w:rsidR="006562A1">
        <w:rPr>
          <w:rStyle w:val="Strong"/>
          <w:rFonts w:asciiTheme="minorHAnsi" w:hAnsiTheme="minorHAnsi"/>
          <w:bCs w:val="0"/>
          <w:color w:val="auto"/>
        </w:rPr>
        <w:t xml:space="preserve"> Women’s</w:t>
      </w:r>
      <w:r w:rsidR="00C1588F" w:rsidRPr="00BF354D">
        <w:rPr>
          <w:rStyle w:val="Strong"/>
          <w:rFonts w:asciiTheme="minorHAnsi" w:hAnsiTheme="minorHAnsi"/>
          <w:bCs w:val="0"/>
          <w:color w:val="auto"/>
        </w:rPr>
        <w:t xml:space="preserve"> Funds also resource meeting spaces and reasonable accommodations for people with disability, to enable in-person connections.</w:t>
      </w:r>
    </w:p>
    <w:p w14:paraId="6C070661" w14:textId="5558C024" w:rsidR="00B87AEF" w:rsidRPr="00BF354D" w:rsidRDefault="006F1E1D" w:rsidP="000D2296">
      <w:pPr>
        <w:pStyle w:val="BodyText"/>
        <w:jc w:val="both"/>
        <w:rPr>
          <w:rStyle w:val="Strong"/>
          <w:rFonts w:asciiTheme="minorHAnsi" w:hAnsiTheme="minorHAnsi"/>
          <w:bCs w:val="0"/>
          <w:color w:val="auto"/>
        </w:rPr>
      </w:pPr>
      <w:r>
        <w:rPr>
          <w:rStyle w:val="Strong"/>
          <w:rFonts w:asciiTheme="minorHAnsi" w:hAnsiTheme="minorHAnsi"/>
          <w:bCs w:val="0"/>
          <w:color w:val="auto"/>
        </w:rPr>
        <w:t xml:space="preserve">Connection between grantees </w:t>
      </w:r>
      <w:r w:rsidR="00B87AEF" w:rsidRPr="00BF354D">
        <w:rPr>
          <w:rStyle w:val="Strong"/>
          <w:rFonts w:asciiTheme="minorHAnsi" w:hAnsiTheme="minorHAnsi"/>
          <w:bCs w:val="0"/>
          <w:color w:val="auto"/>
        </w:rPr>
        <w:t>extends ideas and action, amplifying</w:t>
      </w:r>
      <w:r w:rsidR="00E42CD4">
        <w:rPr>
          <w:rStyle w:val="Strong"/>
          <w:rFonts w:asciiTheme="minorHAnsi" w:hAnsiTheme="minorHAnsi"/>
          <w:bCs w:val="0"/>
          <w:color w:val="auto"/>
        </w:rPr>
        <w:t xml:space="preserve"> attention to</w:t>
      </w:r>
      <w:r w:rsidR="00B87AEF" w:rsidRPr="00BF354D">
        <w:rPr>
          <w:rStyle w:val="Strong"/>
          <w:rFonts w:asciiTheme="minorHAnsi" w:hAnsiTheme="minorHAnsi"/>
          <w:bCs w:val="0"/>
          <w:color w:val="auto"/>
        </w:rPr>
        <w:t xml:space="preserve"> the priorities of those groups.</w:t>
      </w:r>
      <w:r w:rsidR="002E4183">
        <w:rPr>
          <w:rStyle w:val="Strong"/>
          <w:rFonts w:asciiTheme="minorHAnsi" w:hAnsiTheme="minorHAnsi"/>
          <w:bCs w:val="0"/>
          <w:color w:val="auto"/>
        </w:rPr>
        <w:t xml:space="preserve"> </w:t>
      </w:r>
      <w:r w:rsidR="002E4183" w:rsidRPr="00BF354D">
        <w:t xml:space="preserve">Grantees reported </w:t>
      </w:r>
      <w:r w:rsidR="002E4183">
        <w:t>taking learning</w:t>
      </w:r>
      <w:r w:rsidR="002E4183" w:rsidRPr="00BF354D">
        <w:t xml:space="preserve"> </w:t>
      </w:r>
      <w:r w:rsidR="002E4183">
        <w:t xml:space="preserve">from these events </w:t>
      </w:r>
      <w:r w:rsidR="002E4183" w:rsidRPr="00BF354D">
        <w:t xml:space="preserve">back to their work. </w:t>
      </w:r>
      <w:r w:rsidR="002E4183">
        <w:rPr>
          <w:rStyle w:val="Strong"/>
          <w:rFonts w:asciiTheme="minorHAnsi" w:hAnsiTheme="minorHAnsi"/>
          <w:bCs w:val="0"/>
          <w:color w:val="auto"/>
        </w:rPr>
        <w:t>They</w:t>
      </w:r>
      <w:r w:rsidR="00B87AEF" w:rsidRPr="00BF354D">
        <w:rPr>
          <w:rStyle w:val="Strong"/>
          <w:rFonts w:asciiTheme="minorHAnsi" w:hAnsiTheme="minorHAnsi"/>
          <w:bCs w:val="0"/>
          <w:color w:val="auto"/>
        </w:rPr>
        <w:t xml:space="preserve"> consistently reported that opportunities to connect have been critical, including through formal engagement with Government or other institutions. </w:t>
      </w:r>
      <w:r w:rsidR="004E416A" w:rsidRPr="00BF354D">
        <w:rPr>
          <w:rStyle w:val="Strong"/>
          <w:rFonts w:asciiTheme="minorHAnsi" w:hAnsiTheme="minorHAnsi"/>
          <w:bCs w:val="0"/>
          <w:color w:val="auto"/>
        </w:rPr>
        <w:t xml:space="preserve">For example, </w:t>
      </w:r>
    </w:p>
    <w:p w14:paraId="2372F984" w14:textId="08A7F6C5" w:rsidR="004E416A" w:rsidRDefault="004E416A" w:rsidP="00AA66E0">
      <w:pPr>
        <w:pStyle w:val="Quote"/>
        <w:jc w:val="right"/>
      </w:pPr>
      <w:r w:rsidRPr="00BF354D">
        <w:lastRenderedPageBreak/>
        <w:t xml:space="preserve">If this support was not </w:t>
      </w:r>
      <w:r w:rsidR="006F5A5F" w:rsidRPr="00BF354D">
        <w:t>available,</w:t>
      </w:r>
      <w:r w:rsidRPr="00BF354D">
        <w:t xml:space="preserve"> we would not have had a stronger voice for advocacy. It</w:t>
      </w:r>
      <w:r w:rsidR="00943F12">
        <w:t>’</w:t>
      </w:r>
      <w:r w:rsidRPr="00BF354D">
        <w:t>s</w:t>
      </w:r>
      <w:r w:rsidR="00624351">
        <w:t> </w:t>
      </w:r>
      <w:r w:rsidRPr="00BF354D">
        <w:t>helped us with increased visibility … more representation in spaces.</w:t>
      </w:r>
      <w:r w:rsidRPr="00BF354D">
        <w:ptab w:relativeTo="margin" w:alignment="right" w:leader="none"/>
      </w:r>
      <w:r w:rsidRPr="00BF354D">
        <w:t>Grantee respondent</w:t>
      </w:r>
    </w:p>
    <w:p w14:paraId="7BA706FC" w14:textId="77777777" w:rsidR="00D56E67" w:rsidRDefault="00D56E67" w:rsidP="00AA66E0">
      <w:pPr>
        <w:pStyle w:val="Quote"/>
        <w:keepLines/>
        <w:jc w:val="right"/>
      </w:pPr>
    </w:p>
    <w:p w14:paraId="653328AB" w14:textId="47DCC60F" w:rsidR="00D56E67" w:rsidRPr="00D56E67" w:rsidRDefault="00D56E67" w:rsidP="00AA66E0">
      <w:pPr>
        <w:pStyle w:val="Quote"/>
        <w:keepLines/>
        <w:jc w:val="right"/>
      </w:pPr>
      <w:r w:rsidRPr="00BF354D">
        <w:t xml:space="preserve">With the grant, we organised a series of discussions across the country with LBQ women, focusing on what they want from those who are advocating for their rights. This had not been done before. The LBGTQI+ movement had been more dominated by gay men, and women tended to be hidden… we aimed to create safe spaces for support, expression, and fellowship for queer women. </w:t>
      </w:r>
      <w:r>
        <w:br/>
      </w:r>
      <w:r>
        <w:ptab w:relativeTo="margin" w:alignment="right" w:leader="none"/>
      </w:r>
      <w:r w:rsidRPr="00BF354D">
        <w:t>Grantee representative</w:t>
      </w:r>
    </w:p>
    <w:p w14:paraId="5238B0C5" w14:textId="2EB94751" w:rsidR="00880696" w:rsidRPr="00BF354D" w:rsidRDefault="0016765A" w:rsidP="000D2296">
      <w:pPr>
        <w:pStyle w:val="BodyText"/>
        <w:jc w:val="both"/>
      </w:pPr>
      <w:r w:rsidRPr="00BF354D">
        <w:t>G</w:t>
      </w:r>
      <w:r w:rsidR="00E87D3D" w:rsidRPr="00BF354D">
        <w:t xml:space="preserve">rantees see these opportunities to </w:t>
      </w:r>
      <w:r w:rsidR="008466B6">
        <w:t xml:space="preserve">collaborate </w:t>
      </w:r>
      <w:r w:rsidRPr="00BF354D">
        <w:t>and</w:t>
      </w:r>
      <w:r w:rsidR="00E87D3D" w:rsidRPr="00BF354D">
        <w:t xml:space="preserve"> </w:t>
      </w:r>
      <w:r w:rsidR="008466B6">
        <w:t xml:space="preserve">amplify their </w:t>
      </w:r>
      <w:r w:rsidR="00E87D3D" w:rsidRPr="00BF354D">
        <w:t>priorit</w:t>
      </w:r>
      <w:r w:rsidR="008466B6">
        <w:t>ies in</w:t>
      </w:r>
      <w:r w:rsidR="00E87D3D" w:rsidRPr="00BF354D">
        <w:t xml:space="preserve"> regional and international forums as significant </w:t>
      </w:r>
      <w:r w:rsidR="008466B6">
        <w:t xml:space="preserve">for </w:t>
      </w:r>
      <w:r w:rsidR="00E87D3D" w:rsidRPr="00BF354D">
        <w:t>their gender equality</w:t>
      </w:r>
      <w:r w:rsidR="00170769">
        <w:t>,</w:t>
      </w:r>
      <w:r w:rsidR="00E87D3D" w:rsidRPr="00BF354D">
        <w:t xml:space="preserve"> disability</w:t>
      </w:r>
      <w:r w:rsidR="00170769">
        <w:t xml:space="preserve"> equity</w:t>
      </w:r>
      <w:r w:rsidR="00E87D3D" w:rsidRPr="00BF354D">
        <w:t xml:space="preserve"> and social inclusion</w:t>
      </w:r>
      <w:r w:rsidR="00C34BD0" w:rsidRPr="00C34BD0">
        <w:t xml:space="preserve"> </w:t>
      </w:r>
      <w:r w:rsidR="00C34BD0" w:rsidRPr="00BF354D">
        <w:t>work</w:t>
      </w:r>
      <w:r w:rsidR="00E87D3D" w:rsidRPr="00BF354D">
        <w:t>.</w:t>
      </w:r>
      <w:r w:rsidRPr="00BF354D">
        <w:t xml:space="preserve"> </w:t>
      </w:r>
      <w:r w:rsidR="00A72A6D" w:rsidRPr="00BF354D">
        <w:t>S</w:t>
      </w:r>
      <w:r w:rsidRPr="00BF354D">
        <w:t xml:space="preserve">everal </w:t>
      </w:r>
      <w:r w:rsidR="004E416A" w:rsidRPr="00BF354D">
        <w:t>grantee</w:t>
      </w:r>
      <w:r w:rsidR="0000459D" w:rsidRPr="00BF354D">
        <w:t xml:space="preserve">s </w:t>
      </w:r>
      <w:r w:rsidR="004E416A" w:rsidRPr="00BF354D">
        <w:t>requested more opportunities to connect with others,</w:t>
      </w:r>
      <w:r w:rsidR="008466B6">
        <w:t xml:space="preserve"> </w:t>
      </w:r>
      <w:r w:rsidR="008466B6" w:rsidRPr="00BF354D">
        <w:t>represent</w:t>
      </w:r>
      <w:r w:rsidR="00C34BD0">
        <w:t>ation</w:t>
      </w:r>
      <w:r w:rsidR="008466B6" w:rsidRPr="00BF354D">
        <w:t xml:space="preserve"> in national </w:t>
      </w:r>
      <w:r w:rsidR="000C1710">
        <w:t xml:space="preserve">or international </w:t>
      </w:r>
      <w:r w:rsidR="008466B6" w:rsidRPr="00BF354D">
        <w:t>forums</w:t>
      </w:r>
      <w:r w:rsidR="008466B6">
        <w:t>,</w:t>
      </w:r>
      <w:r w:rsidR="004E416A" w:rsidRPr="00BF354D">
        <w:t xml:space="preserve"> and support to further expand their influence and reach.</w:t>
      </w:r>
      <w:r w:rsidR="00A52611">
        <w:t xml:space="preserve"> </w:t>
      </w:r>
      <w:r w:rsidR="008466B6" w:rsidRPr="00A52611">
        <w:rPr>
          <w:rStyle w:val="author"/>
        </w:rPr>
        <w:t>However, it is</w:t>
      </w:r>
      <w:r w:rsidR="008A0F2B" w:rsidRPr="00A52611">
        <w:rPr>
          <w:rStyle w:val="author"/>
        </w:rPr>
        <w:t xml:space="preserve"> difficult to demonstrate the</w:t>
      </w:r>
      <w:r w:rsidR="00AE391A" w:rsidRPr="00A52611">
        <w:rPr>
          <w:rStyle w:val="author"/>
        </w:rPr>
        <w:t xml:space="preserve"> impact</w:t>
      </w:r>
      <w:r w:rsidR="008A0F2B" w:rsidRPr="00A52611">
        <w:rPr>
          <w:rStyle w:val="author"/>
        </w:rPr>
        <w:t xml:space="preserve"> of </w:t>
      </w:r>
      <w:r w:rsidR="00DB7D6C" w:rsidRPr="00A52611">
        <w:rPr>
          <w:rStyle w:val="author"/>
        </w:rPr>
        <w:t xml:space="preserve">movement building </w:t>
      </w:r>
      <w:r w:rsidR="00AC4792" w:rsidRPr="00A52611">
        <w:rPr>
          <w:rStyle w:val="author"/>
        </w:rPr>
        <w:t>within the</w:t>
      </w:r>
      <w:r w:rsidR="008A0F2B" w:rsidRPr="00A52611">
        <w:rPr>
          <w:rStyle w:val="author"/>
        </w:rPr>
        <w:t xml:space="preserve"> </w:t>
      </w:r>
      <w:r w:rsidR="00A72A6D" w:rsidRPr="00A52611">
        <w:rPr>
          <w:rStyle w:val="author"/>
        </w:rPr>
        <w:t xml:space="preserve">timeframe of </w:t>
      </w:r>
      <w:r w:rsidR="00E4406E">
        <w:rPr>
          <w:rStyle w:val="author"/>
        </w:rPr>
        <w:t xml:space="preserve">the </w:t>
      </w:r>
      <w:r w:rsidR="008466B6" w:rsidRPr="00A52611">
        <w:rPr>
          <w:rStyle w:val="author"/>
        </w:rPr>
        <w:t>AIR</w:t>
      </w:r>
      <w:r w:rsidR="00E4406E">
        <w:rPr>
          <w:rStyle w:val="author"/>
        </w:rPr>
        <w:t xml:space="preserve"> pilot.</w:t>
      </w:r>
      <w:r w:rsidR="00D93218" w:rsidRPr="00BF354D">
        <w:t xml:space="preserve"> </w:t>
      </w:r>
    </w:p>
    <w:p w14:paraId="5F92B0D9" w14:textId="20BFF487" w:rsidR="00BC371E" w:rsidRPr="00BF354D" w:rsidRDefault="00BC371E" w:rsidP="000D2296">
      <w:pPr>
        <w:pStyle w:val="Heading3"/>
        <w:jc w:val="both"/>
        <w:rPr>
          <w:rStyle w:val="Strong"/>
          <w:lang w:val="en-AU"/>
        </w:rPr>
      </w:pPr>
      <w:bookmarkStart w:id="61" w:name="_Hlk205377682"/>
      <w:r w:rsidRPr="00BF354D">
        <w:rPr>
          <w:rStyle w:val="Strong"/>
          <w:lang w:val="en-AU"/>
        </w:rPr>
        <w:t xml:space="preserve">Have DFAT and </w:t>
      </w:r>
      <w:r w:rsidR="00AD5965" w:rsidRPr="00BF354D">
        <w:rPr>
          <w:rStyle w:val="Strong"/>
          <w:lang w:val="en-AU"/>
        </w:rPr>
        <w:t>W</w:t>
      </w:r>
      <w:r w:rsidR="00926F37" w:rsidRPr="00BF354D">
        <w:rPr>
          <w:rStyle w:val="Strong"/>
          <w:lang w:val="en-AU"/>
        </w:rPr>
        <w:t>omen</w:t>
      </w:r>
      <w:r w:rsidR="00943F12">
        <w:rPr>
          <w:rStyle w:val="Strong"/>
          <w:lang w:val="en-AU"/>
        </w:rPr>
        <w:t>’</w:t>
      </w:r>
      <w:r w:rsidR="00926F37" w:rsidRPr="00BF354D">
        <w:rPr>
          <w:rStyle w:val="Strong"/>
          <w:lang w:val="en-AU"/>
        </w:rPr>
        <w:t xml:space="preserve">s </w:t>
      </w:r>
      <w:r w:rsidR="00AD5965" w:rsidRPr="00BF354D">
        <w:rPr>
          <w:rStyle w:val="Strong"/>
          <w:lang w:val="en-AU"/>
        </w:rPr>
        <w:t>F</w:t>
      </w:r>
      <w:r w:rsidR="00926F37" w:rsidRPr="00BF354D">
        <w:rPr>
          <w:rStyle w:val="Strong"/>
          <w:lang w:val="en-AU"/>
        </w:rPr>
        <w:t>unds e</w:t>
      </w:r>
      <w:r w:rsidRPr="00BF354D">
        <w:rPr>
          <w:rStyle w:val="Strong"/>
          <w:lang w:val="en-AU"/>
        </w:rPr>
        <w:t xml:space="preserve">levated messages from </w:t>
      </w:r>
      <w:r w:rsidR="006A4102">
        <w:rPr>
          <w:rStyle w:val="Strong"/>
          <w:lang w:val="en-AU"/>
        </w:rPr>
        <w:t xml:space="preserve">the </w:t>
      </w:r>
      <w:r w:rsidRPr="00BF354D">
        <w:rPr>
          <w:rStyle w:val="Strong"/>
          <w:lang w:val="en-AU"/>
        </w:rPr>
        <w:t>AIR</w:t>
      </w:r>
      <w:r w:rsidR="006A4102">
        <w:rPr>
          <w:rStyle w:val="Strong"/>
          <w:lang w:val="en-AU"/>
        </w:rPr>
        <w:t xml:space="preserve"> pilot</w:t>
      </w:r>
      <w:r w:rsidR="00926F37" w:rsidRPr="00BF354D">
        <w:rPr>
          <w:rStyle w:val="Strong"/>
          <w:lang w:val="en-AU"/>
        </w:rPr>
        <w:t xml:space="preserve"> </w:t>
      </w:r>
      <w:r w:rsidRPr="00BF354D">
        <w:rPr>
          <w:rStyle w:val="Strong"/>
          <w:lang w:val="en-AU"/>
        </w:rPr>
        <w:t xml:space="preserve">to support change? </w:t>
      </w:r>
    </w:p>
    <w:bookmarkEnd w:id="61"/>
    <w:p w14:paraId="5ABFEF88" w14:textId="14FE67CC" w:rsidR="00C46627" w:rsidRPr="00531F8A" w:rsidRDefault="006A4102" w:rsidP="000D2296">
      <w:pPr>
        <w:pStyle w:val="BodyText"/>
        <w:jc w:val="both"/>
        <w:rPr>
          <w:rFonts w:ascii="Nunito" w:eastAsia="Nunito" w:hAnsi="Nunito" w:cs="Nunito"/>
        </w:rPr>
      </w:pPr>
      <w:r>
        <w:rPr>
          <w:rStyle w:val="Strong"/>
        </w:rPr>
        <w:t xml:space="preserve">Through the program, </w:t>
      </w:r>
      <w:r w:rsidR="00AE391A" w:rsidRPr="00BF354D">
        <w:rPr>
          <w:rStyle w:val="Strong"/>
        </w:rPr>
        <w:t xml:space="preserve">the </w:t>
      </w:r>
      <w:r w:rsidR="00BC371E" w:rsidRPr="00BF354D">
        <w:rPr>
          <w:rStyle w:val="Strong"/>
        </w:rPr>
        <w:t xml:space="preserve">Funds </w:t>
      </w:r>
      <w:r w:rsidR="00AE391A" w:rsidRPr="00BF354D">
        <w:rPr>
          <w:rStyle w:val="Strong"/>
        </w:rPr>
        <w:t xml:space="preserve">have increased their advocacy </w:t>
      </w:r>
      <w:r w:rsidR="00BC371E" w:rsidRPr="00BF354D">
        <w:rPr>
          <w:rStyle w:val="Strong"/>
        </w:rPr>
        <w:t xml:space="preserve">for </w:t>
      </w:r>
      <w:r w:rsidR="00A440C7" w:rsidRPr="00BF354D">
        <w:rPr>
          <w:rStyle w:val="Strong"/>
        </w:rPr>
        <w:t>WRO</w:t>
      </w:r>
      <w:r w:rsidR="007C794A">
        <w:rPr>
          <w:rStyle w:val="Strong"/>
        </w:rPr>
        <w:t>s</w:t>
      </w:r>
      <w:r w:rsidR="00BC371E" w:rsidRPr="00BF354D">
        <w:rPr>
          <w:rStyle w:val="Strong"/>
        </w:rPr>
        <w:t xml:space="preserve"> and other activists</w:t>
      </w:r>
      <w:r w:rsidR="007C794A" w:rsidRPr="007C794A">
        <w:rPr>
          <w:rStyle w:val="author"/>
        </w:rPr>
        <w:t>, with a particular focus on advocating for resourcing for these groups</w:t>
      </w:r>
      <w:r w:rsidR="00BC371E" w:rsidRPr="00BF354D">
        <w:t xml:space="preserve">. </w:t>
      </w:r>
      <w:r w:rsidR="007F0A6E" w:rsidRPr="00BF354D">
        <w:t>Collectively, the Funds and DFAT have presented</w:t>
      </w:r>
      <w:r w:rsidR="007C794A">
        <w:t xml:space="preserve"> on </w:t>
      </w:r>
      <w:r>
        <w:t>the program</w:t>
      </w:r>
      <w:r w:rsidR="007F0A6E" w:rsidRPr="00BF354D">
        <w:t xml:space="preserve"> </w:t>
      </w:r>
      <w:r w:rsidR="007C794A">
        <w:t xml:space="preserve">and Women’s Funds more generally </w:t>
      </w:r>
      <w:r w:rsidR="007F0A6E" w:rsidRPr="00BF354D">
        <w:t xml:space="preserve">at regional and international forums. For example, </w:t>
      </w:r>
      <w:r w:rsidR="007F0A6E">
        <w:t>a</w:t>
      </w:r>
      <w:r w:rsidR="007F0A6E" w:rsidRPr="00BF354D">
        <w:t>t Women Deliver</w:t>
      </w:r>
      <w:r w:rsidR="007F0A6E">
        <w:t xml:space="preserve"> </w:t>
      </w:r>
      <w:r w:rsidR="007F0A6E" w:rsidRPr="00BF354D">
        <w:t>Oceania</w:t>
      </w:r>
      <w:r w:rsidR="007F0A6E">
        <w:t xml:space="preserve"> (2024)</w:t>
      </w:r>
      <w:r w:rsidR="007F0A6E" w:rsidRPr="00BF354D">
        <w:t>, PFF and UAF hosted two events in Melbourne</w:t>
      </w:r>
      <w:r w:rsidR="007F0A6E">
        <w:t xml:space="preserve"> convening</w:t>
      </w:r>
      <w:r w:rsidR="007F0A6E" w:rsidRPr="00BF354D">
        <w:t xml:space="preserve"> Australian philanthropists</w:t>
      </w:r>
      <w:r w:rsidR="007F0A6E">
        <w:t>, with participation by Australia’s</w:t>
      </w:r>
      <w:r w:rsidR="007F0A6E" w:rsidRPr="00BF354D">
        <w:t xml:space="preserve"> Ambassador for Gender Equality.</w:t>
      </w:r>
      <w:r w:rsidR="007F0A6E">
        <w:t xml:space="preserve"> </w:t>
      </w:r>
      <w:r w:rsidR="00BC371E" w:rsidRPr="00BF354D">
        <w:t xml:space="preserve">WFA </w:t>
      </w:r>
      <w:r w:rsidR="00AE391A" w:rsidRPr="00BF354D">
        <w:t xml:space="preserve">are very active </w:t>
      </w:r>
      <w:r w:rsidR="007F0A6E">
        <w:t>in</w:t>
      </w:r>
      <w:r w:rsidR="007F0A6E" w:rsidRPr="00BF354D">
        <w:t xml:space="preserve"> </w:t>
      </w:r>
      <w:r w:rsidR="00AE391A" w:rsidRPr="00BF354D">
        <w:t>international donor forums to promote good practi</w:t>
      </w:r>
      <w:r w:rsidR="00D163DE">
        <w:t>c</w:t>
      </w:r>
      <w:r w:rsidR="00AE391A" w:rsidRPr="00BF354D">
        <w:t>e in donorship</w:t>
      </w:r>
      <w:r w:rsidR="007F0A6E">
        <w:t>.</w:t>
      </w:r>
      <w:r w:rsidR="001E6C85" w:rsidRPr="00BF354D">
        <w:rPr>
          <w:rStyle w:val="FootnoteReference"/>
        </w:rPr>
        <w:footnoteReference w:id="13"/>
      </w:r>
      <w:r w:rsidR="001E6C85" w:rsidRPr="00BF354D">
        <w:t xml:space="preserve"> </w:t>
      </w:r>
      <w:r>
        <w:t xml:space="preserve">The </w:t>
      </w:r>
      <w:r w:rsidR="001E6C85" w:rsidRPr="00BF354D">
        <w:t>AIR</w:t>
      </w:r>
      <w:r>
        <w:t xml:space="preserve"> pilot</w:t>
      </w:r>
      <w:r w:rsidR="001E6C85" w:rsidRPr="00BF354D">
        <w:t xml:space="preserve"> </w:t>
      </w:r>
      <w:r w:rsidR="00E67080">
        <w:t>h</w:t>
      </w:r>
      <w:r w:rsidR="001E6C85" w:rsidRPr="00BF354D">
        <w:t>a</w:t>
      </w:r>
      <w:r w:rsidR="00E67080">
        <w:t>s</w:t>
      </w:r>
      <w:r w:rsidR="001E6C85" w:rsidRPr="00BF354D">
        <w:t xml:space="preserve"> expanded this advocacy work, </w:t>
      </w:r>
      <w:r w:rsidR="00AE391A" w:rsidRPr="00BF354D">
        <w:t xml:space="preserve">for example presenting at the </w:t>
      </w:r>
      <w:r w:rsidR="00A01968" w:rsidRPr="00BF354D">
        <w:t>28</w:t>
      </w:r>
      <w:r w:rsidR="00A01968" w:rsidRPr="00C55381">
        <w:rPr>
          <w:vertAlign w:val="superscript"/>
        </w:rPr>
        <w:t>th</w:t>
      </w:r>
      <w:r w:rsidR="00C55381">
        <w:t> </w:t>
      </w:r>
      <w:r w:rsidR="00A01968" w:rsidRPr="00BF354D">
        <w:t>Conference of Parties (COP28) in 2023</w:t>
      </w:r>
      <w:r w:rsidR="001E6C85" w:rsidRPr="00BF354D">
        <w:t>.</w:t>
      </w:r>
      <w:r w:rsidR="00BF354D">
        <w:t xml:space="preserve"> </w:t>
      </w:r>
      <w:r w:rsidR="00C46627" w:rsidRPr="00BF354D">
        <w:t>The Funds also resource their grantee partners to contribute to policy and strategy development relevant to their priority area. For example, grantees</w:t>
      </w:r>
      <w:r w:rsidR="00615CB3" w:rsidRPr="00BF354D">
        <w:t xml:space="preserve"> focusing on</w:t>
      </w:r>
      <w:r w:rsidR="00C46627" w:rsidRPr="00BF354D">
        <w:t xml:space="preserve"> diverse SOGIESC</w:t>
      </w:r>
      <w:r w:rsidR="00615CB3" w:rsidRPr="00BF354D">
        <w:t xml:space="preserve"> groups</w:t>
      </w:r>
      <w:r w:rsidR="00C46627" w:rsidRPr="00BF354D">
        <w:t xml:space="preserve"> </w:t>
      </w:r>
      <w:r w:rsidR="004C000D" w:rsidRPr="00BF354D">
        <w:t>receiv</w:t>
      </w:r>
      <w:r w:rsidR="006B4261">
        <w:t>ed</w:t>
      </w:r>
      <w:r w:rsidR="004C000D" w:rsidRPr="00BF354D">
        <w:t xml:space="preserve"> financial support to participate in </w:t>
      </w:r>
      <w:r w:rsidR="00C46627" w:rsidRPr="00BF354D">
        <w:t>Pacific</w:t>
      </w:r>
      <w:r w:rsidR="00926F37" w:rsidRPr="00BF354D">
        <w:t xml:space="preserve"> </w:t>
      </w:r>
      <w:r w:rsidR="00C46627" w:rsidRPr="00BF354D">
        <w:t xml:space="preserve">regional discussions around labour mobility and climate change. </w:t>
      </w:r>
    </w:p>
    <w:p w14:paraId="119CAE3D" w14:textId="127B5E6D" w:rsidR="00B538D8" w:rsidRDefault="00DB31E9" w:rsidP="000D2296">
      <w:pPr>
        <w:pStyle w:val="BodyText"/>
        <w:jc w:val="both"/>
        <w:rPr>
          <w:rStyle w:val="author"/>
        </w:rPr>
      </w:pPr>
      <w:r w:rsidRPr="00F74546">
        <w:rPr>
          <w:rStyle w:val="author"/>
        </w:rPr>
        <w:t>Some</w:t>
      </w:r>
      <w:r w:rsidR="00FC5316" w:rsidRPr="00F74546">
        <w:rPr>
          <w:rStyle w:val="author"/>
        </w:rPr>
        <w:t xml:space="preserve"> </w:t>
      </w:r>
      <w:r w:rsidR="00B9573C">
        <w:rPr>
          <w:rStyle w:val="author"/>
        </w:rPr>
        <w:t>of the</w:t>
      </w:r>
      <w:r w:rsidR="00F74546" w:rsidRPr="00F74546">
        <w:rPr>
          <w:rStyle w:val="author"/>
        </w:rPr>
        <w:t xml:space="preserve"> </w:t>
      </w:r>
      <w:r w:rsidR="00FC5316" w:rsidRPr="00F74546">
        <w:rPr>
          <w:rStyle w:val="author"/>
        </w:rPr>
        <w:t>Funds</w:t>
      </w:r>
      <w:r w:rsidR="000A7D5E" w:rsidRPr="00F74546">
        <w:rPr>
          <w:rStyle w:val="author"/>
        </w:rPr>
        <w:t xml:space="preserve"> </w:t>
      </w:r>
      <w:r w:rsidR="00AC4792" w:rsidRPr="00F74546">
        <w:rPr>
          <w:rStyle w:val="author"/>
        </w:rPr>
        <w:t xml:space="preserve">also </w:t>
      </w:r>
      <w:r w:rsidR="000A7D5E" w:rsidRPr="00F74546">
        <w:rPr>
          <w:rStyle w:val="author"/>
        </w:rPr>
        <w:t>directly</w:t>
      </w:r>
      <w:r w:rsidR="00FC5316" w:rsidRPr="00F74546">
        <w:rPr>
          <w:rStyle w:val="author"/>
        </w:rPr>
        <w:t xml:space="preserve"> </w:t>
      </w:r>
      <w:r w:rsidR="00AF79E5" w:rsidRPr="00F74546">
        <w:rPr>
          <w:rStyle w:val="author"/>
        </w:rPr>
        <w:t>represent grantee</w:t>
      </w:r>
      <w:r w:rsidR="00F74546">
        <w:rPr>
          <w:rStyle w:val="author"/>
        </w:rPr>
        <w:t>s</w:t>
      </w:r>
      <w:r w:rsidR="007C0D6E">
        <w:rPr>
          <w:rStyle w:val="author"/>
        </w:rPr>
        <w:t>, though they</w:t>
      </w:r>
      <w:r w:rsidR="00AF79E5" w:rsidRPr="00F74546">
        <w:rPr>
          <w:rStyle w:val="author"/>
        </w:rPr>
        <w:t xml:space="preserve"> </w:t>
      </w:r>
      <w:r w:rsidR="00C265A4" w:rsidRPr="00F74546">
        <w:rPr>
          <w:rStyle w:val="author"/>
        </w:rPr>
        <w:t>prioritise</w:t>
      </w:r>
      <w:r w:rsidR="00FC5316" w:rsidRPr="00F74546">
        <w:rPr>
          <w:rStyle w:val="author"/>
        </w:rPr>
        <w:t xml:space="preserve"> </w:t>
      </w:r>
      <w:r w:rsidR="007C0D6E">
        <w:rPr>
          <w:rStyle w:val="author"/>
        </w:rPr>
        <w:t xml:space="preserve">creating opportunities for </w:t>
      </w:r>
      <w:r w:rsidR="00AF79E5" w:rsidRPr="00F74546">
        <w:rPr>
          <w:rStyle w:val="author"/>
        </w:rPr>
        <w:t>grantees</w:t>
      </w:r>
      <w:r w:rsidR="007C0D6E">
        <w:rPr>
          <w:rStyle w:val="author"/>
        </w:rPr>
        <w:t xml:space="preserve"> to</w:t>
      </w:r>
      <w:r w:rsidR="00FC5316" w:rsidRPr="00F74546">
        <w:rPr>
          <w:rStyle w:val="author"/>
        </w:rPr>
        <w:t xml:space="preserve"> represent themselves</w:t>
      </w:r>
      <w:r w:rsidR="00AF79E5" w:rsidRPr="00F74546">
        <w:rPr>
          <w:rStyle w:val="author"/>
        </w:rPr>
        <w:t>.</w:t>
      </w:r>
      <w:r w:rsidR="008E3830" w:rsidRPr="007C0D6E">
        <w:rPr>
          <w:rStyle w:val="author"/>
          <w:vertAlign w:val="superscript"/>
        </w:rPr>
        <w:footnoteReference w:id="14"/>
      </w:r>
      <w:r w:rsidR="00326945" w:rsidRPr="00F74546">
        <w:rPr>
          <w:rStyle w:val="author"/>
        </w:rPr>
        <w:t xml:space="preserve"> </w:t>
      </w:r>
      <w:r w:rsidR="00A30FEC" w:rsidRPr="00F74546">
        <w:rPr>
          <w:rStyle w:val="author"/>
        </w:rPr>
        <w:t xml:space="preserve">For example, WFF </w:t>
      </w:r>
      <w:r w:rsidRPr="00F74546">
        <w:rPr>
          <w:rStyle w:val="author"/>
        </w:rPr>
        <w:t xml:space="preserve">have represented </w:t>
      </w:r>
      <w:r w:rsidR="00A30FEC" w:rsidRPr="00F74546">
        <w:rPr>
          <w:rStyle w:val="author"/>
        </w:rPr>
        <w:t>their grantee partners</w:t>
      </w:r>
      <w:r w:rsidR="000A7D5E" w:rsidRPr="00F74546">
        <w:rPr>
          <w:rStyle w:val="author"/>
        </w:rPr>
        <w:t xml:space="preserve"> </w:t>
      </w:r>
      <w:r w:rsidR="0063124A" w:rsidRPr="00F74546">
        <w:rPr>
          <w:rStyle w:val="author"/>
        </w:rPr>
        <w:t>with</w:t>
      </w:r>
      <w:r w:rsidR="000A7D5E" w:rsidRPr="00F74546">
        <w:rPr>
          <w:rStyle w:val="author"/>
        </w:rPr>
        <w:t xml:space="preserve"> the Government of Fiji</w:t>
      </w:r>
      <w:r w:rsidR="0063124A" w:rsidRPr="00F74546">
        <w:rPr>
          <w:rStyle w:val="author"/>
        </w:rPr>
        <w:t>, and</w:t>
      </w:r>
      <w:r w:rsidR="00A30FEC" w:rsidRPr="00F74546">
        <w:rPr>
          <w:rStyle w:val="author"/>
        </w:rPr>
        <w:t xml:space="preserve"> PFF and </w:t>
      </w:r>
      <w:r w:rsidRPr="00F74546">
        <w:rPr>
          <w:rStyle w:val="author"/>
        </w:rPr>
        <w:t xml:space="preserve">UAF </w:t>
      </w:r>
      <w:r w:rsidR="007C0D6E">
        <w:rPr>
          <w:rStyle w:val="author"/>
        </w:rPr>
        <w:t>draw on</w:t>
      </w:r>
      <w:r w:rsidRPr="00F74546">
        <w:rPr>
          <w:rStyle w:val="author"/>
        </w:rPr>
        <w:t xml:space="preserve"> </w:t>
      </w:r>
      <w:r w:rsidR="00A30FEC" w:rsidRPr="00F74546">
        <w:rPr>
          <w:rStyle w:val="author"/>
        </w:rPr>
        <w:t>grantee</w:t>
      </w:r>
      <w:r w:rsidR="00566727">
        <w:rPr>
          <w:rStyle w:val="author"/>
        </w:rPr>
        <w:t>s</w:t>
      </w:r>
      <w:r w:rsidR="00943F12" w:rsidRPr="00F74546">
        <w:rPr>
          <w:rStyle w:val="author"/>
        </w:rPr>
        <w:t>’</w:t>
      </w:r>
      <w:r w:rsidR="000D2075" w:rsidRPr="00F74546">
        <w:rPr>
          <w:rStyle w:val="author"/>
        </w:rPr>
        <w:t xml:space="preserve"> </w:t>
      </w:r>
      <w:r w:rsidR="00DC1534" w:rsidRPr="00F74546">
        <w:rPr>
          <w:rStyle w:val="author"/>
        </w:rPr>
        <w:t>experience</w:t>
      </w:r>
      <w:r w:rsidR="00566727">
        <w:rPr>
          <w:rStyle w:val="author"/>
        </w:rPr>
        <w:t>s</w:t>
      </w:r>
      <w:r w:rsidR="00A30FEC" w:rsidRPr="00F74546">
        <w:rPr>
          <w:rStyle w:val="author"/>
        </w:rPr>
        <w:t xml:space="preserve"> to </w:t>
      </w:r>
      <w:r w:rsidR="0063124A" w:rsidRPr="00F74546">
        <w:rPr>
          <w:rStyle w:val="author"/>
        </w:rPr>
        <w:t xml:space="preserve">advocate for </w:t>
      </w:r>
      <w:r w:rsidR="00A30FEC" w:rsidRPr="00F74546">
        <w:rPr>
          <w:rStyle w:val="author"/>
        </w:rPr>
        <w:t>Pacific governments</w:t>
      </w:r>
      <w:r w:rsidR="0063124A" w:rsidRPr="00F74546">
        <w:rPr>
          <w:rStyle w:val="author"/>
        </w:rPr>
        <w:t xml:space="preserve"> to uphold</w:t>
      </w:r>
      <w:r w:rsidR="00A30FEC" w:rsidRPr="00F74546">
        <w:rPr>
          <w:rStyle w:val="author"/>
        </w:rPr>
        <w:t xml:space="preserve"> their </w:t>
      </w:r>
      <w:r w:rsidR="00566727">
        <w:rPr>
          <w:rStyle w:val="author"/>
        </w:rPr>
        <w:t xml:space="preserve">commitments to </w:t>
      </w:r>
      <w:r w:rsidR="00A30FEC" w:rsidRPr="00F74546">
        <w:rPr>
          <w:rStyle w:val="author"/>
        </w:rPr>
        <w:t>gender</w:t>
      </w:r>
      <w:r w:rsidR="00566727">
        <w:rPr>
          <w:rStyle w:val="author"/>
        </w:rPr>
        <w:t xml:space="preserve"> equality and human rights</w:t>
      </w:r>
      <w:r w:rsidR="00A30FEC" w:rsidRPr="00F74546">
        <w:rPr>
          <w:rStyle w:val="author"/>
        </w:rPr>
        <w:t>.</w:t>
      </w:r>
      <w:r w:rsidR="00D56FED" w:rsidRPr="00F74546">
        <w:rPr>
          <w:rStyle w:val="author"/>
        </w:rPr>
        <w:t xml:space="preserve"> </w:t>
      </w:r>
    </w:p>
    <w:p w14:paraId="42C6A184" w14:textId="1FB7D599" w:rsidR="00326945" w:rsidRPr="00F74546" w:rsidRDefault="00326945" w:rsidP="000D2296">
      <w:pPr>
        <w:pStyle w:val="BodyText"/>
        <w:jc w:val="both"/>
        <w:rPr>
          <w:rStyle w:val="author"/>
        </w:rPr>
      </w:pPr>
      <w:r w:rsidRPr="00F74546">
        <w:rPr>
          <w:rStyle w:val="author"/>
        </w:rPr>
        <w:t xml:space="preserve">Feedback from grantees </w:t>
      </w:r>
      <w:r w:rsidR="00DB31E9" w:rsidRPr="00F74546">
        <w:rPr>
          <w:rStyle w:val="author"/>
        </w:rPr>
        <w:t xml:space="preserve">indicated </w:t>
      </w:r>
      <w:r w:rsidR="00B31DD7" w:rsidRPr="00F74546">
        <w:rPr>
          <w:rStyle w:val="author"/>
        </w:rPr>
        <w:t>different perspectives</w:t>
      </w:r>
      <w:r w:rsidR="00DB31E9" w:rsidRPr="00F74546">
        <w:rPr>
          <w:rStyle w:val="author"/>
        </w:rPr>
        <w:t xml:space="preserve"> about the </w:t>
      </w:r>
      <w:r w:rsidR="00B538D8">
        <w:rPr>
          <w:rStyle w:val="author"/>
        </w:rPr>
        <w:t xml:space="preserve">Women’s </w:t>
      </w:r>
      <w:r w:rsidR="00DB31E9" w:rsidRPr="00F74546">
        <w:rPr>
          <w:rStyle w:val="author"/>
        </w:rPr>
        <w:t xml:space="preserve">Funds representing </w:t>
      </w:r>
      <w:r w:rsidR="00D56FED" w:rsidRPr="00F74546">
        <w:rPr>
          <w:rStyle w:val="author"/>
        </w:rPr>
        <w:t>them</w:t>
      </w:r>
      <w:r w:rsidR="00DB31E9" w:rsidRPr="00F74546">
        <w:rPr>
          <w:rStyle w:val="author"/>
        </w:rPr>
        <w:t xml:space="preserve">. </w:t>
      </w:r>
      <w:r w:rsidR="004C000D" w:rsidRPr="00F74546">
        <w:rPr>
          <w:rStyle w:val="author"/>
        </w:rPr>
        <w:t xml:space="preserve">Some </w:t>
      </w:r>
      <w:r w:rsidR="00B538D8">
        <w:rPr>
          <w:rStyle w:val="author"/>
        </w:rPr>
        <w:t xml:space="preserve">highly appreciate </w:t>
      </w:r>
      <w:r w:rsidR="004C000D" w:rsidRPr="00F74546">
        <w:rPr>
          <w:rStyle w:val="author"/>
        </w:rPr>
        <w:t xml:space="preserve">the </w:t>
      </w:r>
      <w:r w:rsidR="00B538D8">
        <w:rPr>
          <w:rStyle w:val="author"/>
        </w:rPr>
        <w:t xml:space="preserve">Women’s </w:t>
      </w:r>
      <w:r w:rsidR="004C000D" w:rsidRPr="00F74546">
        <w:rPr>
          <w:rStyle w:val="author"/>
        </w:rPr>
        <w:t xml:space="preserve">Funds </w:t>
      </w:r>
      <w:r w:rsidR="00B31DD7" w:rsidRPr="00F74546">
        <w:rPr>
          <w:rStyle w:val="author"/>
        </w:rPr>
        <w:t>undertaking</w:t>
      </w:r>
      <w:r w:rsidR="004C000D" w:rsidRPr="00F74546">
        <w:rPr>
          <w:rStyle w:val="author"/>
        </w:rPr>
        <w:t xml:space="preserve"> advocacy on </w:t>
      </w:r>
      <w:r w:rsidR="0063124A" w:rsidRPr="00F74546">
        <w:rPr>
          <w:rStyle w:val="author"/>
        </w:rPr>
        <w:t xml:space="preserve">their </w:t>
      </w:r>
      <w:r w:rsidR="004C000D" w:rsidRPr="00F74546">
        <w:rPr>
          <w:rStyle w:val="author"/>
        </w:rPr>
        <w:t>behalf</w:t>
      </w:r>
      <w:r w:rsidR="007078D1">
        <w:rPr>
          <w:rStyle w:val="author"/>
        </w:rPr>
        <w:t>, while</w:t>
      </w:r>
      <w:r w:rsidR="004C000D" w:rsidRPr="00F74546">
        <w:rPr>
          <w:rStyle w:val="author"/>
        </w:rPr>
        <w:t xml:space="preserve"> </w:t>
      </w:r>
      <w:r w:rsidR="007078D1">
        <w:rPr>
          <w:rStyle w:val="author"/>
        </w:rPr>
        <w:t>o</w:t>
      </w:r>
      <w:r w:rsidR="004C000D" w:rsidRPr="00F74546">
        <w:rPr>
          <w:rStyle w:val="author"/>
        </w:rPr>
        <w:t xml:space="preserve">thers considered this </w:t>
      </w:r>
      <w:r w:rsidR="007078D1">
        <w:rPr>
          <w:rStyle w:val="author"/>
        </w:rPr>
        <w:t xml:space="preserve">to be </w:t>
      </w:r>
      <w:r w:rsidR="004C000D" w:rsidRPr="00F74546">
        <w:rPr>
          <w:rStyle w:val="author"/>
        </w:rPr>
        <w:t xml:space="preserve">outside the responsibility of the Funds. </w:t>
      </w:r>
      <w:r w:rsidR="008E3830" w:rsidRPr="00F74546">
        <w:rPr>
          <w:rStyle w:val="author"/>
        </w:rPr>
        <w:t>Th</w:t>
      </w:r>
      <w:r w:rsidR="00B31DD7" w:rsidRPr="00F74546">
        <w:rPr>
          <w:rStyle w:val="author"/>
        </w:rPr>
        <w:t>is</w:t>
      </w:r>
      <w:r w:rsidR="008E3830" w:rsidRPr="00F74546">
        <w:rPr>
          <w:rStyle w:val="author"/>
        </w:rPr>
        <w:t xml:space="preserve"> likely points to an area for further clarification </w:t>
      </w:r>
      <w:r w:rsidR="00B31DD7" w:rsidRPr="00F74546">
        <w:rPr>
          <w:rStyle w:val="author"/>
        </w:rPr>
        <w:t>within</w:t>
      </w:r>
      <w:r w:rsidR="008E3830" w:rsidRPr="00F74546">
        <w:rPr>
          <w:rStyle w:val="author"/>
        </w:rPr>
        <w:t xml:space="preserve"> </w:t>
      </w:r>
      <w:r w:rsidR="006A4102">
        <w:rPr>
          <w:rStyle w:val="author"/>
        </w:rPr>
        <w:t>the program</w:t>
      </w:r>
      <w:r w:rsidR="008E3830" w:rsidRPr="00F74546">
        <w:rPr>
          <w:rStyle w:val="author"/>
        </w:rPr>
        <w:t xml:space="preserve"> and </w:t>
      </w:r>
      <w:r w:rsidR="00B31DD7" w:rsidRPr="00F74546">
        <w:rPr>
          <w:rStyle w:val="author"/>
        </w:rPr>
        <w:t xml:space="preserve">between </w:t>
      </w:r>
      <w:r w:rsidR="008E3830" w:rsidRPr="00F74546">
        <w:rPr>
          <w:rStyle w:val="author"/>
        </w:rPr>
        <w:t>the Funds.</w:t>
      </w:r>
    </w:p>
    <w:p w14:paraId="180216D3" w14:textId="0D4439E1" w:rsidR="003261D9" w:rsidRPr="00BF354D" w:rsidRDefault="003261D9" w:rsidP="000D2296">
      <w:pPr>
        <w:pStyle w:val="Heading3"/>
        <w:jc w:val="both"/>
        <w:rPr>
          <w:lang w:val="en-AU"/>
        </w:rPr>
      </w:pPr>
      <w:bookmarkStart w:id="62" w:name="_Toc190180029"/>
      <w:bookmarkStart w:id="63" w:name="_Toc191764888"/>
      <w:bookmarkStart w:id="64" w:name="_Toc191846962"/>
      <w:bookmarkStart w:id="65" w:name="_Toc191916470"/>
      <w:bookmarkStart w:id="66" w:name="_Hlk205377692"/>
      <w:r w:rsidRPr="00BF354D">
        <w:rPr>
          <w:lang w:val="en-AU"/>
        </w:rPr>
        <w:t xml:space="preserve">How has the </w:t>
      </w:r>
      <w:r w:rsidR="00926F37" w:rsidRPr="00BF354D">
        <w:rPr>
          <w:lang w:val="en-AU"/>
        </w:rPr>
        <w:t xml:space="preserve">partnership </w:t>
      </w:r>
      <w:r w:rsidRPr="00BF354D">
        <w:rPr>
          <w:lang w:val="en-AU"/>
        </w:rPr>
        <w:t>enabled internal strengthening of Women</w:t>
      </w:r>
      <w:r w:rsidR="00943F12">
        <w:rPr>
          <w:lang w:val="en-AU"/>
        </w:rPr>
        <w:t>’</w:t>
      </w:r>
      <w:r w:rsidRPr="00BF354D">
        <w:rPr>
          <w:lang w:val="en-AU"/>
        </w:rPr>
        <w:t xml:space="preserve">s Funds, and to what extent has this assisted them to influence the wider aid </w:t>
      </w:r>
      <w:bookmarkEnd w:id="62"/>
      <w:bookmarkEnd w:id="63"/>
      <w:bookmarkEnd w:id="64"/>
      <w:bookmarkEnd w:id="65"/>
      <w:r w:rsidR="0000459D" w:rsidRPr="00BF354D">
        <w:rPr>
          <w:lang w:val="en-AU"/>
        </w:rPr>
        <w:t>architecture?</w:t>
      </w:r>
    </w:p>
    <w:bookmarkEnd w:id="66"/>
    <w:p w14:paraId="5AD70E05" w14:textId="5B24FEC6" w:rsidR="00C62F1A" w:rsidRPr="00C62F1A" w:rsidRDefault="00C62F1A" w:rsidP="00C62F1A">
      <w:pPr>
        <w:pStyle w:val="ListBullet"/>
        <w:numPr>
          <w:ilvl w:val="0"/>
          <w:numId w:val="0"/>
        </w:numPr>
        <w:spacing w:before="120" w:after="120"/>
        <w:contextualSpacing w:val="0"/>
        <w:jc w:val="both"/>
        <w:rPr>
          <w:rFonts w:cstheme="minorHAnsi"/>
        </w:rPr>
      </w:pPr>
      <w:r w:rsidRPr="00DA6F75">
        <w:rPr>
          <w:rStyle w:val="Strong"/>
        </w:rPr>
        <w:t xml:space="preserve">A significant achievement of </w:t>
      </w:r>
      <w:r>
        <w:rPr>
          <w:rStyle w:val="Strong"/>
        </w:rPr>
        <w:t xml:space="preserve">the </w:t>
      </w:r>
      <w:r w:rsidRPr="00DA6F75">
        <w:rPr>
          <w:rStyle w:val="Strong"/>
        </w:rPr>
        <w:t>AIR</w:t>
      </w:r>
      <w:r>
        <w:rPr>
          <w:rStyle w:val="Strong"/>
        </w:rPr>
        <w:t xml:space="preserve"> pilot</w:t>
      </w:r>
      <w:r w:rsidRPr="00DA6F75">
        <w:rPr>
          <w:rStyle w:val="Strong"/>
        </w:rPr>
        <w:t xml:space="preserve"> was enabling the establishment of PFF – the Pacific’s first regional Women’s Fund.</w:t>
      </w:r>
      <w:r w:rsidRPr="00DA6F75">
        <w:rPr>
          <w:rStyle w:val="Strong"/>
          <w:rFonts w:asciiTheme="minorHAnsi" w:hAnsiTheme="minorHAnsi" w:cstheme="minorHAnsi"/>
        </w:rPr>
        <w:t xml:space="preserve"> </w:t>
      </w:r>
      <w:r w:rsidRPr="00DA6F75">
        <w:rPr>
          <w:rFonts w:cstheme="minorHAnsi"/>
        </w:rPr>
        <w:t>Building on initial support from</w:t>
      </w:r>
      <w:r w:rsidR="00104897">
        <w:rPr>
          <w:rFonts w:cstheme="minorHAnsi"/>
        </w:rPr>
        <w:t xml:space="preserve"> New Zealand Ministry of Foreign Affairs and Trade</w:t>
      </w:r>
      <w:r w:rsidRPr="00DA6F75">
        <w:rPr>
          <w:rFonts w:cstheme="minorHAnsi"/>
        </w:rPr>
        <w:t xml:space="preserve"> </w:t>
      </w:r>
      <w:r w:rsidR="00104897">
        <w:rPr>
          <w:rFonts w:cstheme="minorHAnsi"/>
        </w:rPr>
        <w:t>(</w:t>
      </w:r>
      <w:r w:rsidRPr="00DA6F75">
        <w:rPr>
          <w:rFonts w:cstheme="minorHAnsi"/>
        </w:rPr>
        <w:t>MFAT</w:t>
      </w:r>
      <w:r w:rsidR="00104897">
        <w:rPr>
          <w:rFonts w:cstheme="minorHAnsi"/>
        </w:rPr>
        <w:t>)</w:t>
      </w:r>
      <w:r w:rsidR="00E42BDC">
        <w:rPr>
          <w:rFonts w:cstheme="minorHAnsi"/>
        </w:rPr>
        <w:t xml:space="preserve"> and </w:t>
      </w:r>
      <w:r w:rsidR="006A4102">
        <w:rPr>
          <w:rFonts w:cstheme="minorHAnsi"/>
        </w:rPr>
        <w:t xml:space="preserve">the </w:t>
      </w:r>
      <w:r w:rsidR="00E42BDC">
        <w:rPr>
          <w:rFonts w:cstheme="minorHAnsi"/>
        </w:rPr>
        <w:t>AIR</w:t>
      </w:r>
      <w:r w:rsidR="006A4102">
        <w:rPr>
          <w:rFonts w:cstheme="minorHAnsi"/>
        </w:rPr>
        <w:t xml:space="preserve"> pilot</w:t>
      </w:r>
      <w:r w:rsidR="00E42BDC">
        <w:rPr>
          <w:rFonts w:cstheme="minorHAnsi"/>
        </w:rPr>
        <w:t xml:space="preserve">, </w:t>
      </w:r>
      <w:r w:rsidR="00E42BDC" w:rsidRPr="00AE5887">
        <w:rPr>
          <w:rFonts w:cstheme="minorHAnsi"/>
        </w:rPr>
        <w:t xml:space="preserve">the established Funds (WFA, UAP, WFF) </w:t>
      </w:r>
      <w:r w:rsidR="00E42BDC">
        <w:rPr>
          <w:rFonts w:cstheme="minorHAnsi"/>
        </w:rPr>
        <w:t>worked together to support the development of (‘</w:t>
      </w:r>
      <w:r w:rsidR="00E42BDC" w:rsidRPr="00AE5887">
        <w:rPr>
          <w:rFonts w:cstheme="minorHAnsi"/>
        </w:rPr>
        <w:t>incubate</w:t>
      </w:r>
      <w:r w:rsidR="00E42BDC">
        <w:rPr>
          <w:rFonts w:cstheme="minorHAnsi"/>
        </w:rPr>
        <w:t>’)</w:t>
      </w:r>
      <w:r w:rsidR="00E42BDC" w:rsidRPr="00AE5887">
        <w:rPr>
          <w:rFonts w:cstheme="minorHAnsi"/>
        </w:rPr>
        <w:t xml:space="preserve"> PFF</w:t>
      </w:r>
      <w:r w:rsidR="00E42BDC">
        <w:rPr>
          <w:rFonts w:cstheme="minorHAnsi"/>
        </w:rPr>
        <w:t xml:space="preserve">. </w:t>
      </w:r>
      <w:r w:rsidRPr="00DA6F75">
        <w:rPr>
          <w:rFonts w:cstheme="minorHAnsi"/>
        </w:rPr>
        <w:t>UAF was PFF’s fiscal sponsor and WFA provided an institutional strengthening grant</w:t>
      </w:r>
      <w:r w:rsidRPr="00DA6F75">
        <w:rPr>
          <w:rStyle w:val="FootnoteReference"/>
          <w:rFonts w:cstheme="minorHAnsi"/>
        </w:rPr>
        <w:footnoteReference w:id="15"/>
      </w:r>
      <w:r w:rsidRPr="00DA6F75">
        <w:rPr>
          <w:rFonts w:cstheme="minorHAnsi"/>
        </w:rPr>
        <w:t xml:space="preserve"> to </w:t>
      </w:r>
      <w:r w:rsidR="00041673">
        <w:rPr>
          <w:rFonts w:cstheme="minorHAnsi"/>
        </w:rPr>
        <w:t>PFF</w:t>
      </w:r>
      <w:r w:rsidRPr="00DA6F75">
        <w:rPr>
          <w:rFonts w:cstheme="minorHAnsi"/>
        </w:rPr>
        <w:t xml:space="preserve">. AIR core funding enabled PFF to establish systems and processes that reflect its Pacific-led approach, including due diligence and other requirements. In 2022, WFF, WFA and UAF each shared their policies, processes and procedures for PFF to draw on, and have assisted PFF to improve its grant making and MEL systems. They also </w:t>
      </w:r>
      <w:r w:rsidRPr="00DA6F75">
        <w:rPr>
          <w:rFonts w:cstheme="minorHAnsi"/>
        </w:rPr>
        <w:lastRenderedPageBreak/>
        <w:t>facilitated PFF’s access to high-profile events to increase PFF’s visibility. For example, in 2022, WFF and UAF nominated PFF to be a keynote speaker for Global Philanthropy Projects 2023 Asia Pacific Donor Conference.</w:t>
      </w:r>
    </w:p>
    <w:p w14:paraId="4864425F" w14:textId="0D514FBF" w:rsidR="008C24DE" w:rsidRPr="00BF354D" w:rsidRDefault="006B6A7A" w:rsidP="000D2296">
      <w:pPr>
        <w:pStyle w:val="BodyText"/>
        <w:jc w:val="both"/>
      </w:pPr>
      <w:r w:rsidRPr="00466785">
        <w:rPr>
          <w:rStyle w:val="Strong"/>
        </w:rPr>
        <w:t xml:space="preserve">AIR </w:t>
      </w:r>
      <w:r w:rsidR="008C24DE" w:rsidRPr="00466785">
        <w:rPr>
          <w:rStyle w:val="Strong"/>
        </w:rPr>
        <w:t xml:space="preserve">core </w:t>
      </w:r>
      <w:r w:rsidR="006877EB" w:rsidRPr="00466785">
        <w:rPr>
          <w:rStyle w:val="Strong"/>
        </w:rPr>
        <w:t xml:space="preserve">funding </w:t>
      </w:r>
      <w:r w:rsidR="00F365FB" w:rsidRPr="00466785">
        <w:rPr>
          <w:rStyle w:val="Strong"/>
        </w:rPr>
        <w:t>enabled</w:t>
      </w:r>
      <w:r w:rsidR="008C24DE" w:rsidRPr="00466785">
        <w:rPr>
          <w:rStyle w:val="Strong"/>
        </w:rPr>
        <w:t xml:space="preserve"> the Funds to </w:t>
      </w:r>
      <w:r w:rsidR="003B576E" w:rsidRPr="00466785">
        <w:rPr>
          <w:rStyle w:val="Strong"/>
        </w:rPr>
        <w:t xml:space="preserve">meet </w:t>
      </w:r>
      <w:r w:rsidR="006877EB" w:rsidRPr="00466785">
        <w:rPr>
          <w:rStyle w:val="Strong"/>
        </w:rPr>
        <w:t>donor</w:t>
      </w:r>
      <w:r w:rsidR="008C24DE" w:rsidRPr="00466785">
        <w:rPr>
          <w:rStyle w:val="Strong"/>
        </w:rPr>
        <w:t xml:space="preserve"> accountability and management requirements</w:t>
      </w:r>
      <w:r w:rsidR="00B31DD7" w:rsidRPr="00BF354D">
        <w:t xml:space="preserve">. </w:t>
      </w:r>
      <w:r w:rsidR="00141B5C" w:rsidRPr="00BF354D">
        <w:t>For example</w:t>
      </w:r>
      <w:r w:rsidR="00F37C8A" w:rsidRPr="00BF354D">
        <w:t>,</w:t>
      </w:r>
      <w:r w:rsidR="00141B5C" w:rsidRPr="00BF354D">
        <w:t xml:space="preserve"> WFA </w:t>
      </w:r>
      <w:r w:rsidR="006F7CCE" w:rsidRPr="00BF354D">
        <w:t>u</w:t>
      </w:r>
      <w:r w:rsidR="006F7CCE">
        <w:t>sed</w:t>
      </w:r>
      <w:r w:rsidR="006F7CCE" w:rsidRPr="00BF354D">
        <w:t xml:space="preserve"> </w:t>
      </w:r>
      <w:r w:rsidR="00141B5C" w:rsidRPr="00BF354D">
        <w:t xml:space="preserve">AIR </w:t>
      </w:r>
      <w:r w:rsidR="00263AF3" w:rsidRPr="00BF354D">
        <w:t xml:space="preserve">core funding </w:t>
      </w:r>
      <w:r w:rsidR="00141B5C" w:rsidRPr="00BF354D">
        <w:t xml:space="preserve">to include </w:t>
      </w:r>
      <w:r w:rsidR="003D75DF">
        <w:t>fiscal sponsorship</w:t>
      </w:r>
      <w:r w:rsidR="006F7CCE">
        <w:t xml:space="preserve"> in its model</w:t>
      </w:r>
      <w:r w:rsidR="003D75DF">
        <w:t xml:space="preserve"> (</w:t>
      </w:r>
      <w:r w:rsidR="00141B5C" w:rsidRPr="00BF354D">
        <w:t xml:space="preserve">managing grants on behalf </w:t>
      </w:r>
      <w:r w:rsidR="00263AF3" w:rsidRPr="00BF354D">
        <w:t xml:space="preserve">of </w:t>
      </w:r>
      <w:r w:rsidR="00141B5C" w:rsidRPr="00BF354D">
        <w:t>emerging organisations</w:t>
      </w:r>
      <w:r w:rsidR="003D75DF">
        <w:t>)</w:t>
      </w:r>
      <w:r w:rsidR="00141B5C" w:rsidRPr="00BF354D">
        <w:t>.</w:t>
      </w:r>
      <w:r w:rsidR="006F7CCE">
        <w:t xml:space="preserve"> </w:t>
      </w:r>
      <w:r w:rsidR="00B31DD7" w:rsidRPr="00BF354D">
        <w:t>Through</w:t>
      </w:r>
      <w:r w:rsidR="00956CE2" w:rsidRPr="00BF354D">
        <w:t xml:space="preserve"> </w:t>
      </w:r>
      <w:r w:rsidR="008C24DE" w:rsidRPr="00BF354D">
        <w:t xml:space="preserve">regular </w:t>
      </w:r>
      <w:r w:rsidR="00956CE2" w:rsidRPr="00BF354D">
        <w:t>partnership discussion</w:t>
      </w:r>
      <w:r w:rsidR="00A6258C" w:rsidRPr="00BF354D">
        <w:t>s</w:t>
      </w:r>
      <w:r w:rsidR="00956CE2" w:rsidRPr="00BF354D">
        <w:t xml:space="preserve"> </w:t>
      </w:r>
      <w:r w:rsidR="00263AF3" w:rsidRPr="00BF354D">
        <w:t xml:space="preserve">about </w:t>
      </w:r>
      <w:r w:rsidR="008C24DE" w:rsidRPr="00BF354D">
        <w:t>risk</w:t>
      </w:r>
      <w:r w:rsidR="00385C7F">
        <w:t xml:space="preserve"> involving DFAT and the Women’s Funds</w:t>
      </w:r>
      <w:r w:rsidR="00A6258C" w:rsidRPr="00BF354D">
        <w:t>,</w:t>
      </w:r>
      <w:r w:rsidR="00141B5C" w:rsidRPr="00BF354D">
        <w:t xml:space="preserve"> a</w:t>
      </w:r>
      <w:r w:rsidR="008C24DE" w:rsidRPr="00BF354D">
        <w:t xml:space="preserve">ll </w:t>
      </w:r>
      <w:r w:rsidR="003E3C3B" w:rsidRPr="00BF354D">
        <w:t>the</w:t>
      </w:r>
      <w:r w:rsidR="008C24DE" w:rsidRPr="00BF354D">
        <w:t xml:space="preserve"> Funds report </w:t>
      </w:r>
      <w:r w:rsidR="00263AF3" w:rsidRPr="00BF354D">
        <w:t>strengthen</w:t>
      </w:r>
      <w:r w:rsidR="00275864">
        <w:t>ing</w:t>
      </w:r>
      <w:r w:rsidR="00263AF3" w:rsidRPr="00BF354D">
        <w:t xml:space="preserve"> </w:t>
      </w:r>
      <w:r w:rsidR="008C24DE" w:rsidRPr="00BF354D">
        <w:t>their approaches to risk management and due diligence</w:t>
      </w:r>
      <w:r w:rsidR="00D576B2">
        <w:t xml:space="preserve"> (see 3.3.2 for additional detail)</w:t>
      </w:r>
      <w:r w:rsidR="00654264" w:rsidRPr="00BF354D">
        <w:t xml:space="preserve">. PFF and WFF </w:t>
      </w:r>
      <w:r w:rsidR="00B32F9F" w:rsidRPr="00BF354D">
        <w:t xml:space="preserve">reported that </w:t>
      </w:r>
      <w:r w:rsidR="00654264" w:rsidRPr="00BF354D">
        <w:t xml:space="preserve">learning opportunities facilitated through the </w:t>
      </w:r>
      <w:r w:rsidR="00D33C80">
        <w:t>AIR p</w:t>
      </w:r>
      <w:r w:rsidR="00654264" w:rsidRPr="00BF354D">
        <w:t>artnership have been important for their organisational development</w:t>
      </w:r>
      <w:r w:rsidR="00263AF3" w:rsidRPr="00BF354D">
        <w:t xml:space="preserve">. For example, </w:t>
      </w:r>
      <w:r w:rsidR="00360C18">
        <w:t>through a</w:t>
      </w:r>
      <w:r w:rsidR="00263AF3" w:rsidRPr="00BF354D">
        <w:t xml:space="preserve"> Learning Exchange, PFF worked with WFA staff to </w:t>
      </w:r>
      <w:r w:rsidR="00216CDE" w:rsidRPr="00BF354D">
        <w:t>develop systems for</w:t>
      </w:r>
      <w:r w:rsidR="00263AF3" w:rsidRPr="00BF354D">
        <w:t xml:space="preserve"> grant management, MEL, and finance</w:t>
      </w:r>
      <w:r w:rsidR="00216CDE" w:rsidRPr="00BF354D">
        <w:t>.</w:t>
      </w:r>
      <w:r w:rsidR="003D5EB9" w:rsidRPr="00BF354D">
        <w:t xml:space="preserve"> </w:t>
      </w:r>
    </w:p>
    <w:p w14:paraId="73D2C7B3" w14:textId="5EA63CCF" w:rsidR="00B31DD7" w:rsidRPr="00BF354D" w:rsidRDefault="00855172" w:rsidP="000D2296">
      <w:pPr>
        <w:pStyle w:val="BodyText"/>
        <w:jc w:val="both"/>
      </w:pPr>
      <w:r w:rsidRPr="00BF354D">
        <w:t xml:space="preserve">AIR </w:t>
      </w:r>
      <w:r w:rsidR="00321304" w:rsidRPr="00BF354D">
        <w:t xml:space="preserve">collaboration between </w:t>
      </w:r>
      <w:r w:rsidR="00B31DD7" w:rsidRPr="00BF354D">
        <w:t xml:space="preserve">the </w:t>
      </w:r>
      <w:r w:rsidR="00321304" w:rsidRPr="00BF354D">
        <w:t xml:space="preserve">Funds </w:t>
      </w:r>
      <w:r w:rsidR="0079460F">
        <w:t>has</w:t>
      </w:r>
      <w:r w:rsidR="0079460F" w:rsidRPr="00BF354D">
        <w:t xml:space="preserve"> </w:t>
      </w:r>
      <w:r w:rsidR="00321304" w:rsidRPr="00BF354D">
        <w:t>ensure</w:t>
      </w:r>
      <w:r w:rsidR="0079460F">
        <w:t>d</w:t>
      </w:r>
      <w:r w:rsidR="00321304" w:rsidRPr="00BF354D">
        <w:t xml:space="preserve"> the best possible service provided to grantee partners. </w:t>
      </w:r>
      <w:r w:rsidR="00633923">
        <w:t xml:space="preserve">Information sharing </w:t>
      </w:r>
      <w:r w:rsidR="00B31DD7" w:rsidRPr="00BF354D">
        <w:t xml:space="preserve">about specific contexts, particularly emergency situations, </w:t>
      </w:r>
      <w:r w:rsidR="00633923">
        <w:t>enables the Funds to respond</w:t>
      </w:r>
      <w:r w:rsidR="00B31DD7" w:rsidRPr="00BF354D">
        <w:t xml:space="preserve"> efficient</w:t>
      </w:r>
      <w:r w:rsidR="00633923">
        <w:t>ly</w:t>
      </w:r>
      <w:r w:rsidR="00B31DD7" w:rsidRPr="00BF354D">
        <w:t xml:space="preserve"> and effective</w:t>
      </w:r>
      <w:r w:rsidR="00633923">
        <w:t>ly</w:t>
      </w:r>
      <w:r w:rsidR="00B31DD7" w:rsidRPr="00BF354D">
        <w:t xml:space="preserve">. </w:t>
      </w:r>
      <w:r w:rsidR="00321304" w:rsidRPr="00BF354D">
        <w:t xml:space="preserve">For example, </w:t>
      </w:r>
      <w:r w:rsidR="00633923">
        <w:t xml:space="preserve">during </w:t>
      </w:r>
      <w:r w:rsidR="003261D9" w:rsidRPr="00BF354D">
        <w:t>the Vanuatu</w:t>
      </w:r>
      <w:r w:rsidR="0060177F" w:rsidRPr="00BF354D">
        <w:t xml:space="preserve"> </w:t>
      </w:r>
      <w:r w:rsidR="00633923">
        <w:t xml:space="preserve">earthquake </w:t>
      </w:r>
      <w:r w:rsidR="0060177F" w:rsidRPr="00BF354D">
        <w:t>in 2024,</w:t>
      </w:r>
      <w:r w:rsidR="003261D9" w:rsidRPr="00BF354D">
        <w:t xml:space="preserve"> </w:t>
      </w:r>
      <w:r w:rsidR="00633923">
        <w:t xml:space="preserve">UAF </w:t>
      </w:r>
      <w:r w:rsidR="0090449C">
        <w:t>drew on</w:t>
      </w:r>
      <w:r w:rsidR="003261D9" w:rsidRPr="00BF354D">
        <w:t xml:space="preserve"> local knowledge of </w:t>
      </w:r>
      <w:r w:rsidR="00B31DD7" w:rsidRPr="00BF354D">
        <w:t xml:space="preserve">the </w:t>
      </w:r>
      <w:r w:rsidR="003261D9" w:rsidRPr="00BF354D">
        <w:t xml:space="preserve">other Funds to identify </w:t>
      </w:r>
      <w:r w:rsidR="008C24DE" w:rsidRPr="00BF354D">
        <w:t>where crisis support should be directed</w:t>
      </w:r>
      <w:r w:rsidR="003261D9" w:rsidRPr="00BF354D">
        <w:t xml:space="preserve">. </w:t>
      </w:r>
    </w:p>
    <w:p w14:paraId="41D322DB" w14:textId="786F26F6" w:rsidR="003261D9" w:rsidRPr="00BF354D" w:rsidRDefault="00E94951" w:rsidP="000D2296">
      <w:pPr>
        <w:pStyle w:val="BodyText"/>
        <w:jc w:val="both"/>
      </w:pPr>
      <w:r>
        <w:t>WFA, UAF and PFF</w:t>
      </w:r>
      <w:r w:rsidR="00B81ABA" w:rsidRPr="00BF354D">
        <w:t xml:space="preserve"> all </w:t>
      </w:r>
      <w:r>
        <w:t xml:space="preserve">value </w:t>
      </w:r>
      <w:r w:rsidR="00B81ABA" w:rsidRPr="00BF354D">
        <w:t>having a national Fund</w:t>
      </w:r>
      <w:r>
        <w:t xml:space="preserve"> (WFF)</w:t>
      </w:r>
      <w:r w:rsidR="00B81ABA" w:rsidRPr="00BF354D">
        <w:t xml:space="preserve"> in the </w:t>
      </w:r>
      <w:r w:rsidR="00AE3B9F">
        <w:t>p</w:t>
      </w:r>
      <w:r w:rsidR="00B81ABA" w:rsidRPr="00BF354D">
        <w:t>artnership</w:t>
      </w:r>
      <w:r w:rsidR="00AE3B9F">
        <w:t xml:space="preserve">. While the regional funds are further removed from the operational realities of their grantees, </w:t>
      </w:r>
      <w:r w:rsidR="008672D0">
        <w:t xml:space="preserve">as a national Fund, </w:t>
      </w:r>
      <w:r w:rsidR="00AE3B9F">
        <w:t xml:space="preserve">WFF brings </w:t>
      </w:r>
      <w:r w:rsidR="00E026F1" w:rsidRPr="00BF354D">
        <w:t>direct and local experience from remote communities</w:t>
      </w:r>
      <w:r w:rsidR="00E026F1">
        <w:t xml:space="preserve"> </w:t>
      </w:r>
      <w:r w:rsidR="00AE3B9F">
        <w:t>to the AIR partnership</w:t>
      </w:r>
      <w:r w:rsidR="00B81ABA" w:rsidRPr="00BF354D">
        <w:t xml:space="preserve">. </w:t>
      </w:r>
    </w:p>
    <w:p w14:paraId="4B39942A" w14:textId="0929190A" w:rsidR="007E7EE0" w:rsidRPr="00BF354D" w:rsidRDefault="007E7EE0" w:rsidP="000D2296">
      <w:pPr>
        <w:pStyle w:val="Heading3"/>
        <w:jc w:val="both"/>
        <w:rPr>
          <w:rStyle w:val="Strong"/>
          <w:rFonts w:asciiTheme="majorHAnsi" w:hAnsiTheme="majorHAnsi"/>
          <w:lang w:val="en-AU"/>
        </w:rPr>
      </w:pPr>
      <w:bookmarkStart w:id="67" w:name="_Hlk205377700"/>
      <w:r w:rsidRPr="00BF354D">
        <w:rPr>
          <w:rStyle w:val="Strong"/>
          <w:lang w:val="en-AU"/>
        </w:rPr>
        <w:t>To what extent has Partnership management and governance been implemented as designed?</w:t>
      </w:r>
      <w:r w:rsidR="009E369E" w:rsidRPr="00BF354D">
        <w:rPr>
          <w:rStyle w:val="Strong"/>
          <w:lang w:val="en-AU"/>
        </w:rPr>
        <w:t xml:space="preserve"> </w:t>
      </w:r>
      <w:r w:rsidR="000C3A05" w:rsidRPr="00BF354D">
        <w:rPr>
          <w:lang w:val="en-AU"/>
        </w:rPr>
        <w:t xml:space="preserve">How has the partnership model added value for the Partnership </w:t>
      </w:r>
      <w:r w:rsidR="0090449C">
        <w:rPr>
          <w:lang w:val="en-AU"/>
        </w:rPr>
        <w:t>and</w:t>
      </w:r>
      <w:r w:rsidR="000C3A05" w:rsidRPr="00BF354D">
        <w:rPr>
          <w:lang w:val="en-AU"/>
        </w:rPr>
        <w:t xml:space="preserve"> for each partner</w:t>
      </w:r>
      <w:r w:rsidR="0090449C">
        <w:rPr>
          <w:lang w:val="en-AU"/>
        </w:rPr>
        <w:t>?</w:t>
      </w:r>
      <w:r w:rsidR="00E27B0E" w:rsidRPr="00BF354D">
        <w:rPr>
          <w:lang w:val="en-AU"/>
        </w:rPr>
        <w:t xml:space="preserve"> </w:t>
      </w:r>
    </w:p>
    <w:bookmarkEnd w:id="67"/>
    <w:p w14:paraId="533C3559" w14:textId="30B37A18" w:rsidR="0007680D" w:rsidRDefault="0007680D" w:rsidP="000D2296">
      <w:pPr>
        <w:pStyle w:val="BodyText"/>
        <w:jc w:val="both"/>
      </w:pPr>
      <w:r w:rsidRPr="0007680D">
        <w:rPr>
          <w:rStyle w:val="Strong"/>
        </w:rPr>
        <w:t xml:space="preserve">All AIR partners </w:t>
      </w:r>
      <w:r w:rsidR="00B8497F">
        <w:rPr>
          <w:rStyle w:val="Strong"/>
        </w:rPr>
        <w:t>reported</w:t>
      </w:r>
      <w:r w:rsidRPr="0007680D">
        <w:rPr>
          <w:rStyle w:val="Strong"/>
        </w:rPr>
        <w:t xml:space="preserve"> that the AIR </w:t>
      </w:r>
      <w:r w:rsidR="006A4102">
        <w:rPr>
          <w:rStyle w:val="Strong"/>
        </w:rPr>
        <w:t>p</w:t>
      </w:r>
      <w:r w:rsidRPr="0007680D">
        <w:rPr>
          <w:rStyle w:val="Strong"/>
        </w:rPr>
        <w:t>artnership has been effective and efficient.</w:t>
      </w:r>
      <w:r>
        <w:t xml:space="preserve"> </w:t>
      </w:r>
      <w:r w:rsidR="009E369E" w:rsidRPr="00BF354D">
        <w:t xml:space="preserve">The formal </w:t>
      </w:r>
      <w:r w:rsidR="00F64EA4">
        <w:t>p</w:t>
      </w:r>
      <w:r w:rsidR="009E369E" w:rsidRPr="00BF354D">
        <w:t>artnership principles and ways of working</w:t>
      </w:r>
      <w:r w:rsidR="000C3A05" w:rsidRPr="00BF354D">
        <w:t xml:space="preserve"> underpin the day-to-day </w:t>
      </w:r>
      <w:r w:rsidR="00F64EA4">
        <w:t xml:space="preserve">AIR </w:t>
      </w:r>
      <w:r w:rsidR="000C3A05" w:rsidRPr="00BF354D">
        <w:t xml:space="preserve">partnership </w:t>
      </w:r>
      <w:r w:rsidR="0000459D" w:rsidRPr="00BF354D">
        <w:t>operation,</w:t>
      </w:r>
      <w:r w:rsidR="000C3A05" w:rsidRPr="00BF354D">
        <w:t xml:space="preserve"> and the principled and informed working relationship is highly valued by all </w:t>
      </w:r>
      <w:r w:rsidR="00F64EA4">
        <w:t>p</w:t>
      </w:r>
      <w:r w:rsidR="000C3A05" w:rsidRPr="00BF354D">
        <w:t xml:space="preserve">artners. </w:t>
      </w:r>
      <w:r w:rsidR="00793988">
        <w:t xml:space="preserve">DFAT and the Women’s Funds </w:t>
      </w:r>
      <w:r w:rsidR="000C3A05" w:rsidRPr="00BF354D">
        <w:t>agree that the Partnership has evolved over time, establishing trust and sharing learning.</w:t>
      </w:r>
      <w:r w:rsidR="000C3A05" w:rsidRPr="00BF354D">
        <w:rPr>
          <w:rStyle w:val="FootnoteReference"/>
        </w:rPr>
        <w:footnoteReference w:id="16"/>
      </w:r>
      <w:r w:rsidR="004C5F16" w:rsidRPr="00BF354D">
        <w:t xml:space="preserve"> </w:t>
      </w:r>
      <w:r w:rsidR="00173587">
        <w:t>Partners</w:t>
      </w:r>
      <w:r w:rsidR="00173587" w:rsidRPr="00BF354D">
        <w:t xml:space="preserve"> </w:t>
      </w:r>
      <w:r w:rsidR="00173587">
        <w:t>share</w:t>
      </w:r>
      <w:r w:rsidR="00173587" w:rsidRPr="00BF354D">
        <w:t xml:space="preserve"> </w:t>
      </w:r>
      <w:r w:rsidR="000C3A05" w:rsidRPr="00BF354D">
        <w:t xml:space="preserve">a common understanding about the program and its </w:t>
      </w:r>
      <w:r w:rsidR="0000459D" w:rsidRPr="00BF354D">
        <w:t>approach and</w:t>
      </w:r>
      <w:r w:rsidR="000C3A05" w:rsidRPr="00BF354D">
        <w:t xml:space="preserve"> are confident in their ability to represent the </w:t>
      </w:r>
      <w:r w:rsidR="00793988">
        <w:t xml:space="preserve">AIR </w:t>
      </w:r>
      <w:r w:rsidR="00B966D8">
        <w:t>p</w:t>
      </w:r>
      <w:r w:rsidR="00B966D8" w:rsidRPr="00BF354D">
        <w:t>artnership</w:t>
      </w:r>
      <w:r w:rsidR="000C3A05" w:rsidRPr="00BF354D">
        <w:t>.</w:t>
      </w:r>
      <w:r w:rsidR="001A1F8F" w:rsidRPr="00BF354D">
        <w:t xml:space="preserve"> </w:t>
      </w:r>
    </w:p>
    <w:p w14:paraId="5C490305" w14:textId="5E32ECB8" w:rsidR="009E369E" w:rsidRPr="00BF354D" w:rsidRDefault="0007680D" w:rsidP="000D2296">
      <w:pPr>
        <w:pStyle w:val="BodyText"/>
        <w:jc w:val="both"/>
      </w:pPr>
      <w:r w:rsidRPr="00BF354D">
        <w:rPr>
          <w:rStyle w:val="Strong"/>
        </w:rPr>
        <w:t>The</w:t>
      </w:r>
      <w:r w:rsidR="00793988">
        <w:rPr>
          <w:rStyle w:val="Strong"/>
        </w:rPr>
        <w:t xml:space="preserve"> </w:t>
      </w:r>
      <w:r w:rsidR="009F715E">
        <w:rPr>
          <w:rStyle w:val="Strong"/>
        </w:rPr>
        <w:t xml:space="preserve">Women’s </w:t>
      </w:r>
      <w:r w:rsidR="008D2027">
        <w:rPr>
          <w:rStyle w:val="Strong"/>
        </w:rPr>
        <w:t xml:space="preserve">Funds value the </w:t>
      </w:r>
      <w:r w:rsidR="00793988">
        <w:rPr>
          <w:rStyle w:val="Strong"/>
        </w:rPr>
        <w:t>AIR</w:t>
      </w:r>
      <w:r w:rsidRPr="00BF354D">
        <w:rPr>
          <w:rStyle w:val="Strong"/>
        </w:rPr>
        <w:t xml:space="preserve"> </w:t>
      </w:r>
      <w:r w:rsidR="00793988">
        <w:rPr>
          <w:rStyle w:val="Strong"/>
        </w:rPr>
        <w:t>p</w:t>
      </w:r>
      <w:r w:rsidRPr="00BF354D">
        <w:rPr>
          <w:rStyle w:val="Strong"/>
        </w:rPr>
        <w:t xml:space="preserve">artnership because it has created a </w:t>
      </w:r>
      <w:r>
        <w:rPr>
          <w:rStyle w:val="Strong"/>
        </w:rPr>
        <w:t>direct</w:t>
      </w:r>
      <w:r w:rsidRPr="00BF354D">
        <w:rPr>
          <w:rStyle w:val="Strong"/>
        </w:rPr>
        <w:t xml:space="preserve"> working relationship with DFAT</w:t>
      </w:r>
      <w:r w:rsidRPr="00BF354D">
        <w:t xml:space="preserve">. </w:t>
      </w:r>
      <w:r w:rsidR="00943148">
        <w:t>T</w:t>
      </w:r>
      <w:r w:rsidR="00943148" w:rsidRPr="00BF354D">
        <w:t>he</w:t>
      </w:r>
      <w:r w:rsidR="009F715E">
        <w:t>y</w:t>
      </w:r>
      <w:r w:rsidR="00943148" w:rsidRPr="00BF354D">
        <w:t xml:space="preserve"> report th</w:t>
      </w:r>
      <w:r w:rsidR="00943148">
        <w:t>e</w:t>
      </w:r>
      <w:r w:rsidR="00943148" w:rsidRPr="00BF354D">
        <w:t xml:space="preserve"> value </w:t>
      </w:r>
      <w:r w:rsidR="00943148">
        <w:t>of</w:t>
      </w:r>
      <w:r w:rsidR="00943148" w:rsidRPr="00BF354D">
        <w:t xml:space="preserve"> working with </w:t>
      </w:r>
      <w:r w:rsidR="00943148">
        <w:t>GEB</w:t>
      </w:r>
      <w:r w:rsidR="002F38C2">
        <w:t xml:space="preserve"> – a DFAT area that understands their work</w:t>
      </w:r>
      <w:r w:rsidR="00943148" w:rsidRPr="00BF354D">
        <w:t xml:space="preserve">. </w:t>
      </w:r>
      <w:r w:rsidRPr="00BF354D">
        <w:t>For DFAT</w:t>
      </w:r>
      <w:r w:rsidR="002F38C2">
        <w:t>,</w:t>
      </w:r>
      <w:r w:rsidRPr="00BF354D">
        <w:t xml:space="preserve"> the Partnership has enabled a close relationship with the </w:t>
      </w:r>
      <w:r w:rsidR="002F38C2">
        <w:t xml:space="preserve">Women’s </w:t>
      </w:r>
      <w:r w:rsidRPr="00BF354D">
        <w:t xml:space="preserve">Funds and a deep understanding of the diversity and complexity of their work. </w:t>
      </w:r>
      <w:r>
        <w:t>However, the AIR partnership model is</w:t>
      </w:r>
      <w:r w:rsidR="00C64864">
        <w:t xml:space="preserve"> a unique approach to investment management for DFAT</w:t>
      </w:r>
      <w:r w:rsidR="00245619">
        <w:t xml:space="preserve"> and is not highly visible beyond </w:t>
      </w:r>
      <w:r w:rsidR="00D7335F" w:rsidRPr="00BF354D">
        <w:t>GEB</w:t>
      </w:r>
      <w:r w:rsidR="00245619">
        <w:t>.</w:t>
      </w:r>
      <w:r w:rsidR="00D76EAC" w:rsidRPr="00BF354D">
        <w:t xml:space="preserve"> T</w:t>
      </w:r>
      <w:r w:rsidR="009E369E" w:rsidRPr="00BF354D">
        <w:t>his may present challenges in</w:t>
      </w:r>
      <w:r w:rsidR="00895BEF" w:rsidRPr="00BF354D">
        <w:t xml:space="preserve"> </w:t>
      </w:r>
      <w:r w:rsidR="00842F10">
        <w:t xml:space="preserve">future phases of the partnership that may seek to </w:t>
      </w:r>
      <w:r w:rsidR="00136169">
        <w:t>crowd-in co-investment from other DFAT areas.</w:t>
      </w:r>
    </w:p>
    <w:p w14:paraId="7AF5DC6E" w14:textId="4302D824" w:rsidR="007E7EE0" w:rsidRPr="00BF354D" w:rsidRDefault="007E7EE0" w:rsidP="000D2296">
      <w:pPr>
        <w:pStyle w:val="BodyText"/>
        <w:jc w:val="both"/>
      </w:pPr>
      <w:r w:rsidRPr="00BF354D">
        <w:rPr>
          <w:rStyle w:val="Strong"/>
        </w:rPr>
        <w:t xml:space="preserve">The original </w:t>
      </w:r>
      <w:r w:rsidR="001F45BB">
        <w:rPr>
          <w:rStyle w:val="Strong"/>
        </w:rPr>
        <w:t>investment design and its outcomes</w:t>
      </w:r>
      <w:r w:rsidRPr="00BF354D">
        <w:rPr>
          <w:rStyle w:val="Strong"/>
        </w:rPr>
        <w:t xml:space="preserve"> </w:t>
      </w:r>
      <w:r w:rsidR="001F45BB">
        <w:rPr>
          <w:rStyle w:val="Strong"/>
        </w:rPr>
        <w:t>were</w:t>
      </w:r>
      <w:r w:rsidRPr="00BF354D">
        <w:rPr>
          <w:rStyle w:val="Strong"/>
        </w:rPr>
        <w:t xml:space="preserve"> overly ambitious for a pilot</w:t>
      </w:r>
      <w:r w:rsidRPr="00BF354D">
        <w:t>.</w:t>
      </w:r>
      <w:r w:rsidR="00BF354D">
        <w:t xml:space="preserve"> </w:t>
      </w:r>
      <w:r w:rsidRPr="00BF354D">
        <w:t xml:space="preserve">The </w:t>
      </w:r>
      <w:r w:rsidR="0015150F">
        <w:t>Theory of Change</w:t>
      </w:r>
      <w:r w:rsidRPr="00BF354D">
        <w:t xml:space="preserve"> provides a clear rationale for the program but gives limited attention to feasibility and operationalisation. </w:t>
      </w:r>
      <w:r w:rsidR="0015150F">
        <w:t>T</w:t>
      </w:r>
      <w:r w:rsidR="0000459D" w:rsidRPr="00BF354D">
        <w:t>he EOPOs</w:t>
      </w:r>
      <w:r w:rsidRPr="00BF354D">
        <w:t xml:space="preserve"> are broad and outline changes that could not be achieved in one phase.</w:t>
      </w:r>
      <w:r w:rsidR="00593157">
        <w:t xml:space="preserve"> </w:t>
      </w:r>
      <w:r w:rsidR="001F45BB">
        <w:t xml:space="preserve">The investment design document did not </w:t>
      </w:r>
      <w:r w:rsidR="000000E2">
        <w:t xml:space="preserve">include governance or coordination arrangements to </w:t>
      </w:r>
      <w:r w:rsidR="001F45BB">
        <w:t>account for the fact that t</w:t>
      </w:r>
      <w:r w:rsidR="00F71F66" w:rsidRPr="00525BDF">
        <w:t>he</w:t>
      </w:r>
      <w:r w:rsidR="001F45BB">
        <w:t xml:space="preserve"> Women’s</w:t>
      </w:r>
      <w:r w:rsidR="00F71F66" w:rsidRPr="00525BDF">
        <w:t xml:space="preserve"> Funds do not direct or control the activities </w:t>
      </w:r>
      <w:r w:rsidR="001F45BB">
        <w:t xml:space="preserve">of </w:t>
      </w:r>
      <w:r w:rsidR="00F71F66" w:rsidRPr="00525BDF">
        <w:t>their grantees</w:t>
      </w:r>
      <w:r w:rsidR="001F45BB">
        <w:t xml:space="preserve"> – </w:t>
      </w:r>
      <w:r w:rsidR="00F71F66" w:rsidRPr="00525BDF">
        <w:t>as</w:t>
      </w:r>
      <w:r w:rsidR="001F45BB">
        <w:t xml:space="preserve"> </w:t>
      </w:r>
      <w:r w:rsidR="00F71F66" w:rsidRPr="00525BDF">
        <w:t>would be more typical in a program modality</w:t>
      </w:r>
      <w:r w:rsidR="001F45BB">
        <w:t xml:space="preserve"> – affecting the AIR pilot’s ability to demonstrate outcomes and impact</w:t>
      </w:r>
      <w:r w:rsidR="00655F75">
        <w:t>.</w:t>
      </w:r>
    </w:p>
    <w:p w14:paraId="400F9FC1" w14:textId="0E4DCBF3" w:rsidR="007E7EE0" w:rsidRPr="00BF354D" w:rsidRDefault="00035843" w:rsidP="000D2296">
      <w:pPr>
        <w:pStyle w:val="BodyText"/>
        <w:jc w:val="both"/>
      </w:pPr>
      <w:r>
        <w:rPr>
          <w:rStyle w:val="Strong"/>
        </w:rPr>
        <w:t>The program</w:t>
      </w:r>
      <w:r w:rsidR="007E7EE0" w:rsidRPr="0052616C">
        <w:rPr>
          <w:rStyle w:val="Strong"/>
        </w:rPr>
        <w:t xml:space="preserve"> has</w:t>
      </w:r>
      <w:r w:rsidR="0015150F" w:rsidRPr="0052616C">
        <w:rPr>
          <w:rStyle w:val="Strong"/>
        </w:rPr>
        <w:t xml:space="preserve"> focused on just</w:t>
      </w:r>
      <w:r w:rsidR="007E7EE0" w:rsidRPr="0052616C">
        <w:rPr>
          <w:rStyle w:val="Strong"/>
        </w:rPr>
        <w:t xml:space="preserve"> one of </w:t>
      </w:r>
      <w:r w:rsidR="000000E2">
        <w:rPr>
          <w:rStyle w:val="Strong"/>
        </w:rPr>
        <w:t>the</w:t>
      </w:r>
      <w:r w:rsidR="007E7EE0" w:rsidRPr="0052616C">
        <w:rPr>
          <w:rStyle w:val="Strong"/>
        </w:rPr>
        <w:t xml:space="preserve"> five program strateg</w:t>
      </w:r>
      <w:r w:rsidR="00D73DB9" w:rsidRPr="0052616C">
        <w:rPr>
          <w:rStyle w:val="Strong"/>
        </w:rPr>
        <w:t>ies</w:t>
      </w:r>
      <w:r w:rsidR="000000E2">
        <w:rPr>
          <w:rStyle w:val="Strong"/>
        </w:rPr>
        <w:t xml:space="preserve"> articulated in the original investment design</w:t>
      </w:r>
      <w:r w:rsidR="0015150F" w:rsidRPr="0052616C">
        <w:rPr>
          <w:rStyle w:val="Strong"/>
        </w:rPr>
        <w:t xml:space="preserve"> –</w:t>
      </w:r>
      <w:r w:rsidR="007E7EE0" w:rsidRPr="0052616C">
        <w:rPr>
          <w:rStyle w:val="Strong"/>
        </w:rPr>
        <w:t xml:space="preserve"> grant</w:t>
      </w:r>
      <w:r w:rsidR="0015150F" w:rsidRPr="0052616C">
        <w:rPr>
          <w:rStyle w:val="Strong"/>
        </w:rPr>
        <w:t xml:space="preserve"> </w:t>
      </w:r>
      <w:r w:rsidR="007E7EE0" w:rsidRPr="0052616C">
        <w:rPr>
          <w:rStyle w:val="Strong"/>
        </w:rPr>
        <w:t>making</w:t>
      </w:r>
      <w:r w:rsidR="000000E2">
        <w:rPr>
          <w:rStyle w:val="Strong"/>
        </w:rPr>
        <w:t>.</w:t>
      </w:r>
      <w:r w:rsidR="0015150F" w:rsidRPr="0052616C">
        <w:rPr>
          <w:rStyle w:val="Strong"/>
        </w:rPr>
        <w:t xml:space="preserve"> </w:t>
      </w:r>
      <w:r w:rsidR="000000E2" w:rsidRPr="000000E2">
        <w:rPr>
          <w:rStyle w:val="author"/>
        </w:rPr>
        <w:t>T</w:t>
      </w:r>
      <w:r w:rsidR="007E7EE0" w:rsidRPr="000000E2">
        <w:rPr>
          <w:rStyle w:val="author"/>
        </w:rPr>
        <w:t xml:space="preserve">he </w:t>
      </w:r>
      <w:r w:rsidR="000000E2" w:rsidRPr="000000E2">
        <w:rPr>
          <w:rStyle w:val="author"/>
        </w:rPr>
        <w:t xml:space="preserve">investment design </w:t>
      </w:r>
      <w:r w:rsidR="007E7EE0" w:rsidRPr="000000E2">
        <w:rPr>
          <w:rStyle w:val="author"/>
        </w:rPr>
        <w:t xml:space="preserve">did not </w:t>
      </w:r>
      <w:r w:rsidR="000000E2">
        <w:rPr>
          <w:rStyle w:val="author"/>
        </w:rPr>
        <w:t>outline</w:t>
      </w:r>
      <w:r w:rsidR="007E7EE0" w:rsidRPr="000000E2">
        <w:rPr>
          <w:rStyle w:val="author"/>
        </w:rPr>
        <w:t xml:space="preserve"> how the other strategies would be operationalised</w:t>
      </w:r>
      <w:r w:rsidR="00ED4592">
        <w:rPr>
          <w:rStyle w:val="author"/>
        </w:rPr>
        <w:t xml:space="preserve">, or </w:t>
      </w:r>
      <w:r w:rsidR="007E7EE0" w:rsidRPr="00BF354D">
        <w:t>allocation responsibility and resources beyond grant making</w:t>
      </w:r>
      <w:r w:rsidR="00ED4592">
        <w:t>.</w:t>
      </w:r>
      <w:r w:rsidR="0015150F">
        <w:t xml:space="preserve"> MEL </w:t>
      </w:r>
      <w:r w:rsidR="007E7EE0" w:rsidRPr="00BF354D">
        <w:t>resourc</w:t>
      </w:r>
      <w:r w:rsidR="0015150F">
        <w:t xml:space="preserve">ing </w:t>
      </w:r>
      <w:r w:rsidR="00D73DB9" w:rsidRPr="00BF354D">
        <w:t>were</w:t>
      </w:r>
      <w:r w:rsidR="007E7EE0" w:rsidRPr="00BF354D">
        <w:t xml:space="preserve"> </w:t>
      </w:r>
      <w:r w:rsidR="00D73DB9" w:rsidRPr="00BF354D">
        <w:t xml:space="preserve">insufficient </w:t>
      </w:r>
      <w:r w:rsidR="0015150F">
        <w:t xml:space="preserve">for </w:t>
      </w:r>
      <w:r w:rsidR="00D73DB9" w:rsidRPr="00BF354D">
        <w:t>learning</w:t>
      </w:r>
      <w:r w:rsidR="0015150F">
        <w:t xml:space="preserve"> and</w:t>
      </w:r>
      <w:r w:rsidR="00D73DB9" w:rsidRPr="00BF354D">
        <w:t xml:space="preserve"> communication</w:t>
      </w:r>
      <w:r w:rsidR="00D403EB">
        <w:t xml:space="preserve"> (see section 3.</w:t>
      </w:r>
      <w:r w:rsidR="007D7FDC">
        <w:t>2.7</w:t>
      </w:r>
      <w:r w:rsidR="00D403EB">
        <w:t>)</w:t>
      </w:r>
      <w:r w:rsidR="007E7EE0" w:rsidRPr="00BF354D">
        <w:t>.</w:t>
      </w:r>
      <w:r w:rsidR="007E7EE0" w:rsidRPr="00BF354D">
        <w:rPr>
          <w:sz w:val="14"/>
        </w:rPr>
        <w:t xml:space="preserve"> </w:t>
      </w:r>
      <w:r w:rsidR="0015150F">
        <w:t>T</w:t>
      </w:r>
      <w:r w:rsidR="007E7EE0" w:rsidRPr="00BF354D">
        <w:t xml:space="preserve">he </w:t>
      </w:r>
      <w:r w:rsidR="00D403EB">
        <w:t xml:space="preserve">Women’s </w:t>
      </w:r>
      <w:r w:rsidR="007E7EE0" w:rsidRPr="00BF354D">
        <w:t xml:space="preserve">Funds and DFAT </w:t>
      </w:r>
      <w:r w:rsidR="0015150F">
        <w:t xml:space="preserve">have </w:t>
      </w:r>
      <w:r w:rsidR="007E7EE0" w:rsidRPr="00BF354D">
        <w:t xml:space="preserve">identified </w:t>
      </w:r>
      <w:r w:rsidR="0015150F">
        <w:t xml:space="preserve">strategies to </w:t>
      </w:r>
      <w:r w:rsidR="007E7EE0" w:rsidRPr="00BF354D">
        <w:t>further amplify the priorities of partners, influence donor</w:t>
      </w:r>
      <w:r w:rsidR="0015150F">
        <w:t>s</w:t>
      </w:r>
      <w:r w:rsidR="007E7EE0" w:rsidRPr="00BF354D">
        <w:t xml:space="preserve">, and expand </w:t>
      </w:r>
      <w:r w:rsidR="00D73DB9" w:rsidRPr="00BF354D">
        <w:t xml:space="preserve">cooperation with </w:t>
      </w:r>
      <w:r w:rsidR="007E7EE0" w:rsidRPr="00BF354D">
        <w:t xml:space="preserve">new </w:t>
      </w:r>
      <w:r w:rsidR="00D73DB9" w:rsidRPr="00BF354D">
        <w:t xml:space="preserve">DFAT </w:t>
      </w:r>
      <w:r w:rsidR="0000459D" w:rsidRPr="00BF354D">
        <w:t>sectors</w:t>
      </w:r>
      <w:r w:rsidR="006442E8">
        <w:t xml:space="preserve">, which will require </w:t>
      </w:r>
      <w:r w:rsidR="00F1293A">
        <w:t>resourcing.</w:t>
      </w:r>
    </w:p>
    <w:p w14:paraId="4DE8A3F2" w14:textId="3A2C85D9" w:rsidR="00D7335F" w:rsidRPr="00BF354D" w:rsidRDefault="00D7335F" w:rsidP="000D2296">
      <w:pPr>
        <w:pStyle w:val="Heading3"/>
        <w:jc w:val="both"/>
        <w:rPr>
          <w:rStyle w:val="Strong"/>
          <w:lang w:val="en-AU"/>
        </w:rPr>
      </w:pPr>
      <w:bookmarkStart w:id="68" w:name="_Hlk205377714"/>
      <w:bookmarkStart w:id="69" w:name="_Toc191764890"/>
      <w:bookmarkStart w:id="70" w:name="_Toc191846964"/>
      <w:bookmarkStart w:id="71" w:name="_Toc191916472"/>
      <w:r w:rsidRPr="00BF354D">
        <w:rPr>
          <w:rStyle w:val="Strong"/>
          <w:lang w:val="en-AU"/>
        </w:rPr>
        <w:t xml:space="preserve">Does the AIR </w:t>
      </w:r>
      <w:r w:rsidRPr="00BF354D">
        <w:rPr>
          <w:rStyle w:val="Strong"/>
          <w:rFonts w:asciiTheme="majorHAnsi" w:hAnsiTheme="majorHAnsi"/>
          <w:lang w:val="en-AU"/>
        </w:rPr>
        <w:t>partnership</w:t>
      </w:r>
      <w:r w:rsidRPr="00BF354D">
        <w:rPr>
          <w:rStyle w:val="Strong"/>
          <w:lang w:val="en-AU"/>
        </w:rPr>
        <w:t xml:space="preserve"> have benefits beyond core funding to women</w:t>
      </w:r>
      <w:r w:rsidR="00943F12">
        <w:rPr>
          <w:rStyle w:val="Strong"/>
          <w:lang w:val="en-AU"/>
        </w:rPr>
        <w:t>’</w:t>
      </w:r>
      <w:r w:rsidRPr="00BF354D">
        <w:rPr>
          <w:rStyle w:val="Strong"/>
          <w:lang w:val="en-AU"/>
        </w:rPr>
        <w:t xml:space="preserve">s rights organisations? </w:t>
      </w:r>
    </w:p>
    <w:bookmarkEnd w:id="68"/>
    <w:p w14:paraId="47A1CB21" w14:textId="70C84FB5" w:rsidR="00D7335F" w:rsidRPr="00BF354D" w:rsidRDefault="00035843" w:rsidP="000D2296">
      <w:pPr>
        <w:pStyle w:val="BodyText"/>
        <w:jc w:val="both"/>
      </w:pPr>
      <w:r>
        <w:rPr>
          <w:rStyle w:val="Strong"/>
        </w:rPr>
        <w:t>The program</w:t>
      </w:r>
      <w:r w:rsidR="000C3A05" w:rsidRPr="00BF354D">
        <w:rPr>
          <w:rStyle w:val="Strong"/>
        </w:rPr>
        <w:t xml:space="preserve"> has </w:t>
      </w:r>
      <w:r w:rsidR="00E556A7" w:rsidRPr="00BF354D">
        <w:rPr>
          <w:rStyle w:val="Strong"/>
        </w:rPr>
        <w:t xml:space="preserve">demonstrated the value of cooperation between </w:t>
      </w:r>
      <w:r w:rsidR="00AC4792" w:rsidRPr="00BF354D">
        <w:rPr>
          <w:rStyle w:val="Strong"/>
        </w:rPr>
        <w:t>Women</w:t>
      </w:r>
      <w:r w:rsidR="00943F12">
        <w:rPr>
          <w:rStyle w:val="Strong"/>
        </w:rPr>
        <w:t>’</w:t>
      </w:r>
      <w:r w:rsidR="00AC4792" w:rsidRPr="00BF354D">
        <w:rPr>
          <w:rStyle w:val="Strong"/>
        </w:rPr>
        <w:t xml:space="preserve">s Funds </w:t>
      </w:r>
      <w:r w:rsidR="00E556A7" w:rsidRPr="00BF354D">
        <w:rPr>
          <w:rStyle w:val="Strong"/>
        </w:rPr>
        <w:t>and other DFAT programs.</w:t>
      </w:r>
      <w:r w:rsidR="000C3A05" w:rsidRPr="00BF354D">
        <w:t xml:space="preserve"> </w:t>
      </w:r>
      <w:r w:rsidR="00D7335F" w:rsidRPr="00BF354D">
        <w:t xml:space="preserve">The Pacific focused </w:t>
      </w:r>
      <w:r w:rsidR="002C5A03">
        <w:t xml:space="preserve">Women’s </w:t>
      </w:r>
      <w:r w:rsidR="00D7335F" w:rsidRPr="00BF354D">
        <w:t xml:space="preserve">Funds coordinate with </w:t>
      </w:r>
      <w:r w:rsidR="00643DAC">
        <w:t>DFAT’s</w:t>
      </w:r>
      <w:r w:rsidR="00D7335F" w:rsidRPr="00BF354D">
        <w:t xml:space="preserve"> regional </w:t>
      </w:r>
      <w:r w:rsidR="00643DAC">
        <w:t>Pacific Women Lead (PWL)</w:t>
      </w:r>
      <w:r w:rsidR="00643DAC" w:rsidRPr="00BF354D">
        <w:t xml:space="preserve"> </w:t>
      </w:r>
      <w:r w:rsidR="00D7335F" w:rsidRPr="00BF354D">
        <w:t>program</w:t>
      </w:r>
      <w:r w:rsidR="00643DAC">
        <w:t>.</w:t>
      </w:r>
      <w:r w:rsidR="00D7335F" w:rsidRPr="00BF354D">
        <w:t xml:space="preserve"> </w:t>
      </w:r>
      <w:r w:rsidR="00DA3365">
        <w:t>T</w:t>
      </w:r>
      <w:r w:rsidR="00DA3365" w:rsidRPr="00BF354D">
        <w:t xml:space="preserve">heir </w:t>
      </w:r>
      <w:r w:rsidR="00D7335F" w:rsidRPr="00BF354D">
        <w:t xml:space="preserve">contribution to </w:t>
      </w:r>
      <w:r w:rsidR="00DA3365">
        <w:t>PWL</w:t>
      </w:r>
      <w:r w:rsidR="00D7335F" w:rsidRPr="00BF354D">
        <w:t xml:space="preserve"> is evidenced</w:t>
      </w:r>
      <w:r w:rsidR="00DA3365">
        <w:t xml:space="preserve"> in</w:t>
      </w:r>
      <w:r w:rsidR="00D7335F" w:rsidRPr="00BF354D">
        <w:t xml:space="preserve"> </w:t>
      </w:r>
      <w:r w:rsidR="00EC4420">
        <w:t xml:space="preserve">a (forthcoming) PWL </w:t>
      </w:r>
      <w:r w:rsidR="00D7335F" w:rsidRPr="00BF354D">
        <w:t>evaluation</w:t>
      </w:r>
      <w:r w:rsidR="00F54064">
        <w:t>, in</w:t>
      </w:r>
      <w:r w:rsidR="00EC4420">
        <w:t xml:space="preserve"> which</w:t>
      </w:r>
      <w:r w:rsidR="00D7335F" w:rsidRPr="00BF354D">
        <w:t xml:space="preserve"> Pacific </w:t>
      </w:r>
      <w:r w:rsidR="00D7335F" w:rsidRPr="00BF354D">
        <w:lastRenderedPageBreak/>
        <w:t xml:space="preserve">respondents reported that </w:t>
      </w:r>
      <w:r>
        <w:t xml:space="preserve">the </w:t>
      </w:r>
      <w:r w:rsidR="00D7335F" w:rsidRPr="00BF354D">
        <w:t>AIR</w:t>
      </w:r>
      <w:r>
        <w:t xml:space="preserve"> pilot</w:t>
      </w:r>
      <w:r w:rsidR="00D7335F" w:rsidRPr="00BF354D">
        <w:t xml:space="preserve"> is extending the thinking and dialogue</w:t>
      </w:r>
      <w:r w:rsidR="00F54064">
        <w:t xml:space="preserve"> about Pacific ownership</w:t>
      </w:r>
      <w:r w:rsidR="00D7335F" w:rsidRPr="00BF354D">
        <w:t xml:space="preserve"> in PWL, </w:t>
      </w:r>
      <w:r w:rsidR="007A48EA">
        <w:t>and encouraging</w:t>
      </w:r>
      <w:r w:rsidR="00F54064">
        <w:t xml:space="preserve"> PWL partners </w:t>
      </w:r>
      <w:r w:rsidR="007A48EA">
        <w:t xml:space="preserve">to </w:t>
      </w:r>
      <w:r w:rsidR="00F54064">
        <w:t>explore and critically assess Pacific-led solutions to challenges</w:t>
      </w:r>
      <w:r w:rsidR="00D7335F" w:rsidRPr="00BF354D">
        <w:t xml:space="preserve">. In this way </w:t>
      </w:r>
      <w:r>
        <w:t xml:space="preserve">the </w:t>
      </w:r>
      <w:r w:rsidR="00D7335F" w:rsidRPr="00BF354D">
        <w:t>AIR</w:t>
      </w:r>
      <w:r>
        <w:t xml:space="preserve"> pilot</w:t>
      </w:r>
      <w:r w:rsidR="00D7335F" w:rsidRPr="00BF354D">
        <w:t xml:space="preserve"> is assisting PWL to develop further as a Pacific led program.</w:t>
      </w:r>
    </w:p>
    <w:p w14:paraId="24FA88E2" w14:textId="3AAF120D" w:rsidR="00D7335F" w:rsidRPr="00BF354D" w:rsidRDefault="0006229B" w:rsidP="000D2296">
      <w:pPr>
        <w:pStyle w:val="BodyText"/>
        <w:jc w:val="both"/>
      </w:pPr>
      <w:r>
        <w:t xml:space="preserve">While </w:t>
      </w:r>
      <w:r w:rsidR="00035843">
        <w:t xml:space="preserve">the </w:t>
      </w:r>
      <w:r>
        <w:t>AIR</w:t>
      </w:r>
      <w:r w:rsidR="00035843">
        <w:t xml:space="preserve"> pilot</w:t>
      </w:r>
      <w:r>
        <w:t xml:space="preserve"> is less connected to</w:t>
      </w:r>
      <w:r w:rsidR="00D7335F" w:rsidRPr="00BF354D">
        <w:t xml:space="preserve"> DFAT</w:t>
      </w:r>
      <w:r w:rsidR="00B43419">
        <w:t>’</w:t>
      </w:r>
      <w:r w:rsidR="00D7335F" w:rsidRPr="00BF354D">
        <w:t>s programs in Asia,</w:t>
      </w:r>
      <w:r w:rsidR="002F38C2">
        <w:t xml:space="preserve"> there is alignment between </w:t>
      </w:r>
      <w:r w:rsidR="00D7335F" w:rsidRPr="00BF354D">
        <w:t xml:space="preserve">the work of the </w:t>
      </w:r>
      <w:r w:rsidR="007A48EA">
        <w:t xml:space="preserve">Women’s </w:t>
      </w:r>
      <w:r w:rsidR="00D7335F" w:rsidRPr="00BF354D">
        <w:t xml:space="preserve">Funds </w:t>
      </w:r>
      <w:r w:rsidR="00D76EAC" w:rsidRPr="00BF354D">
        <w:t>and</w:t>
      </w:r>
      <w:r w:rsidR="00D7335F" w:rsidRPr="00BF354D">
        <w:t xml:space="preserve"> other DFAT programming (</w:t>
      </w:r>
      <w:r w:rsidR="007A48EA">
        <w:t>such as</w:t>
      </w:r>
      <w:r w:rsidR="00D7335F" w:rsidRPr="00BF354D">
        <w:t xml:space="preserve"> INKLUSI</w:t>
      </w:r>
      <w:r w:rsidR="00397FE4">
        <w:t xml:space="preserve"> in Indonesia</w:t>
      </w:r>
      <w:r w:rsidR="00D7335F" w:rsidRPr="00BF354D">
        <w:t>)</w:t>
      </w:r>
      <w:r w:rsidR="00397FE4">
        <w:t xml:space="preserve">. </w:t>
      </w:r>
      <w:r w:rsidR="005E23F1">
        <w:t>As such, increased</w:t>
      </w:r>
      <w:r w:rsidR="00D76EAC" w:rsidRPr="00BF354D">
        <w:t xml:space="preserve"> regular </w:t>
      </w:r>
      <w:r w:rsidR="00397FE4">
        <w:t xml:space="preserve">engagement between </w:t>
      </w:r>
      <w:r w:rsidR="00E64A20">
        <w:t xml:space="preserve">AIR and </w:t>
      </w:r>
      <w:r w:rsidR="00397FE4">
        <w:t>DFAT</w:t>
      </w:r>
      <w:r w:rsidR="00E64A20">
        <w:t>’s</w:t>
      </w:r>
      <w:r w:rsidR="00397FE4">
        <w:t xml:space="preserve"> </w:t>
      </w:r>
      <w:r w:rsidR="005529A6">
        <w:t xml:space="preserve">Asia bilateral and regional </w:t>
      </w:r>
      <w:r w:rsidR="00397FE4">
        <w:t>programs</w:t>
      </w:r>
      <w:r w:rsidR="005E23F1">
        <w:t xml:space="preserve"> could be valuable</w:t>
      </w:r>
      <w:r w:rsidR="00D7335F" w:rsidRPr="00BF354D">
        <w:t xml:space="preserve">. </w:t>
      </w:r>
    </w:p>
    <w:p w14:paraId="679835E0" w14:textId="0FCC6468" w:rsidR="00630E46" w:rsidRPr="00201041" w:rsidRDefault="001A1F8F" w:rsidP="000D2296">
      <w:pPr>
        <w:pStyle w:val="BodyText"/>
        <w:jc w:val="both"/>
        <w:rPr>
          <w:rStyle w:val="Strong"/>
          <w:rFonts w:asciiTheme="minorHAnsi" w:hAnsiTheme="minorHAnsi"/>
          <w:bCs w:val="0"/>
          <w:color w:val="auto"/>
        </w:rPr>
      </w:pPr>
      <w:r w:rsidRPr="00BF354D">
        <w:t>DFAT respondents</w:t>
      </w:r>
      <w:r w:rsidR="005529A6">
        <w:t xml:space="preserve"> identified </w:t>
      </w:r>
      <w:r w:rsidRPr="00BF354D">
        <w:t xml:space="preserve">opportunities for programming with the </w:t>
      </w:r>
      <w:r w:rsidR="00E64A20">
        <w:t xml:space="preserve">AIR Women’s </w:t>
      </w:r>
      <w:r w:rsidRPr="00BF354D">
        <w:t>Funds in areas of DFAT</w:t>
      </w:r>
      <w:r w:rsidR="00E64A20">
        <w:t xml:space="preserve"> beyond GEB</w:t>
      </w:r>
      <w:r w:rsidR="00C11B99">
        <w:t>. These DFAT staff</w:t>
      </w:r>
      <w:r w:rsidR="00E556A7" w:rsidRPr="00BF354D">
        <w:t xml:space="preserve"> </w:t>
      </w:r>
      <w:r w:rsidR="00A7030D" w:rsidRPr="00BF354D">
        <w:t>recogni</w:t>
      </w:r>
      <w:r w:rsidR="00A7030D">
        <w:t>se</w:t>
      </w:r>
      <w:r w:rsidR="00A7030D" w:rsidRPr="00BF354D">
        <w:t xml:space="preserve"> the value of the</w:t>
      </w:r>
      <w:r w:rsidR="00C11B99">
        <w:t xml:space="preserve"> Women’s</w:t>
      </w:r>
      <w:r w:rsidR="00A7030D" w:rsidRPr="00BF354D">
        <w:t xml:space="preserve"> Funds as conduits to WRO</w:t>
      </w:r>
      <w:r w:rsidR="00C11B99">
        <w:t>s</w:t>
      </w:r>
      <w:r w:rsidR="000D1125">
        <w:t xml:space="preserve">, and their expertise </w:t>
      </w:r>
      <w:r w:rsidR="00A7030D" w:rsidRPr="00BF354D">
        <w:t>in locally</w:t>
      </w:r>
      <w:r w:rsidR="00C11B99">
        <w:t xml:space="preserve"> </w:t>
      </w:r>
      <w:r w:rsidR="00A7030D" w:rsidRPr="00BF354D">
        <w:t>led and evidenced based development.</w:t>
      </w:r>
      <w:r w:rsidR="000D1125">
        <w:t xml:space="preserve"> GEB has connected the Funds to </w:t>
      </w:r>
      <w:r w:rsidR="005529A6">
        <w:t>the</w:t>
      </w:r>
      <w:r w:rsidR="00D76EAC" w:rsidRPr="00BF354D">
        <w:t xml:space="preserve"> Humanitarian </w:t>
      </w:r>
      <w:r w:rsidR="005529A6">
        <w:t>and Partnerships Division</w:t>
      </w:r>
      <w:r w:rsidR="00812BD2">
        <w:t xml:space="preserve"> and the</w:t>
      </w:r>
      <w:r w:rsidR="00E556A7" w:rsidRPr="00BF354D">
        <w:t xml:space="preserve"> </w:t>
      </w:r>
      <w:r w:rsidR="00812BD2">
        <w:t>C</w:t>
      </w:r>
      <w:r w:rsidR="00812BD2" w:rsidRPr="00BF354D">
        <w:t>limate</w:t>
      </w:r>
      <w:r w:rsidR="00812BD2">
        <w:t xml:space="preserve"> and Sustainability Division</w:t>
      </w:r>
      <w:r w:rsidRPr="00BF354D">
        <w:t>.</w:t>
      </w:r>
      <w:r w:rsidR="000D1125">
        <w:t xml:space="preserve"> There </w:t>
      </w:r>
      <w:r w:rsidR="00B24893">
        <w:t>are</w:t>
      </w:r>
      <w:r w:rsidR="000D1125">
        <w:t xml:space="preserve"> opportunities to strengthen engagement of these areas in </w:t>
      </w:r>
      <w:r w:rsidR="00C11B99">
        <w:t>future</w:t>
      </w:r>
      <w:r w:rsidR="000D1125">
        <w:t xml:space="preserve"> phase</w:t>
      </w:r>
      <w:r w:rsidR="00C11B99">
        <w:t>s</w:t>
      </w:r>
      <w:r w:rsidR="000D1125">
        <w:t xml:space="preserve"> of </w:t>
      </w:r>
      <w:r w:rsidR="00035843">
        <w:t>the program</w:t>
      </w:r>
      <w:r w:rsidR="000D1125">
        <w:t>.</w:t>
      </w:r>
      <w:r w:rsidRPr="00BF354D">
        <w:t xml:space="preserve"> </w:t>
      </w:r>
      <w:bookmarkStart w:id="72" w:name="_Hlk191847099"/>
      <w:bookmarkEnd w:id="69"/>
      <w:bookmarkEnd w:id="70"/>
      <w:bookmarkEnd w:id="71"/>
    </w:p>
    <w:p w14:paraId="02AC2D80" w14:textId="2D226DA4" w:rsidR="003056ED" w:rsidRPr="00BF354D" w:rsidRDefault="003056ED" w:rsidP="000D2296">
      <w:pPr>
        <w:pStyle w:val="Heading3"/>
        <w:jc w:val="both"/>
        <w:rPr>
          <w:rStyle w:val="Strong"/>
          <w:lang w:val="en-AU"/>
        </w:rPr>
      </w:pPr>
      <w:bookmarkStart w:id="73" w:name="_Hlk205377723"/>
      <w:r w:rsidRPr="00BF354D">
        <w:rPr>
          <w:rStyle w:val="Strong"/>
          <w:lang w:val="en-AU"/>
        </w:rPr>
        <w:t>What challenges were encountered by the Funds in influencing the wider aid architecture?</w:t>
      </w:r>
    </w:p>
    <w:bookmarkEnd w:id="73"/>
    <w:p w14:paraId="5EAF01A4" w14:textId="1EDEF422" w:rsidR="00536BA3" w:rsidRDefault="003056ED" w:rsidP="000D2296">
      <w:pPr>
        <w:pStyle w:val="BodyText"/>
        <w:jc w:val="both"/>
        <w:rPr>
          <w:spacing w:val="-2"/>
        </w:rPr>
      </w:pPr>
      <w:r w:rsidRPr="00624351">
        <w:rPr>
          <w:rStyle w:val="Strong"/>
          <w:spacing w:val="-2"/>
        </w:rPr>
        <w:t xml:space="preserve">A significant challenge for </w:t>
      </w:r>
      <w:r w:rsidR="00035843">
        <w:rPr>
          <w:rStyle w:val="Strong"/>
          <w:spacing w:val="-2"/>
        </w:rPr>
        <w:t xml:space="preserve">the </w:t>
      </w:r>
      <w:r w:rsidRPr="00624351">
        <w:rPr>
          <w:rStyle w:val="Strong"/>
          <w:spacing w:val="-2"/>
        </w:rPr>
        <w:t>AIR</w:t>
      </w:r>
      <w:r w:rsidR="00035843">
        <w:rPr>
          <w:rStyle w:val="Strong"/>
          <w:spacing w:val="-2"/>
        </w:rPr>
        <w:t xml:space="preserve"> pilot</w:t>
      </w:r>
      <w:r w:rsidRPr="00624351">
        <w:rPr>
          <w:rStyle w:val="Strong"/>
          <w:spacing w:val="-2"/>
        </w:rPr>
        <w:t xml:space="preserve"> has been assessing and communicating its impact.</w:t>
      </w:r>
      <w:r w:rsidRPr="00624351">
        <w:rPr>
          <w:spacing w:val="-2"/>
        </w:rPr>
        <w:t xml:space="preserve"> Other donors report similar challenges assessing the impact of Women’s Funds.</w:t>
      </w:r>
      <w:r w:rsidRPr="00624351">
        <w:rPr>
          <w:rStyle w:val="FootnoteReference"/>
          <w:spacing w:val="-2"/>
        </w:rPr>
        <w:footnoteReference w:id="17"/>
      </w:r>
      <w:r w:rsidRPr="00624351">
        <w:rPr>
          <w:spacing w:val="-2"/>
        </w:rPr>
        <w:t xml:space="preserve"> While there are aspects of the </w:t>
      </w:r>
      <w:r w:rsidR="00044F84">
        <w:rPr>
          <w:spacing w:val="-2"/>
        </w:rPr>
        <w:t xml:space="preserve">AIR pilot </w:t>
      </w:r>
      <w:r w:rsidRPr="00624351">
        <w:rPr>
          <w:spacing w:val="-2"/>
        </w:rPr>
        <w:t xml:space="preserve">which can be aggregated and summarised, the impact of </w:t>
      </w:r>
      <w:r w:rsidR="00035843">
        <w:rPr>
          <w:spacing w:val="-2"/>
        </w:rPr>
        <w:t>the program</w:t>
      </w:r>
      <w:r w:rsidRPr="00624351">
        <w:rPr>
          <w:spacing w:val="-2"/>
        </w:rPr>
        <w:t xml:space="preserve"> will likely be evident over a long</w:t>
      </w:r>
      <w:r w:rsidR="009D1E45">
        <w:rPr>
          <w:spacing w:val="-2"/>
        </w:rPr>
        <w:t>er</w:t>
      </w:r>
      <w:r w:rsidRPr="00624351">
        <w:rPr>
          <w:spacing w:val="-2"/>
        </w:rPr>
        <w:t xml:space="preserve"> timeframe.</w:t>
      </w:r>
      <w:r w:rsidRPr="00624351">
        <w:rPr>
          <w:rStyle w:val="FootnoteReference"/>
          <w:spacing w:val="-2"/>
        </w:rPr>
        <w:footnoteReference w:id="18"/>
      </w:r>
      <w:r w:rsidRPr="00624351">
        <w:rPr>
          <w:spacing w:val="-2"/>
        </w:rPr>
        <w:t xml:space="preserve"> This is not unusual, </w:t>
      </w:r>
      <w:r w:rsidR="009D1E45">
        <w:rPr>
          <w:spacing w:val="-2"/>
        </w:rPr>
        <w:t xml:space="preserve">especially for investment </w:t>
      </w:r>
      <w:r w:rsidRPr="00624351">
        <w:rPr>
          <w:spacing w:val="-2"/>
        </w:rPr>
        <w:t>focused on gender equality</w:t>
      </w:r>
      <w:r w:rsidR="003265EE">
        <w:rPr>
          <w:spacing w:val="-2"/>
        </w:rPr>
        <w:t>.</w:t>
      </w:r>
      <w:r w:rsidRPr="00624351">
        <w:rPr>
          <w:spacing w:val="-2"/>
        </w:rPr>
        <w:t xml:space="preserve"> </w:t>
      </w:r>
    </w:p>
    <w:p w14:paraId="2CE0D303" w14:textId="031308EA" w:rsidR="007D7FDC" w:rsidRPr="00624351" w:rsidRDefault="003265EE" w:rsidP="000D2296">
      <w:pPr>
        <w:pStyle w:val="BodyText"/>
        <w:jc w:val="both"/>
        <w:rPr>
          <w:spacing w:val="-2"/>
        </w:rPr>
      </w:pPr>
      <w:r>
        <w:rPr>
          <w:spacing w:val="-2"/>
        </w:rPr>
        <w:t>T</w:t>
      </w:r>
      <w:r w:rsidR="003056ED" w:rsidRPr="00624351">
        <w:rPr>
          <w:spacing w:val="-2"/>
        </w:rPr>
        <w:t xml:space="preserve">he present MEL system has not been resourced </w:t>
      </w:r>
      <w:r w:rsidR="00204461">
        <w:rPr>
          <w:spacing w:val="-2"/>
        </w:rPr>
        <w:t>adequately</w:t>
      </w:r>
      <w:r w:rsidR="003D1D62">
        <w:rPr>
          <w:spacing w:val="-2"/>
        </w:rPr>
        <w:t>, especially given</w:t>
      </w:r>
      <w:r w:rsidR="00204461">
        <w:rPr>
          <w:spacing w:val="-2"/>
        </w:rPr>
        <w:t xml:space="preserve"> </w:t>
      </w:r>
      <w:r>
        <w:rPr>
          <w:spacing w:val="-2"/>
        </w:rPr>
        <w:t>th</w:t>
      </w:r>
      <w:r w:rsidR="00204461">
        <w:rPr>
          <w:spacing w:val="-2"/>
        </w:rPr>
        <w:t>e</w:t>
      </w:r>
      <w:r>
        <w:rPr>
          <w:spacing w:val="-2"/>
        </w:rPr>
        <w:t xml:space="preserve"> complexity</w:t>
      </w:r>
      <w:r w:rsidR="00204461">
        <w:rPr>
          <w:spacing w:val="-2"/>
        </w:rPr>
        <w:t xml:space="preserve"> of the AIR partnership</w:t>
      </w:r>
      <w:r w:rsidR="003056ED" w:rsidRPr="00624351">
        <w:rPr>
          <w:spacing w:val="-2"/>
        </w:rPr>
        <w:t xml:space="preserve">. </w:t>
      </w:r>
      <w:r w:rsidR="003D1D62">
        <w:rPr>
          <w:spacing w:val="-2"/>
        </w:rPr>
        <w:t xml:space="preserve">The current allocation of </w:t>
      </w:r>
      <w:r w:rsidR="007D7FDC">
        <w:t xml:space="preserve">MEL </w:t>
      </w:r>
      <w:r w:rsidR="007D7FDC" w:rsidRPr="00BF354D">
        <w:t>resourc</w:t>
      </w:r>
      <w:r w:rsidR="003D1D62">
        <w:t>ing is insufficient</w:t>
      </w:r>
      <w:r w:rsidR="007D7FDC" w:rsidRPr="00BF354D">
        <w:t xml:space="preserve"> to track</w:t>
      </w:r>
      <w:r w:rsidR="007D7FDC">
        <w:t>,</w:t>
      </w:r>
      <w:r w:rsidR="007D7FDC" w:rsidRPr="00BF354D">
        <w:t xml:space="preserve"> report on</w:t>
      </w:r>
      <w:r w:rsidR="007D7FDC">
        <w:t xml:space="preserve">, and share the impacts of grantees’ work or </w:t>
      </w:r>
      <w:r w:rsidR="007F3F56">
        <w:t xml:space="preserve">AIR’s </w:t>
      </w:r>
      <w:r w:rsidR="007D7FDC">
        <w:t>investment in movement building. T</w:t>
      </w:r>
      <w:r w:rsidR="007D7FDC" w:rsidRPr="00BF354D">
        <w:t>he program MEL systems require significant development.</w:t>
      </w:r>
    </w:p>
    <w:p w14:paraId="6C57D098" w14:textId="38D6BEE1" w:rsidR="003056ED" w:rsidRDefault="002F3DB8" w:rsidP="000D2296">
      <w:pPr>
        <w:pStyle w:val="BodyText"/>
        <w:jc w:val="both"/>
      </w:pPr>
      <w:r>
        <w:t xml:space="preserve">While AIR partners have been active in international and regional forums, these have been primarily focused on </w:t>
      </w:r>
      <w:r w:rsidR="00A128AB">
        <w:t xml:space="preserve">WRO resourcing and gender equality. This has </w:t>
      </w:r>
      <w:r w:rsidR="00A128AB" w:rsidRPr="00B10AC3">
        <w:rPr>
          <w:rStyle w:val="Strong"/>
        </w:rPr>
        <w:t xml:space="preserve">limited the AIR pilot’s </w:t>
      </w:r>
      <w:r w:rsidR="00B10AC3" w:rsidRPr="00B10AC3">
        <w:rPr>
          <w:rStyle w:val="Strong"/>
        </w:rPr>
        <w:t>influence over the wider aid architecture</w:t>
      </w:r>
      <w:r w:rsidR="00B10AC3">
        <w:t xml:space="preserve">. </w:t>
      </w:r>
      <w:r w:rsidR="00580464">
        <w:t>The</w:t>
      </w:r>
      <w:r w:rsidR="003056ED" w:rsidRPr="00BF354D">
        <w:t xml:space="preserve"> locally</w:t>
      </w:r>
      <w:r w:rsidR="003E4C3C">
        <w:t xml:space="preserve"> </w:t>
      </w:r>
      <w:r w:rsidR="003056ED" w:rsidRPr="00BF354D">
        <w:t xml:space="preserve">led practice </w:t>
      </w:r>
      <w:r w:rsidR="00580464">
        <w:t xml:space="preserve">of the AIR Women’s Funds </w:t>
      </w:r>
      <w:r w:rsidR="003056ED" w:rsidRPr="00BF354D">
        <w:t xml:space="preserve">could provide learning for </w:t>
      </w:r>
      <w:r w:rsidR="0016336F">
        <w:t>sectors including</w:t>
      </w:r>
      <w:r w:rsidR="003056ED" w:rsidRPr="00BF354D">
        <w:t xml:space="preserve"> humanitarian</w:t>
      </w:r>
      <w:r w:rsidR="0016336F">
        <w:t xml:space="preserve"> assistance,</w:t>
      </w:r>
      <w:r w:rsidR="003056ED" w:rsidRPr="00BF354D">
        <w:t xml:space="preserve"> climate change and inclusive economic development</w:t>
      </w:r>
      <w:r w:rsidR="00F02229">
        <w:t xml:space="preserve">. However, AIR partners </w:t>
      </w:r>
      <w:r w:rsidR="00B3001D">
        <w:t>are currently not closely connected to relevant stakeholders in these areas. This is an area for strengthening in future phases of the AIR partnership.</w:t>
      </w:r>
    </w:p>
    <w:p w14:paraId="343D547E" w14:textId="71F558AD" w:rsidR="007A0EB3" w:rsidRPr="00BF354D" w:rsidRDefault="007A0EB3">
      <w:pPr>
        <w:pStyle w:val="Heading2"/>
      </w:pPr>
      <w:bookmarkStart w:id="74" w:name="_Toc208394918"/>
      <w:r w:rsidRPr="00BF354D">
        <w:t xml:space="preserve">Efficiency and </w:t>
      </w:r>
      <w:r w:rsidR="00926F37" w:rsidRPr="00BF354D">
        <w:t>coherence</w:t>
      </w:r>
      <w:bookmarkEnd w:id="74"/>
    </w:p>
    <w:p w14:paraId="2FDF2FE1" w14:textId="77777777" w:rsidR="007A0EB3" w:rsidRPr="00BF354D" w:rsidRDefault="007A0EB3">
      <w:pPr>
        <w:pStyle w:val="BODYSHADED"/>
        <w:rPr>
          <w:rStyle w:val="Strong"/>
        </w:rPr>
      </w:pPr>
      <w:r w:rsidRPr="00BF354D">
        <w:rPr>
          <w:rStyle w:val="Strong"/>
        </w:rPr>
        <w:t>Key Findings</w:t>
      </w:r>
    </w:p>
    <w:p w14:paraId="7DA000E6" w14:textId="3679329D" w:rsidR="007A0EB3" w:rsidRPr="00BF354D" w:rsidRDefault="00035843">
      <w:pPr>
        <w:pStyle w:val="BODYSHADED"/>
      </w:pPr>
      <w:r>
        <w:t xml:space="preserve">The </w:t>
      </w:r>
      <w:r w:rsidR="007A0EB3" w:rsidRPr="00BF354D">
        <w:t>AIR</w:t>
      </w:r>
      <w:r>
        <w:t xml:space="preserve"> pilot</w:t>
      </w:r>
      <w:r w:rsidR="007A0EB3" w:rsidRPr="00BF354D">
        <w:t xml:space="preserve"> provided DFAT with an efficient way to </w:t>
      </w:r>
      <w:r w:rsidR="004D5208">
        <w:t>channel funding</w:t>
      </w:r>
      <w:r w:rsidR="007A0EB3" w:rsidRPr="00BF354D">
        <w:t xml:space="preserve"> to </w:t>
      </w:r>
      <w:r w:rsidR="0039145F" w:rsidRPr="00BF354D">
        <w:t>WRO</w:t>
      </w:r>
      <w:r w:rsidR="004C6C86">
        <w:t>s</w:t>
      </w:r>
      <w:r w:rsidR="007A0EB3" w:rsidRPr="00BF354D">
        <w:t xml:space="preserve"> and human rights </w:t>
      </w:r>
      <w:r w:rsidR="004D5208">
        <w:t>actors</w:t>
      </w:r>
      <w:r w:rsidR="007A0EB3" w:rsidRPr="00BF354D">
        <w:t xml:space="preserve">. The Funds have found </w:t>
      </w:r>
      <w:r>
        <w:t>the program</w:t>
      </w:r>
      <w:r w:rsidR="007A0EB3" w:rsidRPr="00BF354D">
        <w:t xml:space="preserve"> to be an efficient and effective way to collaborate with a bilateral donor. There has been good attention to risk management. </w:t>
      </w:r>
    </w:p>
    <w:p w14:paraId="0963F2EF" w14:textId="21845FA0" w:rsidR="00652C81" w:rsidRPr="00BF354D" w:rsidRDefault="00652C81" w:rsidP="006E7706">
      <w:pPr>
        <w:pStyle w:val="Heading3"/>
        <w:jc w:val="both"/>
        <w:rPr>
          <w:rStyle w:val="Strong"/>
          <w:lang w:val="en-AU"/>
        </w:rPr>
      </w:pPr>
      <w:bookmarkStart w:id="75" w:name="_Hlk205377751"/>
      <w:r w:rsidRPr="00BF354D">
        <w:rPr>
          <w:rStyle w:val="Strong"/>
          <w:lang w:val="en-AU"/>
        </w:rPr>
        <w:t xml:space="preserve">Is the </w:t>
      </w:r>
      <w:r w:rsidR="007D6C09">
        <w:rPr>
          <w:rStyle w:val="Strong"/>
          <w:lang w:val="en-AU"/>
        </w:rPr>
        <w:t xml:space="preserve">partnership approach’s </w:t>
      </w:r>
      <w:r w:rsidRPr="00BF354D">
        <w:rPr>
          <w:rStyle w:val="Strong"/>
          <w:lang w:val="en-AU"/>
        </w:rPr>
        <w:t xml:space="preserve">administrative burden on both the </w:t>
      </w:r>
      <w:r w:rsidR="002825D4" w:rsidRPr="00BF354D">
        <w:rPr>
          <w:rStyle w:val="Strong"/>
          <w:lang w:val="en-AU"/>
        </w:rPr>
        <w:t xml:space="preserve">Funds </w:t>
      </w:r>
      <w:r w:rsidRPr="00BF354D">
        <w:rPr>
          <w:rStyle w:val="Strong"/>
          <w:lang w:val="en-AU"/>
        </w:rPr>
        <w:t>and DFAT proportionate to results achieved?</w:t>
      </w:r>
    </w:p>
    <w:bookmarkEnd w:id="75"/>
    <w:p w14:paraId="18B42B9B" w14:textId="7098DE2E" w:rsidR="00FF2087" w:rsidRPr="00BF354D" w:rsidRDefault="00035843" w:rsidP="006E7706">
      <w:pPr>
        <w:pStyle w:val="BodyText"/>
        <w:jc w:val="both"/>
      </w:pPr>
      <w:r>
        <w:rPr>
          <w:rStyle w:val="Strong"/>
        </w:rPr>
        <w:t xml:space="preserve">The program’s </w:t>
      </w:r>
      <w:r w:rsidR="00652C81" w:rsidRPr="00BF354D">
        <w:rPr>
          <w:rStyle w:val="Strong"/>
        </w:rPr>
        <w:t>working arrangements have been an efficient way for DFAT to</w:t>
      </w:r>
      <w:r w:rsidR="00B32612">
        <w:rPr>
          <w:rStyle w:val="Strong"/>
        </w:rPr>
        <w:t xml:space="preserve"> channel funds to</w:t>
      </w:r>
      <w:r w:rsidR="00652C81" w:rsidRPr="00BF354D">
        <w:rPr>
          <w:rStyle w:val="Strong"/>
        </w:rPr>
        <w:t xml:space="preserve"> </w:t>
      </w:r>
      <w:r w:rsidR="00736E34">
        <w:rPr>
          <w:rStyle w:val="Strong"/>
        </w:rPr>
        <w:t xml:space="preserve">WROs and human rights actors </w:t>
      </w:r>
      <w:r w:rsidR="00652C81" w:rsidRPr="00BF354D">
        <w:rPr>
          <w:rStyle w:val="Strong"/>
        </w:rPr>
        <w:t>across diverse locations.</w:t>
      </w:r>
      <w:r w:rsidR="00BF354D">
        <w:rPr>
          <w:rStyle w:val="Strong"/>
        </w:rPr>
        <w:t xml:space="preserve"> </w:t>
      </w:r>
      <w:r w:rsidR="006D70BE">
        <w:t>It</w:t>
      </w:r>
      <w:r w:rsidR="00D76EAC" w:rsidRPr="00BF354D">
        <w:t xml:space="preserve"> has provided an effective structure for DFAT to manage a mixture of core and specified </w:t>
      </w:r>
      <w:r w:rsidR="00736E34">
        <w:t xml:space="preserve">(grant) </w:t>
      </w:r>
      <w:r w:rsidR="00D76EAC" w:rsidRPr="00BF354D">
        <w:t>funding</w:t>
      </w:r>
      <w:r w:rsidR="00226C3E">
        <w:t xml:space="preserve"> and enabled</w:t>
      </w:r>
      <w:r w:rsidR="007A0EB3" w:rsidRPr="00BF354D">
        <w:t xml:space="preserve"> close DFAT oversight and risk management throughout an experimental program.</w:t>
      </w:r>
      <w:r w:rsidR="00FF2087" w:rsidRPr="00BF354D">
        <w:rPr>
          <w:rStyle w:val="Strong"/>
        </w:rPr>
        <w:t xml:space="preserve"> </w:t>
      </w:r>
      <w:r w:rsidR="00F077AA">
        <w:t xml:space="preserve">Through </w:t>
      </w:r>
      <w:r>
        <w:t>the program</w:t>
      </w:r>
      <w:r w:rsidR="00652C81" w:rsidRPr="00BF354D">
        <w:t xml:space="preserve">, </w:t>
      </w:r>
      <w:r w:rsidR="00FF2087" w:rsidRPr="00BF354D">
        <w:t xml:space="preserve">the </w:t>
      </w:r>
      <w:r w:rsidR="00F077AA">
        <w:t xml:space="preserve">Women’s </w:t>
      </w:r>
      <w:r w:rsidR="00FF2087" w:rsidRPr="00BF354D">
        <w:t xml:space="preserve">Funds </w:t>
      </w:r>
      <w:r w:rsidR="00F52310">
        <w:t xml:space="preserve">have enabled DFAT </w:t>
      </w:r>
      <w:r w:rsidR="00FF2087" w:rsidRPr="00BF354D">
        <w:t xml:space="preserve">to </w:t>
      </w:r>
      <w:r w:rsidR="00F916DE">
        <w:t xml:space="preserve">operationalise </w:t>
      </w:r>
      <w:r w:rsidR="00FF2087" w:rsidRPr="00BF354D">
        <w:t>emerging</w:t>
      </w:r>
      <w:r w:rsidR="00130C95">
        <w:t xml:space="preserve"> Australian government</w:t>
      </w:r>
      <w:r w:rsidR="00FF2087" w:rsidRPr="00BF354D">
        <w:t xml:space="preserve"> priorities</w:t>
      </w:r>
      <w:r w:rsidR="00047510">
        <w:t>.</w:t>
      </w:r>
      <w:r w:rsidR="00F52310">
        <w:t xml:space="preserve"> </w:t>
      </w:r>
      <w:r w:rsidR="00047510">
        <w:t>I</w:t>
      </w:r>
      <w:r w:rsidR="00F52310">
        <w:t>n particular</w:t>
      </w:r>
      <w:r w:rsidR="00047510">
        <w:t>, DFAT was able to</w:t>
      </w:r>
      <w:r w:rsidR="00FF2087" w:rsidRPr="00BF354D">
        <w:t xml:space="preserve"> </w:t>
      </w:r>
      <w:r w:rsidR="00F52310" w:rsidRPr="00BF354D">
        <w:t>engag</w:t>
      </w:r>
      <w:r w:rsidR="00E07318">
        <w:t>e</w:t>
      </w:r>
      <w:r w:rsidR="00F52310" w:rsidRPr="00BF354D">
        <w:t xml:space="preserve"> </w:t>
      </w:r>
      <w:r w:rsidR="00FF2087" w:rsidRPr="00BF354D">
        <w:t xml:space="preserve">two of the </w:t>
      </w:r>
      <w:r w:rsidR="00130C95">
        <w:t xml:space="preserve">Women’s </w:t>
      </w:r>
      <w:r w:rsidR="00FF2087" w:rsidRPr="00BF354D">
        <w:t>Funds</w:t>
      </w:r>
      <w:r w:rsidR="00047510">
        <w:t xml:space="preserve"> (WFA and PFF)</w:t>
      </w:r>
      <w:r w:rsidR="00FF2087" w:rsidRPr="00BF354D">
        <w:t xml:space="preserve"> to </w:t>
      </w:r>
      <w:r w:rsidR="00047510">
        <w:t>efficiently commence</w:t>
      </w:r>
      <w:r w:rsidR="009B3676">
        <w:t xml:space="preserve"> DFAT’s </w:t>
      </w:r>
      <w:r w:rsidR="00047510">
        <w:t xml:space="preserve">first </w:t>
      </w:r>
      <w:r w:rsidR="00130C95">
        <w:t>dedicated</w:t>
      </w:r>
      <w:r w:rsidR="009B3676">
        <w:t xml:space="preserve"> LGBTQIA+ Equality </w:t>
      </w:r>
      <w:r w:rsidR="00130C95">
        <w:t>Collaboration program</w:t>
      </w:r>
      <w:r w:rsidR="001803C9">
        <w:t xml:space="preserve"> in 2024</w:t>
      </w:r>
      <w:r w:rsidR="00FF2087" w:rsidRPr="00BF354D">
        <w:t xml:space="preserve">. </w:t>
      </w:r>
    </w:p>
    <w:p w14:paraId="38962DAF" w14:textId="33C0A0C5" w:rsidR="00652C81" w:rsidRPr="00BF354D" w:rsidRDefault="007A0EB3" w:rsidP="006E7706">
      <w:pPr>
        <w:pStyle w:val="BodyText"/>
        <w:jc w:val="both"/>
      </w:pPr>
      <w:r>
        <w:lastRenderedPageBreak/>
        <w:t xml:space="preserve">The Funds report that </w:t>
      </w:r>
      <w:r w:rsidR="00EA6FDF">
        <w:t>the meeting schedule (</w:t>
      </w:r>
      <w:r>
        <w:t xml:space="preserve">quarterly </w:t>
      </w:r>
      <w:r w:rsidR="006D01DA">
        <w:t>check-</w:t>
      </w:r>
      <w:r>
        <w:t>in</w:t>
      </w:r>
      <w:r w:rsidR="006D01DA">
        <w:t>s</w:t>
      </w:r>
      <w:r>
        <w:t xml:space="preserve"> and one annual meeting</w:t>
      </w:r>
      <w:r w:rsidR="00EA6FDF">
        <w:t>)</w:t>
      </w:r>
      <w:r>
        <w:t xml:space="preserve"> is an efficient way to </w:t>
      </w:r>
      <w:r w:rsidR="006D01DA">
        <w:t xml:space="preserve">engage </w:t>
      </w:r>
      <w:r>
        <w:t xml:space="preserve">with DFAT. </w:t>
      </w:r>
      <w:r w:rsidR="00943148">
        <w:t>However, t</w:t>
      </w:r>
      <w:r w:rsidR="00652C81">
        <w:t xml:space="preserve">here </w:t>
      </w:r>
      <w:r w:rsidR="00527F65">
        <w:t xml:space="preserve">is </w:t>
      </w:r>
      <w:r w:rsidR="006F279E">
        <w:t>some</w:t>
      </w:r>
      <w:r w:rsidR="00652C81">
        <w:t xml:space="preserve"> </w:t>
      </w:r>
      <w:r w:rsidR="00C66A60">
        <w:t xml:space="preserve">accountability and reporting </w:t>
      </w:r>
      <w:r w:rsidR="007F64CC">
        <w:t>duplicati</w:t>
      </w:r>
      <w:r w:rsidR="00C66A60">
        <w:t>on. I</w:t>
      </w:r>
      <w:r w:rsidR="007F64CC">
        <w:t>n particular</w:t>
      </w:r>
      <w:r w:rsidR="00C66A60">
        <w:t>,</w:t>
      </w:r>
      <w:r w:rsidR="006F279E">
        <w:t xml:space="preserve"> the </w:t>
      </w:r>
      <w:r w:rsidR="00936997">
        <w:t xml:space="preserve">multiple layers of DFAT </w:t>
      </w:r>
      <w:r w:rsidR="004E0C2F">
        <w:t xml:space="preserve">program management </w:t>
      </w:r>
      <w:r w:rsidR="00936997">
        <w:t xml:space="preserve">for the Pacific components of </w:t>
      </w:r>
      <w:r w:rsidR="00035843">
        <w:t xml:space="preserve">the </w:t>
      </w:r>
      <w:r w:rsidR="00936997">
        <w:t>AIR</w:t>
      </w:r>
      <w:r w:rsidR="00035843">
        <w:t xml:space="preserve"> pilot</w:t>
      </w:r>
      <w:r w:rsidR="00CC6EB3">
        <w:t xml:space="preserve"> creates duplication of effort</w:t>
      </w:r>
      <w:r w:rsidR="008D4285">
        <w:t xml:space="preserve">. WFF is accountable to </w:t>
      </w:r>
      <w:r w:rsidR="002A71FA">
        <w:t xml:space="preserve">both GEB and </w:t>
      </w:r>
      <w:r w:rsidR="008D4285">
        <w:t>Suva Post</w:t>
      </w:r>
      <w:r w:rsidR="004E64E1">
        <w:t xml:space="preserve"> – i</w:t>
      </w:r>
      <w:r w:rsidR="002A71FA">
        <w:t xml:space="preserve">t </w:t>
      </w:r>
      <w:r w:rsidR="008D4285">
        <w:t xml:space="preserve">is subject to direct monitoring by </w:t>
      </w:r>
      <w:r w:rsidR="007A73E3">
        <w:t>Suva</w:t>
      </w:r>
      <w:r w:rsidR="008D4285">
        <w:t xml:space="preserve"> Post</w:t>
      </w:r>
      <w:r w:rsidR="004E0C2F">
        <w:t xml:space="preserve"> in addition to </w:t>
      </w:r>
      <w:r w:rsidR="007A73E3">
        <w:t xml:space="preserve">contributing to </w:t>
      </w:r>
      <w:r w:rsidR="00035843">
        <w:t>program</w:t>
      </w:r>
      <w:r w:rsidR="004E0C2F">
        <w:t xml:space="preserve"> MEL</w:t>
      </w:r>
      <w:r w:rsidR="008D4285">
        <w:t xml:space="preserve">. </w:t>
      </w:r>
      <w:r w:rsidR="002A71FA">
        <w:t xml:space="preserve">As </w:t>
      </w:r>
      <w:r w:rsidR="008D4285">
        <w:t>WFF</w:t>
      </w:r>
      <w:r w:rsidR="002A71FA">
        <w:t>,</w:t>
      </w:r>
      <w:r w:rsidR="008D4285">
        <w:t xml:space="preserve"> </w:t>
      </w:r>
      <w:r w:rsidR="006F279E">
        <w:t>PFF and UAF</w:t>
      </w:r>
      <w:r w:rsidR="00943F12">
        <w:t>’</w:t>
      </w:r>
      <w:r w:rsidR="006F279E">
        <w:t xml:space="preserve">s Pacific work </w:t>
      </w:r>
      <w:r w:rsidR="20A9266B">
        <w:t>h</w:t>
      </w:r>
      <w:r w:rsidR="006F279E">
        <w:t>a</w:t>
      </w:r>
      <w:r w:rsidR="2C2DECA9">
        <w:t>v</w:t>
      </w:r>
      <w:r w:rsidR="006F279E">
        <w:t xml:space="preserve">e </w:t>
      </w:r>
      <w:r w:rsidR="246D9006">
        <w:t>contributed</w:t>
      </w:r>
      <w:r w:rsidR="006F279E">
        <w:t xml:space="preserve"> </w:t>
      </w:r>
      <w:r w:rsidR="0D0E5BCD">
        <w:t>t</w:t>
      </w:r>
      <w:r w:rsidR="006F279E">
        <w:t xml:space="preserve">o PWL, </w:t>
      </w:r>
      <w:r w:rsidR="002A71FA">
        <w:t xml:space="preserve">they </w:t>
      </w:r>
      <w:r w:rsidR="1E2A1269">
        <w:t>h</w:t>
      </w:r>
      <w:r w:rsidR="006F279E">
        <w:t>a</w:t>
      </w:r>
      <w:r w:rsidR="7EA4FE38">
        <w:t>v</w:t>
      </w:r>
      <w:r w:rsidR="006F279E">
        <w:t>e</w:t>
      </w:r>
      <w:r w:rsidR="45FAF7DE">
        <w:t xml:space="preserve"> been</w:t>
      </w:r>
      <w:r w:rsidR="008D4285">
        <w:t xml:space="preserve"> accountable to </w:t>
      </w:r>
      <w:r w:rsidR="00973843">
        <w:t xml:space="preserve">the </w:t>
      </w:r>
      <w:r w:rsidR="008D4285">
        <w:t xml:space="preserve">PWL Board and included in </w:t>
      </w:r>
      <w:r w:rsidR="00973843">
        <w:t>PWL</w:t>
      </w:r>
      <w:r w:rsidR="008D4285">
        <w:t xml:space="preserve"> MEL</w:t>
      </w:r>
      <w:r w:rsidR="00973843">
        <w:t>.</w:t>
      </w:r>
      <w:r w:rsidR="00BF354D">
        <w:t xml:space="preserve"> </w:t>
      </w:r>
      <w:r w:rsidR="009A6206">
        <w:t>T</w:t>
      </w:r>
      <w:r w:rsidR="003749D3">
        <w:t xml:space="preserve">hese arrangements have been useful for cross learning and </w:t>
      </w:r>
      <w:r w:rsidR="004C6B1E">
        <w:t>cooperation</w:t>
      </w:r>
      <w:r w:rsidR="00B717CE">
        <w:t xml:space="preserve"> </w:t>
      </w:r>
      <w:r w:rsidR="0041600F">
        <w:t xml:space="preserve">but </w:t>
      </w:r>
      <w:r w:rsidR="00B717CE">
        <w:t xml:space="preserve">also </w:t>
      </w:r>
      <w:r w:rsidR="0041600F">
        <w:t>create additional layers of management.</w:t>
      </w:r>
    </w:p>
    <w:p w14:paraId="257A1E2F" w14:textId="001C0E7F" w:rsidR="00E867AE" w:rsidRPr="00BF354D" w:rsidRDefault="00E867AE" w:rsidP="006E7706">
      <w:pPr>
        <w:pStyle w:val="Heading3"/>
        <w:jc w:val="both"/>
        <w:rPr>
          <w:rStyle w:val="Strong"/>
          <w:lang w:val="en-AU"/>
        </w:rPr>
      </w:pPr>
      <w:bookmarkStart w:id="76" w:name="_Hlk205377761"/>
      <w:r w:rsidRPr="00BF354D">
        <w:rPr>
          <w:rStyle w:val="Strong"/>
          <w:lang w:val="en-AU"/>
        </w:rPr>
        <w:t xml:space="preserve">How well are individual partners and the partnership managing risk? </w:t>
      </w:r>
    </w:p>
    <w:bookmarkEnd w:id="76"/>
    <w:p w14:paraId="6D322182" w14:textId="55B30445" w:rsidR="00301CA9" w:rsidRDefault="00035843" w:rsidP="006E7706">
      <w:pPr>
        <w:pStyle w:val="BodyText"/>
        <w:jc w:val="both"/>
      </w:pPr>
      <w:r>
        <w:rPr>
          <w:rStyle w:val="Strong"/>
        </w:rPr>
        <w:t xml:space="preserve">The </w:t>
      </w:r>
      <w:r w:rsidR="006E7706" w:rsidRPr="00CE72A9">
        <w:rPr>
          <w:rStyle w:val="Strong"/>
        </w:rPr>
        <w:t>AIR</w:t>
      </w:r>
      <w:r>
        <w:rPr>
          <w:rStyle w:val="Strong"/>
        </w:rPr>
        <w:t xml:space="preserve"> pilot</w:t>
      </w:r>
      <w:r w:rsidR="006E7706" w:rsidRPr="00CE72A9">
        <w:rPr>
          <w:rStyle w:val="Strong"/>
        </w:rPr>
        <w:t xml:space="preserve"> demonstrates that it is possible for DFAT to </w:t>
      </w:r>
      <w:r w:rsidR="002011C7">
        <w:rPr>
          <w:rStyle w:val="Strong"/>
        </w:rPr>
        <w:t>fund</w:t>
      </w:r>
      <w:r w:rsidR="006E7706" w:rsidRPr="00CE72A9">
        <w:rPr>
          <w:rStyle w:val="Strong"/>
        </w:rPr>
        <w:t xml:space="preserve"> small local organisations</w:t>
      </w:r>
      <w:r w:rsidR="00B717CE">
        <w:rPr>
          <w:rStyle w:val="Strong"/>
        </w:rPr>
        <w:t xml:space="preserve"> </w:t>
      </w:r>
      <w:r w:rsidR="006E7706" w:rsidRPr="00CE72A9">
        <w:rPr>
          <w:rStyle w:val="Strong"/>
        </w:rPr>
        <w:t xml:space="preserve">and manage </w:t>
      </w:r>
      <w:r w:rsidR="002011C7">
        <w:rPr>
          <w:rStyle w:val="Strong"/>
        </w:rPr>
        <w:t>associated</w:t>
      </w:r>
      <w:r w:rsidR="006E7706" w:rsidRPr="00CE72A9">
        <w:rPr>
          <w:rStyle w:val="Strong"/>
        </w:rPr>
        <w:t xml:space="preserve"> risks</w:t>
      </w:r>
      <w:r w:rsidR="002011C7">
        <w:rPr>
          <w:rStyle w:val="Strong"/>
        </w:rPr>
        <w:t>.</w:t>
      </w:r>
      <w:r w:rsidR="006E7706" w:rsidRPr="00CE72A9">
        <w:rPr>
          <w:rStyle w:val="Strong"/>
        </w:rPr>
        <w:t xml:space="preserve"> </w:t>
      </w:r>
      <w:r>
        <w:t>Program</w:t>
      </w:r>
      <w:r w:rsidR="006E7706" w:rsidRPr="00BF354D">
        <w:t xml:space="preserve"> experience suggests that </w:t>
      </w:r>
      <w:r w:rsidR="000D5F48">
        <w:t xml:space="preserve">the ability to manage </w:t>
      </w:r>
      <w:r w:rsidR="006E7706" w:rsidRPr="00BF354D">
        <w:t>th</w:t>
      </w:r>
      <w:r w:rsidR="00FD600B">
        <w:t>e</w:t>
      </w:r>
      <w:r w:rsidR="000D5F48">
        <w:t xml:space="preserve"> risk</w:t>
      </w:r>
      <w:r w:rsidR="00C25AD4">
        <w:t xml:space="preserve">s related to </w:t>
      </w:r>
      <w:r w:rsidR="0034776D">
        <w:t>funding small local organisations</w:t>
      </w:r>
      <w:r w:rsidR="006E7706" w:rsidRPr="00BF354D">
        <w:t xml:space="preserve"> </w:t>
      </w:r>
      <w:r w:rsidR="00B0792F">
        <w:t>relies on</w:t>
      </w:r>
      <w:r w:rsidR="006E7706" w:rsidRPr="00BF354D">
        <w:t xml:space="preserve"> experienced </w:t>
      </w:r>
      <w:r w:rsidR="000D5F48">
        <w:t xml:space="preserve">intermediary </w:t>
      </w:r>
      <w:r w:rsidR="006E7706" w:rsidRPr="00BF354D">
        <w:t>organisations</w:t>
      </w:r>
      <w:r w:rsidR="00A73D04">
        <w:t xml:space="preserve"> – like the AIR Women’s Funds –</w:t>
      </w:r>
      <w:r w:rsidR="006E7706" w:rsidRPr="00BF354D">
        <w:t xml:space="preserve"> who</w:t>
      </w:r>
      <w:r w:rsidR="00A73D04">
        <w:t xml:space="preserve"> </w:t>
      </w:r>
      <w:r w:rsidR="006E7706" w:rsidRPr="00BF354D">
        <w:t xml:space="preserve">can adjust their risk management approaches as required. </w:t>
      </w:r>
    </w:p>
    <w:p w14:paraId="39AC7371" w14:textId="4576283A" w:rsidR="005650AD" w:rsidRPr="005650AD" w:rsidRDefault="005650AD" w:rsidP="006E7706">
      <w:pPr>
        <w:pStyle w:val="BodyText"/>
        <w:jc w:val="both"/>
        <w:rPr>
          <w:rStyle w:val="Strong"/>
        </w:rPr>
      </w:pPr>
      <w:r w:rsidRPr="00BB46C3">
        <w:rPr>
          <w:rStyle w:val="Strong"/>
        </w:rPr>
        <w:t>Risk management is built into Funds’ grant-making systems.</w:t>
      </w:r>
      <w:r w:rsidRPr="00BF354D">
        <w:t xml:space="preserve"> The Funds are </w:t>
      </w:r>
      <w:r w:rsidR="00FC43D4">
        <w:t>aware</w:t>
      </w:r>
      <w:r w:rsidRPr="00BF354D">
        <w:t xml:space="preserve"> </w:t>
      </w:r>
      <w:r>
        <w:t>that small grants programs are at risk of fraud, especially in operating contexts where there are</w:t>
      </w:r>
      <w:r w:rsidRPr="00BF354D">
        <w:t xml:space="preserve"> social or cultural connections between </w:t>
      </w:r>
      <w:r>
        <w:t xml:space="preserve">Women’s </w:t>
      </w:r>
      <w:r w:rsidRPr="00BF354D">
        <w:t>Funds</w:t>
      </w:r>
      <w:r>
        <w:t>’</w:t>
      </w:r>
      <w:r w:rsidRPr="00BF354D">
        <w:t xml:space="preserve"> employees and grantees. To mitigate this risk, all Funds have independent systems for grantee selection, including independent grant committees and/or local independent advisors. </w:t>
      </w:r>
    </w:p>
    <w:p w14:paraId="1889BBF2" w14:textId="2EC335B3" w:rsidR="00D76DC0" w:rsidRPr="00BF354D" w:rsidRDefault="00E43703" w:rsidP="006E7706">
      <w:pPr>
        <w:pStyle w:val="BodyText"/>
        <w:jc w:val="both"/>
      </w:pPr>
      <w:r w:rsidRPr="00BF354D">
        <w:rPr>
          <w:rStyle w:val="Strong"/>
        </w:rPr>
        <w:t xml:space="preserve">The </w:t>
      </w:r>
      <w:r w:rsidR="00E867AE" w:rsidRPr="00BF354D">
        <w:rPr>
          <w:rStyle w:val="Strong"/>
        </w:rPr>
        <w:t xml:space="preserve">AIR </w:t>
      </w:r>
      <w:r w:rsidRPr="00BF354D">
        <w:rPr>
          <w:rStyle w:val="Strong"/>
        </w:rPr>
        <w:t xml:space="preserve">program </w:t>
      </w:r>
      <w:r w:rsidR="00E867AE" w:rsidRPr="00BF354D">
        <w:rPr>
          <w:rStyle w:val="Strong"/>
        </w:rPr>
        <w:t>has comprehensive risk management systems</w:t>
      </w:r>
      <w:r w:rsidR="00E867AE" w:rsidRPr="00BF354D">
        <w:t xml:space="preserve"> which comply with DFAT</w:t>
      </w:r>
      <w:r w:rsidR="00943F12">
        <w:t>’</w:t>
      </w:r>
      <w:r w:rsidR="00E867AE" w:rsidRPr="00BF354D">
        <w:t xml:space="preserve">s safeguards, child protection, </w:t>
      </w:r>
      <w:r w:rsidR="000B12B3">
        <w:t>prevention of sexual exploitation, abuse and harassment (</w:t>
      </w:r>
      <w:r w:rsidR="00E867AE" w:rsidRPr="00BF354D">
        <w:t>PSEAH</w:t>
      </w:r>
      <w:r w:rsidR="000B12B3">
        <w:t>)</w:t>
      </w:r>
      <w:r w:rsidR="00E867AE" w:rsidRPr="00BF354D">
        <w:t xml:space="preserve"> and fraud prevention policies. The </w:t>
      </w:r>
      <w:r w:rsidR="00035843">
        <w:t>program</w:t>
      </w:r>
      <w:r w:rsidR="00E867AE" w:rsidRPr="00BF354D">
        <w:t xml:space="preserve"> risk matrix is updated by DFAT every quarter </w:t>
      </w:r>
      <w:r w:rsidR="004F0AAA">
        <w:t>i</w:t>
      </w:r>
      <w:r w:rsidR="00E867AE" w:rsidRPr="00BF354D">
        <w:t xml:space="preserve">n consultation with the </w:t>
      </w:r>
      <w:r w:rsidR="005F01D2">
        <w:t xml:space="preserve">Women’s </w:t>
      </w:r>
      <w:r w:rsidR="00E867AE" w:rsidRPr="00BF354D">
        <w:t xml:space="preserve">Funds. In line with DFAT requirements, the Funds inform DFAT of any new potential or realised risks and provide information that enables the delegate to make informed decisions about the management of those risks. </w:t>
      </w:r>
    </w:p>
    <w:p w14:paraId="59DC609D" w14:textId="32E24869" w:rsidR="00E867AE" w:rsidRPr="00BF354D" w:rsidRDefault="0095685D" w:rsidP="006E7706">
      <w:pPr>
        <w:pStyle w:val="BodyText"/>
        <w:jc w:val="both"/>
      </w:pPr>
      <w:r w:rsidRPr="005F01D2">
        <w:rPr>
          <w:rStyle w:val="author"/>
        </w:rPr>
        <w:t xml:space="preserve">DFAT respondents identified that effective management </w:t>
      </w:r>
      <w:r w:rsidR="00682393">
        <w:rPr>
          <w:rStyle w:val="author"/>
        </w:rPr>
        <w:t>of this</w:t>
      </w:r>
      <w:r w:rsidRPr="005F01D2">
        <w:rPr>
          <w:rStyle w:val="author"/>
        </w:rPr>
        <w:t xml:space="preserve"> </w:t>
      </w:r>
      <w:r w:rsidR="00403C25">
        <w:rPr>
          <w:rStyle w:val="author"/>
        </w:rPr>
        <w:t xml:space="preserve">pilot </w:t>
      </w:r>
      <w:r w:rsidRPr="005F01D2">
        <w:rPr>
          <w:rStyle w:val="author"/>
        </w:rPr>
        <w:t>program requires trusting relationships and regular frank dialogue</w:t>
      </w:r>
      <w:r w:rsidR="00A32336">
        <w:rPr>
          <w:rStyle w:val="author"/>
        </w:rPr>
        <w:t>. This</w:t>
      </w:r>
      <w:r w:rsidR="0033372B">
        <w:rPr>
          <w:rStyle w:val="author"/>
        </w:rPr>
        <w:t xml:space="preserve"> has</w:t>
      </w:r>
      <w:r w:rsidR="006C45C3" w:rsidRPr="00793F3E">
        <w:rPr>
          <w:rStyle w:val="author"/>
        </w:rPr>
        <w:t xml:space="preserve"> enabled </w:t>
      </w:r>
      <w:r w:rsidR="006C45C3">
        <w:t>GEB to develop an</w:t>
      </w:r>
      <w:r w:rsidRPr="00BF354D">
        <w:t xml:space="preserve"> in-depth understanding of the</w:t>
      </w:r>
      <w:r w:rsidR="00B93CF9">
        <w:t xml:space="preserve"> </w:t>
      </w:r>
      <w:r w:rsidR="00DD29CE">
        <w:t xml:space="preserve">Women’s </w:t>
      </w:r>
      <w:r w:rsidR="00B93CF9">
        <w:t>Funds’</w:t>
      </w:r>
      <w:r w:rsidRPr="00BF354D">
        <w:t xml:space="preserve"> </w:t>
      </w:r>
      <w:r w:rsidR="00B93CF9" w:rsidRPr="00BF354D">
        <w:t>varied</w:t>
      </w:r>
      <w:r w:rsidR="00B93CF9">
        <w:t>,</w:t>
      </w:r>
      <w:r w:rsidR="00B93CF9" w:rsidRPr="00BF354D">
        <w:t xml:space="preserve"> context specific</w:t>
      </w:r>
      <w:r w:rsidR="00B93CF9">
        <w:t xml:space="preserve"> and complex</w:t>
      </w:r>
      <w:r w:rsidR="00B93CF9" w:rsidRPr="00BF354D">
        <w:t xml:space="preserve"> </w:t>
      </w:r>
      <w:r w:rsidRPr="00BF354D">
        <w:t>work</w:t>
      </w:r>
      <w:r w:rsidR="006C45C3">
        <w:t>. This</w:t>
      </w:r>
      <w:r w:rsidR="00D76DC0" w:rsidRPr="00BF354D">
        <w:t xml:space="preserve"> </w:t>
      </w:r>
      <w:r w:rsidR="00DD29CE">
        <w:t xml:space="preserve">understanding </w:t>
      </w:r>
      <w:r w:rsidRPr="00BF354D">
        <w:t xml:space="preserve">enables </w:t>
      </w:r>
      <w:r w:rsidR="00DD29CE">
        <w:t>DFAT</w:t>
      </w:r>
      <w:r w:rsidRPr="00BF354D">
        <w:t xml:space="preserve"> to align </w:t>
      </w:r>
      <w:r w:rsidR="00035843">
        <w:t>program</w:t>
      </w:r>
      <w:r w:rsidRPr="00BF354D">
        <w:t xml:space="preserve"> reporting to DFAT requirements and ensure responsible management of Australian </w:t>
      </w:r>
      <w:r w:rsidR="00DD29CE">
        <w:t>g</w:t>
      </w:r>
      <w:r w:rsidRPr="00BF354D">
        <w:t>overnment resources.</w:t>
      </w:r>
      <w:r w:rsidR="006C45C3">
        <w:t xml:space="preserve"> For</w:t>
      </w:r>
      <w:r w:rsidR="00D76DC0" w:rsidRPr="00BF354D">
        <w:t xml:space="preserve"> the Funds, </w:t>
      </w:r>
      <w:r w:rsidR="00E43703" w:rsidRPr="00793F3E">
        <w:rPr>
          <w:rStyle w:val="author"/>
        </w:rPr>
        <w:t xml:space="preserve">regular discussion </w:t>
      </w:r>
      <w:r w:rsidR="006C45C3" w:rsidRPr="00793F3E">
        <w:rPr>
          <w:rStyle w:val="author"/>
        </w:rPr>
        <w:t xml:space="preserve">with </w:t>
      </w:r>
      <w:r w:rsidR="00E43703" w:rsidRPr="00793F3E">
        <w:rPr>
          <w:rStyle w:val="author"/>
        </w:rPr>
        <w:t>GEB has enabled the</w:t>
      </w:r>
      <w:r w:rsidR="006C45C3" w:rsidRPr="00793F3E">
        <w:rPr>
          <w:rStyle w:val="author"/>
        </w:rPr>
        <w:t>m</w:t>
      </w:r>
      <w:r w:rsidR="00E43703" w:rsidRPr="00793F3E">
        <w:rPr>
          <w:rStyle w:val="author"/>
        </w:rPr>
        <w:t xml:space="preserve"> </w:t>
      </w:r>
      <w:r w:rsidR="00E867AE" w:rsidRPr="00793F3E">
        <w:rPr>
          <w:rStyle w:val="author"/>
        </w:rPr>
        <w:t xml:space="preserve">to clarify </w:t>
      </w:r>
      <w:r w:rsidR="006C45C3" w:rsidRPr="00793F3E">
        <w:rPr>
          <w:rStyle w:val="author"/>
        </w:rPr>
        <w:t xml:space="preserve">use of </w:t>
      </w:r>
      <w:r w:rsidR="00DD29CE">
        <w:rPr>
          <w:rStyle w:val="author"/>
        </w:rPr>
        <w:t>ODA</w:t>
      </w:r>
      <w:r w:rsidR="00E867AE" w:rsidRPr="00793F3E">
        <w:rPr>
          <w:rStyle w:val="author"/>
        </w:rPr>
        <w:t xml:space="preserve"> funding and risk management requirements.</w:t>
      </w:r>
      <w:r w:rsidR="00E867AE" w:rsidRPr="00BF354D">
        <w:t xml:space="preserve"> </w:t>
      </w:r>
      <w:r w:rsidR="00DC2D38" w:rsidRPr="00BF354D">
        <w:t xml:space="preserve">For example, </w:t>
      </w:r>
      <w:r w:rsidR="00E867AE" w:rsidRPr="00BF354D">
        <w:t xml:space="preserve">UAF </w:t>
      </w:r>
      <w:r w:rsidR="006C45C3">
        <w:t>reported</w:t>
      </w:r>
      <w:r w:rsidR="006C45C3" w:rsidRPr="00BF354D">
        <w:t xml:space="preserve"> </w:t>
      </w:r>
      <w:r w:rsidR="00E867AE" w:rsidRPr="00BF354D">
        <w:t xml:space="preserve">that </w:t>
      </w:r>
      <w:r w:rsidR="00E43703" w:rsidRPr="00BF354D">
        <w:t xml:space="preserve">regular </w:t>
      </w:r>
      <w:r w:rsidR="00E867AE" w:rsidRPr="00BF354D">
        <w:t xml:space="preserve">dialogue with DFAT facilitated </w:t>
      </w:r>
      <w:r w:rsidR="00D76DC0" w:rsidRPr="00BF354D">
        <w:t>its</w:t>
      </w:r>
      <w:r w:rsidR="00E867AE" w:rsidRPr="00BF354D">
        <w:t xml:space="preserve"> work in crises</w:t>
      </w:r>
      <w:r w:rsidR="006C45C3">
        <w:t xml:space="preserve"> and</w:t>
      </w:r>
      <w:r w:rsidR="00E43703" w:rsidRPr="00BF354D">
        <w:t xml:space="preserve"> </w:t>
      </w:r>
      <w:r w:rsidR="006C45C3" w:rsidRPr="00BF354D">
        <w:t>strengthen</w:t>
      </w:r>
      <w:r w:rsidR="006C45C3">
        <w:t>ed</w:t>
      </w:r>
      <w:r w:rsidR="006C45C3" w:rsidRPr="00BF354D">
        <w:t xml:space="preserve"> </w:t>
      </w:r>
      <w:r w:rsidR="00D76DC0" w:rsidRPr="00BF354D">
        <w:t>its</w:t>
      </w:r>
      <w:r w:rsidR="00E43703" w:rsidRPr="00BF354D">
        <w:t xml:space="preserve"> risk management approach. </w:t>
      </w:r>
    </w:p>
    <w:p w14:paraId="1E2F3AE6" w14:textId="02857C76" w:rsidR="00703C18" w:rsidRDefault="00D76DC0" w:rsidP="006E7706">
      <w:pPr>
        <w:pStyle w:val="BodyText"/>
        <w:jc w:val="both"/>
      </w:pPr>
      <w:r w:rsidRPr="00BF354D">
        <w:rPr>
          <w:rStyle w:val="Strong"/>
        </w:rPr>
        <w:t xml:space="preserve">The </w:t>
      </w:r>
      <w:r w:rsidR="00B138D1">
        <w:rPr>
          <w:rStyle w:val="Strong"/>
        </w:rPr>
        <w:t xml:space="preserve">Women’s </w:t>
      </w:r>
      <w:r w:rsidRPr="00BF354D">
        <w:rPr>
          <w:rStyle w:val="Strong"/>
        </w:rPr>
        <w:t xml:space="preserve">Funds each have systems to </w:t>
      </w:r>
      <w:r w:rsidR="00E40FB8">
        <w:rPr>
          <w:rStyle w:val="Strong"/>
        </w:rPr>
        <w:t>comply with context-specific</w:t>
      </w:r>
      <w:r w:rsidRPr="00BF354D">
        <w:rPr>
          <w:rStyle w:val="Strong"/>
        </w:rPr>
        <w:t xml:space="preserve"> legal and compliance requirements</w:t>
      </w:r>
      <w:r w:rsidR="00E40FB8">
        <w:rPr>
          <w:rStyle w:val="Strong"/>
        </w:rPr>
        <w:t>,</w:t>
      </w:r>
      <w:r w:rsidRPr="00BF354D">
        <w:rPr>
          <w:rStyle w:val="Strong"/>
        </w:rPr>
        <w:t xml:space="preserve"> </w:t>
      </w:r>
      <w:r w:rsidR="00E40FB8">
        <w:rPr>
          <w:rStyle w:val="author"/>
        </w:rPr>
        <w:t>with</w:t>
      </w:r>
      <w:r w:rsidR="00E40FB8">
        <w:t xml:space="preserve"> each Fund having an</w:t>
      </w:r>
      <w:r w:rsidR="008C0AA6" w:rsidRPr="00BF354D">
        <w:t xml:space="preserve"> independent Governance Board. </w:t>
      </w:r>
      <w:bookmarkStart w:id="77" w:name="_Hlk201055276"/>
      <w:r w:rsidR="00104D8E">
        <w:t>R</w:t>
      </w:r>
      <w:r w:rsidR="00D447C6">
        <w:t xml:space="preserve">isks </w:t>
      </w:r>
      <w:r w:rsidR="00104D8E">
        <w:t xml:space="preserve">posed </w:t>
      </w:r>
      <w:r w:rsidR="00EC1743">
        <w:t>by the</w:t>
      </w:r>
      <w:r w:rsidR="00104D8E">
        <w:t xml:space="preserve"> political environments in which Women’s</w:t>
      </w:r>
      <w:r w:rsidRPr="00BF354D">
        <w:t xml:space="preserve"> Funds</w:t>
      </w:r>
      <w:r w:rsidR="00104D8E">
        <w:t xml:space="preserve"> operate</w:t>
      </w:r>
      <w:r w:rsidRPr="00BF354D">
        <w:t xml:space="preserve"> </w:t>
      </w:r>
      <w:r w:rsidR="00EC1743">
        <w:t>include</w:t>
      </w:r>
      <w:r w:rsidRPr="00BF354D">
        <w:t xml:space="preserve"> </w:t>
      </w:r>
      <w:bookmarkEnd w:id="77"/>
      <w:r w:rsidRPr="00BF354D">
        <w:t>closure of bank accounts, shutdown of internet</w:t>
      </w:r>
      <w:r w:rsidR="00215252">
        <w:t xml:space="preserve"> and</w:t>
      </w:r>
      <w:r w:rsidRPr="00BF354D">
        <w:t xml:space="preserve"> cancellation of travel. To mitigate these risks</w:t>
      </w:r>
      <w:r w:rsidR="0070241C">
        <w:t>,</w:t>
      </w:r>
      <w:r w:rsidR="00482D95" w:rsidRPr="00BF354D">
        <w:t xml:space="preserve"> the Funds ensure compliance with regulatory requirements in the countries where they are registered. Applications for funding are reviewed </w:t>
      </w:r>
      <w:r w:rsidR="006174F7" w:rsidRPr="00BF354D">
        <w:t>considering</w:t>
      </w:r>
      <w:r w:rsidR="00482D95" w:rsidRPr="00BF354D">
        <w:t xml:space="preserve"> national laws (which frequently change). </w:t>
      </w:r>
      <w:r w:rsidRPr="00BF354D">
        <w:t>WFA</w:t>
      </w:r>
      <w:r w:rsidR="00BB46C3">
        <w:t>,</w:t>
      </w:r>
      <w:r w:rsidRPr="00BF354D">
        <w:t xml:space="preserve"> for example,</w:t>
      </w:r>
      <w:r w:rsidR="00482D95" w:rsidRPr="00BF354D">
        <w:t xml:space="preserve"> </w:t>
      </w:r>
      <w:r w:rsidR="00667A28" w:rsidRPr="00667A28">
        <w:t>has context specific contracting processes that ensure compliance with local legislation</w:t>
      </w:r>
      <w:r w:rsidR="00667A28">
        <w:t xml:space="preserve"> where they operate</w:t>
      </w:r>
      <w:r w:rsidR="00482D95" w:rsidRPr="00BF354D">
        <w:t xml:space="preserve">. </w:t>
      </w:r>
      <w:r w:rsidR="008C0AA6" w:rsidRPr="00BF354D">
        <w:t>R</w:t>
      </w:r>
      <w:r w:rsidR="00482D95" w:rsidRPr="00BF354D">
        <w:t>isk assessment</w:t>
      </w:r>
      <w:r w:rsidR="00703C18">
        <w:t>s</w:t>
      </w:r>
      <w:r w:rsidR="00482D95" w:rsidRPr="00BF354D">
        <w:t xml:space="preserve"> are undertaken prior to visiting countries</w:t>
      </w:r>
      <w:r w:rsidR="00BB46C3">
        <w:t xml:space="preserve"> where grantees are operating</w:t>
      </w:r>
      <w:r w:rsidR="00482D95" w:rsidRPr="00BF354D">
        <w:t>.</w:t>
      </w:r>
      <w:r w:rsidR="00BF354D">
        <w:t xml:space="preserve"> </w:t>
      </w:r>
    </w:p>
    <w:p w14:paraId="0D869498" w14:textId="53848645" w:rsidR="00301CA9" w:rsidRPr="00301CA9" w:rsidRDefault="00301CA9" w:rsidP="006E7706">
      <w:pPr>
        <w:pStyle w:val="BodyText"/>
        <w:jc w:val="both"/>
        <w:rPr>
          <w:rStyle w:val="Strong"/>
          <w:rFonts w:asciiTheme="minorHAnsi" w:hAnsiTheme="minorHAnsi"/>
          <w:bCs w:val="0"/>
          <w:color w:val="auto"/>
        </w:rPr>
      </w:pPr>
      <w:r>
        <w:t>T</w:t>
      </w:r>
      <w:r w:rsidRPr="00BF354D">
        <w:t xml:space="preserve">he </w:t>
      </w:r>
      <w:r>
        <w:t xml:space="preserve">Women’s </w:t>
      </w:r>
      <w:r w:rsidRPr="00BF354D">
        <w:t xml:space="preserve">Funds </w:t>
      </w:r>
      <w:r w:rsidR="006830F2" w:rsidRPr="0004021D">
        <w:rPr>
          <w:rStyle w:val="author"/>
        </w:rPr>
        <w:t xml:space="preserve">recognise that risk management is primarily </w:t>
      </w:r>
      <w:r w:rsidR="006F63A7" w:rsidRPr="0004021D">
        <w:rPr>
          <w:rStyle w:val="author"/>
        </w:rPr>
        <w:t>held</w:t>
      </w:r>
      <w:r w:rsidR="006830F2" w:rsidRPr="0004021D">
        <w:rPr>
          <w:rStyle w:val="author"/>
        </w:rPr>
        <w:t xml:space="preserve"> by their grantee partners, who work in challenging and high-risk environments. </w:t>
      </w:r>
      <w:r w:rsidR="006830F2">
        <w:rPr>
          <w:rStyle w:val="author"/>
        </w:rPr>
        <w:t>Th</w:t>
      </w:r>
      <w:r w:rsidR="00743F36">
        <w:rPr>
          <w:rStyle w:val="author"/>
        </w:rPr>
        <w:t>e</w:t>
      </w:r>
      <w:r w:rsidR="0036523E">
        <w:rPr>
          <w:rStyle w:val="author"/>
        </w:rPr>
        <w:t>se grantee partners</w:t>
      </w:r>
      <w:r w:rsidR="00266AC0">
        <w:rPr>
          <w:rStyle w:val="author"/>
        </w:rPr>
        <w:t xml:space="preserve"> show how</w:t>
      </w:r>
      <w:r w:rsidR="006830F2">
        <w:rPr>
          <w:rStyle w:val="author"/>
        </w:rPr>
        <w:t xml:space="preserve"> </w:t>
      </w:r>
      <w:r w:rsidRPr="0004021D">
        <w:rPr>
          <w:rStyle w:val="author"/>
        </w:rPr>
        <w:t>importan</w:t>
      </w:r>
      <w:r w:rsidR="00266AC0">
        <w:rPr>
          <w:rStyle w:val="author"/>
        </w:rPr>
        <w:t xml:space="preserve">t it is </w:t>
      </w:r>
      <w:r w:rsidR="00176908">
        <w:rPr>
          <w:rStyle w:val="author"/>
        </w:rPr>
        <w:t>to conduct</w:t>
      </w:r>
      <w:r w:rsidRPr="0004021D">
        <w:rPr>
          <w:rStyle w:val="author"/>
        </w:rPr>
        <w:t xml:space="preserve"> </w:t>
      </w:r>
      <w:r w:rsidRPr="0004021D">
        <w:rPr>
          <w:rStyle w:val="Strong"/>
        </w:rPr>
        <w:t>continual situational analysis to identify and manage risk</w:t>
      </w:r>
      <w:r w:rsidRPr="0004021D">
        <w:rPr>
          <w:rStyle w:val="author"/>
        </w:rPr>
        <w:t xml:space="preserve">. Women’s Funds </w:t>
      </w:r>
      <w:r w:rsidR="00146728">
        <w:rPr>
          <w:rStyle w:val="author"/>
        </w:rPr>
        <w:t xml:space="preserve">respond to this analysis by </w:t>
      </w:r>
      <w:r w:rsidRPr="0004021D">
        <w:rPr>
          <w:rStyle w:val="author"/>
        </w:rPr>
        <w:t>adapt</w:t>
      </w:r>
      <w:r w:rsidR="00146728">
        <w:rPr>
          <w:rStyle w:val="author"/>
        </w:rPr>
        <w:t>ing</w:t>
      </w:r>
      <w:r w:rsidR="00146728" w:rsidRPr="0004021D">
        <w:rPr>
          <w:rStyle w:val="author"/>
        </w:rPr>
        <w:t xml:space="preserve"> </w:t>
      </w:r>
      <w:r w:rsidRPr="0004021D">
        <w:rPr>
          <w:rStyle w:val="author"/>
        </w:rPr>
        <w:t xml:space="preserve">support to grantees as needed, providing immediate crisis support, longer term care or capacity development based on the grantee and context. </w:t>
      </w:r>
      <w:r w:rsidR="0004021D" w:rsidRPr="0004021D">
        <w:rPr>
          <w:rStyle w:val="author"/>
        </w:rPr>
        <w:t>For example, UAF, PFF and WFA’s networks of advisors monitor changes in contexts, forecast risk, advise</w:t>
      </w:r>
      <w:r w:rsidR="0004021D" w:rsidRPr="00BF354D">
        <w:t xml:space="preserve"> on likely implications for grantees partners, and identify emerging needs that the</w:t>
      </w:r>
      <w:r w:rsidR="0004021D">
        <w:t>y</w:t>
      </w:r>
      <w:r w:rsidR="0004021D" w:rsidRPr="00BF354D">
        <w:t xml:space="preserve"> may be called to respond to. </w:t>
      </w:r>
      <w:r w:rsidRPr="00BF354D">
        <w:t xml:space="preserve">Grantee partners consistently identify that this </w:t>
      </w:r>
      <w:r>
        <w:t>approach by AIR Women’s Funds contributes to</w:t>
      </w:r>
      <w:r w:rsidRPr="00BF354D">
        <w:t xml:space="preserve"> the stability and </w:t>
      </w:r>
      <w:r>
        <w:t>strength</w:t>
      </w:r>
      <w:r w:rsidRPr="00BF354D">
        <w:t xml:space="preserve"> of </w:t>
      </w:r>
      <w:r>
        <w:t xml:space="preserve">their </w:t>
      </w:r>
      <w:r w:rsidRPr="00BF354D">
        <w:t>organisations</w:t>
      </w:r>
      <w:r>
        <w:t>, enabling them</w:t>
      </w:r>
      <w:r w:rsidRPr="00BF354D">
        <w:t xml:space="preserve"> to lead their</w:t>
      </w:r>
      <w:r>
        <w:t xml:space="preserve"> own</w:t>
      </w:r>
      <w:r w:rsidRPr="00BF354D">
        <w:t xml:space="preserve"> development. </w:t>
      </w:r>
    </w:p>
    <w:p w14:paraId="668DD74A" w14:textId="7532FF1E" w:rsidR="003F7DE8" w:rsidRDefault="00EE79F9" w:rsidP="006E7706">
      <w:pPr>
        <w:pStyle w:val="BodyText"/>
        <w:jc w:val="both"/>
      </w:pPr>
      <w:r>
        <w:t xml:space="preserve">The Women’s Funds </w:t>
      </w:r>
      <w:r w:rsidR="00E867AE" w:rsidRPr="00BF354D">
        <w:t>u</w:t>
      </w:r>
      <w:r w:rsidR="00494686">
        <w:t>sed</w:t>
      </w:r>
      <w:r w:rsidR="00E867AE" w:rsidRPr="00BF354D">
        <w:t xml:space="preserve"> </w:t>
      </w:r>
      <w:r>
        <w:t xml:space="preserve">AIR </w:t>
      </w:r>
      <w:r w:rsidR="00035843">
        <w:t xml:space="preserve">pilot </w:t>
      </w:r>
      <w:r w:rsidR="00E867AE" w:rsidRPr="00BF354D">
        <w:t xml:space="preserve">core funding to </w:t>
      </w:r>
      <w:r w:rsidR="00E43703" w:rsidRPr="00EE79F9">
        <w:rPr>
          <w:rStyle w:val="Strong"/>
        </w:rPr>
        <w:t>ensure their granting strategies do not add further risk</w:t>
      </w:r>
      <w:r w:rsidR="00E43703" w:rsidRPr="00BF354D">
        <w:t>.</w:t>
      </w:r>
      <w:r w:rsidR="00E867AE" w:rsidRPr="00BF354D">
        <w:t xml:space="preserve"> For example, the Funds </w:t>
      </w:r>
      <w:r w:rsidR="00307B37">
        <w:t>enable</w:t>
      </w:r>
      <w:r w:rsidR="00E43703" w:rsidRPr="00BF354D">
        <w:t xml:space="preserve"> </w:t>
      </w:r>
      <w:r w:rsidR="00E867AE" w:rsidRPr="00BF354D">
        <w:t xml:space="preserve">grantees </w:t>
      </w:r>
      <w:r w:rsidR="00E43703" w:rsidRPr="00BF354D">
        <w:t xml:space="preserve">to adjust their activities </w:t>
      </w:r>
      <w:r w:rsidR="00E867AE" w:rsidRPr="00BF354D">
        <w:t xml:space="preserve">in response to new risks or other changes in context. Initial grants </w:t>
      </w:r>
      <w:r w:rsidR="00E43703" w:rsidRPr="00BF354D">
        <w:t xml:space="preserve">to new emerging organisations </w:t>
      </w:r>
      <w:r w:rsidR="00E867AE" w:rsidRPr="00BF354D">
        <w:t xml:space="preserve">are </w:t>
      </w:r>
      <w:r w:rsidR="00E43703" w:rsidRPr="00BF354D">
        <w:t>usually</w:t>
      </w:r>
      <w:r w:rsidR="00E867AE" w:rsidRPr="00BF354D">
        <w:t xml:space="preserve"> short</w:t>
      </w:r>
      <w:r w:rsidR="00FB211A">
        <w:t>-</w:t>
      </w:r>
      <w:r w:rsidR="00E867AE" w:rsidRPr="00BF354D">
        <w:t>term and focused, to enable grantees to demonstrate</w:t>
      </w:r>
      <w:r w:rsidR="00171754">
        <w:t xml:space="preserve"> </w:t>
      </w:r>
      <w:r w:rsidR="00E43703" w:rsidRPr="00BF354D">
        <w:t xml:space="preserve">financial </w:t>
      </w:r>
      <w:r w:rsidR="00307B37">
        <w:t>and risk management</w:t>
      </w:r>
      <w:r w:rsidR="00F04D78">
        <w:t xml:space="preserve"> capability</w:t>
      </w:r>
      <w:r w:rsidR="00E43703" w:rsidRPr="00BF354D">
        <w:t xml:space="preserve">. </w:t>
      </w:r>
      <w:r w:rsidR="00307B37" w:rsidRPr="00BF354D">
        <w:t xml:space="preserve">Significantly, the </w:t>
      </w:r>
      <w:r w:rsidR="00B7485B">
        <w:t xml:space="preserve">Women’s </w:t>
      </w:r>
      <w:r w:rsidR="00307B37" w:rsidRPr="00BF354D">
        <w:t>Funds report that grantees</w:t>
      </w:r>
      <w:r w:rsidR="00307B37">
        <w:t>’</w:t>
      </w:r>
      <w:r w:rsidR="00307B37" w:rsidRPr="00BF354D">
        <w:t xml:space="preserve"> most frequent request for training is on due diligence and financial compliance.</w:t>
      </w:r>
      <w:r w:rsidR="00171754">
        <w:t xml:space="preserve"> </w:t>
      </w:r>
      <w:r w:rsidR="00E867AE" w:rsidRPr="00BF354D">
        <w:t>To manage safety and security risks faced by grantees, the Funds have established processes for secure data management.</w:t>
      </w:r>
      <w:r w:rsidR="003F7DE8" w:rsidRPr="00BF354D">
        <w:t xml:space="preserve"> </w:t>
      </w:r>
    </w:p>
    <w:p w14:paraId="4918D7E2" w14:textId="79083F6E" w:rsidR="00E867AE" w:rsidRPr="00BF354D" w:rsidRDefault="00E867AE" w:rsidP="006E7706">
      <w:pPr>
        <w:pStyle w:val="BodyText"/>
        <w:jc w:val="both"/>
      </w:pPr>
      <w:r w:rsidRPr="00BF354D">
        <w:rPr>
          <w:rStyle w:val="Strong"/>
        </w:rPr>
        <w:lastRenderedPageBreak/>
        <w:t xml:space="preserve">The Funds </w:t>
      </w:r>
      <w:r w:rsidR="00963782" w:rsidRPr="00BF354D">
        <w:rPr>
          <w:rStyle w:val="Strong"/>
        </w:rPr>
        <w:t>also</w:t>
      </w:r>
      <w:r w:rsidRPr="00BF354D">
        <w:rPr>
          <w:rStyle w:val="Strong"/>
        </w:rPr>
        <w:t xml:space="preserve"> recognise the inherent risks associated with small, voluntary, informal and emerging grantees.</w:t>
      </w:r>
      <w:r w:rsidRPr="00BF354D">
        <w:t xml:space="preserve"> They have developed additional </w:t>
      </w:r>
      <w:r w:rsidR="00482D95" w:rsidRPr="00BF354D">
        <w:t>grants</w:t>
      </w:r>
      <w:r w:rsidRPr="00BF354D">
        <w:t xml:space="preserve"> to address these risks. For example, </w:t>
      </w:r>
      <w:r w:rsidR="00963782" w:rsidRPr="00BF354D">
        <w:t xml:space="preserve">recognising that sustained work for </w:t>
      </w:r>
      <w:r w:rsidR="00F00A52">
        <w:t xml:space="preserve">gender equality </w:t>
      </w:r>
      <w:r w:rsidR="00963782" w:rsidRPr="00BF354D">
        <w:t xml:space="preserve">requires </w:t>
      </w:r>
      <w:r w:rsidR="000D3141" w:rsidRPr="00BF354D">
        <w:t>supporting</w:t>
      </w:r>
      <w:r w:rsidR="00963782" w:rsidRPr="00BF354D">
        <w:t xml:space="preserve"> the people doing the work, </w:t>
      </w:r>
      <w:r w:rsidR="00482D95" w:rsidRPr="00BF354D">
        <w:t xml:space="preserve">WFA encourages partners to allocate </w:t>
      </w:r>
      <w:r w:rsidR="00963782" w:rsidRPr="00BF354D">
        <w:t xml:space="preserve">a </w:t>
      </w:r>
      <w:r w:rsidR="00482D95" w:rsidRPr="00BF354D">
        <w:t xml:space="preserve">small percentage of their budgets </w:t>
      </w:r>
      <w:r w:rsidR="00F00A52">
        <w:t>for</w:t>
      </w:r>
      <w:r w:rsidR="00482D95" w:rsidRPr="00BF354D">
        <w:t xml:space="preserve"> </w:t>
      </w:r>
      <w:r w:rsidRPr="00BF354D">
        <w:t>unexpected events such as sudden loss of staff. UAF</w:t>
      </w:r>
      <w:r w:rsidR="00963782" w:rsidRPr="00BF354D">
        <w:t xml:space="preserve"> </w:t>
      </w:r>
      <w:r w:rsidR="00DB7912">
        <w:t>makes</w:t>
      </w:r>
      <w:r w:rsidR="00482D95" w:rsidRPr="00BF354D">
        <w:t xml:space="preserve"> funding available for </w:t>
      </w:r>
      <w:r w:rsidR="0000459D" w:rsidRPr="00BF354D">
        <w:t>care, stability</w:t>
      </w:r>
      <w:r w:rsidRPr="00BF354D">
        <w:t xml:space="preserve"> and safety. These proactive strategies help to mitigate the risk of work failing</w:t>
      </w:r>
      <w:r w:rsidR="00DB7912">
        <w:t>,</w:t>
      </w:r>
      <w:r w:rsidRPr="00BF354D">
        <w:t xml:space="preserve"> delay</w:t>
      </w:r>
      <w:r w:rsidR="00DB7912">
        <w:t>s</w:t>
      </w:r>
      <w:r w:rsidRPr="00BF354D">
        <w:t xml:space="preserve"> or organisations collapsing.</w:t>
      </w:r>
    </w:p>
    <w:p w14:paraId="4F748B1A" w14:textId="7D17DEB5" w:rsidR="007A0EB3" w:rsidRPr="00BF354D" w:rsidRDefault="007A0EB3" w:rsidP="0023299A">
      <w:pPr>
        <w:pStyle w:val="Heading3"/>
        <w:jc w:val="both"/>
        <w:rPr>
          <w:lang w:val="en-AU"/>
        </w:rPr>
      </w:pPr>
      <w:bookmarkStart w:id="78" w:name="_Hlk205377773"/>
      <w:r w:rsidRPr="00BF354D">
        <w:rPr>
          <w:rStyle w:val="Heading3Char"/>
          <w:lang w:val="en-AU"/>
        </w:rPr>
        <w:t xml:space="preserve">What program and </w:t>
      </w:r>
      <w:r w:rsidR="00926F37" w:rsidRPr="00BF354D">
        <w:rPr>
          <w:rStyle w:val="Heading3Char"/>
          <w:lang w:val="en-AU"/>
        </w:rPr>
        <w:t xml:space="preserve">partnership </w:t>
      </w:r>
      <w:r w:rsidRPr="00BF354D">
        <w:rPr>
          <w:rStyle w:val="Heading3Char"/>
          <w:lang w:val="en-AU"/>
        </w:rPr>
        <w:t>risks have been identified and how have they been managed</w:t>
      </w:r>
      <w:r w:rsidRPr="00BF354D">
        <w:rPr>
          <w:lang w:val="en-AU"/>
        </w:rPr>
        <w:t xml:space="preserve">? </w:t>
      </w:r>
    </w:p>
    <w:bookmarkEnd w:id="78"/>
    <w:p w14:paraId="5D2E7614" w14:textId="7429C703" w:rsidR="0095685D" w:rsidRDefault="00363914" w:rsidP="0023299A">
      <w:pPr>
        <w:pStyle w:val="BodyText"/>
        <w:jc w:val="both"/>
      </w:pPr>
      <w:r>
        <w:rPr>
          <w:rStyle w:val="Strong"/>
        </w:rPr>
        <w:t>T</w:t>
      </w:r>
      <w:r w:rsidR="00ED4FA0" w:rsidRPr="002915D7">
        <w:rPr>
          <w:rStyle w:val="Strong"/>
        </w:rPr>
        <w:t xml:space="preserve">he </w:t>
      </w:r>
      <w:r w:rsidR="002915D7" w:rsidRPr="00B37939">
        <w:rPr>
          <w:rStyle w:val="Strong"/>
        </w:rPr>
        <w:t>global pushback against gender equality and</w:t>
      </w:r>
      <w:r w:rsidR="00ED4FA0" w:rsidRPr="002915D7">
        <w:rPr>
          <w:rStyle w:val="Strong"/>
        </w:rPr>
        <w:t xml:space="preserve"> downturn in ODA funding</w:t>
      </w:r>
      <w:r w:rsidR="00ED4FA0" w:rsidRPr="00BF354D">
        <w:rPr>
          <w:rStyle w:val="Strong"/>
          <w:vertAlign w:val="superscript"/>
        </w:rPr>
        <w:footnoteReference w:id="19"/>
      </w:r>
      <w:r>
        <w:rPr>
          <w:rStyle w:val="Strong"/>
        </w:rPr>
        <w:t xml:space="preserve"> present major challenges for </w:t>
      </w:r>
      <w:r w:rsidR="0073338D">
        <w:rPr>
          <w:rStyle w:val="Strong"/>
        </w:rPr>
        <w:t xml:space="preserve">the </w:t>
      </w:r>
      <w:r w:rsidR="00060C16">
        <w:rPr>
          <w:rStyle w:val="Strong"/>
        </w:rPr>
        <w:t>Funds</w:t>
      </w:r>
      <w:r>
        <w:rPr>
          <w:rStyle w:val="Strong"/>
        </w:rPr>
        <w:t xml:space="preserve"> and</w:t>
      </w:r>
      <w:r w:rsidRPr="002915D7">
        <w:rPr>
          <w:rStyle w:val="Strong"/>
        </w:rPr>
        <w:t xml:space="preserve"> grantee</w:t>
      </w:r>
      <w:r>
        <w:rPr>
          <w:rStyle w:val="Strong"/>
        </w:rPr>
        <w:t>s.</w:t>
      </w:r>
      <w:r w:rsidR="00ED4FA0" w:rsidRPr="00BF354D">
        <w:t xml:space="preserve"> ODA for gender equality, diversity and inclusion </w:t>
      </w:r>
      <w:r w:rsidR="0002669E">
        <w:t xml:space="preserve">is </w:t>
      </w:r>
      <w:r w:rsidR="00ED4FA0" w:rsidRPr="00BF354D">
        <w:t xml:space="preserve">being targeted for cuts. </w:t>
      </w:r>
      <w:r w:rsidR="0073338D">
        <w:t>The</w:t>
      </w:r>
      <w:r w:rsidR="00DB6BEA">
        <w:t xml:space="preserve"> Funds and their grantees are being</w:t>
      </w:r>
      <w:r w:rsidR="006A1B71" w:rsidRPr="00BF354D">
        <w:t xml:space="preserve"> impacted by these global trends, </w:t>
      </w:r>
      <w:r w:rsidR="00DB6BEA">
        <w:t xml:space="preserve">which risks </w:t>
      </w:r>
      <w:r w:rsidR="006A1B71" w:rsidRPr="00BF354D">
        <w:t xml:space="preserve">limiting what they can do and where. </w:t>
      </w:r>
      <w:r w:rsidR="00ED4FA0" w:rsidRPr="00BF354D">
        <w:t xml:space="preserve">A risk identified by the Funds is that </w:t>
      </w:r>
      <w:r w:rsidR="006A1B71">
        <w:t xml:space="preserve">– </w:t>
      </w:r>
      <w:r w:rsidR="00B73E80">
        <w:t>because of</w:t>
      </w:r>
      <w:r w:rsidR="006A1B71">
        <w:t xml:space="preserve"> ODA cuts – </w:t>
      </w:r>
      <w:r w:rsidR="00ED4FA0" w:rsidRPr="00BF354D">
        <w:t>more</w:t>
      </w:r>
      <w:r w:rsidR="0021299C">
        <w:t xml:space="preserve"> grants </w:t>
      </w:r>
      <w:r w:rsidR="00ED4FA0" w:rsidRPr="00BF354D">
        <w:t xml:space="preserve">will go to basic services, with less investment in </w:t>
      </w:r>
      <w:r w:rsidR="00DB6BEA">
        <w:t xml:space="preserve">the </w:t>
      </w:r>
      <w:r w:rsidR="00ED4FA0" w:rsidRPr="00BF354D">
        <w:t xml:space="preserve">advocacy and movement building activities that are critical for </w:t>
      </w:r>
      <w:r w:rsidR="00DB6BEA">
        <w:t xml:space="preserve">making and </w:t>
      </w:r>
      <w:r w:rsidR="00ED4FA0" w:rsidRPr="00BF354D">
        <w:t>sustain</w:t>
      </w:r>
      <w:r w:rsidR="00DB6BEA">
        <w:t>ing</w:t>
      </w:r>
      <w:r w:rsidR="00ED4FA0" w:rsidRPr="00BF354D">
        <w:t xml:space="preserve"> change.</w:t>
      </w:r>
      <w:r w:rsidR="0095685D" w:rsidRPr="00BF354D">
        <w:t xml:space="preserve"> </w:t>
      </w:r>
    </w:p>
    <w:p w14:paraId="07087D05" w14:textId="19BF8F48" w:rsidR="00C276B7" w:rsidRPr="00BF354D" w:rsidRDefault="00666FAE" w:rsidP="0023299A">
      <w:pPr>
        <w:pStyle w:val="BodyText"/>
        <w:jc w:val="both"/>
      </w:pPr>
      <w:r>
        <w:t>Donors consulted for this evaluation felt that ongoing investment in WROs and movements is critical in</w:t>
      </w:r>
      <w:r w:rsidRPr="00BF354D">
        <w:t xml:space="preserve"> the context of </w:t>
      </w:r>
      <w:r w:rsidR="00AA449A">
        <w:t xml:space="preserve">global pushback. </w:t>
      </w:r>
      <w:r w:rsidR="00E84114">
        <w:t xml:space="preserve">Given that </w:t>
      </w:r>
      <w:r w:rsidR="00035843">
        <w:t xml:space="preserve">the </w:t>
      </w:r>
      <w:r w:rsidR="00E84114">
        <w:t>AIR</w:t>
      </w:r>
      <w:r w:rsidR="00035843">
        <w:t xml:space="preserve"> pilot</w:t>
      </w:r>
      <w:r w:rsidR="00E84114">
        <w:t xml:space="preserve"> fills a gap in DFAT’s gender equality programming, </w:t>
      </w:r>
      <w:r w:rsidR="00E84114" w:rsidRPr="00BF354D">
        <w:rPr>
          <w:rStyle w:val="Strong"/>
        </w:rPr>
        <w:t>not engag</w:t>
      </w:r>
      <w:r w:rsidR="00E84114">
        <w:rPr>
          <w:rStyle w:val="Strong"/>
        </w:rPr>
        <w:t>ing</w:t>
      </w:r>
      <w:r w:rsidR="00E84114" w:rsidRPr="00BF354D">
        <w:rPr>
          <w:rStyle w:val="Strong"/>
        </w:rPr>
        <w:t xml:space="preserve"> with Women</w:t>
      </w:r>
      <w:r w:rsidR="00E84114">
        <w:rPr>
          <w:rStyle w:val="Strong"/>
        </w:rPr>
        <w:t>’</w:t>
      </w:r>
      <w:r w:rsidR="00E84114" w:rsidRPr="00BF354D">
        <w:rPr>
          <w:rStyle w:val="Strong"/>
        </w:rPr>
        <w:t>s Funds would limit DFAT</w:t>
      </w:r>
      <w:r w:rsidR="00E84114">
        <w:rPr>
          <w:rStyle w:val="Strong"/>
        </w:rPr>
        <w:t>’</w:t>
      </w:r>
      <w:r w:rsidR="00E84114" w:rsidRPr="00BF354D">
        <w:rPr>
          <w:rStyle w:val="Strong"/>
        </w:rPr>
        <w:t xml:space="preserve">s </w:t>
      </w:r>
      <w:r w:rsidR="00E84114">
        <w:rPr>
          <w:rStyle w:val="Strong"/>
        </w:rPr>
        <w:t xml:space="preserve">enabling </w:t>
      </w:r>
      <w:r w:rsidR="00E84114" w:rsidRPr="00BF354D">
        <w:rPr>
          <w:rStyle w:val="Strong"/>
        </w:rPr>
        <w:t>support</w:t>
      </w:r>
      <w:r w:rsidR="00B14514">
        <w:rPr>
          <w:rStyle w:val="Strong"/>
        </w:rPr>
        <w:t xml:space="preserve"> to</w:t>
      </w:r>
      <w:r w:rsidR="00E84114" w:rsidRPr="00BF354D">
        <w:rPr>
          <w:rStyle w:val="Strong"/>
        </w:rPr>
        <w:t xml:space="preserve"> WRO</w:t>
      </w:r>
      <w:r w:rsidR="00E84114">
        <w:rPr>
          <w:rStyle w:val="Strong"/>
        </w:rPr>
        <w:t>s</w:t>
      </w:r>
      <w:r w:rsidR="00E84114" w:rsidRPr="00BF354D">
        <w:rPr>
          <w:rStyle w:val="Strong"/>
        </w:rPr>
        <w:t xml:space="preserve"> and movement</w:t>
      </w:r>
      <w:r w:rsidR="00E84114">
        <w:rPr>
          <w:rStyle w:val="Strong"/>
        </w:rPr>
        <w:t>s</w:t>
      </w:r>
      <w:r w:rsidR="00E84114" w:rsidRPr="00BF354D">
        <w:t>.</w:t>
      </w:r>
      <w:r w:rsidR="00E84114">
        <w:t xml:space="preserve"> </w:t>
      </w:r>
      <w:r w:rsidR="00C276B7">
        <w:t xml:space="preserve">The work of </w:t>
      </w:r>
      <w:r w:rsidR="00C276B7" w:rsidRPr="00BF354D">
        <w:t>Women</w:t>
      </w:r>
      <w:r w:rsidR="00C276B7">
        <w:t>’</w:t>
      </w:r>
      <w:r w:rsidR="00C276B7" w:rsidRPr="00BF354D">
        <w:t xml:space="preserve">s Funds </w:t>
      </w:r>
      <w:r w:rsidR="00C276B7">
        <w:t xml:space="preserve">and their grantees </w:t>
      </w:r>
      <w:r w:rsidR="00C276B7" w:rsidRPr="00BF354D">
        <w:t xml:space="preserve">complements </w:t>
      </w:r>
      <w:r w:rsidR="00C276B7">
        <w:t>efforts</w:t>
      </w:r>
      <w:r w:rsidR="00C276B7" w:rsidRPr="00BF354D">
        <w:t xml:space="preserve"> by </w:t>
      </w:r>
      <w:r w:rsidR="00AA449A">
        <w:t xml:space="preserve">national </w:t>
      </w:r>
      <w:r w:rsidR="00C276B7" w:rsidRPr="00BF354D">
        <w:t>government</w:t>
      </w:r>
      <w:r w:rsidR="00AA449A">
        <w:t>s</w:t>
      </w:r>
      <w:r w:rsidR="00887E61">
        <w:t>, development partners</w:t>
      </w:r>
      <w:r w:rsidR="00C276B7" w:rsidRPr="00BF354D">
        <w:t xml:space="preserve"> and other institutions. Without funding WRO</w:t>
      </w:r>
      <w:r w:rsidR="00E37FFC">
        <w:t>s</w:t>
      </w:r>
      <w:r w:rsidR="00C276B7" w:rsidRPr="00BF354D">
        <w:t>, DFAT risks undermining other investments in gender equality</w:t>
      </w:r>
      <w:r w:rsidR="00887E61">
        <w:t xml:space="preserve"> </w:t>
      </w:r>
      <w:r w:rsidR="001512BC">
        <w:t>that are primary delivered by more traditional implementing partners.</w:t>
      </w:r>
    </w:p>
    <w:p w14:paraId="133404D4" w14:textId="02BBB857" w:rsidR="007A0EB3" w:rsidRDefault="001C0C8A" w:rsidP="0023299A">
      <w:pPr>
        <w:pStyle w:val="BodyText"/>
        <w:jc w:val="both"/>
      </w:pPr>
      <w:r w:rsidRPr="002748FD">
        <w:rPr>
          <w:rStyle w:val="author"/>
        </w:rPr>
        <w:t xml:space="preserve">Given challenges defining and </w:t>
      </w:r>
      <w:r w:rsidR="00A3243E" w:rsidRPr="002748FD">
        <w:rPr>
          <w:rStyle w:val="author"/>
        </w:rPr>
        <w:t>communicating</w:t>
      </w:r>
      <w:r w:rsidRPr="002748FD">
        <w:rPr>
          <w:rStyle w:val="author"/>
        </w:rPr>
        <w:t xml:space="preserve"> </w:t>
      </w:r>
      <w:r w:rsidR="00035843">
        <w:rPr>
          <w:rStyle w:val="author"/>
        </w:rPr>
        <w:t>the program</w:t>
      </w:r>
      <w:r w:rsidRPr="002748FD">
        <w:rPr>
          <w:rStyle w:val="author"/>
        </w:rPr>
        <w:t>’s results</w:t>
      </w:r>
      <w:r w:rsidR="005B33BC" w:rsidRPr="002748FD">
        <w:rPr>
          <w:rStyle w:val="author"/>
        </w:rPr>
        <w:t xml:space="preserve">, </w:t>
      </w:r>
      <w:r w:rsidR="008136F9" w:rsidRPr="008136F9">
        <w:rPr>
          <w:rStyle w:val="Strong"/>
        </w:rPr>
        <w:t>t</w:t>
      </w:r>
      <w:r w:rsidR="000C3034" w:rsidRPr="001F5732">
        <w:rPr>
          <w:rStyle w:val="Strong"/>
        </w:rPr>
        <w:t>here is some risk that the program will be undervalued</w:t>
      </w:r>
      <w:r w:rsidR="007A0EB3" w:rsidRPr="001F5732">
        <w:rPr>
          <w:rStyle w:val="Strong"/>
        </w:rPr>
        <w:t xml:space="preserve"> </w:t>
      </w:r>
      <w:r w:rsidR="008136F9" w:rsidRPr="001F5732">
        <w:rPr>
          <w:rStyle w:val="Strong"/>
        </w:rPr>
        <w:t>with</w:t>
      </w:r>
      <w:r w:rsidR="007A0EB3" w:rsidRPr="001F5732">
        <w:rPr>
          <w:rStyle w:val="Strong"/>
        </w:rPr>
        <w:t xml:space="preserve">in </w:t>
      </w:r>
      <w:r w:rsidR="008136F9" w:rsidRPr="001F5732">
        <w:rPr>
          <w:rStyle w:val="Strong"/>
        </w:rPr>
        <w:t>DFAT</w:t>
      </w:r>
      <w:r w:rsidR="000C3034" w:rsidRPr="001F5732">
        <w:rPr>
          <w:rStyle w:val="Strong"/>
        </w:rPr>
        <w:t>.</w:t>
      </w:r>
      <w:r w:rsidR="000C3034" w:rsidRPr="00BF354D">
        <w:t xml:space="preserve"> </w:t>
      </w:r>
      <w:r w:rsidR="00D822E1">
        <w:t>While p</w:t>
      </w:r>
      <w:r w:rsidR="008136F9">
        <w:t>artnership arrangement</w:t>
      </w:r>
      <w:r w:rsidR="00D94F30">
        <w:t>s</w:t>
      </w:r>
      <w:r w:rsidR="008136F9">
        <w:t xml:space="preserve"> like AIR’s are uncommon within</w:t>
      </w:r>
      <w:r w:rsidR="00ED4FA0" w:rsidRPr="00BF354D">
        <w:t xml:space="preserve"> DFAT</w:t>
      </w:r>
      <w:r w:rsidR="008136F9">
        <w:t>, the model has proved effective</w:t>
      </w:r>
      <w:r w:rsidR="007A0EB3" w:rsidRPr="00BF354D">
        <w:t xml:space="preserve">. </w:t>
      </w:r>
      <w:r w:rsidR="008136F9">
        <w:t>T</w:t>
      </w:r>
      <w:r w:rsidR="00F56B8C" w:rsidRPr="00BF354D">
        <w:t xml:space="preserve">his </w:t>
      </w:r>
      <w:r w:rsidR="007A0EB3" w:rsidRPr="00BF354D">
        <w:t xml:space="preserve">direct relationship between DFAT and the Funds </w:t>
      </w:r>
      <w:r w:rsidR="008136F9">
        <w:t>should be maintained.</w:t>
      </w:r>
    </w:p>
    <w:p w14:paraId="131B0398" w14:textId="6DF25391" w:rsidR="006909F5" w:rsidRPr="00BF354D" w:rsidRDefault="006909F5" w:rsidP="00220AA2">
      <w:pPr>
        <w:pStyle w:val="Heading2"/>
      </w:pPr>
      <w:bookmarkStart w:id="79" w:name="_Toc200704108"/>
      <w:bookmarkStart w:id="80" w:name="_Toc200741070"/>
      <w:bookmarkStart w:id="81" w:name="_Toc200742409"/>
      <w:bookmarkStart w:id="82" w:name="_Toc200704109"/>
      <w:bookmarkStart w:id="83" w:name="_Toc200741071"/>
      <w:bookmarkStart w:id="84" w:name="_Toc200742410"/>
      <w:bookmarkStart w:id="85" w:name="_Toc200704110"/>
      <w:bookmarkStart w:id="86" w:name="_Toc200741072"/>
      <w:bookmarkStart w:id="87" w:name="_Toc200742411"/>
      <w:bookmarkStart w:id="88" w:name="_Toc200704111"/>
      <w:bookmarkStart w:id="89" w:name="_Toc200741073"/>
      <w:bookmarkStart w:id="90" w:name="_Toc200742412"/>
      <w:bookmarkStart w:id="91" w:name="_Toc200704112"/>
      <w:bookmarkStart w:id="92" w:name="_Toc200741074"/>
      <w:bookmarkStart w:id="93" w:name="_Toc200742413"/>
      <w:bookmarkStart w:id="94" w:name="_Toc200704113"/>
      <w:bookmarkStart w:id="95" w:name="_Toc200741075"/>
      <w:bookmarkStart w:id="96" w:name="_Toc200742414"/>
      <w:bookmarkStart w:id="97" w:name="_Toc200704114"/>
      <w:bookmarkStart w:id="98" w:name="_Toc200741076"/>
      <w:bookmarkStart w:id="99" w:name="_Toc200742415"/>
      <w:bookmarkStart w:id="100" w:name="_Toc200704115"/>
      <w:bookmarkStart w:id="101" w:name="_Toc200741077"/>
      <w:bookmarkStart w:id="102" w:name="_Toc200742416"/>
      <w:bookmarkStart w:id="103" w:name="_Toc200704116"/>
      <w:bookmarkStart w:id="104" w:name="_Toc200741078"/>
      <w:bookmarkStart w:id="105" w:name="_Toc200742417"/>
      <w:bookmarkStart w:id="106" w:name="_Toc200704117"/>
      <w:bookmarkStart w:id="107" w:name="_Toc200741079"/>
      <w:bookmarkStart w:id="108" w:name="_Toc200742418"/>
      <w:bookmarkStart w:id="109" w:name="_Toc200704118"/>
      <w:bookmarkStart w:id="110" w:name="_Toc200741080"/>
      <w:bookmarkStart w:id="111" w:name="_Toc200742419"/>
      <w:bookmarkStart w:id="112" w:name="_Toc200704119"/>
      <w:bookmarkStart w:id="113" w:name="_Toc200741081"/>
      <w:bookmarkStart w:id="114" w:name="_Toc200742420"/>
      <w:bookmarkStart w:id="115" w:name="_Toc200704120"/>
      <w:bookmarkStart w:id="116" w:name="_Toc200741082"/>
      <w:bookmarkStart w:id="117" w:name="_Toc200742421"/>
      <w:bookmarkStart w:id="118" w:name="_Toc200704121"/>
      <w:bookmarkStart w:id="119" w:name="_Toc200741083"/>
      <w:bookmarkStart w:id="120" w:name="_Toc200742422"/>
      <w:bookmarkStart w:id="121" w:name="_Toc200704122"/>
      <w:bookmarkStart w:id="122" w:name="_Toc200741084"/>
      <w:bookmarkStart w:id="123" w:name="_Toc200742423"/>
      <w:bookmarkStart w:id="124" w:name="_Toc200704123"/>
      <w:bookmarkStart w:id="125" w:name="_Toc200741085"/>
      <w:bookmarkStart w:id="126" w:name="_Toc200742424"/>
      <w:bookmarkStart w:id="127" w:name="_Toc200704124"/>
      <w:bookmarkStart w:id="128" w:name="_Toc200741086"/>
      <w:bookmarkStart w:id="129" w:name="_Toc200742425"/>
      <w:bookmarkStart w:id="130" w:name="_Toc200704125"/>
      <w:bookmarkStart w:id="131" w:name="_Toc200741087"/>
      <w:bookmarkStart w:id="132" w:name="_Toc200742426"/>
      <w:bookmarkStart w:id="133" w:name="_Toc200704126"/>
      <w:bookmarkStart w:id="134" w:name="_Toc200741088"/>
      <w:bookmarkStart w:id="135" w:name="_Toc200742427"/>
      <w:bookmarkStart w:id="136" w:name="_Toc200704127"/>
      <w:bookmarkStart w:id="137" w:name="_Toc200741089"/>
      <w:bookmarkStart w:id="138" w:name="_Toc200742428"/>
      <w:bookmarkStart w:id="139" w:name="_Toc200704128"/>
      <w:bookmarkStart w:id="140" w:name="_Toc200741090"/>
      <w:bookmarkStart w:id="141" w:name="_Toc200742429"/>
      <w:bookmarkStart w:id="142" w:name="_Toc200704129"/>
      <w:bookmarkStart w:id="143" w:name="_Toc200741091"/>
      <w:bookmarkStart w:id="144" w:name="_Toc200742430"/>
      <w:bookmarkStart w:id="145" w:name="_Toc200704130"/>
      <w:bookmarkStart w:id="146" w:name="_Toc200741092"/>
      <w:bookmarkStart w:id="147" w:name="_Toc200742431"/>
      <w:bookmarkStart w:id="148" w:name="_Toc200704131"/>
      <w:bookmarkStart w:id="149" w:name="_Toc200741093"/>
      <w:bookmarkStart w:id="150" w:name="_Toc200742432"/>
      <w:bookmarkStart w:id="151" w:name="_Toc200704132"/>
      <w:bookmarkStart w:id="152" w:name="_Toc200741094"/>
      <w:bookmarkStart w:id="153" w:name="_Toc200742433"/>
      <w:bookmarkStart w:id="154" w:name="_Toc200704133"/>
      <w:bookmarkStart w:id="155" w:name="_Toc200741095"/>
      <w:bookmarkStart w:id="156" w:name="_Toc200742434"/>
      <w:bookmarkStart w:id="157" w:name="_Toc200704134"/>
      <w:bookmarkStart w:id="158" w:name="_Toc200741096"/>
      <w:bookmarkStart w:id="159" w:name="_Toc200742435"/>
      <w:bookmarkStart w:id="160" w:name="_Toc20839491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BF354D">
        <w:t>Lessons learned</w:t>
      </w:r>
      <w:bookmarkEnd w:id="160"/>
    </w:p>
    <w:p w14:paraId="63BC135C" w14:textId="6168508C" w:rsidR="006909F5" w:rsidRPr="00BF354D" w:rsidRDefault="006909F5" w:rsidP="00394EA8">
      <w:pPr>
        <w:pStyle w:val="Heading3"/>
        <w:jc w:val="both"/>
        <w:rPr>
          <w:rStyle w:val="Strong"/>
          <w:lang w:val="en-AU"/>
        </w:rPr>
      </w:pPr>
      <w:bookmarkStart w:id="161" w:name="_Hlk205377790"/>
      <w:r w:rsidRPr="00BF354D">
        <w:rPr>
          <w:rStyle w:val="Strong"/>
          <w:lang w:val="en-AU"/>
        </w:rPr>
        <w:t xml:space="preserve">What have partners learnt about power dynamics </w:t>
      </w:r>
      <w:r w:rsidR="00435412" w:rsidRPr="00BF354D">
        <w:rPr>
          <w:rStyle w:val="Strong"/>
          <w:lang w:val="en-AU"/>
        </w:rPr>
        <w:t xml:space="preserve">through </w:t>
      </w:r>
      <w:r w:rsidRPr="00BF354D">
        <w:rPr>
          <w:rStyle w:val="Strong"/>
          <w:lang w:val="en-AU"/>
        </w:rPr>
        <w:t xml:space="preserve">this </w:t>
      </w:r>
      <w:r w:rsidR="00926F37" w:rsidRPr="00BF354D">
        <w:rPr>
          <w:rStyle w:val="Strong"/>
          <w:lang w:val="en-AU"/>
        </w:rPr>
        <w:t>partnership</w:t>
      </w:r>
      <w:r w:rsidRPr="00BF354D">
        <w:rPr>
          <w:rStyle w:val="Strong"/>
          <w:lang w:val="en-AU"/>
        </w:rPr>
        <w:t>?</w:t>
      </w:r>
    </w:p>
    <w:bookmarkEnd w:id="161"/>
    <w:p w14:paraId="3EBED178" w14:textId="797EF4CF" w:rsidR="006909F5" w:rsidRPr="00BF354D" w:rsidRDefault="007138ED" w:rsidP="00394EA8">
      <w:pPr>
        <w:pStyle w:val="BodyText"/>
        <w:jc w:val="both"/>
      </w:pPr>
      <w:r w:rsidRPr="00BF354D">
        <w:rPr>
          <w:rStyle w:val="Strong"/>
        </w:rPr>
        <w:t>T</w:t>
      </w:r>
      <w:r w:rsidR="0093017F" w:rsidRPr="00BF354D">
        <w:rPr>
          <w:rStyle w:val="Strong"/>
        </w:rPr>
        <w:t>he</w:t>
      </w:r>
      <w:r w:rsidR="0064786E">
        <w:rPr>
          <w:rStyle w:val="Strong"/>
        </w:rPr>
        <w:t xml:space="preserve"> Women’s</w:t>
      </w:r>
      <w:r w:rsidR="0093017F" w:rsidRPr="00BF354D">
        <w:rPr>
          <w:rStyle w:val="Strong"/>
        </w:rPr>
        <w:t xml:space="preserve"> Funds have </w:t>
      </w:r>
      <w:r w:rsidRPr="00BF354D">
        <w:rPr>
          <w:rStyle w:val="Strong"/>
        </w:rPr>
        <w:t xml:space="preserve">established </w:t>
      </w:r>
      <w:r w:rsidR="0093017F" w:rsidRPr="00BF354D">
        <w:rPr>
          <w:rStyle w:val="Strong"/>
        </w:rPr>
        <w:t>insights into power in development processes</w:t>
      </w:r>
      <w:r w:rsidR="0093017F" w:rsidRPr="00BF354D">
        <w:t>. The</w:t>
      </w:r>
      <w:r w:rsidR="0064786E">
        <w:t xml:space="preserve"> AIR</w:t>
      </w:r>
      <w:r w:rsidR="0093017F" w:rsidRPr="00BF354D">
        <w:t xml:space="preserve"> pilot has demonstrated that DFAT is able to</w:t>
      </w:r>
      <w:r w:rsidR="00B73EF9" w:rsidRPr="00BF354D">
        <w:t xml:space="preserve"> work in a power-informed way while</w:t>
      </w:r>
      <w:r w:rsidR="0093017F" w:rsidRPr="00BF354D">
        <w:t xml:space="preserve"> </w:t>
      </w:r>
      <w:r w:rsidR="00394EA8">
        <w:t xml:space="preserve">meeting </w:t>
      </w:r>
      <w:r w:rsidR="0093017F" w:rsidRPr="00BF354D">
        <w:t xml:space="preserve">Australian </w:t>
      </w:r>
      <w:r w:rsidR="00B1185E">
        <w:t>g</w:t>
      </w:r>
      <w:r w:rsidR="0093017F" w:rsidRPr="00BF354D">
        <w:t xml:space="preserve">overnment requirements. </w:t>
      </w:r>
      <w:r w:rsidR="005B6940" w:rsidRPr="00BF354D">
        <w:t>There is regular discussion about the differences in power between a donor and recipient organisations, and what is required to maintain effective working relationships</w:t>
      </w:r>
      <w:r w:rsidR="0093017F" w:rsidRPr="00BF354D">
        <w:t xml:space="preserve"> despite this difference</w:t>
      </w:r>
      <w:r w:rsidR="005B6940" w:rsidRPr="00BF354D">
        <w:t xml:space="preserve">. </w:t>
      </w:r>
      <w:r w:rsidR="00B174C5">
        <w:t>This dynamic may be affected i</w:t>
      </w:r>
      <w:r w:rsidR="004E7E83" w:rsidRPr="00BF354D">
        <w:t>f the</w:t>
      </w:r>
      <w:r w:rsidR="00B174C5">
        <w:t xml:space="preserve"> Women’s</w:t>
      </w:r>
      <w:r w:rsidR="004E7E83" w:rsidRPr="00BF354D">
        <w:t xml:space="preserve"> Funds </w:t>
      </w:r>
      <w:r w:rsidR="009179DC" w:rsidRPr="00BF354D">
        <w:t>enter</w:t>
      </w:r>
      <w:r w:rsidR="004E7E83" w:rsidRPr="00BF354D">
        <w:t xml:space="preserve"> funding arrangements with DFAT areas </w:t>
      </w:r>
      <w:r w:rsidR="004954C7">
        <w:t xml:space="preserve">who may be less </w:t>
      </w:r>
      <w:r w:rsidR="009179DC">
        <w:t xml:space="preserve">aware </w:t>
      </w:r>
      <w:r w:rsidR="004954C7">
        <w:t xml:space="preserve">of the AIR partnership principals. Formalising these partnership principals should be considered for future phases of </w:t>
      </w:r>
      <w:r w:rsidR="00035843">
        <w:t>the program</w:t>
      </w:r>
      <w:r w:rsidR="004954C7">
        <w:t>.</w:t>
      </w:r>
    </w:p>
    <w:p w14:paraId="6B592E5E" w14:textId="3A10EE5A" w:rsidR="005D6855" w:rsidRPr="00BF354D" w:rsidRDefault="00E9661E" w:rsidP="00394EA8">
      <w:pPr>
        <w:pStyle w:val="BodyText"/>
        <w:jc w:val="both"/>
      </w:pPr>
      <w:r w:rsidRPr="00BF354D">
        <w:rPr>
          <w:rStyle w:val="Strong"/>
        </w:rPr>
        <w:t xml:space="preserve">Grantee </w:t>
      </w:r>
      <w:r w:rsidR="005D6855" w:rsidRPr="00BF354D">
        <w:rPr>
          <w:rStyle w:val="Strong"/>
        </w:rPr>
        <w:t>respondents</w:t>
      </w:r>
      <w:r w:rsidRPr="00BF354D">
        <w:rPr>
          <w:rStyle w:val="Strong"/>
        </w:rPr>
        <w:t xml:space="preserve"> identified that the </w:t>
      </w:r>
      <w:r w:rsidR="0040582E">
        <w:rPr>
          <w:rStyle w:val="Strong"/>
        </w:rPr>
        <w:t xml:space="preserve">Women’s </w:t>
      </w:r>
      <w:r w:rsidRPr="00BF354D">
        <w:rPr>
          <w:rStyle w:val="Strong"/>
        </w:rPr>
        <w:t xml:space="preserve">Funds </w:t>
      </w:r>
      <w:r w:rsidR="00003391" w:rsidRPr="00BF354D">
        <w:rPr>
          <w:rStyle w:val="Strong"/>
        </w:rPr>
        <w:t xml:space="preserve">reduce </w:t>
      </w:r>
      <w:r w:rsidRPr="00BF354D">
        <w:rPr>
          <w:rStyle w:val="Strong"/>
        </w:rPr>
        <w:t>power differences</w:t>
      </w:r>
      <w:r w:rsidRPr="00BF354D">
        <w:t xml:space="preserve">. </w:t>
      </w:r>
      <w:r w:rsidR="005D6855" w:rsidRPr="00BF354D">
        <w:t xml:space="preserve">Grantees </w:t>
      </w:r>
      <w:r w:rsidR="00B824CB" w:rsidRPr="00BF354D">
        <w:t xml:space="preserve">were comfortable </w:t>
      </w:r>
      <w:r w:rsidR="005D6855" w:rsidRPr="00BF354D">
        <w:t>provid</w:t>
      </w:r>
      <w:r w:rsidR="00B824CB" w:rsidRPr="00BF354D">
        <w:t>ing</w:t>
      </w:r>
      <w:r w:rsidR="005D6855" w:rsidRPr="00BF354D">
        <w:t xml:space="preserve"> feedback about the </w:t>
      </w:r>
      <w:r w:rsidR="0040582E">
        <w:t xml:space="preserve">Women’s </w:t>
      </w:r>
      <w:r w:rsidR="005D6855" w:rsidRPr="00BF354D">
        <w:t xml:space="preserve">Funds </w:t>
      </w:r>
      <w:r w:rsidR="00B824CB" w:rsidRPr="00BF354D">
        <w:t xml:space="preserve">during </w:t>
      </w:r>
      <w:r w:rsidR="005D6855" w:rsidRPr="00BF354D">
        <w:t>the evaluation and were confident that their views would be respected. Nevertheless</w:t>
      </w:r>
      <w:r w:rsidR="00E70119" w:rsidRPr="00BF354D">
        <w:t>,</w:t>
      </w:r>
      <w:r w:rsidR="005D6855" w:rsidRPr="00BF354D">
        <w:t xml:space="preserve"> grantees do not directly participate in AIR partnership meetings or the annual dialogues with DFAT. The</w:t>
      </w:r>
      <w:r w:rsidR="0040582E">
        <w:t xml:space="preserve"> Women’s</w:t>
      </w:r>
      <w:r w:rsidR="005D6855" w:rsidRPr="00BF354D">
        <w:t xml:space="preserve"> Funds suggested that some opportunity to engage with grantees </w:t>
      </w:r>
      <w:r w:rsidR="0093017F" w:rsidRPr="00BF354D">
        <w:t xml:space="preserve">directly </w:t>
      </w:r>
      <w:r w:rsidR="005D6855" w:rsidRPr="00BF354D">
        <w:t xml:space="preserve">would contribute to learning by DFAT and the Funds. </w:t>
      </w:r>
    </w:p>
    <w:p w14:paraId="57A62E27" w14:textId="06FCDA44" w:rsidR="003261D9" w:rsidRPr="00BF354D" w:rsidRDefault="003261D9">
      <w:pPr>
        <w:pStyle w:val="Heading3"/>
        <w:rPr>
          <w:rStyle w:val="Strong"/>
          <w:rFonts w:eastAsiaTheme="minorHAnsi" w:cstheme="minorBidi"/>
          <w:bCs/>
          <w:lang w:val="en-AU"/>
        </w:rPr>
      </w:pPr>
      <w:bookmarkStart w:id="162" w:name="_Toc191846972"/>
      <w:bookmarkStart w:id="163" w:name="_Toc191916480"/>
      <w:bookmarkStart w:id="164" w:name="_Hlk205377799"/>
      <w:r w:rsidRPr="00BF354D">
        <w:rPr>
          <w:rStyle w:val="Strong"/>
          <w:lang w:val="en-AU"/>
        </w:rPr>
        <w:t>What lessons</w:t>
      </w:r>
      <w:r w:rsidR="00D72822" w:rsidRPr="00BF354D">
        <w:rPr>
          <w:rStyle w:val="Strong"/>
          <w:lang w:val="en-AU"/>
        </w:rPr>
        <w:t xml:space="preserve"> </w:t>
      </w:r>
      <w:r w:rsidRPr="00BF354D">
        <w:rPr>
          <w:rStyle w:val="Strong"/>
          <w:lang w:val="en-AU"/>
        </w:rPr>
        <w:t xml:space="preserve">have </w:t>
      </w:r>
      <w:r w:rsidR="00A4207A" w:rsidRPr="00BF354D">
        <w:rPr>
          <w:rStyle w:val="Strong"/>
          <w:lang w:val="en-AU"/>
        </w:rPr>
        <w:t>DFAT</w:t>
      </w:r>
      <w:r w:rsidRPr="00BF354D">
        <w:rPr>
          <w:rStyle w:val="Strong"/>
          <w:lang w:val="en-AU"/>
        </w:rPr>
        <w:t xml:space="preserve"> and the W</w:t>
      </w:r>
      <w:r w:rsidR="00926F37" w:rsidRPr="00BF354D">
        <w:rPr>
          <w:rStyle w:val="Strong"/>
          <w:lang w:val="en-AU"/>
        </w:rPr>
        <w:t>omen</w:t>
      </w:r>
      <w:r w:rsidR="00943F12">
        <w:rPr>
          <w:rStyle w:val="Strong"/>
          <w:lang w:val="en-AU"/>
        </w:rPr>
        <w:t>’</w:t>
      </w:r>
      <w:r w:rsidR="00926F37" w:rsidRPr="00BF354D">
        <w:rPr>
          <w:rStyle w:val="Strong"/>
          <w:lang w:val="en-AU"/>
        </w:rPr>
        <w:t xml:space="preserve">s </w:t>
      </w:r>
      <w:r w:rsidR="00130F84" w:rsidRPr="00BF354D">
        <w:rPr>
          <w:rStyle w:val="Strong"/>
          <w:lang w:val="en-AU"/>
        </w:rPr>
        <w:t>F</w:t>
      </w:r>
      <w:r w:rsidR="00926F37" w:rsidRPr="00BF354D">
        <w:rPr>
          <w:rStyle w:val="Strong"/>
          <w:lang w:val="en-AU"/>
        </w:rPr>
        <w:t xml:space="preserve">unds </w:t>
      </w:r>
      <w:r w:rsidR="00DD5D3D" w:rsidRPr="00BF354D">
        <w:rPr>
          <w:rStyle w:val="Strong"/>
          <w:lang w:val="en-AU"/>
        </w:rPr>
        <w:t>learn</w:t>
      </w:r>
      <w:r w:rsidR="00DD5D3D">
        <w:rPr>
          <w:rStyle w:val="Strong"/>
          <w:lang w:val="en-AU"/>
        </w:rPr>
        <w:t>ed that could have broader relevance for DFAT and other donors</w:t>
      </w:r>
      <w:r w:rsidRPr="00BF354D">
        <w:rPr>
          <w:rStyle w:val="Strong"/>
          <w:lang w:val="en-AU"/>
        </w:rPr>
        <w:t>?</w:t>
      </w:r>
      <w:bookmarkEnd w:id="162"/>
      <w:bookmarkEnd w:id="163"/>
    </w:p>
    <w:bookmarkEnd w:id="164"/>
    <w:p w14:paraId="5C5B1B08" w14:textId="7BFD60F9" w:rsidR="009B6D1D" w:rsidRPr="00BF354D" w:rsidRDefault="00035843" w:rsidP="002567EB">
      <w:pPr>
        <w:pStyle w:val="BodyText"/>
        <w:spacing w:after="120"/>
        <w:jc w:val="both"/>
      </w:pPr>
      <w:r>
        <w:rPr>
          <w:rStyle w:val="Strong"/>
        </w:rPr>
        <w:t xml:space="preserve">The </w:t>
      </w:r>
      <w:r w:rsidR="009B6D1D" w:rsidRPr="00BF354D">
        <w:rPr>
          <w:rStyle w:val="Strong"/>
        </w:rPr>
        <w:t>AIR</w:t>
      </w:r>
      <w:r>
        <w:rPr>
          <w:rStyle w:val="Strong"/>
        </w:rPr>
        <w:t xml:space="preserve"> pilot</w:t>
      </w:r>
      <w:r w:rsidR="003261D9" w:rsidRPr="00BF354D">
        <w:rPr>
          <w:rStyle w:val="Strong"/>
        </w:rPr>
        <w:t xml:space="preserve"> </w:t>
      </w:r>
      <w:r w:rsidR="004D34D6">
        <w:rPr>
          <w:rStyle w:val="Strong"/>
        </w:rPr>
        <w:t>has generated learning in a range of areas</w:t>
      </w:r>
      <w:r w:rsidR="009B6D1D" w:rsidRPr="00BF354D">
        <w:rPr>
          <w:rStyle w:val="Strong"/>
        </w:rPr>
        <w:t>.</w:t>
      </w:r>
      <w:r w:rsidR="00926F37" w:rsidRPr="00BF354D">
        <w:rPr>
          <w:rStyle w:val="Strong"/>
          <w:rFonts w:asciiTheme="minorHAnsi" w:hAnsiTheme="minorHAnsi"/>
          <w:color w:val="auto"/>
        </w:rPr>
        <w:t xml:space="preserve"> </w:t>
      </w:r>
      <w:r w:rsidR="003261D9" w:rsidRPr="00BF354D">
        <w:t>For example</w:t>
      </w:r>
      <w:r w:rsidR="009B6D1D" w:rsidRPr="00BF354D">
        <w:t>:</w:t>
      </w:r>
    </w:p>
    <w:p w14:paraId="0D576803" w14:textId="65BAAAC5" w:rsidR="003261D9" w:rsidRPr="00BF354D" w:rsidRDefault="009B6D1D" w:rsidP="002567EB">
      <w:pPr>
        <w:pStyle w:val="ListBullet"/>
        <w:spacing w:before="120" w:after="120"/>
        <w:contextualSpacing w:val="0"/>
        <w:jc w:val="both"/>
      </w:pPr>
      <w:r w:rsidRPr="001F5732">
        <w:rPr>
          <w:b/>
          <w:bCs/>
        </w:rPr>
        <w:t>R</w:t>
      </w:r>
      <w:r w:rsidR="003261D9" w:rsidRPr="001F5732">
        <w:rPr>
          <w:b/>
          <w:bCs/>
        </w:rPr>
        <w:t>esource mobilisation</w:t>
      </w:r>
      <w:r w:rsidR="00DC77AC" w:rsidRPr="001F5732">
        <w:rPr>
          <w:b/>
          <w:bCs/>
        </w:rPr>
        <w:t>:</w:t>
      </w:r>
      <w:r w:rsidR="003261D9" w:rsidRPr="00BF354D">
        <w:t xml:space="preserve"> Several of the Funds are either already researching this area or intend to do so</w:t>
      </w:r>
      <w:r w:rsidR="00DC77AC" w:rsidRPr="00BF354D">
        <w:t>.</w:t>
      </w:r>
      <w:r w:rsidRPr="00BF354D">
        <w:t xml:space="preserve"> </w:t>
      </w:r>
      <w:r w:rsidR="00035843">
        <w:t>The program</w:t>
      </w:r>
      <w:r w:rsidRPr="00BF354D">
        <w:t xml:space="preserve"> could facilitate cross learning from these inquiries. </w:t>
      </w:r>
    </w:p>
    <w:p w14:paraId="0AE2ADD2" w14:textId="24AB37A0" w:rsidR="009B6D1D" w:rsidRPr="00BF354D" w:rsidRDefault="00DC77AC" w:rsidP="002567EB">
      <w:pPr>
        <w:pStyle w:val="ListBullet"/>
        <w:spacing w:before="120" w:after="120"/>
        <w:contextualSpacing w:val="0"/>
        <w:jc w:val="both"/>
      </w:pPr>
      <w:r w:rsidRPr="001F5732">
        <w:rPr>
          <w:b/>
          <w:bCs/>
        </w:rPr>
        <w:lastRenderedPageBreak/>
        <w:t>M</w:t>
      </w:r>
      <w:r w:rsidR="003261D9" w:rsidRPr="001F5732">
        <w:rPr>
          <w:b/>
          <w:bCs/>
        </w:rPr>
        <w:t>ovement building</w:t>
      </w:r>
      <w:r w:rsidRPr="001F5732">
        <w:rPr>
          <w:b/>
          <w:bCs/>
        </w:rPr>
        <w:t>:</w:t>
      </w:r>
      <w:r w:rsidRPr="00BF354D">
        <w:t xml:space="preserve"> </w:t>
      </w:r>
      <w:r w:rsidR="009B6D1D" w:rsidRPr="00BF354D">
        <w:t xml:space="preserve">While there is strong </w:t>
      </w:r>
      <w:r w:rsidR="0057738F" w:rsidRPr="00BF354D">
        <w:t xml:space="preserve">international </w:t>
      </w:r>
      <w:r w:rsidR="009B6D1D" w:rsidRPr="00BF354D">
        <w:t xml:space="preserve">evidence </w:t>
      </w:r>
      <w:r w:rsidR="0057738F" w:rsidRPr="00BF354D">
        <w:t>on the role of movement building in advancing gender equality</w:t>
      </w:r>
      <w:r w:rsidR="009B6D1D" w:rsidRPr="00BF354D">
        <w:t xml:space="preserve">, there is less Pacific evidence. </w:t>
      </w:r>
      <w:r w:rsidR="00035843">
        <w:t>The program</w:t>
      </w:r>
      <w:r w:rsidR="009B6D1D" w:rsidRPr="00BF354D">
        <w:t xml:space="preserve"> could support long</w:t>
      </w:r>
      <w:r w:rsidR="0057738F" w:rsidRPr="00BF354D">
        <w:t>-</w:t>
      </w:r>
      <w:r w:rsidR="009B6D1D" w:rsidRPr="00BF354D">
        <w:t>term action research about the value of connecting work and the outcomes from the resultant coalitions.</w:t>
      </w:r>
      <w:r w:rsidR="00926F37" w:rsidRPr="00BF354D">
        <w:t xml:space="preserve"> </w:t>
      </w:r>
    </w:p>
    <w:p w14:paraId="7F085482" w14:textId="56A2C2E1" w:rsidR="009B6D1D" w:rsidRPr="00BF354D" w:rsidRDefault="0057738F" w:rsidP="002567EB">
      <w:pPr>
        <w:pStyle w:val="ListBullet"/>
        <w:spacing w:before="120" w:after="120"/>
        <w:contextualSpacing w:val="0"/>
        <w:jc w:val="both"/>
      </w:pPr>
      <w:r w:rsidRPr="001F5732">
        <w:rPr>
          <w:b/>
          <w:bCs/>
        </w:rPr>
        <w:t>L</w:t>
      </w:r>
      <w:r w:rsidR="009B6D1D" w:rsidRPr="001F5732">
        <w:rPr>
          <w:b/>
          <w:bCs/>
        </w:rPr>
        <w:t>ocal advisors</w:t>
      </w:r>
      <w:r w:rsidRPr="001F5732">
        <w:rPr>
          <w:b/>
          <w:bCs/>
        </w:rPr>
        <w:t>:</w:t>
      </w:r>
      <w:r w:rsidR="009B6D1D" w:rsidRPr="00BF354D">
        <w:t xml:space="preserve"> </w:t>
      </w:r>
      <w:r w:rsidRPr="00BF354D">
        <w:t>T</w:t>
      </w:r>
      <w:r w:rsidR="009B6D1D" w:rsidRPr="00BF354D">
        <w:t xml:space="preserve">here are lessons </w:t>
      </w:r>
      <w:r w:rsidRPr="00BF354D">
        <w:t xml:space="preserve">to be </w:t>
      </w:r>
      <w:r w:rsidR="009B6D1D" w:rsidRPr="00BF354D">
        <w:t xml:space="preserve">learned from </w:t>
      </w:r>
      <w:r w:rsidR="004D34D6" w:rsidRPr="00BF354D">
        <w:t>the</w:t>
      </w:r>
      <w:r w:rsidR="004D34D6">
        <w:t xml:space="preserve"> AIR</w:t>
      </w:r>
      <w:r w:rsidR="004D34D6" w:rsidRPr="00BF354D">
        <w:t xml:space="preserve"> </w:t>
      </w:r>
      <w:r w:rsidR="009B6D1D" w:rsidRPr="00BF354D">
        <w:t>advisor</w:t>
      </w:r>
      <w:r w:rsidR="004D34D6">
        <w:t xml:space="preserve"> networks</w:t>
      </w:r>
      <w:r w:rsidR="009B6D1D" w:rsidRPr="00BF354D">
        <w:t xml:space="preserve"> and their</w:t>
      </w:r>
      <w:r w:rsidR="00B24974" w:rsidRPr="00BF354D">
        <w:t xml:space="preserve"> role in</w:t>
      </w:r>
      <w:r w:rsidR="009B6D1D" w:rsidRPr="00BF354D">
        <w:t xml:space="preserve"> movement building.</w:t>
      </w:r>
    </w:p>
    <w:p w14:paraId="301EE533" w14:textId="6A99AEBD" w:rsidR="009B6D1D" w:rsidRPr="00BF354D" w:rsidRDefault="00B24974" w:rsidP="002567EB">
      <w:pPr>
        <w:pStyle w:val="ListBullet"/>
        <w:spacing w:before="120" w:after="120"/>
        <w:contextualSpacing w:val="0"/>
        <w:jc w:val="both"/>
      </w:pPr>
      <w:r w:rsidRPr="001F5732">
        <w:rPr>
          <w:b/>
          <w:bCs/>
        </w:rPr>
        <w:t>Working in complex contexts:</w:t>
      </w:r>
      <w:r w:rsidR="009B6D1D" w:rsidRPr="00BF354D">
        <w:t xml:space="preserve"> Respondents identified the value of capturing lessons about grantee change strategies in complex environments and suggested these would be relevant to other areas in DFAT, such as climate change and resilience.</w:t>
      </w:r>
    </w:p>
    <w:p w14:paraId="0C4F1FFE" w14:textId="5F8E700C" w:rsidR="003E6560" w:rsidRPr="00BF354D" w:rsidRDefault="000F7881" w:rsidP="002567EB">
      <w:pPr>
        <w:pStyle w:val="ListBullet"/>
        <w:spacing w:before="120" w:after="120"/>
        <w:contextualSpacing w:val="0"/>
        <w:jc w:val="both"/>
      </w:pPr>
      <w:r w:rsidRPr="001F5732">
        <w:rPr>
          <w:b/>
          <w:bCs/>
        </w:rPr>
        <w:t>Locally-led</w:t>
      </w:r>
      <w:r w:rsidR="003E6560" w:rsidRPr="001F5732">
        <w:rPr>
          <w:b/>
          <w:bCs/>
        </w:rPr>
        <w:t xml:space="preserve"> </w:t>
      </w:r>
      <w:r w:rsidR="002116D9" w:rsidRPr="001F5732">
        <w:rPr>
          <w:b/>
          <w:bCs/>
        </w:rPr>
        <w:t>development</w:t>
      </w:r>
      <w:r w:rsidR="003E6560" w:rsidRPr="001F5732">
        <w:rPr>
          <w:b/>
          <w:bCs/>
        </w:rPr>
        <w:t>:</w:t>
      </w:r>
      <w:r w:rsidR="003E6560" w:rsidRPr="00BF354D">
        <w:t xml:space="preserve"> </w:t>
      </w:r>
      <w:r w:rsidR="00035843">
        <w:t>Program</w:t>
      </w:r>
      <w:r w:rsidR="003E6560" w:rsidRPr="00BF354D">
        <w:t xml:space="preserve"> experience in risk management and granting to support </w:t>
      </w:r>
      <w:r w:rsidRPr="00BF354D">
        <w:t>locally-led</w:t>
      </w:r>
      <w:r w:rsidR="003E6560" w:rsidRPr="00BF354D">
        <w:t xml:space="preserve"> change is wide ranging and would inform DFAT programming, especially in the </w:t>
      </w:r>
      <w:r w:rsidR="00D34731" w:rsidRPr="00BF354D">
        <w:t>P</w:t>
      </w:r>
      <w:r w:rsidR="003E6560" w:rsidRPr="00BF354D">
        <w:t>acific.</w:t>
      </w:r>
    </w:p>
    <w:p w14:paraId="6D22F963" w14:textId="25F645BB" w:rsidR="00403280" w:rsidRDefault="00403280" w:rsidP="002567EB">
      <w:pPr>
        <w:pStyle w:val="ListBullet"/>
        <w:spacing w:before="120" w:after="120"/>
        <w:contextualSpacing w:val="0"/>
        <w:jc w:val="both"/>
      </w:pPr>
      <w:r w:rsidRPr="001F5732">
        <w:rPr>
          <w:b/>
          <w:bCs/>
        </w:rPr>
        <w:t>Working with national governments:</w:t>
      </w:r>
      <w:r w:rsidRPr="00BF354D">
        <w:t xml:space="preserve"> WFF</w:t>
      </w:r>
      <w:r w:rsidR="00DD5D3D">
        <w:t>’s experience</w:t>
      </w:r>
      <w:r w:rsidRPr="00BF354D">
        <w:t xml:space="preserve"> cooperating with a national Governmen</w:t>
      </w:r>
      <w:r w:rsidR="00C70480">
        <w:t>t</w:t>
      </w:r>
      <w:r w:rsidR="00DD5D3D">
        <w:t xml:space="preserve"> </w:t>
      </w:r>
      <w:r w:rsidRPr="00BF354D">
        <w:t>offers lessons in cooperation between government and civil society</w:t>
      </w:r>
      <w:r w:rsidR="009D2C79">
        <w:t>.</w:t>
      </w:r>
      <w:r w:rsidR="009D2C79" w:rsidRPr="00BF354D">
        <w:t xml:space="preserve"> </w:t>
      </w:r>
    </w:p>
    <w:p w14:paraId="32C23033" w14:textId="775E8D29" w:rsidR="00310A6E" w:rsidRPr="003A6208" w:rsidRDefault="00310A6E" w:rsidP="003A6208">
      <w:pPr>
        <w:pStyle w:val="BodyText"/>
        <w:jc w:val="both"/>
        <w:rPr>
          <w:rFonts w:cstheme="minorHAnsi"/>
        </w:rPr>
      </w:pPr>
      <w:r>
        <w:rPr>
          <w:rFonts w:cstheme="minorHAnsi"/>
        </w:rPr>
        <w:t xml:space="preserve">While </w:t>
      </w:r>
      <w:r w:rsidRPr="003F4427">
        <w:rPr>
          <w:rFonts w:cstheme="minorHAnsi"/>
        </w:rPr>
        <w:t>DFAT has developed experience</w:t>
      </w:r>
      <w:r>
        <w:rPr>
          <w:rFonts w:cstheme="minorHAnsi"/>
        </w:rPr>
        <w:t xml:space="preserve"> through </w:t>
      </w:r>
      <w:r w:rsidR="00035843">
        <w:rPr>
          <w:rFonts w:cstheme="minorHAnsi"/>
        </w:rPr>
        <w:t xml:space="preserve">the </w:t>
      </w:r>
      <w:r>
        <w:rPr>
          <w:rFonts w:cstheme="minorHAnsi"/>
        </w:rPr>
        <w:t>AIR</w:t>
      </w:r>
      <w:r w:rsidR="00035843">
        <w:rPr>
          <w:rFonts w:cstheme="minorHAnsi"/>
        </w:rPr>
        <w:t xml:space="preserve"> pilot</w:t>
      </w:r>
      <w:r w:rsidRPr="003F4427">
        <w:rPr>
          <w:rFonts w:cstheme="minorHAnsi"/>
        </w:rPr>
        <w:t xml:space="preserve"> which is highly relevant to </w:t>
      </w:r>
      <w:r>
        <w:rPr>
          <w:rFonts w:cstheme="minorHAnsi"/>
        </w:rPr>
        <w:t xml:space="preserve">a range of </w:t>
      </w:r>
      <w:r w:rsidRPr="003F4427">
        <w:rPr>
          <w:rFonts w:cstheme="minorHAnsi"/>
        </w:rPr>
        <w:t xml:space="preserve">priority areas, </w:t>
      </w:r>
      <w:r>
        <w:rPr>
          <w:rFonts w:cstheme="minorHAnsi"/>
        </w:rPr>
        <w:t xml:space="preserve">the </w:t>
      </w:r>
      <w:r w:rsidRPr="003F4427">
        <w:rPr>
          <w:rFonts w:cstheme="minorHAnsi"/>
        </w:rPr>
        <w:t>partnership</w:t>
      </w:r>
      <w:r w:rsidR="003A6208">
        <w:rPr>
          <w:rFonts w:cstheme="minorHAnsi"/>
        </w:rPr>
        <w:t xml:space="preserve">’s ability </w:t>
      </w:r>
      <w:r w:rsidRPr="003F4427">
        <w:rPr>
          <w:rFonts w:cstheme="minorHAnsi"/>
        </w:rPr>
        <w:t>to track, consolidate and communicate these lessons</w:t>
      </w:r>
      <w:r w:rsidR="003A6208">
        <w:rPr>
          <w:rFonts w:cstheme="minorHAnsi"/>
        </w:rPr>
        <w:t xml:space="preserve"> was hindered by inadequate resourcing for MEL and communications</w:t>
      </w:r>
      <w:r w:rsidR="007D7FDC">
        <w:rPr>
          <w:rFonts w:cstheme="minorHAnsi"/>
        </w:rPr>
        <w:t>, as outlined earlier in this report.</w:t>
      </w:r>
    </w:p>
    <w:p w14:paraId="294999ED" w14:textId="3A93D074" w:rsidR="003261D9" w:rsidRPr="00BF354D" w:rsidRDefault="00C24D4E" w:rsidP="003E6560">
      <w:pPr>
        <w:pStyle w:val="Heading1"/>
      </w:pPr>
      <w:bookmarkStart w:id="165" w:name="_Toc190180032"/>
      <w:bookmarkStart w:id="166" w:name="_Toc191846974"/>
      <w:bookmarkStart w:id="167" w:name="_Toc191916482"/>
      <w:bookmarkStart w:id="168" w:name="_Toc208394920"/>
      <w:r w:rsidRPr="00BF354D">
        <w:t>R</w:t>
      </w:r>
      <w:r w:rsidR="003261D9" w:rsidRPr="00BF354D">
        <w:t>ecommend</w:t>
      </w:r>
      <w:r w:rsidR="007138ED" w:rsidRPr="00BF354D">
        <w:t>ation</w:t>
      </w:r>
      <w:r w:rsidR="003E6560" w:rsidRPr="00BF354D">
        <w:t>s</w:t>
      </w:r>
      <w:bookmarkEnd w:id="165"/>
      <w:bookmarkEnd w:id="166"/>
      <w:bookmarkEnd w:id="167"/>
      <w:bookmarkEnd w:id="168"/>
    </w:p>
    <w:p w14:paraId="1BBFEC2A" w14:textId="77777777" w:rsidR="0090461C" w:rsidRPr="00BF354D" w:rsidRDefault="0090461C" w:rsidP="0090461C">
      <w:pPr>
        <w:pStyle w:val="CROSS"/>
        <w:rPr>
          <w:szCs w:val="24"/>
        </w:rPr>
      </w:pPr>
      <w:r w:rsidRPr="00BF354D">
        <w:rPr>
          <w:szCs w:val="24"/>
        </w:rPr>
        <w:t>Recommendations for Phase 2 of the AIR partnership</w:t>
      </w:r>
    </w:p>
    <w:p w14:paraId="7A15C398" w14:textId="5741F50E" w:rsidR="00AF78AE" w:rsidRPr="002F38C2" w:rsidRDefault="0090461C" w:rsidP="002F38C2">
      <w:pPr>
        <w:pStyle w:val="Heading3"/>
        <w:numPr>
          <w:ilvl w:val="0"/>
          <w:numId w:val="0"/>
        </w:numPr>
        <w:ind w:left="851" w:hanging="851"/>
        <w:jc w:val="both"/>
        <w:rPr>
          <w:rStyle w:val="Strong"/>
          <w:rFonts w:asciiTheme="majorHAnsi" w:hAnsiTheme="majorHAnsi"/>
        </w:rPr>
      </w:pPr>
      <w:r w:rsidRPr="002F38C2">
        <w:rPr>
          <w:rStyle w:val="Strong"/>
          <w:rFonts w:asciiTheme="majorHAnsi" w:hAnsiTheme="majorHAnsi"/>
        </w:rPr>
        <w:t xml:space="preserve">1: Long-Term Commitment </w:t>
      </w:r>
    </w:p>
    <w:p w14:paraId="6EB86216" w14:textId="1750C11C" w:rsidR="00AF78AE" w:rsidRPr="00AF78AE" w:rsidRDefault="00AF78AE" w:rsidP="00A9583A">
      <w:pPr>
        <w:pStyle w:val="BodyText"/>
        <w:spacing w:after="120"/>
        <w:jc w:val="both"/>
        <w:rPr>
          <w:rFonts w:cstheme="minorHAnsi"/>
        </w:rPr>
      </w:pPr>
      <w:r w:rsidRPr="003F4427">
        <w:rPr>
          <w:rFonts w:cstheme="minorHAnsi"/>
        </w:rPr>
        <w:t>The AIR pilot has demonstrated that working with Women’s Funds is a highly effective way to support locally led approaches to gender equality, disability equity and social inclusion. However, more time is needed for the full value of the contribution of the Funds and their grantees to emerge, including</w:t>
      </w:r>
      <w:r w:rsidR="001C0FF1">
        <w:rPr>
          <w:rFonts w:cstheme="minorHAnsi"/>
        </w:rPr>
        <w:t xml:space="preserve"> how it compliments</w:t>
      </w:r>
      <w:r w:rsidRPr="003F4427">
        <w:rPr>
          <w:rFonts w:cstheme="minorHAnsi"/>
        </w:rPr>
        <w:t xml:space="preserve"> other DFAT investments.</w:t>
      </w:r>
      <w:r w:rsidRPr="003F4427">
        <w:rPr>
          <w:rStyle w:val="Strong"/>
          <w:rFonts w:asciiTheme="minorHAnsi" w:hAnsiTheme="minorHAnsi" w:cstheme="minorHAnsi"/>
        </w:rPr>
        <w:t xml:space="preserve"> </w:t>
      </w:r>
      <w:r w:rsidRPr="003F4427">
        <w:rPr>
          <w:rFonts w:cstheme="minorHAnsi"/>
        </w:rPr>
        <w:t xml:space="preserve">It is therefore recommended that </w:t>
      </w:r>
      <w:r w:rsidRPr="003F4427">
        <w:rPr>
          <w:rStyle w:val="Strong"/>
          <w:rFonts w:asciiTheme="minorHAnsi" w:hAnsiTheme="minorHAnsi" w:cstheme="minorHAnsi"/>
        </w:rPr>
        <w:t>DFAT</w:t>
      </w:r>
      <w:r w:rsidRPr="003F4427">
        <w:rPr>
          <w:rFonts w:cstheme="minorHAnsi"/>
        </w:rPr>
        <w:t xml:space="preserve"> </w:t>
      </w:r>
      <w:r w:rsidRPr="00AF78AE">
        <w:rPr>
          <w:rStyle w:val="Strong"/>
        </w:rPr>
        <w:t>continue the AIR partnership for at least two additional 4-year phases</w:t>
      </w:r>
      <w:r w:rsidRPr="003F4427">
        <w:rPr>
          <w:rFonts w:cstheme="minorHAnsi"/>
        </w:rPr>
        <w:t xml:space="preserve"> (additional 8-years at a minimum).</w:t>
      </w:r>
    </w:p>
    <w:p w14:paraId="4EBD9A7B" w14:textId="77777777" w:rsidR="0090461C" w:rsidRPr="002F38C2" w:rsidRDefault="0090461C" w:rsidP="002F38C2">
      <w:pPr>
        <w:pStyle w:val="Heading3"/>
        <w:numPr>
          <w:ilvl w:val="0"/>
          <w:numId w:val="0"/>
        </w:numPr>
        <w:ind w:left="851" w:hanging="851"/>
        <w:jc w:val="both"/>
        <w:rPr>
          <w:rStyle w:val="Strong"/>
          <w:rFonts w:asciiTheme="majorHAnsi" w:hAnsiTheme="majorHAnsi"/>
        </w:rPr>
      </w:pPr>
      <w:r w:rsidRPr="002F38C2">
        <w:rPr>
          <w:rStyle w:val="Strong"/>
          <w:rFonts w:asciiTheme="majorHAnsi" w:hAnsiTheme="majorHAnsi"/>
        </w:rPr>
        <w:t xml:space="preserve">2: Increased Funding </w:t>
      </w:r>
    </w:p>
    <w:p w14:paraId="5ADC3055" w14:textId="1620D0EA" w:rsidR="0090461C" w:rsidRPr="00BF354D" w:rsidRDefault="0090461C" w:rsidP="00A9583A">
      <w:pPr>
        <w:pStyle w:val="BodyText"/>
        <w:jc w:val="both"/>
      </w:pPr>
      <w:r w:rsidRPr="00BF354D">
        <w:t>While the amount of funding for</w:t>
      </w:r>
      <w:r w:rsidR="00D54885">
        <w:t xml:space="preserve"> </w:t>
      </w:r>
      <w:r w:rsidRPr="00BF354D">
        <w:t>future phases</w:t>
      </w:r>
      <w:r w:rsidR="00035843">
        <w:t xml:space="preserve"> of the program</w:t>
      </w:r>
      <w:r w:rsidRPr="00BF354D">
        <w:t xml:space="preserve"> is a DFAT policy decision, there is a compelling argument for increased funding to meet need and </w:t>
      </w:r>
      <w:r w:rsidR="00383AD4">
        <w:t>deepen</w:t>
      </w:r>
      <w:r w:rsidRPr="00BF354D">
        <w:t xml:space="preserve"> program effectiveness. Additional resources are required for program management, in particular monitoring and evaluation, activity implementation and coordination. </w:t>
      </w:r>
    </w:p>
    <w:p w14:paraId="217AFF20" w14:textId="14F9AA2C" w:rsidR="00AF78AE" w:rsidRDefault="00AF78AE" w:rsidP="00A9583A">
      <w:pPr>
        <w:pStyle w:val="BodyText"/>
        <w:spacing w:after="120"/>
        <w:jc w:val="both"/>
        <w:rPr>
          <w:rFonts w:cstheme="minorHAnsi"/>
        </w:rPr>
      </w:pPr>
      <w:r w:rsidRPr="003F4427">
        <w:rPr>
          <w:rFonts w:cstheme="minorHAnsi"/>
        </w:rPr>
        <w:t xml:space="preserve">It is recommended that </w:t>
      </w:r>
      <w:r w:rsidRPr="003F4427">
        <w:rPr>
          <w:rStyle w:val="Strong"/>
          <w:rFonts w:asciiTheme="minorHAnsi" w:hAnsiTheme="minorHAnsi" w:cstheme="minorHAnsi"/>
        </w:rPr>
        <w:t>DFAT</w:t>
      </w:r>
      <w:r w:rsidRPr="003F4427">
        <w:rPr>
          <w:rFonts w:cstheme="minorHAnsi"/>
        </w:rPr>
        <w:t xml:space="preserve"> </w:t>
      </w:r>
      <w:r w:rsidRPr="00383AD4">
        <w:rPr>
          <w:rStyle w:val="Strong"/>
        </w:rPr>
        <w:t xml:space="preserve">increase funding to </w:t>
      </w:r>
      <w:r w:rsidR="00035843">
        <w:rPr>
          <w:rStyle w:val="Strong"/>
        </w:rPr>
        <w:t xml:space="preserve">the </w:t>
      </w:r>
      <w:r w:rsidRPr="00383AD4">
        <w:rPr>
          <w:rStyle w:val="Strong"/>
        </w:rPr>
        <w:t>AIR</w:t>
      </w:r>
      <w:r w:rsidR="00035843">
        <w:rPr>
          <w:rStyle w:val="Strong"/>
        </w:rPr>
        <w:t xml:space="preserve"> program</w:t>
      </w:r>
      <w:r w:rsidRPr="003F4427">
        <w:rPr>
          <w:rFonts w:cstheme="minorHAnsi"/>
          <w:b/>
          <w:bCs/>
        </w:rPr>
        <w:t xml:space="preserve"> </w:t>
      </w:r>
      <w:r w:rsidRPr="003F4427">
        <w:rPr>
          <w:rFonts w:cstheme="minorHAnsi"/>
        </w:rPr>
        <w:t xml:space="preserve">under future phases. This should include additional core and grant funding for AIR </w:t>
      </w:r>
      <w:r w:rsidR="00730F7E">
        <w:rPr>
          <w:rFonts w:cstheme="minorHAnsi"/>
        </w:rPr>
        <w:t>Women’s</w:t>
      </w:r>
      <w:r w:rsidRPr="003F4427">
        <w:rPr>
          <w:rFonts w:cstheme="minorHAnsi"/>
        </w:rPr>
        <w:t xml:space="preserve"> Funds to respond to growing unmet need</w:t>
      </w:r>
      <w:r w:rsidR="00730F7E">
        <w:rPr>
          <w:rFonts w:cstheme="minorHAnsi"/>
        </w:rPr>
        <w:t xml:space="preserve"> and </w:t>
      </w:r>
      <w:r w:rsidR="00730F7E" w:rsidRPr="00BF354D">
        <w:t xml:space="preserve">enable the Funds to leverage additional resources </w:t>
      </w:r>
      <w:r w:rsidR="00730F7E">
        <w:t>to</w:t>
      </w:r>
      <w:r w:rsidR="00730F7E" w:rsidRPr="00BF354D">
        <w:t xml:space="preserve"> advocate for gender and socially inclusive development</w:t>
      </w:r>
      <w:r w:rsidRPr="003F4427">
        <w:rPr>
          <w:rFonts w:cstheme="minorHAnsi"/>
        </w:rPr>
        <w:t>. Increased budget for program management is needed to enhance program effectiveness beyond grant components, including a fully costed activity workplan and budget for coordination. Based on standard benchmarks, at least 5 per cent of the budget should be allocated for MEL, and an additional 5 per cent for learning and communication.</w:t>
      </w:r>
    </w:p>
    <w:p w14:paraId="76852CF4" w14:textId="77777777" w:rsidR="0090461C" w:rsidRPr="002F38C2" w:rsidRDefault="0090461C" w:rsidP="002F38C2">
      <w:pPr>
        <w:pStyle w:val="Heading3"/>
        <w:numPr>
          <w:ilvl w:val="0"/>
          <w:numId w:val="0"/>
        </w:numPr>
        <w:ind w:left="851" w:hanging="851"/>
        <w:jc w:val="both"/>
        <w:rPr>
          <w:rStyle w:val="Strong"/>
          <w:rFonts w:asciiTheme="majorHAnsi" w:hAnsiTheme="majorHAnsi"/>
        </w:rPr>
      </w:pPr>
      <w:r w:rsidRPr="002F38C2">
        <w:rPr>
          <w:rStyle w:val="Strong"/>
          <w:rFonts w:asciiTheme="majorHAnsi" w:hAnsiTheme="majorHAnsi"/>
        </w:rPr>
        <w:t xml:space="preserve">3: Program Redesign </w:t>
      </w:r>
    </w:p>
    <w:p w14:paraId="5054F120" w14:textId="478A0DE3" w:rsidR="00433E56" w:rsidRDefault="00A52F14" w:rsidP="00A9583A">
      <w:pPr>
        <w:pStyle w:val="BodyText"/>
        <w:jc w:val="both"/>
        <w:rPr>
          <w:rFonts w:cstheme="minorHAnsi"/>
        </w:rPr>
      </w:pPr>
      <w:r w:rsidRPr="003F4427">
        <w:rPr>
          <w:rFonts w:cstheme="minorHAnsi"/>
        </w:rPr>
        <w:t xml:space="preserve">Future phases of </w:t>
      </w:r>
      <w:r w:rsidR="00035843">
        <w:rPr>
          <w:rFonts w:cstheme="minorHAnsi"/>
        </w:rPr>
        <w:t xml:space="preserve">the </w:t>
      </w:r>
      <w:r w:rsidRPr="003F4427">
        <w:rPr>
          <w:rFonts w:cstheme="minorHAnsi"/>
        </w:rPr>
        <w:t>AIR</w:t>
      </w:r>
      <w:r w:rsidR="00035843">
        <w:rPr>
          <w:rFonts w:cstheme="minorHAnsi"/>
        </w:rPr>
        <w:t xml:space="preserve"> program</w:t>
      </w:r>
      <w:r w:rsidRPr="003F4427">
        <w:rPr>
          <w:rFonts w:cstheme="minorHAnsi"/>
        </w:rPr>
        <w:t xml:space="preserve"> require an </w:t>
      </w:r>
      <w:r w:rsidRPr="0040582E">
        <w:rPr>
          <w:rStyle w:val="Strong"/>
        </w:rPr>
        <w:t>updated program design</w:t>
      </w:r>
      <w:r w:rsidRPr="003F4427">
        <w:rPr>
          <w:rFonts w:cstheme="minorHAnsi"/>
        </w:rPr>
        <w:t xml:space="preserve"> to address gaps and position </w:t>
      </w:r>
      <w:r w:rsidR="00035843">
        <w:rPr>
          <w:rFonts w:cstheme="minorHAnsi"/>
        </w:rPr>
        <w:t>the program</w:t>
      </w:r>
      <w:r w:rsidRPr="003F4427">
        <w:rPr>
          <w:rFonts w:cstheme="minorHAnsi"/>
        </w:rPr>
        <w:t xml:space="preserve"> to deliver on its objectives.</w:t>
      </w:r>
      <w:r w:rsidR="0090461C" w:rsidRPr="00BF354D">
        <w:t xml:space="preserve"> </w:t>
      </w:r>
      <w:r w:rsidR="00035843">
        <w:rPr>
          <w:rFonts w:cstheme="minorHAnsi"/>
        </w:rPr>
        <w:t>The program</w:t>
      </w:r>
      <w:r w:rsidR="00433E56" w:rsidRPr="003F4427">
        <w:rPr>
          <w:rFonts w:cstheme="minorHAnsi"/>
        </w:rPr>
        <w:t xml:space="preserve"> should be redesigned in cooperation with the</w:t>
      </w:r>
      <w:r w:rsidR="00433E56" w:rsidRPr="003F4427">
        <w:rPr>
          <w:rStyle w:val="Strong"/>
          <w:rFonts w:asciiTheme="minorHAnsi" w:hAnsiTheme="minorHAnsi" w:cstheme="minorHAnsi"/>
        </w:rPr>
        <w:t xml:space="preserve"> Funds</w:t>
      </w:r>
      <w:r w:rsidR="00433E56" w:rsidRPr="003F4427">
        <w:rPr>
          <w:rFonts w:cstheme="minorHAnsi"/>
        </w:rPr>
        <w:t>, including a revised theory of change, program logic, and a costed activity work plan. The updated design should include a robust MEL approach which includes impact assessment and learning.</w:t>
      </w:r>
    </w:p>
    <w:p w14:paraId="72363B89" w14:textId="5DDBC4DF" w:rsidR="00504CAB" w:rsidRDefault="00504CAB" w:rsidP="00A9583A">
      <w:pPr>
        <w:pStyle w:val="BodyText"/>
        <w:spacing w:after="120"/>
        <w:jc w:val="both"/>
        <w:rPr>
          <w:rFonts w:cstheme="minorHAnsi"/>
        </w:rPr>
      </w:pPr>
      <w:r w:rsidRPr="003F4427">
        <w:rPr>
          <w:rStyle w:val="Strong"/>
          <w:rFonts w:asciiTheme="minorHAnsi" w:hAnsiTheme="minorHAnsi" w:cstheme="minorHAnsi"/>
        </w:rPr>
        <w:t>DFAT</w:t>
      </w:r>
      <w:r w:rsidRPr="003F4427">
        <w:rPr>
          <w:rFonts w:cstheme="minorHAnsi"/>
        </w:rPr>
        <w:t xml:space="preserve"> and the </w:t>
      </w:r>
      <w:r w:rsidRPr="003F4427">
        <w:rPr>
          <w:rStyle w:val="Strong"/>
          <w:rFonts w:asciiTheme="minorHAnsi" w:hAnsiTheme="minorHAnsi" w:cstheme="minorHAnsi"/>
        </w:rPr>
        <w:t>Funds</w:t>
      </w:r>
      <w:r w:rsidRPr="003F4427">
        <w:rPr>
          <w:rFonts w:cstheme="minorHAnsi"/>
        </w:rPr>
        <w:t xml:space="preserve"> should use the updated design to document </w:t>
      </w:r>
      <w:r w:rsidR="00035843">
        <w:rPr>
          <w:rFonts w:cstheme="minorHAnsi"/>
        </w:rPr>
        <w:t>the program’s</w:t>
      </w:r>
      <w:r w:rsidRPr="003F4427">
        <w:rPr>
          <w:rFonts w:cstheme="minorHAnsi"/>
        </w:rPr>
        <w:t xml:space="preserve"> risk management innovations. These should be formally endorsed as part of the new design and shared within DFAT as a model for locally led program risk management.</w:t>
      </w:r>
    </w:p>
    <w:p w14:paraId="282D3001" w14:textId="77777777" w:rsidR="00504CAB" w:rsidRPr="00BA43E7" w:rsidRDefault="00504CAB" w:rsidP="00A9583A">
      <w:pPr>
        <w:pStyle w:val="Heading3"/>
        <w:numPr>
          <w:ilvl w:val="0"/>
          <w:numId w:val="0"/>
        </w:numPr>
        <w:ind w:left="851" w:hanging="851"/>
        <w:jc w:val="both"/>
      </w:pPr>
      <w:r w:rsidRPr="00BA43E7">
        <w:rPr>
          <w:rStyle w:val="Strong"/>
          <w:rFonts w:asciiTheme="majorHAnsi" w:hAnsiTheme="majorHAnsi"/>
          <w:bCs/>
        </w:rPr>
        <w:lastRenderedPageBreak/>
        <w:t>4: Program management</w:t>
      </w:r>
    </w:p>
    <w:p w14:paraId="68975706" w14:textId="70AFCBC6" w:rsidR="00504CAB" w:rsidRPr="003F4427" w:rsidRDefault="00504CAB" w:rsidP="00A9583A">
      <w:pPr>
        <w:pStyle w:val="BodyText"/>
        <w:spacing w:after="120"/>
        <w:jc w:val="both"/>
        <w:rPr>
          <w:rFonts w:cstheme="minorHAnsi"/>
        </w:rPr>
      </w:pPr>
      <w:r w:rsidRPr="003F4427">
        <w:rPr>
          <w:rFonts w:cstheme="minorHAnsi"/>
        </w:rPr>
        <w:t xml:space="preserve">Under the next phases of </w:t>
      </w:r>
      <w:r w:rsidR="00035843">
        <w:rPr>
          <w:rFonts w:cstheme="minorHAnsi"/>
        </w:rPr>
        <w:t xml:space="preserve">the </w:t>
      </w:r>
      <w:r w:rsidRPr="003F4427">
        <w:rPr>
          <w:rFonts w:cstheme="minorHAnsi"/>
        </w:rPr>
        <w:t>AIR</w:t>
      </w:r>
      <w:r w:rsidR="00035843">
        <w:rPr>
          <w:rFonts w:cstheme="minorHAnsi"/>
        </w:rPr>
        <w:t xml:space="preserve"> program</w:t>
      </w:r>
      <w:r w:rsidRPr="003F4427">
        <w:rPr>
          <w:rFonts w:cstheme="minorHAnsi"/>
        </w:rPr>
        <w:t xml:space="preserve">, it is recommended that </w:t>
      </w:r>
      <w:r w:rsidRPr="003F4427">
        <w:rPr>
          <w:rStyle w:val="Strong"/>
          <w:rFonts w:asciiTheme="minorHAnsi" w:hAnsiTheme="minorHAnsi" w:cstheme="minorHAnsi"/>
        </w:rPr>
        <w:t>DFAT</w:t>
      </w:r>
      <w:r w:rsidRPr="003F4427">
        <w:rPr>
          <w:rFonts w:cstheme="minorHAnsi"/>
        </w:rPr>
        <w:t xml:space="preserve"> and the </w:t>
      </w:r>
      <w:r w:rsidRPr="003F4427">
        <w:rPr>
          <w:rStyle w:val="Strong"/>
          <w:rFonts w:asciiTheme="minorHAnsi" w:hAnsiTheme="minorHAnsi" w:cstheme="minorHAnsi"/>
        </w:rPr>
        <w:t>Funds</w:t>
      </w:r>
      <w:r w:rsidRPr="003F4427">
        <w:rPr>
          <w:rFonts w:cstheme="minorHAnsi"/>
        </w:rPr>
        <w:t xml:space="preserve"> consider standing up a </w:t>
      </w:r>
      <w:r w:rsidRPr="00537485">
        <w:rPr>
          <w:rStyle w:val="Strong"/>
        </w:rPr>
        <w:t>program support unit</w:t>
      </w:r>
      <w:r w:rsidRPr="003F4427">
        <w:rPr>
          <w:rFonts w:cstheme="minorHAnsi"/>
        </w:rPr>
        <w:t xml:space="preserve"> which would be accountable to DFAT and the Funds. The support unit would lead partner coordination, MEL, communications and logistics – enabling DFAT and the Funds to focus on strategic activities to maximise </w:t>
      </w:r>
      <w:r w:rsidR="00035843">
        <w:rPr>
          <w:rFonts w:cstheme="minorHAnsi"/>
        </w:rPr>
        <w:t>program</w:t>
      </w:r>
      <w:r w:rsidRPr="003F4427">
        <w:rPr>
          <w:rFonts w:cstheme="minorHAnsi"/>
        </w:rPr>
        <w:t xml:space="preserve"> impact.</w:t>
      </w:r>
    </w:p>
    <w:p w14:paraId="6C87E2B9" w14:textId="136D6E77" w:rsidR="00AF78AE" w:rsidRPr="00537485" w:rsidRDefault="0090461C" w:rsidP="00A9583A">
      <w:pPr>
        <w:pStyle w:val="BodyText"/>
        <w:jc w:val="both"/>
        <w:rPr>
          <w:rStyle w:val="author"/>
        </w:rPr>
      </w:pPr>
      <w:r w:rsidRPr="00537485">
        <w:rPr>
          <w:rStyle w:val="author"/>
        </w:rPr>
        <w:t>Additionally, DFAT and the Funds should identify the minimum requirements for an effective working partnership</w:t>
      </w:r>
      <w:r w:rsidR="00BB3849">
        <w:rPr>
          <w:rStyle w:val="author"/>
        </w:rPr>
        <w:t xml:space="preserve"> </w:t>
      </w:r>
      <w:r w:rsidR="00BB3849">
        <w:rPr>
          <w:rFonts w:cstheme="minorHAnsi"/>
        </w:rPr>
        <w:t xml:space="preserve">and reflect them </w:t>
      </w:r>
      <w:r w:rsidR="00BB3849" w:rsidRPr="003F4427">
        <w:rPr>
          <w:rFonts w:cstheme="minorHAnsi"/>
        </w:rPr>
        <w:t>in management arrangements</w:t>
      </w:r>
      <w:r w:rsidR="00BB3849">
        <w:rPr>
          <w:rFonts w:cstheme="minorHAnsi"/>
        </w:rPr>
        <w:t>. Critical elements could include</w:t>
      </w:r>
      <w:r w:rsidRPr="00537485">
        <w:rPr>
          <w:rStyle w:val="author"/>
        </w:rPr>
        <w:t>, shared decision-making, a direct relationship and respect for individual partner objectives. These should be reflected in the management arrangements</w:t>
      </w:r>
      <w:r w:rsidR="001A4158">
        <w:rPr>
          <w:rStyle w:val="author"/>
        </w:rPr>
        <w:t xml:space="preserve"> for</w:t>
      </w:r>
      <w:r w:rsidRPr="00537485">
        <w:rPr>
          <w:rStyle w:val="author"/>
        </w:rPr>
        <w:t xml:space="preserve"> future phases of</w:t>
      </w:r>
      <w:r w:rsidR="00035843">
        <w:rPr>
          <w:rStyle w:val="author"/>
        </w:rPr>
        <w:t xml:space="preserve"> the</w:t>
      </w:r>
      <w:r w:rsidRPr="00537485">
        <w:rPr>
          <w:rStyle w:val="author"/>
        </w:rPr>
        <w:t xml:space="preserve"> AIR</w:t>
      </w:r>
      <w:r w:rsidR="00035843">
        <w:rPr>
          <w:rStyle w:val="author"/>
        </w:rPr>
        <w:t xml:space="preserve"> program</w:t>
      </w:r>
      <w:r w:rsidRPr="00537485">
        <w:rPr>
          <w:rStyle w:val="author"/>
        </w:rPr>
        <w:t>.</w:t>
      </w:r>
    </w:p>
    <w:p w14:paraId="67269F2D" w14:textId="77777777" w:rsidR="00AF78AE" w:rsidRPr="00BA43E7" w:rsidRDefault="00AF78AE" w:rsidP="00A9583A">
      <w:pPr>
        <w:pStyle w:val="Heading3"/>
        <w:numPr>
          <w:ilvl w:val="0"/>
          <w:numId w:val="0"/>
        </w:numPr>
        <w:ind w:left="851" w:hanging="851"/>
        <w:jc w:val="both"/>
        <w:rPr>
          <w:rStyle w:val="Strong"/>
          <w:rFonts w:asciiTheme="majorHAnsi" w:hAnsiTheme="majorHAnsi"/>
          <w:bCs/>
        </w:rPr>
      </w:pPr>
      <w:r w:rsidRPr="00BA43E7">
        <w:rPr>
          <w:rStyle w:val="Strong"/>
          <w:rFonts w:asciiTheme="majorHAnsi" w:hAnsiTheme="majorHAnsi"/>
          <w:bCs/>
        </w:rPr>
        <w:t xml:space="preserve">5: AIR lessons </w:t>
      </w:r>
    </w:p>
    <w:p w14:paraId="4FB56E38" w14:textId="28766BFD" w:rsidR="00AF78AE" w:rsidRPr="003F4427" w:rsidRDefault="00035843" w:rsidP="00A9583A">
      <w:pPr>
        <w:pStyle w:val="BodyText"/>
        <w:jc w:val="both"/>
        <w:rPr>
          <w:rFonts w:cstheme="minorHAnsi"/>
        </w:rPr>
      </w:pPr>
      <w:r>
        <w:rPr>
          <w:rFonts w:cstheme="minorHAnsi"/>
        </w:rPr>
        <w:t xml:space="preserve">The program </w:t>
      </w:r>
      <w:r w:rsidR="00AF78AE" w:rsidRPr="003F4427">
        <w:rPr>
          <w:rStyle w:val="BodyTextChar"/>
          <w:rFonts w:cstheme="minorHAnsi"/>
        </w:rPr>
        <w:t xml:space="preserve">provides considerable opportunity for collaboration with, and learning for, other DFAT programs. It is recommended that DFAT </w:t>
      </w:r>
      <w:r w:rsidR="00AF78AE" w:rsidRPr="00537485">
        <w:rPr>
          <w:rStyle w:val="Strong"/>
        </w:rPr>
        <w:t>develop a communication strategy</w:t>
      </w:r>
      <w:r w:rsidR="00AF78AE" w:rsidRPr="003F4427">
        <w:rPr>
          <w:rStyle w:val="BodyTextChar"/>
          <w:rFonts w:cstheme="minorHAnsi"/>
        </w:rPr>
        <w:t>, which outlines the relevance and value of the program and the opportunities for collaboration between the Funds and other relevant DFAT areas.</w:t>
      </w:r>
      <w:r w:rsidR="00AF78AE" w:rsidRPr="003F4427">
        <w:rPr>
          <w:rFonts w:cstheme="minorHAnsi"/>
        </w:rPr>
        <w:t xml:space="preserve"> </w:t>
      </w:r>
    </w:p>
    <w:bookmarkEnd w:id="16"/>
    <w:bookmarkEnd w:id="72"/>
    <w:p w14:paraId="4F6D6593" w14:textId="478D263B" w:rsidR="0068452F" w:rsidRPr="00B25941" w:rsidRDefault="0068452F" w:rsidP="00B25941">
      <w:pPr>
        <w:sectPr w:rsidR="0068452F" w:rsidRPr="00B25941" w:rsidSect="00137E2B">
          <w:headerReference w:type="default" r:id="rId21"/>
          <w:pgSz w:w="11906" w:h="16838" w:code="9"/>
          <w:pgMar w:top="1134" w:right="1134" w:bottom="1134" w:left="1134" w:header="567" w:footer="567" w:gutter="0"/>
          <w:cols w:space="720"/>
        </w:sectPr>
      </w:pPr>
      <w:r w:rsidRPr="009E5DAB">
        <w:rPr>
          <w:rFonts w:ascii="Calibri" w:hAnsi="Calibri" w:cs="Calibri"/>
        </w:rPr>
        <w:br w:type="page"/>
      </w:r>
    </w:p>
    <w:p w14:paraId="157ECE5F" w14:textId="0AD72162" w:rsidR="002F38C2" w:rsidRPr="00BF354D" w:rsidRDefault="002F38C2" w:rsidP="002F38C2">
      <w:pPr>
        <w:pStyle w:val="AnnexHeading"/>
        <w:numPr>
          <w:ilvl w:val="0"/>
          <w:numId w:val="0"/>
        </w:numPr>
        <w:spacing w:after="120"/>
        <w:ind w:left="1701" w:hanging="1701"/>
      </w:pPr>
      <w:bookmarkStart w:id="169" w:name="_Toc190180037"/>
      <w:bookmarkStart w:id="170" w:name="_Toc190187682"/>
      <w:bookmarkStart w:id="171" w:name="_Ref191977633"/>
      <w:bookmarkStart w:id="172" w:name="_Toc208394921"/>
      <w:r>
        <w:lastRenderedPageBreak/>
        <w:t>Annex A: I</w:t>
      </w:r>
      <w:r w:rsidRPr="00BF354D">
        <w:t>nformation Sources</w:t>
      </w:r>
      <w:bookmarkEnd w:id="169"/>
      <w:bookmarkEnd w:id="170"/>
      <w:bookmarkEnd w:id="171"/>
      <w:bookmarkEnd w:id="172"/>
    </w:p>
    <w:p w14:paraId="3CBFC7B6" w14:textId="77777777" w:rsidR="002F38C2" w:rsidRPr="00BF354D" w:rsidRDefault="002F38C2" w:rsidP="002F38C2">
      <w:pPr>
        <w:pStyle w:val="CROSS"/>
      </w:pPr>
      <w:r w:rsidRPr="00BF354D">
        <w:t>Documents Reviewed</w:t>
      </w:r>
    </w:p>
    <w:p w14:paraId="245D699C" w14:textId="77777777" w:rsidR="002F38C2" w:rsidRPr="000675B6" w:rsidRDefault="002F38C2" w:rsidP="002F38C2">
      <w:pPr>
        <w:pStyle w:val="ListBullet"/>
        <w:numPr>
          <w:ilvl w:val="0"/>
          <w:numId w:val="29"/>
        </w:numPr>
      </w:pPr>
      <w:r w:rsidRPr="004E2260">
        <w:t>AIR Partnership Investment Design Document</w:t>
      </w:r>
    </w:p>
    <w:p w14:paraId="2EA94D01" w14:textId="77777777" w:rsidR="002F38C2" w:rsidRPr="000675B6" w:rsidRDefault="002F38C2" w:rsidP="002F38C2">
      <w:pPr>
        <w:pStyle w:val="ListBullet"/>
        <w:numPr>
          <w:ilvl w:val="0"/>
          <w:numId w:val="29"/>
        </w:numPr>
      </w:pPr>
      <w:r w:rsidRPr="004E2260">
        <w:t>AIR Annual Partnership Report 2022</w:t>
      </w:r>
    </w:p>
    <w:p w14:paraId="2FFBF635" w14:textId="77777777" w:rsidR="002F38C2" w:rsidRPr="000675B6" w:rsidRDefault="002F38C2" w:rsidP="002F38C2">
      <w:pPr>
        <w:pStyle w:val="ListBullet"/>
        <w:numPr>
          <w:ilvl w:val="0"/>
          <w:numId w:val="29"/>
        </w:numPr>
      </w:pPr>
      <w:r w:rsidRPr="004E2260">
        <w:t>AIR Annual partnership Report 2023</w:t>
      </w:r>
    </w:p>
    <w:p w14:paraId="702116BC" w14:textId="77777777" w:rsidR="002F38C2" w:rsidRPr="000675B6" w:rsidRDefault="002F38C2" w:rsidP="002F38C2">
      <w:pPr>
        <w:pStyle w:val="ListBullet"/>
        <w:numPr>
          <w:ilvl w:val="0"/>
          <w:numId w:val="29"/>
        </w:numPr>
      </w:pPr>
      <w:r w:rsidRPr="004E2260">
        <w:t>DFAT Design -Monitoring-Evaluation standards</w:t>
      </w:r>
    </w:p>
    <w:p w14:paraId="40720F13" w14:textId="77777777" w:rsidR="002F38C2" w:rsidRPr="000675B6" w:rsidRDefault="002F38C2" w:rsidP="002F38C2">
      <w:pPr>
        <w:pStyle w:val="ListBullet"/>
        <w:numPr>
          <w:ilvl w:val="0"/>
          <w:numId w:val="29"/>
        </w:numPr>
      </w:pPr>
      <w:r w:rsidRPr="004E2260">
        <w:t>IMR report for AIR Partnership 2023</w:t>
      </w:r>
    </w:p>
    <w:p w14:paraId="72B93194" w14:textId="77777777" w:rsidR="002F38C2" w:rsidRPr="000675B6" w:rsidRDefault="002F38C2" w:rsidP="002F38C2">
      <w:pPr>
        <w:pStyle w:val="ListBullet"/>
        <w:numPr>
          <w:ilvl w:val="0"/>
          <w:numId w:val="29"/>
        </w:numPr>
      </w:pPr>
      <w:r w:rsidRPr="004E2260">
        <w:t>IMR report for AIR Partnership 2024</w:t>
      </w:r>
    </w:p>
    <w:p w14:paraId="45AFE743" w14:textId="77777777" w:rsidR="002F38C2" w:rsidRPr="000675B6" w:rsidRDefault="002F38C2" w:rsidP="002F38C2">
      <w:pPr>
        <w:pStyle w:val="ListBullet"/>
        <w:numPr>
          <w:ilvl w:val="0"/>
          <w:numId w:val="29"/>
        </w:numPr>
      </w:pPr>
      <w:r w:rsidRPr="004E2260">
        <w:t xml:space="preserve">Meeting Notes (DFAT) with AIR Bangkok 16-19 February </w:t>
      </w:r>
    </w:p>
    <w:p w14:paraId="0847CFC8" w14:textId="77777777" w:rsidR="002F38C2" w:rsidRPr="000675B6" w:rsidRDefault="002F38C2" w:rsidP="002F38C2">
      <w:pPr>
        <w:pStyle w:val="ListBullet"/>
        <w:numPr>
          <w:ilvl w:val="0"/>
          <w:numId w:val="29"/>
        </w:numPr>
      </w:pPr>
      <w:r w:rsidRPr="004E2260">
        <w:t>Meeting (DFAT AIR) Notes Online February 2024</w:t>
      </w:r>
    </w:p>
    <w:p w14:paraId="45FAE859" w14:textId="77777777" w:rsidR="002F38C2" w:rsidRPr="000675B6" w:rsidRDefault="002F38C2" w:rsidP="002F38C2">
      <w:pPr>
        <w:pStyle w:val="ListBullet"/>
        <w:numPr>
          <w:ilvl w:val="0"/>
          <w:numId w:val="29"/>
        </w:numPr>
      </w:pPr>
      <w:r w:rsidRPr="004E2260">
        <w:t xml:space="preserve">Pacific Women Lead Mid Term </w:t>
      </w:r>
      <w:r>
        <w:t>R</w:t>
      </w:r>
      <w:r w:rsidRPr="004E2260">
        <w:t>eview Draft 3</w:t>
      </w:r>
    </w:p>
    <w:p w14:paraId="45B07D1E" w14:textId="77777777" w:rsidR="002F38C2" w:rsidRPr="000675B6" w:rsidRDefault="002F38C2" w:rsidP="002F38C2">
      <w:pPr>
        <w:pStyle w:val="ListBullet"/>
        <w:numPr>
          <w:ilvl w:val="0"/>
          <w:numId w:val="29"/>
        </w:numPr>
      </w:pPr>
      <w:r w:rsidRPr="004E2260">
        <w:t xml:space="preserve">PFF </w:t>
      </w:r>
      <w:r>
        <w:t>A</w:t>
      </w:r>
      <w:r w:rsidRPr="004E2260">
        <w:t xml:space="preserve">nnual </w:t>
      </w:r>
      <w:r>
        <w:t>R</w:t>
      </w:r>
      <w:r w:rsidRPr="004E2260">
        <w:t>eport 23</w:t>
      </w:r>
      <w:r>
        <w:t>–2</w:t>
      </w:r>
      <w:r w:rsidRPr="004E2260">
        <w:t>4</w:t>
      </w:r>
    </w:p>
    <w:p w14:paraId="1EBCB920" w14:textId="77777777" w:rsidR="002F38C2" w:rsidRPr="000675B6" w:rsidRDefault="002F38C2" w:rsidP="002F38C2">
      <w:pPr>
        <w:pStyle w:val="ListBullet"/>
        <w:numPr>
          <w:ilvl w:val="0"/>
          <w:numId w:val="29"/>
        </w:numPr>
      </w:pPr>
      <w:r w:rsidRPr="004E2260">
        <w:t>PFF Theory of change and approach to learning</w:t>
      </w:r>
    </w:p>
    <w:p w14:paraId="4916B034" w14:textId="77777777" w:rsidR="002F38C2" w:rsidRPr="000675B6" w:rsidRDefault="002F38C2" w:rsidP="002F38C2">
      <w:pPr>
        <w:pStyle w:val="ListBullet"/>
        <w:numPr>
          <w:ilvl w:val="0"/>
          <w:numId w:val="29"/>
        </w:numPr>
      </w:pPr>
      <w:r w:rsidRPr="004E2260">
        <w:t>PFF Grant making strategy</w:t>
      </w:r>
    </w:p>
    <w:p w14:paraId="0672A1D9" w14:textId="77777777" w:rsidR="002F38C2" w:rsidRPr="000675B6" w:rsidRDefault="002F38C2" w:rsidP="002F38C2">
      <w:pPr>
        <w:pStyle w:val="ListBullet"/>
        <w:numPr>
          <w:ilvl w:val="0"/>
          <w:numId w:val="29"/>
        </w:numPr>
      </w:pPr>
      <w:r w:rsidRPr="004E2260">
        <w:t>PFF Grants Manual</w:t>
      </w:r>
    </w:p>
    <w:p w14:paraId="76B7A4F8" w14:textId="77777777" w:rsidR="002F38C2" w:rsidRPr="000675B6" w:rsidRDefault="002F38C2" w:rsidP="002F38C2">
      <w:pPr>
        <w:pStyle w:val="ListBullet"/>
        <w:numPr>
          <w:ilvl w:val="0"/>
          <w:numId w:val="29"/>
        </w:numPr>
      </w:pPr>
      <w:hyperlink r:id="rId22" w:history="1">
        <w:r w:rsidRPr="007F20BD">
          <w:rPr>
            <w:rStyle w:val="Hyperlink"/>
          </w:rPr>
          <w:t>UAF Annual Learning Report 2022</w:t>
        </w:r>
      </w:hyperlink>
    </w:p>
    <w:p w14:paraId="7E40C590" w14:textId="77777777" w:rsidR="002F38C2" w:rsidRPr="000675B6" w:rsidRDefault="002F38C2" w:rsidP="002F38C2">
      <w:pPr>
        <w:pStyle w:val="ListBullet"/>
        <w:numPr>
          <w:ilvl w:val="0"/>
          <w:numId w:val="29"/>
        </w:numPr>
      </w:pPr>
      <w:hyperlink r:id="rId23" w:history="1">
        <w:r w:rsidRPr="002A0F45">
          <w:rPr>
            <w:rStyle w:val="Hyperlink"/>
          </w:rPr>
          <w:t>UAF Annual Learning Report 2023</w:t>
        </w:r>
      </w:hyperlink>
    </w:p>
    <w:p w14:paraId="15E80EBD" w14:textId="77777777" w:rsidR="002F38C2" w:rsidRDefault="002F38C2" w:rsidP="002F38C2">
      <w:pPr>
        <w:pStyle w:val="ListBullet"/>
        <w:numPr>
          <w:ilvl w:val="0"/>
          <w:numId w:val="29"/>
        </w:numPr>
      </w:pPr>
      <w:r w:rsidRPr="004E2260">
        <w:t>UAF 2023 Financial report</w:t>
      </w:r>
    </w:p>
    <w:p w14:paraId="028A3205" w14:textId="77777777" w:rsidR="002F38C2" w:rsidRPr="000675B6" w:rsidRDefault="002F38C2" w:rsidP="002F38C2">
      <w:pPr>
        <w:pStyle w:val="ListBullet"/>
        <w:numPr>
          <w:ilvl w:val="0"/>
          <w:numId w:val="29"/>
        </w:numPr>
      </w:pPr>
      <w:hyperlink r:id="rId24" w:history="1">
        <w:r w:rsidRPr="006E5212">
          <w:rPr>
            <w:rStyle w:val="Hyperlink"/>
          </w:rPr>
          <w:t>Women</w:t>
        </w:r>
        <w:r>
          <w:rPr>
            <w:rStyle w:val="Hyperlink"/>
          </w:rPr>
          <w:t>’</w:t>
        </w:r>
        <w:r w:rsidRPr="006E5212">
          <w:rPr>
            <w:rStyle w:val="Hyperlink"/>
          </w:rPr>
          <w:t xml:space="preserve">s Fund </w:t>
        </w:r>
        <w:r>
          <w:rPr>
            <w:rStyle w:val="Hyperlink"/>
          </w:rPr>
          <w:t xml:space="preserve">Fiji </w:t>
        </w:r>
        <w:r w:rsidRPr="006E5212">
          <w:rPr>
            <w:rStyle w:val="Hyperlink"/>
          </w:rPr>
          <w:t>Strategic Pla</w:t>
        </w:r>
        <w:r>
          <w:rPr>
            <w:rStyle w:val="Hyperlink"/>
          </w:rPr>
          <w:t>n 2021-2024</w:t>
        </w:r>
      </w:hyperlink>
      <w:r w:rsidRPr="004E2260">
        <w:t xml:space="preserve"> </w:t>
      </w:r>
    </w:p>
    <w:p w14:paraId="0AAD96A1" w14:textId="77777777" w:rsidR="002F38C2" w:rsidRPr="000675B6" w:rsidRDefault="002F38C2" w:rsidP="002F38C2">
      <w:pPr>
        <w:pStyle w:val="ListBullet"/>
        <w:numPr>
          <w:ilvl w:val="0"/>
          <w:numId w:val="29"/>
        </w:numPr>
      </w:pPr>
      <w:hyperlink r:id="rId25" w:history="1">
        <w:r w:rsidRPr="00717137">
          <w:rPr>
            <w:rStyle w:val="Hyperlink"/>
          </w:rPr>
          <w:t>WFA Annual Report 2023-24</w:t>
        </w:r>
      </w:hyperlink>
    </w:p>
    <w:p w14:paraId="4078436E" w14:textId="77777777" w:rsidR="002F38C2" w:rsidRPr="000675B6" w:rsidRDefault="002F38C2" w:rsidP="002F38C2">
      <w:pPr>
        <w:pStyle w:val="ListBullet"/>
        <w:numPr>
          <w:ilvl w:val="0"/>
          <w:numId w:val="29"/>
        </w:numPr>
      </w:pPr>
      <w:hyperlink r:id="rId26" w:history="1">
        <w:r w:rsidRPr="00B524C0">
          <w:rPr>
            <w:rStyle w:val="Hyperlink"/>
          </w:rPr>
          <w:t>WFA Annual Report 2022 –23</w:t>
        </w:r>
      </w:hyperlink>
    </w:p>
    <w:p w14:paraId="60BFB27C" w14:textId="77777777" w:rsidR="002F38C2" w:rsidRPr="004E2260" w:rsidRDefault="002F38C2" w:rsidP="002F38C2">
      <w:pPr>
        <w:pStyle w:val="ListBullet"/>
        <w:numPr>
          <w:ilvl w:val="0"/>
          <w:numId w:val="29"/>
        </w:numPr>
        <w:rPr>
          <w:lang w:val="en-PH"/>
        </w:rPr>
      </w:pPr>
      <w:hyperlink r:id="rId27" w:history="1">
        <w:r w:rsidRPr="008412DC">
          <w:rPr>
            <w:rStyle w:val="Hyperlink"/>
            <w:lang w:val="en-PH"/>
          </w:rPr>
          <w:t>WFF Annual Report 2023</w:t>
        </w:r>
      </w:hyperlink>
      <w:r w:rsidRPr="004E2260">
        <w:rPr>
          <w:lang w:val="en-PH"/>
        </w:rPr>
        <w:t xml:space="preserve"> </w:t>
      </w:r>
    </w:p>
    <w:p w14:paraId="352F204E" w14:textId="77777777" w:rsidR="002F38C2" w:rsidRPr="004E2260" w:rsidRDefault="002F38C2" w:rsidP="002F38C2">
      <w:pPr>
        <w:pStyle w:val="ListBullet"/>
        <w:numPr>
          <w:ilvl w:val="0"/>
          <w:numId w:val="29"/>
        </w:numPr>
        <w:rPr>
          <w:lang w:val="en-PH"/>
        </w:rPr>
      </w:pPr>
      <w:hyperlink r:id="rId28" w:history="1">
        <w:r w:rsidRPr="00D743BE">
          <w:rPr>
            <w:rStyle w:val="Hyperlink"/>
            <w:lang w:val="en-PH"/>
          </w:rPr>
          <w:t>WFF Annual Report 2022</w:t>
        </w:r>
      </w:hyperlink>
      <w:r w:rsidRPr="004E2260">
        <w:rPr>
          <w:lang w:val="en-PH"/>
        </w:rPr>
        <w:t xml:space="preserve"> </w:t>
      </w:r>
    </w:p>
    <w:p w14:paraId="6BF72155" w14:textId="77777777" w:rsidR="002F38C2" w:rsidRPr="000675B6" w:rsidRDefault="002F38C2" w:rsidP="002F38C2">
      <w:pPr>
        <w:pStyle w:val="ListBullet"/>
        <w:numPr>
          <w:ilvl w:val="0"/>
          <w:numId w:val="29"/>
        </w:numPr>
      </w:pPr>
      <w:r>
        <w:t>WFF</w:t>
      </w:r>
      <w:r w:rsidRPr="004E2260">
        <w:t xml:space="preserve"> MEAL Plan 2022–2024</w:t>
      </w:r>
      <w:r>
        <w:t xml:space="preserve"> </w:t>
      </w:r>
      <w:r w:rsidRPr="004E2260">
        <w:t xml:space="preserve">FINAL </w:t>
      </w:r>
    </w:p>
    <w:p w14:paraId="02C6A149" w14:textId="77777777" w:rsidR="002F38C2" w:rsidRPr="004E2260" w:rsidRDefault="002F38C2" w:rsidP="002F38C2">
      <w:pPr>
        <w:pStyle w:val="ListBullet"/>
        <w:numPr>
          <w:ilvl w:val="0"/>
          <w:numId w:val="29"/>
        </w:numPr>
        <w:rPr>
          <w:lang w:val="en-PH"/>
        </w:rPr>
      </w:pPr>
      <w:r w:rsidRPr="004E2260">
        <w:rPr>
          <w:lang w:val="en-PH"/>
        </w:rPr>
        <w:t>WFF Six-Monthly Report</w:t>
      </w:r>
      <w:r>
        <w:rPr>
          <w:lang w:val="en-PH"/>
        </w:rPr>
        <w:t>,</w:t>
      </w:r>
      <w:r w:rsidRPr="004E2260">
        <w:rPr>
          <w:lang w:val="en-PH"/>
        </w:rPr>
        <w:t xml:space="preserve"> June-July 2022</w:t>
      </w:r>
      <w:r>
        <w:rPr>
          <w:lang w:val="en-PH"/>
        </w:rPr>
        <w:t xml:space="preserve">, </w:t>
      </w:r>
      <w:r w:rsidRPr="004E2260">
        <w:rPr>
          <w:lang w:val="en-PH"/>
        </w:rPr>
        <w:t xml:space="preserve">Second Submission </w:t>
      </w:r>
    </w:p>
    <w:p w14:paraId="1926141C" w14:textId="77777777" w:rsidR="002F38C2" w:rsidRPr="004E2260" w:rsidRDefault="002F38C2" w:rsidP="002F38C2">
      <w:pPr>
        <w:pStyle w:val="ListBullet"/>
        <w:numPr>
          <w:ilvl w:val="0"/>
          <w:numId w:val="29"/>
        </w:numPr>
        <w:rPr>
          <w:lang w:val="en-PH"/>
        </w:rPr>
      </w:pPr>
      <w:r w:rsidRPr="004E2260">
        <w:rPr>
          <w:lang w:val="en-PH"/>
        </w:rPr>
        <w:t>WFF Six-Monthly Report, December 202</w:t>
      </w:r>
      <w:r>
        <w:rPr>
          <w:lang w:val="en-PH"/>
        </w:rPr>
        <w:t xml:space="preserve">2 </w:t>
      </w:r>
      <w:r w:rsidRPr="004E2260">
        <w:rPr>
          <w:lang w:val="en-PH"/>
        </w:rPr>
        <w:t xml:space="preserve">FINAL </w:t>
      </w:r>
    </w:p>
    <w:p w14:paraId="64DE3E8E" w14:textId="77777777" w:rsidR="002F38C2" w:rsidRPr="000675B6" w:rsidRDefault="002F38C2" w:rsidP="002F38C2">
      <w:pPr>
        <w:pStyle w:val="ListBullet"/>
        <w:numPr>
          <w:ilvl w:val="0"/>
          <w:numId w:val="29"/>
        </w:numPr>
      </w:pPr>
      <w:r w:rsidRPr="004E2260">
        <w:t xml:space="preserve">WFF Gender Equality and Social </w:t>
      </w:r>
      <w:r>
        <w:t>I</w:t>
      </w:r>
      <w:r w:rsidRPr="004E2260">
        <w:t>nclusion Strategy 2022–2024</w:t>
      </w:r>
    </w:p>
    <w:p w14:paraId="3D12A9E6" w14:textId="77777777" w:rsidR="002F38C2" w:rsidRPr="000675B6" w:rsidRDefault="002F38C2" w:rsidP="002F38C2">
      <w:pPr>
        <w:pStyle w:val="ListBullet"/>
        <w:numPr>
          <w:ilvl w:val="0"/>
          <w:numId w:val="29"/>
        </w:numPr>
      </w:pPr>
      <w:r w:rsidRPr="004E2260">
        <w:t>WFF Resource Mobilisation</w:t>
      </w:r>
      <w:r>
        <w:t xml:space="preserve"> </w:t>
      </w:r>
      <w:r w:rsidRPr="004E2260">
        <w:t>Finance Strategy 2022–2024</w:t>
      </w:r>
      <w:r>
        <w:t xml:space="preserve">, </w:t>
      </w:r>
      <w:r w:rsidRPr="004E2260">
        <w:t>ENDORSED 30 June 2022</w:t>
      </w:r>
    </w:p>
    <w:p w14:paraId="100CAE01" w14:textId="77777777" w:rsidR="002F38C2" w:rsidRPr="000675B6" w:rsidRDefault="002F38C2" w:rsidP="002F38C2">
      <w:pPr>
        <w:pStyle w:val="ListBullet"/>
        <w:numPr>
          <w:ilvl w:val="0"/>
          <w:numId w:val="29"/>
        </w:numPr>
      </w:pPr>
      <w:r w:rsidRPr="004E2260">
        <w:t>WFF Risk and Safeguard Screening Tool</w:t>
      </w:r>
    </w:p>
    <w:p w14:paraId="517C20D9" w14:textId="77777777" w:rsidR="002F38C2" w:rsidRPr="000675B6" w:rsidRDefault="002F38C2" w:rsidP="002F38C2">
      <w:pPr>
        <w:pStyle w:val="ListBullet"/>
        <w:numPr>
          <w:ilvl w:val="0"/>
          <w:numId w:val="29"/>
        </w:numPr>
      </w:pPr>
      <w:r w:rsidRPr="004E2260">
        <w:t>WFF Risk Management Policy 2022–2024</w:t>
      </w:r>
    </w:p>
    <w:p w14:paraId="2204FF6C" w14:textId="77777777" w:rsidR="002F38C2" w:rsidRPr="000675B6" w:rsidRDefault="002F38C2" w:rsidP="002F38C2">
      <w:pPr>
        <w:pStyle w:val="ListBullet"/>
        <w:numPr>
          <w:ilvl w:val="0"/>
          <w:numId w:val="29"/>
        </w:numPr>
      </w:pPr>
      <w:r w:rsidRPr="004E2260">
        <w:t>WFF HR and Admin Policy and Procedures</w:t>
      </w:r>
    </w:p>
    <w:p w14:paraId="34C79CDD" w14:textId="77777777" w:rsidR="002F38C2" w:rsidRPr="000675B6" w:rsidRDefault="002F38C2" w:rsidP="002F38C2">
      <w:pPr>
        <w:pStyle w:val="ListBullet"/>
        <w:numPr>
          <w:ilvl w:val="0"/>
          <w:numId w:val="29"/>
        </w:numPr>
      </w:pPr>
      <w:r w:rsidRPr="004E2260">
        <w:t>WFF Financial Management Policies and Procedures, 2021</w:t>
      </w:r>
    </w:p>
    <w:p w14:paraId="68D9A0D3" w14:textId="77777777" w:rsidR="002F38C2" w:rsidRPr="000675B6" w:rsidRDefault="002F38C2" w:rsidP="002F38C2">
      <w:pPr>
        <w:pStyle w:val="ListBullet"/>
        <w:numPr>
          <w:ilvl w:val="0"/>
          <w:numId w:val="29"/>
        </w:numPr>
      </w:pPr>
      <w:r w:rsidRPr="004E2260">
        <w:t>WFF Environmental and Social Safeguard Policy 2022–2024</w:t>
      </w:r>
    </w:p>
    <w:p w14:paraId="7FFBB6FC" w14:textId="77777777" w:rsidR="002F38C2" w:rsidRPr="000675B6" w:rsidRDefault="002F38C2" w:rsidP="002F38C2">
      <w:pPr>
        <w:pStyle w:val="ListBullet"/>
        <w:numPr>
          <w:ilvl w:val="0"/>
          <w:numId w:val="29"/>
        </w:numPr>
      </w:pPr>
      <w:r w:rsidRPr="004E2260">
        <w:t xml:space="preserve">WFF Grant Manual </w:t>
      </w:r>
    </w:p>
    <w:p w14:paraId="76A7D6CF" w14:textId="77777777" w:rsidR="002F38C2" w:rsidRDefault="002F38C2" w:rsidP="002F38C2">
      <w:pPr>
        <w:pStyle w:val="ListBullet"/>
        <w:numPr>
          <w:ilvl w:val="0"/>
          <w:numId w:val="29"/>
        </w:numPr>
      </w:pPr>
      <w:r w:rsidRPr="004E2260">
        <w:t>Due Diligence Report Women</w:t>
      </w:r>
      <w:r>
        <w:t>’</w:t>
      </w:r>
      <w:r w:rsidRPr="004E2260">
        <w:t xml:space="preserve">s Fund Fiji, FINAL </w:t>
      </w:r>
    </w:p>
    <w:p w14:paraId="4D033262" w14:textId="77777777" w:rsidR="002F38C2" w:rsidRDefault="002F38C2">
      <w:pPr>
        <w:rPr>
          <w:rFonts w:asciiTheme="majorHAnsi" w:eastAsiaTheme="majorEastAsia" w:hAnsiTheme="majorHAnsi" w:cstheme="majorBidi"/>
          <w:color w:val="1B3764" w:themeColor="accent2"/>
          <w:sz w:val="32"/>
          <w:szCs w:val="32"/>
        </w:rPr>
      </w:pPr>
      <w:r>
        <w:br w:type="page"/>
      </w:r>
    </w:p>
    <w:p w14:paraId="13472488" w14:textId="3B1DB01D" w:rsidR="00630E46" w:rsidRDefault="00B25941" w:rsidP="00B25941">
      <w:pPr>
        <w:pStyle w:val="Heading1"/>
        <w:numPr>
          <w:ilvl w:val="0"/>
          <w:numId w:val="0"/>
        </w:numPr>
      </w:pPr>
      <w:bookmarkStart w:id="173" w:name="_Toc208394922"/>
      <w:r>
        <w:lastRenderedPageBreak/>
        <w:t>An</w:t>
      </w:r>
      <w:r w:rsidR="00630E46">
        <w:t xml:space="preserve">nex </w:t>
      </w:r>
      <w:r w:rsidR="002F38C2">
        <w:t>B</w:t>
      </w:r>
      <w:r w:rsidR="00630E46">
        <w:t>: AIR partner Women’s Funds</w:t>
      </w:r>
      <w:bookmarkEnd w:id="173"/>
    </w:p>
    <w:p w14:paraId="262C6802" w14:textId="77777777" w:rsidR="00630E46" w:rsidRPr="00BF354D" w:rsidRDefault="00630E46" w:rsidP="00630E46">
      <w:pPr>
        <w:pStyle w:val="Heading3"/>
        <w:numPr>
          <w:ilvl w:val="0"/>
          <w:numId w:val="0"/>
        </w:numPr>
        <w:ind w:left="851" w:hanging="851"/>
      </w:pPr>
      <w:hyperlink r:id="rId29">
        <w:r w:rsidRPr="00BF354D">
          <w:rPr>
            <w:rStyle w:val="Strong"/>
            <w:lang w:val="en-AU"/>
          </w:rPr>
          <w:t>Women</w:t>
        </w:r>
        <w:r>
          <w:rPr>
            <w:rStyle w:val="Strong"/>
            <w:lang w:val="en-AU"/>
          </w:rPr>
          <w:t>’</w:t>
        </w:r>
        <w:r w:rsidRPr="00BF354D">
          <w:rPr>
            <w:rStyle w:val="Strong"/>
            <w:lang w:val="en-AU"/>
          </w:rPr>
          <w:t>s Fund Asia</w:t>
        </w:r>
      </w:hyperlink>
      <w:r w:rsidRPr="00BF354D">
        <w:rPr>
          <w:rStyle w:val="Strong"/>
          <w:lang w:val="en-AU"/>
        </w:rPr>
        <w:t xml:space="preserve"> (WFA)</w:t>
      </w:r>
      <w:r w:rsidRPr="00BF354D">
        <w:t xml:space="preserve"> </w:t>
      </w:r>
    </w:p>
    <w:p w14:paraId="109ED192" w14:textId="77777777" w:rsidR="00630E46" w:rsidRPr="00BF354D" w:rsidRDefault="00630E46" w:rsidP="00630E46">
      <w:pPr>
        <w:pStyle w:val="BodyText"/>
        <w:jc w:val="both"/>
      </w:pPr>
      <w:r w:rsidRPr="00BF354D">
        <w:t>WFA started as the South Asia Women</w:t>
      </w:r>
      <w:r>
        <w:t>’</w:t>
      </w:r>
      <w:r w:rsidRPr="00BF354D">
        <w:t>s Fund in 2004 and transitioned to an Asian regional fund in 2016–2017. It is the largest of the four Funds. In 2023 WFA received 11 per cent of its total income from AIR, and 32 per cent of its grant making budget.</w:t>
      </w:r>
      <w:r w:rsidRPr="00BF354D">
        <w:rPr>
          <w:rStyle w:val="FootnoteReference"/>
          <w:rFonts w:eastAsia="Calibri" w:cstheme="minorHAnsi"/>
        </w:rPr>
        <w:footnoteReference w:id="20"/>
      </w:r>
    </w:p>
    <w:p w14:paraId="37DA9466" w14:textId="2A32E310" w:rsidR="00630E46" w:rsidRDefault="00630E46" w:rsidP="00630E46">
      <w:pPr>
        <w:pStyle w:val="BodyText"/>
        <w:jc w:val="both"/>
      </w:pPr>
      <w:bookmarkStart w:id="174" w:name="_Hlk201055180"/>
      <w:r w:rsidRPr="00BF354D">
        <w:t>WFA works in 22 countries and territories</w:t>
      </w:r>
      <w:bookmarkEnd w:id="174"/>
      <w:r w:rsidRPr="00BF354D">
        <w:t xml:space="preserve">, </w:t>
      </w:r>
      <w:r>
        <w:t>towards a just, gender-equal and democratic region where human rights are protected</w:t>
      </w:r>
      <w:r w:rsidRPr="00BF354D">
        <w:t xml:space="preserve">. It provides fiscal, technical, and networking support to </w:t>
      </w:r>
      <w:r>
        <w:t>WRO and other minority groups</w:t>
      </w:r>
      <w:r w:rsidRPr="00BF354D">
        <w:t>. WFA actively support</w:t>
      </w:r>
      <w:r>
        <w:t>s</w:t>
      </w:r>
      <w:r w:rsidRPr="00BF354D">
        <w:t xml:space="preserve"> partner priorities, with a strong emphasis on flexib</w:t>
      </w:r>
      <w:r>
        <w:t>ility and addressing</w:t>
      </w:r>
      <w:r w:rsidRPr="00BF354D">
        <w:t xml:space="preserve"> </w:t>
      </w:r>
      <w:r>
        <w:t>grantees’</w:t>
      </w:r>
      <w:r w:rsidRPr="00BF354D">
        <w:t xml:space="preserve"> challenges.</w:t>
      </w:r>
      <w:r>
        <w:t xml:space="preserve"> WFA</w:t>
      </w:r>
      <w:r w:rsidRPr="00BF354D">
        <w:t xml:space="preserve"> mak</w:t>
      </w:r>
      <w:r>
        <w:t>es</w:t>
      </w:r>
      <w:r w:rsidRPr="00BF354D">
        <w:t xml:space="preserve"> grants accessible across language and other barriers</w:t>
      </w:r>
      <w:r>
        <w:t>,</w:t>
      </w:r>
      <w:r w:rsidRPr="00BF354D">
        <w:t xml:space="preserve"> such as disability. </w:t>
      </w:r>
      <w:r>
        <w:t>WFA</w:t>
      </w:r>
      <w:r w:rsidRPr="00BF354D">
        <w:t xml:space="preserve"> </w:t>
      </w:r>
      <w:r w:rsidRPr="00DA6346">
        <w:t>provides capacity strengthening support to grantee</w:t>
      </w:r>
      <w:r w:rsidR="00D54885">
        <w:t>s</w:t>
      </w:r>
      <w:r w:rsidRPr="00DA6346">
        <w:t xml:space="preserve"> to better understand and </w:t>
      </w:r>
      <w:r>
        <w:t xml:space="preserve">comply </w:t>
      </w:r>
      <w:r w:rsidRPr="00DA6346">
        <w:t xml:space="preserve">with </w:t>
      </w:r>
      <w:r>
        <w:t xml:space="preserve">local legal frameworks </w:t>
      </w:r>
      <w:r w:rsidRPr="00DA6346">
        <w:t>and safety requirements</w:t>
      </w:r>
      <w:r>
        <w:t>.</w:t>
      </w:r>
    </w:p>
    <w:p w14:paraId="577BD609" w14:textId="5DB7B3B9" w:rsidR="00630E46" w:rsidRDefault="00630E46" w:rsidP="00630E46">
      <w:pPr>
        <w:pStyle w:val="BodyText"/>
        <w:jc w:val="both"/>
      </w:pPr>
      <w:r w:rsidRPr="00BF354D">
        <w:t>WFA has demonstrated long</w:t>
      </w:r>
      <w:r>
        <w:t>-</w:t>
      </w:r>
      <w:r w:rsidRPr="00BF354D">
        <w:t>term results in supporting grantees to influence policy, ensuring more visibility for marginalised communities.</w:t>
      </w:r>
      <w:r w:rsidRPr="00BF354D">
        <w:rPr>
          <w:vertAlign w:val="superscript"/>
        </w:rPr>
        <w:footnoteReference w:id="21"/>
      </w:r>
      <w:r>
        <w:t xml:space="preserve"> WFA grants cover feminist</w:t>
      </w:r>
      <w:r w:rsidRPr="00BF354D">
        <w:t xml:space="preserve"> movement building</w:t>
      </w:r>
      <w:r>
        <w:t>; activities</w:t>
      </w:r>
      <w:r w:rsidRPr="00BF354D">
        <w:t xml:space="preserve"> address</w:t>
      </w:r>
      <w:r>
        <w:t>ing</w:t>
      </w:r>
      <w:r w:rsidRPr="00BF354D">
        <w:t xml:space="preserve"> climate crises</w:t>
      </w:r>
      <w:r>
        <w:t xml:space="preserve">; </w:t>
      </w:r>
      <w:r w:rsidRPr="00BF354D">
        <w:t>participat</w:t>
      </w:r>
      <w:r>
        <w:t>ion</w:t>
      </w:r>
      <w:r w:rsidRPr="00BF354D">
        <w:t xml:space="preserve"> in regional and global convenings and advocacy spaces</w:t>
      </w:r>
      <w:r>
        <w:t>; and leadership and learning for particularly marginalised groups of women</w:t>
      </w:r>
      <w:r w:rsidRPr="00BF354D">
        <w:t xml:space="preserve">. </w:t>
      </w:r>
    </w:p>
    <w:p w14:paraId="44CEEDF6" w14:textId="77777777" w:rsidR="00630E46" w:rsidRPr="00BF354D" w:rsidRDefault="00630E46" w:rsidP="00630E46">
      <w:pPr>
        <w:pStyle w:val="BodyText"/>
        <w:jc w:val="both"/>
      </w:pPr>
      <w:r w:rsidRPr="00BF354D">
        <w:t xml:space="preserve">In 2023 DFAT </w:t>
      </w:r>
      <w:r>
        <w:t>funds</w:t>
      </w:r>
      <w:r w:rsidRPr="00BF354D">
        <w:t xml:space="preserve"> </w:t>
      </w:r>
      <w:r>
        <w:t>disbursed through</w:t>
      </w:r>
      <w:r w:rsidRPr="00BF354D">
        <w:t xml:space="preserve"> 42 grants</w:t>
      </w:r>
      <w:r>
        <w:t xml:space="preserve"> across</w:t>
      </w:r>
      <w:r w:rsidRPr="00BF354D">
        <w:t xml:space="preserve"> 12 countries. </w:t>
      </w:r>
      <w:r>
        <w:t xml:space="preserve">These grants addressed </w:t>
      </w:r>
      <w:r w:rsidRPr="00BF354D">
        <w:t>several themes</w:t>
      </w:r>
      <w:r>
        <w:t>:</w:t>
      </w:r>
      <w:r w:rsidRPr="00BF354D">
        <w:t xml:space="preserve"> Autonomy, Decisions and Sexual Rights (43 per cent)</w:t>
      </w:r>
      <w:r>
        <w:t>;</w:t>
      </w:r>
      <w:r w:rsidRPr="00BF354D">
        <w:t xml:space="preserve"> Strengthening Feminist Voices (21 per cent)</w:t>
      </w:r>
      <w:r>
        <w:t>;</w:t>
      </w:r>
      <w:r w:rsidRPr="00BF354D">
        <w:t xml:space="preserve"> Movement and Labour (17 per cent)</w:t>
      </w:r>
      <w:r>
        <w:t>;</w:t>
      </w:r>
      <w:r w:rsidRPr="00BF354D">
        <w:t xml:space="preserve"> Access to Justice (14 per cent)</w:t>
      </w:r>
      <w:r>
        <w:t>;</w:t>
      </w:r>
      <w:r w:rsidRPr="00BF354D">
        <w:t xml:space="preserve"> and Environmental Justice (5 per cent). In 2023, WFA established the LBTIQ+ Special Fund </w:t>
      </w:r>
      <w:r>
        <w:t>with</w:t>
      </w:r>
      <w:r w:rsidRPr="00BF354D">
        <w:t xml:space="preserve"> additional </w:t>
      </w:r>
      <w:r>
        <w:t xml:space="preserve">DFAT </w:t>
      </w:r>
      <w:r w:rsidRPr="00BF354D">
        <w:t>funding</w:t>
      </w:r>
      <w:r>
        <w:t>.</w:t>
      </w:r>
      <w:r w:rsidRPr="00BF354D">
        <w:t xml:space="preserve"> 21 grants were made through this Fund in 2023-24. </w:t>
      </w:r>
    </w:p>
    <w:p w14:paraId="518BD646" w14:textId="77777777" w:rsidR="00630E46" w:rsidRPr="00BF354D" w:rsidRDefault="00630E46" w:rsidP="00630E46">
      <w:pPr>
        <w:pStyle w:val="Heading3"/>
        <w:numPr>
          <w:ilvl w:val="0"/>
          <w:numId w:val="0"/>
        </w:numPr>
        <w:ind w:left="851" w:hanging="851"/>
        <w:rPr>
          <w:rStyle w:val="Strong"/>
          <w:lang w:val="en-AU"/>
        </w:rPr>
      </w:pPr>
      <w:hyperlink r:id="rId30">
        <w:r w:rsidRPr="00BF354D">
          <w:rPr>
            <w:rStyle w:val="Strong"/>
            <w:lang w:val="en-AU"/>
          </w:rPr>
          <w:t>Urgent Action Fund – Asia and Pacific</w:t>
        </w:r>
      </w:hyperlink>
      <w:r w:rsidRPr="00BF354D">
        <w:rPr>
          <w:rStyle w:val="Strong"/>
          <w:lang w:val="en-AU"/>
        </w:rPr>
        <w:t xml:space="preserve"> (UAF) </w:t>
      </w:r>
    </w:p>
    <w:p w14:paraId="7CA82872" w14:textId="77777777" w:rsidR="00630E46" w:rsidRPr="00BF354D" w:rsidRDefault="00630E46" w:rsidP="00630E46">
      <w:pPr>
        <w:pStyle w:val="BodyText"/>
        <w:jc w:val="both"/>
      </w:pPr>
      <w:r w:rsidRPr="00BF354D">
        <w:t xml:space="preserve">UAF was established in 2018. </w:t>
      </w:r>
      <w:r>
        <w:t>I</w:t>
      </w:r>
      <w:r w:rsidRPr="00BF354D">
        <w:t xml:space="preserve">n 2023 16 per cent per cent of its grants went to women and </w:t>
      </w:r>
      <w:r>
        <w:t>human rights actors</w:t>
      </w:r>
      <w:r w:rsidRPr="00BF354D">
        <w:t xml:space="preserve"> in the Pacific.</w:t>
      </w:r>
      <w:r w:rsidRPr="00BF354D">
        <w:rPr>
          <w:rStyle w:val="FootnoteReference"/>
        </w:rPr>
        <w:footnoteReference w:id="22"/>
      </w:r>
      <w:r w:rsidRPr="00BF354D">
        <w:t xml:space="preserve"> UAF provides grants to women and </w:t>
      </w:r>
      <w:r>
        <w:t>human rights actors to support their</w:t>
      </w:r>
      <w:r w:rsidRPr="00BF354D">
        <w:t xml:space="preserve"> security</w:t>
      </w:r>
      <w:r>
        <w:t>,</w:t>
      </w:r>
      <w:r w:rsidRPr="00BF354D">
        <w:t xml:space="preserve"> safety</w:t>
      </w:r>
      <w:r>
        <w:t xml:space="preserve">, </w:t>
      </w:r>
      <w:r w:rsidRPr="00BF354D">
        <w:t>care and well-being, including economic stability, health</w:t>
      </w:r>
      <w:r>
        <w:t xml:space="preserve"> and </w:t>
      </w:r>
      <w:r w:rsidRPr="00BF354D">
        <w:t>access to legal assistance. Thematic areas supported by the Fund include</w:t>
      </w:r>
      <w:r>
        <w:t>:</w:t>
      </w:r>
      <w:r w:rsidRPr="00BF354D">
        <w:t xml:space="preserve"> strengthening grassroots feminist leadership and movements</w:t>
      </w:r>
      <w:r>
        <w:t>;</w:t>
      </w:r>
      <w:r w:rsidRPr="00BF354D" w:rsidDel="00DA3412">
        <w:t xml:space="preserve"> </w:t>
      </w:r>
      <w:r w:rsidRPr="00BF354D">
        <w:t>access to justice</w:t>
      </w:r>
      <w:r>
        <w:t>; p</w:t>
      </w:r>
      <w:r w:rsidRPr="00BF354D">
        <w:t>romoting the right to sexuality, decision-making and bodily autonomy</w:t>
      </w:r>
      <w:r>
        <w:t>;</w:t>
      </w:r>
      <w:r w:rsidRPr="00BF354D">
        <w:t xml:space="preserve"> economic justice and labour rights</w:t>
      </w:r>
      <w:r>
        <w:t>;</w:t>
      </w:r>
      <w:r w:rsidRPr="00BF354D">
        <w:t xml:space="preserve"> </w:t>
      </w:r>
      <w:r>
        <w:t>e</w:t>
      </w:r>
      <w:r w:rsidRPr="00BF354D">
        <w:t>nvironmental Justice</w:t>
      </w:r>
      <w:r>
        <w:t xml:space="preserve">; and crisis </w:t>
      </w:r>
      <w:r w:rsidRPr="00BF354D">
        <w:t>respon</w:t>
      </w:r>
      <w:r>
        <w:t xml:space="preserve">se and </w:t>
      </w:r>
      <w:r w:rsidRPr="00BF354D">
        <w:t>recover</w:t>
      </w:r>
      <w:r>
        <w:t>y</w:t>
      </w:r>
      <w:r w:rsidRPr="00BF354D">
        <w:t>.</w:t>
      </w:r>
    </w:p>
    <w:p w14:paraId="5A24A8A1" w14:textId="77777777" w:rsidR="00630E46" w:rsidRPr="00BF354D" w:rsidRDefault="00630E46" w:rsidP="00630E46">
      <w:pPr>
        <w:pStyle w:val="BodyText"/>
        <w:jc w:val="both"/>
      </w:pPr>
      <w:r w:rsidRPr="00BF354D">
        <w:t xml:space="preserve">In 2022 </w:t>
      </w:r>
      <w:r>
        <w:t>UAF</w:t>
      </w:r>
      <w:r w:rsidRPr="00BF354D">
        <w:t xml:space="preserve"> received 9 per cent of its total income from AIR.</w:t>
      </w:r>
      <w:r w:rsidRPr="00BF354D">
        <w:rPr>
          <w:rStyle w:val="FootnoteReference"/>
          <w:rFonts w:eastAsia="Calibri" w:cstheme="minorHAnsi"/>
        </w:rPr>
        <w:footnoteReference w:id="23"/>
      </w:r>
      <w:r w:rsidRPr="00BF354D">
        <w:t xml:space="preserve"> In 2023 DFAT </w:t>
      </w:r>
      <w:r>
        <w:t xml:space="preserve">funding was disbursed </w:t>
      </w:r>
      <w:r w:rsidRPr="00BF354D">
        <w:t xml:space="preserve">to women and </w:t>
      </w:r>
      <w:r>
        <w:t xml:space="preserve">human rights actors </w:t>
      </w:r>
      <w:r w:rsidRPr="00BF354D">
        <w:t xml:space="preserve">(44 per cent), sex workers and LBTQ+ representatives (27 per cent), and organisations </w:t>
      </w:r>
      <w:r>
        <w:t>of</w:t>
      </w:r>
      <w:r w:rsidRPr="00BF354D">
        <w:t xml:space="preserve"> people with disability (1 per cent). In 2023 UAF received an additional grant from DFAT </w:t>
      </w:r>
      <w:r>
        <w:t xml:space="preserve">for support to </w:t>
      </w:r>
      <w:r w:rsidRPr="00BF354D">
        <w:t xml:space="preserve">LGBTQIA+ </w:t>
      </w:r>
      <w:r>
        <w:t xml:space="preserve">groups </w:t>
      </w:r>
      <w:r w:rsidRPr="00BF354D">
        <w:t>in the Pacific.</w:t>
      </w:r>
      <w:r w:rsidRPr="00BF354D">
        <w:rPr>
          <w:rStyle w:val="FootnoteReference"/>
        </w:rPr>
        <w:footnoteReference w:id="24"/>
      </w:r>
      <w:r w:rsidRPr="00BF354D">
        <w:t xml:space="preserve"> </w:t>
      </w:r>
    </w:p>
    <w:p w14:paraId="4B661535" w14:textId="77777777" w:rsidR="00630E46" w:rsidRPr="00BF354D" w:rsidRDefault="00630E46" w:rsidP="00630E46">
      <w:pPr>
        <w:pStyle w:val="BodyText"/>
        <w:jc w:val="both"/>
      </w:pPr>
      <w:r w:rsidRPr="00BF354D">
        <w:t>UAF work is underpinned by ongoing analysis</w:t>
      </w:r>
      <w:r>
        <w:t>, including through its</w:t>
      </w:r>
      <w:r w:rsidRPr="00BF354D">
        <w:t xml:space="preserve"> network of 161 advisors in 23 countries.</w:t>
      </w:r>
      <w:r w:rsidRPr="00BF354D">
        <w:rPr>
          <w:vertAlign w:val="superscript"/>
        </w:rPr>
        <w:footnoteReference w:id="25"/>
      </w:r>
      <w:r w:rsidRPr="00BF354D">
        <w:t xml:space="preserve"> </w:t>
      </w:r>
      <w:r>
        <w:t xml:space="preserve">This enables UAF </w:t>
      </w:r>
      <w:r w:rsidRPr="00BF354D">
        <w:t>to provide crisis support that is relevant, locally</w:t>
      </w:r>
      <w:r>
        <w:t xml:space="preserve"> </w:t>
      </w:r>
      <w:r w:rsidRPr="00BF354D">
        <w:t xml:space="preserve">led and </w:t>
      </w:r>
      <w:r>
        <w:t>risk informed</w:t>
      </w:r>
      <w:r w:rsidRPr="00BF354D">
        <w:t>.</w:t>
      </w:r>
    </w:p>
    <w:p w14:paraId="26488199" w14:textId="77777777" w:rsidR="00630E46" w:rsidRPr="00BF354D" w:rsidRDefault="00630E46" w:rsidP="00630E46">
      <w:pPr>
        <w:pStyle w:val="Heading3"/>
        <w:numPr>
          <w:ilvl w:val="0"/>
          <w:numId w:val="0"/>
        </w:numPr>
        <w:ind w:left="851" w:hanging="851"/>
        <w:rPr>
          <w:rStyle w:val="Strong"/>
          <w:lang w:val="en-AU"/>
        </w:rPr>
      </w:pPr>
      <w:hyperlink r:id="rId31">
        <w:r w:rsidRPr="00BF354D">
          <w:rPr>
            <w:rStyle w:val="Strong"/>
            <w:lang w:val="en-AU"/>
          </w:rPr>
          <w:t>Women</w:t>
        </w:r>
        <w:r>
          <w:rPr>
            <w:rStyle w:val="Strong"/>
            <w:lang w:val="en-AU"/>
          </w:rPr>
          <w:t>’</w:t>
        </w:r>
        <w:r w:rsidRPr="00BF354D">
          <w:rPr>
            <w:rStyle w:val="Strong"/>
            <w:lang w:val="en-AU"/>
          </w:rPr>
          <w:t>s</w:t>
        </w:r>
      </w:hyperlink>
      <w:r w:rsidRPr="00BF354D">
        <w:rPr>
          <w:rStyle w:val="Strong"/>
          <w:lang w:val="en-AU"/>
        </w:rPr>
        <w:t xml:space="preserve"> Fund Fiji (WFF) </w:t>
      </w:r>
    </w:p>
    <w:p w14:paraId="46A0A146" w14:textId="2B914962" w:rsidR="00630E46" w:rsidRPr="00BF354D" w:rsidRDefault="00630E46" w:rsidP="00630E46">
      <w:pPr>
        <w:pStyle w:val="BodyText"/>
        <w:jc w:val="both"/>
      </w:pPr>
      <w:r w:rsidRPr="00BF354D">
        <w:rPr>
          <w:rFonts w:cstheme="minorHAnsi"/>
        </w:rPr>
        <w:t xml:space="preserve">WFF is the only national Fund </w:t>
      </w:r>
      <w:r>
        <w:rPr>
          <w:rFonts w:cstheme="minorHAnsi"/>
        </w:rPr>
        <w:t xml:space="preserve">in </w:t>
      </w:r>
      <w:r w:rsidRPr="00BF354D">
        <w:rPr>
          <w:rFonts w:cstheme="minorHAnsi"/>
        </w:rPr>
        <w:t>AIR. WFF originated from DFAT</w:t>
      </w:r>
      <w:r>
        <w:rPr>
          <w:rFonts w:cstheme="minorHAnsi"/>
        </w:rPr>
        <w:t>’</w:t>
      </w:r>
      <w:r w:rsidRPr="00BF354D">
        <w:rPr>
          <w:rFonts w:cstheme="minorHAnsi"/>
        </w:rPr>
        <w:t xml:space="preserve">s </w:t>
      </w:r>
      <w:r w:rsidRPr="00BF354D">
        <w:rPr>
          <w:rFonts w:cstheme="minorHAnsi"/>
          <w:i/>
          <w:iCs/>
        </w:rPr>
        <w:t>Pacific Women Shaping Pacific Development</w:t>
      </w:r>
      <w:r w:rsidRPr="00BF354D">
        <w:rPr>
          <w:rFonts w:cstheme="minorHAnsi"/>
        </w:rPr>
        <w:t xml:space="preserve"> program, transitioning into a local independent entity in 2021. It provides direct funding and capacity development to women</w:t>
      </w:r>
      <w:r>
        <w:rPr>
          <w:rFonts w:cstheme="minorHAnsi"/>
        </w:rPr>
        <w:t>’</w:t>
      </w:r>
      <w:r w:rsidRPr="00BF354D">
        <w:rPr>
          <w:rFonts w:cstheme="minorHAnsi"/>
        </w:rPr>
        <w:t>s groups, organisations and networks in Fiji</w:t>
      </w:r>
      <w:r>
        <w:rPr>
          <w:rFonts w:cstheme="minorHAnsi"/>
        </w:rPr>
        <w:t xml:space="preserve">, especially </w:t>
      </w:r>
      <w:r w:rsidRPr="00BF354D">
        <w:rPr>
          <w:rFonts w:cstheme="minorHAnsi"/>
        </w:rPr>
        <w:t xml:space="preserve">marginalised groups and </w:t>
      </w:r>
      <w:r>
        <w:rPr>
          <w:rFonts w:cstheme="minorHAnsi"/>
        </w:rPr>
        <w:t xml:space="preserve">those in </w:t>
      </w:r>
      <w:r w:rsidRPr="00BF354D">
        <w:rPr>
          <w:rFonts w:cstheme="minorHAnsi"/>
        </w:rPr>
        <w:t>remote rural communities. WFF grant</w:t>
      </w:r>
      <w:r>
        <w:rPr>
          <w:rFonts w:cstheme="minorHAnsi"/>
        </w:rPr>
        <w:t>s fund activities to</w:t>
      </w:r>
      <w:r w:rsidRPr="00BF354D">
        <w:t xml:space="preserve"> enhance gender equality</w:t>
      </w:r>
      <w:r>
        <w:t xml:space="preserve">, </w:t>
      </w:r>
      <w:r w:rsidRPr="00BF354D">
        <w:t>movement-building</w:t>
      </w:r>
      <w:r>
        <w:t>, and</w:t>
      </w:r>
      <w:r w:rsidRPr="00BF354D">
        <w:t xml:space="preserve"> crisis management</w:t>
      </w:r>
      <w:r>
        <w:t>,</w:t>
      </w:r>
      <w:r w:rsidRPr="00BF354D">
        <w:t xml:space="preserve"> </w:t>
      </w:r>
      <w:r>
        <w:t>response and recovery.</w:t>
      </w:r>
      <w:r w:rsidRPr="00BF354D">
        <w:t xml:space="preserve"> </w:t>
      </w:r>
    </w:p>
    <w:p w14:paraId="1B57DA57" w14:textId="77777777" w:rsidR="00630E46" w:rsidRPr="00BF354D" w:rsidRDefault="00630E46" w:rsidP="00630E46">
      <w:pPr>
        <w:pStyle w:val="BodyText"/>
        <w:jc w:val="both"/>
        <w:rPr>
          <w:rFonts w:cstheme="minorHAnsi"/>
        </w:rPr>
      </w:pPr>
      <w:r w:rsidRPr="00BF354D">
        <w:lastRenderedPageBreak/>
        <w:t>Australia</w:t>
      </w:r>
      <w:r>
        <w:t>’</w:t>
      </w:r>
      <w:r w:rsidRPr="00BF354D">
        <w:t xml:space="preserve">s contribution to </w:t>
      </w:r>
      <w:r>
        <w:t>WFF</w:t>
      </w:r>
      <w:r w:rsidRPr="00BF354D">
        <w:t xml:space="preserve"> is both</w:t>
      </w:r>
      <w:r>
        <w:t xml:space="preserve"> through the</w:t>
      </w:r>
      <w:r w:rsidRPr="00BF354D">
        <w:t xml:space="preserve"> Fiji bilateral program ($3 million) and AIR ($1.8 million). This represented approximately 56 per cent of the WFF budget in 2023.</w:t>
      </w:r>
      <w:r w:rsidRPr="00BF354D">
        <w:rPr>
          <w:rStyle w:val="FootnoteReference"/>
          <w:rFonts w:eastAsia="Calibri" w:cstheme="minorHAnsi"/>
        </w:rPr>
        <w:footnoteReference w:id="26"/>
      </w:r>
      <w:r w:rsidRPr="00BF354D">
        <w:t xml:space="preserve"> In 2023 WFF disbursed grants across areas including </w:t>
      </w:r>
      <w:r>
        <w:t>e</w:t>
      </w:r>
      <w:r w:rsidRPr="00BF354D">
        <w:t xml:space="preserve">nding </w:t>
      </w:r>
      <w:r>
        <w:t>v</w:t>
      </w:r>
      <w:r w:rsidRPr="00BF354D">
        <w:t xml:space="preserve">iolence against </w:t>
      </w:r>
      <w:r>
        <w:t>w</w:t>
      </w:r>
      <w:r w:rsidRPr="00BF354D">
        <w:t xml:space="preserve">omen and </w:t>
      </w:r>
      <w:r>
        <w:t>g</w:t>
      </w:r>
      <w:r w:rsidRPr="00BF354D">
        <w:t xml:space="preserve">irls (41 per cent), </w:t>
      </w:r>
      <w:r>
        <w:t>w</w:t>
      </w:r>
      <w:r w:rsidRPr="00BF354D">
        <w:t>omen</w:t>
      </w:r>
      <w:r>
        <w:t>’</w:t>
      </w:r>
      <w:r w:rsidRPr="00BF354D">
        <w:t xml:space="preserve">s </w:t>
      </w:r>
      <w:r>
        <w:t>c</w:t>
      </w:r>
      <w:r w:rsidRPr="00BF354D">
        <w:t xml:space="preserve">oalitions for </w:t>
      </w:r>
      <w:r>
        <w:t>c</w:t>
      </w:r>
      <w:r w:rsidRPr="00BF354D">
        <w:t xml:space="preserve">hange (20 per cent), </w:t>
      </w:r>
      <w:r>
        <w:t>w</w:t>
      </w:r>
      <w:r w:rsidRPr="00BF354D">
        <w:t xml:space="preserve">omen in </w:t>
      </w:r>
      <w:r>
        <w:t>l</w:t>
      </w:r>
      <w:r w:rsidRPr="00BF354D">
        <w:t xml:space="preserve">eadership and </w:t>
      </w:r>
      <w:r>
        <w:t>d</w:t>
      </w:r>
      <w:r w:rsidRPr="00BF354D">
        <w:t xml:space="preserve">ecision </w:t>
      </w:r>
      <w:r>
        <w:t>m</w:t>
      </w:r>
      <w:r w:rsidRPr="00BF354D">
        <w:t>aking (27 per cent)</w:t>
      </w:r>
      <w:r>
        <w:t>, w</w:t>
      </w:r>
      <w:r w:rsidRPr="00BF354D">
        <w:t>omen</w:t>
      </w:r>
      <w:r>
        <w:t>’</w:t>
      </w:r>
      <w:r w:rsidRPr="00BF354D">
        <w:t xml:space="preserve">s </w:t>
      </w:r>
      <w:r>
        <w:t>e</w:t>
      </w:r>
      <w:r w:rsidRPr="00BF354D">
        <w:t xml:space="preserve">conomic </w:t>
      </w:r>
      <w:r>
        <w:t>e</w:t>
      </w:r>
      <w:r w:rsidRPr="00BF354D">
        <w:t>mpowerment (10 per cent)</w:t>
      </w:r>
      <w:r>
        <w:t xml:space="preserve"> and c</w:t>
      </w:r>
      <w:r w:rsidRPr="00BF354D">
        <w:t xml:space="preserve">limate </w:t>
      </w:r>
      <w:r>
        <w:t>j</w:t>
      </w:r>
      <w:r w:rsidRPr="00BF354D">
        <w:t xml:space="preserve">ustice and </w:t>
      </w:r>
      <w:r>
        <w:t>h</w:t>
      </w:r>
      <w:r w:rsidRPr="00BF354D">
        <w:t xml:space="preserve">umanitarian </w:t>
      </w:r>
      <w:r>
        <w:t>a</w:t>
      </w:r>
      <w:r w:rsidRPr="00BF354D">
        <w:t>ction (2 per cent)</w:t>
      </w:r>
      <w:r>
        <w:t xml:space="preserve">. </w:t>
      </w:r>
      <w:r w:rsidRPr="00BF354D">
        <w:t>In addition to grants, WFF provide capacity building initiatives</w:t>
      </w:r>
      <w:r>
        <w:t xml:space="preserve">, including </w:t>
      </w:r>
      <w:r w:rsidRPr="00BF354D">
        <w:t>training</w:t>
      </w:r>
      <w:r>
        <w:t>, collaboration</w:t>
      </w:r>
      <w:r w:rsidRPr="00BF354D">
        <w:t xml:space="preserve"> </w:t>
      </w:r>
      <w:r>
        <w:t>and</w:t>
      </w:r>
      <w:r w:rsidRPr="00BF354D">
        <w:t xml:space="preserve"> monitoring and evaluation </w:t>
      </w:r>
      <w:r>
        <w:t>support for grantee partners</w:t>
      </w:r>
      <w:r w:rsidRPr="00BF354D">
        <w:t xml:space="preserve">. </w:t>
      </w:r>
    </w:p>
    <w:p w14:paraId="14600244" w14:textId="77777777" w:rsidR="00630E46" w:rsidRPr="00BF354D" w:rsidRDefault="00630E46" w:rsidP="00630E46">
      <w:pPr>
        <w:pStyle w:val="Heading3"/>
        <w:numPr>
          <w:ilvl w:val="0"/>
          <w:numId w:val="0"/>
        </w:numPr>
        <w:ind w:left="851" w:hanging="851"/>
      </w:pPr>
      <w:r w:rsidRPr="00BF354D">
        <w:t>Pacific Feminist Fund (PFF)</w:t>
      </w:r>
    </w:p>
    <w:p w14:paraId="4243A932" w14:textId="77777777" w:rsidR="00630E46" w:rsidRDefault="00630E46" w:rsidP="00630E46">
      <w:pPr>
        <w:pStyle w:val="BodyText"/>
        <w:jc w:val="both"/>
      </w:pPr>
      <w:r w:rsidRPr="00BF354D">
        <w:t xml:space="preserve">PFF was launched in 2023 to advance a Pacific vision of human rights and gender equality. It focuses on unique challenges in the Pacific and locations where there have been gaps in </w:t>
      </w:r>
      <w:r>
        <w:t xml:space="preserve">funding </w:t>
      </w:r>
      <w:r w:rsidRPr="00BF354D">
        <w:t>support. PFF was developed following a scoping study by UAF and WFF, which identified that less than 1</w:t>
      </w:r>
      <w:r>
        <w:t xml:space="preserve"> per cent</w:t>
      </w:r>
      <w:r w:rsidRPr="00BF354D">
        <w:t xml:space="preserve"> of development assistance reach</w:t>
      </w:r>
      <w:r>
        <w:t>es</w:t>
      </w:r>
      <w:r w:rsidRPr="00BF354D">
        <w:t xml:space="preserve"> WRO in the Pacific.</w:t>
      </w:r>
      <w:r w:rsidRPr="00BF354D">
        <w:rPr>
          <w:rStyle w:val="FootnoteReference"/>
        </w:rPr>
        <w:footnoteReference w:id="27"/>
      </w:r>
      <w:r>
        <w:t xml:space="preserve"> </w:t>
      </w:r>
    </w:p>
    <w:p w14:paraId="38BEA95F" w14:textId="77777777" w:rsidR="00630E46" w:rsidRDefault="00630E46" w:rsidP="00630E46">
      <w:pPr>
        <w:pStyle w:val="BodyText"/>
        <w:jc w:val="both"/>
      </w:pPr>
      <w:r w:rsidRPr="00BF354D">
        <w:t>PFF AIR funding commenced in 2023</w:t>
      </w:r>
      <w:r>
        <w:t>, when</w:t>
      </w:r>
      <w:r w:rsidRPr="00BF354D">
        <w:t xml:space="preserve"> it received 19 per cent of its total income from DFAT.</w:t>
      </w:r>
      <w:r w:rsidRPr="00BF354D">
        <w:rPr>
          <w:rStyle w:val="FootnoteReference"/>
          <w:rFonts w:eastAsia="Calibri" w:cstheme="minorHAnsi"/>
        </w:rPr>
        <w:footnoteReference w:id="28"/>
      </w:r>
      <w:r>
        <w:t xml:space="preserve"> </w:t>
      </w:r>
      <w:r w:rsidRPr="00BF354D">
        <w:t>PFF</w:t>
      </w:r>
      <w:r>
        <w:t xml:space="preserve"> grants </w:t>
      </w:r>
      <w:r w:rsidRPr="00BF354D">
        <w:t>respond to needs identified by its grantee partners. It offers two types of grants</w:t>
      </w:r>
      <w:r>
        <w:t xml:space="preserve">: 1) </w:t>
      </w:r>
      <w:r w:rsidRPr="00BF354D">
        <w:t xml:space="preserve">Tausiga grants </w:t>
      </w:r>
      <w:r>
        <w:t xml:space="preserve">for </w:t>
      </w:r>
      <w:r w:rsidRPr="00BF354D">
        <w:t>activities such as institutional strengthening, networking and advocacy</w:t>
      </w:r>
      <w:r>
        <w:t>; and 2)</w:t>
      </w:r>
      <w:r w:rsidRPr="00BF354D">
        <w:t xml:space="preserve"> Fotuki grants which focus strengthening the resilience of diverse </w:t>
      </w:r>
      <w:r>
        <w:t xml:space="preserve">WROs and human rights actors </w:t>
      </w:r>
      <w:r w:rsidRPr="00BF354D">
        <w:t>advanc</w:t>
      </w:r>
      <w:r>
        <w:t>ing</w:t>
      </w:r>
      <w:r w:rsidRPr="00BF354D">
        <w:t xml:space="preserve"> human rights and gender equality in a time of climate crisis. PFF has a strong and intentional focus on learning, tracking and documenting the evidence about what works, where and why. </w:t>
      </w:r>
    </w:p>
    <w:p w14:paraId="057482EC" w14:textId="7735F5EF" w:rsidR="00CD0271" w:rsidRDefault="00630E46" w:rsidP="00630E46">
      <w:pPr>
        <w:pStyle w:val="BodyText"/>
        <w:jc w:val="both"/>
      </w:pPr>
      <w:r w:rsidRPr="00BF354D">
        <w:t>In July 2023</w:t>
      </w:r>
      <w:r>
        <w:t>,</w:t>
      </w:r>
      <w:r w:rsidRPr="00BF354D">
        <w:t xml:space="preserve"> PFF received additional</w:t>
      </w:r>
      <w:r>
        <w:t xml:space="preserve"> DFAT</w:t>
      </w:r>
      <w:r w:rsidRPr="00BF354D">
        <w:t xml:space="preserve"> funding </w:t>
      </w:r>
      <w:r>
        <w:t>for grants to two Pacific LGBTQIA+ groups</w:t>
      </w:r>
      <w:r w:rsidRPr="00BF354D">
        <w:t>.</w:t>
      </w:r>
      <w:r>
        <w:t xml:space="preserve"> </w:t>
      </w:r>
    </w:p>
    <w:p w14:paraId="6C28CAC2" w14:textId="77777777" w:rsidR="00CD0271" w:rsidRDefault="00CD0271">
      <w:r>
        <w:br w:type="page"/>
      </w:r>
    </w:p>
    <w:p w14:paraId="5F8633EB" w14:textId="518C35D5" w:rsidR="00CD0271" w:rsidRPr="00BF354D" w:rsidRDefault="00CD0271" w:rsidP="00CD0271">
      <w:pPr>
        <w:pStyle w:val="Heading1"/>
        <w:numPr>
          <w:ilvl w:val="0"/>
          <w:numId w:val="0"/>
        </w:numPr>
      </w:pPr>
      <w:bookmarkStart w:id="175" w:name="_Toc190180035"/>
      <w:bookmarkStart w:id="176" w:name="_Toc190187680"/>
      <w:bookmarkStart w:id="177" w:name="_Toc208394923"/>
      <w:r>
        <w:lastRenderedPageBreak/>
        <w:t xml:space="preserve">Annex </w:t>
      </w:r>
      <w:r w:rsidR="002F38C2">
        <w:t xml:space="preserve">C: </w:t>
      </w:r>
      <w:r w:rsidRPr="00BF354D">
        <w:t>References</w:t>
      </w:r>
      <w:bookmarkEnd w:id="175"/>
      <w:bookmarkEnd w:id="176"/>
      <w:bookmarkEnd w:id="177"/>
    </w:p>
    <w:p w14:paraId="3A829716" w14:textId="77777777" w:rsidR="00CD0271" w:rsidRPr="00820B08" w:rsidRDefault="00CD0271" w:rsidP="00CD0271">
      <w:pPr>
        <w:pStyle w:val="BodyText"/>
      </w:pPr>
      <w:r w:rsidRPr="00820B08">
        <w:t xml:space="preserve">Alliance for Feminist Movements and Equal Measures 2030 (2024), </w:t>
      </w:r>
      <w:r w:rsidRPr="00820B08">
        <w:rPr>
          <w:i/>
        </w:rPr>
        <w:t xml:space="preserve">Fast Track or Backtrack? The Prospects </w:t>
      </w:r>
      <w:r w:rsidRPr="00820B08">
        <w:t xml:space="preserve">for Gender Equality by 2049, Equal Measures 2030, </w:t>
      </w:r>
      <w:r>
        <w:t>(</w:t>
      </w:r>
      <w:hyperlink r:id="rId32" w:history="1">
        <w:r w:rsidRPr="003B469F">
          <w:rPr>
            <w:rStyle w:val="Hyperlink"/>
          </w:rPr>
          <w:t>See link</w:t>
        </w:r>
      </w:hyperlink>
      <w:r>
        <w:t>).</w:t>
      </w:r>
    </w:p>
    <w:p w14:paraId="3EEB033B" w14:textId="77777777" w:rsidR="00CD0271" w:rsidRPr="00820B08" w:rsidRDefault="00CD0271" w:rsidP="00CD0271">
      <w:pPr>
        <w:pStyle w:val="BodyText"/>
      </w:pPr>
      <w:r w:rsidRPr="00820B08">
        <w:t>Cookson, T.P., Fuentes, L., Kuss, M.K., et al. (2023) Social norms, gender and development: a review of research and practice. Discussion Paper 42. New York: UN Women</w:t>
      </w:r>
      <w:r>
        <w:t>,</w:t>
      </w:r>
      <w:r w:rsidRPr="00820B08">
        <w:t xml:space="preserve"> (</w:t>
      </w:r>
      <w:hyperlink r:id="rId33" w:history="1">
        <w:r w:rsidRPr="009D73D0">
          <w:rPr>
            <w:rStyle w:val="Hyperlink"/>
          </w:rPr>
          <w:t>See link</w:t>
        </w:r>
      </w:hyperlink>
      <w:r w:rsidRPr="00820B08">
        <w:t xml:space="preserve">). </w:t>
      </w:r>
    </w:p>
    <w:p w14:paraId="58E7B8E9" w14:textId="77777777" w:rsidR="00CD0271" w:rsidRPr="00820B08" w:rsidRDefault="00CD0271" w:rsidP="00CD0271">
      <w:pPr>
        <w:pStyle w:val="BodyText"/>
      </w:pPr>
      <w:r w:rsidRPr="00820B08">
        <w:t>DAC Recommendation on Gender Equality and the Empowerment of All Women and Girls in Development Co-operation and Humanitarian Assistance (OECD/LEGAL/5022) (OECD, 2024</w:t>
      </w:r>
      <w:r>
        <w:t>).</w:t>
      </w:r>
    </w:p>
    <w:p w14:paraId="4CADB19D" w14:textId="77777777" w:rsidR="00CD0271" w:rsidRPr="00820B08" w:rsidRDefault="00CD0271" w:rsidP="00CD0271">
      <w:pPr>
        <w:pStyle w:val="BodyText"/>
      </w:pPr>
      <w:r w:rsidRPr="00820B08">
        <w:t>Evans, A., (2018),</w:t>
      </w:r>
      <w:r>
        <w:t>’</w:t>
      </w:r>
      <w:r w:rsidRPr="00820B08">
        <w:t>The politics of better work for women: Vietnam</w:t>
      </w:r>
      <w:r>
        <w:t>’</w:t>
      </w:r>
      <w:r w:rsidRPr="00820B08">
        <w:t>s garment industry</w:t>
      </w:r>
      <w:r>
        <w:t>’</w:t>
      </w:r>
      <w:r w:rsidRPr="00820B08">
        <w:t>, Developmental Leadership Program, DFAT</w:t>
      </w:r>
      <w:r>
        <w:t>,</w:t>
      </w:r>
      <w:r w:rsidRPr="00820B08">
        <w:t xml:space="preserve"> </w:t>
      </w:r>
      <w:r>
        <w:t>(</w:t>
      </w:r>
      <w:hyperlink r:id="rId34" w:history="1">
        <w:r w:rsidRPr="00EF7565">
          <w:rPr>
            <w:rStyle w:val="Hyperlink"/>
          </w:rPr>
          <w:t>See link</w:t>
        </w:r>
      </w:hyperlink>
      <w:r>
        <w:t>).</w:t>
      </w:r>
    </w:p>
    <w:p w14:paraId="3E83AE40" w14:textId="77777777" w:rsidR="00CD0271" w:rsidRPr="00820B08" w:rsidRDefault="00CD0271" w:rsidP="00CD0271">
      <w:pPr>
        <w:pStyle w:val="BodyText"/>
      </w:pPr>
      <w:r w:rsidRPr="00820B08">
        <w:t xml:space="preserve">Everitt, A (1996) </w:t>
      </w:r>
      <w:r>
        <w:t>‘</w:t>
      </w:r>
      <w:r w:rsidRPr="00820B08">
        <w:t>Developing Critical Evaluation</w:t>
      </w:r>
      <w:r>
        <w:t>’</w:t>
      </w:r>
      <w:r w:rsidRPr="00820B08">
        <w:t>, Evaluation, SAGE Publications, London, Vol 2(2):173-188.</w:t>
      </w:r>
    </w:p>
    <w:p w14:paraId="5CC09B66" w14:textId="77777777" w:rsidR="00CD0271" w:rsidRPr="00820B08" w:rsidRDefault="00CD0271" w:rsidP="00CD0271">
      <w:pPr>
        <w:pStyle w:val="BodyText"/>
      </w:pPr>
      <w:r>
        <w:t>WFF</w:t>
      </w:r>
      <w:r w:rsidRPr="00820B08">
        <w:t xml:space="preserve"> &amp; UAF (2020) Where is the funding for women and girls in the Pacific: Mapping funding opportunities, gaps, and trends. A Scoping Study. </w:t>
      </w:r>
      <w:r>
        <w:t>WFF</w:t>
      </w:r>
      <w:r w:rsidRPr="00820B08">
        <w:t>/UAF.</w:t>
      </w:r>
    </w:p>
    <w:p w14:paraId="64168333" w14:textId="77777777" w:rsidR="00CD0271" w:rsidRPr="00820B08" w:rsidRDefault="00CD0271" w:rsidP="00CD0271">
      <w:pPr>
        <w:pStyle w:val="BodyText"/>
      </w:pPr>
      <w:r w:rsidRPr="00820B08">
        <w:t xml:space="preserve">George, R. and Harper, C. (2022) </w:t>
      </w:r>
      <w:r>
        <w:t>‘</w:t>
      </w:r>
      <w:r w:rsidRPr="00820B08">
        <w:t>Women</w:t>
      </w:r>
      <w:r>
        <w:t>’</w:t>
      </w:r>
      <w:r w:rsidRPr="00820B08">
        <w:t>s organisations and feminist mobilisation: supporting the foundational drivers of gender equality</w:t>
      </w:r>
      <w:r>
        <w:t>’</w:t>
      </w:r>
      <w:r w:rsidRPr="00820B08">
        <w:t>. ODI Briefing note. London: ODI</w:t>
      </w:r>
      <w:r>
        <w:t>,</w:t>
      </w:r>
      <w:r w:rsidRPr="00820B08">
        <w:t xml:space="preserve"> </w:t>
      </w:r>
      <w:r>
        <w:t>(</w:t>
      </w:r>
      <w:hyperlink r:id="rId35" w:history="1">
        <w:r w:rsidRPr="00DE19FF">
          <w:rPr>
            <w:rStyle w:val="Hyperlink"/>
          </w:rPr>
          <w:t>See link</w:t>
        </w:r>
      </w:hyperlink>
      <w:r>
        <w:t>)</w:t>
      </w:r>
      <w:r w:rsidRPr="00820B08">
        <w:t xml:space="preserve">. </w:t>
      </w:r>
    </w:p>
    <w:p w14:paraId="4EB431FD" w14:textId="77777777" w:rsidR="00CD0271" w:rsidRPr="00820B08" w:rsidRDefault="00CD0271" w:rsidP="00CD0271">
      <w:pPr>
        <w:pStyle w:val="BodyText"/>
      </w:pPr>
      <w:r w:rsidRPr="00820B08">
        <w:t xml:space="preserve">Global Fund for Women (2024), </w:t>
      </w:r>
      <w:r>
        <w:t>‘</w:t>
      </w:r>
      <w:r w:rsidRPr="00820B08">
        <w:t>Show Me the Money</w:t>
      </w:r>
      <w:r>
        <w:t>’</w:t>
      </w:r>
      <w:r w:rsidRPr="00820B08">
        <w:t xml:space="preserve">, Feminist Accountability Framework Update. </w:t>
      </w:r>
    </w:p>
    <w:p w14:paraId="71EE976A" w14:textId="77777777" w:rsidR="00CD0271" w:rsidRPr="00820B08" w:rsidRDefault="00CD0271" w:rsidP="00CD0271">
      <w:pPr>
        <w:pStyle w:val="BodyText"/>
      </w:pPr>
      <w:r w:rsidRPr="00820B08">
        <w:t>Harper, C., Marcus, R., George, R., D</w:t>
      </w:r>
      <w:r>
        <w:t>’</w:t>
      </w:r>
      <w:r w:rsidRPr="00820B08">
        <w:t xml:space="preserve">Angelo, S. and Samman, E. (2020) </w:t>
      </w:r>
      <w:r>
        <w:t>‘</w:t>
      </w:r>
      <w:r w:rsidRPr="00820B08">
        <w:t>Gender, power and progress: How norms change</w:t>
      </w:r>
      <w:r>
        <w:t>’</w:t>
      </w:r>
      <w:r w:rsidRPr="00820B08">
        <w:t>. London: ALIGN/ ODI</w:t>
      </w:r>
      <w:r>
        <w:t>,</w:t>
      </w:r>
      <w:r w:rsidRPr="00820B08">
        <w:t xml:space="preserve"> (</w:t>
      </w:r>
      <w:hyperlink r:id="rId36" w:history="1">
        <w:r w:rsidRPr="008B3025">
          <w:rPr>
            <w:rStyle w:val="Hyperlink"/>
          </w:rPr>
          <w:t>See link</w:t>
        </w:r>
      </w:hyperlink>
      <w:r w:rsidRPr="00820B08">
        <w:t>).</w:t>
      </w:r>
    </w:p>
    <w:p w14:paraId="6933BBE9" w14:textId="77777777" w:rsidR="00CD0271" w:rsidRPr="00820B08" w:rsidRDefault="00CD0271" w:rsidP="00CD0271">
      <w:pPr>
        <w:pStyle w:val="BodyText"/>
      </w:pPr>
      <w:r w:rsidRPr="00820B08">
        <w:t>Jiménez Thomas Rodriguez, D., Harper, C. and George, R. (2021) Mobilising for change: how Women</w:t>
      </w:r>
      <w:r>
        <w:t>’</w:t>
      </w:r>
      <w:r w:rsidRPr="00820B08">
        <w:t>s social movements are transforming gender norms. ALIGN Report. London: ODI</w:t>
      </w:r>
      <w:r>
        <w:t>,</w:t>
      </w:r>
      <w:r w:rsidRPr="00820B08">
        <w:t xml:space="preserve"> (</w:t>
      </w:r>
      <w:hyperlink r:id="rId37" w:history="1">
        <w:r w:rsidRPr="009C3C82">
          <w:rPr>
            <w:rStyle w:val="Hyperlink"/>
          </w:rPr>
          <w:t>See link</w:t>
        </w:r>
      </w:hyperlink>
      <w:r w:rsidRPr="00820B08">
        <w:t>).</w:t>
      </w:r>
    </w:p>
    <w:p w14:paraId="00BCC3F9" w14:textId="77777777" w:rsidR="00CD0271" w:rsidRPr="00820B08" w:rsidRDefault="00CD0271" w:rsidP="00CD0271">
      <w:pPr>
        <w:pStyle w:val="BodyText"/>
      </w:pPr>
      <w:r w:rsidRPr="00820B08">
        <w:t xml:space="preserve">Kabeer, N (2019) </w:t>
      </w:r>
      <w:r>
        <w:t>‘</w:t>
      </w:r>
      <w:r w:rsidRPr="00820B08">
        <w:t>Randomized Control Trials and Qualitative Evaluations of a Multifaceted Programme for Women in Extreme Poverty: Empirical Findings and Methodological Reflections</w:t>
      </w:r>
      <w:r>
        <w:t>’</w:t>
      </w:r>
      <w:r w:rsidRPr="00820B08">
        <w:t xml:space="preserve">, Journal of Human Development and Capabilities, 2019, Vol. 20, No. 2, 197–217, </w:t>
      </w:r>
      <w:r>
        <w:t>(</w:t>
      </w:r>
      <w:hyperlink r:id="rId38" w:history="1">
        <w:r w:rsidRPr="00DE19FF">
          <w:rPr>
            <w:rStyle w:val="Hyperlink"/>
          </w:rPr>
          <w:t>See link</w:t>
        </w:r>
      </w:hyperlink>
      <w:r w:rsidRPr="00820B08">
        <w:rPr>
          <w:rStyle w:val="Hyperlink"/>
          <w:color w:val="auto"/>
          <w:u w:val="none"/>
        </w:rPr>
        <w:t>)</w:t>
      </w:r>
      <w:r>
        <w:rPr>
          <w:rStyle w:val="Hyperlink"/>
          <w:color w:val="auto"/>
          <w:u w:val="none"/>
        </w:rPr>
        <w:t>.</w:t>
      </w:r>
    </w:p>
    <w:p w14:paraId="64B6D144" w14:textId="77777777" w:rsidR="00CD0271" w:rsidRPr="00820B08" w:rsidRDefault="00CD0271" w:rsidP="00CD0271">
      <w:pPr>
        <w:pStyle w:val="BodyText"/>
      </w:pPr>
      <w:r w:rsidRPr="00820B08">
        <w:t xml:space="preserve">Khan, A., Tant, E. and Harper, C. (2023) </w:t>
      </w:r>
      <w:r>
        <w:t>‘</w:t>
      </w:r>
      <w:r w:rsidRPr="00820B08">
        <w:t>Facing the backlash: what is fuelling anti-feminist and anti-democratic forces?</w:t>
      </w:r>
      <w:r>
        <w:t>’</w:t>
      </w:r>
      <w:r w:rsidRPr="00820B08">
        <w:t xml:space="preserve"> ALIGN Framing paper. London: ODI</w:t>
      </w:r>
      <w:r>
        <w:t>,</w:t>
      </w:r>
      <w:r w:rsidRPr="00820B08">
        <w:t xml:space="preserve"> (</w:t>
      </w:r>
      <w:hyperlink r:id="rId39" w:history="1">
        <w:r w:rsidRPr="00A737D4">
          <w:rPr>
            <w:rStyle w:val="Hyperlink"/>
          </w:rPr>
          <w:t>See link</w:t>
        </w:r>
      </w:hyperlink>
      <w:r w:rsidRPr="00820B08">
        <w:t xml:space="preserve">). </w:t>
      </w:r>
    </w:p>
    <w:p w14:paraId="5487052E" w14:textId="77777777" w:rsidR="00CD0271" w:rsidRPr="00820B08" w:rsidRDefault="00CD0271" w:rsidP="00CD0271">
      <w:pPr>
        <w:pStyle w:val="BodyText"/>
      </w:pPr>
      <w:r w:rsidRPr="00820B08">
        <w:t xml:space="preserve">Mama Cash (2020) </w:t>
      </w:r>
      <w:r>
        <w:t>‘</w:t>
      </w:r>
      <w:r w:rsidRPr="00820B08">
        <w:t>Feminist activism works! A review of select literature on the impact of feminist activism in achieving Women</w:t>
      </w:r>
      <w:r>
        <w:t>’</w:t>
      </w:r>
      <w:r w:rsidRPr="00820B08">
        <w:t>s rights,</w:t>
      </w:r>
      <w:r>
        <w:t>’</w:t>
      </w:r>
      <w:r w:rsidRPr="00820B08">
        <w:t xml:space="preserve"> July</w:t>
      </w:r>
      <w:r>
        <w:t>,</w:t>
      </w:r>
      <w:r w:rsidRPr="00820B08">
        <w:t xml:space="preserve"> </w:t>
      </w:r>
      <w:r>
        <w:t>(</w:t>
      </w:r>
      <w:hyperlink r:id="rId40" w:history="1">
        <w:r w:rsidRPr="003E4830">
          <w:rPr>
            <w:rStyle w:val="Hyperlink"/>
          </w:rPr>
          <w:t>See link</w:t>
        </w:r>
      </w:hyperlink>
      <w:r>
        <w:t>).</w:t>
      </w:r>
    </w:p>
    <w:p w14:paraId="5ADE9518" w14:textId="77777777" w:rsidR="00CD0271" w:rsidRPr="00820B08" w:rsidRDefault="00CD0271" w:rsidP="00CD0271">
      <w:pPr>
        <w:pStyle w:val="BodyText"/>
      </w:pPr>
      <w:r w:rsidRPr="00820B08">
        <w:t xml:space="preserve">Michalko, J. and Tant. E (2024) </w:t>
      </w:r>
      <w:r>
        <w:t>‘</w:t>
      </w:r>
      <w:r w:rsidRPr="00820B08">
        <w:t>Where next for feminist foreign policy on funding feminist movements?</w:t>
      </w:r>
      <w:r>
        <w:t>’</w:t>
      </w:r>
      <w:r w:rsidRPr="00820B08">
        <w:t xml:space="preserve"> ODI Policy Brief. London: ODI</w:t>
      </w:r>
      <w:r>
        <w:t>,</w:t>
      </w:r>
      <w:r w:rsidRPr="00820B08">
        <w:t xml:space="preserve"> (</w:t>
      </w:r>
      <w:hyperlink r:id="rId41" w:history="1">
        <w:r w:rsidRPr="00215B76">
          <w:rPr>
            <w:rStyle w:val="Hyperlink"/>
          </w:rPr>
          <w:t>See link</w:t>
        </w:r>
      </w:hyperlink>
      <w:r w:rsidRPr="00820B08">
        <w:t>).</w:t>
      </w:r>
    </w:p>
    <w:p w14:paraId="280A9C53" w14:textId="77777777" w:rsidR="00CD0271" w:rsidRPr="00820B08" w:rsidRDefault="00CD0271" w:rsidP="00CD0271">
      <w:pPr>
        <w:pStyle w:val="BodyText"/>
      </w:pPr>
      <w:r w:rsidRPr="00820B08">
        <w:t>Ministry of Foreign Affairs, the Kingdom of the Netherlands (2021)</w:t>
      </w:r>
      <w:r>
        <w:t xml:space="preserve"> </w:t>
      </w:r>
      <w:r w:rsidRPr="00820B08">
        <w:t>End Evaluation of The Policy Framework Leading From The South 2017</w:t>
      </w:r>
      <w:r>
        <w:t>–2</w:t>
      </w:r>
      <w:r w:rsidRPr="00820B08">
        <w:t>020,</w:t>
      </w:r>
      <w:r>
        <w:t xml:space="preserve"> </w:t>
      </w:r>
      <w:r w:rsidRPr="00820B08">
        <w:t>Taskforce for Women</w:t>
      </w:r>
      <w:r>
        <w:t>’</w:t>
      </w:r>
      <w:r w:rsidRPr="00820B08">
        <w:t>s Rights and Gender equality (TFVG)</w:t>
      </w:r>
    </w:p>
    <w:p w14:paraId="3A1BF77E" w14:textId="77777777" w:rsidR="00CD0271" w:rsidRPr="00820B08" w:rsidRDefault="00CD0271" w:rsidP="00CD0271">
      <w:pPr>
        <w:pStyle w:val="BodyText"/>
      </w:pPr>
      <w:r w:rsidRPr="00820B08">
        <w:t>Moosa Z and Daly S (2015) Investing well in the right places: why fund Women</w:t>
      </w:r>
      <w:r>
        <w:t>’</w:t>
      </w:r>
      <w:r w:rsidRPr="00820B08">
        <w:t>s Funds. Mama Cash.</w:t>
      </w:r>
    </w:p>
    <w:p w14:paraId="5DF2605B" w14:textId="77777777" w:rsidR="00CD0271" w:rsidRPr="00820B08" w:rsidRDefault="00CD0271" w:rsidP="00CD0271">
      <w:pPr>
        <w:pStyle w:val="BodyText"/>
      </w:pPr>
      <w:r w:rsidRPr="00820B08">
        <w:t xml:space="preserve">OECD (2024), Development Finance for Gender Equality 2024, OECD Publishing, Paris, </w:t>
      </w:r>
      <w:hyperlink r:id="rId42" w:history="1">
        <w:r w:rsidRPr="00DE19FF">
          <w:rPr>
            <w:rStyle w:val="Hyperlink"/>
          </w:rPr>
          <w:t>See link</w:t>
        </w:r>
      </w:hyperlink>
      <w:r w:rsidRPr="00820B08">
        <w:t>.</w:t>
      </w:r>
    </w:p>
    <w:p w14:paraId="36677D1E" w14:textId="77777777" w:rsidR="00CD0271" w:rsidRPr="00820B08" w:rsidRDefault="00CD0271" w:rsidP="00CD0271">
      <w:pPr>
        <w:pStyle w:val="BodyText"/>
      </w:pPr>
      <w:r w:rsidRPr="00820B08">
        <w:t xml:space="preserve">Oxfam International (2019), </w:t>
      </w:r>
      <w:r>
        <w:t>‘</w:t>
      </w:r>
      <w:r w:rsidRPr="00820B08">
        <w:t>A LEAP OF FAITH, Conversations with funders of Women</w:t>
      </w:r>
      <w:r>
        <w:t>’</w:t>
      </w:r>
      <w:r w:rsidRPr="00820B08">
        <w:t>s organizations.</w:t>
      </w:r>
      <w:r>
        <w:t>’</w:t>
      </w:r>
      <w:r w:rsidRPr="00820B08">
        <w:t xml:space="preserve"> July.</w:t>
      </w:r>
    </w:p>
    <w:p w14:paraId="3B37BD9E" w14:textId="77777777" w:rsidR="00CD0271" w:rsidRPr="00820B08" w:rsidRDefault="00CD0271" w:rsidP="00CD0271">
      <w:pPr>
        <w:pStyle w:val="BodyText"/>
      </w:pPr>
      <w:r w:rsidRPr="00820B08">
        <w:t>Rose, P., Gordon, R., Marston, L., Zubairi, A. and Downing, P., 2020. Transformative Political Leadership to Promote 12 Years of Quality Education for All Girls. REAL Centre. University of Cambridge. Research Feasibility Study: Girls</w:t>
      </w:r>
      <w:r>
        <w:t>’</w:t>
      </w:r>
      <w:r w:rsidRPr="00820B08">
        <w:t xml:space="preserve"> Education Challenge</w:t>
      </w:r>
    </w:p>
    <w:p w14:paraId="64722871" w14:textId="77777777" w:rsidR="00CD0271" w:rsidRPr="00820B08" w:rsidRDefault="00CD0271" w:rsidP="00CD0271">
      <w:pPr>
        <w:pStyle w:val="BodyText"/>
      </w:pPr>
      <w:r w:rsidRPr="00820B08">
        <w:t xml:space="preserve">Twersky, F. &amp; Arbreton, A. (2014) </w:t>
      </w:r>
      <w:r>
        <w:t>‘</w:t>
      </w:r>
      <w:r w:rsidRPr="00820B08">
        <w:t>Benchmarks for spending on evaluation</w:t>
      </w:r>
      <w:r>
        <w:t>’</w:t>
      </w:r>
      <w:r w:rsidRPr="00820B08">
        <w:t>, The William And Flora Hewlett Foundation, April.</w:t>
      </w:r>
    </w:p>
    <w:p w14:paraId="0A867349" w14:textId="77777777" w:rsidR="00CD0271" w:rsidRPr="00820B08" w:rsidRDefault="00CD0271" w:rsidP="00CD0271">
      <w:pPr>
        <w:pStyle w:val="BodyText"/>
      </w:pPr>
      <w:r w:rsidRPr="00820B08">
        <w:t xml:space="preserve">Vastapuu, L. and M. Lyytikäinen (2022), Gender Equality in Finnish Foreign Affairs from 2019 to 2022, Ministry for Foreign Affairs of Finland, Helsinki, </w:t>
      </w:r>
      <w:r>
        <w:t>(</w:t>
      </w:r>
      <w:hyperlink r:id="rId43" w:history="1">
        <w:r>
          <w:rPr>
            <w:rStyle w:val="Hyperlink"/>
          </w:rPr>
          <w:t>See link</w:t>
        </w:r>
      </w:hyperlink>
      <w:r>
        <w:t>)</w:t>
      </w:r>
      <w:r w:rsidRPr="00820B08">
        <w:t>.</w:t>
      </w:r>
    </w:p>
    <w:p w14:paraId="60B0B5C6" w14:textId="0D16DF16" w:rsidR="00035C09" w:rsidRPr="00BF354D" w:rsidRDefault="00CD0271" w:rsidP="00385C7F">
      <w:pPr>
        <w:pStyle w:val="BodyText"/>
      </w:pPr>
      <w:r w:rsidRPr="00820B08">
        <w:t xml:space="preserve">Wehipeihana, N.&amp; McKegg, K. 2018, </w:t>
      </w:r>
      <w:r>
        <w:t>‘</w:t>
      </w:r>
      <w:r w:rsidRPr="00820B08">
        <w:t>Values and Culture in Evaluative Thinking: Insights from Aotearoa New Zealand</w:t>
      </w:r>
      <w:r>
        <w:t>’</w:t>
      </w:r>
      <w:r w:rsidRPr="00820B08">
        <w:t>, Evaluative Thinking. New Directions for Evaluation, no. 158).</w:t>
      </w:r>
    </w:p>
    <w:sectPr w:rsidR="00035C09" w:rsidRPr="00BF354D" w:rsidSect="000675B6">
      <w:headerReference w:type="default" r:id="rId44"/>
      <w:footerReference w:type="default" r:id="rId45"/>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16DB3" w14:textId="77777777" w:rsidR="00F136A0" w:rsidRDefault="00F136A0" w:rsidP="00FF0858">
      <w:pPr>
        <w:spacing w:after="0"/>
      </w:pPr>
      <w:r>
        <w:separator/>
      </w:r>
    </w:p>
  </w:endnote>
  <w:endnote w:type="continuationSeparator" w:id="0">
    <w:p w14:paraId="14CFD33D" w14:textId="77777777" w:rsidR="00F136A0" w:rsidRDefault="00F136A0" w:rsidP="00FF0858">
      <w:pPr>
        <w:spacing w:after="0"/>
      </w:pPr>
      <w:r>
        <w:continuationSeparator/>
      </w:r>
    </w:p>
  </w:endnote>
  <w:endnote w:type="continuationNotice" w:id="1">
    <w:p w14:paraId="633701C8" w14:textId="77777777" w:rsidR="00F136A0" w:rsidRDefault="00F136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17BF0FCF" w:rsidR="009A6D92" w:rsidRPr="009D02C6" w:rsidRDefault="009A6D92">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4326121"/>
      <w:docPartObj>
        <w:docPartGallery w:val="Page Numbers (Bottom of Page)"/>
        <w:docPartUnique/>
      </w:docPartObj>
    </w:sdtPr>
    <w:sdtEndPr/>
    <w:sdtContent>
      <w:p w14:paraId="249046C8" w14:textId="1A2C5C54" w:rsidR="00E94B56" w:rsidRDefault="00E94B56">
        <w:pPr>
          <w:pStyle w:val="Footer"/>
          <w:jc w:val="right"/>
        </w:pPr>
        <w:r>
          <w:fldChar w:fldCharType="begin"/>
        </w:r>
        <w:r>
          <w:instrText>PAGE   \* MERGEFORMAT</w:instrText>
        </w:r>
        <w:r>
          <w:fldChar w:fldCharType="separate"/>
        </w:r>
        <w:r>
          <w:rPr>
            <w:lang w:val="en-GB"/>
          </w:rPr>
          <w:t>2</w:t>
        </w:r>
        <w:r>
          <w:fldChar w:fldCharType="end"/>
        </w:r>
      </w:p>
    </w:sdtContent>
  </w:sdt>
  <w:p w14:paraId="2D0192AD" w14:textId="77777777" w:rsidR="00E94B56" w:rsidRPr="001C1B42" w:rsidRDefault="00E94B56" w:rsidP="001C1B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0AC" w14:textId="3C0F7788" w:rsidR="008753DC" w:rsidRDefault="008753DC">
    <w:pPr>
      <w:pStyle w:val="Footer"/>
      <w:jc w:val="right"/>
    </w:pPr>
  </w:p>
  <w:p w14:paraId="61F05971" w14:textId="1A8DB35C" w:rsidR="001C1B42" w:rsidRDefault="001C1B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0162112"/>
      <w:docPartObj>
        <w:docPartGallery w:val="Page Numbers (Bottom of Page)"/>
        <w:docPartUnique/>
      </w:docPartObj>
    </w:sdtPr>
    <w:sdtEndPr/>
    <w:sdtContent>
      <w:p w14:paraId="17FCBB96" w14:textId="77777777" w:rsidR="001C1B42" w:rsidRDefault="001C1B42">
        <w:pPr>
          <w:pStyle w:val="Footer"/>
          <w:jc w:val="right"/>
        </w:pPr>
        <w:r>
          <w:fldChar w:fldCharType="begin"/>
        </w:r>
        <w:r>
          <w:instrText>PAGE   \* MERGEFORMAT</w:instrText>
        </w:r>
        <w:r>
          <w:fldChar w:fldCharType="separate"/>
        </w:r>
        <w:r>
          <w:rPr>
            <w:lang w:val="en-GB"/>
          </w:rPr>
          <w:t>2</w:t>
        </w:r>
        <w:r>
          <w:fldChar w:fldCharType="end"/>
        </w:r>
      </w:p>
    </w:sdtContent>
  </w:sdt>
  <w:p w14:paraId="55B52223" w14:textId="77777777" w:rsidR="001C1B42" w:rsidRPr="001C1B42" w:rsidRDefault="001C1B42" w:rsidP="001C1B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8597C" w14:textId="4E5BA609" w:rsidR="00B5744B" w:rsidRDefault="00250215">
    <w:pPr>
      <w:pStyle w:val="Footer"/>
      <w:jc w:val="left"/>
    </w:pPr>
    <w:r>
      <w:rPr>
        <w:rFonts w:ascii="Arial" w:hAnsi="Arial" w:cs="Arial"/>
        <w:color w:val="44546A" w:themeColor="text2"/>
        <w:szCs w:val="16"/>
      </w:rPr>
      <w:t xml:space="preserve">SURGE | </w:t>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417FFC">
      <w:rPr>
        <w:rFonts w:ascii="Arial" w:hAnsi="Arial" w:cs="Arial"/>
        <w:noProof/>
        <w:color w:val="44546A" w:themeColor="text2"/>
        <w:szCs w:val="16"/>
      </w:rPr>
      <w:t>Amplify–Invest–Reach (A–I–R) Partnership Evaluation</w:t>
    </w:r>
    <w:r>
      <w:rPr>
        <w:rFonts w:ascii="Arial" w:hAnsi="Arial" w:cs="Arial"/>
        <w:color w:val="44546A" w:themeColor="text2"/>
        <w:szCs w:val="16"/>
      </w:rPr>
      <w:fldChar w:fldCharType="end"/>
    </w:r>
    <w:r>
      <w:rPr>
        <w:rFonts w:ascii="Arial" w:hAnsi="Arial" w:cs="Arial"/>
        <w:color w:val="44546A" w:themeColor="text2"/>
        <w:szCs w:val="16"/>
      </w:rPr>
      <w:ptab w:relativeTo="margin" w:alignment="right" w:leader="none"/>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color w:val="44546A" w:themeColor="text2"/>
        <w:szCs w:val="16"/>
      </w:rPr>
      <w:t>iii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C2FD2" w14:textId="77777777" w:rsidR="00F136A0" w:rsidRPr="000675B6" w:rsidRDefault="00F136A0" w:rsidP="000675B6">
      <w:pPr>
        <w:pStyle w:val="TableText"/>
        <w:spacing w:before="240" w:after="120"/>
        <w:rPr>
          <w:color w:val="7F7F7F" w:themeColor="text1" w:themeTint="80"/>
        </w:rPr>
      </w:pPr>
      <w:r w:rsidRPr="000675B6">
        <w:rPr>
          <w:color w:val="7F7F7F" w:themeColor="text1" w:themeTint="80"/>
        </w:rPr>
        <w:separator/>
      </w:r>
    </w:p>
  </w:footnote>
  <w:footnote w:type="continuationSeparator" w:id="0">
    <w:p w14:paraId="5568335E" w14:textId="77777777" w:rsidR="00F136A0" w:rsidRPr="000675B6" w:rsidRDefault="00F136A0" w:rsidP="00564346">
      <w:pPr>
        <w:spacing w:after="0"/>
      </w:pPr>
      <w:r>
        <w:continuationSeparator/>
      </w:r>
    </w:p>
  </w:footnote>
  <w:footnote w:type="continuationNotice" w:id="1">
    <w:p w14:paraId="7C6E1F45" w14:textId="77777777" w:rsidR="00F136A0" w:rsidRDefault="00F136A0">
      <w:pPr>
        <w:spacing w:after="0"/>
      </w:pPr>
    </w:p>
  </w:footnote>
  <w:footnote w:id="2">
    <w:p w14:paraId="04467297" w14:textId="49FA4F1B" w:rsidR="00F8461D" w:rsidRPr="00BF354D" w:rsidRDefault="00F8461D" w:rsidP="0021734A">
      <w:pPr>
        <w:pBdr>
          <w:top w:val="nil"/>
          <w:left w:val="nil"/>
          <w:bottom w:val="nil"/>
          <w:right w:val="nil"/>
          <w:between w:val="nil"/>
        </w:pBdr>
        <w:tabs>
          <w:tab w:val="left" w:pos="284"/>
        </w:tabs>
        <w:spacing w:after="0"/>
        <w:ind w:left="284" w:hanging="284"/>
        <w:jc w:val="left"/>
        <w:rPr>
          <w:rFonts w:cstheme="minorHAnsi"/>
          <w:sz w:val="16"/>
          <w:szCs w:val="16"/>
        </w:rPr>
      </w:pPr>
      <w:r w:rsidRPr="00BF354D">
        <w:rPr>
          <w:rStyle w:val="FootnoteReference"/>
          <w:sz w:val="16"/>
          <w:szCs w:val="16"/>
          <w:vertAlign w:val="baseline"/>
        </w:rPr>
        <w:footnoteRef/>
      </w:r>
      <w:r w:rsidRPr="00BF354D">
        <w:rPr>
          <w:rFonts w:cstheme="minorHAnsi"/>
          <w:sz w:val="16"/>
          <w:szCs w:val="16"/>
        </w:rPr>
        <w:t xml:space="preserve"> </w:t>
      </w:r>
      <w:r w:rsidRPr="00BF354D">
        <w:rPr>
          <w:rFonts w:cstheme="minorHAnsi"/>
          <w:sz w:val="16"/>
          <w:szCs w:val="16"/>
        </w:rPr>
        <w:tab/>
        <w:t>Everitt, A (1996). Wehipeihana, N.&amp; McKegg, K. (2018), Kabeer, N (2019</w:t>
      </w:r>
      <w:r w:rsidRPr="00BF354D">
        <w:rPr>
          <w:rStyle w:val="Hyperlink"/>
          <w:color w:val="auto"/>
          <w:sz w:val="16"/>
          <w:szCs w:val="16"/>
          <w:u w:val="none"/>
        </w:rPr>
        <w:t>)</w:t>
      </w:r>
    </w:p>
  </w:footnote>
  <w:footnote w:id="3">
    <w:p w14:paraId="1DA6CD65" w14:textId="22B9A1B7" w:rsidR="00F8461D" w:rsidRPr="00BF354D" w:rsidRDefault="00F8461D" w:rsidP="0021734A">
      <w:pPr>
        <w:pBdr>
          <w:top w:val="nil"/>
          <w:left w:val="nil"/>
          <w:bottom w:val="nil"/>
          <w:right w:val="nil"/>
          <w:between w:val="nil"/>
        </w:pBdr>
        <w:tabs>
          <w:tab w:val="left" w:pos="284"/>
        </w:tabs>
        <w:spacing w:after="0"/>
        <w:ind w:left="284" w:hanging="284"/>
        <w:jc w:val="left"/>
        <w:rPr>
          <w:rFonts w:cstheme="minorHAnsi"/>
          <w:sz w:val="16"/>
          <w:szCs w:val="16"/>
        </w:rPr>
      </w:pPr>
      <w:r w:rsidRPr="00BF354D">
        <w:rPr>
          <w:rStyle w:val="FootnoteReference"/>
          <w:sz w:val="16"/>
          <w:szCs w:val="16"/>
          <w:vertAlign w:val="baseline"/>
        </w:rPr>
        <w:footnoteRef/>
      </w:r>
      <w:r w:rsidRPr="00BF354D">
        <w:rPr>
          <w:rFonts w:cstheme="minorHAnsi"/>
          <w:sz w:val="16"/>
          <w:szCs w:val="16"/>
        </w:rPr>
        <w:t xml:space="preserve"> </w:t>
      </w:r>
      <w:r w:rsidRPr="00BF354D">
        <w:rPr>
          <w:rFonts w:cstheme="minorHAnsi"/>
          <w:sz w:val="16"/>
          <w:szCs w:val="16"/>
        </w:rPr>
        <w:tab/>
      </w:r>
      <w:hyperlink r:id="rId1" w:history="1">
        <w:r w:rsidR="0021734A">
          <w:rPr>
            <w:rStyle w:val="Hyperlink"/>
            <w:rFonts w:cstheme="minorHAnsi"/>
            <w:sz w:val="16"/>
            <w:szCs w:val="16"/>
          </w:rPr>
          <w:t>Realist Evaluation</w:t>
        </w:r>
      </w:hyperlink>
      <w:r w:rsidR="00CD066D" w:rsidRPr="00BF354D">
        <w:rPr>
          <w:rFonts w:cstheme="minorHAnsi"/>
          <w:sz w:val="16"/>
          <w:szCs w:val="16"/>
        </w:rPr>
        <w:t xml:space="preserve"> </w:t>
      </w:r>
    </w:p>
  </w:footnote>
  <w:footnote w:id="4">
    <w:p w14:paraId="0BF1C69E" w14:textId="1284E5B2" w:rsidR="00616819" w:rsidRPr="00BF354D" w:rsidRDefault="00616819" w:rsidP="0021734A">
      <w:pPr>
        <w:pStyle w:val="FootnoteText"/>
        <w:tabs>
          <w:tab w:val="left" w:pos="284"/>
        </w:tabs>
        <w:rPr>
          <w:szCs w:val="16"/>
        </w:rPr>
      </w:pPr>
      <w:r w:rsidRPr="00BF354D">
        <w:rPr>
          <w:rStyle w:val="FootnoteReference"/>
          <w:szCs w:val="16"/>
          <w:vertAlign w:val="baseline"/>
        </w:rPr>
        <w:footnoteRef/>
      </w:r>
      <w:r w:rsidR="00BF354D" w:rsidRPr="00BF354D">
        <w:rPr>
          <w:szCs w:val="16"/>
        </w:rPr>
        <w:t xml:space="preserve"> </w:t>
      </w:r>
      <w:r w:rsidR="0021734A">
        <w:rPr>
          <w:szCs w:val="16"/>
        </w:rPr>
        <w:tab/>
      </w:r>
      <w:r w:rsidRPr="00BF354D">
        <w:rPr>
          <w:szCs w:val="16"/>
        </w:rPr>
        <w:t>Global Fund for Women, 2024.</w:t>
      </w:r>
    </w:p>
  </w:footnote>
  <w:footnote w:id="5">
    <w:p w14:paraId="3D5A5B12" w14:textId="2641D501" w:rsidR="00F23153" w:rsidRPr="00BF354D" w:rsidRDefault="00F23153" w:rsidP="0021734A">
      <w:pPr>
        <w:pStyle w:val="FootnoteText"/>
        <w:tabs>
          <w:tab w:val="left" w:pos="284"/>
        </w:tabs>
        <w:rPr>
          <w:szCs w:val="16"/>
        </w:rPr>
      </w:pPr>
      <w:r w:rsidRPr="00BF354D">
        <w:rPr>
          <w:rStyle w:val="FootnoteReference"/>
          <w:szCs w:val="16"/>
          <w:vertAlign w:val="baseline"/>
        </w:rPr>
        <w:footnoteRef/>
      </w:r>
      <w:r w:rsidRPr="00BF354D">
        <w:rPr>
          <w:rStyle w:val="FootnoteReference"/>
          <w:szCs w:val="16"/>
          <w:vertAlign w:val="baseline"/>
        </w:rPr>
        <w:t xml:space="preserve"> </w:t>
      </w:r>
      <w:r w:rsidR="007A65DC" w:rsidRPr="00BF354D">
        <w:rPr>
          <w:rStyle w:val="FootnoteReference"/>
          <w:szCs w:val="16"/>
          <w:vertAlign w:val="baseline"/>
        </w:rPr>
        <w:tab/>
      </w:r>
      <w:r w:rsidRPr="00BF354D">
        <w:rPr>
          <w:szCs w:val="16"/>
        </w:rPr>
        <w:t xml:space="preserve">DFAT </w:t>
      </w:r>
      <w:hyperlink r:id="rId2" w:history="1">
        <w:r w:rsidRPr="00BF354D">
          <w:rPr>
            <w:rStyle w:val="Hyperlink"/>
            <w:sz w:val="16"/>
            <w:szCs w:val="16"/>
          </w:rPr>
          <w:t>Design and monitoring, evaluation and learning standards</w:t>
        </w:r>
      </w:hyperlink>
    </w:p>
  </w:footnote>
  <w:footnote w:id="6">
    <w:p w14:paraId="34F4C441" w14:textId="3D43F19E" w:rsidR="00E459AE" w:rsidRPr="00BF354D" w:rsidRDefault="00E459AE" w:rsidP="0021734A">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00926F37" w:rsidRPr="00BF354D">
        <w:rPr>
          <w:szCs w:val="16"/>
        </w:rPr>
        <w:tab/>
      </w:r>
      <w:r w:rsidRPr="00BF354D">
        <w:rPr>
          <w:szCs w:val="16"/>
        </w:rPr>
        <w:t xml:space="preserve">Australian assessment of its support for WRO is consistent with the OECD DAC Creditor Reporting System purpose code </w:t>
      </w:r>
      <w:r w:rsidR="00943F12">
        <w:rPr>
          <w:szCs w:val="16"/>
        </w:rPr>
        <w:t>‘</w:t>
      </w:r>
      <w:r w:rsidRPr="00BF354D">
        <w:rPr>
          <w:szCs w:val="16"/>
        </w:rPr>
        <w:t>The women</w:t>
      </w:r>
      <w:r w:rsidR="00943F12">
        <w:rPr>
          <w:szCs w:val="16"/>
        </w:rPr>
        <w:t>’</w:t>
      </w:r>
      <w:r w:rsidRPr="00BF354D">
        <w:rPr>
          <w:szCs w:val="16"/>
        </w:rPr>
        <w:t>s rights organisations and movements, and government institutions</w:t>
      </w:r>
      <w:r w:rsidR="00943F12">
        <w:rPr>
          <w:szCs w:val="16"/>
        </w:rPr>
        <w:t>’</w:t>
      </w:r>
      <w:r w:rsidRPr="00BF354D">
        <w:rPr>
          <w:szCs w:val="16"/>
        </w:rPr>
        <w:t xml:space="preserve"> code (15170) (re-named in 2019 from </w:t>
      </w:r>
      <w:r w:rsidR="00943F12">
        <w:rPr>
          <w:szCs w:val="16"/>
        </w:rPr>
        <w:t>‘</w:t>
      </w:r>
      <w:r w:rsidRPr="00BF354D">
        <w:rPr>
          <w:szCs w:val="16"/>
        </w:rPr>
        <w:t>women</w:t>
      </w:r>
      <w:r w:rsidR="00943F12">
        <w:rPr>
          <w:szCs w:val="16"/>
        </w:rPr>
        <w:t>’</w:t>
      </w:r>
      <w:r w:rsidRPr="00BF354D">
        <w:rPr>
          <w:szCs w:val="16"/>
        </w:rPr>
        <w:t>s equality organisations and institutions</w:t>
      </w:r>
      <w:r w:rsidR="00943F12">
        <w:rPr>
          <w:szCs w:val="16"/>
        </w:rPr>
        <w:t>’</w:t>
      </w:r>
      <w:r w:rsidRPr="00BF354D">
        <w:rPr>
          <w:szCs w:val="16"/>
        </w:rPr>
        <w:t>).</w:t>
      </w:r>
    </w:p>
  </w:footnote>
  <w:footnote w:id="7">
    <w:p w14:paraId="77BAD70C" w14:textId="7598FA9B" w:rsidR="001A6236" w:rsidRPr="00BF354D" w:rsidRDefault="001A6236" w:rsidP="0021734A">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00926F37" w:rsidRPr="00BF354D">
        <w:rPr>
          <w:szCs w:val="16"/>
        </w:rPr>
        <w:tab/>
      </w:r>
      <w:r w:rsidRPr="00BF354D">
        <w:rPr>
          <w:szCs w:val="16"/>
        </w:rPr>
        <w:t>Commonwealth of Australia, DFAT, Australia</w:t>
      </w:r>
      <w:r w:rsidR="00943F12">
        <w:rPr>
          <w:szCs w:val="16"/>
        </w:rPr>
        <w:t>’</w:t>
      </w:r>
      <w:r w:rsidRPr="00BF354D">
        <w:rPr>
          <w:szCs w:val="16"/>
        </w:rPr>
        <w:t xml:space="preserve">s International Development Performance and Delivery Framework, </w:t>
      </w:r>
      <w:r w:rsidR="007F4EEA" w:rsidRPr="00BF354D">
        <w:rPr>
          <w:szCs w:val="16"/>
        </w:rPr>
        <w:t>pg.</w:t>
      </w:r>
      <w:r w:rsidRPr="00BF354D">
        <w:rPr>
          <w:szCs w:val="16"/>
        </w:rPr>
        <w:t xml:space="preserve"> 13.</w:t>
      </w:r>
    </w:p>
  </w:footnote>
  <w:footnote w:id="8">
    <w:p w14:paraId="4535AE08" w14:textId="77777777" w:rsidR="00393842" w:rsidRPr="00BF354D" w:rsidRDefault="00393842" w:rsidP="00393842">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DFAT commit to working at the intersection of issues in the Australia</w:t>
      </w:r>
      <w:r>
        <w:rPr>
          <w:szCs w:val="16"/>
        </w:rPr>
        <w:t>’</w:t>
      </w:r>
      <w:r w:rsidRPr="00BF354D">
        <w:rPr>
          <w:szCs w:val="16"/>
        </w:rPr>
        <w:t>s International Development Policy (see pg. 33). Emerging DFAT guidance now reflects this understanding about the complexity of change situations. See Outcomes at the Nexus: A handbook for delivering inclusive program outcomes that address the intersection of gender equality and climate change.</w:t>
      </w:r>
    </w:p>
  </w:footnote>
  <w:footnote w:id="9">
    <w:p w14:paraId="2C724EFD" w14:textId="75C2A645" w:rsidR="004A5E50" w:rsidRPr="00BF354D" w:rsidRDefault="004A5E50" w:rsidP="0021734A">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00D912D2" w:rsidRPr="00BF354D">
        <w:rPr>
          <w:szCs w:val="16"/>
        </w:rPr>
        <w:tab/>
      </w:r>
      <w:r w:rsidR="00BE27C8" w:rsidRPr="00BF354D">
        <w:rPr>
          <w:szCs w:val="16"/>
        </w:rPr>
        <w:t>AIR Partnership Annual Report, 2023</w:t>
      </w:r>
      <w:r w:rsidR="00594CCF" w:rsidRPr="00BF354D">
        <w:rPr>
          <w:szCs w:val="16"/>
        </w:rPr>
        <w:t>.</w:t>
      </w:r>
    </w:p>
  </w:footnote>
  <w:footnote w:id="10">
    <w:p w14:paraId="62615C03" w14:textId="77777777" w:rsidR="003C7F49" w:rsidRPr="00BF354D" w:rsidRDefault="003C7F49" w:rsidP="003C7F49">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Internationally the volume of assistance for gender equality has decreased (in 2022 only 1 per cent of ODA was directed towards women</w:t>
      </w:r>
      <w:r>
        <w:rPr>
          <w:szCs w:val="16"/>
        </w:rPr>
        <w:t>’</w:t>
      </w:r>
      <w:r w:rsidRPr="00BF354D">
        <w:rPr>
          <w:szCs w:val="16"/>
        </w:rPr>
        <w:t>s equality) and the amount of ODA directed through women</w:t>
      </w:r>
      <w:r>
        <w:rPr>
          <w:szCs w:val="16"/>
        </w:rPr>
        <w:t>’</w:t>
      </w:r>
      <w:r w:rsidRPr="00BF354D">
        <w:rPr>
          <w:szCs w:val="16"/>
        </w:rPr>
        <w:t>s rights organisations is also decreasing (OECD, 2024).</w:t>
      </w:r>
    </w:p>
  </w:footnote>
  <w:footnote w:id="11">
    <w:p w14:paraId="2815B55C" w14:textId="63C379A4" w:rsidR="00704E4E" w:rsidRPr="00BF354D" w:rsidRDefault="00704E4E" w:rsidP="0021734A">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 xml:space="preserve">Evaluation of the Dutch funded program, </w:t>
      </w:r>
      <w:r w:rsidRPr="00BF354D">
        <w:rPr>
          <w:i/>
          <w:iCs/>
          <w:szCs w:val="16"/>
        </w:rPr>
        <w:t>Leading from the South</w:t>
      </w:r>
      <w:r w:rsidRPr="00BF354D">
        <w:rPr>
          <w:szCs w:val="16"/>
        </w:rPr>
        <w:t>, which comprised support for Women</w:t>
      </w:r>
      <w:r w:rsidR="00943F12">
        <w:rPr>
          <w:szCs w:val="16"/>
        </w:rPr>
        <w:t>’</w:t>
      </w:r>
      <w:r w:rsidRPr="00BF354D">
        <w:rPr>
          <w:szCs w:val="16"/>
        </w:rPr>
        <w:t>s Funds found that the work was highly effective in part because of the focus on supporting the priorities and issues identified by grantee partners. (Ministry of Foreign Affairs, the Kingdom of the Netherlands (2021))</w:t>
      </w:r>
    </w:p>
  </w:footnote>
  <w:footnote w:id="12">
    <w:p w14:paraId="584F370F" w14:textId="77777777" w:rsidR="006F1E1D" w:rsidRPr="00BF354D" w:rsidRDefault="006F1E1D" w:rsidP="006F1E1D">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 xml:space="preserve">Developmental Leadership Program (2023) </w:t>
      </w:r>
      <w:r>
        <w:rPr>
          <w:szCs w:val="16"/>
        </w:rPr>
        <w:t>‘</w:t>
      </w:r>
      <w:r w:rsidRPr="00BF354D">
        <w:rPr>
          <w:szCs w:val="16"/>
        </w:rPr>
        <w:t>Understanding Developmental Leadership.</w:t>
      </w:r>
      <w:r>
        <w:rPr>
          <w:szCs w:val="16"/>
        </w:rPr>
        <w:t>’</w:t>
      </w:r>
      <w:r w:rsidRPr="00BF354D">
        <w:rPr>
          <w:szCs w:val="16"/>
        </w:rPr>
        <w:t xml:space="preserve"> Briefing Note summarising core research findings from 2019–23. </w:t>
      </w:r>
    </w:p>
  </w:footnote>
  <w:footnote w:id="13">
    <w:p w14:paraId="6FA597F8" w14:textId="513B0E15" w:rsidR="001E6C85" w:rsidRPr="00BF354D" w:rsidRDefault="001E6C85" w:rsidP="0021734A">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In 2023–24 WFA were engaged in the following networks, Advisory Board member of the Resilience Fund for Women in Global Value Chains Steering Committee of Human Rights Funders Network, Steering Committee of Fenomenal Funds, Steering Committee of Feminist Alchemy: A Learning and Advocacy Partnership, Co-chair of the Steering Group of the Alliance for Feminist Movements, Regional Reference Group for AWID Forum 2024. They presented at the following conferences: the global conference (June 2023) and the South Asia Summit (December 2023)</w:t>
      </w:r>
      <w:r w:rsidR="006A287D">
        <w:rPr>
          <w:szCs w:val="16"/>
        </w:rPr>
        <w:t>.</w:t>
      </w:r>
      <w:r w:rsidRPr="00BF354D">
        <w:rPr>
          <w:szCs w:val="16"/>
        </w:rPr>
        <w:t xml:space="preserve"> organised by the Asia Venture Philanthropy Network (AVPN); July 2023 Women Deliver; November 2023 Shaping Feminist Foreign Policy Conference 2023; March 2024 UN Commission on the Status of Women (CSW) 68</w:t>
      </w:r>
    </w:p>
  </w:footnote>
  <w:footnote w:id="14">
    <w:p w14:paraId="78A0C620" w14:textId="2A778AED" w:rsidR="008E3830" w:rsidRPr="00BF354D" w:rsidRDefault="008E3830" w:rsidP="0021734A">
      <w:pPr>
        <w:pStyle w:val="FootnoteText"/>
        <w:tabs>
          <w:tab w:val="left" w:pos="284"/>
        </w:tabs>
        <w:rPr>
          <w:szCs w:val="16"/>
          <w:lang w:val="en-GB"/>
        </w:rPr>
      </w:pPr>
      <w:r w:rsidRPr="00BF354D">
        <w:rPr>
          <w:rStyle w:val="FootnoteReference"/>
          <w:szCs w:val="16"/>
          <w:vertAlign w:val="baseline"/>
        </w:rPr>
        <w:footnoteRef/>
      </w:r>
      <w:r w:rsidRPr="00BF354D">
        <w:rPr>
          <w:rStyle w:val="FootnoteReference"/>
          <w:szCs w:val="16"/>
          <w:vertAlign w:val="baseline"/>
        </w:rPr>
        <w:t xml:space="preserve"> </w:t>
      </w:r>
      <w:r w:rsidR="00721283" w:rsidRPr="00BF354D">
        <w:rPr>
          <w:rStyle w:val="FootnoteReference"/>
          <w:szCs w:val="16"/>
          <w:vertAlign w:val="baseline"/>
        </w:rPr>
        <w:tab/>
      </w:r>
      <w:r w:rsidRPr="00BF354D">
        <w:rPr>
          <w:szCs w:val="16"/>
        </w:rPr>
        <w:t>WFA, operating in a highly diverse region where experiences and priorities of grantees vary, choose to never publicly represent the priorities of any specific grantee.</w:t>
      </w:r>
      <w:r w:rsidR="00BF354D" w:rsidRPr="00BF354D">
        <w:rPr>
          <w:szCs w:val="16"/>
        </w:rPr>
        <w:t xml:space="preserve"> </w:t>
      </w:r>
    </w:p>
  </w:footnote>
  <w:footnote w:id="15">
    <w:p w14:paraId="7FF95ACF" w14:textId="77777777" w:rsidR="00C62F1A" w:rsidRPr="00BF354D" w:rsidRDefault="00C62F1A" w:rsidP="00C62F1A">
      <w:pPr>
        <w:pStyle w:val="FootnoteText"/>
        <w:tabs>
          <w:tab w:val="left" w:pos="284"/>
        </w:tabs>
        <w:rPr>
          <w:szCs w:val="16"/>
        </w:rPr>
      </w:pPr>
      <w:r w:rsidRPr="00BF354D">
        <w:rPr>
          <w:rStyle w:val="FootnoteReference"/>
          <w:szCs w:val="16"/>
          <w:vertAlign w:val="baseline"/>
        </w:rPr>
        <w:footnoteRef/>
      </w:r>
      <w:r w:rsidRPr="00BF354D">
        <w:rPr>
          <w:szCs w:val="16"/>
        </w:rPr>
        <w:t xml:space="preserve"> </w:t>
      </w:r>
      <w:r>
        <w:rPr>
          <w:szCs w:val="16"/>
        </w:rPr>
        <w:tab/>
      </w:r>
      <w:r w:rsidRPr="00BF354D">
        <w:rPr>
          <w:szCs w:val="16"/>
        </w:rPr>
        <w:t xml:space="preserve">As part of the WFA program with the Dutch Government funded </w:t>
      </w:r>
      <w:r>
        <w:rPr>
          <w:szCs w:val="16"/>
        </w:rPr>
        <w:t>‘</w:t>
      </w:r>
      <w:r w:rsidRPr="00BF354D">
        <w:rPr>
          <w:szCs w:val="16"/>
        </w:rPr>
        <w:t>Leading from the South</w:t>
      </w:r>
      <w:r>
        <w:rPr>
          <w:szCs w:val="16"/>
        </w:rPr>
        <w:t>’</w:t>
      </w:r>
    </w:p>
  </w:footnote>
  <w:footnote w:id="16">
    <w:p w14:paraId="03C54AE2" w14:textId="77777777" w:rsidR="000C3A05" w:rsidRPr="00BF354D" w:rsidRDefault="000C3A05" w:rsidP="0021734A">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AIR Annual Report 2023.</w:t>
      </w:r>
    </w:p>
  </w:footnote>
  <w:footnote w:id="17">
    <w:p w14:paraId="4D14DA51" w14:textId="77777777" w:rsidR="003056ED" w:rsidRPr="00BF354D" w:rsidRDefault="003056ED" w:rsidP="003056ED">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See for example, Ministry of Foreign Affairs, the Kingdom of the Netherlands, 2021; Global Affairs Canada, 2024, Formative Evaluation of the Partnership for Gender Equality.</w:t>
      </w:r>
    </w:p>
  </w:footnote>
  <w:footnote w:id="18">
    <w:p w14:paraId="34082946" w14:textId="77777777" w:rsidR="003056ED" w:rsidRPr="00BF354D" w:rsidRDefault="003056ED" w:rsidP="003056ED">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 xml:space="preserve">For example, a similar program supported by the Canadian Government. </w:t>
      </w:r>
      <w:r w:rsidRPr="00BF354D">
        <w:rPr>
          <w:i/>
          <w:szCs w:val="16"/>
        </w:rPr>
        <w:t>The Equality Fund</w:t>
      </w:r>
      <w:r w:rsidRPr="00BF354D">
        <w:rPr>
          <w:szCs w:val="16"/>
        </w:rPr>
        <w:t xml:space="preserve"> identified that the first five years of the program would be focused on </w:t>
      </w:r>
      <w:r w:rsidRPr="00BF354D">
        <w:rPr>
          <w:i/>
          <w:szCs w:val="16"/>
        </w:rPr>
        <w:t>design and build</w:t>
      </w:r>
      <w:r w:rsidRPr="00BF354D">
        <w:rPr>
          <w:szCs w:val="16"/>
        </w:rPr>
        <w:t>, rather than achieving, measurable outcomes. (Formative Evaluation of the Partnership for Gender Equality, Global Affairs, Canada 2024)</w:t>
      </w:r>
    </w:p>
  </w:footnote>
  <w:footnote w:id="19">
    <w:p w14:paraId="5873AB11" w14:textId="77777777" w:rsidR="00ED4FA0" w:rsidRPr="00BF354D" w:rsidRDefault="00ED4FA0" w:rsidP="0021734A">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 xml:space="preserve">See </w:t>
      </w:r>
      <w:hyperlink r:id="rId3" w:anchor=":~:text=In%202023%2C%20ODA%20remained%20high%20but%20declined%20in,global%20aid%20target%20was%20missed%20by%20almost%20half." w:history="1">
        <w:r w:rsidRPr="00BF354D">
          <w:rPr>
            <w:rStyle w:val="Hyperlink"/>
            <w:sz w:val="16"/>
            <w:szCs w:val="16"/>
          </w:rPr>
          <w:t>Aid at the crossroads: Trends in official development assistance | UN Trade and Development (UNCTAD)</w:t>
        </w:r>
      </w:hyperlink>
    </w:p>
  </w:footnote>
  <w:footnote w:id="20">
    <w:p w14:paraId="221B98D7" w14:textId="77777777" w:rsidR="00630E46" w:rsidRPr="00BF354D" w:rsidRDefault="00630E46" w:rsidP="00630E46">
      <w:pPr>
        <w:pStyle w:val="FootnoteText"/>
        <w:tabs>
          <w:tab w:val="left" w:pos="284"/>
        </w:tabs>
        <w:jc w:val="left"/>
        <w:rPr>
          <w:rFonts w:cstheme="minorHAnsi"/>
          <w:szCs w:val="16"/>
        </w:rPr>
      </w:pPr>
      <w:r w:rsidRPr="00BF354D">
        <w:rPr>
          <w:rStyle w:val="FootnoteReference"/>
          <w:rFonts w:cstheme="minorHAnsi"/>
          <w:szCs w:val="16"/>
          <w:vertAlign w:val="baseline"/>
        </w:rPr>
        <w:footnoteRef/>
      </w:r>
      <w:r w:rsidRPr="00BF354D">
        <w:rPr>
          <w:rFonts w:cstheme="minorHAnsi"/>
          <w:szCs w:val="16"/>
        </w:rPr>
        <w:t xml:space="preserve"> </w:t>
      </w:r>
      <w:r>
        <w:rPr>
          <w:rFonts w:cstheme="minorHAnsi"/>
          <w:szCs w:val="16"/>
        </w:rPr>
        <w:tab/>
      </w:r>
      <w:r w:rsidRPr="00BF354D">
        <w:rPr>
          <w:rFonts w:cstheme="minorHAnsi"/>
          <w:szCs w:val="16"/>
        </w:rPr>
        <w:t>AIR Partnership Annual Report, 2023</w:t>
      </w:r>
    </w:p>
  </w:footnote>
  <w:footnote w:id="21">
    <w:p w14:paraId="17C33172" w14:textId="77777777" w:rsidR="00630E46" w:rsidRPr="00BF354D" w:rsidRDefault="00630E46" w:rsidP="00630E46">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Taskforce for Women</w:t>
      </w:r>
      <w:r>
        <w:rPr>
          <w:szCs w:val="16"/>
        </w:rPr>
        <w:t>’</w:t>
      </w:r>
      <w:r w:rsidRPr="00BF354D">
        <w:rPr>
          <w:szCs w:val="16"/>
        </w:rPr>
        <w:t>s Rights and Gender equality (TFVG) Ministry of Foreign Affairs, the Kingdom of the Netherlands (2021) End Evaluation of The Policy Framework Leading From The South 2017–2020.</w:t>
      </w:r>
    </w:p>
  </w:footnote>
  <w:footnote w:id="22">
    <w:p w14:paraId="364CA4E0" w14:textId="77777777" w:rsidR="00630E46" w:rsidRPr="00BF354D" w:rsidRDefault="00630E46" w:rsidP="00630E46">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UAF – DFAT AIR Annual Report 2023</w:t>
      </w:r>
    </w:p>
  </w:footnote>
  <w:footnote w:id="23">
    <w:p w14:paraId="355E03A3" w14:textId="77777777" w:rsidR="00630E46" w:rsidRPr="00BF354D" w:rsidRDefault="00630E46" w:rsidP="00630E46">
      <w:pPr>
        <w:pStyle w:val="FootnoteText"/>
        <w:tabs>
          <w:tab w:val="left" w:pos="284"/>
        </w:tabs>
        <w:jc w:val="left"/>
        <w:rPr>
          <w:rFonts w:cstheme="minorHAnsi"/>
          <w:szCs w:val="16"/>
        </w:rPr>
      </w:pPr>
      <w:r w:rsidRPr="00BF354D">
        <w:rPr>
          <w:rStyle w:val="FootnoteReference"/>
          <w:rFonts w:cstheme="minorHAnsi"/>
          <w:szCs w:val="16"/>
          <w:vertAlign w:val="baseline"/>
        </w:rPr>
        <w:footnoteRef/>
      </w:r>
      <w:r w:rsidRPr="00BF354D">
        <w:rPr>
          <w:rFonts w:cstheme="minorHAnsi"/>
          <w:szCs w:val="16"/>
        </w:rPr>
        <w:t xml:space="preserve"> </w:t>
      </w:r>
      <w:r w:rsidRPr="00BF354D">
        <w:rPr>
          <w:rFonts w:cstheme="minorHAnsi"/>
          <w:szCs w:val="16"/>
        </w:rPr>
        <w:tab/>
        <w:t>AIR Partnership Annual Report, 2023</w:t>
      </w:r>
    </w:p>
  </w:footnote>
  <w:footnote w:id="24">
    <w:p w14:paraId="72BE4B05" w14:textId="77777777" w:rsidR="00630E46" w:rsidRPr="00BF354D" w:rsidRDefault="00630E46" w:rsidP="00630E46">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 xml:space="preserve">Urgent Action Fund Annual Learning Report 2023. </w:t>
      </w:r>
    </w:p>
  </w:footnote>
  <w:footnote w:id="25">
    <w:p w14:paraId="0950F19C" w14:textId="77777777" w:rsidR="00630E46" w:rsidRPr="00BF354D" w:rsidRDefault="00630E46" w:rsidP="00630E46">
      <w:pPr>
        <w:pStyle w:val="FootnoteText"/>
        <w:tabs>
          <w:tab w:val="left" w:pos="284"/>
        </w:tabs>
        <w:jc w:val="left"/>
        <w:rPr>
          <w:szCs w:val="16"/>
        </w:rPr>
      </w:pPr>
      <w:r w:rsidRPr="00BF354D">
        <w:rPr>
          <w:rStyle w:val="FootnoteReference"/>
          <w:szCs w:val="16"/>
          <w:vertAlign w:val="baseline"/>
        </w:rPr>
        <w:footnoteRef/>
      </w:r>
      <w:r w:rsidRPr="00BF354D">
        <w:rPr>
          <w:szCs w:val="16"/>
        </w:rPr>
        <w:t xml:space="preserve"> </w:t>
      </w:r>
      <w:r w:rsidRPr="00BF354D">
        <w:rPr>
          <w:szCs w:val="16"/>
        </w:rPr>
        <w:tab/>
        <w:t xml:space="preserve">See for example, </w:t>
      </w:r>
      <w:hyperlink r:id="rId4" w:history="1">
        <w:r w:rsidRPr="00BF354D">
          <w:rPr>
            <w:rStyle w:val="Hyperlink"/>
            <w:sz w:val="16"/>
            <w:szCs w:val="16"/>
          </w:rPr>
          <w:t>The Pulse of an Archipelago. Resourcing Feminist Movements in… | by Urgent Action Fund, Asia &amp; Pacific | Medium</w:t>
        </w:r>
      </w:hyperlink>
    </w:p>
  </w:footnote>
  <w:footnote w:id="26">
    <w:p w14:paraId="0151ABA4" w14:textId="77777777" w:rsidR="00630E46" w:rsidRPr="00BF354D" w:rsidRDefault="00630E46" w:rsidP="00630E46">
      <w:pPr>
        <w:pStyle w:val="FootnoteText"/>
        <w:tabs>
          <w:tab w:val="left" w:pos="284"/>
        </w:tabs>
        <w:jc w:val="left"/>
        <w:rPr>
          <w:rFonts w:cstheme="minorHAnsi"/>
          <w:szCs w:val="16"/>
        </w:rPr>
      </w:pPr>
      <w:r w:rsidRPr="00BF354D">
        <w:rPr>
          <w:rStyle w:val="FootnoteReference"/>
          <w:rFonts w:cstheme="minorHAnsi"/>
          <w:szCs w:val="16"/>
          <w:vertAlign w:val="baseline"/>
        </w:rPr>
        <w:footnoteRef/>
      </w:r>
      <w:r w:rsidRPr="00BF354D">
        <w:rPr>
          <w:rFonts w:cstheme="minorHAnsi"/>
          <w:szCs w:val="16"/>
        </w:rPr>
        <w:t xml:space="preserve"> </w:t>
      </w:r>
      <w:r w:rsidRPr="00BF354D">
        <w:rPr>
          <w:rFonts w:cstheme="minorHAnsi"/>
          <w:szCs w:val="16"/>
        </w:rPr>
        <w:tab/>
        <w:t>AIR Partnership Annual Report, 2023</w:t>
      </w:r>
    </w:p>
  </w:footnote>
  <w:footnote w:id="27">
    <w:p w14:paraId="35326E5F" w14:textId="77777777" w:rsidR="00630E46" w:rsidRPr="00BF354D" w:rsidRDefault="00630E46" w:rsidP="00630E46">
      <w:pPr>
        <w:pStyle w:val="FootnoteText"/>
        <w:tabs>
          <w:tab w:val="left" w:pos="284"/>
        </w:tabs>
        <w:rPr>
          <w:szCs w:val="16"/>
        </w:rPr>
      </w:pPr>
      <w:r w:rsidRPr="00BF354D">
        <w:rPr>
          <w:rStyle w:val="FootnoteReference"/>
          <w:szCs w:val="16"/>
          <w:vertAlign w:val="baseline"/>
        </w:rPr>
        <w:footnoteRef/>
      </w:r>
      <w:r w:rsidRPr="00BF354D">
        <w:rPr>
          <w:szCs w:val="16"/>
        </w:rPr>
        <w:t xml:space="preserve"> </w:t>
      </w:r>
      <w:r>
        <w:rPr>
          <w:szCs w:val="16"/>
        </w:rPr>
        <w:tab/>
      </w:r>
      <w:hyperlink r:id="rId5" w:history="1">
        <w:r w:rsidRPr="00BF354D">
          <w:rPr>
            <w:rStyle w:val="Hyperlink"/>
            <w:sz w:val="16"/>
            <w:szCs w:val="16"/>
          </w:rPr>
          <w:t>Where is the money for women and girls in the Pacific | UAF</w:t>
        </w:r>
      </w:hyperlink>
    </w:p>
  </w:footnote>
  <w:footnote w:id="28">
    <w:p w14:paraId="6AC10A67" w14:textId="77777777" w:rsidR="00630E46" w:rsidRPr="00BF354D" w:rsidRDefault="00630E46" w:rsidP="00630E46">
      <w:pPr>
        <w:pStyle w:val="FootnoteText"/>
        <w:tabs>
          <w:tab w:val="left" w:pos="284"/>
        </w:tabs>
        <w:jc w:val="left"/>
        <w:rPr>
          <w:rFonts w:cstheme="minorHAnsi"/>
          <w:szCs w:val="16"/>
        </w:rPr>
      </w:pPr>
      <w:r w:rsidRPr="00BF354D">
        <w:rPr>
          <w:rStyle w:val="FootnoteReference"/>
          <w:rFonts w:cstheme="minorHAnsi"/>
          <w:szCs w:val="16"/>
          <w:vertAlign w:val="baseline"/>
        </w:rPr>
        <w:footnoteRef/>
      </w:r>
      <w:r w:rsidRPr="00BF354D">
        <w:rPr>
          <w:rFonts w:cstheme="minorHAnsi"/>
          <w:szCs w:val="16"/>
        </w:rPr>
        <w:t xml:space="preserve"> </w:t>
      </w:r>
      <w:r w:rsidRPr="00BF354D">
        <w:rPr>
          <w:rFonts w:cstheme="minorHAnsi"/>
          <w:szCs w:val="16"/>
        </w:rPr>
        <w:tab/>
        <w:t>AIR Partnership Annual Report,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pPr>
      <w:pStyle w:val="BodyText"/>
    </w:pPr>
    <w:r>
      <w:rPr>
        <w:i/>
      </w:rPr>
      <w:t xml:space="preserve">Pacific Women </w:t>
    </w:r>
    <w:r>
      <w:t>PNG Country Plan</w:t>
    </w:r>
    <w:r w:rsidRPr="00E07499">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709D" w14:textId="7A535D0C" w:rsidR="009A6D92" w:rsidRPr="001C1B42" w:rsidRDefault="009A6D92" w:rsidP="001C1B42">
    <w:pPr>
      <w:pStyle w:val="Header"/>
      <w:spacing w:line="192" w:lineRule="auto"/>
      <w:jc w:val="center"/>
      <w:rPr>
        <w:rFonts w:ascii="Arial Black" w:hAnsi="Arial Black"/>
        <w:color w:val="F26839" w:themeColor="accent4"/>
        <w:sz w:val="72"/>
      </w:rPr>
    </w:pPr>
    <w:r w:rsidRPr="00D360A8">
      <w:rPr>
        <w:rFonts w:ascii="Arial Black" w:hAnsi="Arial Black" w:cstheme="majorHAnsi"/>
        <w:noProof/>
        <w:color w:val="F26839" w:themeColor="accent4"/>
        <w:sz w:val="72"/>
        <w:szCs w:val="72"/>
        <w:lang w:eastAsia="en-AU"/>
      </w:rPr>
      <w:drawing>
        <wp:anchor distT="0" distB="0" distL="114300" distR="114300" simplePos="0" relativeHeight="251658240" behindDoc="1" locked="0" layoutInCell="1" allowOverlap="1" wp14:anchorId="7BC72D3D" wp14:editId="6AEABA2C">
          <wp:simplePos x="0" y="0"/>
          <wp:positionH relativeFrom="page">
            <wp:posOffset>0</wp:posOffset>
          </wp:positionH>
          <wp:positionV relativeFrom="page">
            <wp:posOffset>1774417</wp:posOffset>
          </wp:positionV>
          <wp:extent cx="7555980" cy="5828032"/>
          <wp:effectExtent l="0" t="0" r="6985" b="1270"/>
          <wp:wrapNone/>
          <wp:docPr id="1619235335" name="Picture 1619235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980" cy="5828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1C0" w:rsidRPr="001C1B42">
      <w:rPr>
        <w:rFonts w:ascii="Arial Black" w:hAnsi="Arial Black"/>
        <w:color w:val="F26839" w:themeColor="accent4"/>
        <w:sz w:val="72"/>
      </w:rPr>
      <w:t>SUPPORT UNIT FOR GENDER EQUALITY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E34B" w14:textId="77777777" w:rsidR="009E5DAB" w:rsidRPr="001C1B42" w:rsidRDefault="009E5DAB" w:rsidP="001C1B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FE82" w14:textId="77777777" w:rsidR="0068452F" w:rsidRDefault="006845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0FCC" w14:textId="77777777" w:rsidR="001C1B42" w:rsidRDefault="001C1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8420C64"/>
    <w:lvl w:ilvl="0">
      <w:start w:val="1"/>
      <w:numFmt w:val="decimal"/>
      <w:pStyle w:val="ListNumber"/>
      <w:lvlText w:val="%1."/>
      <w:lvlJc w:val="left"/>
      <w:pPr>
        <w:tabs>
          <w:tab w:val="num" w:pos="1910"/>
        </w:tabs>
        <w:ind w:left="1910" w:hanging="360"/>
      </w:pPr>
    </w:lvl>
  </w:abstractNum>
  <w:abstractNum w:abstractNumId="1" w15:restartNumberingAfterBreak="0">
    <w:nsid w:val="FFFFFF89"/>
    <w:multiLevelType w:val="singleLevel"/>
    <w:tmpl w:val="5D307554"/>
    <w:lvl w:ilvl="0">
      <w:start w:val="1"/>
      <w:numFmt w:val="bullet"/>
      <w:pStyle w:val="ListBullet"/>
      <w:lvlText w:val=""/>
      <w:lvlJc w:val="left"/>
      <w:pPr>
        <w:ind w:left="360" w:hanging="360"/>
      </w:pPr>
      <w:rPr>
        <w:rFonts w:ascii="Wingdings" w:hAnsi="Wingdings" w:hint="default"/>
        <w:color w:val="33669B" w:themeColor="accent3"/>
      </w:rPr>
    </w:lvl>
  </w:abstractNum>
  <w:abstractNum w:abstractNumId="2" w15:restartNumberingAfterBreak="0">
    <w:nsid w:val="033B2CB8"/>
    <w:multiLevelType w:val="hybridMultilevel"/>
    <w:tmpl w:val="98A684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4D10EB"/>
    <w:multiLevelType w:val="multilevel"/>
    <w:tmpl w:val="FFFFFFFF"/>
    <w:lvl w:ilvl="0">
      <w:start w:val="1"/>
      <w:numFmt w:val="lowerLetter"/>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4" w15:restartNumberingAfterBreak="0">
    <w:nsid w:val="07822EE0"/>
    <w:multiLevelType w:val="multilevel"/>
    <w:tmpl w:val="FFFFFFFF"/>
    <w:lvl w:ilvl="0">
      <w:start w:val="1"/>
      <w:numFmt w:val="lowerLetter"/>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5" w15:restartNumberingAfterBreak="0">
    <w:nsid w:val="0F05698F"/>
    <w:multiLevelType w:val="multilevel"/>
    <w:tmpl w:val="FFFFFFFF"/>
    <w:lvl w:ilvl="0">
      <w:start w:val="1"/>
      <w:numFmt w:val="decimal"/>
      <w:lvlText w:val="%1."/>
      <w:lvlJc w:val="left"/>
      <w:pPr>
        <w:ind w:left="502" w:hanging="360"/>
      </w:pPr>
      <w:rPr>
        <w:rFonts w:cs="Times New Roman"/>
      </w:rPr>
    </w:lvl>
    <w:lvl w:ilvl="1">
      <w:start w:val="1"/>
      <w:numFmt w:val="lowerLetter"/>
      <w:lvlText w:val="%2)"/>
      <w:lvlJc w:val="left"/>
      <w:pPr>
        <w:ind w:left="927" w:hanging="360"/>
      </w:pPr>
      <w:rPr>
        <w:rFonts w:ascii="Calibri" w:eastAsia="Times New Roman" w:hAnsi="Calibri" w:cs="Calibri"/>
      </w:rPr>
    </w:lvl>
    <w:lvl w:ilvl="2">
      <w:start w:val="1"/>
      <w:numFmt w:val="lowerRoman"/>
      <w:lvlText w:val="%3."/>
      <w:lvlJc w:val="right"/>
      <w:pPr>
        <w:ind w:left="1942" w:hanging="180"/>
      </w:pPr>
      <w:rPr>
        <w:rFonts w:cs="Times New Roman"/>
      </w:rPr>
    </w:lvl>
    <w:lvl w:ilvl="3">
      <w:start w:val="1"/>
      <w:numFmt w:val="decimal"/>
      <w:lvlText w:val="%4."/>
      <w:lvlJc w:val="left"/>
      <w:pPr>
        <w:ind w:left="2662" w:hanging="360"/>
      </w:pPr>
      <w:rPr>
        <w:rFonts w:cs="Times New Roman"/>
      </w:rPr>
    </w:lvl>
    <w:lvl w:ilvl="4">
      <w:start w:val="1"/>
      <w:numFmt w:val="lowerLetter"/>
      <w:lvlText w:val="%5."/>
      <w:lvlJc w:val="left"/>
      <w:pPr>
        <w:ind w:left="3382" w:hanging="360"/>
      </w:pPr>
      <w:rPr>
        <w:rFonts w:cs="Times New Roman"/>
      </w:rPr>
    </w:lvl>
    <w:lvl w:ilvl="5">
      <w:start w:val="1"/>
      <w:numFmt w:val="lowerRoman"/>
      <w:lvlText w:val="%6."/>
      <w:lvlJc w:val="right"/>
      <w:pPr>
        <w:ind w:left="4102" w:hanging="180"/>
      </w:pPr>
      <w:rPr>
        <w:rFonts w:cs="Times New Roman"/>
      </w:rPr>
    </w:lvl>
    <w:lvl w:ilvl="6">
      <w:start w:val="1"/>
      <w:numFmt w:val="decimal"/>
      <w:lvlText w:val="%7."/>
      <w:lvlJc w:val="left"/>
      <w:pPr>
        <w:ind w:left="4822" w:hanging="360"/>
      </w:pPr>
      <w:rPr>
        <w:rFonts w:cs="Times New Roman"/>
      </w:rPr>
    </w:lvl>
    <w:lvl w:ilvl="7">
      <w:start w:val="1"/>
      <w:numFmt w:val="lowerLetter"/>
      <w:lvlText w:val="%8."/>
      <w:lvlJc w:val="left"/>
      <w:pPr>
        <w:ind w:left="5542" w:hanging="360"/>
      </w:pPr>
      <w:rPr>
        <w:rFonts w:cs="Times New Roman"/>
      </w:rPr>
    </w:lvl>
    <w:lvl w:ilvl="8">
      <w:start w:val="1"/>
      <w:numFmt w:val="lowerRoman"/>
      <w:lvlText w:val="%9."/>
      <w:lvlJc w:val="right"/>
      <w:pPr>
        <w:ind w:left="6262" w:hanging="180"/>
      </w:pPr>
      <w:rPr>
        <w:rFonts w:cs="Times New Roman"/>
      </w:rPr>
    </w:lvl>
  </w:abstractNum>
  <w:abstractNum w:abstractNumId="6" w15:restartNumberingAfterBreak="0">
    <w:nsid w:val="14F76C07"/>
    <w:multiLevelType w:val="hybridMultilevel"/>
    <w:tmpl w:val="093EF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05A7B"/>
    <w:multiLevelType w:val="hybridMultilevel"/>
    <w:tmpl w:val="370E64E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886A96"/>
    <w:multiLevelType w:val="hybridMultilevel"/>
    <w:tmpl w:val="716EF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7838CD"/>
    <w:multiLevelType w:val="hybridMultilevel"/>
    <w:tmpl w:val="BD501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CF3B01"/>
    <w:multiLevelType w:val="hybridMultilevel"/>
    <w:tmpl w:val="BF96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52598E"/>
    <w:multiLevelType w:val="hybridMultilevel"/>
    <w:tmpl w:val="CBA87F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22677"/>
    <w:multiLevelType w:val="hybridMultilevel"/>
    <w:tmpl w:val="97F2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56AB7"/>
    <w:multiLevelType w:val="hybridMultilevel"/>
    <w:tmpl w:val="8C1ED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A4445"/>
    <w:multiLevelType w:val="hybridMultilevel"/>
    <w:tmpl w:val="B14E6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C718B"/>
    <w:multiLevelType w:val="multilevel"/>
    <w:tmpl w:val="FFFFFFFF"/>
    <w:lvl w:ilvl="0">
      <w:start w:val="1"/>
      <w:numFmt w:val="lowerLetter"/>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6" w15:restartNumberingAfterBreak="0">
    <w:nsid w:val="3F2B1E77"/>
    <w:multiLevelType w:val="hybridMultilevel"/>
    <w:tmpl w:val="0982358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78C1323"/>
    <w:multiLevelType w:val="multilevel"/>
    <w:tmpl w:val="FFFFFFFF"/>
    <w:lvl w:ilvl="0">
      <w:start w:val="1"/>
      <w:numFmt w:val="lowerLetter"/>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8" w15:restartNumberingAfterBreak="0">
    <w:nsid w:val="4879030F"/>
    <w:multiLevelType w:val="hybridMultilevel"/>
    <w:tmpl w:val="98A684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15B6987"/>
    <w:multiLevelType w:val="hybridMultilevel"/>
    <w:tmpl w:val="4BBCE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1B3D1D"/>
    <w:multiLevelType w:val="hybridMultilevel"/>
    <w:tmpl w:val="6E1A3B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55A329D"/>
    <w:multiLevelType w:val="hybridMultilevel"/>
    <w:tmpl w:val="37E48BB0"/>
    <w:lvl w:ilvl="0" w:tplc="DD602B2E">
      <w:start w:val="1"/>
      <w:numFmt w:val="bullet"/>
      <w:lvlText w:val=""/>
      <w:lvlJc w:val="left"/>
      <w:pPr>
        <w:ind w:left="890" w:hanging="360"/>
      </w:pPr>
      <w:rPr>
        <w:rFonts w:ascii="Symbol" w:hAnsi="Symbol"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2" w15:restartNumberingAfterBreak="0">
    <w:nsid w:val="571E53DB"/>
    <w:multiLevelType w:val="multilevel"/>
    <w:tmpl w:val="B7E8BDE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i w:val="0"/>
        <w:iCs w:val="0"/>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3" w15:restartNumberingAfterBreak="0">
    <w:nsid w:val="58E46501"/>
    <w:multiLevelType w:val="hybridMultilevel"/>
    <w:tmpl w:val="EC284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A024A8C"/>
    <w:multiLevelType w:val="hybridMultilevel"/>
    <w:tmpl w:val="97A06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7E3404"/>
    <w:multiLevelType w:val="hybridMultilevel"/>
    <w:tmpl w:val="7B7822FE"/>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B1A0658"/>
    <w:multiLevelType w:val="hybridMultilevel"/>
    <w:tmpl w:val="1D5CA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95FF8"/>
    <w:multiLevelType w:val="multilevel"/>
    <w:tmpl w:val="E0221A2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CB40719"/>
    <w:multiLevelType w:val="hybridMultilevel"/>
    <w:tmpl w:val="DBBE9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732EDC"/>
    <w:multiLevelType w:val="multilevel"/>
    <w:tmpl w:val="FFFFFFFF"/>
    <w:lvl w:ilvl="0">
      <w:start w:val="1"/>
      <w:numFmt w:val="lowerLetter"/>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30" w15:restartNumberingAfterBreak="0">
    <w:nsid w:val="6DA074E9"/>
    <w:multiLevelType w:val="hybridMultilevel"/>
    <w:tmpl w:val="D2C469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E772054"/>
    <w:multiLevelType w:val="hybridMultilevel"/>
    <w:tmpl w:val="E5CED1C6"/>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45D5F26"/>
    <w:multiLevelType w:val="hybridMultilevel"/>
    <w:tmpl w:val="00FC2428"/>
    <w:lvl w:ilvl="0" w:tplc="7FB81EE8">
      <w:start w:val="1"/>
      <w:numFmt w:val="decimal"/>
      <w:pStyle w:val="AnnexHeading"/>
      <w:lvlText w:val="Annex %1"/>
      <w:lvlJc w:val="left"/>
      <w:pPr>
        <w:ind w:left="720" w:hanging="360"/>
      </w:pPr>
      <w:rPr>
        <w:b w:val="0"/>
        <w:bCs w:val="0"/>
        <w:i w:val="0"/>
        <w:iCs w:val="0"/>
        <w:caps w:val="0"/>
        <w:smallCaps w:val="0"/>
        <w:strike w:val="0"/>
        <w:dstrike w:val="0"/>
        <w:noProof w:val="0"/>
        <w:vanish w:val="0"/>
        <w:color w:val="1B3764"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340026"/>
    <w:multiLevelType w:val="hybridMultilevel"/>
    <w:tmpl w:val="BDA4F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7900953">
    <w:abstractNumId w:val="1"/>
  </w:num>
  <w:num w:numId="2" w16cid:durableId="1970013912">
    <w:abstractNumId w:val="35"/>
  </w:num>
  <w:num w:numId="3" w16cid:durableId="2096703404">
    <w:abstractNumId w:val="32"/>
  </w:num>
  <w:num w:numId="4" w16cid:durableId="1629816252">
    <w:abstractNumId w:val="22"/>
  </w:num>
  <w:num w:numId="5" w16cid:durableId="288556798">
    <w:abstractNumId w:val="33"/>
  </w:num>
  <w:num w:numId="6" w16cid:durableId="644505617">
    <w:abstractNumId w:val="0"/>
  </w:num>
  <w:num w:numId="7" w16cid:durableId="696347912">
    <w:abstractNumId w:val="5"/>
  </w:num>
  <w:num w:numId="8" w16cid:durableId="1249193526">
    <w:abstractNumId w:val="29"/>
  </w:num>
  <w:num w:numId="9" w16cid:durableId="477767489">
    <w:abstractNumId w:val="15"/>
  </w:num>
  <w:num w:numId="10" w16cid:durableId="568228397">
    <w:abstractNumId w:val="4"/>
  </w:num>
  <w:num w:numId="11" w16cid:durableId="1864437314">
    <w:abstractNumId w:val="17"/>
  </w:num>
  <w:num w:numId="12" w16cid:durableId="433985521">
    <w:abstractNumId w:val="3"/>
  </w:num>
  <w:num w:numId="13" w16cid:durableId="1753624299">
    <w:abstractNumId w:val="21"/>
  </w:num>
  <w:num w:numId="14" w16cid:durableId="549347059">
    <w:abstractNumId w:val="19"/>
  </w:num>
  <w:num w:numId="15" w16cid:durableId="1592396020">
    <w:abstractNumId w:val="7"/>
  </w:num>
  <w:num w:numId="16" w16cid:durableId="1334339589">
    <w:abstractNumId w:val="23"/>
  </w:num>
  <w:num w:numId="17" w16cid:durableId="987051834">
    <w:abstractNumId w:val="28"/>
  </w:num>
  <w:num w:numId="18" w16cid:durableId="1597588919">
    <w:abstractNumId w:val="12"/>
  </w:num>
  <w:num w:numId="19" w16cid:durableId="28461629">
    <w:abstractNumId w:val="24"/>
  </w:num>
  <w:num w:numId="20" w16cid:durableId="115369767">
    <w:abstractNumId w:val="8"/>
  </w:num>
  <w:num w:numId="21" w16cid:durableId="1067537951">
    <w:abstractNumId w:val="9"/>
  </w:num>
  <w:num w:numId="22" w16cid:durableId="876433888">
    <w:abstractNumId w:val="25"/>
  </w:num>
  <w:num w:numId="23" w16cid:durableId="1121654410">
    <w:abstractNumId w:val="27"/>
  </w:num>
  <w:num w:numId="24" w16cid:durableId="1375958079">
    <w:abstractNumId w:val="31"/>
  </w:num>
  <w:num w:numId="25" w16cid:durableId="615138064">
    <w:abstractNumId w:val="30"/>
  </w:num>
  <w:num w:numId="26" w16cid:durableId="252664539">
    <w:abstractNumId w:val="16"/>
  </w:num>
  <w:num w:numId="27" w16cid:durableId="100075051">
    <w:abstractNumId w:val="22"/>
  </w:num>
  <w:num w:numId="28" w16cid:durableId="1989476652">
    <w:abstractNumId w:val="22"/>
  </w:num>
  <w:num w:numId="29" w16cid:durableId="1685784707">
    <w:abstractNumId w:val="11"/>
  </w:num>
  <w:num w:numId="30" w16cid:durableId="1356805536">
    <w:abstractNumId w:val="2"/>
  </w:num>
  <w:num w:numId="31" w16cid:durableId="105975005">
    <w:abstractNumId w:val="18"/>
  </w:num>
  <w:num w:numId="32" w16cid:durableId="2045131257">
    <w:abstractNumId w:val="20"/>
  </w:num>
  <w:num w:numId="33" w16cid:durableId="14042711">
    <w:abstractNumId w:val="10"/>
  </w:num>
  <w:num w:numId="34" w16cid:durableId="828786164">
    <w:abstractNumId w:val="26"/>
  </w:num>
  <w:num w:numId="35" w16cid:durableId="988826595">
    <w:abstractNumId w:val="34"/>
  </w:num>
  <w:num w:numId="36" w16cid:durableId="190919874">
    <w:abstractNumId w:val="13"/>
  </w:num>
  <w:num w:numId="37" w16cid:durableId="982083498">
    <w:abstractNumId w:val="14"/>
  </w:num>
  <w:num w:numId="38" w16cid:durableId="1643999926">
    <w:abstractNumId w:val="22"/>
  </w:num>
  <w:num w:numId="39" w16cid:durableId="1673290959">
    <w:abstractNumId w:val="6"/>
  </w:num>
  <w:num w:numId="40" w16cid:durableId="1572621789">
    <w:abstractNumId w:val="22"/>
  </w:num>
  <w:num w:numId="41" w16cid:durableId="1761901418">
    <w:abstractNumId w:val="22"/>
  </w:num>
  <w:num w:numId="42" w16cid:durableId="1344360919">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124C018-FCD9-43EF-A8C5-F19C914E9AB8}"/>
    <w:docVar w:name="dgnword-eventsink" w:val="2763012607280"/>
  </w:docVars>
  <w:rsids>
    <w:rsidRoot w:val="003D6597"/>
    <w:rsid w:val="000000E2"/>
    <w:rsid w:val="000011AE"/>
    <w:rsid w:val="000029A7"/>
    <w:rsid w:val="00002EC0"/>
    <w:rsid w:val="00003391"/>
    <w:rsid w:val="000033D2"/>
    <w:rsid w:val="00003CF9"/>
    <w:rsid w:val="0000432F"/>
    <w:rsid w:val="0000459D"/>
    <w:rsid w:val="0000660C"/>
    <w:rsid w:val="000077C6"/>
    <w:rsid w:val="00007B99"/>
    <w:rsid w:val="00007DD6"/>
    <w:rsid w:val="000103E6"/>
    <w:rsid w:val="00010C16"/>
    <w:rsid w:val="00010C70"/>
    <w:rsid w:val="00011057"/>
    <w:rsid w:val="00011112"/>
    <w:rsid w:val="000121AB"/>
    <w:rsid w:val="000121AC"/>
    <w:rsid w:val="00012594"/>
    <w:rsid w:val="000126EE"/>
    <w:rsid w:val="00012789"/>
    <w:rsid w:val="00012E2E"/>
    <w:rsid w:val="00013009"/>
    <w:rsid w:val="00013765"/>
    <w:rsid w:val="00014046"/>
    <w:rsid w:val="000144D8"/>
    <w:rsid w:val="000157FF"/>
    <w:rsid w:val="00015D8A"/>
    <w:rsid w:val="00015EDA"/>
    <w:rsid w:val="0001695E"/>
    <w:rsid w:val="00020424"/>
    <w:rsid w:val="00021711"/>
    <w:rsid w:val="000219C5"/>
    <w:rsid w:val="00022191"/>
    <w:rsid w:val="00023206"/>
    <w:rsid w:val="000237B6"/>
    <w:rsid w:val="00024889"/>
    <w:rsid w:val="00025A17"/>
    <w:rsid w:val="0002669E"/>
    <w:rsid w:val="00027194"/>
    <w:rsid w:val="00027226"/>
    <w:rsid w:val="00027448"/>
    <w:rsid w:val="00030DC4"/>
    <w:rsid w:val="00031C9D"/>
    <w:rsid w:val="0003201D"/>
    <w:rsid w:val="00032527"/>
    <w:rsid w:val="000329AF"/>
    <w:rsid w:val="00033141"/>
    <w:rsid w:val="00033444"/>
    <w:rsid w:val="00035843"/>
    <w:rsid w:val="00035C09"/>
    <w:rsid w:val="000365E7"/>
    <w:rsid w:val="000368C7"/>
    <w:rsid w:val="000369E9"/>
    <w:rsid w:val="00036E69"/>
    <w:rsid w:val="0003771F"/>
    <w:rsid w:val="000400A5"/>
    <w:rsid w:val="0004021D"/>
    <w:rsid w:val="0004028D"/>
    <w:rsid w:val="00040D35"/>
    <w:rsid w:val="00041673"/>
    <w:rsid w:val="00041B06"/>
    <w:rsid w:val="000426CF"/>
    <w:rsid w:val="000435B0"/>
    <w:rsid w:val="00044611"/>
    <w:rsid w:val="00044B52"/>
    <w:rsid w:val="00044F84"/>
    <w:rsid w:val="0004589E"/>
    <w:rsid w:val="00046C3A"/>
    <w:rsid w:val="0004725B"/>
    <w:rsid w:val="00047510"/>
    <w:rsid w:val="0004765D"/>
    <w:rsid w:val="000476E5"/>
    <w:rsid w:val="00047C2B"/>
    <w:rsid w:val="00047C2C"/>
    <w:rsid w:val="00047D96"/>
    <w:rsid w:val="00050AD9"/>
    <w:rsid w:val="00051943"/>
    <w:rsid w:val="00052928"/>
    <w:rsid w:val="00052D98"/>
    <w:rsid w:val="000531EB"/>
    <w:rsid w:val="000533D5"/>
    <w:rsid w:val="00054529"/>
    <w:rsid w:val="0005582B"/>
    <w:rsid w:val="00055AB5"/>
    <w:rsid w:val="00055DE7"/>
    <w:rsid w:val="000563A4"/>
    <w:rsid w:val="00056555"/>
    <w:rsid w:val="000567D3"/>
    <w:rsid w:val="00056930"/>
    <w:rsid w:val="00057EAF"/>
    <w:rsid w:val="00057ECA"/>
    <w:rsid w:val="00060C16"/>
    <w:rsid w:val="000614BF"/>
    <w:rsid w:val="00061980"/>
    <w:rsid w:val="00061B81"/>
    <w:rsid w:val="00061D8D"/>
    <w:rsid w:val="0006229B"/>
    <w:rsid w:val="00062DDA"/>
    <w:rsid w:val="000637FA"/>
    <w:rsid w:val="00063AAF"/>
    <w:rsid w:val="000647A6"/>
    <w:rsid w:val="00064954"/>
    <w:rsid w:val="00065347"/>
    <w:rsid w:val="0006535C"/>
    <w:rsid w:val="000653B4"/>
    <w:rsid w:val="000658F8"/>
    <w:rsid w:val="00065932"/>
    <w:rsid w:val="00066117"/>
    <w:rsid w:val="000675B6"/>
    <w:rsid w:val="00067D95"/>
    <w:rsid w:val="000701CF"/>
    <w:rsid w:val="00070409"/>
    <w:rsid w:val="0007097C"/>
    <w:rsid w:val="00071F91"/>
    <w:rsid w:val="000730E4"/>
    <w:rsid w:val="000765E9"/>
    <w:rsid w:val="00076745"/>
    <w:rsid w:val="0007680D"/>
    <w:rsid w:val="000769EC"/>
    <w:rsid w:val="00082E64"/>
    <w:rsid w:val="00082F50"/>
    <w:rsid w:val="0008476D"/>
    <w:rsid w:val="000849A0"/>
    <w:rsid w:val="00085827"/>
    <w:rsid w:val="00085D83"/>
    <w:rsid w:val="00086484"/>
    <w:rsid w:val="00086689"/>
    <w:rsid w:val="00086DE5"/>
    <w:rsid w:val="00087613"/>
    <w:rsid w:val="00090495"/>
    <w:rsid w:val="000904A9"/>
    <w:rsid w:val="00090942"/>
    <w:rsid w:val="000927E5"/>
    <w:rsid w:val="00092FAD"/>
    <w:rsid w:val="00093C26"/>
    <w:rsid w:val="00094489"/>
    <w:rsid w:val="00095A36"/>
    <w:rsid w:val="00095EEB"/>
    <w:rsid w:val="00096293"/>
    <w:rsid w:val="00097585"/>
    <w:rsid w:val="00097C89"/>
    <w:rsid w:val="000A1A50"/>
    <w:rsid w:val="000A1E05"/>
    <w:rsid w:val="000A1F73"/>
    <w:rsid w:val="000A2AF0"/>
    <w:rsid w:val="000A2BE0"/>
    <w:rsid w:val="000A3373"/>
    <w:rsid w:val="000A3391"/>
    <w:rsid w:val="000A4F85"/>
    <w:rsid w:val="000A6208"/>
    <w:rsid w:val="000A6718"/>
    <w:rsid w:val="000A6AC7"/>
    <w:rsid w:val="000A6B1E"/>
    <w:rsid w:val="000A6D2B"/>
    <w:rsid w:val="000A6EA9"/>
    <w:rsid w:val="000A7B6C"/>
    <w:rsid w:val="000A7C8E"/>
    <w:rsid w:val="000A7D5E"/>
    <w:rsid w:val="000B0ACA"/>
    <w:rsid w:val="000B12B3"/>
    <w:rsid w:val="000B148B"/>
    <w:rsid w:val="000B1586"/>
    <w:rsid w:val="000B1844"/>
    <w:rsid w:val="000B2B75"/>
    <w:rsid w:val="000B38A5"/>
    <w:rsid w:val="000B3BEB"/>
    <w:rsid w:val="000B4D44"/>
    <w:rsid w:val="000B4F51"/>
    <w:rsid w:val="000B5098"/>
    <w:rsid w:val="000B58D9"/>
    <w:rsid w:val="000B6B1A"/>
    <w:rsid w:val="000B6FC8"/>
    <w:rsid w:val="000B7418"/>
    <w:rsid w:val="000C0465"/>
    <w:rsid w:val="000C09A6"/>
    <w:rsid w:val="000C1710"/>
    <w:rsid w:val="000C1FF3"/>
    <w:rsid w:val="000C3034"/>
    <w:rsid w:val="000C3251"/>
    <w:rsid w:val="000C3A05"/>
    <w:rsid w:val="000C3E45"/>
    <w:rsid w:val="000C4234"/>
    <w:rsid w:val="000C4419"/>
    <w:rsid w:val="000C46A9"/>
    <w:rsid w:val="000C5383"/>
    <w:rsid w:val="000C5E43"/>
    <w:rsid w:val="000C6260"/>
    <w:rsid w:val="000C6628"/>
    <w:rsid w:val="000C6AA2"/>
    <w:rsid w:val="000C6C33"/>
    <w:rsid w:val="000C74D8"/>
    <w:rsid w:val="000C7A03"/>
    <w:rsid w:val="000C7C0D"/>
    <w:rsid w:val="000D1125"/>
    <w:rsid w:val="000D11B3"/>
    <w:rsid w:val="000D1B0C"/>
    <w:rsid w:val="000D1C82"/>
    <w:rsid w:val="000D1D65"/>
    <w:rsid w:val="000D2075"/>
    <w:rsid w:val="000D2296"/>
    <w:rsid w:val="000D3141"/>
    <w:rsid w:val="000D5F48"/>
    <w:rsid w:val="000D61D8"/>
    <w:rsid w:val="000D6224"/>
    <w:rsid w:val="000D6B40"/>
    <w:rsid w:val="000D6EF6"/>
    <w:rsid w:val="000D7779"/>
    <w:rsid w:val="000E00C0"/>
    <w:rsid w:val="000E0393"/>
    <w:rsid w:val="000E0750"/>
    <w:rsid w:val="000E136B"/>
    <w:rsid w:val="000E1667"/>
    <w:rsid w:val="000E36AA"/>
    <w:rsid w:val="000E3C2B"/>
    <w:rsid w:val="000E4352"/>
    <w:rsid w:val="000E45E6"/>
    <w:rsid w:val="000E4883"/>
    <w:rsid w:val="000E5660"/>
    <w:rsid w:val="000E6542"/>
    <w:rsid w:val="000E6B7B"/>
    <w:rsid w:val="000E6E86"/>
    <w:rsid w:val="000E70F1"/>
    <w:rsid w:val="000E732C"/>
    <w:rsid w:val="000E79B0"/>
    <w:rsid w:val="000E7C49"/>
    <w:rsid w:val="000F086B"/>
    <w:rsid w:val="000F14BD"/>
    <w:rsid w:val="000F198A"/>
    <w:rsid w:val="000F2350"/>
    <w:rsid w:val="000F2B56"/>
    <w:rsid w:val="000F4373"/>
    <w:rsid w:val="000F57D8"/>
    <w:rsid w:val="000F5A6B"/>
    <w:rsid w:val="000F6791"/>
    <w:rsid w:val="000F70AE"/>
    <w:rsid w:val="000F750F"/>
    <w:rsid w:val="000F7881"/>
    <w:rsid w:val="000F7A5C"/>
    <w:rsid w:val="001002F7"/>
    <w:rsid w:val="00101A3B"/>
    <w:rsid w:val="00101D5C"/>
    <w:rsid w:val="00103B6A"/>
    <w:rsid w:val="001040D8"/>
    <w:rsid w:val="00104897"/>
    <w:rsid w:val="00104D8E"/>
    <w:rsid w:val="00105CEC"/>
    <w:rsid w:val="001065EE"/>
    <w:rsid w:val="001068F1"/>
    <w:rsid w:val="00106A77"/>
    <w:rsid w:val="00107AE5"/>
    <w:rsid w:val="00113486"/>
    <w:rsid w:val="001141E2"/>
    <w:rsid w:val="001158E8"/>
    <w:rsid w:val="00116925"/>
    <w:rsid w:val="001170D0"/>
    <w:rsid w:val="00117156"/>
    <w:rsid w:val="00117492"/>
    <w:rsid w:val="00120000"/>
    <w:rsid w:val="00120DEC"/>
    <w:rsid w:val="001226D9"/>
    <w:rsid w:val="0012276C"/>
    <w:rsid w:val="00122CC6"/>
    <w:rsid w:val="00123D37"/>
    <w:rsid w:val="00124EE9"/>
    <w:rsid w:val="00125FBB"/>
    <w:rsid w:val="001266BC"/>
    <w:rsid w:val="00127E09"/>
    <w:rsid w:val="00130C95"/>
    <w:rsid w:val="00130F84"/>
    <w:rsid w:val="001319BC"/>
    <w:rsid w:val="00131CF7"/>
    <w:rsid w:val="00132A25"/>
    <w:rsid w:val="00132EC0"/>
    <w:rsid w:val="00133D3A"/>
    <w:rsid w:val="0013486A"/>
    <w:rsid w:val="00134D10"/>
    <w:rsid w:val="00135DDA"/>
    <w:rsid w:val="00136169"/>
    <w:rsid w:val="00136744"/>
    <w:rsid w:val="00136C23"/>
    <w:rsid w:val="001370D5"/>
    <w:rsid w:val="00137285"/>
    <w:rsid w:val="00137657"/>
    <w:rsid w:val="00137E2B"/>
    <w:rsid w:val="001411F4"/>
    <w:rsid w:val="00141B5C"/>
    <w:rsid w:val="00141C99"/>
    <w:rsid w:val="00141D83"/>
    <w:rsid w:val="0014240D"/>
    <w:rsid w:val="001424D4"/>
    <w:rsid w:val="00142A8D"/>
    <w:rsid w:val="00142EDA"/>
    <w:rsid w:val="00142F5C"/>
    <w:rsid w:val="001431F2"/>
    <w:rsid w:val="0014334F"/>
    <w:rsid w:val="001438A8"/>
    <w:rsid w:val="00145309"/>
    <w:rsid w:val="00146728"/>
    <w:rsid w:val="00147872"/>
    <w:rsid w:val="00147F20"/>
    <w:rsid w:val="001504AE"/>
    <w:rsid w:val="00150F08"/>
    <w:rsid w:val="001512BC"/>
    <w:rsid w:val="0015150F"/>
    <w:rsid w:val="00151955"/>
    <w:rsid w:val="00151DE9"/>
    <w:rsid w:val="001520D0"/>
    <w:rsid w:val="00152440"/>
    <w:rsid w:val="001524BE"/>
    <w:rsid w:val="00152A90"/>
    <w:rsid w:val="00152D43"/>
    <w:rsid w:val="0015310C"/>
    <w:rsid w:val="00153763"/>
    <w:rsid w:val="00153F64"/>
    <w:rsid w:val="00154175"/>
    <w:rsid w:val="00154672"/>
    <w:rsid w:val="00154A17"/>
    <w:rsid w:val="00154EA8"/>
    <w:rsid w:val="00154F22"/>
    <w:rsid w:val="001550F6"/>
    <w:rsid w:val="001557FE"/>
    <w:rsid w:val="00155FE9"/>
    <w:rsid w:val="001573FB"/>
    <w:rsid w:val="001579AC"/>
    <w:rsid w:val="001612D3"/>
    <w:rsid w:val="00161B16"/>
    <w:rsid w:val="00162A19"/>
    <w:rsid w:val="0016336F"/>
    <w:rsid w:val="00163FE7"/>
    <w:rsid w:val="00164176"/>
    <w:rsid w:val="00165BC6"/>
    <w:rsid w:val="00165D23"/>
    <w:rsid w:val="00166228"/>
    <w:rsid w:val="0016765A"/>
    <w:rsid w:val="00167E70"/>
    <w:rsid w:val="00170769"/>
    <w:rsid w:val="001707A7"/>
    <w:rsid w:val="00170DB5"/>
    <w:rsid w:val="00170F92"/>
    <w:rsid w:val="00171511"/>
    <w:rsid w:val="00171754"/>
    <w:rsid w:val="00171D34"/>
    <w:rsid w:val="0017217C"/>
    <w:rsid w:val="00172A51"/>
    <w:rsid w:val="00173587"/>
    <w:rsid w:val="001736C2"/>
    <w:rsid w:val="0017482C"/>
    <w:rsid w:val="00174D77"/>
    <w:rsid w:val="00175166"/>
    <w:rsid w:val="00175C53"/>
    <w:rsid w:val="00176908"/>
    <w:rsid w:val="00176937"/>
    <w:rsid w:val="001773C2"/>
    <w:rsid w:val="00180062"/>
    <w:rsid w:val="001803C9"/>
    <w:rsid w:val="001817B8"/>
    <w:rsid w:val="00182533"/>
    <w:rsid w:val="00182BD7"/>
    <w:rsid w:val="001840E7"/>
    <w:rsid w:val="001849B2"/>
    <w:rsid w:val="00184C93"/>
    <w:rsid w:val="0018502C"/>
    <w:rsid w:val="0018572F"/>
    <w:rsid w:val="00186A51"/>
    <w:rsid w:val="00186AA5"/>
    <w:rsid w:val="00190E55"/>
    <w:rsid w:val="001919DD"/>
    <w:rsid w:val="00191CDB"/>
    <w:rsid w:val="001921D4"/>
    <w:rsid w:val="001925A9"/>
    <w:rsid w:val="00192D63"/>
    <w:rsid w:val="00192EC6"/>
    <w:rsid w:val="00192F0A"/>
    <w:rsid w:val="0019346C"/>
    <w:rsid w:val="001948AE"/>
    <w:rsid w:val="00194B1A"/>
    <w:rsid w:val="001950BE"/>
    <w:rsid w:val="00195150"/>
    <w:rsid w:val="00195DDC"/>
    <w:rsid w:val="00197639"/>
    <w:rsid w:val="00197D05"/>
    <w:rsid w:val="001A06C8"/>
    <w:rsid w:val="001A137C"/>
    <w:rsid w:val="001A138E"/>
    <w:rsid w:val="001A1EC0"/>
    <w:rsid w:val="001A1F8F"/>
    <w:rsid w:val="001A3C46"/>
    <w:rsid w:val="001A4158"/>
    <w:rsid w:val="001A5B2E"/>
    <w:rsid w:val="001A5E91"/>
    <w:rsid w:val="001A6236"/>
    <w:rsid w:val="001A6C4A"/>
    <w:rsid w:val="001A6CBB"/>
    <w:rsid w:val="001A741D"/>
    <w:rsid w:val="001B023C"/>
    <w:rsid w:val="001B0342"/>
    <w:rsid w:val="001B1691"/>
    <w:rsid w:val="001B205B"/>
    <w:rsid w:val="001B2BBF"/>
    <w:rsid w:val="001B2CE6"/>
    <w:rsid w:val="001B304A"/>
    <w:rsid w:val="001B3BD5"/>
    <w:rsid w:val="001B4214"/>
    <w:rsid w:val="001B526A"/>
    <w:rsid w:val="001B5330"/>
    <w:rsid w:val="001B5FCA"/>
    <w:rsid w:val="001B74C9"/>
    <w:rsid w:val="001C0C8A"/>
    <w:rsid w:val="001C0FF1"/>
    <w:rsid w:val="001C10A3"/>
    <w:rsid w:val="001C1A82"/>
    <w:rsid w:val="001C1B42"/>
    <w:rsid w:val="001C27C9"/>
    <w:rsid w:val="001C2B26"/>
    <w:rsid w:val="001C560D"/>
    <w:rsid w:val="001C5AC5"/>
    <w:rsid w:val="001C5BE1"/>
    <w:rsid w:val="001C5D9E"/>
    <w:rsid w:val="001C600B"/>
    <w:rsid w:val="001C6444"/>
    <w:rsid w:val="001C7ED0"/>
    <w:rsid w:val="001D1B86"/>
    <w:rsid w:val="001D1DC7"/>
    <w:rsid w:val="001D21CF"/>
    <w:rsid w:val="001D2268"/>
    <w:rsid w:val="001D32AC"/>
    <w:rsid w:val="001D32BB"/>
    <w:rsid w:val="001D336F"/>
    <w:rsid w:val="001D41A2"/>
    <w:rsid w:val="001D54C5"/>
    <w:rsid w:val="001D620D"/>
    <w:rsid w:val="001E0A8C"/>
    <w:rsid w:val="001E0F90"/>
    <w:rsid w:val="001E24B7"/>
    <w:rsid w:val="001E2FCC"/>
    <w:rsid w:val="001E318E"/>
    <w:rsid w:val="001E35BF"/>
    <w:rsid w:val="001E44B8"/>
    <w:rsid w:val="001E4519"/>
    <w:rsid w:val="001E4DFF"/>
    <w:rsid w:val="001E54B8"/>
    <w:rsid w:val="001E61E5"/>
    <w:rsid w:val="001E6C85"/>
    <w:rsid w:val="001F1825"/>
    <w:rsid w:val="001F1A48"/>
    <w:rsid w:val="001F1B82"/>
    <w:rsid w:val="001F26CE"/>
    <w:rsid w:val="001F2DFD"/>
    <w:rsid w:val="001F4046"/>
    <w:rsid w:val="001F45BB"/>
    <w:rsid w:val="001F4784"/>
    <w:rsid w:val="001F5732"/>
    <w:rsid w:val="001F5FB9"/>
    <w:rsid w:val="001F6051"/>
    <w:rsid w:val="001F6E5F"/>
    <w:rsid w:val="001F70A7"/>
    <w:rsid w:val="001F7C8F"/>
    <w:rsid w:val="001F7EEF"/>
    <w:rsid w:val="0020021F"/>
    <w:rsid w:val="00200BE7"/>
    <w:rsid w:val="00201041"/>
    <w:rsid w:val="002011C7"/>
    <w:rsid w:val="00202AFC"/>
    <w:rsid w:val="00203538"/>
    <w:rsid w:val="00204309"/>
    <w:rsid w:val="00204461"/>
    <w:rsid w:val="002050CD"/>
    <w:rsid w:val="00205716"/>
    <w:rsid w:val="0020665B"/>
    <w:rsid w:val="00206960"/>
    <w:rsid w:val="0020785A"/>
    <w:rsid w:val="00207FF3"/>
    <w:rsid w:val="0021030B"/>
    <w:rsid w:val="00210FB7"/>
    <w:rsid w:val="00211305"/>
    <w:rsid w:val="002116D9"/>
    <w:rsid w:val="0021299C"/>
    <w:rsid w:val="00212F3B"/>
    <w:rsid w:val="002132B4"/>
    <w:rsid w:val="00213559"/>
    <w:rsid w:val="00215252"/>
    <w:rsid w:val="00215605"/>
    <w:rsid w:val="00216793"/>
    <w:rsid w:val="00216CDE"/>
    <w:rsid w:val="0021734A"/>
    <w:rsid w:val="00220AA2"/>
    <w:rsid w:val="00220D2D"/>
    <w:rsid w:val="002213A1"/>
    <w:rsid w:val="0022248A"/>
    <w:rsid w:val="00222985"/>
    <w:rsid w:val="00222C40"/>
    <w:rsid w:val="00222D9A"/>
    <w:rsid w:val="00222DED"/>
    <w:rsid w:val="00223274"/>
    <w:rsid w:val="002234D8"/>
    <w:rsid w:val="00223926"/>
    <w:rsid w:val="00223E67"/>
    <w:rsid w:val="0022446D"/>
    <w:rsid w:val="00225DD9"/>
    <w:rsid w:val="00226BBA"/>
    <w:rsid w:val="00226C3E"/>
    <w:rsid w:val="002270C2"/>
    <w:rsid w:val="00227FF3"/>
    <w:rsid w:val="002300E9"/>
    <w:rsid w:val="00230F95"/>
    <w:rsid w:val="00231968"/>
    <w:rsid w:val="002319C4"/>
    <w:rsid w:val="0023299A"/>
    <w:rsid w:val="00232E82"/>
    <w:rsid w:val="00233543"/>
    <w:rsid w:val="00233BDE"/>
    <w:rsid w:val="00235370"/>
    <w:rsid w:val="00235F6C"/>
    <w:rsid w:val="002379FB"/>
    <w:rsid w:val="00240366"/>
    <w:rsid w:val="002403E7"/>
    <w:rsid w:val="002404E9"/>
    <w:rsid w:val="00240CBF"/>
    <w:rsid w:val="00242A2F"/>
    <w:rsid w:val="00242AA8"/>
    <w:rsid w:val="00242C30"/>
    <w:rsid w:val="0024558F"/>
    <w:rsid w:val="00245619"/>
    <w:rsid w:val="00245783"/>
    <w:rsid w:val="002468C6"/>
    <w:rsid w:val="002469E7"/>
    <w:rsid w:val="00247230"/>
    <w:rsid w:val="00250215"/>
    <w:rsid w:val="00250460"/>
    <w:rsid w:val="00250525"/>
    <w:rsid w:val="00250C86"/>
    <w:rsid w:val="00251F0C"/>
    <w:rsid w:val="00253D87"/>
    <w:rsid w:val="002541E0"/>
    <w:rsid w:val="002548C6"/>
    <w:rsid w:val="00254FBD"/>
    <w:rsid w:val="0025537F"/>
    <w:rsid w:val="00255C8F"/>
    <w:rsid w:val="00255E26"/>
    <w:rsid w:val="00255FC7"/>
    <w:rsid w:val="002567EB"/>
    <w:rsid w:val="00256E5E"/>
    <w:rsid w:val="0025717A"/>
    <w:rsid w:val="00257530"/>
    <w:rsid w:val="00257596"/>
    <w:rsid w:val="002607B7"/>
    <w:rsid w:val="00261023"/>
    <w:rsid w:val="00261F83"/>
    <w:rsid w:val="002621A5"/>
    <w:rsid w:val="00263526"/>
    <w:rsid w:val="00263AF3"/>
    <w:rsid w:val="00264863"/>
    <w:rsid w:val="00265052"/>
    <w:rsid w:val="00265296"/>
    <w:rsid w:val="00266181"/>
    <w:rsid w:val="00266599"/>
    <w:rsid w:val="00266AC0"/>
    <w:rsid w:val="00266FAA"/>
    <w:rsid w:val="002674D1"/>
    <w:rsid w:val="00267E6D"/>
    <w:rsid w:val="00270289"/>
    <w:rsid w:val="00270440"/>
    <w:rsid w:val="002705B6"/>
    <w:rsid w:val="00270E0E"/>
    <w:rsid w:val="002715DD"/>
    <w:rsid w:val="00271C88"/>
    <w:rsid w:val="00271E95"/>
    <w:rsid w:val="002748FD"/>
    <w:rsid w:val="00274D58"/>
    <w:rsid w:val="002750A6"/>
    <w:rsid w:val="002755D2"/>
    <w:rsid w:val="00275864"/>
    <w:rsid w:val="00275F3B"/>
    <w:rsid w:val="002767CA"/>
    <w:rsid w:val="00277FAF"/>
    <w:rsid w:val="00281693"/>
    <w:rsid w:val="0028226E"/>
    <w:rsid w:val="002825D4"/>
    <w:rsid w:val="0028551A"/>
    <w:rsid w:val="0028600E"/>
    <w:rsid w:val="00286970"/>
    <w:rsid w:val="00291534"/>
    <w:rsid w:val="002915D7"/>
    <w:rsid w:val="00292181"/>
    <w:rsid w:val="00292515"/>
    <w:rsid w:val="00292CEF"/>
    <w:rsid w:val="002937F8"/>
    <w:rsid w:val="00294436"/>
    <w:rsid w:val="002945E1"/>
    <w:rsid w:val="002954E7"/>
    <w:rsid w:val="00295A39"/>
    <w:rsid w:val="00296B2D"/>
    <w:rsid w:val="0029740B"/>
    <w:rsid w:val="00297768"/>
    <w:rsid w:val="002A03A7"/>
    <w:rsid w:val="002A1621"/>
    <w:rsid w:val="002A20A5"/>
    <w:rsid w:val="002A25C8"/>
    <w:rsid w:val="002A360D"/>
    <w:rsid w:val="002A3B06"/>
    <w:rsid w:val="002A467E"/>
    <w:rsid w:val="002A4CA4"/>
    <w:rsid w:val="002A4F04"/>
    <w:rsid w:val="002A50D6"/>
    <w:rsid w:val="002A5579"/>
    <w:rsid w:val="002A6FDC"/>
    <w:rsid w:val="002A71FA"/>
    <w:rsid w:val="002A79B6"/>
    <w:rsid w:val="002B0C81"/>
    <w:rsid w:val="002B1D44"/>
    <w:rsid w:val="002B2815"/>
    <w:rsid w:val="002B2BD2"/>
    <w:rsid w:val="002B2FBF"/>
    <w:rsid w:val="002B45C3"/>
    <w:rsid w:val="002B57A3"/>
    <w:rsid w:val="002B5BD8"/>
    <w:rsid w:val="002B6971"/>
    <w:rsid w:val="002B7AFD"/>
    <w:rsid w:val="002C00E5"/>
    <w:rsid w:val="002C0A65"/>
    <w:rsid w:val="002C221A"/>
    <w:rsid w:val="002C2356"/>
    <w:rsid w:val="002C30FE"/>
    <w:rsid w:val="002C5A03"/>
    <w:rsid w:val="002C5ADF"/>
    <w:rsid w:val="002C621A"/>
    <w:rsid w:val="002C7260"/>
    <w:rsid w:val="002C7C8B"/>
    <w:rsid w:val="002D01D4"/>
    <w:rsid w:val="002D0E8E"/>
    <w:rsid w:val="002D19E7"/>
    <w:rsid w:val="002D2B1F"/>
    <w:rsid w:val="002D3E88"/>
    <w:rsid w:val="002D47F1"/>
    <w:rsid w:val="002D4F07"/>
    <w:rsid w:val="002D58B9"/>
    <w:rsid w:val="002D5E4F"/>
    <w:rsid w:val="002D682A"/>
    <w:rsid w:val="002E03EB"/>
    <w:rsid w:val="002E07B1"/>
    <w:rsid w:val="002E0A7F"/>
    <w:rsid w:val="002E1161"/>
    <w:rsid w:val="002E1B4D"/>
    <w:rsid w:val="002E273D"/>
    <w:rsid w:val="002E2DD5"/>
    <w:rsid w:val="002E2E86"/>
    <w:rsid w:val="002E3803"/>
    <w:rsid w:val="002E3A9D"/>
    <w:rsid w:val="002E4183"/>
    <w:rsid w:val="002E4209"/>
    <w:rsid w:val="002E618B"/>
    <w:rsid w:val="002E62C8"/>
    <w:rsid w:val="002E64C1"/>
    <w:rsid w:val="002E77D8"/>
    <w:rsid w:val="002F059D"/>
    <w:rsid w:val="002F1086"/>
    <w:rsid w:val="002F1D43"/>
    <w:rsid w:val="002F2751"/>
    <w:rsid w:val="002F307C"/>
    <w:rsid w:val="002F38C2"/>
    <w:rsid w:val="002F3DB8"/>
    <w:rsid w:val="002F438A"/>
    <w:rsid w:val="002F48AD"/>
    <w:rsid w:val="002F6693"/>
    <w:rsid w:val="002F6799"/>
    <w:rsid w:val="0030040B"/>
    <w:rsid w:val="0030041E"/>
    <w:rsid w:val="00301CA9"/>
    <w:rsid w:val="003022F4"/>
    <w:rsid w:val="00302743"/>
    <w:rsid w:val="00302B52"/>
    <w:rsid w:val="00304BAB"/>
    <w:rsid w:val="003054CE"/>
    <w:rsid w:val="003056ED"/>
    <w:rsid w:val="0030640A"/>
    <w:rsid w:val="00306C2D"/>
    <w:rsid w:val="0030703F"/>
    <w:rsid w:val="0030773D"/>
    <w:rsid w:val="00307757"/>
    <w:rsid w:val="00307815"/>
    <w:rsid w:val="00307B37"/>
    <w:rsid w:val="0031056B"/>
    <w:rsid w:val="00310A6E"/>
    <w:rsid w:val="00311681"/>
    <w:rsid w:val="00311731"/>
    <w:rsid w:val="00312DC6"/>
    <w:rsid w:val="00313123"/>
    <w:rsid w:val="003158F8"/>
    <w:rsid w:val="00315B73"/>
    <w:rsid w:val="00315D82"/>
    <w:rsid w:val="00316414"/>
    <w:rsid w:val="00316A1A"/>
    <w:rsid w:val="00316C22"/>
    <w:rsid w:val="00317DD3"/>
    <w:rsid w:val="00320CF5"/>
    <w:rsid w:val="00321304"/>
    <w:rsid w:val="003226CD"/>
    <w:rsid w:val="00322EA6"/>
    <w:rsid w:val="0032324A"/>
    <w:rsid w:val="00323CE9"/>
    <w:rsid w:val="00323E00"/>
    <w:rsid w:val="00324DEA"/>
    <w:rsid w:val="00325EDE"/>
    <w:rsid w:val="003261D9"/>
    <w:rsid w:val="003265EE"/>
    <w:rsid w:val="00326945"/>
    <w:rsid w:val="00326FA1"/>
    <w:rsid w:val="0032776B"/>
    <w:rsid w:val="0033372B"/>
    <w:rsid w:val="00334707"/>
    <w:rsid w:val="00335010"/>
    <w:rsid w:val="0033525F"/>
    <w:rsid w:val="00335EAD"/>
    <w:rsid w:val="00337C64"/>
    <w:rsid w:val="0034092E"/>
    <w:rsid w:val="00341235"/>
    <w:rsid w:val="00341546"/>
    <w:rsid w:val="0034186D"/>
    <w:rsid w:val="00342230"/>
    <w:rsid w:val="00343B2F"/>
    <w:rsid w:val="00343F40"/>
    <w:rsid w:val="003441CB"/>
    <w:rsid w:val="00344328"/>
    <w:rsid w:val="00344EC7"/>
    <w:rsid w:val="0034776D"/>
    <w:rsid w:val="003478CD"/>
    <w:rsid w:val="00350026"/>
    <w:rsid w:val="00350BD6"/>
    <w:rsid w:val="003522A2"/>
    <w:rsid w:val="003535BE"/>
    <w:rsid w:val="00353669"/>
    <w:rsid w:val="00353B11"/>
    <w:rsid w:val="003546B4"/>
    <w:rsid w:val="00354FF1"/>
    <w:rsid w:val="003550BD"/>
    <w:rsid w:val="003568FB"/>
    <w:rsid w:val="003572FC"/>
    <w:rsid w:val="00357A79"/>
    <w:rsid w:val="00357A82"/>
    <w:rsid w:val="00357EA5"/>
    <w:rsid w:val="0036004A"/>
    <w:rsid w:val="00360488"/>
    <w:rsid w:val="00360C18"/>
    <w:rsid w:val="003615B4"/>
    <w:rsid w:val="00362B6D"/>
    <w:rsid w:val="00362F0A"/>
    <w:rsid w:val="003635E0"/>
    <w:rsid w:val="0036373A"/>
    <w:rsid w:val="00363914"/>
    <w:rsid w:val="00363B47"/>
    <w:rsid w:val="00364D53"/>
    <w:rsid w:val="003650E8"/>
    <w:rsid w:val="0036523E"/>
    <w:rsid w:val="003653FD"/>
    <w:rsid w:val="00365ACB"/>
    <w:rsid w:val="00365E94"/>
    <w:rsid w:val="00366243"/>
    <w:rsid w:val="00366B5F"/>
    <w:rsid w:val="0037004F"/>
    <w:rsid w:val="0037101D"/>
    <w:rsid w:val="0037149A"/>
    <w:rsid w:val="003714CF"/>
    <w:rsid w:val="00371561"/>
    <w:rsid w:val="003716C1"/>
    <w:rsid w:val="003717BF"/>
    <w:rsid w:val="00371DD3"/>
    <w:rsid w:val="00372B4F"/>
    <w:rsid w:val="00373EE4"/>
    <w:rsid w:val="003749D3"/>
    <w:rsid w:val="00374FB2"/>
    <w:rsid w:val="003757FB"/>
    <w:rsid w:val="00375B83"/>
    <w:rsid w:val="003761B0"/>
    <w:rsid w:val="003766B5"/>
    <w:rsid w:val="003803B6"/>
    <w:rsid w:val="00380602"/>
    <w:rsid w:val="0038075B"/>
    <w:rsid w:val="00380A8B"/>
    <w:rsid w:val="00380AC0"/>
    <w:rsid w:val="00380C4B"/>
    <w:rsid w:val="003814A7"/>
    <w:rsid w:val="003818C7"/>
    <w:rsid w:val="0038190B"/>
    <w:rsid w:val="00382771"/>
    <w:rsid w:val="00383AD4"/>
    <w:rsid w:val="0038410F"/>
    <w:rsid w:val="00384A5D"/>
    <w:rsid w:val="00384FF0"/>
    <w:rsid w:val="00385954"/>
    <w:rsid w:val="00385B4E"/>
    <w:rsid w:val="00385C7F"/>
    <w:rsid w:val="00385EFC"/>
    <w:rsid w:val="003876A9"/>
    <w:rsid w:val="00390970"/>
    <w:rsid w:val="0039145F"/>
    <w:rsid w:val="00391B4C"/>
    <w:rsid w:val="00391D2B"/>
    <w:rsid w:val="003920FC"/>
    <w:rsid w:val="00392632"/>
    <w:rsid w:val="00392B35"/>
    <w:rsid w:val="00393842"/>
    <w:rsid w:val="00393AC7"/>
    <w:rsid w:val="00394576"/>
    <w:rsid w:val="00394EA8"/>
    <w:rsid w:val="00394F89"/>
    <w:rsid w:val="00397999"/>
    <w:rsid w:val="00397FE4"/>
    <w:rsid w:val="003A0DB1"/>
    <w:rsid w:val="003A0E24"/>
    <w:rsid w:val="003A112C"/>
    <w:rsid w:val="003A163A"/>
    <w:rsid w:val="003A206A"/>
    <w:rsid w:val="003A2180"/>
    <w:rsid w:val="003A2948"/>
    <w:rsid w:val="003A30BD"/>
    <w:rsid w:val="003A35E3"/>
    <w:rsid w:val="003A3E2E"/>
    <w:rsid w:val="003A45A6"/>
    <w:rsid w:val="003A5EC8"/>
    <w:rsid w:val="003A6208"/>
    <w:rsid w:val="003B0014"/>
    <w:rsid w:val="003B0298"/>
    <w:rsid w:val="003B060A"/>
    <w:rsid w:val="003B0E13"/>
    <w:rsid w:val="003B12D1"/>
    <w:rsid w:val="003B1A3A"/>
    <w:rsid w:val="003B1F19"/>
    <w:rsid w:val="003B20ED"/>
    <w:rsid w:val="003B2E91"/>
    <w:rsid w:val="003B3BAA"/>
    <w:rsid w:val="003B4AA7"/>
    <w:rsid w:val="003B52BE"/>
    <w:rsid w:val="003B576E"/>
    <w:rsid w:val="003B6046"/>
    <w:rsid w:val="003B66E6"/>
    <w:rsid w:val="003B70A6"/>
    <w:rsid w:val="003C0055"/>
    <w:rsid w:val="003C0430"/>
    <w:rsid w:val="003C0F63"/>
    <w:rsid w:val="003C1AD2"/>
    <w:rsid w:val="003C36DC"/>
    <w:rsid w:val="003C54E1"/>
    <w:rsid w:val="003C5EC3"/>
    <w:rsid w:val="003C71B8"/>
    <w:rsid w:val="003C7EE9"/>
    <w:rsid w:val="003C7F49"/>
    <w:rsid w:val="003D0597"/>
    <w:rsid w:val="003D1D62"/>
    <w:rsid w:val="003D20B5"/>
    <w:rsid w:val="003D21E1"/>
    <w:rsid w:val="003D237B"/>
    <w:rsid w:val="003D3BC6"/>
    <w:rsid w:val="003D4F2C"/>
    <w:rsid w:val="003D5EB9"/>
    <w:rsid w:val="003D6140"/>
    <w:rsid w:val="003D633F"/>
    <w:rsid w:val="003D6597"/>
    <w:rsid w:val="003D75AC"/>
    <w:rsid w:val="003D75DF"/>
    <w:rsid w:val="003E03D0"/>
    <w:rsid w:val="003E0550"/>
    <w:rsid w:val="003E08DE"/>
    <w:rsid w:val="003E10B0"/>
    <w:rsid w:val="003E12C3"/>
    <w:rsid w:val="003E184C"/>
    <w:rsid w:val="003E1DAD"/>
    <w:rsid w:val="003E2928"/>
    <w:rsid w:val="003E3104"/>
    <w:rsid w:val="003E3C3B"/>
    <w:rsid w:val="003E4830"/>
    <w:rsid w:val="003E4C3C"/>
    <w:rsid w:val="003E50AA"/>
    <w:rsid w:val="003E54D2"/>
    <w:rsid w:val="003E6560"/>
    <w:rsid w:val="003E676B"/>
    <w:rsid w:val="003E71E2"/>
    <w:rsid w:val="003E7358"/>
    <w:rsid w:val="003E7524"/>
    <w:rsid w:val="003E7923"/>
    <w:rsid w:val="003F0759"/>
    <w:rsid w:val="003F0792"/>
    <w:rsid w:val="003F0DBA"/>
    <w:rsid w:val="003F1525"/>
    <w:rsid w:val="003F153D"/>
    <w:rsid w:val="003F334E"/>
    <w:rsid w:val="003F3873"/>
    <w:rsid w:val="003F38C0"/>
    <w:rsid w:val="003F4427"/>
    <w:rsid w:val="003F5982"/>
    <w:rsid w:val="003F5A55"/>
    <w:rsid w:val="003F5AD5"/>
    <w:rsid w:val="003F78DF"/>
    <w:rsid w:val="003F7D76"/>
    <w:rsid w:val="003F7D85"/>
    <w:rsid w:val="003F7DE8"/>
    <w:rsid w:val="0040077B"/>
    <w:rsid w:val="00400B44"/>
    <w:rsid w:val="00400D58"/>
    <w:rsid w:val="00400E16"/>
    <w:rsid w:val="004016BD"/>
    <w:rsid w:val="004021BF"/>
    <w:rsid w:val="00403280"/>
    <w:rsid w:val="004036B3"/>
    <w:rsid w:val="00403929"/>
    <w:rsid w:val="00403AF5"/>
    <w:rsid w:val="00403B78"/>
    <w:rsid w:val="00403B80"/>
    <w:rsid w:val="00403C25"/>
    <w:rsid w:val="00403EBF"/>
    <w:rsid w:val="00403ED2"/>
    <w:rsid w:val="00404211"/>
    <w:rsid w:val="004046B1"/>
    <w:rsid w:val="0040582E"/>
    <w:rsid w:val="00406386"/>
    <w:rsid w:val="00407758"/>
    <w:rsid w:val="0041002C"/>
    <w:rsid w:val="004101C1"/>
    <w:rsid w:val="004103B8"/>
    <w:rsid w:val="00410497"/>
    <w:rsid w:val="00410EDD"/>
    <w:rsid w:val="00411904"/>
    <w:rsid w:val="00411C71"/>
    <w:rsid w:val="00411E09"/>
    <w:rsid w:val="004133A8"/>
    <w:rsid w:val="00414967"/>
    <w:rsid w:val="004157E0"/>
    <w:rsid w:val="00415C0B"/>
    <w:rsid w:val="00415E45"/>
    <w:rsid w:val="0041600F"/>
    <w:rsid w:val="00416339"/>
    <w:rsid w:val="00416EAD"/>
    <w:rsid w:val="0041704A"/>
    <w:rsid w:val="00417FFC"/>
    <w:rsid w:val="004208CC"/>
    <w:rsid w:val="00420A05"/>
    <w:rsid w:val="00422A3A"/>
    <w:rsid w:val="0042323D"/>
    <w:rsid w:val="00423C57"/>
    <w:rsid w:val="004240E9"/>
    <w:rsid w:val="004242A2"/>
    <w:rsid w:val="00424810"/>
    <w:rsid w:val="00425689"/>
    <w:rsid w:val="004259C6"/>
    <w:rsid w:val="00426524"/>
    <w:rsid w:val="00426B3C"/>
    <w:rsid w:val="00426F7A"/>
    <w:rsid w:val="004310DF"/>
    <w:rsid w:val="0043160F"/>
    <w:rsid w:val="00431A6A"/>
    <w:rsid w:val="00431BED"/>
    <w:rsid w:val="00432107"/>
    <w:rsid w:val="004325F0"/>
    <w:rsid w:val="00433B2E"/>
    <w:rsid w:val="00433BE4"/>
    <w:rsid w:val="00433E56"/>
    <w:rsid w:val="00434560"/>
    <w:rsid w:val="00435412"/>
    <w:rsid w:val="004355FD"/>
    <w:rsid w:val="00435765"/>
    <w:rsid w:val="00436870"/>
    <w:rsid w:val="004375DE"/>
    <w:rsid w:val="004404D5"/>
    <w:rsid w:val="004406B9"/>
    <w:rsid w:val="00442F90"/>
    <w:rsid w:val="0044302A"/>
    <w:rsid w:val="0044359B"/>
    <w:rsid w:val="00443B19"/>
    <w:rsid w:val="00446710"/>
    <w:rsid w:val="00446843"/>
    <w:rsid w:val="0044697C"/>
    <w:rsid w:val="00446EBE"/>
    <w:rsid w:val="00447087"/>
    <w:rsid w:val="00447780"/>
    <w:rsid w:val="00452100"/>
    <w:rsid w:val="0045321E"/>
    <w:rsid w:val="004533DF"/>
    <w:rsid w:val="00454265"/>
    <w:rsid w:val="004542F8"/>
    <w:rsid w:val="00454443"/>
    <w:rsid w:val="00454F59"/>
    <w:rsid w:val="00455021"/>
    <w:rsid w:val="004574FB"/>
    <w:rsid w:val="004610FA"/>
    <w:rsid w:val="004613B7"/>
    <w:rsid w:val="00462A9C"/>
    <w:rsid w:val="004634BB"/>
    <w:rsid w:val="00463660"/>
    <w:rsid w:val="00463FAA"/>
    <w:rsid w:val="004648C0"/>
    <w:rsid w:val="00465022"/>
    <w:rsid w:val="0046520C"/>
    <w:rsid w:val="00465220"/>
    <w:rsid w:val="004658AD"/>
    <w:rsid w:val="00466168"/>
    <w:rsid w:val="00466785"/>
    <w:rsid w:val="00467458"/>
    <w:rsid w:val="00467A2E"/>
    <w:rsid w:val="0047038F"/>
    <w:rsid w:val="004726C5"/>
    <w:rsid w:val="00473A64"/>
    <w:rsid w:val="00474730"/>
    <w:rsid w:val="00474AFF"/>
    <w:rsid w:val="0047579A"/>
    <w:rsid w:val="0047589D"/>
    <w:rsid w:val="00476077"/>
    <w:rsid w:val="00476D56"/>
    <w:rsid w:val="0047773A"/>
    <w:rsid w:val="00477A67"/>
    <w:rsid w:val="0048077F"/>
    <w:rsid w:val="00482D95"/>
    <w:rsid w:val="00482EB9"/>
    <w:rsid w:val="00484909"/>
    <w:rsid w:val="00485783"/>
    <w:rsid w:val="00485E69"/>
    <w:rsid w:val="0048682D"/>
    <w:rsid w:val="00486874"/>
    <w:rsid w:val="00486929"/>
    <w:rsid w:val="0048749B"/>
    <w:rsid w:val="0048751B"/>
    <w:rsid w:val="00490794"/>
    <w:rsid w:val="0049096E"/>
    <w:rsid w:val="00490BEB"/>
    <w:rsid w:val="00490C89"/>
    <w:rsid w:val="004911B2"/>
    <w:rsid w:val="00491532"/>
    <w:rsid w:val="004922BE"/>
    <w:rsid w:val="00492E3F"/>
    <w:rsid w:val="00493131"/>
    <w:rsid w:val="004935E5"/>
    <w:rsid w:val="004936E7"/>
    <w:rsid w:val="0049387D"/>
    <w:rsid w:val="00493C9E"/>
    <w:rsid w:val="00494686"/>
    <w:rsid w:val="00494815"/>
    <w:rsid w:val="00494A9C"/>
    <w:rsid w:val="004954C7"/>
    <w:rsid w:val="00496A0A"/>
    <w:rsid w:val="00497AFA"/>
    <w:rsid w:val="004A1BE0"/>
    <w:rsid w:val="004A1CBB"/>
    <w:rsid w:val="004A5B72"/>
    <w:rsid w:val="004A5E50"/>
    <w:rsid w:val="004A5FE7"/>
    <w:rsid w:val="004A6198"/>
    <w:rsid w:val="004A6411"/>
    <w:rsid w:val="004B07BD"/>
    <w:rsid w:val="004B1F46"/>
    <w:rsid w:val="004B22FF"/>
    <w:rsid w:val="004B3F0D"/>
    <w:rsid w:val="004B47B3"/>
    <w:rsid w:val="004B5FE0"/>
    <w:rsid w:val="004B6619"/>
    <w:rsid w:val="004B6FA6"/>
    <w:rsid w:val="004B7152"/>
    <w:rsid w:val="004B7156"/>
    <w:rsid w:val="004B7E4E"/>
    <w:rsid w:val="004B7FE8"/>
    <w:rsid w:val="004C000D"/>
    <w:rsid w:val="004C1500"/>
    <w:rsid w:val="004C154F"/>
    <w:rsid w:val="004C19DF"/>
    <w:rsid w:val="004C1E8F"/>
    <w:rsid w:val="004C2735"/>
    <w:rsid w:val="004C2F01"/>
    <w:rsid w:val="004C3327"/>
    <w:rsid w:val="004C38B6"/>
    <w:rsid w:val="004C3C4A"/>
    <w:rsid w:val="004C3CC2"/>
    <w:rsid w:val="004C3D6D"/>
    <w:rsid w:val="004C421E"/>
    <w:rsid w:val="004C4659"/>
    <w:rsid w:val="004C479D"/>
    <w:rsid w:val="004C5E79"/>
    <w:rsid w:val="004C5F16"/>
    <w:rsid w:val="004C68B2"/>
    <w:rsid w:val="004C698C"/>
    <w:rsid w:val="004C6B1E"/>
    <w:rsid w:val="004C6C86"/>
    <w:rsid w:val="004C6F0F"/>
    <w:rsid w:val="004C7061"/>
    <w:rsid w:val="004C74B2"/>
    <w:rsid w:val="004C7596"/>
    <w:rsid w:val="004C7ED4"/>
    <w:rsid w:val="004D0079"/>
    <w:rsid w:val="004D0160"/>
    <w:rsid w:val="004D16EA"/>
    <w:rsid w:val="004D2446"/>
    <w:rsid w:val="004D282C"/>
    <w:rsid w:val="004D34D6"/>
    <w:rsid w:val="004D3E06"/>
    <w:rsid w:val="004D3F25"/>
    <w:rsid w:val="004D4AB4"/>
    <w:rsid w:val="004D5208"/>
    <w:rsid w:val="004D548C"/>
    <w:rsid w:val="004D5F20"/>
    <w:rsid w:val="004D67AE"/>
    <w:rsid w:val="004D71C4"/>
    <w:rsid w:val="004D7647"/>
    <w:rsid w:val="004D7BE4"/>
    <w:rsid w:val="004E046E"/>
    <w:rsid w:val="004E0C2F"/>
    <w:rsid w:val="004E0E1F"/>
    <w:rsid w:val="004E1C0A"/>
    <w:rsid w:val="004E1DC0"/>
    <w:rsid w:val="004E2260"/>
    <w:rsid w:val="004E27B2"/>
    <w:rsid w:val="004E2A7E"/>
    <w:rsid w:val="004E352B"/>
    <w:rsid w:val="004E3EF2"/>
    <w:rsid w:val="004E416A"/>
    <w:rsid w:val="004E4EBE"/>
    <w:rsid w:val="004E53BB"/>
    <w:rsid w:val="004E56AA"/>
    <w:rsid w:val="004E5BBD"/>
    <w:rsid w:val="004E638E"/>
    <w:rsid w:val="004E64C4"/>
    <w:rsid w:val="004E64E1"/>
    <w:rsid w:val="004E6ACC"/>
    <w:rsid w:val="004E6C74"/>
    <w:rsid w:val="004E6C7A"/>
    <w:rsid w:val="004E6DE7"/>
    <w:rsid w:val="004E7E83"/>
    <w:rsid w:val="004F0AAA"/>
    <w:rsid w:val="004F1948"/>
    <w:rsid w:val="004F2ADE"/>
    <w:rsid w:val="004F2F1B"/>
    <w:rsid w:val="004F40F4"/>
    <w:rsid w:val="004F603E"/>
    <w:rsid w:val="004F681E"/>
    <w:rsid w:val="004F6FDE"/>
    <w:rsid w:val="004F707A"/>
    <w:rsid w:val="004F7AD6"/>
    <w:rsid w:val="005003FA"/>
    <w:rsid w:val="00501B62"/>
    <w:rsid w:val="00501D3E"/>
    <w:rsid w:val="00502751"/>
    <w:rsid w:val="00502D08"/>
    <w:rsid w:val="0050311C"/>
    <w:rsid w:val="00503158"/>
    <w:rsid w:val="00503DFA"/>
    <w:rsid w:val="005041C6"/>
    <w:rsid w:val="00504C9D"/>
    <w:rsid w:val="00504CAB"/>
    <w:rsid w:val="00504D3C"/>
    <w:rsid w:val="00504D7D"/>
    <w:rsid w:val="00507271"/>
    <w:rsid w:val="00507297"/>
    <w:rsid w:val="005076FE"/>
    <w:rsid w:val="00511652"/>
    <w:rsid w:val="005116D1"/>
    <w:rsid w:val="00511BE3"/>
    <w:rsid w:val="00512020"/>
    <w:rsid w:val="00512775"/>
    <w:rsid w:val="005133A7"/>
    <w:rsid w:val="0051370A"/>
    <w:rsid w:val="005137F9"/>
    <w:rsid w:val="00514095"/>
    <w:rsid w:val="00514AA9"/>
    <w:rsid w:val="00514F79"/>
    <w:rsid w:val="00517012"/>
    <w:rsid w:val="00517799"/>
    <w:rsid w:val="005179DE"/>
    <w:rsid w:val="0052002A"/>
    <w:rsid w:val="005201DD"/>
    <w:rsid w:val="005203E3"/>
    <w:rsid w:val="00520A9C"/>
    <w:rsid w:val="00520C7A"/>
    <w:rsid w:val="005211C9"/>
    <w:rsid w:val="0052124D"/>
    <w:rsid w:val="005224D2"/>
    <w:rsid w:val="005225AA"/>
    <w:rsid w:val="005234FB"/>
    <w:rsid w:val="005254A9"/>
    <w:rsid w:val="00525BDF"/>
    <w:rsid w:val="0052616C"/>
    <w:rsid w:val="0052786A"/>
    <w:rsid w:val="00527F65"/>
    <w:rsid w:val="00527FCE"/>
    <w:rsid w:val="005302F6"/>
    <w:rsid w:val="00531F28"/>
    <w:rsid w:val="00531F8A"/>
    <w:rsid w:val="00533E2D"/>
    <w:rsid w:val="00533EEF"/>
    <w:rsid w:val="00534886"/>
    <w:rsid w:val="0053496B"/>
    <w:rsid w:val="00534F9E"/>
    <w:rsid w:val="00536BA3"/>
    <w:rsid w:val="00537485"/>
    <w:rsid w:val="0053769F"/>
    <w:rsid w:val="00537860"/>
    <w:rsid w:val="00540042"/>
    <w:rsid w:val="00540751"/>
    <w:rsid w:val="00541B5D"/>
    <w:rsid w:val="005430CF"/>
    <w:rsid w:val="005435BF"/>
    <w:rsid w:val="00543E11"/>
    <w:rsid w:val="005441E4"/>
    <w:rsid w:val="00544AA3"/>
    <w:rsid w:val="0055127C"/>
    <w:rsid w:val="005513AE"/>
    <w:rsid w:val="00551FC1"/>
    <w:rsid w:val="005529A6"/>
    <w:rsid w:val="00553070"/>
    <w:rsid w:val="005531C0"/>
    <w:rsid w:val="00553969"/>
    <w:rsid w:val="005539F3"/>
    <w:rsid w:val="00553D84"/>
    <w:rsid w:val="00553EE5"/>
    <w:rsid w:val="00554BE6"/>
    <w:rsid w:val="0055517B"/>
    <w:rsid w:val="005559B4"/>
    <w:rsid w:val="00555B6C"/>
    <w:rsid w:val="00555D77"/>
    <w:rsid w:val="00556529"/>
    <w:rsid w:val="005567B9"/>
    <w:rsid w:val="00556C5B"/>
    <w:rsid w:val="00557F55"/>
    <w:rsid w:val="00560728"/>
    <w:rsid w:val="00561679"/>
    <w:rsid w:val="00561B6C"/>
    <w:rsid w:val="00561C41"/>
    <w:rsid w:val="0056343F"/>
    <w:rsid w:val="00563B47"/>
    <w:rsid w:val="005640DD"/>
    <w:rsid w:val="00564346"/>
    <w:rsid w:val="005650AD"/>
    <w:rsid w:val="0056544F"/>
    <w:rsid w:val="00565519"/>
    <w:rsid w:val="00565A5F"/>
    <w:rsid w:val="00565BC8"/>
    <w:rsid w:val="0056630B"/>
    <w:rsid w:val="00566727"/>
    <w:rsid w:val="00566C2D"/>
    <w:rsid w:val="00567884"/>
    <w:rsid w:val="00567936"/>
    <w:rsid w:val="00567DF1"/>
    <w:rsid w:val="00567E4D"/>
    <w:rsid w:val="00570538"/>
    <w:rsid w:val="005708D5"/>
    <w:rsid w:val="00571050"/>
    <w:rsid w:val="005714C2"/>
    <w:rsid w:val="005718D9"/>
    <w:rsid w:val="00573B5F"/>
    <w:rsid w:val="00573BD7"/>
    <w:rsid w:val="00574BCA"/>
    <w:rsid w:val="0057651B"/>
    <w:rsid w:val="0057720D"/>
    <w:rsid w:val="0057738F"/>
    <w:rsid w:val="00577416"/>
    <w:rsid w:val="00577FE4"/>
    <w:rsid w:val="00580464"/>
    <w:rsid w:val="00580836"/>
    <w:rsid w:val="0058191A"/>
    <w:rsid w:val="0058194B"/>
    <w:rsid w:val="00583C5C"/>
    <w:rsid w:val="005860C4"/>
    <w:rsid w:val="005872FC"/>
    <w:rsid w:val="00587D16"/>
    <w:rsid w:val="00590F9D"/>
    <w:rsid w:val="00591F73"/>
    <w:rsid w:val="005928CB"/>
    <w:rsid w:val="00593157"/>
    <w:rsid w:val="00593C7F"/>
    <w:rsid w:val="00594CCF"/>
    <w:rsid w:val="005962E9"/>
    <w:rsid w:val="00597986"/>
    <w:rsid w:val="005A083C"/>
    <w:rsid w:val="005A1764"/>
    <w:rsid w:val="005A18B1"/>
    <w:rsid w:val="005A1915"/>
    <w:rsid w:val="005A245E"/>
    <w:rsid w:val="005A46F9"/>
    <w:rsid w:val="005A480E"/>
    <w:rsid w:val="005A4F14"/>
    <w:rsid w:val="005A5016"/>
    <w:rsid w:val="005A6206"/>
    <w:rsid w:val="005A6F83"/>
    <w:rsid w:val="005A7923"/>
    <w:rsid w:val="005A7DB8"/>
    <w:rsid w:val="005B0147"/>
    <w:rsid w:val="005B0152"/>
    <w:rsid w:val="005B01DB"/>
    <w:rsid w:val="005B0480"/>
    <w:rsid w:val="005B0BD9"/>
    <w:rsid w:val="005B18A5"/>
    <w:rsid w:val="005B2B53"/>
    <w:rsid w:val="005B33BC"/>
    <w:rsid w:val="005B4F2F"/>
    <w:rsid w:val="005B53CE"/>
    <w:rsid w:val="005B6069"/>
    <w:rsid w:val="005B6222"/>
    <w:rsid w:val="005B6940"/>
    <w:rsid w:val="005C0C41"/>
    <w:rsid w:val="005C0D65"/>
    <w:rsid w:val="005C1E8B"/>
    <w:rsid w:val="005C3CFA"/>
    <w:rsid w:val="005C3FF5"/>
    <w:rsid w:val="005C4341"/>
    <w:rsid w:val="005C4530"/>
    <w:rsid w:val="005C4869"/>
    <w:rsid w:val="005C5F5F"/>
    <w:rsid w:val="005C6DD5"/>
    <w:rsid w:val="005C7084"/>
    <w:rsid w:val="005C721C"/>
    <w:rsid w:val="005D0113"/>
    <w:rsid w:val="005D0AF3"/>
    <w:rsid w:val="005D0E9C"/>
    <w:rsid w:val="005D1273"/>
    <w:rsid w:val="005D12CF"/>
    <w:rsid w:val="005D16EC"/>
    <w:rsid w:val="005D1B06"/>
    <w:rsid w:val="005D2218"/>
    <w:rsid w:val="005D22ED"/>
    <w:rsid w:val="005D3289"/>
    <w:rsid w:val="005D3F0F"/>
    <w:rsid w:val="005D435B"/>
    <w:rsid w:val="005D5219"/>
    <w:rsid w:val="005D5687"/>
    <w:rsid w:val="005D6855"/>
    <w:rsid w:val="005D69CE"/>
    <w:rsid w:val="005D7215"/>
    <w:rsid w:val="005E0B2F"/>
    <w:rsid w:val="005E1870"/>
    <w:rsid w:val="005E1F27"/>
    <w:rsid w:val="005E2265"/>
    <w:rsid w:val="005E23F1"/>
    <w:rsid w:val="005E473D"/>
    <w:rsid w:val="005E4768"/>
    <w:rsid w:val="005E4F7E"/>
    <w:rsid w:val="005E6608"/>
    <w:rsid w:val="005E6B74"/>
    <w:rsid w:val="005E6CD5"/>
    <w:rsid w:val="005E7330"/>
    <w:rsid w:val="005E77D3"/>
    <w:rsid w:val="005E7833"/>
    <w:rsid w:val="005E7B3A"/>
    <w:rsid w:val="005F01D2"/>
    <w:rsid w:val="005F0538"/>
    <w:rsid w:val="005F06B1"/>
    <w:rsid w:val="005F1DF0"/>
    <w:rsid w:val="005F28C8"/>
    <w:rsid w:val="005F2FD5"/>
    <w:rsid w:val="005F36AD"/>
    <w:rsid w:val="005F58CE"/>
    <w:rsid w:val="005F6D99"/>
    <w:rsid w:val="005F6E24"/>
    <w:rsid w:val="005F6EA1"/>
    <w:rsid w:val="005F7361"/>
    <w:rsid w:val="005F7390"/>
    <w:rsid w:val="006004CF"/>
    <w:rsid w:val="006011F1"/>
    <w:rsid w:val="0060177F"/>
    <w:rsid w:val="006019AF"/>
    <w:rsid w:val="006022C9"/>
    <w:rsid w:val="006029CD"/>
    <w:rsid w:val="00603BF3"/>
    <w:rsid w:val="00603E62"/>
    <w:rsid w:val="00603E74"/>
    <w:rsid w:val="00606BB5"/>
    <w:rsid w:val="00606EB9"/>
    <w:rsid w:val="00607C0B"/>
    <w:rsid w:val="006103F1"/>
    <w:rsid w:val="00611226"/>
    <w:rsid w:val="0061146F"/>
    <w:rsid w:val="0061236C"/>
    <w:rsid w:val="006127F9"/>
    <w:rsid w:val="0061311E"/>
    <w:rsid w:val="00614151"/>
    <w:rsid w:val="00615CB3"/>
    <w:rsid w:val="00616549"/>
    <w:rsid w:val="00616819"/>
    <w:rsid w:val="00617151"/>
    <w:rsid w:val="006174CF"/>
    <w:rsid w:val="006174F7"/>
    <w:rsid w:val="00617AEE"/>
    <w:rsid w:val="00617C6F"/>
    <w:rsid w:val="00617CFC"/>
    <w:rsid w:val="00621BFD"/>
    <w:rsid w:val="0062242D"/>
    <w:rsid w:val="00623B8F"/>
    <w:rsid w:val="00624351"/>
    <w:rsid w:val="006243F0"/>
    <w:rsid w:val="006244CE"/>
    <w:rsid w:val="00626121"/>
    <w:rsid w:val="0063078E"/>
    <w:rsid w:val="00630C16"/>
    <w:rsid w:val="00630C24"/>
    <w:rsid w:val="00630E46"/>
    <w:rsid w:val="0063124A"/>
    <w:rsid w:val="00631719"/>
    <w:rsid w:val="00632B86"/>
    <w:rsid w:val="00632C11"/>
    <w:rsid w:val="00632F1A"/>
    <w:rsid w:val="00633328"/>
    <w:rsid w:val="00633834"/>
    <w:rsid w:val="00633923"/>
    <w:rsid w:val="00634AD9"/>
    <w:rsid w:val="00634C0A"/>
    <w:rsid w:val="00634E08"/>
    <w:rsid w:val="00635D91"/>
    <w:rsid w:val="006368D8"/>
    <w:rsid w:val="00637AAD"/>
    <w:rsid w:val="00637FDD"/>
    <w:rsid w:val="00640E30"/>
    <w:rsid w:val="00640ECD"/>
    <w:rsid w:val="00641B60"/>
    <w:rsid w:val="00641F66"/>
    <w:rsid w:val="006437A2"/>
    <w:rsid w:val="00643B94"/>
    <w:rsid w:val="00643DAC"/>
    <w:rsid w:val="006442E8"/>
    <w:rsid w:val="00644A84"/>
    <w:rsid w:val="00644BD4"/>
    <w:rsid w:val="00644E65"/>
    <w:rsid w:val="00645765"/>
    <w:rsid w:val="006460C1"/>
    <w:rsid w:val="00646791"/>
    <w:rsid w:val="0064786E"/>
    <w:rsid w:val="00650223"/>
    <w:rsid w:val="00650925"/>
    <w:rsid w:val="006511F1"/>
    <w:rsid w:val="00651680"/>
    <w:rsid w:val="0065196A"/>
    <w:rsid w:val="00651B96"/>
    <w:rsid w:val="00651D5D"/>
    <w:rsid w:val="00652424"/>
    <w:rsid w:val="00652786"/>
    <w:rsid w:val="00652C81"/>
    <w:rsid w:val="00652D52"/>
    <w:rsid w:val="00652FFB"/>
    <w:rsid w:val="00653501"/>
    <w:rsid w:val="006537A7"/>
    <w:rsid w:val="00653B29"/>
    <w:rsid w:val="00654264"/>
    <w:rsid w:val="00654677"/>
    <w:rsid w:val="0065583D"/>
    <w:rsid w:val="00655AED"/>
    <w:rsid w:val="00655F75"/>
    <w:rsid w:val="006562A1"/>
    <w:rsid w:val="00657CA4"/>
    <w:rsid w:val="00660CAE"/>
    <w:rsid w:val="0066238C"/>
    <w:rsid w:val="00663EF5"/>
    <w:rsid w:val="00663FC0"/>
    <w:rsid w:val="00665631"/>
    <w:rsid w:val="00665672"/>
    <w:rsid w:val="00665FA7"/>
    <w:rsid w:val="00666502"/>
    <w:rsid w:val="00666FAE"/>
    <w:rsid w:val="006672E4"/>
    <w:rsid w:val="006676E0"/>
    <w:rsid w:val="00667A28"/>
    <w:rsid w:val="00671E34"/>
    <w:rsid w:val="006720B0"/>
    <w:rsid w:val="0067239D"/>
    <w:rsid w:val="0067288F"/>
    <w:rsid w:val="00672E4C"/>
    <w:rsid w:val="00672F1D"/>
    <w:rsid w:val="006736BF"/>
    <w:rsid w:val="00673B90"/>
    <w:rsid w:val="00673C2D"/>
    <w:rsid w:val="00675319"/>
    <w:rsid w:val="00675419"/>
    <w:rsid w:val="006754D8"/>
    <w:rsid w:val="00676179"/>
    <w:rsid w:val="006767E5"/>
    <w:rsid w:val="00676EC4"/>
    <w:rsid w:val="0067742E"/>
    <w:rsid w:val="00677978"/>
    <w:rsid w:val="006800BD"/>
    <w:rsid w:val="00680CAD"/>
    <w:rsid w:val="00681CD7"/>
    <w:rsid w:val="00682393"/>
    <w:rsid w:val="0068276B"/>
    <w:rsid w:val="00682E01"/>
    <w:rsid w:val="006830F2"/>
    <w:rsid w:val="006832E0"/>
    <w:rsid w:val="0068452F"/>
    <w:rsid w:val="006845F0"/>
    <w:rsid w:val="006845F4"/>
    <w:rsid w:val="006845FE"/>
    <w:rsid w:val="00684676"/>
    <w:rsid w:val="00685171"/>
    <w:rsid w:val="00686088"/>
    <w:rsid w:val="00686361"/>
    <w:rsid w:val="00686D90"/>
    <w:rsid w:val="0068755A"/>
    <w:rsid w:val="006877EB"/>
    <w:rsid w:val="00687FDB"/>
    <w:rsid w:val="006909F5"/>
    <w:rsid w:val="00691700"/>
    <w:rsid w:val="006931E7"/>
    <w:rsid w:val="0069359F"/>
    <w:rsid w:val="00693E3A"/>
    <w:rsid w:val="00694A7E"/>
    <w:rsid w:val="00694EF5"/>
    <w:rsid w:val="00695177"/>
    <w:rsid w:val="006959BF"/>
    <w:rsid w:val="00695A33"/>
    <w:rsid w:val="0069660B"/>
    <w:rsid w:val="00697AA1"/>
    <w:rsid w:val="006A0492"/>
    <w:rsid w:val="006A110B"/>
    <w:rsid w:val="006A1A60"/>
    <w:rsid w:val="006A1B71"/>
    <w:rsid w:val="006A287D"/>
    <w:rsid w:val="006A3FC0"/>
    <w:rsid w:val="006A40AF"/>
    <w:rsid w:val="006A4102"/>
    <w:rsid w:val="006A502E"/>
    <w:rsid w:val="006A520C"/>
    <w:rsid w:val="006A5553"/>
    <w:rsid w:val="006A57D8"/>
    <w:rsid w:val="006A5D8A"/>
    <w:rsid w:val="006A6A32"/>
    <w:rsid w:val="006A7AA1"/>
    <w:rsid w:val="006A7F3C"/>
    <w:rsid w:val="006B055C"/>
    <w:rsid w:val="006B0998"/>
    <w:rsid w:val="006B18BE"/>
    <w:rsid w:val="006B2778"/>
    <w:rsid w:val="006B345E"/>
    <w:rsid w:val="006B39A2"/>
    <w:rsid w:val="006B4261"/>
    <w:rsid w:val="006B4A6B"/>
    <w:rsid w:val="006B4E51"/>
    <w:rsid w:val="006B5422"/>
    <w:rsid w:val="006B6A7A"/>
    <w:rsid w:val="006C25A8"/>
    <w:rsid w:val="006C2FCC"/>
    <w:rsid w:val="006C32B3"/>
    <w:rsid w:val="006C387F"/>
    <w:rsid w:val="006C38CE"/>
    <w:rsid w:val="006C45C3"/>
    <w:rsid w:val="006C486D"/>
    <w:rsid w:val="006C6626"/>
    <w:rsid w:val="006C731C"/>
    <w:rsid w:val="006D0038"/>
    <w:rsid w:val="006D01DA"/>
    <w:rsid w:val="006D1BF5"/>
    <w:rsid w:val="006D29E9"/>
    <w:rsid w:val="006D39FC"/>
    <w:rsid w:val="006D4256"/>
    <w:rsid w:val="006D62C7"/>
    <w:rsid w:val="006D6EBB"/>
    <w:rsid w:val="006D70BE"/>
    <w:rsid w:val="006E0408"/>
    <w:rsid w:val="006E0976"/>
    <w:rsid w:val="006E0A1B"/>
    <w:rsid w:val="006E137E"/>
    <w:rsid w:val="006E1564"/>
    <w:rsid w:val="006E16DE"/>
    <w:rsid w:val="006E1BC7"/>
    <w:rsid w:val="006E2548"/>
    <w:rsid w:val="006E2776"/>
    <w:rsid w:val="006E3EB1"/>
    <w:rsid w:val="006E426A"/>
    <w:rsid w:val="006E6D78"/>
    <w:rsid w:val="006E6DF3"/>
    <w:rsid w:val="006E6FC5"/>
    <w:rsid w:val="006E7706"/>
    <w:rsid w:val="006E78DE"/>
    <w:rsid w:val="006F12F4"/>
    <w:rsid w:val="006F133A"/>
    <w:rsid w:val="006F1E1D"/>
    <w:rsid w:val="006F279E"/>
    <w:rsid w:val="006F293B"/>
    <w:rsid w:val="006F4D46"/>
    <w:rsid w:val="006F5A5F"/>
    <w:rsid w:val="006F5E12"/>
    <w:rsid w:val="006F63A7"/>
    <w:rsid w:val="006F6800"/>
    <w:rsid w:val="006F6D16"/>
    <w:rsid w:val="006F6E5A"/>
    <w:rsid w:val="006F7AE1"/>
    <w:rsid w:val="006F7CCE"/>
    <w:rsid w:val="00700450"/>
    <w:rsid w:val="00700712"/>
    <w:rsid w:val="00700CBD"/>
    <w:rsid w:val="00701484"/>
    <w:rsid w:val="00701C7E"/>
    <w:rsid w:val="0070241C"/>
    <w:rsid w:val="00703C18"/>
    <w:rsid w:val="00704E4E"/>
    <w:rsid w:val="00705C16"/>
    <w:rsid w:val="00706590"/>
    <w:rsid w:val="00707818"/>
    <w:rsid w:val="0070785A"/>
    <w:rsid w:val="007078D1"/>
    <w:rsid w:val="00707B4B"/>
    <w:rsid w:val="007104BD"/>
    <w:rsid w:val="0071147D"/>
    <w:rsid w:val="00711588"/>
    <w:rsid w:val="0071160C"/>
    <w:rsid w:val="00712FF3"/>
    <w:rsid w:val="007138ED"/>
    <w:rsid w:val="00713F41"/>
    <w:rsid w:val="007140AB"/>
    <w:rsid w:val="00714422"/>
    <w:rsid w:val="0071671E"/>
    <w:rsid w:val="00716930"/>
    <w:rsid w:val="00716CC5"/>
    <w:rsid w:val="00721283"/>
    <w:rsid w:val="00723828"/>
    <w:rsid w:val="00724882"/>
    <w:rsid w:val="007279A3"/>
    <w:rsid w:val="00727D02"/>
    <w:rsid w:val="00727D18"/>
    <w:rsid w:val="0073064A"/>
    <w:rsid w:val="00730992"/>
    <w:rsid w:val="00730F7E"/>
    <w:rsid w:val="00731116"/>
    <w:rsid w:val="0073142A"/>
    <w:rsid w:val="00731959"/>
    <w:rsid w:val="00731BF8"/>
    <w:rsid w:val="007320C6"/>
    <w:rsid w:val="00732228"/>
    <w:rsid w:val="0073231D"/>
    <w:rsid w:val="00732830"/>
    <w:rsid w:val="00732FE8"/>
    <w:rsid w:val="0073338D"/>
    <w:rsid w:val="0073342A"/>
    <w:rsid w:val="007340C9"/>
    <w:rsid w:val="007347D1"/>
    <w:rsid w:val="00736E34"/>
    <w:rsid w:val="00737BB4"/>
    <w:rsid w:val="00740EEE"/>
    <w:rsid w:val="00743465"/>
    <w:rsid w:val="00743F36"/>
    <w:rsid w:val="00744BED"/>
    <w:rsid w:val="00744D4E"/>
    <w:rsid w:val="00744EA8"/>
    <w:rsid w:val="00745C00"/>
    <w:rsid w:val="00745C6C"/>
    <w:rsid w:val="00746A05"/>
    <w:rsid w:val="0075035E"/>
    <w:rsid w:val="00750EB6"/>
    <w:rsid w:val="0075166F"/>
    <w:rsid w:val="00751C02"/>
    <w:rsid w:val="00753DC0"/>
    <w:rsid w:val="00754155"/>
    <w:rsid w:val="00754F86"/>
    <w:rsid w:val="00756417"/>
    <w:rsid w:val="0075660F"/>
    <w:rsid w:val="007566C2"/>
    <w:rsid w:val="00757068"/>
    <w:rsid w:val="0075756C"/>
    <w:rsid w:val="00760CDF"/>
    <w:rsid w:val="0076135D"/>
    <w:rsid w:val="00763589"/>
    <w:rsid w:val="007648B8"/>
    <w:rsid w:val="0076594F"/>
    <w:rsid w:val="00765E36"/>
    <w:rsid w:val="00766492"/>
    <w:rsid w:val="007669AD"/>
    <w:rsid w:val="007675EA"/>
    <w:rsid w:val="00767617"/>
    <w:rsid w:val="00767BB5"/>
    <w:rsid w:val="007725C1"/>
    <w:rsid w:val="00772F49"/>
    <w:rsid w:val="007734F5"/>
    <w:rsid w:val="007735A2"/>
    <w:rsid w:val="00775CC0"/>
    <w:rsid w:val="00775F29"/>
    <w:rsid w:val="007760E0"/>
    <w:rsid w:val="00776609"/>
    <w:rsid w:val="00777287"/>
    <w:rsid w:val="00777442"/>
    <w:rsid w:val="00780AC2"/>
    <w:rsid w:val="0078347C"/>
    <w:rsid w:val="00784269"/>
    <w:rsid w:val="007860E3"/>
    <w:rsid w:val="00786F6C"/>
    <w:rsid w:val="00787059"/>
    <w:rsid w:val="007870B3"/>
    <w:rsid w:val="00787430"/>
    <w:rsid w:val="00787C09"/>
    <w:rsid w:val="00790175"/>
    <w:rsid w:val="007911A9"/>
    <w:rsid w:val="00791A3D"/>
    <w:rsid w:val="007920C4"/>
    <w:rsid w:val="00792C6A"/>
    <w:rsid w:val="007933FA"/>
    <w:rsid w:val="007937AA"/>
    <w:rsid w:val="00793988"/>
    <w:rsid w:val="00793F3E"/>
    <w:rsid w:val="0079460F"/>
    <w:rsid w:val="007948F7"/>
    <w:rsid w:val="00794A90"/>
    <w:rsid w:val="0079537D"/>
    <w:rsid w:val="007959E5"/>
    <w:rsid w:val="00795AC6"/>
    <w:rsid w:val="00796528"/>
    <w:rsid w:val="007967DE"/>
    <w:rsid w:val="0079717C"/>
    <w:rsid w:val="007A0250"/>
    <w:rsid w:val="007A0503"/>
    <w:rsid w:val="007A0989"/>
    <w:rsid w:val="007A0EB3"/>
    <w:rsid w:val="007A1640"/>
    <w:rsid w:val="007A211D"/>
    <w:rsid w:val="007A2BF7"/>
    <w:rsid w:val="007A3066"/>
    <w:rsid w:val="007A3D9A"/>
    <w:rsid w:val="007A3E8D"/>
    <w:rsid w:val="007A405D"/>
    <w:rsid w:val="007A48EA"/>
    <w:rsid w:val="007A65DC"/>
    <w:rsid w:val="007A6FF5"/>
    <w:rsid w:val="007A704A"/>
    <w:rsid w:val="007A73E3"/>
    <w:rsid w:val="007B10E1"/>
    <w:rsid w:val="007B1C96"/>
    <w:rsid w:val="007B1EF8"/>
    <w:rsid w:val="007B1F04"/>
    <w:rsid w:val="007B1FB0"/>
    <w:rsid w:val="007B35EB"/>
    <w:rsid w:val="007B37B2"/>
    <w:rsid w:val="007B37F7"/>
    <w:rsid w:val="007B42B3"/>
    <w:rsid w:val="007B5D6C"/>
    <w:rsid w:val="007B6A97"/>
    <w:rsid w:val="007B796A"/>
    <w:rsid w:val="007C0027"/>
    <w:rsid w:val="007C059A"/>
    <w:rsid w:val="007C0D6E"/>
    <w:rsid w:val="007C3727"/>
    <w:rsid w:val="007C487B"/>
    <w:rsid w:val="007C51A4"/>
    <w:rsid w:val="007C6E0A"/>
    <w:rsid w:val="007C794A"/>
    <w:rsid w:val="007D0AEA"/>
    <w:rsid w:val="007D22EB"/>
    <w:rsid w:val="007D248B"/>
    <w:rsid w:val="007D2C66"/>
    <w:rsid w:val="007D406D"/>
    <w:rsid w:val="007D52AE"/>
    <w:rsid w:val="007D65A9"/>
    <w:rsid w:val="007D6C09"/>
    <w:rsid w:val="007D7134"/>
    <w:rsid w:val="007D7FDC"/>
    <w:rsid w:val="007E0BA3"/>
    <w:rsid w:val="007E0C94"/>
    <w:rsid w:val="007E1F1D"/>
    <w:rsid w:val="007E25CA"/>
    <w:rsid w:val="007E26B7"/>
    <w:rsid w:val="007E2A20"/>
    <w:rsid w:val="007E2E1F"/>
    <w:rsid w:val="007E3325"/>
    <w:rsid w:val="007E3D0C"/>
    <w:rsid w:val="007E421D"/>
    <w:rsid w:val="007E487B"/>
    <w:rsid w:val="007E55F0"/>
    <w:rsid w:val="007E5FE5"/>
    <w:rsid w:val="007E6203"/>
    <w:rsid w:val="007E69A9"/>
    <w:rsid w:val="007E7758"/>
    <w:rsid w:val="007E7EE0"/>
    <w:rsid w:val="007F00EC"/>
    <w:rsid w:val="007F01CC"/>
    <w:rsid w:val="007F0A6E"/>
    <w:rsid w:val="007F1CCE"/>
    <w:rsid w:val="007F2467"/>
    <w:rsid w:val="007F275C"/>
    <w:rsid w:val="007F2824"/>
    <w:rsid w:val="007F33F4"/>
    <w:rsid w:val="007F3F56"/>
    <w:rsid w:val="007F4EEA"/>
    <w:rsid w:val="007F5B06"/>
    <w:rsid w:val="007F64CC"/>
    <w:rsid w:val="007F6B3A"/>
    <w:rsid w:val="007F795E"/>
    <w:rsid w:val="007F7F25"/>
    <w:rsid w:val="008005D3"/>
    <w:rsid w:val="008009C0"/>
    <w:rsid w:val="00800E32"/>
    <w:rsid w:val="00801991"/>
    <w:rsid w:val="00801ED2"/>
    <w:rsid w:val="00801F20"/>
    <w:rsid w:val="0080230C"/>
    <w:rsid w:val="008028FD"/>
    <w:rsid w:val="00803862"/>
    <w:rsid w:val="00805060"/>
    <w:rsid w:val="0080518B"/>
    <w:rsid w:val="00805338"/>
    <w:rsid w:val="00805884"/>
    <w:rsid w:val="00805DE6"/>
    <w:rsid w:val="00806007"/>
    <w:rsid w:val="00806D41"/>
    <w:rsid w:val="008072FE"/>
    <w:rsid w:val="00810433"/>
    <w:rsid w:val="00810F60"/>
    <w:rsid w:val="00811839"/>
    <w:rsid w:val="00812BD2"/>
    <w:rsid w:val="008136F9"/>
    <w:rsid w:val="008142D9"/>
    <w:rsid w:val="00815249"/>
    <w:rsid w:val="00815360"/>
    <w:rsid w:val="00816067"/>
    <w:rsid w:val="00816207"/>
    <w:rsid w:val="008163BA"/>
    <w:rsid w:val="0081676F"/>
    <w:rsid w:val="00817ABB"/>
    <w:rsid w:val="00817DB4"/>
    <w:rsid w:val="00820412"/>
    <w:rsid w:val="0082066C"/>
    <w:rsid w:val="00820B08"/>
    <w:rsid w:val="00821542"/>
    <w:rsid w:val="0082169D"/>
    <w:rsid w:val="008221B0"/>
    <w:rsid w:val="0082285C"/>
    <w:rsid w:val="0082303C"/>
    <w:rsid w:val="008231E3"/>
    <w:rsid w:val="00824431"/>
    <w:rsid w:val="00825F30"/>
    <w:rsid w:val="0082643F"/>
    <w:rsid w:val="00831A1F"/>
    <w:rsid w:val="00832D8A"/>
    <w:rsid w:val="0083329C"/>
    <w:rsid w:val="008335ED"/>
    <w:rsid w:val="00833906"/>
    <w:rsid w:val="0083536C"/>
    <w:rsid w:val="008361CF"/>
    <w:rsid w:val="008364C2"/>
    <w:rsid w:val="0083758C"/>
    <w:rsid w:val="00837860"/>
    <w:rsid w:val="00840BDA"/>
    <w:rsid w:val="00841C63"/>
    <w:rsid w:val="00842F10"/>
    <w:rsid w:val="00842FFA"/>
    <w:rsid w:val="00843534"/>
    <w:rsid w:val="0084495C"/>
    <w:rsid w:val="008461EC"/>
    <w:rsid w:val="00846675"/>
    <w:rsid w:val="008466B6"/>
    <w:rsid w:val="008469B6"/>
    <w:rsid w:val="00847400"/>
    <w:rsid w:val="00847566"/>
    <w:rsid w:val="0085024D"/>
    <w:rsid w:val="0085038D"/>
    <w:rsid w:val="0085078D"/>
    <w:rsid w:val="00850951"/>
    <w:rsid w:val="00850C8F"/>
    <w:rsid w:val="008516B9"/>
    <w:rsid w:val="00851EB8"/>
    <w:rsid w:val="0085219D"/>
    <w:rsid w:val="00855039"/>
    <w:rsid w:val="00855172"/>
    <w:rsid w:val="00855C7A"/>
    <w:rsid w:val="00855D40"/>
    <w:rsid w:val="00856792"/>
    <w:rsid w:val="008571AA"/>
    <w:rsid w:val="00857369"/>
    <w:rsid w:val="008578F4"/>
    <w:rsid w:val="00857A3B"/>
    <w:rsid w:val="00860141"/>
    <w:rsid w:val="00860368"/>
    <w:rsid w:val="00860ED5"/>
    <w:rsid w:val="00861BD5"/>
    <w:rsid w:val="0086227C"/>
    <w:rsid w:val="008623FB"/>
    <w:rsid w:val="00862862"/>
    <w:rsid w:val="00864935"/>
    <w:rsid w:val="0086638B"/>
    <w:rsid w:val="008672D0"/>
    <w:rsid w:val="0086792E"/>
    <w:rsid w:val="00867C20"/>
    <w:rsid w:val="00870CB0"/>
    <w:rsid w:val="0087125F"/>
    <w:rsid w:val="00871510"/>
    <w:rsid w:val="00871FFC"/>
    <w:rsid w:val="00873198"/>
    <w:rsid w:val="0087332F"/>
    <w:rsid w:val="00874036"/>
    <w:rsid w:val="008742A7"/>
    <w:rsid w:val="00874B8F"/>
    <w:rsid w:val="008753DC"/>
    <w:rsid w:val="00876565"/>
    <w:rsid w:val="00876783"/>
    <w:rsid w:val="008771BA"/>
    <w:rsid w:val="00877491"/>
    <w:rsid w:val="008775EE"/>
    <w:rsid w:val="00877A09"/>
    <w:rsid w:val="00880061"/>
    <w:rsid w:val="00880696"/>
    <w:rsid w:val="00880F24"/>
    <w:rsid w:val="00881AF5"/>
    <w:rsid w:val="00881E8D"/>
    <w:rsid w:val="0088391E"/>
    <w:rsid w:val="00884070"/>
    <w:rsid w:val="00884344"/>
    <w:rsid w:val="00884632"/>
    <w:rsid w:val="00885935"/>
    <w:rsid w:val="00886465"/>
    <w:rsid w:val="00887209"/>
    <w:rsid w:val="008877CD"/>
    <w:rsid w:val="00887E61"/>
    <w:rsid w:val="0089016B"/>
    <w:rsid w:val="00891729"/>
    <w:rsid w:val="008927F0"/>
    <w:rsid w:val="00892B33"/>
    <w:rsid w:val="00893939"/>
    <w:rsid w:val="00895945"/>
    <w:rsid w:val="00895BEF"/>
    <w:rsid w:val="00896183"/>
    <w:rsid w:val="00896BA7"/>
    <w:rsid w:val="008A0355"/>
    <w:rsid w:val="008A0F2B"/>
    <w:rsid w:val="008A0FB6"/>
    <w:rsid w:val="008A1217"/>
    <w:rsid w:val="008A2481"/>
    <w:rsid w:val="008A2A11"/>
    <w:rsid w:val="008A2B75"/>
    <w:rsid w:val="008A5466"/>
    <w:rsid w:val="008A579B"/>
    <w:rsid w:val="008A5DEC"/>
    <w:rsid w:val="008A6F35"/>
    <w:rsid w:val="008B087A"/>
    <w:rsid w:val="008B14A2"/>
    <w:rsid w:val="008B179F"/>
    <w:rsid w:val="008B23DC"/>
    <w:rsid w:val="008B2D88"/>
    <w:rsid w:val="008B50A5"/>
    <w:rsid w:val="008B6622"/>
    <w:rsid w:val="008B6C60"/>
    <w:rsid w:val="008C0AA6"/>
    <w:rsid w:val="008C0AC4"/>
    <w:rsid w:val="008C0B5E"/>
    <w:rsid w:val="008C16E7"/>
    <w:rsid w:val="008C24DE"/>
    <w:rsid w:val="008C2B25"/>
    <w:rsid w:val="008C441B"/>
    <w:rsid w:val="008C4DCC"/>
    <w:rsid w:val="008C66E8"/>
    <w:rsid w:val="008C694A"/>
    <w:rsid w:val="008C700B"/>
    <w:rsid w:val="008C7242"/>
    <w:rsid w:val="008C7D5C"/>
    <w:rsid w:val="008C7F7B"/>
    <w:rsid w:val="008D0CC4"/>
    <w:rsid w:val="008D2027"/>
    <w:rsid w:val="008D25B1"/>
    <w:rsid w:val="008D4285"/>
    <w:rsid w:val="008D44A9"/>
    <w:rsid w:val="008D4F06"/>
    <w:rsid w:val="008D4F26"/>
    <w:rsid w:val="008D6736"/>
    <w:rsid w:val="008D68F8"/>
    <w:rsid w:val="008D6EF3"/>
    <w:rsid w:val="008D7264"/>
    <w:rsid w:val="008D77EF"/>
    <w:rsid w:val="008D7F02"/>
    <w:rsid w:val="008E14D7"/>
    <w:rsid w:val="008E18DA"/>
    <w:rsid w:val="008E1CFE"/>
    <w:rsid w:val="008E2858"/>
    <w:rsid w:val="008E3830"/>
    <w:rsid w:val="008E388F"/>
    <w:rsid w:val="008E4838"/>
    <w:rsid w:val="008E4B1F"/>
    <w:rsid w:val="008E4F72"/>
    <w:rsid w:val="008E534D"/>
    <w:rsid w:val="008E53E0"/>
    <w:rsid w:val="008E58CA"/>
    <w:rsid w:val="008E6489"/>
    <w:rsid w:val="008E703C"/>
    <w:rsid w:val="008E7695"/>
    <w:rsid w:val="008E7D0B"/>
    <w:rsid w:val="008F1FE8"/>
    <w:rsid w:val="008F2939"/>
    <w:rsid w:val="008F2B31"/>
    <w:rsid w:val="008F30AD"/>
    <w:rsid w:val="008F3151"/>
    <w:rsid w:val="008F3AE0"/>
    <w:rsid w:val="008F44C2"/>
    <w:rsid w:val="008F56A7"/>
    <w:rsid w:val="008F5AA3"/>
    <w:rsid w:val="008F5DD7"/>
    <w:rsid w:val="008F5E68"/>
    <w:rsid w:val="008F66F9"/>
    <w:rsid w:val="008F7FBC"/>
    <w:rsid w:val="00900EEE"/>
    <w:rsid w:val="0090149C"/>
    <w:rsid w:val="009015AD"/>
    <w:rsid w:val="00902437"/>
    <w:rsid w:val="009028F5"/>
    <w:rsid w:val="00903938"/>
    <w:rsid w:val="0090416E"/>
    <w:rsid w:val="0090449C"/>
    <w:rsid w:val="0090461C"/>
    <w:rsid w:val="009058C3"/>
    <w:rsid w:val="00906ED2"/>
    <w:rsid w:val="009070E2"/>
    <w:rsid w:val="0091037A"/>
    <w:rsid w:val="00910559"/>
    <w:rsid w:val="00910872"/>
    <w:rsid w:val="00911289"/>
    <w:rsid w:val="009133FC"/>
    <w:rsid w:val="00913FCE"/>
    <w:rsid w:val="009142DA"/>
    <w:rsid w:val="009147ED"/>
    <w:rsid w:val="00915021"/>
    <w:rsid w:val="00915794"/>
    <w:rsid w:val="00915B9D"/>
    <w:rsid w:val="00916681"/>
    <w:rsid w:val="00917790"/>
    <w:rsid w:val="009179DC"/>
    <w:rsid w:val="0092092A"/>
    <w:rsid w:val="009215D4"/>
    <w:rsid w:val="009238E3"/>
    <w:rsid w:val="00925C62"/>
    <w:rsid w:val="00926279"/>
    <w:rsid w:val="009268C1"/>
    <w:rsid w:val="00926F37"/>
    <w:rsid w:val="00927380"/>
    <w:rsid w:val="00927EC4"/>
    <w:rsid w:val="0093017F"/>
    <w:rsid w:val="009306F3"/>
    <w:rsid w:val="00930B43"/>
    <w:rsid w:val="00931086"/>
    <w:rsid w:val="009310BD"/>
    <w:rsid w:val="0093215B"/>
    <w:rsid w:val="009330B9"/>
    <w:rsid w:val="0093365E"/>
    <w:rsid w:val="00933B18"/>
    <w:rsid w:val="0093419F"/>
    <w:rsid w:val="0093439D"/>
    <w:rsid w:val="00934545"/>
    <w:rsid w:val="00934B2C"/>
    <w:rsid w:val="00934F3B"/>
    <w:rsid w:val="00935291"/>
    <w:rsid w:val="00936997"/>
    <w:rsid w:val="00936F8A"/>
    <w:rsid w:val="00937AC9"/>
    <w:rsid w:val="0094010E"/>
    <w:rsid w:val="00940127"/>
    <w:rsid w:val="00940D7B"/>
    <w:rsid w:val="00941B3E"/>
    <w:rsid w:val="0094255D"/>
    <w:rsid w:val="00943148"/>
    <w:rsid w:val="00943F12"/>
    <w:rsid w:val="00943F3E"/>
    <w:rsid w:val="00944144"/>
    <w:rsid w:val="0094441C"/>
    <w:rsid w:val="00944D4E"/>
    <w:rsid w:val="00945C57"/>
    <w:rsid w:val="00946A91"/>
    <w:rsid w:val="00947BEC"/>
    <w:rsid w:val="0095070D"/>
    <w:rsid w:val="00951F31"/>
    <w:rsid w:val="00952B41"/>
    <w:rsid w:val="0095350C"/>
    <w:rsid w:val="0095424E"/>
    <w:rsid w:val="0095461F"/>
    <w:rsid w:val="00954738"/>
    <w:rsid w:val="009549B8"/>
    <w:rsid w:val="00955768"/>
    <w:rsid w:val="00955AD9"/>
    <w:rsid w:val="00955E27"/>
    <w:rsid w:val="0095685D"/>
    <w:rsid w:val="00956CE2"/>
    <w:rsid w:val="00957CBD"/>
    <w:rsid w:val="00960182"/>
    <w:rsid w:val="009605C6"/>
    <w:rsid w:val="00960EBD"/>
    <w:rsid w:val="00961307"/>
    <w:rsid w:val="00961BF9"/>
    <w:rsid w:val="009620D5"/>
    <w:rsid w:val="009626E9"/>
    <w:rsid w:val="00963782"/>
    <w:rsid w:val="00964CA6"/>
    <w:rsid w:val="00964D55"/>
    <w:rsid w:val="00965E8C"/>
    <w:rsid w:val="00967B78"/>
    <w:rsid w:val="00967F8A"/>
    <w:rsid w:val="00970528"/>
    <w:rsid w:val="00970FCF"/>
    <w:rsid w:val="00971172"/>
    <w:rsid w:val="00971F94"/>
    <w:rsid w:val="0097243A"/>
    <w:rsid w:val="00972571"/>
    <w:rsid w:val="009728C6"/>
    <w:rsid w:val="00973480"/>
    <w:rsid w:val="00973843"/>
    <w:rsid w:val="00973AE4"/>
    <w:rsid w:val="0097477A"/>
    <w:rsid w:val="00975838"/>
    <w:rsid w:val="00975EF0"/>
    <w:rsid w:val="00976AC6"/>
    <w:rsid w:val="00977762"/>
    <w:rsid w:val="00977922"/>
    <w:rsid w:val="00977EB1"/>
    <w:rsid w:val="00980BA1"/>
    <w:rsid w:val="00980BFC"/>
    <w:rsid w:val="00981195"/>
    <w:rsid w:val="009840B6"/>
    <w:rsid w:val="0098422B"/>
    <w:rsid w:val="00985784"/>
    <w:rsid w:val="00985970"/>
    <w:rsid w:val="00985CB1"/>
    <w:rsid w:val="00986008"/>
    <w:rsid w:val="00986A7D"/>
    <w:rsid w:val="00987CA4"/>
    <w:rsid w:val="00990472"/>
    <w:rsid w:val="009913B2"/>
    <w:rsid w:val="009913B5"/>
    <w:rsid w:val="00992180"/>
    <w:rsid w:val="00992A12"/>
    <w:rsid w:val="00993BDC"/>
    <w:rsid w:val="009951C1"/>
    <w:rsid w:val="009962C9"/>
    <w:rsid w:val="009970ED"/>
    <w:rsid w:val="00997E23"/>
    <w:rsid w:val="009A11AF"/>
    <w:rsid w:val="009A12D3"/>
    <w:rsid w:val="009A12DA"/>
    <w:rsid w:val="009A1AEF"/>
    <w:rsid w:val="009A1EFB"/>
    <w:rsid w:val="009A230F"/>
    <w:rsid w:val="009A305B"/>
    <w:rsid w:val="009A3869"/>
    <w:rsid w:val="009A4464"/>
    <w:rsid w:val="009A5813"/>
    <w:rsid w:val="009A5D82"/>
    <w:rsid w:val="009A5F51"/>
    <w:rsid w:val="009A6174"/>
    <w:rsid w:val="009A6206"/>
    <w:rsid w:val="009A6465"/>
    <w:rsid w:val="009A6D92"/>
    <w:rsid w:val="009A7169"/>
    <w:rsid w:val="009A7800"/>
    <w:rsid w:val="009A7868"/>
    <w:rsid w:val="009A7E2A"/>
    <w:rsid w:val="009B0164"/>
    <w:rsid w:val="009B0D15"/>
    <w:rsid w:val="009B1467"/>
    <w:rsid w:val="009B1CE8"/>
    <w:rsid w:val="009B1DDA"/>
    <w:rsid w:val="009B31A3"/>
    <w:rsid w:val="009B3490"/>
    <w:rsid w:val="009B3676"/>
    <w:rsid w:val="009B400C"/>
    <w:rsid w:val="009B4088"/>
    <w:rsid w:val="009B4380"/>
    <w:rsid w:val="009B44AC"/>
    <w:rsid w:val="009B4694"/>
    <w:rsid w:val="009B4AD9"/>
    <w:rsid w:val="009B6200"/>
    <w:rsid w:val="009B6664"/>
    <w:rsid w:val="009B6D1D"/>
    <w:rsid w:val="009B6EBB"/>
    <w:rsid w:val="009B7C57"/>
    <w:rsid w:val="009B7F98"/>
    <w:rsid w:val="009C27E5"/>
    <w:rsid w:val="009C36EE"/>
    <w:rsid w:val="009C3ED8"/>
    <w:rsid w:val="009C535D"/>
    <w:rsid w:val="009C55BB"/>
    <w:rsid w:val="009C5E98"/>
    <w:rsid w:val="009C673C"/>
    <w:rsid w:val="009C7F5C"/>
    <w:rsid w:val="009D02C6"/>
    <w:rsid w:val="009D05EC"/>
    <w:rsid w:val="009D0989"/>
    <w:rsid w:val="009D117D"/>
    <w:rsid w:val="009D1E45"/>
    <w:rsid w:val="009D229A"/>
    <w:rsid w:val="009D2C79"/>
    <w:rsid w:val="009D3E20"/>
    <w:rsid w:val="009D4018"/>
    <w:rsid w:val="009D4165"/>
    <w:rsid w:val="009D431B"/>
    <w:rsid w:val="009D5238"/>
    <w:rsid w:val="009D58AD"/>
    <w:rsid w:val="009D5AE5"/>
    <w:rsid w:val="009D6FC6"/>
    <w:rsid w:val="009D76A7"/>
    <w:rsid w:val="009E0562"/>
    <w:rsid w:val="009E24FF"/>
    <w:rsid w:val="009E262D"/>
    <w:rsid w:val="009E2A79"/>
    <w:rsid w:val="009E2C92"/>
    <w:rsid w:val="009E2F19"/>
    <w:rsid w:val="009E369E"/>
    <w:rsid w:val="009E42DA"/>
    <w:rsid w:val="009E449D"/>
    <w:rsid w:val="009E4609"/>
    <w:rsid w:val="009E49E9"/>
    <w:rsid w:val="009E599E"/>
    <w:rsid w:val="009E59FB"/>
    <w:rsid w:val="009E5DAB"/>
    <w:rsid w:val="009E6D6D"/>
    <w:rsid w:val="009E7047"/>
    <w:rsid w:val="009E7EFE"/>
    <w:rsid w:val="009F0B8A"/>
    <w:rsid w:val="009F3250"/>
    <w:rsid w:val="009F367D"/>
    <w:rsid w:val="009F390F"/>
    <w:rsid w:val="009F598A"/>
    <w:rsid w:val="009F5F2B"/>
    <w:rsid w:val="009F632E"/>
    <w:rsid w:val="009F68C5"/>
    <w:rsid w:val="009F715E"/>
    <w:rsid w:val="00A00102"/>
    <w:rsid w:val="00A0036B"/>
    <w:rsid w:val="00A00FF8"/>
    <w:rsid w:val="00A017BC"/>
    <w:rsid w:val="00A01968"/>
    <w:rsid w:val="00A01EBA"/>
    <w:rsid w:val="00A022ED"/>
    <w:rsid w:val="00A02678"/>
    <w:rsid w:val="00A03781"/>
    <w:rsid w:val="00A03B9A"/>
    <w:rsid w:val="00A057CE"/>
    <w:rsid w:val="00A069A9"/>
    <w:rsid w:val="00A07063"/>
    <w:rsid w:val="00A073B1"/>
    <w:rsid w:val="00A07AFA"/>
    <w:rsid w:val="00A07BBB"/>
    <w:rsid w:val="00A10751"/>
    <w:rsid w:val="00A10E4F"/>
    <w:rsid w:val="00A12389"/>
    <w:rsid w:val="00A123B2"/>
    <w:rsid w:val="00A128AB"/>
    <w:rsid w:val="00A129D2"/>
    <w:rsid w:val="00A14E2C"/>
    <w:rsid w:val="00A159E2"/>
    <w:rsid w:val="00A16413"/>
    <w:rsid w:val="00A16AB6"/>
    <w:rsid w:val="00A17754"/>
    <w:rsid w:val="00A2049F"/>
    <w:rsid w:val="00A221CE"/>
    <w:rsid w:val="00A22602"/>
    <w:rsid w:val="00A22691"/>
    <w:rsid w:val="00A23021"/>
    <w:rsid w:val="00A2302D"/>
    <w:rsid w:val="00A23F49"/>
    <w:rsid w:val="00A2422C"/>
    <w:rsid w:val="00A2464B"/>
    <w:rsid w:val="00A266B7"/>
    <w:rsid w:val="00A267FE"/>
    <w:rsid w:val="00A2686F"/>
    <w:rsid w:val="00A26A88"/>
    <w:rsid w:val="00A27E55"/>
    <w:rsid w:val="00A30255"/>
    <w:rsid w:val="00A30820"/>
    <w:rsid w:val="00A30FEC"/>
    <w:rsid w:val="00A310CF"/>
    <w:rsid w:val="00A32336"/>
    <w:rsid w:val="00A3243E"/>
    <w:rsid w:val="00A32D4C"/>
    <w:rsid w:val="00A32FC8"/>
    <w:rsid w:val="00A331E5"/>
    <w:rsid w:val="00A339D7"/>
    <w:rsid w:val="00A33B8F"/>
    <w:rsid w:val="00A342B4"/>
    <w:rsid w:val="00A344CD"/>
    <w:rsid w:val="00A34562"/>
    <w:rsid w:val="00A348CC"/>
    <w:rsid w:val="00A35A40"/>
    <w:rsid w:val="00A3655B"/>
    <w:rsid w:val="00A36666"/>
    <w:rsid w:val="00A36A1B"/>
    <w:rsid w:val="00A37E94"/>
    <w:rsid w:val="00A40B17"/>
    <w:rsid w:val="00A41552"/>
    <w:rsid w:val="00A41F17"/>
    <w:rsid w:val="00A41F5A"/>
    <w:rsid w:val="00A4207A"/>
    <w:rsid w:val="00A421C4"/>
    <w:rsid w:val="00A4396D"/>
    <w:rsid w:val="00A440C7"/>
    <w:rsid w:val="00A44525"/>
    <w:rsid w:val="00A44DAD"/>
    <w:rsid w:val="00A45556"/>
    <w:rsid w:val="00A45AF6"/>
    <w:rsid w:val="00A45EA0"/>
    <w:rsid w:val="00A46075"/>
    <w:rsid w:val="00A46603"/>
    <w:rsid w:val="00A47025"/>
    <w:rsid w:val="00A4734E"/>
    <w:rsid w:val="00A47432"/>
    <w:rsid w:val="00A508B6"/>
    <w:rsid w:val="00A513EE"/>
    <w:rsid w:val="00A51C8C"/>
    <w:rsid w:val="00A52611"/>
    <w:rsid w:val="00A52F14"/>
    <w:rsid w:val="00A53099"/>
    <w:rsid w:val="00A534F0"/>
    <w:rsid w:val="00A536C3"/>
    <w:rsid w:val="00A53940"/>
    <w:rsid w:val="00A55434"/>
    <w:rsid w:val="00A555E2"/>
    <w:rsid w:val="00A5572A"/>
    <w:rsid w:val="00A57A50"/>
    <w:rsid w:val="00A57C30"/>
    <w:rsid w:val="00A610A1"/>
    <w:rsid w:val="00A61D68"/>
    <w:rsid w:val="00A62255"/>
    <w:rsid w:val="00A6258C"/>
    <w:rsid w:val="00A629D7"/>
    <w:rsid w:val="00A63F2F"/>
    <w:rsid w:val="00A65D7B"/>
    <w:rsid w:val="00A7030D"/>
    <w:rsid w:val="00A70544"/>
    <w:rsid w:val="00A7064D"/>
    <w:rsid w:val="00A70C50"/>
    <w:rsid w:val="00A71BC4"/>
    <w:rsid w:val="00A72A6D"/>
    <w:rsid w:val="00A72F08"/>
    <w:rsid w:val="00A7385A"/>
    <w:rsid w:val="00A73D04"/>
    <w:rsid w:val="00A73FD4"/>
    <w:rsid w:val="00A7460B"/>
    <w:rsid w:val="00A7550D"/>
    <w:rsid w:val="00A75DE1"/>
    <w:rsid w:val="00A75ED4"/>
    <w:rsid w:val="00A75EF1"/>
    <w:rsid w:val="00A76167"/>
    <w:rsid w:val="00A768D3"/>
    <w:rsid w:val="00A76BD6"/>
    <w:rsid w:val="00A76BE2"/>
    <w:rsid w:val="00A80DF3"/>
    <w:rsid w:val="00A81A3A"/>
    <w:rsid w:val="00A81C0A"/>
    <w:rsid w:val="00A82593"/>
    <w:rsid w:val="00A82DA7"/>
    <w:rsid w:val="00A83A0E"/>
    <w:rsid w:val="00A83BEF"/>
    <w:rsid w:val="00A83F0A"/>
    <w:rsid w:val="00A84A3F"/>
    <w:rsid w:val="00A8611E"/>
    <w:rsid w:val="00A862A8"/>
    <w:rsid w:val="00A86C32"/>
    <w:rsid w:val="00A86E2B"/>
    <w:rsid w:val="00A86E5E"/>
    <w:rsid w:val="00A878D7"/>
    <w:rsid w:val="00A87905"/>
    <w:rsid w:val="00A909F1"/>
    <w:rsid w:val="00A90ED7"/>
    <w:rsid w:val="00A91126"/>
    <w:rsid w:val="00A919C2"/>
    <w:rsid w:val="00A92385"/>
    <w:rsid w:val="00A923AA"/>
    <w:rsid w:val="00A9252D"/>
    <w:rsid w:val="00A93545"/>
    <w:rsid w:val="00A93E37"/>
    <w:rsid w:val="00A93FBD"/>
    <w:rsid w:val="00A95287"/>
    <w:rsid w:val="00A9583A"/>
    <w:rsid w:val="00A9601C"/>
    <w:rsid w:val="00A974C6"/>
    <w:rsid w:val="00AA006F"/>
    <w:rsid w:val="00AA0D29"/>
    <w:rsid w:val="00AA0DDE"/>
    <w:rsid w:val="00AA1169"/>
    <w:rsid w:val="00AA173C"/>
    <w:rsid w:val="00AA210B"/>
    <w:rsid w:val="00AA23C8"/>
    <w:rsid w:val="00AA255A"/>
    <w:rsid w:val="00AA25A8"/>
    <w:rsid w:val="00AA2F9D"/>
    <w:rsid w:val="00AA35D9"/>
    <w:rsid w:val="00AA3B07"/>
    <w:rsid w:val="00AA3D54"/>
    <w:rsid w:val="00AA42D0"/>
    <w:rsid w:val="00AA449A"/>
    <w:rsid w:val="00AA4AF3"/>
    <w:rsid w:val="00AA5BD3"/>
    <w:rsid w:val="00AA66E0"/>
    <w:rsid w:val="00AA7149"/>
    <w:rsid w:val="00AA7929"/>
    <w:rsid w:val="00AA7A32"/>
    <w:rsid w:val="00AB0628"/>
    <w:rsid w:val="00AB08B4"/>
    <w:rsid w:val="00AB0FA0"/>
    <w:rsid w:val="00AB2724"/>
    <w:rsid w:val="00AB3DA0"/>
    <w:rsid w:val="00AB49B1"/>
    <w:rsid w:val="00AB4B28"/>
    <w:rsid w:val="00AB5DB1"/>
    <w:rsid w:val="00AB5F62"/>
    <w:rsid w:val="00AB7642"/>
    <w:rsid w:val="00AB7EB0"/>
    <w:rsid w:val="00AC1459"/>
    <w:rsid w:val="00AC171C"/>
    <w:rsid w:val="00AC1B78"/>
    <w:rsid w:val="00AC3626"/>
    <w:rsid w:val="00AC3865"/>
    <w:rsid w:val="00AC3E1A"/>
    <w:rsid w:val="00AC4215"/>
    <w:rsid w:val="00AC43D0"/>
    <w:rsid w:val="00AC4420"/>
    <w:rsid w:val="00AC4428"/>
    <w:rsid w:val="00AC4792"/>
    <w:rsid w:val="00AC5564"/>
    <w:rsid w:val="00AC55EB"/>
    <w:rsid w:val="00AC57B7"/>
    <w:rsid w:val="00AC62BC"/>
    <w:rsid w:val="00AC67FF"/>
    <w:rsid w:val="00AC6D63"/>
    <w:rsid w:val="00AC75F7"/>
    <w:rsid w:val="00AD1399"/>
    <w:rsid w:val="00AD144E"/>
    <w:rsid w:val="00AD16E8"/>
    <w:rsid w:val="00AD3DBF"/>
    <w:rsid w:val="00AD443F"/>
    <w:rsid w:val="00AD5230"/>
    <w:rsid w:val="00AD58B8"/>
    <w:rsid w:val="00AD5965"/>
    <w:rsid w:val="00AD6970"/>
    <w:rsid w:val="00AD7EA2"/>
    <w:rsid w:val="00AE028F"/>
    <w:rsid w:val="00AE02F9"/>
    <w:rsid w:val="00AE06C0"/>
    <w:rsid w:val="00AE0A5B"/>
    <w:rsid w:val="00AE0D93"/>
    <w:rsid w:val="00AE0EA4"/>
    <w:rsid w:val="00AE0F39"/>
    <w:rsid w:val="00AE112A"/>
    <w:rsid w:val="00AE17BD"/>
    <w:rsid w:val="00AE1853"/>
    <w:rsid w:val="00AE1AB5"/>
    <w:rsid w:val="00AE20D7"/>
    <w:rsid w:val="00AE2303"/>
    <w:rsid w:val="00AE2586"/>
    <w:rsid w:val="00AE28C2"/>
    <w:rsid w:val="00AE2B69"/>
    <w:rsid w:val="00AE391A"/>
    <w:rsid w:val="00AE3B9F"/>
    <w:rsid w:val="00AE469E"/>
    <w:rsid w:val="00AE5887"/>
    <w:rsid w:val="00AE64D7"/>
    <w:rsid w:val="00AE6633"/>
    <w:rsid w:val="00AE6B27"/>
    <w:rsid w:val="00AE6B9C"/>
    <w:rsid w:val="00AE6D7A"/>
    <w:rsid w:val="00AE6E28"/>
    <w:rsid w:val="00AE6F20"/>
    <w:rsid w:val="00AE7CF1"/>
    <w:rsid w:val="00AF144C"/>
    <w:rsid w:val="00AF1D43"/>
    <w:rsid w:val="00AF26D4"/>
    <w:rsid w:val="00AF26F5"/>
    <w:rsid w:val="00AF49C3"/>
    <w:rsid w:val="00AF5F9C"/>
    <w:rsid w:val="00AF7483"/>
    <w:rsid w:val="00AF752B"/>
    <w:rsid w:val="00AF78AE"/>
    <w:rsid w:val="00AF79E5"/>
    <w:rsid w:val="00AF7D0A"/>
    <w:rsid w:val="00B0001D"/>
    <w:rsid w:val="00B01D7D"/>
    <w:rsid w:val="00B02397"/>
    <w:rsid w:val="00B03018"/>
    <w:rsid w:val="00B0312C"/>
    <w:rsid w:val="00B03157"/>
    <w:rsid w:val="00B045A3"/>
    <w:rsid w:val="00B04D50"/>
    <w:rsid w:val="00B05478"/>
    <w:rsid w:val="00B0614A"/>
    <w:rsid w:val="00B0669A"/>
    <w:rsid w:val="00B0792F"/>
    <w:rsid w:val="00B07A8C"/>
    <w:rsid w:val="00B109BF"/>
    <w:rsid w:val="00B10AC3"/>
    <w:rsid w:val="00B10F73"/>
    <w:rsid w:val="00B1185E"/>
    <w:rsid w:val="00B11972"/>
    <w:rsid w:val="00B11EB5"/>
    <w:rsid w:val="00B11F6D"/>
    <w:rsid w:val="00B12B1D"/>
    <w:rsid w:val="00B138D1"/>
    <w:rsid w:val="00B14514"/>
    <w:rsid w:val="00B15962"/>
    <w:rsid w:val="00B167E0"/>
    <w:rsid w:val="00B16A3E"/>
    <w:rsid w:val="00B16AB5"/>
    <w:rsid w:val="00B1736F"/>
    <w:rsid w:val="00B174C5"/>
    <w:rsid w:val="00B17531"/>
    <w:rsid w:val="00B17E56"/>
    <w:rsid w:val="00B20411"/>
    <w:rsid w:val="00B209EA"/>
    <w:rsid w:val="00B20B1C"/>
    <w:rsid w:val="00B21302"/>
    <w:rsid w:val="00B2166E"/>
    <w:rsid w:val="00B218A5"/>
    <w:rsid w:val="00B21B6A"/>
    <w:rsid w:val="00B2385C"/>
    <w:rsid w:val="00B23C9C"/>
    <w:rsid w:val="00B2415F"/>
    <w:rsid w:val="00B24732"/>
    <w:rsid w:val="00B24893"/>
    <w:rsid w:val="00B24974"/>
    <w:rsid w:val="00B24F65"/>
    <w:rsid w:val="00B25755"/>
    <w:rsid w:val="00B25941"/>
    <w:rsid w:val="00B25BE0"/>
    <w:rsid w:val="00B266C0"/>
    <w:rsid w:val="00B27C27"/>
    <w:rsid w:val="00B3001D"/>
    <w:rsid w:val="00B307AF"/>
    <w:rsid w:val="00B307BB"/>
    <w:rsid w:val="00B30905"/>
    <w:rsid w:val="00B31DD7"/>
    <w:rsid w:val="00B32612"/>
    <w:rsid w:val="00B327AD"/>
    <w:rsid w:val="00B32F9F"/>
    <w:rsid w:val="00B345AC"/>
    <w:rsid w:val="00B35B39"/>
    <w:rsid w:val="00B36201"/>
    <w:rsid w:val="00B369A8"/>
    <w:rsid w:val="00B36C26"/>
    <w:rsid w:val="00B3788F"/>
    <w:rsid w:val="00B37939"/>
    <w:rsid w:val="00B37C00"/>
    <w:rsid w:val="00B40F06"/>
    <w:rsid w:val="00B41430"/>
    <w:rsid w:val="00B43053"/>
    <w:rsid w:val="00B43419"/>
    <w:rsid w:val="00B43702"/>
    <w:rsid w:val="00B43708"/>
    <w:rsid w:val="00B43DF8"/>
    <w:rsid w:val="00B44DD5"/>
    <w:rsid w:val="00B44E07"/>
    <w:rsid w:val="00B46282"/>
    <w:rsid w:val="00B4710B"/>
    <w:rsid w:val="00B471EF"/>
    <w:rsid w:val="00B47469"/>
    <w:rsid w:val="00B47717"/>
    <w:rsid w:val="00B4799A"/>
    <w:rsid w:val="00B47B05"/>
    <w:rsid w:val="00B511CA"/>
    <w:rsid w:val="00B51AB3"/>
    <w:rsid w:val="00B52DDD"/>
    <w:rsid w:val="00B533B4"/>
    <w:rsid w:val="00B53464"/>
    <w:rsid w:val="00B538D8"/>
    <w:rsid w:val="00B5392E"/>
    <w:rsid w:val="00B53E86"/>
    <w:rsid w:val="00B5440B"/>
    <w:rsid w:val="00B54C2D"/>
    <w:rsid w:val="00B56D53"/>
    <w:rsid w:val="00B5744B"/>
    <w:rsid w:val="00B57EEC"/>
    <w:rsid w:val="00B61E5F"/>
    <w:rsid w:val="00B63882"/>
    <w:rsid w:val="00B63E35"/>
    <w:rsid w:val="00B64093"/>
    <w:rsid w:val="00B64E69"/>
    <w:rsid w:val="00B6509A"/>
    <w:rsid w:val="00B65CF0"/>
    <w:rsid w:val="00B660DA"/>
    <w:rsid w:val="00B664F4"/>
    <w:rsid w:val="00B66C0C"/>
    <w:rsid w:val="00B66D71"/>
    <w:rsid w:val="00B70066"/>
    <w:rsid w:val="00B70FE8"/>
    <w:rsid w:val="00B71609"/>
    <w:rsid w:val="00B716AE"/>
    <w:rsid w:val="00B717CE"/>
    <w:rsid w:val="00B717E1"/>
    <w:rsid w:val="00B71BC7"/>
    <w:rsid w:val="00B7356C"/>
    <w:rsid w:val="00B736C7"/>
    <w:rsid w:val="00B7380D"/>
    <w:rsid w:val="00B73E80"/>
    <w:rsid w:val="00B73EF9"/>
    <w:rsid w:val="00B73F1C"/>
    <w:rsid w:val="00B740DF"/>
    <w:rsid w:val="00B74184"/>
    <w:rsid w:val="00B74667"/>
    <w:rsid w:val="00B74777"/>
    <w:rsid w:val="00B7485B"/>
    <w:rsid w:val="00B74B18"/>
    <w:rsid w:val="00B751DB"/>
    <w:rsid w:val="00B7548B"/>
    <w:rsid w:val="00B75CF6"/>
    <w:rsid w:val="00B75EF2"/>
    <w:rsid w:val="00B774D8"/>
    <w:rsid w:val="00B77762"/>
    <w:rsid w:val="00B778A2"/>
    <w:rsid w:val="00B77CCB"/>
    <w:rsid w:val="00B80221"/>
    <w:rsid w:val="00B8049F"/>
    <w:rsid w:val="00B807E9"/>
    <w:rsid w:val="00B8093D"/>
    <w:rsid w:val="00B810D3"/>
    <w:rsid w:val="00B81ABA"/>
    <w:rsid w:val="00B824CB"/>
    <w:rsid w:val="00B82DCF"/>
    <w:rsid w:val="00B83217"/>
    <w:rsid w:val="00B8361A"/>
    <w:rsid w:val="00B83FAD"/>
    <w:rsid w:val="00B8497F"/>
    <w:rsid w:val="00B85D8E"/>
    <w:rsid w:val="00B8764E"/>
    <w:rsid w:val="00B87AEF"/>
    <w:rsid w:val="00B87EA5"/>
    <w:rsid w:val="00B91312"/>
    <w:rsid w:val="00B916B9"/>
    <w:rsid w:val="00B921A9"/>
    <w:rsid w:val="00B93936"/>
    <w:rsid w:val="00B93CF9"/>
    <w:rsid w:val="00B93E89"/>
    <w:rsid w:val="00B94355"/>
    <w:rsid w:val="00B946BC"/>
    <w:rsid w:val="00B94AD8"/>
    <w:rsid w:val="00B955A9"/>
    <w:rsid w:val="00B9573C"/>
    <w:rsid w:val="00B95EE8"/>
    <w:rsid w:val="00B966D8"/>
    <w:rsid w:val="00B968CB"/>
    <w:rsid w:val="00B9753D"/>
    <w:rsid w:val="00B9759E"/>
    <w:rsid w:val="00B97A8E"/>
    <w:rsid w:val="00BA0100"/>
    <w:rsid w:val="00BA08FB"/>
    <w:rsid w:val="00BA0DA8"/>
    <w:rsid w:val="00BA1336"/>
    <w:rsid w:val="00BA1A34"/>
    <w:rsid w:val="00BA1B42"/>
    <w:rsid w:val="00BA1F34"/>
    <w:rsid w:val="00BA2535"/>
    <w:rsid w:val="00BA25AD"/>
    <w:rsid w:val="00BA2C9F"/>
    <w:rsid w:val="00BA329A"/>
    <w:rsid w:val="00BA3561"/>
    <w:rsid w:val="00BA39D6"/>
    <w:rsid w:val="00BA3CF1"/>
    <w:rsid w:val="00BA3E9C"/>
    <w:rsid w:val="00BA43E7"/>
    <w:rsid w:val="00BA47F5"/>
    <w:rsid w:val="00BA54AF"/>
    <w:rsid w:val="00BA61A0"/>
    <w:rsid w:val="00BA621D"/>
    <w:rsid w:val="00BA6620"/>
    <w:rsid w:val="00BA6C4B"/>
    <w:rsid w:val="00BB03E7"/>
    <w:rsid w:val="00BB125D"/>
    <w:rsid w:val="00BB1784"/>
    <w:rsid w:val="00BB27F0"/>
    <w:rsid w:val="00BB2E00"/>
    <w:rsid w:val="00BB2FA1"/>
    <w:rsid w:val="00BB333D"/>
    <w:rsid w:val="00BB3539"/>
    <w:rsid w:val="00BB3849"/>
    <w:rsid w:val="00BB45FE"/>
    <w:rsid w:val="00BB46C3"/>
    <w:rsid w:val="00BB47B4"/>
    <w:rsid w:val="00BB5512"/>
    <w:rsid w:val="00BB6BAF"/>
    <w:rsid w:val="00BC2947"/>
    <w:rsid w:val="00BC324D"/>
    <w:rsid w:val="00BC371E"/>
    <w:rsid w:val="00BC4678"/>
    <w:rsid w:val="00BC4DBF"/>
    <w:rsid w:val="00BC50A0"/>
    <w:rsid w:val="00BC65A0"/>
    <w:rsid w:val="00BD0FEF"/>
    <w:rsid w:val="00BD101D"/>
    <w:rsid w:val="00BD1FA6"/>
    <w:rsid w:val="00BD1FB2"/>
    <w:rsid w:val="00BD3E3D"/>
    <w:rsid w:val="00BD48D9"/>
    <w:rsid w:val="00BD4CCA"/>
    <w:rsid w:val="00BD55F7"/>
    <w:rsid w:val="00BD5D95"/>
    <w:rsid w:val="00BD6520"/>
    <w:rsid w:val="00BD6989"/>
    <w:rsid w:val="00BD6E63"/>
    <w:rsid w:val="00BD6F96"/>
    <w:rsid w:val="00BD76BA"/>
    <w:rsid w:val="00BE0052"/>
    <w:rsid w:val="00BE09CD"/>
    <w:rsid w:val="00BE18FE"/>
    <w:rsid w:val="00BE1AC0"/>
    <w:rsid w:val="00BE1F2F"/>
    <w:rsid w:val="00BE27C8"/>
    <w:rsid w:val="00BE45B2"/>
    <w:rsid w:val="00BE4ED3"/>
    <w:rsid w:val="00BE5420"/>
    <w:rsid w:val="00BE5EC7"/>
    <w:rsid w:val="00BE6690"/>
    <w:rsid w:val="00BE6AE3"/>
    <w:rsid w:val="00BE7DED"/>
    <w:rsid w:val="00BF0F6C"/>
    <w:rsid w:val="00BF109D"/>
    <w:rsid w:val="00BF1AD9"/>
    <w:rsid w:val="00BF207C"/>
    <w:rsid w:val="00BF237F"/>
    <w:rsid w:val="00BF2F4B"/>
    <w:rsid w:val="00BF3206"/>
    <w:rsid w:val="00BF332E"/>
    <w:rsid w:val="00BF354D"/>
    <w:rsid w:val="00BF3CC9"/>
    <w:rsid w:val="00BF4F15"/>
    <w:rsid w:val="00BF6342"/>
    <w:rsid w:val="00BF68BC"/>
    <w:rsid w:val="00BF6C2C"/>
    <w:rsid w:val="00BF6DC5"/>
    <w:rsid w:val="00BF73C7"/>
    <w:rsid w:val="00BF7F02"/>
    <w:rsid w:val="00C01BAA"/>
    <w:rsid w:val="00C02CE6"/>
    <w:rsid w:val="00C02E98"/>
    <w:rsid w:val="00C036C4"/>
    <w:rsid w:val="00C043DC"/>
    <w:rsid w:val="00C05D2E"/>
    <w:rsid w:val="00C075C8"/>
    <w:rsid w:val="00C07A3C"/>
    <w:rsid w:val="00C07FC7"/>
    <w:rsid w:val="00C1005E"/>
    <w:rsid w:val="00C1017A"/>
    <w:rsid w:val="00C1034C"/>
    <w:rsid w:val="00C1074D"/>
    <w:rsid w:val="00C10992"/>
    <w:rsid w:val="00C10AC6"/>
    <w:rsid w:val="00C10D04"/>
    <w:rsid w:val="00C11B99"/>
    <w:rsid w:val="00C11F83"/>
    <w:rsid w:val="00C1257A"/>
    <w:rsid w:val="00C12B43"/>
    <w:rsid w:val="00C135FA"/>
    <w:rsid w:val="00C1413F"/>
    <w:rsid w:val="00C1464F"/>
    <w:rsid w:val="00C15225"/>
    <w:rsid w:val="00C1588F"/>
    <w:rsid w:val="00C159B5"/>
    <w:rsid w:val="00C15C56"/>
    <w:rsid w:val="00C16074"/>
    <w:rsid w:val="00C16919"/>
    <w:rsid w:val="00C16F3B"/>
    <w:rsid w:val="00C20249"/>
    <w:rsid w:val="00C20374"/>
    <w:rsid w:val="00C20381"/>
    <w:rsid w:val="00C212D0"/>
    <w:rsid w:val="00C2160B"/>
    <w:rsid w:val="00C21869"/>
    <w:rsid w:val="00C228CC"/>
    <w:rsid w:val="00C24D4E"/>
    <w:rsid w:val="00C251C8"/>
    <w:rsid w:val="00C2596C"/>
    <w:rsid w:val="00C25AD4"/>
    <w:rsid w:val="00C25DD4"/>
    <w:rsid w:val="00C25F9C"/>
    <w:rsid w:val="00C26147"/>
    <w:rsid w:val="00C265A4"/>
    <w:rsid w:val="00C26A08"/>
    <w:rsid w:val="00C276B7"/>
    <w:rsid w:val="00C309F9"/>
    <w:rsid w:val="00C32CFD"/>
    <w:rsid w:val="00C33150"/>
    <w:rsid w:val="00C33228"/>
    <w:rsid w:val="00C33995"/>
    <w:rsid w:val="00C3405A"/>
    <w:rsid w:val="00C34B6F"/>
    <w:rsid w:val="00C34BD0"/>
    <w:rsid w:val="00C35D07"/>
    <w:rsid w:val="00C365C8"/>
    <w:rsid w:val="00C37086"/>
    <w:rsid w:val="00C37105"/>
    <w:rsid w:val="00C37665"/>
    <w:rsid w:val="00C37818"/>
    <w:rsid w:val="00C42B05"/>
    <w:rsid w:val="00C43933"/>
    <w:rsid w:val="00C45F79"/>
    <w:rsid w:val="00C463E3"/>
    <w:rsid w:val="00C46627"/>
    <w:rsid w:val="00C46783"/>
    <w:rsid w:val="00C47108"/>
    <w:rsid w:val="00C47518"/>
    <w:rsid w:val="00C47DFA"/>
    <w:rsid w:val="00C47FB4"/>
    <w:rsid w:val="00C503D5"/>
    <w:rsid w:val="00C518D2"/>
    <w:rsid w:val="00C52B0E"/>
    <w:rsid w:val="00C53895"/>
    <w:rsid w:val="00C53919"/>
    <w:rsid w:val="00C549CA"/>
    <w:rsid w:val="00C54D3C"/>
    <w:rsid w:val="00C55381"/>
    <w:rsid w:val="00C563FF"/>
    <w:rsid w:val="00C56419"/>
    <w:rsid w:val="00C5685F"/>
    <w:rsid w:val="00C57712"/>
    <w:rsid w:val="00C57AFD"/>
    <w:rsid w:val="00C57FC0"/>
    <w:rsid w:val="00C602B0"/>
    <w:rsid w:val="00C60E60"/>
    <w:rsid w:val="00C60FF8"/>
    <w:rsid w:val="00C6106A"/>
    <w:rsid w:val="00C61A8E"/>
    <w:rsid w:val="00C62F1A"/>
    <w:rsid w:val="00C634B8"/>
    <w:rsid w:val="00C63D4E"/>
    <w:rsid w:val="00C64864"/>
    <w:rsid w:val="00C66406"/>
    <w:rsid w:val="00C665A3"/>
    <w:rsid w:val="00C66A60"/>
    <w:rsid w:val="00C67D00"/>
    <w:rsid w:val="00C67D62"/>
    <w:rsid w:val="00C70480"/>
    <w:rsid w:val="00C70771"/>
    <w:rsid w:val="00C7154C"/>
    <w:rsid w:val="00C717D2"/>
    <w:rsid w:val="00C71BBC"/>
    <w:rsid w:val="00C72009"/>
    <w:rsid w:val="00C7201C"/>
    <w:rsid w:val="00C72690"/>
    <w:rsid w:val="00C729FC"/>
    <w:rsid w:val="00C72C9C"/>
    <w:rsid w:val="00C74A4C"/>
    <w:rsid w:val="00C75468"/>
    <w:rsid w:val="00C7637A"/>
    <w:rsid w:val="00C76AF3"/>
    <w:rsid w:val="00C807AD"/>
    <w:rsid w:val="00C8122E"/>
    <w:rsid w:val="00C82FD4"/>
    <w:rsid w:val="00C833E6"/>
    <w:rsid w:val="00C85481"/>
    <w:rsid w:val="00C85EDF"/>
    <w:rsid w:val="00C86508"/>
    <w:rsid w:val="00C865B4"/>
    <w:rsid w:val="00C865BF"/>
    <w:rsid w:val="00C866BB"/>
    <w:rsid w:val="00C867FA"/>
    <w:rsid w:val="00C868D4"/>
    <w:rsid w:val="00C86A3B"/>
    <w:rsid w:val="00C87F9B"/>
    <w:rsid w:val="00C903AD"/>
    <w:rsid w:val="00C90B8E"/>
    <w:rsid w:val="00C9125B"/>
    <w:rsid w:val="00C9294D"/>
    <w:rsid w:val="00C9328A"/>
    <w:rsid w:val="00C9551D"/>
    <w:rsid w:val="00C96C4B"/>
    <w:rsid w:val="00C96E13"/>
    <w:rsid w:val="00C97212"/>
    <w:rsid w:val="00C97A65"/>
    <w:rsid w:val="00CA04A8"/>
    <w:rsid w:val="00CA188E"/>
    <w:rsid w:val="00CA19F8"/>
    <w:rsid w:val="00CA26D5"/>
    <w:rsid w:val="00CA3172"/>
    <w:rsid w:val="00CA4879"/>
    <w:rsid w:val="00CA4C30"/>
    <w:rsid w:val="00CA52C2"/>
    <w:rsid w:val="00CA55D4"/>
    <w:rsid w:val="00CA5686"/>
    <w:rsid w:val="00CA5CFE"/>
    <w:rsid w:val="00CA5D2E"/>
    <w:rsid w:val="00CA77DA"/>
    <w:rsid w:val="00CA7B0E"/>
    <w:rsid w:val="00CB1E06"/>
    <w:rsid w:val="00CB40AF"/>
    <w:rsid w:val="00CB4593"/>
    <w:rsid w:val="00CC2049"/>
    <w:rsid w:val="00CC21F7"/>
    <w:rsid w:val="00CC3482"/>
    <w:rsid w:val="00CC35FC"/>
    <w:rsid w:val="00CC4157"/>
    <w:rsid w:val="00CC54F9"/>
    <w:rsid w:val="00CC616D"/>
    <w:rsid w:val="00CC6254"/>
    <w:rsid w:val="00CC6EB3"/>
    <w:rsid w:val="00CC7641"/>
    <w:rsid w:val="00CD0271"/>
    <w:rsid w:val="00CD066D"/>
    <w:rsid w:val="00CD2366"/>
    <w:rsid w:val="00CD2B23"/>
    <w:rsid w:val="00CD2CEC"/>
    <w:rsid w:val="00CD3EFD"/>
    <w:rsid w:val="00CD419E"/>
    <w:rsid w:val="00CD488A"/>
    <w:rsid w:val="00CD5601"/>
    <w:rsid w:val="00CD6D8A"/>
    <w:rsid w:val="00CD7890"/>
    <w:rsid w:val="00CD7F4A"/>
    <w:rsid w:val="00CE2D11"/>
    <w:rsid w:val="00CE32EA"/>
    <w:rsid w:val="00CE3AE3"/>
    <w:rsid w:val="00CE4A4C"/>
    <w:rsid w:val="00CE4A86"/>
    <w:rsid w:val="00CE4B42"/>
    <w:rsid w:val="00CE4F70"/>
    <w:rsid w:val="00CE72A9"/>
    <w:rsid w:val="00CE7F29"/>
    <w:rsid w:val="00CF1375"/>
    <w:rsid w:val="00CF1B07"/>
    <w:rsid w:val="00CF1F18"/>
    <w:rsid w:val="00CF1F2A"/>
    <w:rsid w:val="00CF23A8"/>
    <w:rsid w:val="00CF3535"/>
    <w:rsid w:val="00CF5789"/>
    <w:rsid w:val="00CF6C95"/>
    <w:rsid w:val="00CF6D6C"/>
    <w:rsid w:val="00CF72CA"/>
    <w:rsid w:val="00D00F9E"/>
    <w:rsid w:val="00D01003"/>
    <w:rsid w:val="00D01269"/>
    <w:rsid w:val="00D013E9"/>
    <w:rsid w:val="00D0164F"/>
    <w:rsid w:val="00D0193B"/>
    <w:rsid w:val="00D01E28"/>
    <w:rsid w:val="00D01EA7"/>
    <w:rsid w:val="00D03568"/>
    <w:rsid w:val="00D044A8"/>
    <w:rsid w:val="00D04777"/>
    <w:rsid w:val="00D06040"/>
    <w:rsid w:val="00D06964"/>
    <w:rsid w:val="00D07062"/>
    <w:rsid w:val="00D07605"/>
    <w:rsid w:val="00D078C1"/>
    <w:rsid w:val="00D1108A"/>
    <w:rsid w:val="00D13035"/>
    <w:rsid w:val="00D135C1"/>
    <w:rsid w:val="00D13E74"/>
    <w:rsid w:val="00D14460"/>
    <w:rsid w:val="00D1465B"/>
    <w:rsid w:val="00D163DE"/>
    <w:rsid w:val="00D1667C"/>
    <w:rsid w:val="00D20F89"/>
    <w:rsid w:val="00D216E2"/>
    <w:rsid w:val="00D22FEE"/>
    <w:rsid w:val="00D2309B"/>
    <w:rsid w:val="00D24822"/>
    <w:rsid w:val="00D24B96"/>
    <w:rsid w:val="00D24CE3"/>
    <w:rsid w:val="00D24DA9"/>
    <w:rsid w:val="00D2741B"/>
    <w:rsid w:val="00D3232E"/>
    <w:rsid w:val="00D33878"/>
    <w:rsid w:val="00D33C80"/>
    <w:rsid w:val="00D341EB"/>
    <w:rsid w:val="00D34731"/>
    <w:rsid w:val="00D35201"/>
    <w:rsid w:val="00D35DA4"/>
    <w:rsid w:val="00D360A8"/>
    <w:rsid w:val="00D363D2"/>
    <w:rsid w:val="00D3655A"/>
    <w:rsid w:val="00D36D2B"/>
    <w:rsid w:val="00D403EB"/>
    <w:rsid w:val="00D42F47"/>
    <w:rsid w:val="00D43B8C"/>
    <w:rsid w:val="00D440E2"/>
    <w:rsid w:val="00D447C6"/>
    <w:rsid w:val="00D44FE6"/>
    <w:rsid w:val="00D457D3"/>
    <w:rsid w:val="00D4722C"/>
    <w:rsid w:val="00D476ED"/>
    <w:rsid w:val="00D47B5F"/>
    <w:rsid w:val="00D500BC"/>
    <w:rsid w:val="00D50522"/>
    <w:rsid w:val="00D50F5C"/>
    <w:rsid w:val="00D5151D"/>
    <w:rsid w:val="00D51707"/>
    <w:rsid w:val="00D51BE1"/>
    <w:rsid w:val="00D52328"/>
    <w:rsid w:val="00D5239E"/>
    <w:rsid w:val="00D523EE"/>
    <w:rsid w:val="00D53364"/>
    <w:rsid w:val="00D533CA"/>
    <w:rsid w:val="00D547C2"/>
    <w:rsid w:val="00D54885"/>
    <w:rsid w:val="00D55406"/>
    <w:rsid w:val="00D56591"/>
    <w:rsid w:val="00D5665D"/>
    <w:rsid w:val="00D56DF3"/>
    <w:rsid w:val="00D56E67"/>
    <w:rsid w:val="00D56FED"/>
    <w:rsid w:val="00D5736C"/>
    <w:rsid w:val="00D576B2"/>
    <w:rsid w:val="00D5779F"/>
    <w:rsid w:val="00D57A45"/>
    <w:rsid w:val="00D60CE6"/>
    <w:rsid w:val="00D60DDD"/>
    <w:rsid w:val="00D614BB"/>
    <w:rsid w:val="00D62821"/>
    <w:rsid w:val="00D62B15"/>
    <w:rsid w:val="00D633F9"/>
    <w:rsid w:val="00D63CA9"/>
    <w:rsid w:val="00D6578B"/>
    <w:rsid w:val="00D65BF0"/>
    <w:rsid w:val="00D66389"/>
    <w:rsid w:val="00D67FD2"/>
    <w:rsid w:val="00D70D6C"/>
    <w:rsid w:val="00D716B2"/>
    <w:rsid w:val="00D719D5"/>
    <w:rsid w:val="00D71E16"/>
    <w:rsid w:val="00D72822"/>
    <w:rsid w:val="00D72F27"/>
    <w:rsid w:val="00D7335F"/>
    <w:rsid w:val="00D73B87"/>
    <w:rsid w:val="00D73DB9"/>
    <w:rsid w:val="00D7447C"/>
    <w:rsid w:val="00D74DE2"/>
    <w:rsid w:val="00D74F94"/>
    <w:rsid w:val="00D76C25"/>
    <w:rsid w:val="00D76DC0"/>
    <w:rsid w:val="00D76EAC"/>
    <w:rsid w:val="00D771BA"/>
    <w:rsid w:val="00D81D45"/>
    <w:rsid w:val="00D81FB4"/>
    <w:rsid w:val="00D822E1"/>
    <w:rsid w:val="00D82655"/>
    <w:rsid w:val="00D828ED"/>
    <w:rsid w:val="00D829A6"/>
    <w:rsid w:val="00D84CE0"/>
    <w:rsid w:val="00D84CEF"/>
    <w:rsid w:val="00D85CF3"/>
    <w:rsid w:val="00D85D02"/>
    <w:rsid w:val="00D87FCC"/>
    <w:rsid w:val="00D90B60"/>
    <w:rsid w:val="00D912D2"/>
    <w:rsid w:val="00D92617"/>
    <w:rsid w:val="00D9314E"/>
    <w:rsid w:val="00D93218"/>
    <w:rsid w:val="00D93A6B"/>
    <w:rsid w:val="00D93CA9"/>
    <w:rsid w:val="00D9426B"/>
    <w:rsid w:val="00D94DE0"/>
    <w:rsid w:val="00D94F30"/>
    <w:rsid w:val="00D974B5"/>
    <w:rsid w:val="00D9797C"/>
    <w:rsid w:val="00DA0AC0"/>
    <w:rsid w:val="00DA125F"/>
    <w:rsid w:val="00DA1E22"/>
    <w:rsid w:val="00DA3365"/>
    <w:rsid w:val="00DA3412"/>
    <w:rsid w:val="00DA34E3"/>
    <w:rsid w:val="00DA367C"/>
    <w:rsid w:val="00DA6346"/>
    <w:rsid w:val="00DA6F75"/>
    <w:rsid w:val="00DA773B"/>
    <w:rsid w:val="00DB16AE"/>
    <w:rsid w:val="00DB31E9"/>
    <w:rsid w:val="00DB37F8"/>
    <w:rsid w:val="00DB3AC5"/>
    <w:rsid w:val="00DB3D73"/>
    <w:rsid w:val="00DB3E5C"/>
    <w:rsid w:val="00DB5663"/>
    <w:rsid w:val="00DB6921"/>
    <w:rsid w:val="00DB6BEA"/>
    <w:rsid w:val="00DB6CD1"/>
    <w:rsid w:val="00DB7912"/>
    <w:rsid w:val="00DB7D6C"/>
    <w:rsid w:val="00DC1534"/>
    <w:rsid w:val="00DC1646"/>
    <w:rsid w:val="00DC1A0F"/>
    <w:rsid w:val="00DC1D8D"/>
    <w:rsid w:val="00DC2D38"/>
    <w:rsid w:val="00DC2DBC"/>
    <w:rsid w:val="00DC2FBA"/>
    <w:rsid w:val="00DC32F2"/>
    <w:rsid w:val="00DC3C90"/>
    <w:rsid w:val="00DC3CD5"/>
    <w:rsid w:val="00DC5240"/>
    <w:rsid w:val="00DC561F"/>
    <w:rsid w:val="00DC5739"/>
    <w:rsid w:val="00DC5C6E"/>
    <w:rsid w:val="00DC6CE1"/>
    <w:rsid w:val="00DC6D94"/>
    <w:rsid w:val="00DC77AC"/>
    <w:rsid w:val="00DC77CB"/>
    <w:rsid w:val="00DC7915"/>
    <w:rsid w:val="00DD0F8E"/>
    <w:rsid w:val="00DD1713"/>
    <w:rsid w:val="00DD1DB6"/>
    <w:rsid w:val="00DD25A9"/>
    <w:rsid w:val="00DD29CE"/>
    <w:rsid w:val="00DD34D2"/>
    <w:rsid w:val="00DD436C"/>
    <w:rsid w:val="00DD5D3D"/>
    <w:rsid w:val="00DD6F03"/>
    <w:rsid w:val="00DE00B4"/>
    <w:rsid w:val="00DE0694"/>
    <w:rsid w:val="00DE19D3"/>
    <w:rsid w:val="00DE19FF"/>
    <w:rsid w:val="00DE2445"/>
    <w:rsid w:val="00DE2807"/>
    <w:rsid w:val="00DE2EC7"/>
    <w:rsid w:val="00DE3894"/>
    <w:rsid w:val="00DE3EFB"/>
    <w:rsid w:val="00DE485E"/>
    <w:rsid w:val="00DE4A6F"/>
    <w:rsid w:val="00DE4A9D"/>
    <w:rsid w:val="00DE7399"/>
    <w:rsid w:val="00DF1799"/>
    <w:rsid w:val="00DF1AAE"/>
    <w:rsid w:val="00DF364C"/>
    <w:rsid w:val="00DF3787"/>
    <w:rsid w:val="00DF462C"/>
    <w:rsid w:val="00DF511C"/>
    <w:rsid w:val="00DF57B5"/>
    <w:rsid w:val="00DF689D"/>
    <w:rsid w:val="00DF6DC8"/>
    <w:rsid w:val="00DF6F19"/>
    <w:rsid w:val="00DF7EFF"/>
    <w:rsid w:val="00E0098C"/>
    <w:rsid w:val="00E00F2A"/>
    <w:rsid w:val="00E011EE"/>
    <w:rsid w:val="00E015A7"/>
    <w:rsid w:val="00E026F1"/>
    <w:rsid w:val="00E038BC"/>
    <w:rsid w:val="00E04368"/>
    <w:rsid w:val="00E0519A"/>
    <w:rsid w:val="00E05F12"/>
    <w:rsid w:val="00E06158"/>
    <w:rsid w:val="00E06A5C"/>
    <w:rsid w:val="00E07318"/>
    <w:rsid w:val="00E10AC4"/>
    <w:rsid w:val="00E12F85"/>
    <w:rsid w:val="00E14FD4"/>
    <w:rsid w:val="00E16398"/>
    <w:rsid w:val="00E163EA"/>
    <w:rsid w:val="00E16537"/>
    <w:rsid w:val="00E165FD"/>
    <w:rsid w:val="00E167EC"/>
    <w:rsid w:val="00E16D1A"/>
    <w:rsid w:val="00E1711D"/>
    <w:rsid w:val="00E17B2F"/>
    <w:rsid w:val="00E17CAD"/>
    <w:rsid w:val="00E20F05"/>
    <w:rsid w:val="00E227EC"/>
    <w:rsid w:val="00E22B0F"/>
    <w:rsid w:val="00E24353"/>
    <w:rsid w:val="00E247FD"/>
    <w:rsid w:val="00E25A9F"/>
    <w:rsid w:val="00E26242"/>
    <w:rsid w:val="00E26999"/>
    <w:rsid w:val="00E27039"/>
    <w:rsid w:val="00E27B0E"/>
    <w:rsid w:val="00E27ECD"/>
    <w:rsid w:val="00E3133B"/>
    <w:rsid w:val="00E32912"/>
    <w:rsid w:val="00E32D49"/>
    <w:rsid w:val="00E3331E"/>
    <w:rsid w:val="00E33609"/>
    <w:rsid w:val="00E33804"/>
    <w:rsid w:val="00E34050"/>
    <w:rsid w:val="00E34AF2"/>
    <w:rsid w:val="00E35630"/>
    <w:rsid w:val="00E35B30"/>
    <w:rsid w:val="00E36184"/>
    <w:rsid w:val="00E37F83"/>
    <w:rsid w:val="00E37FFC"/>
    <w:rsid w:val="00E40775"/>
    <w:rsid w:val="00E407E5"/>
    <w:rsid w:val="00E40AA4"/>
    <w:rsid w:val="00E40D4D"/>
    <w:rsid w:val="00E40FB8"/>
    <w:rsid w:val="00E41430"/>
    <w:rsid w:val="00E4154C"/>
    <w:rsid w:val="00E41B50"/>
    <w:rsid w:val="00E42229"/>
    <w:rsid w:val="00E4298E"/>
    <w:rsid w:val="00E42A49"/>
    <w:rsid w:val="00E42BDC"/>
    <w:rsid w:val="00E42CD4"/>
    <w:rsid w:val="00E4313F"/>
    <w:rsid w:val="00E43703"/>
    <w:rsid w:val="00E43788"/>
    <w:rsid w:val="00E44058"/>
    <w:rsid w:val="00E4406E"/>
    <w:rsid w:val="00E4487C"/>
    <w:rsid w:val="00E44CA9"/>
    <w:rsid w:val="00E44D41"/>
    <w:rsid w:val="00E459AE"/>
    <w:rsid w:val="00E46A9A"/>
    <w:rsid w:val="00E46F56"/>
    <w:rsid w:val="00E475F9"/>
    <w:rsid w:val="00E47847"/>
    <w:rsid w:val="00E47C64"/>
    <w:rsid w:val="00E514DB"/>
    <w:rsid w:val="00E51A1E"/>
    <w:rsid w:val="00E51B14"/>
    <w:rsid w:val="00E54038"/>
    <w:rsid w:val="00E5442D"/>
    <w:rsid w:val="00E552BA"/>
    <w:rsid w:val="00E55568"/>
    <w:rsid w:val="00E556A7"/>
    <w:rsid w:val="00E55AA4"/>
    <w:rsid w:val="00E568EE"/>
    <w:rsid w:val="00E57427"/>
    <w:rsid w:val="00E6002D"/>
    <w:rsid w:val="00E6006C"/>
    <w:rsid w:val="00E60B0C"/>
    <w:rsid w:val="00E61892"/>
    <w:rsid w:val="00E618B6"/>
    <w:rsid w:val="00E628AF"/>
    <w:rsid w:val="00E62D8D"/>
    <w:rsid w:val="00E635B7"/>
    <w:rsid w:val="00E63DFE"/>
    <w:rsid w:val="00E644DC"/>
    <w:rsid w:val="00E648DF"/>
    <w:rsid w:val="00E64A20"/>
    <w:rsid w:val="00E64F63"/>
    <w:rsid w:val="00E654C1"/>
    <w:rsid w:val="00E66B02"/>
    <w:rsid w:val="00E67080"/>
    <w:rsid w:val="00E67334"/>
    <w:rsid w:val="00E67676"/>
    <w:rsid w:val="00E67700"/>
    <w:rsid w:val="00E70119"/>
    <w:rsid w:val="00E70231"/>
    <w:rsid w:val="00E703F0"/>
    <w:rsid w:val="00E70DB2"/>
    <w:rsid w:val="00E7120D"/>
    <w:rsid w:val="00E71D48"/>
    <w:rsid w:val="00E722BC"/>
    <w:rsid w:val="00E74724"/>
    <w:rsid w:val="00E74B43"/>
    <w:rsid w:val="00E74E9B"/>
    <w:rsid w:val="00E751E0"/>
    <w:rsid w:val="00E75551"/>
    <w:rsid w:val="00E756F7"/>
    <w:rsid w:val="00E75E37"/>
    <w:rsid w:val="00E76D47"/>
    <w:rsid w:val="00E76DC5"/>
    <w:rsid w:val="00E80D90"/>
    <w:rsid w:val="00E81039"/>
    <w:rsid w:val="00E81200"/>
    <w:rsid w:val="00E8173D"/>
    <w:rsid w:val="00E8205E"/>
    <w:rsid w:val="00E822EA"/>
    <w:rsid w:val="00E824E6"/>
    <w:rsid w:val="00E82AA0"/>
    <w:rsid w:val="00E82E46"/>
    <w:rsid w:val="00E83103"/>
    <w:rsid w:val="00E83EEF"/>
    <w:rsid w:val="00E84114"/>
    <w:rsid w:val="00E84160"/>
    <w:rsid w:val="00E841D8"/>
    <w:rsid w:val="00E84777"/>
    <w:rsid w:val="00E8677D"/>
    <w:rsid w:val="00E867AE"/>
    <w:rsid w:val="00E87109"/>
    <w:rsid w:val="00E87B72"/>
    <w:rsid w:val="00E87D3D"/>
    <w:rsid w:val="00E90286"/>
    <w:rsid w:val="00E908FE"/>
    <w:rsid w:val="00E90BEC"/>
    <w:rsid w:val="00E90C0F"/>
    <w:rsid w:val="00E921F2"/>
    <w:rsid w:val="00E93A80"/>
    <w:rsid w:val="00E94951"/>
    <w:rsid w:val="00E94965"/>
    <w:rsid w:val="00E94A34"/>
    <w:rsid w:val="00E94ACD"/>
    <w:rsid w:val="00E94B56"/>
    <w:rsid w:val="00E95A66"/>
    <w:rsid w:val="00E95D1C"/>
    <w:rsid w:val="00E9655C"/>
    <w:rsid w:val="00E9661E"/>
    <w:rsid w:val="00E96678"/>
    <w:rsid w:val="00EA0C21"/>
    <w:rsid w:val="00EA11F1"/>
    <w:rsid w:val="00EA1554"/>
    <w:rsid w:val="00EA160A"/>
    <w:rsid w:val="00EA316D"/>
    <w:rsid w:val="00EA31FA"/>
    <w:rsid w:val="00EA3BA7"/>
    <w:rsid w:val="00EA3EBC"/>
    <w:rsid w:val="00EA6FDF"/>
    <w:rsid w:val="00EA70A1"/>
    <w:rsid w:val="00EA718C"/>
    <w:rsid w:val="00EA7443"/>
    <w:rsid w:val="00EA785B"/>
    <w:rsid w:val="00EB050C"/>
    <w:rsid w:val="00EB0861"/>
    <w:rsid w:val="00EB1859"/>
    <w:rsid w:val="00EB2253"/>
    <w:rsid w:val="00EB2FA1"/>
    <w:rsid w:val="00EB4107"/>
    <w:rsid w:val="00EB45BE"/>
    <w:rsid w:val="00EB533D"/>
    <w:rsid w:val="00EB5787"/>
    <w:rsid w:val="00EB63CA"/>
    <w:rsid w:val="00EB681D"/>
    <w:rsid w:val="00EB6EAD"/>
    <w:rsid w:val="00EB6F71"/>
    <w:rsid w:val="00EC01D7"/>
    <w:rsid w:val="00EC054F"/>
    <w:rsid w:val="00EC08AA"/>
    <w:rsid w:val="00EC1743"/>
    <w:rsid w:val="00EC2362"/>
    <w:rsid w:val="00EC2895"/>
    <w:rsid w:val="00EC2B08"/>
    <w:rsid w:val="00EC4420"/>
    <w:rsid w:val="00EC4B6B"/>
    <w:rsid w:val="00EC4F97"/>
    <w:rsid w:val="00EC517F"/>
    <w:rsid w:val="00EC6197"/>
    <w:rsid w:val="00EC666A"/>
    <w:rsid w:val="00EC6A1D"/>
    <w:rsid w:val="00EC7AB2"/>
    <w:rsid w:val="00EC7AD0"/>
    <w:rsid w:val="00ED081A"/>
    <w:rsid w:val="00ED210D"/>
    <w:rsid w:val="00ED2291"/>
    <w:rsid w:val="00ED3119"/>
    <w:rsid w:val="00ED3A04"/>
    <w:rsid w:val="00ED4223"/>
    <w:rsid w:val="00ED4592"/>
    <w:rsid w:val="00ED4A89"/>
    <w:rsid w:val="00ED4FA0"/>
    <w:rsid w:val="00ED53B7"/>
    <w:rsid w:val="00ED5CD8"/>
    <w:rsid w:val="00EE28D8"/>
    <w:rsid w:val="00EE4782"/>
    <w:rsid w:val="00EE54C3"/>
    <w:rsid w:val="00EE56E7"/>
    <w:rsid w:val="00EE6313"/>
    <w:rsid w:val="00EE79F9"/>
    <w:rsid w:val="00EF033D"/>
    <w:rsid w:val="00EF0B9F"/>
    <w:rsid w:val="00EF2EF3"/>
    <w:rsid w:val="00EF2EF9"/>
    <w:rsid w:val="00EF3DB2"/>
    <w:rsid w:val="00EF51E6"/>
    <w:rsid w:val="00EF5682"/>
    <w:rsid w:val="00EF67DF"/>
    <w:rsid w:val="00EF7306"/>
    <w:rsid w:val="00F00772"/>
    <w:rsid w:val="00F00A52"/>
    <w:rsid w:val="00F02122"/>
    <w:rsid w:val="00F02229"/>
    <w:rsid w:val="00F03BF5"/>
    <w:rsid w:val="00F03DC9"/>
    <w:rsid w:val="00F0427E"/>
    <w:rsid w:val="00F04D78"/>
    <w:rsid w:val="00F077AA"/>
    <w:rsid w:val="00F11B52"/>
    <w:rsid w:val="00F120B5"/>
    <w:rsid w:val="00F1293A"/>
    <w:rsid w:val="00F12D5D"/>
    <w:rsid w:val="00F12D9A"/>
    <w:rsid w:val="00F13221"/>
    <w:rsid w:val="00F136A0"/>
    <w:rsid w:val="00F141DF"/>
    <w:rsid w:val="00F14CA5"/>
    <w:rsid w:val="00F14CDE"/>
    <w:rsid w:val="00F151E4"/>
    <w:rsid w:val="00F16084"/>
    <w:rsid w:val="00F16245"/>
    <w:rsid w:val="00F16584"/>
    <w:rsid w:val="00F16B93"/>
    <w:rsid w:val="00F171BC"/>
    <w:rsid w:val="00F20CD0"/>
    <w:rsid w:val="00F20ED5"/>
    <w:rsid w:val="00F21836"/>
    <w:rsid w:val="00F21874"/>
    <w:rsid w:val="00F23153"/>
    <w:rsid w:val="00F23C8D"/>
    <w:rsid w:val="00F24272"/>
    <w:rsid w:val="00F24C1A"/>
    <w:rsid w:val="00F24C29"/>
    <w:rsid w:val="00F25239"/>
    <w:rsid w:val="00F25F7D"/>
    <w:rsid w:val="00F26A8D"/>
    <w:rsid w:val="00F274CD"/>
    <w:rsid w:val="00F2778A"/>
    <w:rsid w:val="00F2781F"/>
    <w:rsid w:val="00F27B4B"/>
    <w:rsid w:val="00F27E17"/>
    <w:rsid w:val="00F30AB9"/>
    <w:rsid w:val="00F30B3B"/>
    <w:rsid w:val="00F322BE"/>
    <w:rsid w:val="00F32B8C"/>
    <w:rsid w:val="00F32DFB"/>
    <w:rsid w:val="00F32FCC"/>
    <w:rsid w:val="00F32FF4"/>
    <w:rsid w:val="00F33189"/>
    <w:rsid w:val="00F33583"/>
    <w:rsid w:val="00F33AA2"/>
    <w:rsid w:val="00F35DD7"/>
    <w:rsid w:val="00F365FB"/>
    <w:rsid w:val="00F368D1"/>
    <w:rsid w:val="00F37241"/>
    <w:rsid w:val="00F379CD"/>
    <w:rsid w:val="00F37C8A"/>
    <w:rsid w:val="00F403BC"/>
    <w:rsid w:val="00F4085C"/>
    <w:rsid w:val="00F410F0"/>
    <w:rsid w:val="00F41327"/>
    <w:rsid w:val="00F433D9"/>
    <w:rsid w:val="00F44032"/>
    <w:rsid w:val="00F441A7"/>
    <w:rsid w:val="00F4662D"/>
    <w:rsid w:val="00F47D46"/>
    <w:rsid w:val="00F5055E"/>
    <w:rsid w:val="00F50B8F"/>
    <w:rsid w:val="00F512EF"/>
    <w:rsid w:val="00F52310"/>
    <w:rsid w:val="00F524D8"/>
    <w:rsid w:val="00F52934"/>
    <w:rsid w:val="00F52BE4"/>
    <w:rsid w:val="00F531C8"/>
    <w:rsid w:val="00F53B52"/>
    <w:rsid w:val="00F54064"/>
    <w:rsid w:val="00F5407F"/>
    <w:rsid w:val="00F5481B"/>
    <w:rsid w:val="00F55D94"/>
    <w:rsid w:val="00F56365"/>
    <w:rsid w:val="00F5652A"/>
    <w:rsid w:val="00F56B8C"/>
    <w:rsid w:val="00F5742B"/>
    <w:rsid w:val="00F60328"/>
    <w:rsid w:val="00F627C9"/>
    <w:rsid w:val="00F62AA1"/>
    <w:rsid w:val="00F62B17"/>
    <w:rsid w:val="00F6333F"/>
    <w:rsid w:val="00F64EA4"/>
    <w:rsid w:val="00F65C72"/>
    <w:rsid w:val="00F65E12"/>
    <w:rsid w:val="00F6631E"/>
    <w:rsid w:val="00F67132"/>
    <w:rsid w:val="00F67B60"/>
    <w:rsid w:val="00F70C40"/>
    <w:rsid w:val="00F70E58"/>
    <w:rsid w:val="00F718E4"/>
    <w:rsid w:val="00F71F66"/>
    <w:rsid w:val="00F72033"/>
    <w:rsid w:val="00F721E9"/>
    <w:rsid w:val="00F72208"/>
    <w:rsid w:val="00F72770"/>
    <w:rsid w:val="00F72E17"/>
    <w:rsid w:val="00F73B0C"/>
    <w:rsid w:val="00F74546"/>
    <w:rsid w:val="00F74781"/>
    <w:rsid w:val="00F74C73"/>
    <w:rsid w:val="00F76358"/>
    <w:rsid w:val="00F769E8"/>
    <w:rsid w:val="00F77294"/>
    <w:rsid w:val="00F77314"/>
    <w:rsid w:val="00F777AA"/>
    <w:rsid w:val="00F812F1"/>
    <w:rsid w:val="00F816E9"/>
    <w:rsid w:val="00F827B4"/>
    <w:rsid w:val="00F83EB5"/>
    <w:rsid w:val="00F8461D"/>
    <w:rsid w:val="00F853AD"/>
    <w:rsid w:val="00F85A83"/>
    <w:rsid w:val="00F85D07"/>
    <w:rsid w:val="00F86898"/>
    <w:rsid w:val="00F86C29"/>
    <w:rsid w:val="00F86D44"/>
    <w:rsid w:val="00F86F96"/>
    <w:rsid w:val="00F8742D"/>
    <w:rsid w:val="00F87591"/>
    <w:rsid w:val="00F90199"/>
    <w:rsid w:val="00F91565"/>
    <w:rsid w:val="00F916DE"/>
    <w:rsid w:val="00F9174B"/>
    <w:rsid w:val="00F91D64"/>
    <w:rsid w:val="00F92E3F"/>
    <w:rsid w:val="00F93BBF"/>
    <w:rsid w:val="00F9412B"/>
    <w:rsid w:val="00F94A18"/>
    <w:rsid w:val="00F950C7"/>
    <w:rsid w:val="00F96084"/>
    <w:rsid w:val="00F96226"/>
    <w:rsid w:val="00F96694"/>
    <w:rsid w:val="00F96ABB"/>
    <w:rsid w:val="00F96CD9"/>
    <w:rsid w:val="00F974DE"/>
    <w:rsid w:val="00F9752F"/>
    <w:rsid w:val="00FA00C3"/>
    <w:rsid w:val="00FA16B0"/>
    <w:rsid w:val="00FA1AF9"/>
    <w:rsid w:val="00FA1E86"/>
    <w:rsid w:val="00FA214A"/>
    <w:rsid w:val="00FA33D5"/>
    <w:rsid w:val="00FA360D"/>
    <w:rsid w:val="00FA3890"/>
    <w:rsid w:val="00FA3902"/>
    <w:rsid w:val="00FA47EA"/>
    <w:rsid w:val="00FA4CC9"/>
    <w:rsid w:val="00FA5790"/>
    <w:rsid w:val="00FA5808"/>
    <w:rsid w:val="00FA5CA7"/>
    <w:rsid w:val="00FA6082"/>
    <w:rsid w:val="00FA619A"/>
    <w:rsid w:val="00FB0FEB"/>
    <w:rsid w:val="00FB211A"/>
    <w:rsid w:val="00FB24EA"/>
    <w:rsid w:val="00FB29CF"/>
    <w:rsid w:val="00FB2FE5"/>
    <w:rsid w:val="00FB36FB"/>
    <w:rsid w:val="00FB5F52"/>
    <w:rsid w:val="00FB616C"/>
    <w:rsid w:val="00FB63AB"/>
    <w:rsid w:val="00FB67B0"/>
    <w:rsid w:val="00FB7037"/>
    <w:rsid w:val="00FB7231"/>
    <w:rsid w:val="00FB726C"/>
    <w:rsid w:val="00FB7993"/>
    <w:rsid w:val="00FB7ACB"/>
    <w:rsid w:val="00FC0E46"/>
    <w:rsid w:val="00FC0FAC"/>
    <w:rsid w:val="00FC14FF"/>
    <w:rsid w:val="00FC1B21"/>
    <w:rsid w:val="00FC2064"/>
    <w:rsid w:val="00FC2708"/>
    <w:rsid w:val="00FC31CD"/>
    <w:rsid w:val="00FC43D4"/>
    <w:rsid w:val="00FC5316"/>
    <w:rsid w:val="00FC57A4"/>
    <w:rsid w:val="00FC6D9F"/>
    <w:rsid w:val="00FC7085"/>
    <w:rsid w:val="00FC749A"/>
    <w:rsid w:val="00FC7971"/>
    <w:rsid w:val="00FC79C7"/>
    <w:rsid w:val="00FD04D2"/>
    <w:rsid w:val="00FD11B8"/>
    <w:rsid w:val="00FD1476"/>
    <w:rsid w:val="00FD176A"/>
    <w:rsid w:val="00FD2DE4"/>
    <w:rsid w:val="00FD3C59"/>
    <w:rsid w:val="00FD45C0"/>
    <w:rsid w:val="00FD51B7"/>
    <w:rsid w:val="00FD5200"/>
    <w:rsid w:val="00FD59CA"/>
    <w:rsid w:val="00FD600B"/>
    <w:rsid w:val="00FD6104"/>
    <w:rsid w:val="00FD6E42"/>
    <w:rsid w:val="00FD72BF"/>
    <w:rsid w:val="00FD778F"/>
    <w:rsid w:val="00FD7D77"/>
    <w:rsid w:val="00FE0A4F"/>
    <w:rsid w:val="00FE0B74"/>
    <w:rsid w:val="00FE2438"/>
    <w:rsid w:val="00FE2678"/>
    <w:rsid w:val="00FE45C2"/>
    <w:rsid w:val="00FE4CBC"/>
    <w:rsid w:val="00FE50E4"/>
    <w:rsid w:val="00FE57D6"/>
    <w:rsid w:val="00FE59A1"/>
    <w:rsid w:val="00FE617D"/>
    <w:rsid w:val="00FE72C1"/>
    <w:rsid w:val="00FE7598"/>
    <w:rsid w:val="00FE7C2F"/>
    <w:rsid w:val="00FF0174"/>
    <w:rsid w:val="00FF04FA"/>
    <w:rsid w:val="00FF0858"/>
    <w:rsid w:val="00FF1FF4"/>
    <w:rsid w:val="00FF2087"/>
    <w:rsid w:val="00FF2EEC"/>
    <w:rsid w:val="00FF52C5"/>
    <w:rsid w:val="00FF5776"/>
    <w:rsid w:val="00FF7A67"/>
    <w:rsid w:val="0D0E5BCD"/>
    <w:rsid w:val="169608F1"/>
    <w:rsid w:val="1CED73B4"/>
    <w:rsid w:val="1E26F04C"/>
    <w:rsid w:val="1E2A1269"/>
    <w:rsid w:val="20A9266B"/>
    <w:rsid w:val="24613732"/>
    <w:rsid w:val="246D9006"/>
    <w:rsid w:val="27EAB83D"/>
    <w:rsid w:val="2C2DECA9"/>
    <w:rsid w:val="45FAF7DE"/>
    <w:rsid w:val="488ECDF4"/>
    <w:rsid w:val="62819290"/>
    <w:rsid w:val="62F97594"/>
    <w:rsid w:val="720F0EA5"/>
    <w:rsid w:val="73079568"/>
    <w:rsid w:val="7EA4F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202229F4-873A-4041-8BEB-58132FCDB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rsid w:val="00BF354D"/>
  </w:style>
  <w:style w:type="paragraph" w:styleId="Heading1">
    <w:name w:val="heading 1"/>
    <w:basedOn w:val="Normal"/>
    <w:next w:val="Normal"/>
    <w:link w:val="Heading1Char"/>
    <w:uiPriority w:val="9"/>
    <w:qFormat/>
    <w:rsid w:val="001C1B42"/>
    <w:pPr>
      <w:keepNext/>
      <w:keepLines/>
      <w:numPr>
        <w:numId w:val="4"/>
      </w:numPr>
      <w:spacing w:before="480" w:after="120"/>
      <w:jc w:val="left"/>
      <w:outlineLvl w:val="0"/>
    </w:pPr>
    <w:rPr>
      <w:rFonts w:asciiTheme="majorHAnsi" w:eastAsiaTheme="majorEastAsia" w:hAnsiTheme="majorHAnsi" w:cstheme="majorBidi"/>
      <w:color w:val="1B3764" w:themeColor="accent2"/>
      <w:sz w:val="32"/>
      <w:szCs w:val="32"/>
    </w:rPr>
  </w:style>
  <w:style w:type="paragraph" w:styleId="Heading2">
    <w:name w:val="heading 2"/>
    <w:basedOn w:val="Normal"/>
    <w:next w:val="Normal"/>
    <w:link w:val="Heading2Char"/>
    <w:uiPriority w:val="9"/>
    <w:unhideWhenUsed/>
    <w:qFormat/>
    <w:rsid w:val="001C1B42"/>
    <w:pPr>
      <w:keepNext/>
      <w:keepLines/>
      <w:numPr>
        <w:ilvl w:val="1"/>
        <w:numId w:val="4"/>
      </w:numPr>
      <w:spacing w:before="360" w:after="120"/>
      <w:jc w:val="left"/>
      <w:outlineLvl w:val="1"/>
    </w:pPr>
    <w:rPr>
      <w:rFonts w:asciiTheme="majorHAnsi" w:eastAsiaTheme="majorEastAsia" w:hAnsiTheme="majorHAnsi" w:cstheme="majorBidi"/>
      <w:color w:val="1B3764" w:themeColor="accent2"/>
      <w:sz w:val="28"/>
      <w:szCs w:val="26"/>
    </w:rPr>
  </w:style>
  <w:style w:type="paragraph" w:styleId="Heading3">
    <w:name w:val="heading 3"/>
    <w:basedOn w:val="Normal"/>
    <w:next w:val="Normal"/>
    <w:link w:val="Heading3Char"/>
    <w:uiPriority w:val="9"/>
    <w:unhideWhenUsed/>
    <w:qFormat/>
    <w:rsid w:val="001C1B42"/>
    <w:pPr>
      <w:keepNext/>
      <w:keepLines/>
      <w:numPr>
        <w:ilvl w:val="2"/>
        <w:numId w:val="4"/>
      </w:numPr>
      <w:spacing w:before="240" w:after="120"/>
      <w:jc w:val="left"/>
      <w:outlineLvl w:val="2"/>
    </w:pPr>
    <w:rPr>
      <w:rFonts w:asciiTheme="majorHAnsi" w:eastAsiaTheme="majorEastAsia" w:hAnsiTheme="majorHAnsi" w:cstheme="majorBidi"/>
      <w:bCs/>
      <w:color w:val="1B3764" w:themeColor="accent2"/>
      <w:lang w:val="en-GB"/>
    </w:rPr>
  </w:style>
  <w:style w:type="paragraph" w:styleId="Heading4">
    <w:name w:val="heading 4"/>
    <w:basedOn w:val="Normal"/>
    <w:next w:val="Normal"/>
    <w:link w:val="Heading4Char"/>
    <w:uiPriority w:val="9"/>
    <w:unhideWhenUsed/>
    <w:qFormat/>
    <w:rsid w:val="005F7361"/>
    <w:pPr>
      <w:keepNext/>
      <w:keepLines/>
      <w:spacing w:before="240" w:after="120"/>
      <w:jc w:val="left"/>
      <w:outlineLvl w:val="3"/>
    </w:pPr>
    <w:rPr>
      <w:rFonts w:asciiTheme="majorHAnsi" w:eastAsiaTheme="majorEastAsia" w:hAnsiTheme="majorHAnsi" w:cstheme="majorBidi"/>
      <w:bCs/>
      <w:iCs/>
      <w:color w:val="1B3764" w:themeColor="accent2"/>
      <w:lang w:eastAsia="en-AU"/>
    </w:rPr>
  </w:style>
  <w:style w:type="paragraph" w:styleId="Heading5">
    <w:name w:val="heading 5"/>
    <w:aliases w:val="h5"/>
    <w:basedOn w:val="Normal"/>
    <w:next w:val="Normal"/>
    <w:link w:val="Heading5Char"/>
    <w:uiPriority w:val="9"/>
    <w:unhideWhenUsed/>
    <w:rsid w:val="001C1B42"/>
    <w:pPr>
      <w:keepNext/>
      <w:keepLines/>
      <w:numPr>
        <w:ilvl w:val="4"/>
        <w:numId w:val="4"/>
      </w:numPr>
      <w:spacing w:before="200" w:after="0" w:line="276" w:lineRule="auto"/>
      <w:jc w:val="left"/>
      <w:outlineLvl w:val="4"/>
    </w:pPr>
    <w:rPr>
      <w:rFonts w:asciiTheme="majorHAnsi" w:eastAsiaTheme="majorEastAsia" w:hAnsiTheme="majorHAnsi" w:cstheme="majorBidi"/>
      <w:color w:val="00331A" w:themeColor="accent1" w:themeShade="7F"/>
      <w:lang w:eastAsia="en-AU"/>
    </w:rPr>
  </w:style>
  <w:style w:type="paragraph" w:styleId="Heading6">
    <w:name w:val="heading 6"/>
    <w:basedOn w:val="Normal"/>
    <w:next w:val="Normal"/>
    <w:link w:val="Heading6Char"/>
    <w:uiPriority w:val="9"/>
    <w:unhideWhenUsed/>
    <w:rsid w:val="001C1B42"/>
    <w:pPr>
      <w:keepNext/>
      <w:keepLines/>
      <w:numPr>
        <w:ilvl w:val="5"/>
        <w:numId w:val="4"/>
      </w:numPr>
      <w:spacing w:before="200" w:after="0" w:line="276" w:lineRule="auto"/>
      <w:jc w:val="left"/>
      <w:outlineLvl w:val="5"/>
    </w:pPr>
    <w:rPr>
      <w:rFonts w:asciiTheme="majorHAnsi" w:eastAsiaTheme="majorEastAsia" w:hAnsiTheme="majorHAnsi" w:cstheme="majorBidi"/>
      <w:i/>
      <w:iCs/>
      <w:color w:val="00331A" w:themeColor="accent1" w:themeShade="7F"/>
      <w:lang w:eastAsia="en-AU"/>
    </w:rPr>
  </w:style>
  <w:style w:type="paragraph" w:styleId="Heading7">
    <w:name w:val="heading 7"/>
    <w:basedOn w:val="Normal"/>
    <w:next w:val="Normal"/>
    <w:link w:val="Heading7Char"/>
    <w:uiPriority w:val="9"/>
    <w:unhideWhenUsed/>
    <w:rsid w:val="001C1B42"/>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1C1B42"/>
    <w:pPr>
      <w:keepNext/>
      <w:keepLines/>
      <w:numPr>
        <w:ilvl w:val="7"/>
        <w:numId w:val="4"/>
      </w:numPr>
      <w:spacing w:before="200" w:after="0" w:line="276" w:lineRule="auto"/>
      <w:jc w:val="left"/>
      <w:outlineLvl w:val="7"/>
    </w:pPr>
    <w:rPr>
      <w:rFonts w:asciiTheme="majorHAnsi" w:eastAsiaTheme="majorEastAsia" w:hAnsiTheme="majorHAnsi" w:cstheme="majorBidi"/>
      <w:color w:val="006735" w:themeColor="accent1"/>
      <w:sz w:val="20"/>
      <w:szCs w:val="20"/>
      <w:lang w:eastAsia="en-AU"/>
    </w:rPr>
  </w:style>
  <w:style w:type="paragraph" w:styleId="Heading9">
    <w:name w:val="heading 9"/>
    <w:basedOn w:val="Normal"/>
    <w:next w:val="Normal"/>
    <w:link w:val="Heading9Char"/>
    <w:uiPriority w:val="9"/>
    <w:unhideWhenUsed/>
    <w:rsid w:val="001C1B42"/>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F7361"/>
    <w:rPr>
      <w:rFonts w:asciiTheme="majorHAnsi" w:eastAsiaTheme="majorEastAsia" w:hAnsiTheme="majorHAnsi" w:cstheme="majorBidi"/>
      <w:color w:val="1B3764" w:themeColor="accent2"/>
      <w:sz w:val="32"/>
      <w:szCs w:val="32"/>
    </w:rPr>
  </w:style>
  <w:style w:type="character" w:customStyle="1" w:styleId="Heading2Char">
    <w:name w:val="Heading 2 Char"/>
    <w:basedOn w:val="DefaultParagraphFont"/>
    <w:link w:val="Heading2"/>
    <w:uiPriority w:val="9"/>
    <w:qFormat/>
    <w:rsid w:val="005F7361"/>
    <w:rPr>
      <w:rFonts w:asciiTheme="majorHAnsi" w:eastAsiaTheme="majorEastAsia" w:hAnsiTheme="majorHAnsi" w:cstheme="majorBidi"/>
      <w:color w:val="1B3764" w:themeColor="accent2"/>
      <w:sz w:val="28"/>
      <w:szCs w:val="26"/>
    </w:rPr>
  </w:style>
  <w:style w:type="character" w:customStyle="1" w:styleId="Heading3Char">
    <w:name w:val="Heading 3 Char"/>
    <w:basedOn w:val="DefaultParagraphFont"/>
    <w:link w:val="Heading3"/>
    <w:uiPriority w:val="9"/>
    <w:qFormat/>
    <w:rsid w:val="005F7361"/>
    <w:rPr>
      <w:rFonts w:asciiTheme="majorHAnsi" w:eastAsiaTheme="majorEastAsia" w:hAnsiTheme="majorHAnsi" w:cstheme="majorBidi"/>
      <w:bCs/>
      <w:color w:val="1B3764" w:themeColor="accent2"/>
      <w:lang w:val="en-GB"/>
    </w:rPr>
  </w:style>
  <w:style w:type="character" w:customStyle="1" w:styleId="Heading4Char">
    <w:name w:val="Heading 4 Char"/>
    <w:basedOn w:val="DefaultParagraphFont"/>
    <w:link w:val="Heading4"/>
    <w:uiPriority w:val="9"/>
    <w:qFormat/>
    <w:rsid w:val="005F7361"/>
    <w:rPr>
      <w:rFonts w:asciiTheme="majorHAnsi" w:eastAsiaTheme="majorEastAsia" w:hAnsiTheme="majorHAnsi" w:cstheme="majorBidi"/>
      <w:bCs/>
      <w:iCs/>
      <w:color w:val="1B3764" w:themeColor="accent2"/>
      <w:lang w:eastAsia="en-AU"/>
    </w:rPr>
  </w:style>
  <w:style w:type="character" w:customStyle="1" w:styleId="Heading5Char">
    <w:name w:val="Heading 5 Char"/>
    <w:aliases w:val="h5 Char"/>
    <w:basedOn w:val="DefaultParagraphFont"/>
    <w:link w:val="Heading5"/>
    <w:uiPriority w:val="9"/>
    <w:qFormat/>
    <w:rsid w:val="003A35E3"/>
    <w:rPr>
      <w:rFonts w:asciiTheme="majorHAnsi" w:eastAsiaTheme="majorEastAsia" w:hAnsiTheme="majorHAnsi" w:cstheme="majorBidi"/>
      <w:color w:val="00331A" w:themeColor="accent1" w:themeShade="7F"/>
      <w:lang w:eastAsia="en-AU"/>
    </w:rPr>
  </w:style>
  <w:style w:type="character" w:customStyle="1" w:styleId="Heading6Char">
    <w:name w:val="Heading 6 Char"/>
    <w:basedOn w:val="DefaultParagraphFont"/>
    <w:link w:val="Heading6"/>
    <w:uiPriority w:val="9"/>
    <w:qFormat/>
    <w:rsid w:val="003A35E3"/>
    <w:rPr>
      <w:rFonts w:asciiTheme="majorHAnsi" w:eastAsiaTheme="majorEastAsia" w:hAnsiTheme="majorHAnsi" w:cstheme="majorBidi"/>
      <w:i/>
      <w:iCs/>
      <w:color w:val="00331A" w:themeColor="accent1" w:themeShade="7F"/>
      <w:lang w:eastAsia="en-AU"/>
    </w:rPr>
  </w:style>
  <w:style w:type="character" w:customStyle="1" w:styleId="Heading7Char">
    <w:name w:val="Heading 7 Char"/>
    <w:basedOn w:val="DefaultParagraphFont"/>
    <w:link w:val="Heading7"/>
    <w:uiPriority w:val="9"/>
    <w:qFormat/>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qFormat/>
    <w:rsid w:val="003A35E3"/>
    <w:rPr>
      <w:rFonts w:asciiTheme="majorHAnsi" w:eastAsiaTheme="majorEastAsia" w:hAnsiTheme="majorHAnsi" w:cstheme="majorBidi"/>
      <w:color w:val="006735" w:themeColor="accent1"/>
      <w:sz w:val="20"/>
      <w:szCs w:val="20"/>
      <w:lang w:eastAsia="en-AU"/>
    </w:rPr>
  </w:style>
  <w:style w:type="character" w:customStyle="1" w:styleId="Heading9Char">
    <w:name w:val="Heading 9 Char"/>
    <w:basedOn w:val="DefaultParagraphFont"/>
    <w:link w:val="Heading9"/>
    <w:uiPriority w:val="9"/>
    <w:qFormat/>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1C1B42"/>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707B4B"/>
    <w:rPr>
      <w:rFonts w:asciiTheme="minorHAnsi" w:hAnsiTheme="minorHAnsi"/>
      <w:b w:val="0"/>
      <w:color w:val="0000FF"/>
      <w:sz w:val="22"/>
      <w:u w:val="single"/>
    </w:rPr>
  </w:style>
  <w:style w:type="paragraph" w:styleId="BodyText">
    <w:name w:val="Body Text"/>
    <w:basedOn w:val="Normal"/>
    <w:link w:val="BodyTextChar"/>
    <w:uiPriority w:val="99"/>
    <w:unhideWhenUsed/>
    <w:qFormat/>
    <w:rsid w:val="00C55381"/>
    <w:pPr>
      <w:spacing w:before="120" w:after="0"/>
      <w:jc w:val="left"/>
    </w:pPr>
  </w:style>
  <w:style w:type="character" w:customStyle="1" w:styleId="BodyTextChar">
    <w:name w:val="Body Text Char"/>
    <w:basedOn w:val="DefaultParagraphFont"/>
    <w:link w:val="BodyText"/>
    <w:uiPriority w:val="99"/>
    <w:qFormat/>
    <w:rsid w:val="00C55381"/>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qFormat/>
    <w:rsid w:val="00317DD3"/>
  </w:style>
  <w:style w:type="paragraph" w:styleId="Footer">
    <w:name w:val="footer"/>
    <w:link w:val="FooterChar"/>
    <w:uiPriority w:val="99"/>
    <w:unhideWhenUsed/>
    <w:rsid w:val="001C1B4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qFormat/>
    <w:rsid w:val="00D547C2"/>
    <w:rPr>
      <w:sz w:val="16"/>
    </w:rPr>
  </w:style>
  <w:style w:type="paragraph" w:styleId="Title">
    <w:name w:val="Title"/>
    <w:basedOn w:val="Normal"/>
    <w:next w:val="Normal"/>
    <w:link w:val="TitleChar"/>
    <w:uiPriority w:val="10"/>
    <w:rsid w:val="001C1B42"/>
    <w:pPr>
      <w:spacing w:before="10320" w:after="300"/>
      <w:jc w:val="left"/>
    </w:pPr>
    <w:rPr>
      <w:rFonts w:asciiTheme="majorHAnsi" w:eastAsiaTheme="majorEastAsia" w:hAnsiTheme="majorHAnsi" w:cstheme="majorBidi"/>
      <w:color w:val="1B3764" w:themeColor="accent2"/>
      <w:spacing w:val="5"/>
      <w:kern w:val="28"/>
      <w:sz w:val="56"/>
      <w:szCs w:val="52"/>
    </w:rPr>
  </w:style>
  <w:style w:type="character" w:customStyle="1" w:styleId="TitleChar">
    <w:name w:val="Title Char"/>
    <w:basedOn w:val="DefaultParagraphFont"/>
    <w:link w:val="Title"/>
    <w:uiPriority w:val="10"/>
    <w:qFormat/>
    <w:rsid w:val="00D360A8"/>
    <w:rPr>
      <w:rFonts w:asciiTheme="majorHAnsi" w:eastAsiaTheme="majorEastAsia" w:hAnsiTheme="majorHAnsi" w:cstheme="majorBidi"/>
      <w:color w:val="1B3764" w:themeColor="accent2"/>
      <w:spacing w:val="5"/>
      <w:kern w:val="28"/>
      <w:sz w:val="56"/>
      <w:szCs w:val="52"/>
    </w:rPr>
  </w:style>
  <w:style w:type="character" w:styleId="CommentReference">
    <w:name w:val="annotation reference"/>
    <w:basedOn w:val="DefaultParagraphFont"/>
    <w:uiPriority w:val="99"/>
    <w:unhideWhenUsed/>
    <w:qFormat/>
    <w:rsid w:val="006B39A2"/>
    <w:rPr>
      <w:sz w:val="16"/>
      <w:szCs w:val="16"/>
    </w:rPr>
  </w:style>
  <w:style w:type="paragraph" w:styleId="CommentText">
    <w:name w:val="annotation text"/>
    <w:basedOn w:val="Normal"/>
    <w:link w:val="CommentTextChar"/>
    <w:uiPriority w:val="99"/>
    <w:unhideWhenUsed/>
    <w:qFormat/>
    <w:rsid w:val="006B39A2"/>
    <w:rPr>
      <w:sz w:val="20"/>
      <w:szCs w:val="20"/>
    </w:rPr>
  </w:style>
  <w:style w:type="character" w:customStyle="1" w:styleId="CommentTextChar">
    <w:name w:val="Comment Text Char"/>
    <w:basedOn w:val="DefaultParagraphFont"/>
    <w:link w:val="CommentText"/>
    <w:uiPriority w:val="99"/>
    <w:qFormat/>
    <w:rsid w:val="006B39A2"/>
    <w:rPr>
      <w:sz w:val="20"/>
      <w:szCs w:val="20"/>
    </w:rPr>
  </w:style>
  <w:style w:type="paragraph" w:styleId="CommentSubject">
    <w:name w:val="annotation subject"/>
    <w:basedOn w:val="CommentText"/>
    <w:next w:val="CommentText"/>
    <w:link w:val="CommentSubjectChar"/>
    <w:uiPriority w:val="99"/>
    <w:unhideWhenUsed/>
    <w:qFormat/>
    <w:rsid w:val="006B39A2"/>
    <w:rPr>
      <w:b/>
      <w:bCs/>
    </w:rPr>
  </w:style>
  <w:style w:type="character" w:customStyle="1" w:styleId="CommentSubjectChar">
    <w:name w:val="Comment Subject Char"/>
    <w:basedOn w:val="CommentTextChar"/>
    <w:link w:val="CommentSubject"/>
    <w:uiPriority w:val="99"/>
    <w:qFormat/>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qFormat/>
    <w:rsid w:val="001C1B42"/>
    <w:pPr>
      <w:spacing w:after="0"/>
      <w:jc w:val="left"/>
    </w:pPr>
  </w:style>
  <w:style w:type="paragraph" w:styleId="NormalWeb">
    <w:name w:val="Normal (Web)"/>
    <w:basedOn w:val="Normal"/>
    <w:uiPriority w:val="99"/>
    <w:unhideWhenUsed/>
    <w:rsid w:val="001C1B42"/>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5C721C"/>
    <w:pPr>
      <w:keepNext/>
      <w:spacing w:before="240" w:after="120"/>
      <w:ind w:left="1134" w:hanging="1134"/>
      <w:jc w:val="left"/>
    </w:pPr>
    <w:rPr>
      <w:rFonts w:ascii="Calibri" w:hAnsi="Calibri"/>
      <w:iCs/>
      <w:color w:val="006735" w:themeColor="accent1"/>
      <w:szCs w:val="18"/>
    </w:rPr>
  </w:style>
  <w:style w:type="paragraph" w:customStyle="1" w:styleId="TableText">
    <w:name w:val="Table Text"/>
    <w:basedOn w:val="Normal"/>
    <w:link w:val="TableTextChar"/>
    <w:rsid w:val="00707B4B"/>
    <w:pPr>
      <w:spacing w:after="0"/>
      <w:jc w:val="left"/>
    </w:pPr>
    <w:rPr>
      <w:rFonts w:cs="Helvetica"/>
      <w:color w:val="404040" w:themeColor="text1" w:themeTint="BF"/>
      <w:sz w:val="18"/>
      <w:szCs w:val="20"/>
    </w:rPr>
  </w:style>
  <w:style w:type="character" w:customStyle="1" w:styleId="TableTextChar">
    <w:name w:val="Table Text Char"/>
    <w:link w:val="TableText"/>
    <w:qFormat/>
    <w:locked/>
    <w:rsid w:val="00707B4B"/>
    <w:rPr>
      <w:rFonts w:cs="Helvetica"/>
      <w:color w:val="404040" w:themeColor="text1" w:themeTint="BF"/>
      <w:sz w:val="18"/>
      <w:szCs w:val="20"/>
    </w:rPr>
  </w:style>
  <w:style w:type="paragraph" w:styleId="ListBullet">
    <w:name w:val="List Bullet"/>
    <w:basedOn w:val="Normal"/>
    <w:uiPriority w:val="99"/>
    <w:unhideWhenUsed/>
    <w:qFormat/>
    <w:rsid w:val="001C1B42"/>
    <w:pPr>
      <w:numPr>
        <w:numId w:val="1"/>
      </w:numPr>
      <w:spacing w:after="240"/>
      <w:ind w:left="284" w:hanging="284"/>
      <w:contextualSpacing/>
      <w:jc w:val="left"/>
    </w:pPr>
  </w:style>
  <w:style w:type="paragraph" w:styleId="TOC1">
    <w:name w:val="toc 1"/>
    <w:basedOn w:val="Normal"/>
    <w:next w:val="Normal"/>
    <w:uiPriority w:val="39"/>
    <w:unhideWhenUsed/>
    <w:rsid w:val="0021734A"/>
    <w:pPr>
      <w:tabs>
        <w:tab w:val="left" w:pos="1134"/>
        <w:tab w:val="right" w:leader="dot" w:pos="9639"/>
      </w:tabs>
      <w:spacing w:before="120" w:after="0"/>
      <w:ind w:left="567" w:hanging="567"/>
      <w:jc w:val="left"/>
    </w:pPr>
    <w:rPr>
      <w:rFonts w:ascii="Calibri" w:hAnsi="Calibri" w:cs="Calibri"/>
      <w:noProof/>
      <w:color w:val="000000" w:themeColor="text1"/>
    </w:rPr>
  </w:style>
  <w:style w:type="paragraph" w:styleId="TOC2">
    <w:name w:val="toc 2"/>
    <w:basedOn w:val="Normal"/>
    <w:next w:val="Normal"/>
    <w:uiPriority w:val="39"/>
    <w:unhideWhenUsed/>
    <w:rsid w:val="001C1B42"/>
    <w:pPr>
      <w:tabs>
        <w:tab w:val="right" w:leader="dot" w:pos="9639"/>
      </w:tabs>
      <w:spacing w:after="0"/>
      <w:ind w:left="567" w:hanging="567"/>
      <w:jc w:val="left"/>
    </w:pPr>
    <w:rPr>
      <w:noProof/>
      <w:color w:val="000000" w:themeColor="text1"/>
    </w:rPr>
  </w:style>
  <w:style w:type="paragraph" w:styleId="TableofFigures">
    <w:name w:val="table of figures"/>
    <w:basedOn w:val="Normal"/>
    <w:next w:val="Normal"/>
    <w:uiPriority w:val="99"/>
    <w:unhideWhenUsed/>
    <w:rsid w:val="005F7361"/>
    <w:pPr>
      <w:tabs>
        <w:tab w:val="right" w:leader="dot" w:pos="9639"/>
      </w:tabs>
      <w:spacing w:after="120"/>
      <w:ind w:left="851" w:hanging="851"/>
      <w:jc w:val="left"/>
    </w:pPr>
  </w:style>
  <w:style w:type="table" w:styleId="LightShading-Accent1">
    <w:name w:val="Light Shading Accent 1"/>
    <w:basedOn w:val="TableNormal"/>
    <w:uiPriority w:val="60"/>
    <w:rsid w:val="005D435B"/>
    <w:pPr>
      <w:spacing w:after="0"/>
      <w:jc w:val="left"/>
    </w:pPr>
    <w:rPr>
      <w:color w:val="004D27" w:themeColor="accent1" w:themeShade="BF"/>
    </w:rPr>
    <w:tblPr>
      <w:tblStyleRowBandSize w:val="1"/>
      <w:tblStyleColBandSize w:val="1"/>
      <w:tblBorders>
        <w:top w:val="single" w:sz="8" w:space="0" w:color="006735" w:themeColor="accent1"/>
        <w:bottom w:val="single" w:sz="8" w:space="0" w:color="006735" w:themeColor="accent1"/>
      </w:tblBorders>
    </w:tblPr>
    <w:tblStylePr w:type="firstRow">
      <w:pPr>
        <w:spacing w:before="0" w:after="0" w:line="240" w:lineRule="auto"/>
      </w:pPr>
      <w:rPr>
        <w:b/>
        <w:bCs/>
      </w:rPr>
      <w:tblPr/>
      <w:tcPr>
        <w:tcBorders>
          <w:top w:val="single" w:sz="8" w:space="0" w:color="006735" w:themeColor="accent1"/>
          <w:left w:val="nil"/>
          <w:bottom w:val="single" w:sz="8" w:space="0" w:color="006735" w:themeColor="accent1"/>
          <w:right w:val="nil"/>
          <w:insideH w:val="nil"/>
          <w:insideV w:val="nil"/>
        </w:tcBorders>
      </w:tcPr>
    </w:tblStylePr>
    <w:tblStylePr w:type="lastRow">
      <w:pPr>
        <w:spacing w:before="0" w:after="0" w:line="240" w:lineRule="auto"/>
      </w:pPr>
      <w:rPr>
        <w:b/>
        <w:bCs/>
      </w:rPr>
      <w:tblPr/>
      <w:tcPr>
        <w:tcBorders>
          <w:top w:val="single" w:sz="8" w:space="0" w:color="006735" w:themeColor="accent1"/>
          <w:left w:val="nil"/>
          <w:bottom w:val="single" w:sz="8" w:space="0" w:color="00673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CE" w:themeFill="accent1" w:themeFillTint="3F"/>
      </w:tcPr>
    </w:tblStylePr>
    <w:tblStylePr w:type="band1Horz">
      <w:tblPr/>
      <w:tcPr>
        <w:tcBorders>
          <w:left w:val="nil"/>
          <w:right w:val="nil"/>
          <w:insideH w:val="nil"/>
          <w:insideV w:val="nil"/>
        </w:tcBorders>
        <w:shd w:val="clear" w:color="auto" w:fill="9AFFCE"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73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735" w:themeFill="accent1"/>
      </w:tcPr>
    </w:tblStylePr>
    <w:tblStylePr w:type="lastCol">
      <w:rPr>
        <w:b/>
        <w:bCs/>
        <w:color w:val="FFFFFF" w:themeColor="background1"/>
      </w:rPr>
      <w:tblPr/>
      <w:tcPr>
        <w:tcBorders>
          <w:left w:val="nil"/>
          <w:right w:val="nil"/>
          <w:insideH w:val="nil"/>
          <w:insideV w:val="nil"/>
        </w:tcBorders>
        <w:shd w:val="clear" w:color="auto" w:fill="00673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F6B2D0" w:themeColor="accent6" w:themeTint="BF"/>
        <w:left w:val="single" w:sz="8" w:space="0" w:color="F6B2D0" w:themeColor="accent6" w:themeTint="BF"/>
        <w:bottom w:val="single" w:sz="8" w:space="0" w:color="F6B2D0" w:themeColor="accent6" w:themeTint="BF"/>
        <w:right w:val="single" w:sz="8" w:space="0" w:color="F6B2D0" w:themeColor="accent6" w:themeTint="BF"/>
        <w:insideH w:val="single" w:sz="8" w:space="0" w:color="F6B2D0" w:themeColor="accent6" w:themeTint="BF"/>
      </w:tblBorders>
    </w:tblPr>
    <w:tblStylePr w:type="firstRow">
      <w:pPr>
        <w:spacing w:before="0" w:after="0" w:line="240" w:lineRule="auto"/>
      </w:pPr>
      <w:rPr>
        <w:b/>
        <w:bCs/>
        <w:color w:val="FFFFFF" w:themeColor="background1"/>
      </w:rPr>
      <w:tblPr/>
      <w:tcPr>
        <w:tcBorders>
          <w:top w:val="single" w:sz="8" w:space="0" w:color="F6B2D0" w:themeColor="accent6" w:themeTint="BF"/>
          <w:left w:val="single" w:sz="8" w:space="0" w:color="F6B2D0" w:themeColor="accent6" w:themeTint="BF"/>
          <w:bottom w:val="single" w:sz="8" w:space="0" w:color="F6B2D0" w:themeColor="accent6" w:themeTint="BF"/>
          <w:right w:val="single" w:sz="8" w:space="0" w:color="F6B2D0" w:themeColor="accent6" w:themeTint="BF"/>
          <w:insideH w:val="nil"/>
          <w:insideV w:val="nil"/>
        </w:tcBorders>
        <w:shd w:val="clear" w:color="auto" w:fill="F399C1" w:themeFill="accent6"/>
      </w:tcPr>
    </w:tblStylePr>
    <w:tblStylePr w:type="lastRow">
      <w:pPr>
        <w:spacing w:before="0" w:after="0" w:line="240" w:lineRule="auto"/>
      </w:pPr>
      <w:rPr>
        <w:b/>
        <w:bCs/>
      </w:rPr>
      <w:tblPr/>
      <w:tcPr>
        <w:tcBorders>
          <w:top w:val="double" w:sz="6" w:space="0" w:color="F6B2D0" w:themeColor="accent6" w:themeTint="BF"/>
          <w:left w:val="single" w:sz="8" w:space="0" w:color="F6B2D0" w:themeColor="accent6" w:themeTint="BF"/>
          <w:bottom w:val="single" w:sz="8" w:space="0" w:color="F6B2D0" w:themeColor="accent6" w:themeTint="BF"/>
          <w:right w:val="single" w:sz="8" w:space="0" w:color="F6B2D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E5EF" w:themeFill="accent6" w:themeFillTint="3F"/>
      </w:tcPr>
    </w:tblStylePr>
    <w:tblStylePr w:type="band1Horz">
      <w:tblPr/>
      <w:tcPr>
        <w:tcBorders>
          <w:insideH w:val="nil"/>
          <w:insideV w:val="nil"/>
        </w:tcBorders>
        <w:shd w:val="clear" w:color="auto" w:fill="FCE5E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006735" w:themeColor="accent1"/>
        <w:left w:val="single" w:sz="8" w:space="0" w:color="006735" w:themeColor="accent1"/>
        <w:bottom w:val="single" w:sz="8" w:space="0" w:color="006735" w:themeColor="accent1"/>
        <w:right w:val="single" w:sz="8" w:space="0" w:color="006735" w:themeColor="accent1"/>
      </w:tblBorders>
    </w:tblPr>
    <w:tblStylePr w:type="firstRow">
      <w:pPr>
        <w:spacing w:before="0" w:after="0" w:line="240" w:lineRule="auto"/>
      </w:pPr>
      <w:rPr>
        <w:b/>
        <w:bCs/>
        <w:color w:val="FFFFFF" w:themeColor="background1"/>
      </w:rPr>
      <w:tblPr/>
      <w:tcPr>
        <w:shd w:val="clear" w:color="auto" w:fill="006735" w:themeFill="accent1"/>
      </w:tcPr>
    </w:tblStylePr>
    <w:tblStylePr w:type="lastRow">
      <w:pPr>
        <w:spacing w:before="0" w:after="0" w:line="240" w:lineRule="auto"/>
      </w:pPr>
      <w:rPr>
        <w:b/>
        <w:bCs/>
      </w:rPr>
      <w:tblPr/>
      <w:tcPr>
        <w:tcBorders>
          <w:top w:val="double" w:sz="6" w:space="0" w:color="006735" w:themeColor="accent1"/>
          <w:left w:val="single" w:sz="8" w:space="0" w:color="006735" w:themeColor="accent1"/>
          <w:bottom w:val="single" w:sz="8" w:space="0" w:color="006735" w:themeColor="accent1"/>
          <w:right w:val="single" w:sz="8" w:space="0" w:color="006735" w:themeColor="accent1"/>
        </w:tcBorders>
      </w:tcPr>
    </w:tblStylePr>
    <w:tblStylePr w:type="firstCol">
      <w:rPr>
        <w:b/>
        <w:bCs/>
      </w:rPr>
    </w:tblStylePr>
    <w:tblStylePr w:type="lastCol">
      <w:rPr>
        <w:b/>
        <w:bCs/>
      </w:rPr>
    </w:tblStylePr>
    <w:tblStylePr w:type="band1Vert">
      <w:tblPr/>
      <w:tcPr>
        <w:tcBorders>
          <w:top w:val="single" w:sz="8" w:space="0" w:color="006735" w:themeColor="accent1"/>
          <w:left w:val="single" w:sz="8" w:space="0" w:color="006735" w:themeColor="accent1"/>
          <w:bottom w:val="single" w:sz="8" w:space="0" w:color="006735" w:themeColor="accent1"/>
          <w:right w:val="single" w:sz="8" w:space="0" w:color="006735" w:themeColor="accent1"/>
        </w:tcBorders>
      </w:tcPr>
    </w:tblStylePr>
    <w:tblStylePr w:type="band1Horz">
      <w:tblPr/>
      <w:tcPr>
        <w:tcBorders>
          <w:top w:val="single" w:sz="8" w:space="0" w:color="006735" w:themeColor="accent1"/>
          <w:left w:val="single" w:sz="8" w:space="0" w:color="006735" w:themeColor="accent1"/>
          <w:bottom w:val="single" w:sz="8" w:space="0" w:color="006735" w:themeColor="accent1"/>
          <w:right w:val="single" w:sz="8" w:space="0" w:color="006735"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ADFFD7" w:themeFill="accent1" w:themeFillTint="33"/>
    </w:tcPr>
    <w:tblStylePr w:type="firstRow">
      <w:rPr>
        <w:b/>
        <w:bCs/>
      </w:rPr>
      <w:tblPr/>
      <w:tcPr>
        <w:shd w:val="clear" w:color="auto" w:fill="5CFFAF" w:themeFill="accent1" w:themeFillTint="66"/>
      </w:tcPr>
    </w:tblStylePr>
    <w:tblStylePr w:type="lastRow">
      <w:rPr>
        <w:b/>
        <w:bCs/>
        <w:color w:val="000000" w:themeColor="text1"/>
      </w:rPr>
      <w:tblPr/>
      <w:tcPr>
        <w:shd w:val="clear" w:color="auto" w:fill="5CFFAF" w:themeFill="accent1" w:themeFillTint="66"/>
      </w:tcPr>
    </w:tblStylePr>
    <w:tblStylePr w:type="firstCol">
      <w:rPr>
        <w:color w:val="FFFFFF" w:themeColor="background1"/>
      </w:rPr>
      <w:tblPr/>
      <w:tcPr>
        <w:shd w:val="clear" w:color="auto" w:fill="004D27" w:themeFill="accent1" w:themeFillShade="BF"/>
      </w:tcPr>
    </w:tblStylePr>
    <w:tblStylePr w:type="lastCol">
      <w:rPr>
        <w:color w:val="FFFFFF" w:themeColor="background1"/>
      </w:rPr>
      <w:tblPr/>
      <w:tcPr>
        <w:shd w:val="clear" w:color="auto" w:fill="004D27" w:themeFill="accent1" w:themeFillShade="BF"/>
      </w:tcPr>
    </w:tblStylePr>
    <w:tblStylePr w:type="band1Vert">
      <w:tblPr/>
      <w:tcPr>
        <w:shd w:val="clear" w:color="auto" w:fill="34FF9C" w:themeFill="accent1" w:themeFillTint="7F"/>
      </w:tcPr>
    </w:tblStylePr>
    <w:tblStylePr w:type="band1Horz">
      <w:tblPr/>
      <w:tcPr>
        <w:shd w:val="clear" w:color="auto" w:fill="34FF9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qFormat/>
    <w:rsid w:val="005D435B"/>
    <w:pPr>
      <w:spacing w:after="120" w:line="360" w:lineRule="auto"/>
    </w:pPr>
  </w:style>
  <w:style w:type="paragraph" w:customStyle="1" w:styleId="tablebullet">
    <w:name w:val="table bullet"/>
    <w:basedOn w:val="TableText"/>
    <w:qFormat/>
    <w:rsid w:val="001C1B42"/>
    <w:pPr>
      <w:numPr>
        <w:numId w:val="2"/>
      </w:numPr>
      <w:ind w:left="227" w:hanging="227"/>
    </w:pPr>
    <w:rPr>
      <w:color w:val="auto"/>
    </w:rPr>
  </w:style>
  <w:style w:type="paragraph" w:customStyle="1" w:styleId="tabletext0">
    <w:name w:val="table text"/>
    <w:basedOn w:val="BodyText"/>
    <w:rsid w:val="008C0AC4"/>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qFormat/>
    <w:rsid w:val="003A35E3"/>
    <w:rPr>
      <w:rFonts w:ascii="Lucida Grande" w:hAnsi="Lucida Grande"/>
      <w:sz w:val="18"/>
      <w:szCs w:val="18"/>
    </w:rPr>
  </w:style>
  <w:style w:type="character" w:customStyle="1" w:styleId="BalloonTextChar7">
    <w:name w:val="Balloon Text Char7"/>
    <w:basedOn w:val="DefaultParagraphFont"/>
    <w:uiPriority w:val="99"/>
    <w:semiHidden/>
    <w:qFormat/>
    <w:rsid w:val="003A35E3"/>
    <w:rPr>
      <w:rFonts w:ascii="Lucida Grande" w:hAnsi="Lucida Grande"/>
      <w:sz w:val="18"/>
      <w:szCs w:val="18"/>
    </w:rPr>
  </w:style>
  <w:style w:type="character" w:customStyle="1" w:styleId="BalloonTextChar4">
    <w:name w:val="Balloon Text Char4"/>
    <w:basedOn w:val="DefaultParagraphFont"/>
    <w:uiPriority w:val="99"/>
    <w:semiHidden/>
    <w:qFormat/>
    <w:rsid w:val="003A35E3"/>
    <w:rPr>
      <w:rFonts w:ascii="Lucida Grande" w:hAnsi="Lucida Grande"/>
      <w:sz w:val="18"/>
      <w:szCs w:val="18"/>
    </w:rPr>
  </w:style>
  <w:style w:type="paragraph" w:styleId="NoSpacing">
    <w:name w:val="No Spacing"/>
    <w:link w:val="NoSpacingChar"/>
    <w:uiPriority w:val="1"/>
    <w:rsid w:val="001C1B42"/>
    <w:pPr>
      <w:spacing w:after="0"/>
      <w:jc w:val="left"/>
    </w:pPr>
    <w:rPr>
      <w:rFonts w:eastAsiaTheme="minorEastAsia"/>
      <w:lang w:eastAsia="en-AU"/>
    </w:rPr>
  </w:style>
  <w:style w:type="character" w:customStyle="1" w:styleId="NoSpacingChar">
    <w:name w:val="No Spacing Char"/>
    <w:basedOn w:val="DefaultParagraphFont"/>
    <w:link w:val="NoSpacing"/>
    <w:uiPriority w:val="1"/>
    <w:qFormat/>
    <w:rsid w:val="003A35E3"/>
    <w:rPr>
      <w:rFonts w:eastAsiaTheme="minorEastAsia"/>
      <w:lang w:eastAsia="en-AU"/>
    </w:rPr>
  </w:style>
  <w:style w:type="paragraph" w:styleId="Quote">
    <w:name w:val="Quote"/>
    <w:basedOn w:val="Normal"/>
    <w:next w:val="Normal"/>
    <w:link w:val="QuoteChar"/>
    <w:uiPriority w:val="29"/>
    <w:qFormat/>
    <w:rsid w:val="00943F12"/>
    <w:pPr>
      <w:spacing w:before="240" w:after="240"/>
      <w:ind w:left="284"/>
      <w:contextualSpacing/>
      <w:jc w:val="left"/>
    </w:pPr>
    <w:rPr>
      <w:rFonts w:ascii="Calibri" w:eastAsiaTheme="minorEastAsia" w:hAnsi="Calibri"/>
      <w:iCs/>
      <w:color w:val="6A4986" w:themeColor="accent5" w:themeShade="BF"/>
      <w:lang w:eastAsia="en-AU"/>
    </w:rPr>
  </w:style>
  <w:style w:type="character" w:customStyle="1" w:styleId="QuoteChar">
    <w:name w:val="Quote Char"/>
    <w:basedOn w:val="DefaultParagraphFont"/>
    <w:link w:val="Quote"/>
    <w:uiPriority w:val="29"/>
    <w:qFormat/>
    <w:rsid w:val="00943F12"/>
    <w:rPr>
      <w:rFonts w:ascii="Calibri" w:eastAsiaTheme="minorEastAsia" w:hAnsi="Calibri"/>
      <w:iCs/>
      <w:color w:val="6A4986" w:themeColor="accent5" w:themeShade="BF"/>
      <w:lang w:eastAsia="en-AU"/>
    </w:rPr>
  </w:style>
  <w:style w:type="paragraph" w:styleId="ListNumber2">
    <w:name w:val="List Number 2"/>
    <w:basedOn w:val="ListBullet"/>
    <w:qFormat/>
    <w:rsid w:val="001C1B42"/>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qForma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DA125F"/>
    <w:rPr>
      <w:rFonts w:ascii="Segoe UI" w:hAnsi="Segoe UI" w:cs="Segoe UI"/>
      <w:sz w:val="18"/>
      <w:szCs w:val="18"/>
    </w:rPr>
  </w:style>
  <w:style w:type="paragraph" w:styleId="Subtitle">
    <w:name w:val="Subtitle"/>
    <w:basedOn w:val="Title"/>
    <w:next w:val="Normal"/>
    <w:link w:val="SubtitleChar"/>
    <w:uiPriority w:val="11"/>
    <w:rsid w:val="005C721C"/>
    <w:pPr>
      <w:spacing w:before="360" w:after="120"/>
    </w:pPr>
    <w:rPr>
      <w:sz w:val="32"/>
    </w:rPr>
  </w:style>
  <w:style w:type="character" w:customStyle="1" w:styleId="SubtitleChar">
    <w:name w:val="Subtitle Char"/>
    <w:basedOn w:val="DefaultParagraphFont"/>
    <w:link w:val="Subtitle"/>
    <w:uiPriority w:val="11"/>
    <w:qFormat/>
    <w:rsid w:val="00D360A8"/>
    <w:rPr>
      <w:rFonts w:asciiTheme="majorHAnsi" w:eastAsiaTheme="majorEastAsia" w:hAnsiTheme="majorHAnsi" w:cstheme="majorBidi"/>
      <w:color w:val="1B3764" w:themeColor="accent2"/>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75A2D1" w:themeColor="accent3" w:themeTint="99"/>
        <w:left w:val="single" w:sz="4" w:space="0" w:color="75A2D1" w:themeColor="accent3" w:themeTint="99"/>
        <w:bottom w:val="single" w:sz="4" w:space="0" w:color="75A2D1" w:themeColor="accent3" w:themeTint="99"/>
        <w:right w:val="single" w:sz="4" w:space="0" w:color="75A2D1" w:themeColor="accent3" w:themeTint="99"/>
        <w:insideH w:val="single" w:sz="4" w:space="0" w:color="75A2D1" w:themeColor="accent3" w:themeTint="99"/>
        <w:insideV w:val="single" w:sz="4" w:space="0" w:color="75A2D1" w:themeColor="accent3" w:themeTint="99"/>
      </w:tblBorders>
    </w:tblPr>
    <w:tblStylePr w:type="firstRow">
      <w:rPr>
        <w:b/>
        <w:bCs/>
        <w:color w:val="FFFFFF" w:themeColor="background1"/>
      </w:rPr>
      <w:tblPr/>
      <w:tcPr>
        <w:tcBorders>
          <w:top w:val="single" w:sz="4" w:space="0" w:color="33669B" w:themeColor="accent3"/>
          <w:left w:val="single" w:sz="4" w:space="0" w:color="33669B" w:themeColor="accent3"/>
          <w:bottom w:val="single" w:sz="4" w:space="0" w:color="33669B" w:themeColor="accent3"/>
          <w:right w:val="single" w:sz="4" w:space="0" w:color="33669B" w:themeColor="accent3"/>
          <w:insideH w:val="nil"/>
          <w:insideV w:val="nil"/>
        </w:tcBorders>
        <w:shd w:val="clear" w:color="auto" w:fill="33669B" w:themeFill="accent3"/>
      </w:tcPr>
    </w:tblStylePr>
    <w:tblStylePr w:type="lastRow">
      <w:rPr>
        <w:b/>
        <w:bCs/>
      </w:rPr>
      <w:tblPr/>
      <w:tcPr>
        <w:tcBorders>
          <w:top w:val="double" w:sz="4" w:space="0" w:color="33669B" w:themeColor="accent3"/>
        </w:tcBorders>
      </w:tcPr>
    </w:tblStylePr>
    <w:tblStylePr w:type="firstCol">
      <w:rPr>
        <w:b/>
        <w:bCs/>
      </w:rPr>
    </w:tblStylePr>
    <w:tblStylePr w:type="lastCol">
      <w:rPr>
        <w:b/>
        <w:bCs/>
      </w:rPr>
    </w:tblStylePr>
    <w:tblStylePr w:type="band1Vert">
      <w:tblPr/>
      <w:tcPr>
        <w:shd w:val="clear" w:color="auto" w:fill="D1E0F0" w:themeFill="accent3" w:themeFillTint="33"/>
      </w:tcPr>
    </w:tblStylePr>
    <w:tblStylePr w:type="band1Horz">
      <w:tblPr/>
      <w:tcPr>
        <w:shd w:val="clear" w:color="auto" w:fill="D1E0F0" w:themeFill="accent3" w:themeFillTint="33"/>
      </w:tcPr>
    </w:tblStylePr>
  </w:style>
  <w:style w:type="character" w:styleId="FootnoteReference">
    <w:name w:val="footnote reference"/>
    <w:aliases w:val="ftref,Footnote text,16 Point,Superscript 6 Point,Superscript 6 Point + 11 pt,(NECG) Footnote Reference,Ref,de nota al pie,BVI fnr,FNRefe,Superscript 10 Point,Char Char,Footnotes refss,FO,Fußnotenzeichen_Raxen,note bp,FNRefe Char Char"/>
    <w:basedOn w:val="DefaultParagraphFont"/>
    <w:link w:val="Char2"/>
    <w:uiPriority w:val="99"/>
    <w:unhideWhenUsed/>
    <w:qFormat/>
    <w:rsid w:val="00D547C2"/>
    <w:rPr>
      <w:vertAlign w:val="superscript"/>
    </w:rPr>
  </w:style>
  <w:style w:type="paragraph" w:styleId="TOCHeading">
    <w:name w:val="TOC Heading"/>
    <w:basedOn w:val="Heading1"/>
    <w:next w:val="Normal"/>
    <w:uiPriority w:val="39"/>
    <w:unhideWhenUsed/>
    <w:rsid w:val="00D360A8"/>
    <w:pPr>
      <w:numPr>
        <w:numId w:val="0"/>
      </w:numPr>
      <w:jc w:val="both"/>
      <w:outlineLvl w:val="9"/>
    </w:pPr>
  </w:style>
  <w:style w:type="paragraph" w:customStyle="1" w:styleId="AnnexHeading">
    <w:name w:val="Annex Heading"/>
    <w:basedOn w:val="BodyText"/>
    <w:next w:val="BodyText"/>
    <w:uiPriority w:val="99"/>
    <w:rsid w:val="001C1B42"/>
    <w:pPr>
      <w:pageBreakBefore/>
      <w:numPr>
        <w:numId w:val="5"/>
      </w:numPr>
      <w:spacing w:after="240"/>
      <w:ind w:left="1701" w:hanging="1701"/>
      <w:outlineLvl w:val="0"/>
    </w:pPr>
    <w:rPr>
      <w:rFonts w:asciiTheme="majorHAnsi" w:hAnsiTheme="majorHAnsi"/>
      <w:color w:val="1B3764" w:themeColor="accent2"/>
      <w:sz w:val="32"/>
    </w:rPr>
  </w:style>
  <w:style w:type="paragraph" w:customStyle="1" w:styleId="Question">
    <w:name w:val="Question"/>
    <w:basedOn w:val="BodyText"/>
    <w:qForma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33669B" w:themeColor="accent3"/>
      <w:sz w:val="16"/>
      <w:szCs w:val="20"/>
    </w:rPr>
  </w:style>
  <w:style w:type="paragraph" w:customStyle="1" w:styleId="boxheading">
    <w:name w:val="box heading"/>
    <w:basedOn w:val="Normal"/>
    <w:qFormat/>
    <w:rsid w:val="00CE4A4C"/>
    <w:pPr>
      <w:spacing w:after="120" w:line="276" w:lineRule="auto"/>
      <w:jc w:val="left"/>
    </w:pPr>
    <w:rPr>
      <w:rFonts w:ascii="Arial" w:hAnsi="Arial" w:cs="Helvetica"/>
      <w:b/>
      <w:color w:val="33669B" w:themeColor="accent3"/>
      <w:sz w:val="16"/>
      <w:szCs w:val="20"/>
    </w:rPr>
  </w:style>
  <w:style w:type="paragraph" w:customStyle="1" w:styleId="crossheading">
    <w:name w:val="crossheading"/>
    <w:basedOn w:val="BodyText"/>
    <w:link w:val="crossheadingChar"/>
    <w:qFormat/>
    <w:rsid w:val="00975838"/>
    <w:pPr>
      <w:keepNext/>
      <w:spacing w:before="240"/>
    </w:pPr>
    <w:rPr>
      <w:rFonts w:asciiTheme="majorHAnsi" w:hAnsiTheme="majorHAnsi"/>
      <w:color w:val="1B3764" w:themeColor="accent2"/>
    </w:rPr>
  </w:style>
  <w:style w:type="character" w:customStyle="1" w:styleId="crossheadingChar">
    <w:name w:val="crossheading Char"/>
    <w:basedOn w:val="BodyTextChar"/>
    <w:link w:val="crossheading"/>
    <w:qFormat/>
    <w:rsid w:val="00975838"/>
    <w:rPr>
      <w:rFonts w:asciiTheme="majorHAnsi" w:hAnsiTheme="majorHAnsi"/>
      <w:color w:val="1B3764" w:themeColor="accent2"/>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0AFF88" w:themeColor="accent1" w:themeTint="99"/>
        <w:left w:val="single" w:sz="4" w:space="0" w:color="0AFF88" w:themeColor="accent1" w:themeTint="99"/>
        <w:bottom w:val="single" w:sz="4" w:space="0" w:color="0AFF88" w:themeColor="accent1" w:themeTint="99"/>
        <w:right w:val="single" w:sz="4" w:space="0" w:color="0AFF88" w:themeColor="accent1" w:themeTint="99"/>
        <w:insideH w:val="single" w:sz="4" w:space="0" w:color="0AFF88" w:themeColor="accent1" w:themeTint="99"/>
        <w:insideV w:val="single" w:sz="4" w:space="0" w:color="0AFF88" w:themeColor="accent1" w:themeTint="99"/>
      </w:tblBorders>
    </w:tblPr>
    <w:tblStylePr w:type="firstRow">
      <w:rPr>
        <w:b/>
        <w:bCs/>
        <w:color w:val="FFFFFF" w:themeColor="background1"/>
      </w:rPr>
      <w:tblPr/>
      <w:tcPr>
        <w:tcBorders>
          <w:top w:val="single" w:sz="4" w:space="0" w:color="006735" w:themeColor="accent1"/>
          <w:left w:val="single" w:sz="4" w:space="0" w:color="006735" w:themeColor="accent1"/>
          <w:bottom w:val="single" w:sz="4" w:space="0" w:color="006735" w:themeColor="accent1"/>
          <w:right w:val="single" w:sz="4" w:space="0" w:color="006735" w:themeColor="accent1"/>
          <w:insideH w:val="nil"/>
          <w:insideV w:val="nil"/>
        </w:tcBorders>
        <w:shd w:val="clear" w:color="auto" w:fill="006735" w:themeFill="accent1"/>
      </w:tcPr>
    </w:tblStylePr>
    <w:tblStylePr w:type="lastRow">
      <w:rPr>
        <w:b/>
        <w:bCs/>
      </w:rPr>
      <w:tblPr/>
      <w:tcPr>
        <w:tcBorders>
          <w:top w:val="double" w:sz="4" w:space="0" w:color="006735" w:themeColor="accent1"/>
        </w:tcBorders>
      </w:tcPr>
    </w:tblStylePr>
    <w:tblStylePr w:type="firstCol">
      <w:rPr>
        <w:b/>
        <w:bCs/>
      </w:rPr>
    </w:tblStylePr>
    <w:tblStylePr w:type="lastCol">
      <w:rPr>
        <w:b/>
        <w:bCs/>
      </w:rPr>
    </w:tblStylePr>
    <w:tblStylePr w:type="band1Vert">
      <w:tblPr/>
      <w:tcPr>
        <w:shd w:val="clear" w:color="auto" w:fill="ADFFD7" w:themeFill="accent1" w:themeFillTint="33"/>
      </w:tcPr>
    </w:tblStylePr>
    <w:tblStylePr w:type="band1Horz">
      <w:tblPr/>
      <w:tcPr>
        <w:shd w:val="clear" w:color="auto" w:fill="ADFFD7" w:themeFill="accent1" w:themeFillTint="33"/>
      </w:tcPr>
    </w:tblStylePr>
  </w:style>
  <w:style w:type="paragraph" w:styleId="FootnoteText">
    <w:name w:val="footnote text"/>
    <w:aliases w:val="Car,ALTS FOOTNOTE,ft,ADB,single space,FOOTNOTES,fn,Footnote Text Char Char Char,Footnote Text1 Char,Footnote Text2,Footnote Text Char Char Char1 Char,Footnote Text Char Char Char1,Footnote Text Char1 Char,Footnote Text Char1 Char Char Char"/>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Car Char,ALTS FOOTNOTE Char,ft Char,ADB Char,single space Char,FOOTNOTES Char,fn Char,Footnote Text Char Char Char Char,Footnote Text1 Char Char,Footnote Text2 Char,Footnote Text Char Char Char1 Char Char,Footnote Text Char1 Char Char"/>
    <w:basedOn w:val="DefaultParagraphFont"/>
    <w:link w:val="FootnoteText"/>
    <w:uiPriority w:val="99"/>
    <w:qFormat/>
    <w:rsid w:val="00D547C2"/>
    <w:rPr>
      <w:sz w:val="16"/>
      <w:szCs w:val="20"/>
    </w:rPr>
  </w:style>
  <w:style w:type="table" w:styleId="PlainTable2">
    <w:name w:val="Plain Table 2"/>
    <w:basedOn w:val="TableNormal"/>
    <w:uiPriority w:val="42"/>
    <w:rsid w:val="007937AA"/>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rFonts w:ascii="Calibri" w:hAnsi="Calibri"/>
        <w:b/>
        <w:bCs/>
        <w:color w:val="006735" w:themeColor="accent1"/>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33669B" w:themeColor="accent3"/>
        <w:left w:val="single" w:sz="4" w:space="0" w:color="33669B" w:themeColor="accent3"/>
        <w:bottom w:val="single" w:sz="4" w:space="0" w:color="33669B" w:themeColor="accent3"/>
        <w:right w:val="single" w:sz="4" w:space="0" w:color="33669B" w:themeColor="accent3"/>
        <w:insideH w:val="single" w:sz="4" w:space="0" w:color="33669B" w:themeColor="accent3"/>
        <w:insideV w:val="single" w:sz="4" w:space="0" w:color="33669B" w:themeColor="accent3"/>
      </w:tblBorders>
    </w:tblPr>
    <w:tcPr>
      <w:shd w:val="clear" w:color="auto" w:fill="auto"/>
    </w:tcPr>
    <w:tblStylePr w:type="firstRow">
      <w:rPr>
        <w:b w:val="0"/>
        <w:color w:val="FFFFFF" w:themeColor="background1"/>
      </w:rPr>
      <w:tblPr/>
      <w:tcPr>
        <w:shd w:val="clear" w:color="auto" w:fill="33669B" w:themeFill="accent3"/>
      </w:tcPr>
    </w:tblStylePr>
    <w:tblStylePr w:type="lastRow">
      <w:rPr>
        <w:rFonts w:asciiTheme="minorHAnsi" w:hAnsiTheme="minorHAnsi"/>
        <w:b w:val="0"/>
      </w:rPr>
      <w:tblPr/>
      <w:tcPr>
        <w:shd w:val="clear" w:color="auto" w:fill="75A2D1" w:themeFill="accent3" w:themeFillTint="99"/>
      </w:tcPr>
    </w:tblStylePr>
    <w:tblStylePr w:type="firstCol">
      <w:tblPr/>
      <w:tcPr>
        <w:shd w:val="clear" w:color="auto" w:fill="A3C1E1" w:themeFill="accent3" w:themeFillTint="66"/>
      </w:tcPr>
    </w:tblStylePr>
    <w:tblStylePr w:type="lastCol">
      <w:rPr>
        <w:rFonts w:asciiTheme="minorHAnsi" w:hAnsiTheme="minorHAnsi"/>
      </w:rPr>
      <w:tblPr/>
      <w:tcPr>
        <w:shd w:val="clear" w:color="auto" w:fill="75A2D1" w:themeFill="accent3" w:themeFillTint="99"/>
      </w:tcPr>
    </w:tblStylePr>
    <w:tblStylePr w:type="band2Vert">
      <w:rPr>
        <w:rFonts w:asciiTheme="minorHAnsi" w:hAnsiTheme="minorHAnsi"/>
      </w:rPr>
      <w:tblPr/>
      <w:tcPr>
        <w:shd w:val="clear" w:color="auto" w:fill="D1E0F0" w:themeFill="accent3" w:themeFillTint="33"/>
      </w:tcPr>
    </w:tblStylePr>
    <w:tblStylePr w:type="band2Horz">
      <w:rPr>
        <w:rFonts w:asciiTheme="minorHAnsi" w:hAnsiTheme="minorHAnsi"/>
      </w:rPr>
      <w:tblPr/>
      <w:tcPr>
        <w:shd w:val="clear" w:color="auto" w:fill="D1E0F0" w:themeFill="accent3" w:themeFillTint="33"/>
      </w:tcPr>
    </w:tblStylePr>
  </w:style>
  <w:style w:type="character" w:styleId="UnresolvedMention">
    <w:name w:val="Unresolved Mention"/>
    <w:basedOn w:val="DefaultParagraphFont"/>
    <w:uiPriority w:val="99"/>
    <w:semiHidden/>
    <w:unhideWhenUsed/>
    <w:qFormat/>
    <w:rsid w:val="007347D1"/>
    <w:rPr>
      <w:color w:val="605E5C"/>
      <w:shd w:val="clear" w:color="auto" w:fill="E1DFDD"/>
    </w:rPr>
  </w:style>
  <w:style w:type="paragraph" w:customStyle="1" w:styleId="TableParagraph">
    <w:name w:val="Table Paragraph"/>
    <w:basedOn w:val="Normal"/>
    <w:uiPriority w:val="1"/>
    <w:rsid w:val="001C1B42"/>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135DDA"/>
    <w:rPr>
      <w:rFonts w:ascii="Calibri" w:hAnsi="Calibri"/>
      <w:b w:val="0"/>
      <w:bCs/>
      <w:color w:val="1B3764" w:themeColor="accent2"/>
      <w:sz w:val="22"/>
    </w:rPr>
  </w:style>
  <w:style w:type="paragraph" w:customStyle="1" w:styleId="TORHEADING1">
    <w:name w:val="TOR HEADING 1"/>
    <w:basedOn w:val="BodyText"/>
    <w:link w:val="TORHEADING1Char"/>
    <w:rsid w:val="00D360A8"/>
    <w:pPr>
      <w:spacing w:before="240" w:after="120"/>
    </w:pPr>
    <w:rPr>
      <w:color w:val="1B3764" w:themeColor="accent2"/>
      <w:sz w:val="24"/>
    </w:rPr>
  </w:style>
  <w:style w:type="character" w:customStyle="1" w:styleId="TORHEADING1Char">
    <w:name w:val="TOR HEADING 1 Char"/>
    <w:basedOn w:val="BodyTextChar"/>
    <w:link w:val="TORHEADING1"/>
    <w:qFormat/>
    <w:rsid w:val="00D360A8"/>
    <w:rPr>
      <w:color w:val="1B3764" w:themeColor="accent2"/>
      <w:sz w:val="24"/>
    </w:rPr>
  </w:style>
  <w:style w:type="paragraph" w:customStyle="1" w:styleId="Char2">
    <w:name w:val="Char2"/>
    <w:basedOn w:val="Normal"/>
    <w:link w:val="FootnoteReference"/>
    <w:uiPriority w:val="99"/>
    <w:rsid w:val="00707B4B"/>
    <w:pPr>
      <w:spacing w:after="160" w:line="240" w:lineRule="exact"/>
      <w:jc w:val="left"/>
    </w:pPr>
    <w:rPr>
      <w:vertAlign w:val="superscript"/>
    </w:rPr>
  </w:style>
  <w:style w:type="paragraph" w:styleId="PlainText">
    <w:name w:val="Plain Text"/>
    <w:basedOn w:val="Normal"/>
    <w:link w:val="PlainTextChar"/>
    <w:uiPriority w:val="99"/>
    <w:unhideWhenUsed/>
    <w:rsid w:val="00707B4B"/>
    <w:pPr>
      <w:spacing w:after="120" w:line="264" w:lineRule="auto"/>
      <w:jc w:val="left"/>
    </w:pPr>
    <w:rPr>
      <w:rFonts w:eastAsiaTheme="minorEastAsia"/>
      <w:sz w:val="20"/>
      <w:szCs w:val="20"/>
    </w:rPr>
  </w:style>
  <w:style w:type="character" w:customStyle="1" w:styleId="PlainTextChar">
    <w:name w:val="Plain Text Char"/>
    <w:basedOn w:val="DefaultParagraphFont"/>
    <w:link w:val="PlainText"/>
    <w:uiPriority w:val="99"/>
    <w:qFormat/>
    <w:rsid w:val="00707B4B"/>
    <w:rPr>
      <w:rFonts w:eastAsiaTheme="minorEastAsia"/>
      <w:sz w:val="20"/>
      <w:szCs w:val="20"/>
    </w:rPr>
  </w:style>
  <w:style w:type="character" w:styleId="Emphasis">
    <w:name w:val="Emphasis"/>
    <w:basedOn w:val="DefaultParagraphFont"/>
    <w:uiPriority w:val="20"/>
    <w:rsid w:val="00707B4B"/>
    <w:rPr>
      <w:i/>
      <w:iCs/>
    </w:rPr>
  </w:style>
  <w:style w:type="character" w:customStyle="1" w:styleId="author">
    <w:name w:val="author"/>
    <w:basedOn w:val="DefaultParagraphFont"/>
    <w:qFormat/>
    <w:rsid w:val="00707B4B"/>
  </w:style>
  <w:style w:type="character" w:styleId="HTMLCite">
    <w:name w:val="HTML Cite"/>
    <w:basedOn w:val="DefaultParagraphFont"/>
    <w:uiPriority w:val="99"/>
    <w:semiHidden/>
    <w:unhideWhenUsed/>
    <w:qFormat/>
    <w:rsid w:val="00707B4B"/>
    <w:rPr>
      <w:i/>
      <w:iCs/>
    </w:rPr>
  </w:style>
  <w:style w:type="character" w:customStyle="1" w:styleId="cf01">
    <w:name w:val="cf01"/>
    <w:basedOn w:val="DefaultParagraphFont"/>
    <w:rsid w:val="00707B4B"/>
    <w:rPr>
      <w:rFonts w:ascii="Segoe UI" w:hAnsi="Segoe UI" w:cs="Segoe UI" w:hint="default"/>
      <w:b/>
      <w:bCs/>
      <w:color w:val="0F1111"/>
      <w:sz w:val="18"/>
      <w:szCs w:val="18"/>
      <w:shd w:val="clear" w:color="auto" w:fill="FFFFFF"/>
    </w:rPr>
  </w:style>
  <w:style w:type="character" w:customStyle="1" w:styleId="cf11">
    <w:name w:val="cf11"/>
    <w:basedOn w:val="DefaultParagraphFont"/>
    <w:rsid w:val="00707B4B"/>
    <w:rPr>
      <w:rFonts w:ascii="Segoe UI" w:hAnsi="Segoe UI" w:cs="Segoe UI" w:hint="default"/>
      <w:b/>
      <w:bCs/>
      <w:i/>
      <w:iCs/>
      <w:color w:val="0F1111"/>
      <w:sz w:val="18"/>
      <w:szCs w:val="18"/>
      <w:shd w:val="clear" w:color="auto" w:fill="FFFFFF"/>
    </w:rPr>
  </w:style>
  <w:style w:type="paragraph" w:customStyle="1" w:styleId="pf0">
    <w:name w:val="pf0"/>
    <w:basedOn w:val="Normal"/>
    <w:rsid w:val="001C1B42"/>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pf1">
    <w:name w:val="pf1"/>
    <w:basedOn w:val="Normal"/>
    <w:rsid w:val="001C1B42"/>
    <w:pPr>
      <w:spacing w:before="100" w:beforeAutospacing="1" w:after="100" w:afterAutospacing="1"/>
      <w:ind w:left="360"/>
      <w:jc w:val="left"/>
    </w:pPr>
    <w:rPr>
      <w:rFonts w:ascii="Times New Roman" w:eastAsia="Times New Roman" w:hAnsi="Times New Roman" w:cs="Times New Roman"/>
      <w:sz w:val="24"/>
      <w:szCs w:val="24"/>
      <w:lang w:eastAsia="en-AU"/>
    </w:rPr>
  </w:style>
  <w:style w:type="paragraph" w:customStyle="1" w:styleId="BODYSHADED">
    <w:name w:val="BODY SHADED"/>
    <w:basedOn w:val="BodyText"/>
    <w:link w:val="BODYSHADEDChar"/>
    <w:qFormat/>
    <w:rsid w:val="001C1B42"/>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ind w:left="170" w:right="170"/>
    </w:pPr>
  </w:style>
  <w:style w:type="character" w:customStyle="1" w:styleId="TABLESTRONG">
    <w:name w:val="TABLE STRONG"/>
    <w:basedOn w:val="DefaultParagraphFont"/>
    <w:uiPriority w:val="1"/>
    <w:rsid w:val="00A057CE"/>
    <w:rPr>
      <w:rFonts w:ascii="Calibri" w:hAnsi="Calibri" w:cstheme="minorHAnsi"/>
      <w:b w:val="0"/>
      <w:bCs/>
      <w:i w:val="0"/>
      <w:iCs/>
      <w:color w:val="F26839" w:themeColor="accent4"/>
      <w:sz w:val="18"/>
      <w:szCs w:val="16"/>
    </w:rPr>
  </w:style>
  <w:style w:type="character" w:customStyle="1" w:styleId="BODYSHADEDChar">
    <w:name w:val="BODY SHADED Char"/>
    <w:basedOn w:val="BodyTextChar"/>
    <w:link w:val="BODYSHADED"/>
    <w:qFormat/>
    <w:rsid w:val="00F721E9"/>
    <w:rPr>
      <w:shd w:val="clear" w:color="auto" w:fill="F2F2F2" w:themeFill="background1" w:themeFillShade="F2"/>
    </w:rPr>
  </w:style>
  <w:style w:type="character" w:styleId="IntenseEmphasis">
    <w:name w:val="Intense Emphasis"/>
    <w:basedOn w:val="DefaultParagraphFont"/>
    <w:uiPriority w:val="21"/>
    <w:rsid w:val="003261D9"/>
    <w:rPr>
      <w:i/>
      <w:iCs/>
      <w:color w:val="004D27" w:themeColor="accent1" w:themeShade="BF"/>
    </w:rPr>
  </w:style>
  <w:style w:type="paragraph" w:styleId="IntenseQuote">
    <w:name w:val="Intense Quote"/>
    <w:basedOn w:val="Normal"/>
    <w:next w:val="Normal"/>
    <w:link w:val="IntenseQuoteChar"/>
    <w:uiPriority w:val="30"/>
    <w:rsid w:val="001C1B42"/>
    <w:pPr>
      <w:pBdr>
        <w:top w:val="single" w:sz="4" w:space="10" w:color="004D27" w:themeColor="accent1" w:themeShade="BF"/>
        <w:bottom w:val="single" w:sz="4" w:space="10" w:color="004D27" w:themeColor="accent1" w:themeShade="BF"/>
      </w:pBdr>
      <w:spacing w:before="360" w:after="360" w:line="278" w:lineRule="auto"/>
      <w:ind w:left="864" w:right="864"/>
      <w:jc w:val="center"/>
    </w:pPr>
    <w:rPr>
      <w:i/>
      <w:iCs/>
      <w:color w:val="004D27"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qFormat/>
    <w:rsid w:val="003261D9"/>
    <w:rPr>
      <w:i/>
      <w:iCs/>
      <w:color w:val="004D27" w:themeColor="accent1" w:themeShade="BF"/>
      <w:kern w:val="2"/>
      <w:sz w:val="24"/>
      <w:szCs w:val="24"/>
      <w14:ligatures w14:val="standardContextual"/>
    </w:rPr>
  </w:style>
  <w:style w:type="character" w:styleId="IntenseReference">
    <w:name w:val="Intense Reference"/>
    <w:basedOn w:val="DefaultParagraphFont"/>
    <w:uiPriority w:val="32"/>
    <w:rsid w:val="003261D9"/>
    <w:rPr>
      <w:b/>
      <w:bCs/>
      <w:smallCaps/>
      <w:color w:val="004D27" w:themeColor="accent1" w:themeShade="BF"/>
      <w:spacing w:val="5"/>
    </w:rPr>
  </w:style>
  <w:style w:type="paragraph" w:styleId="ListNumber">
    <w:name w:val="List Number"/>
    <w:basedOn w:val="Normal"/>
    <w:uiPriority w:val="99"/>
    <w:unhideWhenUsed/>
    <w:qFormat/>
    <w:rsid w:val="001C1B42"/>
    <w:pPr>
      <w:keepNext/>
      <w:numPr>
        <w:numId w:val="6"/>
      </w:numPr>
      <w:spacing w:before="240" w:after="120"/>
      <w:ind w:left="284" w:hanging="284"/>
      <w:contextualSpacing/>
    </w:pPr>
    <w:rPr>
      <w:rFonts w:ascii="Calibri" w:hAnsi="Calibri"/>
      <w:color w:val="1B3764" w:themeColor="accent2"/>
    </w:rPr>
  </w:style>
  <w:style w:type="paragraph" w:customStyle="1" w:styleId="Textbox8pt">
    <w:name w:val="Text box 8 pt"/>
    <w:basedOn w:val="Normal"/>
    <w:rsid w:val="001C1B42"/>
    <w:pPr>
      <w:suppressAutoHyphens/>
      <w:spacing w:before="40" w:after="20"/>
      <w:jc w:val="center"/>
    </w:pPr>
    <w:rPr>
      <w:rFonts w:ascii="Arial" w:eastAsiaTheme="minorEastAsia" w:hAnsi="Arial" w:cs="Arial"/>
      <w:color w:val="000000" w:themeColor="text1"/>
      <w:sz w:val="16"/>
      <w:szCs w:val="16"/>
      <w14:textFill>
        <w14:solidFill>
          <w14:schemeClr w14:val="tx1">
            <w14:lumMod w14:val="75000"/>
            <w14:lumOff w14:val="25000"/>
            <w14:lumMod w14:val="65000"/>
            <w14:lumOff w14:val="35000"/>
          </w14:schemeClr>
        </w14:solidFill>
      </w14:textFill>
    </w:rPr>
  </w:style>
  <w:style w:type="character" w:styleId="SubtleEmphasis">
    <w:name w:val="Subtle Emphasis"/>
    <w:basedOn w:val="DefaultParagraphFont"/>
    <w:uiPriority w:val="19"/>
    <w:rsid w:val="00292181"/>
    <w:rPr>
      <w:i/>
      <w:iCs/>
      <w:color w:val="404040" w:themeColor="text1" w:themeTint="BF"/>
    </w:rPr>
  </w:style>
  <w:style w:type="character" w:styleId="SmartLink">
    <w:name w:val="Smart Link"/>
    <w:basedOn w:val="DefaultParagraphFont"/>
    <w:uiPriority w:val="99"/>
    <w:unhideWhenUsed/>
    <w:rsid w:val="00DE19FF"/>
    <w:rPr>
      <w:color w:val="0000FF"/>
      <w:u w:val="single"/>
      <w:shd w:val="clear" w:color="auto" w:fill="F3F2F1"/>
    </w:rPr>
  </w:style>
  <w:style w:type="character" w:customStyle="1" w:styleId="EndnoteCharacters">
    <w:name w:val="Endnote Characters"/>
    <w:rsid w:val="001C1B42"/>
    <w:rPr>
      <w:vertAlign w:val="superscript"/>
    </w:rPr>
  </w:style>
  <w:style w:type="character" w:customStyle="1" w:styleId="EndnoteAnchor">
    <w:name w:val="Endnote Anchor"/>
    <w:rsid w:val="001C1B42"/>
    <w:rPr>
      <w:vertAlign w:val="superscript"/>
    </w:rPr>
  </w:style>
  <w:style w:type="character" w:customStyle="1" w:styleId="FootnoteCharacters">
    <w:name w:val="Footnote Characters"/>
    <w:basedOn w:val="DefaultParagraphFont"/>
    <w:uiPriority w:val="99"/>
    <w:unhideWhenUsed/>
    <w:rsid w:val="001C1B42"/>
    <w:rPr>
      <w:vertAlign w:val="superscript"/>
    </w:rPr>
  </w:style>
  <w:style w:type="character" w:customStyle="1" w:styleId="FootnoteAnchor">
    <w:name w:val="Footnote Anchor"/>
    <w:rsid w:val="001C1B42"/>
    <w:rPr>
      <w:vertAlign w:val="superscript"/>
    </w:rPr>
  </w:style>
  <w:style w:type="character" w:customStyle="1" w:styleId="IndexLink">
    <w:name w:val="Index Link"/>
    <w:qFormat/>
    <w:rsid w:val="001C1B42"/>
  </w:style>
  <w:style w:type="character" w:customStyle="1" w:styleId="LineNumbering">
    <w:name w:val="Line Numbering"/>
    <w:rsid w:val="001C1B42"/>
  </w:style>
  <w:style w:type="paragraph" w:customStyle="1" w:styleId="Heading">
    <w:name w:val="Heading"/>
    <w:basedOn w:val="Normal"/>
    <w:next w:val="BodyText"/>
    <w:qFormat/>
    <w:rsid w:val="001C1B42"/>
    <w:pPr>
      <w:keepNext/>
      <w:suppressAutoHyphens/>
      <w:spacing w:before="240" w:after="120"/>
    </w:pPr>
    <w:rPr>
      <w:rFonts w:ascii="Liberation Sans" w:eastAsia="PingFang SC" w:hAnsi="Liberation Sans" w:cs="Arial Unicode MS"/>
      <w:sz w:val="28"/>
      <w:szCs w:val="28"/>
    </w:rPr>
  </w:style>
  <w:style w:type="paragraph" w:styleId="List">
    <w:name w:val="List"/>
    <w:basedOn w:val="BodyText"/>
    <w:rsid w:val="001C1B42"/>
    <w:pPr>
      <w:suppressAutoHyphens/>
    </w:pPr>
    <w:rPr>
      <w:rFonts w:cs="Arial Unicode MS"/>
    </w:rPr>
  </w:style>
  <w:style w:type="paragraph" w:customStyle="1" w:styleId="Index">
    <w:name w:val="Index"/>
    <w:basedOn w:val="Normal"/>
    <w:qFormat/>
    <w:rsid w:val="001C1B42"/>
    <w:pPr>
      <w:suppressLineNumbers/>
      <w:suppressAutoHyphens/>
    </w:pPr>
    <w:rPr>
      <w:rFonts w:cs="Arial Unicode MS"/>
    </w:rPr>
  </w:style>
  <w:style w:type="paragraph" w:customStyle="1" w:styleId="HeaderandFooter">
    <w:name w:val="Header and Footer"/>
    <w:basedOn w:val="Normal"/>
    <w:rsid w:val="001C1B42"/>
    <w:pPr>
      <w:suppressAutoHyphens/>
    </w:pPr>
  </w:style>
  <w:style w:type="paragraph" w:styleId="Index1">
    <w:name w:val="index 1"/>
    <w:basedOn w:val="Normal"/>
    <w:next w:val="Normal"/>
    <w:autoRedefine/>
    <w:uiPriority w:val="99"/>
    <w:semiHidden/>
    <w:unhideWhenUsed/>
    <w:rsid w:val="001C1B42"/>
    <w:pPr>
      <w:spacing w:after="0"/>
      <w:ind w:left="220" w:hanging="220"/>
    </w:pPr>
  </w:style>
  <w:style w:type="paragraph" w:styleId="IndexHeading">
    <w:name w:val="index heading"/>
    <w:basedOn w:val="Heading"/>
    <w:rsid w:val="001C1B42"/>
  </w:style>
  <w:style w:type="paragraph" w:customStyle="1" w:styleId="CROSS">
    <w:name w:val="CROSS"/>
    <w:basedOn w:val="BodyText"/>
    <w:link w:val="CROSSChar"/>
    <w:qFormat/>
    <w:rsid w:val="007937AA"/>
    <w:pPr>
      <w:keepNext/>
      <w:spacing w:before="240" w:after="120"/>
    </w:pPr>
    <w:rPr>
      <w:rFonts w:ascii="Calibri" w:hAnsi="Calibri"/>
      <w:color w:val="006735" w:themeColor="accent1"/>
      <w:sz w:val="24"/>
    </w:rPr>
  </w:style>
  <w:style w:type="character" w:customStyle="1" w:styleId="CROSSChar">
    <w:name w:val="CROSS Char"/>
    <w:basedOn w:val="BodyTextChar"/>
    <w:link w:val="CROSS"/>
    <w:rsid w:val="007937AA"/>
    <w:rPr>
      <w:rFonts w:ascii="Calibri" w:hAnsi="Calibri"/>
      <w:color w:val="006735"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05739326">
      <w:bodyDiv w:val="1"/>
      <w:marLeft w:val="0"/>
      <w:marRight w:val="0"/>
      <w:marTop w:val="0"/>
      <w:marBottom w:val="0"/>
      <w:divBdr>
        <w:top w:val="none" w:sz="0" w:space="0" w:color="auto"/>
        <w:left w:val="none" w:sz="0" w:space="0" w:color="auto"/>
        <w:bottom w:val="none" w:sz="0" w:space="0" w:color="auto"/>
        <w:right w:val="none" w:sz="0" w:space="0" w:color="auto"/>
      </w:divBdr>
    </w:div>
    <w:div w:id="322006893">
      <w:bodyDiv w:val="1"/>
      <w:marLeft w:val="0"/>
      <w:marRight w:val="0"/>
      <w:marTop w:val="0"/>
      <w:marBottom w:val="0"/>
      <w:divBdr>
        <w:top w:val="none" w:sz="0" w:space="0" w:color="auto"/>
        <w:left w:val="none" w:sz="0" w:space="0" w:color="auto"/>
        <w:bottom w:val="none" w:sz="0" w:space="0" w:color="auto"/>
        <w:right w:val="none" w:sz="0" w:space="0" w:color="auto"/>
      </w:divBdr>
    </w:div>
    <w:div w:id="351537725">
      <w:bodyDiv w:val="1"/>
      <w:marLeft w:val="0"/>
      <w:marRight w:val="0"/>
      <w:marTop w:val="0"/>
      <w:marBottom w:val="0"/>
      <w:divBdr>
        <w:top w:val="none" w:sz="0" w:space="0" w:color="auto"/>
        <w:left w:val="none" w:sz="0" w:space="0" w:color="auto"/>
        <w:bottom w:val="none" w:sz="0" w:space="0" w:color="auto"/>
        <w:right w:val="none" w:sz="0" w:space="0" w:color="auto"/>
      </w:divBdr>
    </w:div>
    <w:div w:id="363868786">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198976849">
          <w:marLeft w:val="0"/>
          <w:marRight w:val="0"/>
          <w:marTop w:val="0"/>
          <w:marBottom w:val="0"/>
          <w:divBdr>
            <w:top w:val="none" w:sz="0" w:space="0" w:color="auto"/>
            <w:left w:val="none" w:sz="0" w:space="0" w:color="auto"/>
            <w:bottom w:val="none" w:sz="0" w:space="0" w:color="auto"/>
            <w:right w:val="none" w:sz="0" w:space="0" w:color="auto"/>
          </w:divBdr>
        </w:div>
        <w:div w:id="431626872">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579601879">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82385346">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sChild>
    </w:div>
    <w:div w:id="895043498">
      <w:bodyDiv w:val="1"/>
      <w:marLeft w:val="0"/>
      <w:marRight w:val="0"/>
      <w:marTop w:val="0"/>
      <w:marBottom w:val="0"/>
      <w:divBdr>
        <w:top w:val="none" w:sz="0" w:space="0" w:color="auto"/>
        <w:left w:val="none" w:sz="0" w:space="0" w:color="auto"/>
        <w:bottom w:val="none" w:sz="0" w:space="0" w:color="auto"/>
        <w:right w:val="none" w:sz="0" w:space="0" w:color="auto"/>
      </w:divBdr>
    </w:div>
    <w:div w:id="1010568696">
      <w:bodyDiv w:val="1"/>
      <w:marLeft w:val="0"/>
      <w:marRight w:val="0"/>
      <w:marTop w:val="0"/>
      <w:marBottom w:val="0"/>
      <w:divBdr>
        <w:top w:val="none" w:sz="0" w:space="0" w:color="auto"/>
        <w:left w:val="none" w:sz="0" w:space="0" w:color="auto"/>
        <w:bottom w:val="none" w:sz="0" w:space="0" w:color="auto"/>
        <w:right w:val="none" w:sz="0" w:space="0" w:color="auto"/>
      </w:divBdr>
    </w:div>
    <w:div w:id="1031802731">
      <w:bodyDiv w:val="1"/>
      <w:marLeft w:val="0"/>
      <w:marRight w:val="0"/>
      <w:marTop w:val="0"/>
      <w:marBottom w:val="0"/>
      <w:divBdr>
        <w:top w:val="none" w:sz="0" w:space="0" w:color="auto"/>
        <w:left w:val="none" w:sz="0" w:space="0" w:color="auto"/>
        <w:bottom w:val="none" w:sz="0" w:space="0" w:color="auto"/>
        <w:right w:val="none" w:sz="0" w:space="0" w:color="auto"/>
      </w:divBdr>
    </w:div>
    <w:div w:id="1139806212">
      <w:bodyDiv w:val="1"/>
      <w:marLeft w:val="0"/>
      <w:marRight w:val="0"/>
      <w:marTop w:val="0"/>
      <w:marBottom w:val="0"/>
      <w:divBdr>
        <w:top w:val="none" w:sz="0" w:space="0" w:color="auto"/>
        <w:left w:val="none" w:sz="0" w:space="0" w:color="auto"/>
        <w:bottom w:val="none" w:sz="0" w:space="0" w:color="auto"/>
        <w:right w:val="none" w:sz="0" w:space="0" w:color="auto"/>
      </w:divBdr>
    </w:div>
    <w:div w:id="1149443870">
      <w:bodyDiv w:val="1"/>
      <w:marLeft w:val="0"/>
      <w:marRight w:val="0"/>
      <w:marTop w:val="0"/>
      <w:marBottom w:val="0"/>
      <w:divBdr>
        <w:top w:val="none" w:sz="0" w:space="0" w:color="auto"/>
        <w:left w:val="none" w:sz="0" w:space="0" w:color="auto"/>
        <w:bottom w:val="none" w:sz="0" w:space="0" w:color="auto"/>
        <w:right w:val="none" w:sz="0" w:space="0" w:color="auto"/>
      </w:divBdr>
    </w:div>
    <w:div w:id="1162043070">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34132989">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61147811">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sChild>
    </w:div>
    <w:div w:id="1604070853">
      <w:bodyDiv w:val="1"/>
      <w:marLeft w:val="0"/>
      <w:marRight w:val="0"/>
      <w:marTop w:val="0"/>
      <w:marBottom w:val="0"/>
      <w:divBdr>
        <w:top w:val="none" w:sz="0" w:space="0" w:color="auto"/>
        <w:left w:val="none" w:sz="0" w:space="0" w:color="auto"/>
        <w:bottom w:val="none" w:sz="0" w:space="0" w:color="auto"/>
        <w:right w:val="none" w:sz="0" w:space="0" w:color="auto"/>
      </w:divBdr>
    </w:div>
    <w:div w:id="1673754844">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424766017">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545339074">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sChild>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35433651">
      <w:bodyDiv w:val="1"/>
      <w:marLeft w:val="0"/>
      <w:marRight w:val="0"/>
      <w:marTop w:val="0"/>
      <w:marBottom w:val="0"/>
      <w:divBdr>
        <w:top w:val="none" w:sz="0" w:space="0" w:color="auto"/>
        <w:left w:val="none" w:sz="0" w:space="0" w:color="auto"/>
        <w:bottom w:val="none" w:sz="0" w:space="0" w:color="auto"/>
        <w:right w:val="none" w:sz="0" w:space="0" w:color="auto"/>
      </w:divBdr>
    </w:div>
    <w:div w:id="2069113704">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 w:id="213825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womensfundasia.org/assets/annual-report/PUBLIC_WFA_AnnualReport2223_spread_final_compressed_2024.03.19.pdf" TargetMode="External"/><Relationship Id="rId39" Type="http://schemas.openxmlformats.org/officeDocument/2006/relationships/hyperlink" Target="https://www.alignplatform.org/sites/default/files/2024-03/align-framingpaper-backlash-mar24-es.pdf" TargetMode="External"/><Relationship Id="rId21" Type="http://schemas.openxmlformats.org/officeDocument/2006/relationships/header" Target="header4.xml"/><Relationship Id="rId34" Type="http://schemas.openxmlformats.org/officeDocument/2006/relationships/hyperlink" Target="https://dlprog.org/publications/research-papers/the-politics-of-better-work-for-women-vietnams-garment-industry/" TargetMode="External"/><Relationship Id="rId42" Type="http://schemas.openxmlformats.org/officeDocument/2006/relationships/hyperlink" Target="https://doi.org/10.1787/e340afbf-en"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omensfundasia.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omensfundfiji.org/resources/strategic-plan/" TargetMode="External"/><Relationship Id="rId32" Type="http://schemas.openxmlformats.org/officeDocument/2006/relationships/hyperlink" Target="https://equalmeasures2030.org/wp-content/uploads/2024/09/EM2030_GenderEquality2049_FINAL_Digital.pdf" TargetMode="External"/><Relationship Id="rId37" Type="http://schemas.openxmlformats.org/officeDocument/2006/relationships/hyperlink" Target="https://www.alignplatform.org/sites/default/files/2021-11/align_-_mobilising_for_justice.pdf" TargetMode="External"/><Relationship Id="rId40" Type="http://schemas.openxmlformats.org/officeDocument/2006/relationships/hyperlink" Target="https://www.mamacash.org/wp-content/uploads/2020/10/feminist__activism_works_mama_cash.pdf" TargetMode="External"/><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uafanp.org/sites/uafanp.org/files/2024-08/A%20Thousand%20Shapes.%20A%20Thousand%20Forms.%20Web%205%20-%20Annual%20Learning%20Report%202023_compressed-2.pdf" TargetMode="External"/><Relationship Id="rId28" Type="http://schemas.openxmlformats.org/officeDocument/2006/relationships/hyperlink" Target="https://womensfundfiji.org/wp-content/uploads/2023/08/WFF_Annual_Report_2022.pdf" TargetMode="External"/><Relationship Id="rId36" Type="http://schemas.openxmlformats.org/officeDocument/2006/relationships/hyperlink" Target="https://www.alignplatform.org/sites/default/files/2021-04/align_-_gender_power_and_progress_0.pdf"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fijiwomensfund.org/"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issuu.com/uafanp/docs/stirrings_of_the_earth_uaf_a_p_learning_report_11o?fr=sMTZjOTY2NzgwMjY" TargetMode="External"/><Relationship Id="rId27" Type="http://schemas.openxmlformats.org/officeDocument/2006/relationships/hyperlink" Target="https://womensfundfiji.org/wp-content/uploads/2024/10/WFF_2023-Annual-Report_WEB-FILE_1Oct2024.pdf" TargetMode="External"/><Relationship Id="rId30" Type="http://schemas.openxmlformats.org/officeDocument/2006/relationships/hyperlink" Target="https://www.uafanp.org/" TargetMode="External"/><Relationship Id="rId35" Type="http://schemas.openxmlformats.org/officeDocument/2006/relationships/hyperlink" Target="https://odi.org/en/publications/womens-organisations-and-feminist-mobilisation-supporting-the-foundational-drivers-of-gender-equality/" TargetMode="External"/><Relationship Id="rId43" Type="http://schemas.openxmlformats.org/officeDocument/2006/relationships/hyperlink" Target="https://um.fi/documents/35732/0/Gender+equality+in+foreign+affairs_Vastapuu_Lyytikainen.pdf/4aef250d-4d89-41cd-d390-6059951d4aa9?t=1668426670061"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womensfundasia.org/assets/annual-report/WFA%20Annual%20Report%2023-24%20(spread).pdf" TargetMode="External"/><Relationship Id="rId33" Type="http://schemas.openxmlformats.org/officeDocument/2006/relationships/hyperlink" Target="https://www.unwomen.org/sites/default/files/2023-10/discussion-paper-social-norms-gender-and-development-a-review-of-research-and-practice-en.pdf" TargetMode="External"/><Relationship Id="rId38" Type="http://schemas.openxmlformats.org/officeDocument/2006/relationships/hyperlink" Target="https://doi.org/10.1080/19452829.2018.1536696" TargetMode="Externa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media.odi.org/documents/ODI-ET-FundingMovements-PB-EN-May24-Fina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ctad.org/publication/aid-crossroads-trends-official-development-assistance" TargetMode="External"/><Relationship Id="rId2" Type="http://schemas.openxmlformats.org/officeDocument/2006/relationships/hyperlink" Target="https://www.dfat.gov.au/sites/default/files/dfat-design-monitoring-evaluation-learning-standards.pdf" TargetMode="External"/><Relationship Id="rId1" Type="http://schemas.openxmlformats.org/officeDocument/2006/relationships/hyperlink" Target="https://www.betterevaluation.org/methods-approaches/approaches/realist-evaluation" TargetMode="External"/><Relationship Id="rId5" Type="http://schemas.openxmlformats.org/officeDocument/2006/relationships/hyperlink" Target="https://uafanp.org/where-money-women-and-girls-pacific" TargetMode="External"/><Relationship Id="rId4" Type="http://schemas.openxmlformats.org/officeDocument/2006/relationships/hyperlink" Target="https://uafanp.medium.com/the-pulse-of-an-archipelago-b61f174a02b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URGE">
      <a:dk1>
        <a:sysClr val="windowText" lastClr="000000"/>
      </a:dk1>
      <a:lt1>
        <a:sysClr val="window" lastClr="FFFFFF"/>
      </a:lt1>
      <a:dk2>
        <a:srgbClr val="44546A"/>
      </a:dk2>
      <a:lt2>
        <a:srgbClr val="E7E6E6"/>
      </a:lt2>
      <a:accent1>
        <a:srgbClr val="006735"/>
      </a:accent1>
      <a:accent2>
        <a:srgbClr val="1B3764"/>
      </a:accent2>
      <a:accent3>
        <a:srgbClr val="33669B"/>
      </a:accent3>
      <a:accent4>
        <a:srgbClr val="F26839"/>
      </a:accent4>
      <a:accent5>
        <a:srgbClr val="8E68AD"/>
      </a:accent5>
      <a:accent6>
        <a:srgbClr val="F399C1"/>
      </a:accent6>
      <a:hlink>
        <a:srgbClr val="0563C1"/>
      </a:hlink>
      <a:folHlink>
        <a:srgbClr val="954F72"/>
      </a:folHlink>
    </a:clrScheme>
    <a:fontScheme name="CALIBRI BIDS">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lqN7eoxMrb6XuhgJ67uxaLoVw==">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44F11698F851D4286149BAD04EB95E2" ma:contentTypeVersion="18" ma:contentTypeDescription="Create a new document." ma:contentTypeScope="" ma:versionID="dd394ce1764fc670d349c14ee5d8b952">
  <xsd:schema xmlns:xsd="http://www.w3.org/2001/XMLSchema" xmlns:xs="http://www.w3.org/2001/XMLSchema" xmlns:p="http://schemas.microsoft.com/office/2006/metadata/properties" xmlns:ns2="905de4b5-ad8c-41bf-b5aa-35e58ae5ca1b" xmlns:ns3="483130e5-07f6-470c-8a9c-eb0e720b6157" targetNamespace="http://schemas.microsoft.com/office/2006/metadata/properties" ma:root="true" ma:fieldsID="a37711dcfde671dc86a7a9b4c055b320" ns2:_="" ns3:_="">
    <xsd:import namespace="905de4b5-ad8c-41bf-b5aa-35e58ae5ca1b"/>
    <xsd:import namespace="483130e5-07f6-470c-8a9c-eb0e720b61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e4b5-ad8c-41bf-b5aa-35e58ae5c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3130e5-07f6-470c-8a9c-eb0e720b615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6c25356-9634-4cff-a3fc-6889fb3e5345}" ma:internalName="TaxCatchAll" ma:showField="CatchAllData" ma:web="483130e5-07f6-470c-8a9c-eb0e720b615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05de4b5-ad8c-41bf-b5aa-35e58ae5ca1b">
      <Terms xmlns="http://schemas.microsoft.com/office/infopath/2007/PartnerControls"/>
    </lcf76f155ced4ddcb4097134ff3c332f>
    <TaxCatchAll xmlns="483130e5-07f6-470c-8a9c-eb0e720b6157"/>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CD1EEA-9902-4666-9F70-2181CB376A0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87F15A7-759B-41AE-B204-3B80586A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de4b5-ad8c-41bf-b5aa-35e58ae5ca1b"/>
    <ds:schemaRef ds:uri="483130e5-07f6-470c-8a9c-eb0e720b6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F9F3F2-AA09-49E7-AD51-5BAECCAA2323}">
  <ds:schemaRefs>
    <ds:schemaRef ds:uri="http://purl.org/dc/dcmitype/"/>
    <ds:schemaRef ds:uri="http://schemas.microsoft.com/office/infopath/2007/PartnerControls"/>
    <ds:schemaRef ds:uri="http://purl.org/dc/elements/1.1/"/>
    <ds:schemaRef ds:uri="http://www.w3.org/XML/1998/namespace"/>
    <ds:schemaRef ds:uri="905de4b5-ad8c-41bf-b5aa-35e58ae5ca1b"/>
    <ds:schemaRef ds:uri="http://purl.org/dc/terms/"/>
    <ds:schemaRef ds:uri="http://schemas.microsoft.com/office/2006/documentManagement/types"/>
    <ds:schemaRef ds:uri="http://schemas.openxmlformats.org/package/2006/metadata/core-properties"/>
    <ds:schemaRef ds:uri="483130e5-07f6-470c-8a9c-eb0e720b6157"/>
    <ds:schemaRef ds:uri="http://schemas.microsoft.com/office/2006/metadata/properties"/>
  </ds:schemaRefs>
</ds:datastoreItem>
</file>

<file path=customXml/itemProps5.xml><?xml version="1.0" encoding="utf-8"?>
<ds:datastoreItem xmlns:ds="http://schemas.openxmlformats.org/officeDocument/2006/customXml" ds:itemID="{3352DB9B-DD85-4C3A-89AC-968BAA25E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10624</Words>
  <Characters>59832</Characters>
  <Application>Microsoft Office Word</Application>
  <DocSecurity>4</DocSecurity>
  <Lines>865</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Amplify–Invest–Reach (A–I–R) Partnership Evaluation</dc:title>
  <dc:subject/>
  <dc:creator>Patrick Baggoley</dc:creator>
  <cp:keywords>[SEC=OFFICIAL]</cp:keywords>
  <dc:description/>
  <cp:lastModifiedBy>Patrick Baggoley</cp:lastModifiedBy>
  <cp:revision>2</cp:revision>
  <cp:lastPrinted>2025-09-10T01:39:00Z</cp:lastPrinted>
  <dcterms:created xsi:type="dcterms:W3CDTF">2025-09-12T05:56:00Z</dcterms:created>
  <dcterms:modified xsi:type="dcterms:W3CDTF">2025-09-12T05:56:00Z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v=2022.1;a=SHA256;h=DE121D8C9F2DEB0A0E91562044AA98F50193B38F4939649205DBC5286DA81446</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2025-03-12T00:51:42Z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DAD94CF53212439F8BBCFF04A0579C5A</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473184A912678924142EFD5E6F97B806</vt:lpwstr>
  </property>
  <property fmtid="{D5CDD505-2E9C-101B-9397-08002B2CF9AE}" pid="25" name="PM_Hash_Salt">
    <vt:lpwstr>86934B0BFFF8BF0CF1D1C4CE441C7616</vt:lpwstr>
  </property>
  <property fmtid="{D5CDD505-2E9C-101B-9397-08002B2CF9AE}" pid="26" name="PM_Hash_SHA1">
    <vt:lpwstr>62962D20429C450B979ABD9BB173CC46AEF33FA2</vt:lpwstr>
  </property>
  <property fmtid="{D5CDD505-2E9C-101B-9397-08002B2CF9AE}" pid="27" name="ContentTypeId">
    <vt:lpwstr>0x010100044F11698F851D4286149BAD04EB95E2</vt:lpwstr>
  </property>
  <property fmtid="{D5CDD505-2E9C-101B-9397-08002B2CF9AE}" pid="28" name="MediaServiceImageTags">
    <vt:lpwstr/>
  </property>
  <property fmtid="{D5CDD505-2E9C-101B-9397-08002B2CF9AE}" pid="29" name="PM_SecurityClassification_Prev">
    <vt:lpwstr>OFFICIAL</vt:lpwstr>
  </property>
  <property fmtid="{D5CDD505-2E9C-101B-9397-08002B2CF9AE}" pid="30" name="PM_Qualifier_Prev">
    <vt:lpwstr/>
  </property>
</Properties>
</file>