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F72" w:rsidRPr="00030F72" w:rsidRDefault="00030F72" w:rsidP="00030F72">
      <w:pPr>
        <w:tabs>
          <w:tab w:val="center" w:pos="4680"/>
        </w:tabs>
        <w:suppressAutoHyphens/>
        <w:spacing w:after="60" w:line="240" w:lineRule="auto"/>
        <w:jc w:val="center"/>
        <w:rPr>
          <w:rFonts w:ascii="Arial" w:eastAsia="Times New Roman" w:hAnsi="Arial" w:cs="Times New Roman"/>
          <w:b/>
          <w:spacing w:val="-2"/>
          <w:sz w:val="24"/>
          <w:szCs w:val="24"/>
          <w:lang w:val="en-US"/>
        </w:rPr>
      </w:pPr>
      <w:bookmarkStart w:id="0" w:name="_GoBack"/>
      <w:bookmarkEnd w:id="0"/>
      <w:r w:rsidRPr="00030F72">
        <w:rPr>
          <w:rFonts w:ascii="Arial" w:eastAsia="Times New Roman" w:hAnsi="Arial" w:cs="Times New Roman"/>
          <w:b/>
          <w:spacing w:val="-2"/>
          <w:sz w:val="24"/>
          <w:szCs w:val="24"/>
          <w:lang w:val="en-US"/>
        </w:rPr>
        <w:t>AMENDMENT No. 1 TO THE THIRD-PARTY COST-SHARING ARRANGEMENT</w:t>
      </w:r>
    </w:p>
    <w:p w:rsidR="00030F72" w:rsidRPr="00030F72" w:rsidRDefault="00030F72" w:rsidP="00030F72">
      <w:pPr>
        <w:tabs>
          <w:tab w:val="center" w:pos="4680"/>
        </w:tabs>
        <w:suppressAutoHyphens/>
        <w:spacing w:after="60" w:line="240" w:lineRule="auto"/>
        <w:jc w:val="center"/>
        <w:rPr>
          <w:rFonts w:ascii="Arial" w:eastAsia="Times New Roman" w:hAnsi="Arial" w:cs="Times New Roman"/>
          <w:b/>
          <w:spacing w:val="-2"/>
          <w:sz w:val="24"/>
          <w:szCs w:val="24"/>
          <w:lang w:val="en-US"/>
        </w:rPr>
      </w:pPr>
    </w:p>
    <w:p w:rsidR="00030F72" w:rsidRPr="00030F72" w:rsidRDefault="00030F72" w:rsidP="00030F72">
      <w:pPr>
        <w:tabs>
          <w:tab w:val="center" w:pos="4680"/>
        </w:tabs>
        <w:suppressAutoHyphens/>
        <w:spacing w:after="60" w:line="240" w:lineRule="auto"/>
        <w:jc w:val="center"/>
        <w:rPr>
          <w:rFonts w:ascii="Arial" w:eastAsia="Times New Roman" w:hAnsi="Arial" w:cs="Times New Roman"/>
          <w:b/>
          <w:spacing w:val="-2"/>
          <w:sz w:val="24"/>
          <w:szCs w:val="24"/>
          <w:lang w:val="en-US"/>
        </w:rPr>
      </w:pPr>
      <w:r w:rsidRPr="00030F72">
        <w:rPr>
          <w:rFonts w:ascii="Arial" w:eastAsia="Times New Roman" w:hAnsi="Arial" w:cs="Times New Roman"/>
          <w:b/>
          <w:spacing w:val="-2"/>
          <w:sz w:val="24"/>
          <w:szCs w:val="24"/>
          <w:lang w:val="en-US"/>
        </w:rPr>
        <w:t xml:space="preserve">BETWEEN </w:t>
      </w:r>
    </w:p>
    <w:p w:rsidR="00030F72" w:rsidRPr="00030F72" w:rsidRDefault="00030F72" w:rsidP="00030F72">
      <w:pPr>
        <w:tabs>
          <w:tab w:val="center" w:pos="4680"/>
        </w:tabs>
        <w:suppressAutoHyphens/>
        <w:spacing w:after="60" w:line="240" w:lineRule="auto"/>
        <w:jc w:val="center"/>
        <w:rPr>
          <w:rFonts w:ascii="Arial" w:eastAsia="Times New Roman" w:hAnsi="Arial" w:cs="Times New Roman"/>
          <w:b/>
          <w:spacing w:val="-2"/>
          <w:sz w:val="24"/>
          <w:szCs w:val="24"/>
          <w:lang w:val="en-US"/>
        </w:rPr>
      </w:pPr>
    </w:p>
    <w:p w:rsidR="00030F72" w:rsidRPr="00030F72" w:rsidRDefault="00030F72" w:rsidP="00030F72">
      <w:pPr>
        <w:tabs>
          <w:tab w:val="center" w:pos="4680"/>
        </w:tabs>
        <w:suppressAutoHyphens/>
        <w:spacing w:after="60" w:line="240" w:lineRule="auto"/>
        <w:jc w:val="center"/>
        <w:rPr>
          <w:rFonts w:ascii="Arial" w:eastAsia="Times New Roman" w:hAnsi="Arial" w:cs="Times New Roman"/>
          <w:b/>
          <w:spacing w:val="-2"/>
          <w:sz w:val="24"/>
          <w:szCs w:val="24"/>
          <w:lang w:val="en-US"/>
        </w:rPr>
      </w:pPr>
      <w:r w:rsidRPr="00030F72">
        <w:rPr>
          <w:rFonts w:ascii="Arial" w:eastAsia="Times New Roman" w:hAnsi="Arial" w:cs="Times New Roman"/>
          <w:b/>
          <w:spacing w:val="-2"/>
          <w:sz w:val="24"/>
          <w:szCs w:val="24"/>
          <w:lang w:val="en-US"/>
        </w:rPr>
        <w:t xml:space="preserve">THE GOVERNMENT OF AUSTRALIA AS REPRESENTED BY THE DEPARTMENT OF FOREIGN AFFAIRS AND TRADE (DFAT) </w:t>
      </w:r>
    </w:p>
    <w:p w:rsidR="00030F72" w:rsidRPr="00030F72" w:rsidRDefault="00030F72" w:rsidP="00030F72">
      <w:pPr>
        <w:tabs>
          <w:tab w:val="center" w:pos="4680"/>
        </w:tabs>
        <w:suppressAutoHyphens/>
        <w:spacing w:after="60" w:line="240" w:lineRule="auto"/>
        <w:jc w:val="center"/>
        <w:rPr>
          <w:rFonts w:ascii="Arial" w:eastAsia="Times New Roman" w:hAnsi="Arial" w:cs="Times New Roman"/>
          <w:b/>
          <w:spacing w:val="-2"/>
          <w:sz w:val="24"/>
          <w:szCs w:val="24"/>
          <w:lang w:val="en-US"/>
        </w:rPr>
      </w:pPr>
    </w:p>
    <w:p w:rsidR="00030F72" w:rsidRPr="00030F72" w:rsidRDefault="00030F72" w:rsidP="00030F72">
      <w:pPr>
        <w:tabs>
          <w:tab w:val="center" w:pos="4680"/>
        </w:tabs>
        <w:suppressAutoHyphens/>
        <w:spacing w:after="60" w:line="240" w:lineRule="auto"/>
        <w:jc w:val="center"/>
        <w:rPr>
          <w:rFonts w:ascii="Arial" w:eastAsia="Times New Roman" w:hAnsi="Arial" w:cs="Times New Roman"/>
          <w:b/>
          <w:spacing w:val="-2"/>
          <w:sz w:val="24"/>
          <w:szCs w:val="24"/>
          <w:lang w:val="en-US"/>
        </w:rPr>
      </w:pPr>
      <w:r w:rsidRPr="00030F72">
        <w:rPr>
          <w:rFonts w:ascii="Arial" w:eastAsia="Times New Roman" w:hAnsi="Arial" w:cs="Times New Roman"/>
          <w:b/>
          <w:spacing w:val="-2"/>
          <w:sz w:val="24"/>
          <w:szCs w:val="24"/>
          <w:lang w:val="en-US"/>
        </w:rPr>
        <w:t xml:space="preserve">AND </w:t>
      </w:r>
    </w:p>
    <w:p w:rsidR="00030F72" w:rsidRPr="00030F72" w:rsidRDefault="00030F72" w:rsidP="00030F72">
      <w:pPr>
        <w:tabs>
          <w:tab w:val="center" w:pos="4680"/>
        </w:tabs>
        <w:suppressAutoHyphens/>
        <w:spacing w:after="60" w:line="240" w:lineRule="auto"/>
        <w:jc w:val="center"/>
        <w:rPr>
          <w:rFonts w:ascii="Arial" w:eastAsia="Times New Roman" w:hAnsi="Arial" w:cs="Times New Roman"/>
          <w:b/>
          <w:spacing w:val="-2"/>
          <w:sz w:val="24"/>
          <w:szCs w:val="24"/>
          <w:lang w:val="en-US"/>
        </w:rPr>
      </w:pPr>
    </w:p>
    <w:p w:rsidR="00030F72" w:rsidRPr="00030F72" w:rsidRDefault="00030F72" w:rsidP="00030F72">
      <w:pPr>
        <w:spacing w:after="60" w:line="240" w:lineRule="auto"/>
        <w:jc w:val="center"/>
        <w:rPr>
          <w:rFonts w:ascii="Arial" w:eastAsia="Times New Roman" w:hAnsi="Arial" w:cs="Times New Roman"/>
          <w:b/>
          <w:spacing w:val="-2"/>
          <w:sz w:val="24"/>
          <w:szCs w:val="24"/>
          <w:lang w:val="en-US"/>
        </w:rPr>
      </w:pPr>
      <w:r w:rsidRPr="00030F72">
        <w:rPr>
          <w:rFonts w:ascii="Arial" w:eastAsia="Times New Roman" w:hAnsi="Arial" w:cs="Times New Roman"/>
          <w:b/>
          <w:spacing w:val="-2"/>
          <w:sz w:val="24"/>
          <w:szCs w:val="24"/>
          <w:lang w:val="en-US"/>
        </w:rPr>
        <w:t>THE UNITED NATIONS DEVELOPMENT PROGRAMME (UNDP)</w:t>
      </w:r>
    </w:p>
    <w:p w:rsidR="00030F72" w:rsidRPr="00030F72" w:rsidRDefault="00030F72" w:rsidP="00030F72">
      <w:pPr>
        <w:spacing w:after="60" w:line="240" w:lineRule="auto"/>
        <w:jc w:val="center"/>
        <w:rPr>
          <w:rFonts w:ascii="Arial" w:eastAsia="Times New Roman" w:hAnsi="Arial" w:cs="Times New Roman"/>
          <w:b/>
          <w:spacing w:val="-2"/>
          <w:sz w:val="24"/>
          <w:szCs w:val="24"/>
          <w:lang w:val="en-US"/>
        </w:rPr>
      </w:pPr>
    </w:p>
    <w:p w:rsidR="00030F72" w:rsidRPr="00030F72" w:rsidRDefault="00030F72" w:rsidP="00030F72">
      <w:pPr>
        <w:spacing w:after="60" w:line="240" w:lineRule="auto"/>
        <w:jc w:val="center"/>
        <w:rPr>
          <w:rFonts w:ascii="Arial" w:eastAsia="Times New Roman" w:hAnsi="Arial" w:cs="Times New Roman"/>
          <w:b/>
          <w:spacing w:val="-2"/>
          <w:sz w:val="24"/>
          <w:szCs w:val="24"/>
          <w:lang w:val="en-US"/>
        </w:rPr>
      </w:pPr>
      <w:r w:rsidRPr="00030F72">
        <w:rPr>
          <w:rFonts w:ascii="Arial" w:eastAsia="Times New Roman" w:hAnsi="Arial" w:cs="Times New Roman"/>
          <w:b/>
          <w:spacing w:val="-2"/>
          <w:sz w:val="24"/>
          <w:szCs w:val="24"/>
          <w:lang w:val="en-US"/>
        </w:rPr>
        <w:t>DFAT ARRANGEMENT NUMBER: 72415</w:t>
      </w:r>
    </w:p>
    <w:p w:rsidR="00030F72" w:rsidRPr="00030F72" w:rsidRDefault="00030F72" w:rsidP="00030F72">
      <w:pPr>
        <w:spacing w:after="60" w:line="240" w:lineRule="auto"/>
        <w:jc w:val="center"/>
        <w:rPr>
          <w:rFonts w:ascii="Arial" w:eastAsia="Times New Roman" w:hAnsi="Arial" w:cs="Times New Roman"/>
          <w:sz w:val="24"/>
          <w:szCs w:val="24"/>
          <w:lang w:val="en-US"/>
        </w:rPr>
      </w:pPr>
    </w:p>
    <w:p w:rsidR="00030F72" w:rsidRPr="00030F72" w:rsidRDefault="00030F72" w:rsidP="00030F72">
      <w:pPr>
        <w:numPr>
          <w:ilvl w:val="0"/>
          <w:numId w:val="1"/>
        </w:numPr>
        <w:spacing w:after="0" w:line="240" w:lineRule="auto"/>
        <w:jc w:val="both"/>
        <w:rPr>
          <w:rFonts w:ascii="Times New Roman" w:eastAsia="Times New Roman" w:hAnsi="Times New Roman" w:cs="Times New Roman"/>
          <w:sz w:val="24"/>
          <w:szCs w:val="24"/>
          <w:lang w:val="en-US"/>
        </w:rPr>
      </w:pPr>
      <w:r w:rsidRPr="00030F72">
        <w:rPr>
          <w:rFonts w:ascii="Times New Roman" w:eastAsia="Times New Roman" w:hAnsi="Times New Roman" w:cs="Times New Roman"/>
          <w:sz w:val="24"/>
          <w:szCs w:val="24"/>
          <w:lang w:val="en-US"/>
        </w:rPr>
        <w:t>On 19 April 2016, DFAT and UNDP (“the Partners”) entered into Arrangement 72415 in the form of a Third-Party Cost-Sharing Arrangement for the implementation of the UN Pacific Regional Anti-Corruption (UN-PRAC) Project (“the Arrangement”).</w:t>
      </w:r>
    </w:p>
    <w:p w:rsidR="00030F72" w:rsidRPr="00030F72" w:rsidRDefault="00030F72" w:rsidP="00030F72">
      <w:pPr>
        <w:numPr>
          <w:ilvl w:val="0"/>
          <w:numId w:val="1"/>
        </w:numPr>
        <w:tabs>
          <w:tab w:val="num" w:pos="2160"/>
        </w:tabs>
        <w:spacing w:before="240" w:after="0" w:line="360" w:lineRule="atLeast"/>
        <w:ind w:left="714" w:hanging="357"/>
        <w:jc w:val="both"/>
        <w:rPr>
          <w:rFonts w:ascii="Arial" w:eastAsia="Times New Roman" w:hAnsi="Arial" w:cs="Times New Roman"/>
          <w:sz w:val="24"/>
          <w:szCs w:val="24"/>
          <w:lang w:val="en-US"/>
        </w:rPr>
      </w:pPr>
      <w:r w:rsidRPr="00030F72">
        <w:rPr>
          <w:rFonts w:ascii="Arial" w:eastAsia="Times New Roman" w:hAnsi="Arial" w:cs="Times New Roman"/>
          <w:sz w:val="24"/>
          <w:szCs w:val="24"/>
          <w:lang w:val="en-US"/>
        </w:rPr>
        <w:t>The Partners have now decided to amend the Arrangement as set out below:</w:t>
      </w:r>
    </w:p>
    <w:p w:rsidR="00030F72" w:rsidRPr="00030F72" w:rsidRDefault="00030F72" w:rsidP="00030F72">
      <w:pPr>
        <w:spacing w:after="0" w:line="240" w:lineRule="auto"/>
        <w:jc w:val="both"/>
        <w:rPr>
          <w:rFonts w:ascii="Times New Roman" w:eastAsia="Times New Roman" w:hAnsi="Times New Roman" w:cs="Times New Roman"/>
          <w:b/>
          <w:sz w:val="24"/>
          <w:szCs w:val="24"/>
          <w:lang w:val="en-US"/>
        </w:rPr>
      </w:pPr>
    </w:p>
    <w:tbl>
      <w:tblPr>
        <w:tblW w:w="9269"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7761"/>
      </w:tblGrid>
      <w:tr w:rsidR="00030F72" w:rsidRPr="00030F72" w:rsidTr="006E7A67">
        <w:trPr>
          <w:trHeight w:val="1538"/>
        </w:trPr>
        <w:tc>
          <w:tcPr>
            <w:tcW w:w="1508" w:type="dxa"/>
            <w:shd w:val="clear" w:color="auto" w:fill="auto"/>
          </w:tcPr>
          <w:p w:rsidR="00030F72" w:rsidRPr="00030F72" w:rsidRDefault="00030F72" w:rsidP="00030F72">
            <w:pPr>
              <w:spacing w:after="60" w:line="240" w:lineRule="auto"/>
              <w:jc w:val="both"/>
              <w:rPr>
                <w:rFonts w:ascii="Arial" w:eastAsia="Times New Roman" w:hAnsi="Arial" w:cs="Times New Roman"/>
                <w:sz w:val="24"/>
                <w:szCs w:val="24"/>
                <w:lang w:val="en-US"/>
              </w:rPr>
            </w:pPr>
            <w:r w:rsidRPr="00030F72">
              <w:rPr>
                <w:rFonts w:ascii="Arial" w:eastAsia="Times New Roman" w:hAnsi="Arial" w:cs="Times New Roman"/>
                <w:sz w:val="24"/>
                <w:szCs w:val="24"/>
                <w:lang w:val="en-US"/>
              </w:rPr>
              <w:t>Paragraph II.1(a)</w:t>
            </w:r>
          </w:p>
        </w:tc>
        <w:tc>
          <w:tcPr>
            <w:tcW w:w="7761" w:type="dxa"/>
            <w:shd w:val="clear" w:color="auto" w:fill="auto"/>
          </w:tcPr>
          <w:p w:rsidR="00030F72" w:rsidRPr="00030F72" w:rsidRDefault="00030F72" w:rsidP="00030F72">
            <w:pPr>
              <w:spacing w:after="240" w:line="240" w:lineRule="auto"/>
              <w:jc w:val="both"/>
              <w:rPr>
                <w:rFonts w:ascii="Arial" w:eastAsia="Times New Roman" w:hAnsi="Arial" w:cs="Times New Roman"/>
                <w:sz w:val="24"/>
                <w:szCs w:val="24"/>
                <w:lang w:val="en-US"/>
              </w:rPr>
            </w:pPr>
            <w:r w:rsidRPr="00030F72">
              <w:rPr>
                <w:rFonts w:ascii="Arial" w:eastAsia="Times New Roman" w:hAnsi="Arial" w:cs="Times New Roman"/>
                <w:sz w:val="24"/>
                <w:szCs w:val="24"/>
                <w:lang w:val="en-US"/>
              </w:rPr>
              <w:t>Delete existing Paragraph II.1(a) and replace with new Paragraph II.1(a) as follows:</w:t>
            </w:r>
          </w:p>
          <w:p w:rsidR="00030F72" w:rsidRPr="00030F72" w:rsidRDefault="00030F72" w:rsidP="00030F72">
            <w:pPr>
              <w:numPr>
                <w:ilvl w:val="0"/>
                <w:numId w:val="2"/>
              </w:numPr>
              <w:spacing w:after="240" w:line="240" w:lineRule="auto"/>
              <w:jc w:val="both"/>
              <w:rPr>
                <w:rFonts w:ascii="Times New Roman" w:eastAsia="Times New Roman" w:hAnsi="Times New Roman" w:cs="Times New Roman"/>
                <w:sz w:val="24"/>
                <w:szCs w:val="24"/>
                <w:lang w:val="en-US"/>
              </w:rPr>
            </w:pPr>
            <w:r w:rsidRPr="00030F72">
              <w:rPr>
                <w:rFonts w:ascii="Times New Roman" w:eastAsia="Times New Roman" w:hAnsi="Times New Roman" w:cs="Times New Roman"/>
                <w:sz w:val="24"/>
                <w:szCs w:val="24"/>
                <w:lang w:val="en-US"/>
              </w:rPr>
              <w:t>(a) The donor will, in accordance with the schedule of payments set out below, contribute to UNDP the amount of AUD 3,079,796 (‘The Contribution’). The Contribution will be deposited in the bank account below:</w:t>
            </w:r>
          </w:p>
          <w:p w:rsidR="00030F72" w:rsidRPr="00030F72" w:rsidRDefault="00030F72" w:rsidP="00030F72">
            <w:pPr>
              <w:spacing w:after="60" w:line="240" w:lineRule="auto"/>
              <w:ind w:left="738"/>
              <w:jc w:val="both"/>
              <w:rPr>
                <w:rFonts w:ascii="Arial" w:eastAsia="Times New Roman" w:hAnsi="Arial" w:cs="Times New Roman"/>
                <w:sz w:val="24"/>
                <w:szCs w:val="24"/>
                <w:lang w:val="en-US"/>
              </w:rPr>
            </w:pPr>
            <w:r w:rsidRPr="00030F72">
              <w:rPr>
                <w:rFonts w:ascii="Arial" w:eastAsia="Times New Roman" w:hAnsi="Arial" w:cs="Times New Roman"/>
                <w:sz w:val="24"/>
                <w:szCs w:val="24"/>
                <w:lang w:val="en-US"/>
              </w:rPr>
              <w:t>UNDP Contributions Account (AU$)</w:t>
            </w:r>
          </w:p>
          <w:p w:rsidR="00030F72" w:rsidRPr="00030F72" w:rsidRDefault="00030F72" w:rsidP="00030F72">
            <w:pPr>
              <w:spacing w:after="60" w:line="240" w:lineRule="auto"/>
              <w:ind w:left="738"/>
              <w:jc w:val="both"/>
              <w:rPr>
                <w:rFonts w:ascii="Arial" w:eastAsia="Times New Roman" w:hAnsi="Arial" w:cs="Times New Roman"/>
                <w:sz w:val="24"/>
                <w:szCs w:val="24"/>
                <w:lang w:val="en-US"/>
              </w:rPr>
            </w:pPr>
            <w:r w:rsidRPr="00030F72">
              <w:rPr>
                <w:rFonts w:ascii="Arial" w:eastAsia="Times New Roman" w:hAnsi="Arial" w:cs="Times New Roman"/>
                <w:sz w:val="24"/>
                <w:szCs w:val="24"/>
                <w:lang w:val="en-US"/>
              </w:rPr>
              <w:t>Account #816601</w:t>
            </w:r>
          </w:p>
          <w:p w:rsidR="00030F72" w:rsidRPr="00030F72" w:rsidRDefault="00030F72" w:rsidP="00030F72">
            <w:pPr>
              <w:spacing w:after="60" w:line="240" w:lineRule="auto"/>
              <w:ind w:left="738"/>
              <w:jc w:val="both"/>
              <w:rPr>
                <w:rFonts w:ascii="Arial" w:eastAsia="Times New Roman" w:hAnsi="Arial" w:cs="Times New Roman"/>
                <w:sz w:val="24"/>
                <w:szCs w:val="24"/>
                <w:lang w:val="en-US"/>
              </w:rPr>
            </w:pPr>
            <w:r w:rsidRPr="00030F72">
              <w:rPr>
                <w:rFonts w:ascii="Arial" w:eastAsia="Times New Roman" w:hAnsi="Arial" w:cs="Times New Roman"/>
                <w:sz w:val="24"/>
                <w:szCs w:val="24"/>
                <w:lang w:val="en-US"/>
              </w:rPr>
              <w:t>Reserve Bank of Australia</w:t>
            </w:r>
          </w:p>
          <w:p w:rsidR="00030F72" w:rsidRPr="00030F72" w:rsidRDefault="00030F72" w:rsidP="00030F72">
            <w:pPr>
              <w:spacing w:after="60" w:line="240" w:lineRule="auto"/>
              <w:ind w:left="738"/>
              <w:jc w:val="both"/>
              <w:rPr>
                <w:rFonts w:ascii="Arial" w:eastAsia="Times New Roman" w:hAnsi="Arial" w:cs="Times New Roman"/>
                <w:sz w:val="24"/>
                <w:szCs w:val="24"/>
                <w:lang w:val="en-US"/>
              </w:rPr>
            </w:pPr>
            <w:r w:rsidRPr="00030F72">
              <w:rPr>
                <w:rFonts w:ascii="Arial" w:eastAsia="Times New Roman" w:hAnsi="Arial" w:cs="Times New Roman"/>
                <w:sz w:val="24"/>
                <w:szCs w:val="24"/>
                <w:lang w:val="en-US"/>
              </w:rPr>
              <w:t>65 Martin Place</w:t>
            </w:r>
          </w:p>
          <w:p w:rsidR="00030F72" w:rsidRPr="00030F72" w:rsidRDefault="00030F72" w:rsidP="00030F72">
            <w:pPr>
              <w:spacing w:after="60" w:line="240" w:lineRule="auto"/>
              <w:ind w:left="738"/>
              <w:jc w:val="both"/>
              <w:rPr>
                <w:rFonts w:ascii="Arial" w:eastAsia="Times New Roman" w:hAnsi="Arial" w:cs="Times New Roman"/>
                <w:sz w:val="24"/>
                <w:szCs w:val="24"/>
                <w:lang w:val="en-US"/>
              </w:rPr>
            </w:pPr>
            <w:r w:rsidRPr="00030F72">
              <w:rPr>
                <w:rFonts w:ascii="Arial" w:eastAsia="Times New Roman" w:hAnsi="Arial" w:cs="Times New Roman"/>
                <w:sz w:val="24"/>
                <w:szCs w:val="24"/>
                <w:lang w:val="en-US"/>
              </w:rPr>
              <w:t>Sydney  NSW  2000</w:t>
            </w:r>
          </w:p>
          <w:p w:rsidR="00030F72" w:rsidRPr="00030F72" w:rsidRDefault="00030F72" w:rsidP="00030F72">
            <w:pPr>
              <w:spacing w:after="60" w:line="240" w:lineRule="auto"/>
              <w:ind w:left="738"/>
              <w:jc w:val="both"/>
              <w:rPr>
                <w:rFonts w:ascii="Arial" w:eastAsia="Times New Roman" w:hAnsi="Arial" w:cs="Times New Roman"/>
                <w:sz w:val="24"/>
                <w:szCs w:val="24"/>
                <w:lang w:val="en-US"/>
              </w:rPr>
            </w:pPr>
            <w:r w:rsidRPr="00030F72">
              <w:rPr>
                <w:rFonts w:ascii="Arial" w:eastAsia="Times New Roman" w:hAnsi="Arial" w:cs="Times New Roman"/>
                <w:sz w:val="24"/>
                <w:szCs w:val="24"/>
                <w:lang w:val="en-US"/>
              </w:rPr>
              <w:t>SWIFT: RSBKAU2S</w:t>
            </w:r>
          </w:p>
          <w:p w:rsidR="00030F72" w:rsidRPr="00030F72" w:rsidRDefault="00030F72" w:rsidP="00030F72">
            <w:pPr>
              <w:spacing w:after="60" w:line="240" w:lineRule="auto"/>
              <w:ind w:left="738"/>
              <w:jc w:val="both"/>
              <w:rPr>
                <w:rFonts w:ascii="Arial" w:eastAsia="Times New Roman" w:hAnsi="Arial" w:cs="Times New Roman"/>
                <w:sz w:val="24"/>
                <w:szCs w:val="24"/>
                <w:lang w:val="en-US"/>
              </w:rPr>
            </w:pPr>
          </w:p>
          <w:p w:rsidR="00030F72" w:rsidRPr="00030F72" w:rsidRDefault="00030F72" w:rsidP="00030F72">
            <w:pPr>
              <w:spacing w:after="60" w:line="240" w:lineRule="auto"/>
              <w:ind w:left="738"/>
              <w:jc w:val="both"/>
              <w:rPr>
                <w:rFonts w:ascii="Arial" w:eastAsia="Times New Roman" w:hAnsi="Arial" w:cs="Times New Roman"/>
                <w:sz w:val="24"/>
                <w:szCs w:val="24"/>
                <w:u w:val="single"/>
                <w:lang w:val="en-US"/>
              </w:rPr>
            </w:pPr>
            <w:r w:rsidRPr="00030F72">
              <w:rPr>
                <w:rFonts w:ascii="Arial" w:eastAsia="Times New Roman" w:hAnsi="Arial" w:cs="Times New Roman"/>
                <w:sz w:val="24"/>
                <w:szCs w:val="24"/>
                <w:u w:val="single"/>
                <w:lang w:val="en-US"/>
              </w:rPr>
              <w:t>Schedule of payments</w:t>
            </w:r>
            <w:r w:rsidRPr="00030F72">
              <w:rPr>
                <w:rFonts w:ascii="Arial" w:eastAsia="Times New Roman" w:hAnsi="Arial" w:cs="Times New Roman"/>
                <w:sz w:val="24"/>
                <w:szCs w:val="24"/>
                <w:lang w:val="en-US"/>
              </w:rPr>
              <w:t xml:space="preserve">                     </w:t>
            </w:r>
            <w:r w:rsidRPr="00030F72">
              <w:rPr>
                <w:rFonts w:ascii="Arial" w:eastAsia="Times New Roman" w:hAnsi="Arial" w:cs="Times New Roman"/>
                <w:sz w:val="24"/>
                <w:szCs w:val="24"/>
                <w:u w:val="single"/>
                <w:lang w:val="en-US"/>
              </w:rPr>
              <w:t>Amount</w:t>
            </w:r>
          </w:p>
          <w:p w:rsidR="00030F72" w:rsidRPr="00030F72" w:rsidRDefault="00030F72" w:rsidP="00030F72">
            <w:pPr>
              <w:spacing w:after="60" w:line="240" w:lineRule="auto"/>
              <w:ind w:left="738"/>
              <w:jc w:val="both"/>
              <w:rPr>
                <w:rFonts w:ascii="Arial" w:eastAsia="Times New Roman" w:hAnsi="Arial" w:cs="Times New Roman"/>
                <w:sz w:val="24"/>
                <w:szCs w:val="24"/>
                <w:lang w:val="en-US"/>
              </w:rPr>
            </w:pPr>
            <w:r w:rsidRPr="00030F72">
              <w:rPr>
                <w:rFonts w:ascii="Arial" w:eastAsia="Times New Roman" w:hAnsi="Arial" w:cs="Times New Roman"/>
                <w:sz w:val="24"/>
                <w:szCs w:val="24"/>
                <w:lang w:val="en-US"/>
              </w:rPr>
              <w:t>1 June 2016                                     806,906</w:t>
            </w:r>
          </w:p>
          <w:p w:rsidR="00030F72" w:rsidRPr="00030F72" w:rsidRDefault="00030F72" w:rsidP="00030F72">
            <w:pPr>
              <w:spacing w:after="60" w:line="240" w:lineRule="auto"/>
              <w:ind w:left="738"/>
              <w:jc w:val="both"/>
              <w:rPr>
                <w:rFonts w:ascii="Arial" w:eastAsia="Times New Roman" w:hAnsi="Arial" w:cs="Times New Roman"/>
                <w:sz w:val="24"/>
                <w:szCs w:val="24"/>
                <w:lang w:val="en-US"/>
              </w:rPr>
            </w:pPr>
            <w:r w:rsidRPr="00030F72">
              <w:rPr>
                <w:rFonts w:ascii="Arial" w:eastAsia="Times New Roman" w:hAnsi="Arial" w:cs="Times New Roman"/>
                <w:sz w:val="24"/>
                <w:szCs w:val="24"/>
                <w:lang w:val="en-US"/>
              </w:rPr>
              <w:t>1 June 2017                                     681,272</w:t>
            </w:r>
          </w:p>
          <w:p w:rsidR="00030F72" w:rsidRPr="00030F72" w:rsidRDefault="00030F72" w:rsidP="00030F72">
            <w:pPr>
              <w:spacing w:after="60" w:line="240" w:lineRule="auto"/>
              <w:ind w:left="738"/>
              <w:jc w:val="both"/>
              <w:rPr>
                <w:rFonts w:ascii="Arial" w:eastAsia="Times New Roman" w:hAnsi="Arial" w:cs="Times New Roman"/>
                <w:sz w:val="24"/>
                <w:szCs w:val="24"/>
                <w:lang w:val="en-US"/>
              </w:rPr>
            </w:pPr>
            <w:r w:rsidRPr="00030F72">
              <w:rPr>
                <w:rFonts w:ascii="Arial" w:eastAsia="Times New Roman" w:hAnsi="Arial" w:cs="Times New Roman"/>
                <w:sz w:val="24"/>
                <w:szCs w:val="24"/>
                <w:lang w:val="en-US"/>
              </w:rPr>
              <w:t>1 June 2018                                     773,580</w:t>
            </w:r>
          </w:p>
          <w:p w:rsidR="00030F72" w:rsidRPr="00030F72" w:rsidRDefault="00030F72" w:rsidP="00030F72">
            <w:pPr>
              <w:spacing w:after="60" w:line="240" w:lineRule="auto"/>
              <w:ind w:left="738"/>
              <w:jc w:val="both"/>
              <w:rPr>
                <w:rFonts w:ascii="Arial" w:eastAsia="Times New Roman" w:hAnsi="Arial" w:cs="Times New Roman"/>
                <w:sz w:val="24"/>
                <w:szCs w:val="24"/>
                <w:lang w:val="en-US"/>
              </w:rPr>
            </w:pPr>
            <w:r w:rsidRPr="00030F72">
              <w:rPr>
                <w:rFonts w:ascii="Arial" w:eastAsia="Times New Roman" w:hAnsi="Arial" w:cs="Times New Roman"/>
                <w:sz w:val="24"/>
                <w:szCs w:val="24"/>
                <w:lang w:val="en-US"/>
              </w:rPr>
              <w:t>1 June 2019                                     818,038</w:t>
            </w:r>
          </w:p>
          <w:p w:rsidR="00030F72" w:rsidRPr="00030F72" w:rsidRDefault="00030F72" w:rsidP="00030F72">
            <w:pPr>
              <w:spacing w:after="60" w:line="240" w:lineRule="auto"/>
              <w:ind w:left="738"/>
              <w:jc w:val="both"/>
              <w:rPr>
                <w:rFonts w:ascii="Arial" w:eastAsia="Times New Roman" w:hAnsi="Arial" w:cs="Times New Roman"/>
                <w:sz w:val="24"/>
                <w:szCs w:val="24"/>
                <w:lang w:val="en-US"/>
              </w:rPr>
            </w:pPr>
            <w:r w:rsidRPr="00030F72">
              <w:rPr>
                <w:rFonts w:ascii="Arial" w:eastAsia="Times New Roman" w:hAnsi="Arial" w:cs="Times New Roman"/>
                <w:sz w:val="24"/>
                <w:szCs w:val="24"/>
                <w:lang w:val="en-US"/>
              </w:rPr>
              <w:t xml:space="preserve">  </w:t>
            </w:r>
          </w:p>
        </w:tc>
      </w:tr>
      <w:tr w:rsidR="00030F72" w:rsidRPr="00030F72" w:rsidTr="006E7A67">
        <w:trPr>
          <w:trHeight w:val="1538"/>
        </w:trPr>
        <w:tc>
          <w:tcPr>
            <w:tcW w:w="1508" w:type="dxa"/>
            <w:shd w:val="clear" w:color="auto" w:fill="auto"/>
          </w:tcPr>
          <w:p w:rsidR="00030F72" w:rsidRPr="00030F72" w:rsidRDefault="00030F72" w:rsidP="00030F72">
            <w:pPr>
              <w:spacing w:after="60" w:line="240" w:lineRule="auto"/>
              <w:jc w:val="both"/>
              <w:rPr>
                <w:rFonts w:ascii="Arial" w:eastAsia="Times New Roman" w:hAnsi="Arial" w:cs="Times New Roman"/>
                <w:sz w:val="24"/>
                <w:szCs w:val="24"/>
                <w:lang w:val="en-US"/>
              </w:rPr>
            </w:pPr>
            <w:r w:rsidRPr="00030F72">
              <w:rPr>
                <w:rFonts w:ascii="Arial" w:eastAsia="Times New Roman" w:hAnsi="Arial" w:cs="Times New Roman"/>
                <w:sz w:val="24"/>
                <w:szCs w:val="24"/>
                <w:lang w:val="en-US"/>
              </w:rPr>
              <w:lastRenderedPageBreak/>
              <w:t>Annex A</w:t>
            </w:r>
          </w:p>
        </w:tc>
        <w:tc>
          <w:tcPr>
            <w:tcW w:w="7761" w:type="dxa"/>
            <w:shd w:val="clear" w:color="auto" w:fill="auto"/>
          </w:tcPr>
          <w:p w:rsidR="00030F72" w:rsidRPr="00030F72" w:rsidRDefault="00030F72" w:rsidP="00030F72">
            <w:pPr>
              <w:spacing w:after="240" w:line="240" w:lineRule="auto"/>
              <w:jc w:val="both"/>
              <w:rPr>
                <w:rFonts w:ascii="Arial" w:eastAsia="Times New Roman" w:hAnsi="Arial" w:cs="Times New Roman"/>
                <w:sz w:val="24"/>
                <w:szCs w:val="24"/>
                <w:lang w:val="en-US"/>
              </w:rPr>
            </w:pPr>
            <w:r w:rsidRPr="00030F72">
              <w:rPr>
                <w:rFonts w:ascii="Arial" w:eastAsia="Times New Roman" w:hAnsi="Arial" w:cs="Times New Roman"/>
                <w:sz w:val="24"/>
                <w:szCs w:val="24"/>
                <w:lang w:val="en-US"/>
              </w:rPr>
              <w:t>Delete existing project document at Annex A “UN Pacific Regional Anti</w:t>
            </w:r>
            <w:r w:rsidRPr="00030F72">
              <w:rPr>
                <w:rFonts w:ascii="Arial" w:eastAsia="Times New Roman" w:hAnsi="Arial" w:cs="Times New Roman"/>
                <w:sz w:val="24"/>
                <w:szCs w:val="24"/>
                <w:lang w:val="en-US"/>
              </w:rPr>
              <w:noBreakHyphen/>
              <w:t>Corruption (UN-PRAC) Project (1 July 2016-30 June 2020)” and replace with new Annex A “UN Pacific Regional Anti</w:t>
            </w:r>
            <w:r w:rsidRPr="00030F72">
              <w:rPr>
                <w:rFonts w:ascii="Arial" w:eastAsia="Times New Roman" w:hAnsi="Arial" w:cs="Times New Roman"/>
                <w:sz w:val="24"/>
                <w:szCs w:val="24"/>
                <w:lang w:val="en-US"/>
              </w:rPr>
              <w:noBreakHyphen/>
              <w:t>Corruption (UN-PRAC) Project (1 July 2016-30 June 2020)” as appended to this Exchange of Letters.</w:t>
            </w:r>
          </w:p>
        </w:tc>
      </w:tr>
    </w:tbl>
    <w:p w:rsidR="00030F72" w:rsidRPr="00030F72" w:rsidRDefault="00030F72" w:rsidP="00030F72">
      <w:pPr>
        <w:numPr>
          <w:ilvl w:val="0"/>
          <w:numId w:val="1"/>
        </w:numPr>
        <w:spacing w:before="240" w:after="0" w:line="360" w:lineRule="atLeast"/>
        <w:jc w:val="both"/>
        <w:rPr>
          <w:rFonts w:ascii="Times New Roman" w:eastAsia="Times New Roman" w:hAnsi="Times New Roman" w:cs="Times New Roman"/>
          <w:sz w:val="24"/>
          <w:szCs w:val="24"/>
          <w:lang w:val="en-US"/>
        </w:rPr>
      </w:pPr>
      <w:r w:rsidRPr="00030F72">
        <w:rPr>
          <w:rFonts w:ascii="Times New Roman" w:eastAsia="Times New Roman" w:hAnsi="Times New Roman" w:cs="Times New Roman"/>
          <w:sz w:val="24"/>
          <w:szCs w:val="24"/>
          <w:lang w:val="en-US"/>
        </w:rPr>
        <w:t>The amendment(s) described above will take effect when this document is signed by the Partners.</w:t>
      </w:r>
    </w:p>
    <w:p w:rsidR="00030F72" w:rsidRPr="00030F72" w:rsidRDefault="00030F72" w:rsidP="00030F72">
      <w:pPr>
        <w:numPr>
          <w:ilvl w:val="0"/>
          <w:numId w:val="1"/>
        </w:numPr>
        <w:spacing w:before="240" w:after="0" w:line="360" w:lineRule="atLeast"/>
        <w:jc w:val="both"/>
        <w:rPr>
          <w:rFonts w:ascii="Times New Roman" w:eastAsia="Times New Roman" w:hAnsi="Times New Roman" w:cs="Times New Roman"/>
          <w:sz w:val="24"/>
          <w:szCs w:val="24"/>
          <w:lang w:val="en-US"/>
        </w:rPr>
      </w:pPr>
      <w:r w:rsidRPr="00030F72">
        <w:rPr>
          <w:rFonts w:ascii="Times New Roman" w:eastAsia="Times New Roman" w:hAnsi="Times New Roman" w:cs="Times New Roman"/>
          <w:sz w:val="24"/>
          <w:szCs w:val="24"/>
          <w:lang w:val="en-US"/>
        </w:rPr>
        <w:t>All other paragraphs and attachments to the Arrangement remain unchanged and in effect.</w:t>
      </w:r>
    </w:p>
    <w:p w:rsidR="00030F72" w:rsidRPr="00030F72" w:rsidRDefault="00030F72" w:rsidP="00030F72">
      <w:pPr>
        <w:spacing w:after="60" w:line="240" w:lineRule="auto"/>
        <w:jc w:val="both"/>
        <w:rPr>
          <w:rFonts w:ascii="Arial" w:eastAsia="Times New Roman" w:hAnsi="Arial" w:cs="Times New Roman"/>
          <w:b/>
          <w:sz w:val="24"/>
          <w:szCs w:val="24"/>
          <w:lang w:val="en-US"/>
        </w:rPr>
      </w:pPr>
    </w:p>
    <w:p w:rsidR="00030F72" w:rsidRPr="00030F72" w:rsidRDefault="00030F72" w:rsidP="00030F72">
      <w:pPr>
        <w:spacing w:after="60" w:line="240" w:lineRule="auto"/>
        <w:jc w:val="both"/>
        <w:rPr>
          <w:rFonts w:ascii="Arial" w:eastAsia="Times New Roman" w:hAnsi="Arial" w:cs="Times New Roman"/>
          <w:b/>
          <w:sz w:val="24"/>
          <w:szCs w:val="24"/>
          <w:lang w:val="en-US"/>
        </w:rPr>
      </w:pPr>
      <w:r w:rsidRPr="00030F72">
        <w:rPr>
          <w:rFonts w:ascii="Arial" w:eastAsia="Times New Roman" w:hAnsi="Arial" w:cs="Times New Roman"/>
          <w:b/>
          <w:sz w:val="24"/>
          <w:szCs w:val="24"/>
          <w:lang w:val="en-US"/>
        </w:rPr>
        <w:t xml:space="preserve">Accepted on behalf of </w:t>
      </w:r>
      <w:r w:rsidRPr="00030F72">
        <w:rPr>
          <w:rFonts w:ascii="Arial" w:eastAsia="Times New Roman" w:hAnsi="Arial" w:cs="Times New Roman"/>
          <w:b/>
          <w:sz w:val="24"/>
          <w:szCs w:val="24"/>
          <w:lang w:val="en-US"/>
        </w:rPr>
        <w:tab/>
      </w:r>
      <w:r w:rsidRPr="00030F72">
        <w:rPr>
          <w:rFonts w:ascii="Arial" w:eastAsia="Times New Roman" w:hAnsi="Arial" w:cs="Times New Roman"/>
          <w:b/>
          <w:sz w:val="24"/>
          <w:szCs w:val="24"/>
          <w:lang w:val="en-US"/>
        </w:rPr>
        <w:tab/>
      </w:r>
      <w:r w:rsidRPr="00030F72">
        <w:rPr>
          <w:rFonts w:ascii="Arial" w:eastAsia="Times New Roman" w:hAnsi="Arial" w:cs="Times New Roman"/>
          <w:b/>
          <w:sz w:val="24"/>
          <w:szCs w:val="24"/>
          <w:lang w:val="en-US"/>
        </w:rPr>
        <w:tab/>
      </w:r>
      <w:r w:rsidRPr="00030F72">
        <w:rPr>
          <w:rFonts w:ascii="Arial" w:eastAsia="Times New Roman" w:hAnsi="Arial" w:cs="Times New Roman"/>
          <w:b/>
          <w:sz w:val="24"/>
          <w:szCs w:val="24"/>
          <w:lang w:val="en-US"/>
        </w:rPr>
        <w:tab/>
        <w:t>Accepted on behalf of</w:t>
      </w:r>
    </w:p>
    <w:p w:rsidR="00030F72" w:rsidRPr="00030F72" w:rsidRDefault="00030F72" w:rsidP="00030F72">
      <w:pPr>
        <w:spacing w:after="60" w:line="240" w:lineRule="auto"/>
        <w:jc w:val="both"/>
        <w:rPr>
          <w:rFonts w:ascii="Arial" w:eastAsia="Times New Roman" w:hAnsi="Arial" w:cs="Times New Roman"/>
          <w:b/>
          <w:sz w:val="24"/>
          <w:szCs w:val="24"/>
          <w:lang w:val="en-US"/>
        </w:rPr>
      </w:pPr>
      <w:r w:rsidRPr="00030F72">
        <w:rPr>
          <w:rFonts w:ascii="Arial" w:eastAsia="Times New Roman" w:hAnsi="Arial" w:cs="Times New Roman"/>
          <w:b/>
          <w:sz w:val="24"/>
          <w:szCs w:val="24"/>
          <w:lang w:val="en-US"/>
        </w:rPr>
        <w:t>Department of Foreign Affairs</w:t>
      </w:r>
      <w:r w:rsidRPr="00030F72">
        <w:rPr>
          <w:rFonts w:ascii="Arial" w:eastAsia="Times New Roman" w:hAnsi="Arial" w:cs="Times New Roman"/>
          <w:b/>
          <w:sz w:val="24"/>
          <w:szCs w:val="24"/>
          <w:lang w:val="en-US"/>
        </w:rPr>
        <w:tab/>
      </w:r>
      <w:r w:rsidRPr="00030F72">
        <w:rPr>
          <w:rFonts w:ascii="Arial" w:eastAsia="Times New Roman" w:hAnsi="Arial" w:cs="Times New Roman"/>
          <w:b/>
          <w:sz w:val="24"/>
          <w:szCs w:val="24"/>
          <w:lang w:val="en-US"/>
        </w:rPr>
        <w:tab/>
      </w:r>
      <w:r w:rsidRPr="00030F72">
        <w:rPr>
          <w:rFonts w:ascii="Arial" w:eastAsia="Times New Roman" w:hAnsi="Arial" w:cs="Times New Roman"/>
          <w:b/>
          <w:sz w:val="24"/>
          <w:szCs w:val="24"/>
          <w:lang w:val="en-US"/>
        </w:rPr>
        <w:tab/>
        <w:t>United Nations Development Programme</w:t>
      </w:r>
      <w:r w:rsidRPr="00030F72">
        <w:rPr>
          <w:rFonts w:ascii="Arial" w:eastAsia="Times New Roman" w:hAnsi="Arial" w:cs="Times New Roman"/>
          <w:b/>
          <w:sz w:val="24"/>
          <w:szCs w:val="24"/>
          <w:lang w:val="en-US"/>
        </w:rPr>
        <w:tab/>
      </w:r>
      <w:r w:rsidRPr="00030F72">
        <w:rPr>
          <w:rFonts w:ascii="Arial" w:eastAsia="Times New Roman" w:hAnsi="Arial" w:cs="Times New Roman"/>
          <w:b/>
          <w:sz w:val="24"/>
          <w:szCs w:val="24"/>
          <w:lang w:val="en-US"/>
        </w:rPr>
        <w:br/>
        <w:t>and Trade</w:t>
      </w:r>
      <w:r w:rsidRPr="00030F72">
        <w:rPr>
          <w:rFonts w:ascii="Arial" w:eastAsia="Times New Roman" w:hAnsi="Arial" w:cs="Times New Roman"/>
          <w:b/>
          <w:sz w:val="24"/>
          <w:szCs w:val="24"/>
          <w:lang w:val="en-US"/>
        </w:rPr>
        <w:tab/>
      </w:r>
    </w:p>
    <w:p w:rsidR="00030F72" w:rsidRPr="00030F72" w:rsidRDefault="00030F72" w:rsidP="00030F72">
      <w:pPr>
        <w:spacing w:after="60" w:line="240" w:lineRule="auto"/>
        <w:jc w:val="both"/>
        <w:rPr>
          <w:rFonts w:ascii="Arial" w:eastAsia="Times New Roman" w:hAnsi="Arial" w:cs="Times New Roman"/>
          <w:sz w:val="24"/>
          <w:szCs w:val="24"/>
          <w:lang w:val="en-US"/>
        </w:rPr>
      </w:pPr>
    </w:p>
    <w:p w:rsidR="00030F72" w:rsidRPr="00030F72" w:rsidRDefault="00030F72" w:rsidP="00030F72">
      <w:pPr>
        <w:spacing w:after="60" w:line="240" w:lineRule="auto"/>
        <w:jc w:val="both"/>
        <w:rPr>
          <w:rFonts w:ascii="Arial" w:eastAsia="Times New Roman" w:hAnsi="Arial" w:cs="Times New Roman"/>
          <w:sz w:val="24"/>
          <w:szCs w:val="24"/>
          <w:lang w:val="en-US"/>
        </w:rPr>
      </w:pPr>
    </w:p>
    <w:p w:rsidR="00030F72" w:rsidRPr="00030F72" w:rsidRDefault="00030F72" w:rsidP="00030F72">
      <w:pPr>
        <w:spacing w:after="60" w:line="240" w:lineRule="auto"/>
        <w:jc w:val="both"/>
        <w:rPr>
          <w:rFonts w:ascii="Arial" w:eastAsia="Times New Roman" w:hAnsi="Arial" w:cs="Times New Roman"/>
          <w:sz w:val="24"/>
          <w:szCs w:val="24"/>
          <w:lang w:val="en-US"/>
        </w:rPr>
      </w:pPr>
    </w:p>
    <w:p w:rsidR="00030F72" w:rsidRPr="00030F72" w:rsidRDefault="00030F72" w:rsidP="00030F72">
      <w:pPr>
        <w:spacing w:after="60" w:line="240" w:lineRule="auto"/>
        <w:jc w:val="both"/>
        <w:rPr>
          <w:rFonts w:ascii="Arial" w:eastAsia="Times New Roman" w:hAnsi="Arial" w:cs="Times New Roman"/>
          <w:sz w:val="24"/>
          <w:szCs w:val="24"/>
          <w:lang w:val="en-US"/>
        </w:rPr>
      </w:pPr>
    </w:p>
    <w:p w:rsidR="00030F72" w:rsidRPr="00030F72" w:rsidRDefault="00030F72" w:rsidP="00030F72">
      <w:pPr>
        <w:spacing w:after="60" w:line="240" w:lineRule="auto"/>
        <w:jc w:val="both"/>
        <w:rPr>
          <w:rFonts w:ascii="Arial" w:eastAsia="Times New Roman" w:hAnsi="Arial" w:cs="Times New Roman"/>
          <w:b/>
          <w:sz w:val="24"/>
          <w:szCs w:val="24"/>
          <w:lang w:val="en-US"/>
        </w:rPr>
      </w:pPr>
      <w:r w:rsidRPr="00030F72">
        <w:rPr>
          <w:rFonts w:ascii="Arial" w:eastAsia="Times New Roman" w:hAnsi="Arial" w:cs="Times New Roman"/>
          <w:b/>
          <w:sz w:val="24"/>
          <w:szCs w:val="24"/>
          <w:lang w:val="en-US"/>
        </w:rPr>
        <w:t xml:space="preserve">Luke Arnold </w:t>
      </w:r>
      <w:r w:rsidRPr="00030F72">
        <w:rPr>
          <w:rFonts w:ascii="Arial" w:eastAsia="Times New Roman" w:hAnsi="Arial" w:cs="Times New Roman"/>
          <w:b/>
          <w:sz w:val="24"/>
          <w:szCs w:val="24"/>
          <w:lang w:val="en-US"/>
        </w:rPr>
        <w:tab/>
      </w:r>
      <w:r w:rsidRPr="00030F72">
        <w:rPr>
          <w:rFonts w:ascii="Arial" w:eastAsia="Times New Roman" w:hAnsi="Arial" w:cs="Times New Roman"/>
          <w:b/>
          <w:sz w:val="24"/>
          <w:szCs w:val="24"/>
          <w:lang w:val="en-US"/>
        </w:rPr>
        <w:tab/>
      </w:r>
      <w:r w:rsidRPr="00030F72">
        <w:rPr>
          <w:rFonts w:ascii="Arial" w:eastAsia="Times New Roman" w:hAnsi="Arial" w:cs="Times New Roman"/>
          <w:b/>
          <w:sz w:val="24"/>
          <w:szCs w:val="24"/>
          <w:lang w:val="en-US"/>
        </w:rPr>
        <w:tab/>
      </w:r>
      <w:r w:rsidRPr="00030F72">
        <w:rPr>
          <w:rFonts w:ascii="Arial" w:eastAsia="Times New Roman" w:hAnsi="Arial" w:cs="Times New Roman"/>
          <w:b/>
          <w:sz w:val="24"/>
          <w:szCs w:val="24"/>
          <w:lang w:val="en-US"/>
        </w:rPr>
        <w:tab/>
      </w:r>
      <w:r w:rsidRPr="00030F72">
        <w:rPr>
          <w:rFonts w:ascii="Arial" w:eastAsia="Times New Roman" w:hAnsi="Arial" w:cs="Times New Roman"/>
          <w:b/>
          <w:sz w:val="24"/>
          <w:szCs w:val="24"/>
          <w:lang w:val="en-US"/>
        </w:rPr>
        <w:tab/>
      </w:r>
      <w:r w:rsidRPr="00030F72">
        <w:rPr>
          <w:rFonts w:ascii="Arial" w:eastAsia="Times New Roman" w:hAnsi="Arial" w:cs="Times New Roman"/>
          <w:b/>
          <w:sz w:val="24"/>
          <w:szCs w:val="24"/>
          <w:lang w:val="en-US"/>
        </w:rPr>
        <w:tab/>
        <w:t xml:space="preserve">Osnat Lubrani                </w:t>
      </w:r>
    </w:p>
    <w:p w:rsidR="00030F72" w:rsidRPr="00030F72" w:rsidRDefault="00030F72" w:rsidP="00030F72">
      <w:pPr>
        <w:spacing w:after="60" w:line="240" w:lineRule="auto"/>
        <w:jc w:val="both"/>
        <w:rPr>
          <w:rFonts w:ascii="Arial" w:eastAsia="Times New Roman" w:hAnsi="Arial" w:cs="Times New Roman"/>
          <w:b/>
          <w:sz w:val="24"/>
          <w:szCs w:val="24"/>
          <w:lang w:val="en-US"/>
        </w:rPr>
      </w:pPr>
      <w:r w:rsidRPr="00030F72">
        <w:rPr>
          <w:rFonts w:ascii="Arial" w:eastAsia="Times New Roman" w:hAnsi="Arial" w:cs="Times New Roman"/>
          <w:b/>
          <w:sz w:val="24"/>
          <w:szCs w:val="24"/>
          <w:lang w:val="en-US"/>
        </w:rPr>
        <w:t>Director, Law and Justice Section</w:t>
      </w:r>
      <w:r w:rsidRPr="00030F72">
        <w:rPr>
          <w:rFonts w:ascii="Arial" w:eastAsia="Times New Roman" w:hAnsi="Arial" w:cs="Times New Roman"/>
          <w:b/>
          <w:sz w:val="24"/>
          <w:szCs w:val="24"/>
          <w:lang w:val="en-US"/>
        </w:rPr>
        <w:tab/>
      </w:r>
      <w:r w:rsidRPr="00030F72">
        <w:rPr>
          <w:rFonts w:ascii="Arial" w:eastAsia="Times New Roman" w:hAnsi="Arial" w:cs="Times New Roman"/>
          <w:b/>
          <w:sz w:val="24"/>
          <w:szCs w:val="24"/>
          <w:lang w:val="en-US"/>
        </w:rPr>
        <w:tab/>
      </w:r>
      <w:r w:rsidRPr="00030F72">
        <w:rPr>
          <w:rFonts w:ascii="Arial" w:eastAsia="Times New Roman" w:hAnsi="Arial" w:cs="Times New Roman"/>
          <w:b/>
          <w:sz w:val="24"/>
          <w:szCs w:val="24"/>
          <w:lang w:val="en-US"/>
        </w:rPr>
        <w:tab/>
        <w:t xml:space="preserve">Resident Representative </w:t>
      </w:r>
    </w:p>
    <w:p w:rsidR="00030F72" w:rsidRPr="00030F72" w:rsidRDefault="00030F72" w:rsidP="00030F72">
      <w:pPr>
        <w:spacing w:after="60" w:line="240" w:lineRule="auto"/>
        <w:jc w:val="both"/>
        <w:rPr>
          <w:rFonts w:ascii="Arial" w:eastAsia="Times New Roman" w:hAnsi="Arial" w:cs="Times New Roman"/>
          <w:b/>
          <w:sz w:val="24"/>
          <w:szCs w:val="24"/>
          <w:lang w:val="en-US"/>
        </w:rPr>
      </w:pPr>
      <w:r w:rsidRPr="00030F72">
        <w:rPr>
          <w:rFonts w:ascii="Arial" w:eastAsia="Times New Roman" w:hAnsi="Arial" w:cs="Times New Roman"/>
          <w:b/>
          <w:sz w:val="24"/>
          <w:szCs w:val="24"/>
          <w:lang w:val="en-US"/>
        </w:rPr>
        <w:t>Delegate</w:t>
      </w:r>
      <w:r w:rsidRPr="00030F72">
        <w:rPr>
          <w:rFonts w:ascii="Arial" w:eastAsia="Times New Roman" w:hAnsi="Arial" w:cs="Times New Roman"/>
          <w:b/>
          <w:sz w:val="24"/>
          <w:szCs w:val="24"/>
          <w:lang w:val="en-US"/>
        </w:rPr>
        <w:tab/>
      </w:r>
      <w:r w:rsidRPr="00030F72">
        <w:rPr>
          <w:rFonts w:ascii="Arial" w:eastAsia="Times New Roman" w:hAnsi="Arial" w:cs="Times New Roman"/>
          <w:b/>
          <w:sz w:val="24"/>
          <w:szCs w:val="24"/>
          <w:lang w:val="en-US"/>
        </w:rPr>
        <w:tab/>
      </w:r>
      <w:r w:rsidRPr="00030F72">
        <w:rPr>
          <w:rFonts w:ascii="Arial" w:eastAsia="Times New Roman" w:hAnsi="Arial" w:cs="Times New Roman"/>
          <w:b/>
          <w:sz w:val="24"/>
          <w:szCs w:val="24"/>
          <w:lang w:val="en-US"/>
        </w:rPr>
        <w:tab/>
      </w:r>
      <w:r w:rsidRPr="00030F72">
        <w:rPr>
          <w:rFonts w:ascii="Arial" w:eastAsia="Times New Roman" w:hAnsi="Arial" w:cs="Times New Roman"/>
          <w:b/>
          <w:sz w:val="24"/>
          <w:szCs w:val="24"/>
          <w:lang w:val="en-US"/>
        </w:rPr>
        <w:tab/>
      </w:r>
      <w:r w:rsidRPr="00030F72">
        <w:rPr>
          <w:rFonts w:ascii="Arial" w:eastAsia="Times New Roman" w:hAnsi="Arial" w:cs="Times New Roman"/>
          <w:b/>
          <w:sz w:val="24"/>
          <w:szCs w:val="24"/>
          <w:lang w:val="en-US"/>
        </w:rPr>
        <w:tab/>
      </w:r>
      <w:r w:rsidRPr="00030F72">
        <w:rPr>
          <w:rFonts w:ascii="Arial" w:eastAsia="Times New Roman" w:hAnsi="Arial" w:cs="Times New Roman"/>
          <w:b/>
          <w:sz w:val="24"/>
          <w:szCs w:val="24"/>
          <w:lang w:val="en-US"/>
        </w:rPr>
        <w:tab/>
        <w:t>Delegate</w:t>
      </w:r>
    </w:p>
    <w:p w:rsidR="00030F72" w:rsidRPr="00030F72" w:rsidRDefault="00030F72" w:rsidP="00030F72">
      <w:pPr>
        <w:spacing w:after="60" w:line="240" w:lineRule="auto"/>
        <w:jc w:val="both"/>
        <w:rPr>
          <w:rFonts w:ascii="Arial" w:eastAsia="Times New Roman" w:hAnsi="Arial" w:cs="Times New Roman"/>
          <w:b/>
          <w:sz w:val="24"/>
          <w:szCs w:val="24"/>
          <w:lang w:val="en-US"/>
        </w:rPr>
      </w:pPr>
    </w:p>
    <w:p w:rsidR="00030F72" w:rsidRPr="00030F72" w:rsidRDefault="00030F72" w:rsidP="00030F72">
      <w:pPr>
        <w:spacing w:after="60" w:line="240" w:lineRule="auto"/>
        <w:jc w:val="both"/>
        <w:rPr>
          <w:rFonts w:ascii="Arial" w:eastAsia="Times New Roman" w:hAnsi="Arial" w:cs="Times New Roman"/>
          <w:sz w:val="24"/>
          <w:szCs w:val="24"/>
          <w:lang w:val="en-US"/>
        </w:rPr>
      </w:pPr>
      <w:r w:rsidRPr="00030F72">
        <w:rPr>
          <w:rFonts w:ascii="Arial" w:eastAsia="Times New Roman" w:hAnsi="Arial" w:cs="Times New Roman"/>
          <w:sz w:val="24"/>
          <w:szCs w:val="24"/>
          <w:lang w:val="en-US"/>
        </w:rPr>
        <w:t>Date: _____________________</w:t>
      </w:r>
      <w:r w:rsidRPr="00030F72">
        <w:rPr>
          <w:rFonts w:ascii="Arial" w:eastAsia="Times New Roman" w:hAnsi="Arial" w:cs="Times New Roman"/>
          <w:sz w:val="24"/>
          <w:szCs w:val="24"/>
          <w:lang w:val="en-US"/>
        </w:rPr>
        <w:tab/>
      </w:r>
      <w:r w:rsidRPr="00030F72">
        <w:rPr>
          <w:rFonts w:ascii="Arial" w:eastAsia="Times New Roman" w:hAnsi="Arial" w:cs="Times New Roman"/>
          <w:sz w:val="24"/>
          <w:szCs w:val="24"/>
          <w:lang w:val="en-US"/>
        </w:rPr>
        <w:tab/>
      </w:r>
      <w:r w:rsidRPr="00030F72">
        <w:rPr>
          <w:rFonts w:ascii="Arial" w:eastAsia="Times New Roman" w:hAnsi="Arial" w:cs="Times New Roman"/>
          <w:sz w:val="24"/>
          <w:szCs w:val="24"/>
          <w:lang w:val="en-US"/>
        </w:rPr>
        <w:tab/>
        <w:t>Date: ____________________</w:t>
      </w:r>
    </w:p>
    <w:p w:rsidR="00030F72" w:rsidRPr="00030F72" w:rsidRDefault="00030F72" w:rsidP="00030F72">
      <w:pPr>
        <w:spacing w:after="60" w:line="240" w:lineRule="auto"/>
        <w:jc w:val="both"/>
        <w:rPr>
          <w:rFonts w:ascii="Arial" w:eastAsia="Times New Roman" w:hAnsi="Arial" w:cs="Times New Roman"/>
          <w:sz w:val="24"/>
          <w:szCs w:val="24"/>
          <w:lang w:val="en-US"/>
        </w:rPr>
      </w:pPr>
    </w:p>
    <w:p w:rsidR="00347B90" w:rsidRDefault="00347B90" w:rsidP="00030F72">
      <w:pPr>
        <w:spacing w:after="60" w:line="240" w:lineRule="auto"/>
        <w:jc w:val="both"/>
        <w:rPr>
          <w:rFonts w:ascii="Arial" w:eastAsia="Times New Roman" w:hAnsi="Arial" w:cs="Times New Roman"/>
          <w:szCs w:val="24"/>
          <w:lang w:val="en-US"/>
        </w:rPr>
      </w:pPr>
    </w:p>
    <w:p w:rsidR="00347B90" w:rsidRDefault="00347B90" w:rsidP="00030F72">
      <w:pPr>
        <w:spacing w:after="60" w:line="240" w:lineRule="auto"/>
        <w:jc w:val="both"/>
        <w:rPr>
          <w:rFonts w:ascii="Arial" w:eastAsia="Times New Roman" w:hAnsi="Arial" w:cs="Times New Roman"/>
          <w:szCs w:val="24"/>
          <w:lang w:val="en-US"/>
        </w:rPr>
      </w:pPr>
    </w:p>
    <w:p w:rsidR="00347B90" w:rsidRDefault="00347B90" w:rsidP="00030F72">
      <w:pPr>
        <w:spacing w:after="60" w:line="240" w:lineRule="auto"/>
        <w:jc w:val="both"/>
        <w:rPr>
          <w:rFonts w:ascii="Arial" w:eastAsia="Times New Roman" w:hAnsi="Arial" w:cs="Times New Roman"/>
          <w:szCs w:val="24"/>
          <w:lang w:val="en-US"/>
        </w:rPr>
      </w:pPr>
    </w:p>
    <w:p w:rsidR="00347B90" w:rsidRDefault="00347B90" w:rsidP="00030F72">
      <w:pPr>
        <w:spacing w:after="60" w:line="240" w:lineRule="auto"/>
        <w:jc w:val="both"/>
        <w:rPr>
          <w:rFonts w:ascii="Arial" w:eastAsia="Times New Roman" w:hAnsi="Arial" w:cs="Times New Roman"/>
          <w:szCs w:val="24"/>
          <w:lang w:val="en-US"/>
        </w:rPr>
      </w:pPr>
    </w:p>
    <w:p w:rsidR="00347B90" w:rsidRDefault="00347B90" w:rsidP="00030F72">
      <w:pPr>
        <w:spacing w:after="60" w:line="240" w:lineRule="auto"/>
        <w:jc w:val="both"/>
        <w:rPr>
          <w:rFonts w:ascii="Arial" w:eastAsia="Times New Roman" w:hAnsi="Arial" w:cs="Times New Roman"/>
          <w:szCs w:val="24"/>
          <w:lang w:val="en-US"/>
        </w:rPr>
      </w:pPr>
    </w:p>
    <w:p w:rsidR="00347B90" w:rsidRDefault="00347B90" w:rsidP="00030F72">
      <w:pPr>
        <w:spacing w:after="60" w:line="240" w:lineRule="auto"/>
        <w:jc w:val="both"/>
        <w:rPr>
          <w:rFonts w:ascii="Arial" w:eastAsia="Times New Roman" w:hAnsi="Arial" w:cs="Times New Roman"/>
          <w:szCs w:val="24"/>
          <w:lang w:val="en-US"/>
        </w:rPr>
      </w:pPr>
    </w:p>
    <w:p w:rsidR="00347B90" w:rsidRDefault="00347B90" w:rsidP="00030F72">
      <w:pPr>
        <w:spacing w:after="60" w:line="240" w:lineRule="auto"/>
        <w:jc w:val="both"/>
        <w:rPr>
          <w:rFonts w:ascii="Arial" w:eastAsia="Times New Roman" w:hAnsi="Arial" w:cs="Times New Roman"/>
          <w:szCs w:val="24"/>
          <w:lang w:val="en-US"/>
        </w:rPr>
      </w:pPr>
    </w:p>
    <w:p w:rsidR="00347B90" w:rsidRDefault="00347B90" w:rsidP="00030F72">
      <w:pPr>
        <w:spacing w:after="60" w:line="240" w:lineRule="auto"/>
        <w:jc w:val="both"/>
        <w:rPr>
          <w:rFonts w:ascii="Arial" w:eastAsia="Times New Roman" w:hAnsi="Arial" w:cs="Times New Roman"/>
          <w:szCs w:val="24"/>
          <w:lang w:val="en-US"/>
        </w:rPr>
      </w:pPr>
    </w:p>
    <w:p w:rsidR="00347B90" w:rsidRDefault="00347B90" w:rsidP="00030F72">
      <w:pPr>
        <w:spacing w:after="60" w:line="240" w:lineRule="auto"/>
        <w:jc w:val="both"/>
        <w:rPr>
          <w:rFonts w:ascii="Arial" w:eastAsia="Times New Roman" w:hAnsi="Arial" w:cs="Times New Roman"/>
          <w:szCs w:val="24"/>
          <w:lang w:val="en-US"/>
        </w:rPr>
      </w:pPr>
    </w:p>
    <w:p w:rsidR="00347B90" w:rsidRDefault="00347B90" w:rsidP="00030F72">
      <w:pPr>
        <w:spacing w:after="60" w:line="240" w:lineRule="auto"/>
        <w:jc w:val="both"/>
        <w:rPr>
          <w:rFonts w:ascii="Arial" w:eastAsia="Times New Roman" w:hAnsi="Arial" w:cs="Times New Roman"/>
          <w:szCs w:val="24"/>
          <w:lang w:val="en-US"/>
        </w:rPr>
      </w:pPr>
    </w:p>
    <w:p w:rsidR="00347B90" w:rsidRDefault="00347B90" w:rsidP="00030F72">
      <w:pPr>
        <w:spacing w:after="60" w:line="240" w:lineRule="auto"/>
        <w:jc w:val="both"/>
        <w:rPr>
          <w:rFonts w:ascii="Arial" w:eastAsia="Times New Roman" w:hAnsi="Arial" w:cs="Times New Roman"/>
          <w:szCs w:val="24"/>
          <w:lang w:val="en-US"/>
        </w:rPr>
      </w:pPr>
    </w:p>
    <w:p w:rsidR="00347B90" w:rsidRDefault="00347B90" w:rsidP="00030F72">
      <w:pPr>
        <w:spacing w:after="60" w:line="240" w:lineRule="auto"/>
        <w:jc w:val="both"/>
        <w:rPr>
          <w:rFonts w:ascii="Arial" w:eastAsia="Times New Roman" w:hAnsi="Arial" w:cs="Times New Roman"/>
          <w:szCs w:val="24"/>
          <w:lang w:val="en-US"/>
        </w:rPr>
      </w:pPr>
    </w:p>
    <w:p w:rsidR="00347B90" w:rsidRDefault="00347B90" w:rsidP="00030F72">
      <w:pPr>
        <w:spacing w:after="60" w:line="240" w:lineRule="auto"/>
        <w:jc w:val="both"/>
        <w:rPr>
          <w:rFonts w:ascii="Arial" w:eastAsia="Times New Roman" w:hAnsi="Arial" w:cs="Times New Roman"/>
          <w:szCs w:val="24"/>
          <w:lang w:val="en-US"/>
        </w:rPr>
      </w:pPr>
    </w:p>
    <w:p w:rsidR="00347B90" w:rsidRDefault="00347B90" w:rsidP="00030F72">
      <w:pPr>
        <w:spacing w:after="60" w:line="240" w:lineRule="auto"/>
        <w:jc w:val="both"/>
        <w:rPr>
          <w:rFonts w:ascii="Arial" w:eastAsia="Times New Roman" w:hAnsi="Arial" w:cs="Times New Roman"/>
          <w:szCs w:val="24"/>
          <w:lang w:val="en-US"/>
        </w:rPr>
      </w:pPr>
    </w:p>
    <w:p w:rsidR="00347B90" w:rsidRDefault="00347B90" w:rsidP="00030F72">
      <w:pPr>
        <w:spacing w:after="60" w:line="240" w:lineRule="auto"/>
        <w:jc w:val="both"/>
        <w:rPr>
          <w:rFonts w:ascii="Arial" w:eastAsia="Times New Roman" w:hAnsi="Arial" w:cs="Times New Roman"/>
          <w:szCs w:val="24"/>
          <w:lang w:val="en-US"/>
        </w:rPr>
      </w:pPr>
    </w:p>
    <w:p w:rsidR="00347B90" w:rsidRDefault="00347B90" w:rsidP="00030F72">
      <w:pPr>
        <w:spacing w:after="60" w:line="240" w:lineRule="auto"/>
        <w:jc w:val="both"/>
        <w:rPr>
          <w:rFonts w:ascii="Arial" w:eastAsia="Times New Roman" w:hAnsi="Arial" w:cs="Times New Roman"/>
          <w:szCs w:val="24"/>
          <w:lang w:val="en-US"/>
        </w:rPr>
      </w:pPr>
    </w:p>
    <w:p w:rsidR="00347B90" w:rsidRDefault="00347B90" w:rsidP="00030F72">
      <w:pPr>
        <w:spacing w:after="60" w:line="240" w:lineRule="auto"/>
        <w:jc w:val="both"/>
        <w:rPr>
          <w:rFonts w:ascii="Arial" w:eastAsia="Times New Roman" w:hAnsi="Arial" w:cs="Times New Roman"/>
          <w:szCs w:val="24"/>
          <w:lang w:val="en-US"/>
        </w:rPr>
      </w:pPr>
    </w:p>
    <w:p w:rsidR="00030F72" w:rsidRPr="00030F72" w:rsidRDefault="00030F72" w:rsidP="00030F72">
      <w:pPr>
        <w:spacing w:before="720" w:after="0" w:line="240" w:lineRule="auto"/>
        <w:jc w:val="center"/>
        <w:rPr>
          <w:rFonts w:ascii="Times New Roman" w:eastAsia="Times New Roman" w:hAnsi="Times New Roman" w:cs="Times New Roman"/>
          <w:b/>
          <w:bCs/>
          <w:caps/>
          <w:sz w:val="24"/>
          <w:szCs w:val="24"/>
        </w:rPr>
      </w:pPr>
      <w:r w:rsidRPr="00030F72">
        <w:rPr>
          <w:rFonts w:ascii="Times New Roman" w:eastAsia="Times New Roman" w:hAnsi="Times New Roman" w:cs="Times New Roman"/>
          <w:b/>
          <w:bCs/>
          <w:caps/>
          <w:sz w:val="24"/>
          <w:szCs w:val="24"/>
        </w:rPr>
        <w:lastRenderedPageBreak/>
        <w:t xml:space="preserve">AMENDMENT Summary </w:t>
      </w:r>
    </w:p>
    <w:p w:rsidR="00030F72" w:rsidRPr="00030F72" w:rsidRDefault="00030F72" w:rsidP="00030F72">
      <w:pPr>
        <w:spacing w:after="60" w:line="240" w:lineRule="auto"/>
        <w:jc w:val="both"/>
        <w:rPr>
          <w:rFonts w:ascii="Arial" w:eastAsia="Times New Roman" w:hAnsi="Arial" w:cs="Times New Roman"/>
          <w:sz w:val="24"/>
          <w:szCs w:val="24"/>
          <w:lang w:val="en-US"/>
        </w:rPr>
      </w:pPr>
    </w:p>
    <w:tbl>
      <w:tblPr>
        <w:tblW w:w="9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398"/>
        <w:gridCol w:w="1147"/>
        <w:gridCol w:w="3375"/>
        <w:gridCol w:w="2126"/>
        <w:gridCol w:w="1930"/>
      </w:tblGrid>
      <w:tr w:rsidR="00030F72" w:rsidRPr="00030F72" w:rsidTr="006E7A67">
        <w:trPr>
          <w:cantSplit/>
          <w:trHeight w:val="971"/>
        </w:trPr>
        <w:tc>
          <w:tcPr>
            <w:tcW w:w="1398" w:type="dxa"/>
          </w:tcPr>
          <w:p w:rsidR="00030F72" w:rsidRPr="00030F72" w:rsidRDefault="00030F72" w:rsidP="00030F72">
            <w:pPr>
              <w:keepNext/>
              <w:keepLines/>
              <w:spacing w:before="40" w:after="0" w:line="240" w:lineRule="auto"/>
              <w:jc w:val="center"/>
              <w:outlineLvl w:val="1"/>
              <w:rPr>
                <w:rFonts w:asciiTheme="majorHAnsi" w:eastAsiaTheme="majorEastAsia" w:hAnsiTheme="majorHAnsi" w:cstheme="majorBidi"/>
                <w:b/>
                <w:bCs/>
                <w:color w:val="2E74B5" w:themeColor="accent1" w:themeShade="BF"/>
                <w:lang w:val="en-US"/>
              </w:rPr>
            </w:pPr>
            <w:r w:rsidRPr="00030F72">
              <w:rPr>
                <w:rFonts w:asciiTheme="majorHAnsi" w:eastAsiaTheme="majorEastAsia" w:hAnsiTheme="majorHAnsi" w:cstheme="majorBidi"/>
                <w:bCs/>
                <w:color w:val="2E74B5" w:themeColor="accent1" w:themeShade="BF"/>
                <w:lang w:val="en-US"/>
              </w:rPr>
              <w:t>Amendment Number</w:t>
            </w:r>
          </w:p>
        </w:tc>
        <w:tc>
          <w:tcPr>
            <w:tcW w:w="1147" w:type="dxa"/>
          </w:tcPr>
          <w:p w:rsidR="00030F72" w:rsidRPr="00030F72" w:rsidRDefault="00030F72" w:rsidP="00030F72">
            <w:pPr>
              <w:keepNext/>
              <w:keepLines/>
              <w:spacing w:before="40" w:after="0" w:line="240" w:lineRule="auto"/>
              <w:jc w:val="both"/>
              <w:outlineLvl w:val="1"/>
              <w:rPr>
                <w:rFonts w:asciiTheme="majorHAnsi" w:eastAsiaTheme="majorEastAsia" w:hAnsiTheme="majorHAnsi" w:cstheme="majorBidi"/>
                <w:b/>
                <w:bCs/>
                <w:color w:val="2E74B5" w:themeColor="accent1" w:themeShade="BF"/>
                <w:lang w:val="en-US"/>
              </w:rPr>
            </w:pPr>
            <w:r w:rsidRPr="00030F72">
              <w:rPr>
                <w:rFonts w:asciiTheme="majorHAnsi" w:eastAsiaTheme="majorEastAsia" w:hAnsiTheme="majorHAnsi" w:cstheme="majorBidi"/>
                <w:bCs/>
                <w:color w:val="2E74B5" w:themeColor="accent1" w:themeShade="BF"/>
                <w:lang w:val="en-US"/>
              </w:rPr>
              <w:t xml:space="preserve">Date </w:t>
            </w:r>
          </w:p>
        </w:tc>
        <w:tc>
          <w:tcPr>
            <w:tcW w:w="3375" w:type="dxa"/>
          </w:tcPr>
          <w:p w:rsidR="00030F72" w:rsidRPr="00030F72" w:rsidRDefault="00030F72" w:rsidP="00030F72">
            <w:pPr>
              <w:keepNext/>
              <w:keepLines/>
              <w:spacing w:before="40" w:after="0" w:line="240" w:lineRule="auto"/>
              <w:jc w:val="both"/>
              <w:outlineLvl w:val="1"/>
              <w:rPr>
                <w:rFonts w:asciiTheme="majorHAnsi" w:eastAsiaTheme="majorEastAsia" w:hAnsiTheme="majorHAnsi" w:cstheme="majorBidi"/>
                <w:b/>
                <w:bCs/>
                <w:color w:val="2E74B5" w:themeColor="accent1" w:themeShade="BF"/>
                <w:lang w:val="en-US"/>
              </w:rPr>
            </w:pPr>
            <w:r w:rsidRPr="00030F72">
              <w:rPr>
                <w:rFonts w:asciiTheme="majorHAnsi" w:eastAsiaTheme="majorEastAsia" w:hAnsiTheme="majorHAnsi" w:cstheme="majorBidi"/>
                <w:bCs/>
                <w:color w:val="2E74B5" w:themeColor="accent1" w:themeShade="BF"/>
                <w:lang w:val="en-US"/>
              </w:rPr>
              <w:t>Brief Summary of Amendment</w:t>
            </w:r>
          </w:p>
        </w:tc>
        <w:tc>
          <w:tcPr>
            <w:tcW w:w="2126" w:type="dxa"/>
          </w:tcPr>
          <w:p w:rsidR="00030F72" w:rsidRPr="00030F72" w:rsidRDefault="00030F72" w:rsidP="00030F72">
            <w:pPr>
              <w:keepNext/>
              <w:keepLines/>
              <w:spacing w:before="40" w:after="0" w:line="240" w:lineRule="auto"/>
              <w:jc w:val="both"/>
              <w:outlineLvl w:val="1"/>
              <w:rPr>
                <w:rFonts w:asciiTheme="majorHAnsi" w:eastAsiaTheme="majorEastAsia" w:hAnsiTheme="majorHAnsi" w:cstheme="majorBidi"/>
                <w:b/>
                <w:bCs/>
                <w:color w:val="2E74B5" w:themeColor="accent1" w:themeShade="BF"/>
                <w:lang w:val="en-US"/>
              </w:rPr>
            </w:pPr>
            <w:r w:rsidRPr="00030F72">
              <w:rPr>
                <w:rFonts w:asciiTheme="majorHAnsi" w:eastAsiaTheme="majorEastAsia" w:hAnsiTheme="majorHAnsi" w:cstheme="majorBidi"/>
                <w:bCs/>
                <w:color w:val="2E74B5" w:themeColor="accent1" w:themeShade="BF"/>
                <w:lang w:val="en-US"/>
              </w:rPr>
              <w:t>Increase in financial limit</w:t>
            </w:r>
          </w:p>
        </w:tc>
        <w:tc>
          <w:tcPr>
            <w:tcW w:w="1930" w:type="dxa"/>
          </w:tcPr>
          <w:p w:rsidR="00030F72" w:rsidRPr="00030F72" w:rsidRDefault="00030F72" w:rsidP="00030F72">
            <w:pPr>
              <w:keepNext/>
              <w:keepLines/>
              <w:spacing w:before="40" w:after="0" w:line="240" w:lineRule="auto"/>
              <w:jc w:val="both"/>
              <w:outlineLvl w:val="1"/>
              <w:rPr>
                <w:rFonts w:asciiTheme="majorHAnsi" w:eastAsiaTheme="majorEastAsia" w:hAnsiTheme="majorHAnsi" w:cstheme="majorBidi"/>
                <w:b/>
                <w:bCs/>
                <w:color w:val="2E74B5" w:themeColor="accent1" w:themeShade="BF"/>
                <w:lang w:val="en-US"/>
              </w:rPr>
            </w:pPr>
            <w:r w:rsidRPr="00030F72">
              <w:rPr>
                <w:rFonts w:asciiTheme="majorHAnsi" w:eastAsiaTheme="majorEastAsia" w:hAnsiTheme="majorHAnsi" w:cstheme="majorBidi"/>
                <w:bCs/>
                <w:color w:val="2E74B5" w:themeColor="accent1" w:themeShade="BF"/>
                <w:lang w:val="en-US"/>
              </w:rPr>
              <w:t>New Financial Limit</w:t>
            </w:r>
          </w:p>
        </w:tc>
      </w:tr>
      <w:tr w:rsidR="00030F72" w:rsidRPr="00030F72" w:rsidTr="006E7A67">
        <w:trPr>
          <w:cantSplit/>
          <w:trHeight w:val="1207"/>
        </w:trPr>
        <w:tc>
          <w:tcPr>
            <w:tcW w:w="1398" w:type="dxa"/>
          </w:tcPr>
          <w:p w:rsidR="00030F72" w:rsidRPr="00030F72" w:rsidRDefault="00030F72" w:rsidP="00030F72">
            <w:pPr>
              <w:keepNext/>
              <w:keepLines/>
              <w:spacing w:before="40" w:after="0" w:line="240" w:lineRule="auto"/>
              <w:jc w:val="center"/>
              <w:outlineLvl w:val="1"/>
              <w:rPr>
                <w:rFonts w:asciiTheme="majorHAnsi" w:eastAsiaTheme="majorEastAsia" w:hAnsiTheme="majorHAnsi" w:cstheme="majorBidi"/>
                <w:b/>
                <w:color w:val="2E74B5" w:themeColor="accent1" w:themeShade="BF"/>
                <w:sz w:val="24"/>
                <w:szCs w:val="24"/>
                <w:lang w:val="en-US"/>
              </w:rPr>
            </w:pPr>
            <w:r w:rsidRPr="00030F72">
              <w:rPr>
                <w:rFonts w:asciiTheme="majorHAnsi" w:eastAsiaTheme="majorEastAsia" w:hAnsiTheme="majorHAnsi" w:cstheme="majorBidi"/>
                <w:color w:val="2E74B5" w:themeColor="accent1" w:themeShade="BF"/>
                <w:sz w:val="24"/>
                <w:szCs w:val="24"/>
                <w:lang w:val="en-US"/>
              </w:rPr>
              <w:t>1</w:t>
            </w:r>
          </w:p>
        </w:tc>
        <w:tc>
          <w:tcPr>
            <w:tcW w:w="1147" w:type="dxa"/>
          </w:tcPr>
          <w:p w:rsidR="00030F72" w:rsidRPr="00030F72" w:rsidRDefault="00030F72" w:rsidP="00030F72">
            <w:pPr>
              <w:keepNext/>
              <w:keepLines/>
              <w:spacing w:before="40" w:after="0" w:line="240" w:lineRule="auto"/>
              <w:jc w:val="both"/>
              <w:outlineLvl w:val="1"/>
              <w:rPr>
                <w:rFonts w:asciiTheme="majorHAnsi" w:eastAsiaTheme="majorEastAsia" w:hAnsiTheme="majorHAnsi" w:cstheme="majorBidi"/>
                <w:color w:val="2E74B5" w:themeColor="accent1" w:themeShade="BF"/>
                <w:sz w:val="24"/>
                <w:szCs w:val="24"/>
                <w:lang w:val="en-US"/>
              </w:rPr>
            </w:pPr>
          </w:p>
          <w:p w:rsidR="00030F72" w:rsidRPr="00030F72" w:rsidRDefault="00030F72" w:rsidP="00030F72">
            <w:pPr>
              <w:spacing w:after="60" w:line="240" w:lineRule="auto"/>
              <w:jc w:val="both"/>
              <w:rPr>
                <w:rFonts w:ascii="Arial" w:eastAsia="Times New Roman" w:hAnsi="Arial" w:cs="Times New Roman"/>
                <w:szCs w:val="24"/>
                <w:lang w:val="en-US"/>
              </w:rPr>
            </w:pPr>
            <w:r w:rsidRPr="00030F72">
              <w:rPr>
                <w:rFonts w:ascii="Arial" w:eastAsia="Times New Roman" w:hAnsi="Arial" w:cs="Times New Roman"/>
                <w:szCs w:val="24"/>
                <w:lang w:val="en-US"/>
              </w:rPr>
              <w:t>[January 2018]</w:t>
            </w:r>
          </w:p>
        </w:tc>
        <w:tc>
          <w:tcPr>
            <w:tcW w:w="3375" w:type="dxa"/>
          </w:tcPr>
          <w:p w:rsidR="00030F72" w:rsidRPr="00030F72" w:rsidRDefault="00030F72" w:rsidP="00030F72">
            <w:pPr>
              <w:keepNext/>
              <w:keepLines/>
              <w:spacing w:before="40" w:after="0" w:line="240" w:lineRule="auto"/>
              <w:jc w:val="both"/>
              <w:outlineLvl w:val="1"/>
              <w:rPr>
                <w:rFonts w:asciiTheme="majorHAnsi" w:eastAsiaTheme="majorEastAsia" w:hAnsiTheme="majorHAnsi" w:cstheme="majorBidi"/>
                <w:b/>
                <w:color w:val="2E74B5" w:themeColor="accent1" w:themeShade="BF"/>
                <w:sz w:val="24"/>
                <w:szCs w:val="24"/>
                <w:lang w:val="en-US"/>
              </w:rPr>
            </w:pPr>
            <w:r w:rsidRPr="00030F72">
              <w:rPr>
                <w:rFonts w:asciiTheme="majorHAnsi" w:eastAsiaTheme="majorEastAsia" w:hAnsiTheme="majorHAnsi" w:cstheme="majorBidi"/>
                <w:color w:val="2E74B5" w:themeColor="accent1" w:themeShade="BF"/>
                <w:sz w:val="24"/>
                <w:szCs w:val="24"/>
                <w:lang w:val="en-US"/>
              </w:rPr>
              <w:t>Edited Paragraph II.1(a) to increase the total Contribution under this arrangement from $2,829,796 to $3,079,796</w:t>
            </w:r>
          </w:p>
        </w:tc>
        <w:tc>
          <w:tcPr>
            <w:tcW w:w="2126" w:type="dxa"/>
          </w:tcPr>
          <w:p w:rsidR="00030F72" w:rsidRPr="00030F72" w:rsidRDefault="00030F72" w:rsidP="00030F72">
            <w:pPr>
              <w:keepNext/>
              <w:keepLines/>
              <w:spacing w:before="40" w:after="0" w:line="240" w:lineRule="auto"/>
              <w:jc w:val="right"/>
              <w:outlineLvl w:val="1"/>
              <w:rPr>
                <w:rFonts w:asciiTheme="majorHAnsi" w:eastAsiaTheme="majorEastAsia" w:hAnsiTheme="majorHAnsi" w:cstheme="majorBidi"/>
                <w:color w:val="2E74B5" w:themeColor="accent1" w:themeShade="BF"/>
                <w:sz w:val="24"/>
                <w:szCs w:val="24"/>
                <w:lang w:val="en-US"/>
              </w:rPr>
            </w:pPr>
            <w:r w:rsidRPr="00030F72">
              <w:rPr>
                <w:rFonts w:asciiTheme="majorHAnsi" w:eastAsiaTheme="majorEastAsia" w:hAnsiTheme="majorHAnsi" w:cstheme="majorBidi"/>
                <w:color w:val="2E74B5" w:themeColor="accent1" w:themeShade="BF"/>
                <w:sz w:val="24"/>
                <w:szCs w:val="24"/>
                <w:lang w:val="en-US"/>
              </w:rPr>
              <w:t>$250,000</w:t>
            </w:r>
          </w:p>
        </w:tc>
        <w:tc>
          <w:tcPr>
            <w:tcW w:w="1930" w:type="dxa"/>
          </w:tcPr>
          <w:p w:rsidR="00030F72" w:rsidRPr="00030F72" w:rsidRDefault="00030F72" w:rsidP="00030F72">
            <w:pPr>
              <w:keepNext/>
              <w:keepLines/>
              <w:spacing w:before="40" w:after="0" w:line="240" w:lineRule="auto"/>
              <w:jc w:val="right"/>
              <w:outlineLvl w:val="1"/>
              <w:rPr>
                <w:rFonts w:asciiTheme="majorHAnsi" w:eastAsiaTheme="majorEastAsia" w:hAnsiTheme="majorHAnsi" w:cstheme="majorBidi"/>
                <w:color w:val="2E74B5" w:themeColor="accent1" w:themeShade="BF"/>
                <w:sz w:val="24"/>
                <w:szCs w:val="24"/>
                <w:lang w:val="en-US"/>
              </w:rPr>
            </w:pPr>
            <w:r w:rsidRPr="00030F72">
              <w:rPr>
                <w:rFonts w:asciiTheme="majorHAnsi" w:eastAsiaTheme="majorEastAsia" w:hAnsiTheme="majorHAnsi" w:cstheme="majorBidi"/>
                <w:color w:val="2E74B5" w:themeColor="accent1" w:themeShade="BF"/>
                <w:sz w:val="24"/>
                <w:szCs w:val="24"/>
                <w:lang w:val="en-US"/>
              </w:rPr>
              <w:t>$3,079,796</w:t>
            </w:r>
          </w:p>
        </w:tc>
      </w:tr>
      <w:tr w:rsidR="00030F72" w:rsidRPr="00030F72" w:rsidTr="006E7A67">
        <w:trPr>
          <w:cantSplit/>
          <w:trHeight w:val="1207"/>
        </w:trPr>
        <w:tc>
          <w:tcPr>
            <w:tcW w:w="1398" w:type="dxa"/>
          </w:tcPr>
          <w:p w:rsidR="00030F72" w:rsidRPr="00030F72" w:rsidRDefault="00030F72" w:rsidP="00030F72">
            <w:pPr>
              <w:keepNext/>
              <w:keepLines/>
              <w:spacing w:before="40" w:after="0" w:line="240" w:lineRule="auto"/>
              <w:jc w:val="center"/>
              <w:outlineLvl w:val="1"/>
              <w:rPr>
                <w:rFonts w:asciiTheme="majorHAnsi" w:eastAsiaTheme="majorEastAsia" w:hAnsiTheme="majorHAnsi" w:cstheme="majorBidi"/>
                <w:b/>
                <w:color w:val="2E74B5" w:themeColor="accent1" w:themeShade="BF"/>
                <w:sz w:val="24"/>
                <w:szCs w:val="24"/>
                <w:lang w:val="en-US"/>
              </w:rPr>
            </w:pPr>
            <w:r w:rsidRPr="00030F72">
              <w:rPr>
                <w:rFonts w:asciiTheme="majorHAnsi" w:eastAsiaTheme="majorEastAsia" w:hAnsiTheme="majorHAnsi" w:cstheme="majorBidi"/>
                <w:color w:val="2E74B5" w:themeColor="accent1" w:themeShade="BF"/>
                <w:sz w:val="24"/>
                <w:szCs w:val="24"/>
                <w:lang w:val="en-US"/>
              </w:rPr>
              <w:t>2</w:t>
            </w:r>
          </w:p>
        </w:tc>
        <w:tc>
          <w:tcPr>
            <w:tcW w:w="1147" w:type="dxa"/>
          </w:tcPr>
          <w:p w:rsidR="00030F72" w:rsidRPr="00030F72" w:rsidRDefault="00030F72" w:rsidP="00030F72">
            <w:pPr>
              <w:keepNext/>
              <w:keepLines/>
              <w:spacing w:before="40" w:after="0" w:line="240" w:lineRule="auto"/>
              <w:jc w:val="both"/>
              <w:outlineLvl w:val="1"/>
              <w:rPr>
                <w:rFonts w:asciiTheme="majorHAnsi" w:eastAsiaTheme="majorEastAsia" w:hAnsiTheme="majorHAnsi" w:cstheme="majorBidi"/>
                <w:color w:val="2E74B5" w:themeColor="accent1" w:themeShade="BF"/>
                <w:sz w:val="24"/>
                <w:szCs w:val="24"/>
                <w:lang w:val="en-US"/>
              </w:rPr>
            </w:pPr>
          </w:p>
          <w:p w:rsidR="00030F72" w:rsidRPr="00030F72" w:rsidRDefault="00030F72" w:rsidP="00030F72">
            <w:pPr>
              <w:spacing w:after="60" w:line="240" w:lineRule="auto"/>
              <w:jc w:val="both"/>
              <w:rPr>
                <w:rFonts w:ascii="Arial" w:eastAsia="Times New Roman" w:hAnsi="Arial" w:cs="Times New Roman"/>
                <w:szCs w:val="24"/>
                <w:lang w:val="en-US"/>
              </w:rPr>
            </w:pPr>
            <w:r w:rsidRPr="00030F72">
              <w:rPr>
                <w:rFonts w:ascii="Arial" w:eastAsia="Times New Roman" w:hAnsi="Arial" w:cs="Times New Roman"/>
                <w:szCs w:val="24"/>
                <w:lang w:val="en-US"/>
              </w:rPr>
              <w:t>[January 2018]</w:t>
            </w:r>
          </w:p>
        </w:tc>
        <w:tc>
          <w:tcPr>
            <w:tcW w:w="3375" w:type="dxa"/>
          </w:tcPr>
          <w:p w:rsidR="00030F72" w:rsidRPr="00030F72" w:rsidRDefault="00030F72" w:rsidP="00030F72">
            <w:pPr>
              <w:keepNext/>
              <w:keepLines/>
              <w:spacing w:before="40" w:after="0" w:line="240" w:lineRule="auto"/>
              <w:jc w:val="both"/>
              <w:outlineLvl w:val="1"/>
              <w:rPr>
                <w:rFonts w:asciiTheme="majorHAnsi" w:eastAsiaTheme="majorEastAsia" w:hAnsiTheme="majorHAnsi" w:cstheme="majorBidi"/>
                <w:b/>
                <w:color w:val="2E74B5" w:themeColor="accent1" w:themeShade="BF"/>
                <w:sz w:val="24"/>
                <w:szCs w:val="24"/>
                <w:lang w:val="en-US"/>
              </w:rPr>
            </w:pPr>
            <w:r w:rsidRPr="00030F72">
              <w:rPr>
                <w:rFonts w:asciiTheme="majorHAnsi" w:eastAsiaTheme="majorEastAsia" w:hAnsiTheme="majorHAnsi" w:cstheme="majorBidi"/>
                <w:color w:val="2E74B5" w:themeColor="accent1" w:themeShade="BF"/>
                <w:sz w:val="24"/>
                <w:szCs w:val="24"/>
                <w:lang w:val="en-US"/>
              </w:rPr>
              <w:t>Edited the Schedule of Payments in Paragraph II.1(a) from:</w:t>
            </w:r>
          </w:p>
          <w:p w:rsidR="00030F72" w:rsidRPr="00030F72" w:rsidRDefault="00030F72" w:rsidP="00030F72">
            <w:pPr>
              <w:spacing w:after="60" w:line="240" w:lineRule="auto"/>
              <w:jc w:val="both"/>
              <w:rPr>
                <w:rFonts w:ascii="Arial" w:eastAsia="Times New Roman" w:hAnsi="Arial" w:cs="Times New Roman"/>
                <w:sz w:val="24"/>
                <w:szCs w:val="24"/>
                <w:lang w:val="en-US"/>
              </w:rPr>
            </w:pPr>
            <w:r w:rsidRPr="00030F72">
              <w:rPr>
                <w:rFonts w:ascii="Arial" w:eastAsia="Times New Roman" w:hAnsi="Arial" w:cs="Times New Roman"/>
                <w:sz w:val="24"/>
                <w:szCs w:val="24"/>
                <w:lang w:val="en-US"/>
              </w:rPr>
              <w:t>1 June 2016     $806,906</w:t>
            </w:r>
          </w:p>
          <w:p w:rsidR="00030F72" w:rsidRPr="00030F72" w:rsidRDefault="00030F72" w:rsidP="00030F72">
            <w:pPr>
              <w:spacing w:after="60" w:line="240" w:lineRule="auto"/>
              <w:jc w:val="both"/>
              <w:rPr>
                <w:rFonts w:ascii="Arial" w:eastAsia="Times New Roman" w:hAnsi="Arial" w:cs="Times New Roman"/>
                <w:sz w:val="24"/>
                <w:szCs w:val="24"/>
                <w:lang w:val="en-US"/>
              </w:rPr>
            </w:pPr>
            <w:r w:rsidRPr="00030F72">
              <w:rPr>
                <w:rFonts w:ascii="Arial" w:eastAsia="Times New Roman" w:hAnsi="Arial" w:cs="Times New Roman"/>
                <w:sz w:val="24"/>
                <w:szCs w:val="24"/>
                <w:lang w:val="en-US"/>
              </w:rPr>
              <w:t>1 June 2017     $681,272</w:t>
            </w:r>
          </w:p>
          <w:p w:rsidR="00030F72" w:rsidRPr="00030F72" w:rsidRDefault="00030F72" w:rsidP="00030F72">
            <w:pPr>
              <w:spacing w:after="60" w:line="240" w:lineRule="auto"/>
              <w:jc w:val="both"/>
              <w:rPr>
                <w:rFonts w:ascii="Arial" w:eastAsia="Times New Roman" w:hAnsi="Arial" w:cs="Times New Roman"/>
                <w:sz w:val="24"/>
                <w:szCs w:val="24"/>
                <w:lang w:val="en-US"/>
              </w:rPr>
            </w:pPr>
            <w:r w:rsidRPr="00030F72">
              <w:rPr>
                <w:rFonts w:ascii="Arial" w:eastAsia="Times New Roman" w:hAnsi="Arial" w:cs="Times New Roman"/>
                <w:sz w:val="24"/>
                <w:szCs w:val="24"/>
                <w:lang w:val="en-US"/>
              </w:rPr>
              <w:t>1 June 2018     $648,580</w:t>
            </w:r>
          </w:p>
          <w:p w:rsidR="00030F72" w:rsidRPr="00030F72" w:rsidRDefault="00030F72" w:rsidP="00030F72">
            <w:pPr>
              <w:spacing w:after="60" w:line="240" w:lineRule="auto"/>
              <w:jc w:val="both"/>
              <w:rPr>
                <w:rFonts w:ascii="Arial" w:eastAsia="Times New Roman" w:hAnsi="Arial" w:cs="Times New Roman"/>
                <w:sz w:val="24"/>
                <w:szCs w:val="24"/>
                <w:lang w:val="en-US"/>
              </w:rPr>
            </w:pPr>
            <w:r w:rsidRPr="00030F72">
              <w:rPr>
                <w:rFonts w:ascii="Arial" w:eastAsia="Times New Roman" w:hAnsi="Arial" w:cs="Times New Roman"/>
                <w:sz w:val="24"/>
                <w:szCs w:val="24"/>
                <w:lang w:val="en-US"/>
              </w:rPr>
              <w:t>1 June 2019     $693,038</w:t>
            </w:r>
          </w:p>
          <w:p w:rsidR="00030F72" w:rsidRPr="00030F72" w:rsidRDefault="00030F72" w:rsidP="00030F72">
            <w:pPr>
              <w:spacing w:after="60" w:line="240" w:lineRule="auto"/>
              <w:jc w:val="both"/>
              <w:rPr>
                <w:rFonts w:ascii="Arial" w:eastAsia="Times New Roman" w:hAnsi="Arial" w:cs="Times New Roman"/>
                <w:sz w:val="24"/>
                <w:szCs w:val="24"/>
                <w:lang w:val="en-US"/>
              </w:rPr>
            </w:pPr>
          </w:p>
          <w:p w:rsidR="00030F72" w:rsidRPr="00030F72" w:rsidRDefault="00030F72" w:rsidP="00030F72">
            <w:pPr>
              <w:spacing w:after="60" w:line="240" w:lineRule="auto"/>
              <w:jc w:val="both"/>
              <w:rPr>
                <w:rFonts w:ascii="Arial" w:eastAsia="Times New Roman" w:hAnsi="Arial" w:cs="Times New Roman"/>
                <w:sz w:val="24"/>
                <w:szCs w:val="24"/>
                <w:lang w:val="en-US"/>
              </w:rPr>
            </w:pPr>
            <w:r w:rsidRPr="00030F72">
              <w:rPr>
                <w:rFonts w:ascii="Arial" w:eastAsia="Times New Roman" w:hAnsi="Arial" w:cs="Times New Roman"/>
                <w:sz w:val="24"/>
                <w:szCs w:val="24"/>
                <w:lang w:val="en-US"/>
              </w:rPr>
              <w:t>To:</w:t>
            </w:r>
          </w:p>
          <w:p w:rsidR="00030F72" w:rsidRPr="00030F72" w:rsidRDefault="00030F72" w:rsidP="00030F72">
            <w:pPr>
              <w:spacing w:after="60" w:line="240" w:lineRule="auto"/>
              <w:jc w:val="both"/>
              <w:rPr>
                <w:rFonts w:ascii="Arial" w:eastAsia="Times New Roman" w:hAnsi="Arial" w:cs="Times New Roman"/>
                <w:sz w:val="24"/>
                <w:szCs w:val="24"/>
                <w:lang w:val="en-US"/>
              </w:rPr>
            </w:pPr>
            <w:r w:rsidRPr="00030F72">
              <w:rPr>
                <w:rFonts w:ascii="Arial" w:eastAsia="Times New Roman" w:hAnsi="Arial" w:cs="Times New Roman"/>
                <w:sz w:val="24"/>
                <w:szCs w:val="24"/>
                <w:lang w:val="en-US"/>
              </w:rPr>
              <w:t>1 June 2016     $806,906</w:t>
            </w:r>
          </w:p>
          <w:p w:rsidR="00030F72" w:rsidRPr="00030F72" w:rsidRDefault="00030F72" w:rsidP="00030F72">
            <w:pPr>
              <w:spacing w:after="60" w:line="240" w:lineRule="auto"/>
              <w:jc w:val="both"/>
              <w:rPr>
                <w:rFonts w:ascii="Arial" w:eastAsia="Times New Roman" w:hAnsi="Arial" w:cs="Times New Roman"/>
                <w:sz w:val="24"/>
                <w:szCs w:val="24"/>
                <w:lang w:val="en-US"/>
              </w:rPr>
            </w:pPr>
            <w:r w:rsidRPr="00030F72">
              <w:rPr>
                <w:rFonts w:ascii="Arial" w:eastAsia="Times New Roman" w:hAnsi="Arial" w:cs="Times New Roman"/>
                <w:sz w:val="24"/>
                <w:szCs w:val="24"/>
                <w:lang w:val="en-US"/>
              </w:rPr>
              <w:t>1 June 2017     $681,272</w:t>
            </w:r>
          </w:p>
          <w:p w:rsidR="00030F72" w:rsidRPr="00030F72" w:rsidRDefault="00030F72" w:rsidP="00030F72">
            <w:pPr>
              <w:spacing w:after="60" w:line="240" w:lineRule="auto"/>
              <w:jc w:val="both"/>
              <w:rPr>
                <w:rFonts w:ascii="Arial" w:eastAsia="Times New Roman" w:hAnsi="Arial" w:cs="Times New Roman"/>
                <w:sz w:val="24"/>
                <w:szCs w:val="24"/>
                <w:lang w:val="en-US"/>
              </w:rPr>
            </w:pPr>
            <w:r w:rsidRPr="00030F72">
              <w:rPr>
                <w:rFonts w:ascii="Arial" w:eastAsia="Times New Roman" w:hAnsi="Arial" w:cs="Times New Roman"/>
                <w:sz w:val="24"/>
                <w:szCs w:val="24"/>
                <w:lang w:val="en-US"/>
              </w:rPr>
              <w:t>1 June 2018     $773,580</w:t>
            </w:r>
          </w:p>
          <w:p w:rsidR="00030F72" w:rsidRPr="00030F72" w:rsidRDefault="00030F72" w:rsidP="00030F72">
            <w:pPr>
              <w:spacing w:after="60" w:line="240" w:lineRule="auto"/>
              <w:jc w:val="both"/>
              <w:rPr>
                <w:rFonts w:ascii="Arial" w:eastAsia="Times New Roman" w:hAnsi="Arial" w:cs="Times New Roman"/>
                <w:sz w:val="24"/>
                <w:szCs w:val="24"/>
                <w:lang w:val="en-US"/>
              </w:rPr>
            </w:pPr>
            <w:r w:rsidRPr="00030F72">
              <w:rPr>
                <w:rFonts w:ascii="Arial" w:eastAsia="Times New Roman" w:hAnsi="Arial" w:cs="Times New Roman"/>
                <w:sz w:val="24"/>
                <w:szCs w:val="24"/>
                <w:lang w:val="en-US"/>
              </w:rPr>
              <w:t>1 June 2019     $818,038</w:t>
            </w:r>
          </w:p>
        </w:tc>
        <w:tc>
          <w:tcPr>
            <w:tcW w:w="2126" w:type="dxa"/>
          </w:tcPr>
          <w:p w:rsidR="00030F72" w:rsidRPr="00030F72" w:rsidRDefault="00030F72" w:rsidP="00030F72">
            <w:pPr>
              <w:keepNext/>
              <w:keepLines/>
              <w:spacing w:before="40" w:after="0" w:line="240" w:lineRule="auto"/>
              <w:jc w:val="right"/>
              <w:outlineLvl w:val="1"/>
              <w:rPr>
                <w:rFonts w:asciiTheme="majorHAnsi" w:eastAsiaTheme="majorEastAsia" w:hAnsiTheme="majorHAnsi" w:cstheme="majorBidi"/>
                <w:color w:val="2E74B5" w:themeColor="accent1" w:themeShade="BF"/>
                <w:sz w:val="24"/>
                <w:szCs w:val="24"/>
                <w:lang w:val="en-US"/>
              </w:rPr>
            </w:pPr>
            <w:r w:rsidRPr="00030F72">
              <w:rPr>
                <w:rFonts w:asciiTheme="majorHAnsi" w:eastAsiaTheme="majorEastAsia" w:hAnsiTheme="majorHAnsi" w:cstheme="majorBidi"/>
                <w:color w:val="2E74B5" w:themeColor="accent1" w:themeShade="BF"/>
                <w:sz w:val="24"/>
                <w:szCs w:val="24"/>
                <w:lang w:val="en-US"/>
              </w:rPr>
              <w:t>$250,000</w:t>
            </w:r>
          </w:p>
        </w:tc>
        <w:tc>
          <w:tcPr>
            <w:tcW w:w="1930" w:type="dxa"/>
          </w:tcPr>
          <w:p w:rsidR="00030F72" w:rsidRPr="00030F72" w:rsidRDefault="00030F72" w:rsidP="00030F72">
            <w:pPr>
              <w:keepNext/>
              <w:keepLines/>
              <w:spacing w:before="40" w:after="0" w:line="240" w:lineRule="auto"/>
              <w:jc w:val="right"/>
              <w:outlineLvl w:val="1"/>
              <w:rPr>
                <w:rFonts w:asciiTheme="majorHAnsi" w:eastAsiaTheme="majorEastAsia" w:hAnsiTheme="majorHAnsi" w:cstheme="majorBidi"/>
                <w:color w:val="2E74B5" w:themeColor="accent1" w:themeShade="BF"/>
                <w:sz w:val="24"/>
                <w:szCs w:val="24"/>
                <w:lang w:val="en-US"/>
              </w:rPr>
            </w:pPr>
            <w:r w:rsidRPr="00030F72">
              <w:rPr>
                <w:rFonts w:asciiTheme="majorHAnsi" w:eastAsiaTheme="majorEastAsia" w:hAnsiTheme="majorHAnsi" w:cstheme="majorBidi"/>
                <w:color w:val="2E74B5" w:themeColor="accent1" w:themeShade="BF"/>
                <w:sz w:val="24"/>
                <w:szCs w:val="24"/>
                <w:lang w:val="en-US"/>
              </w:rPr>
              <w:t>$3,079,796</w:t>
            </w:r>
          </w:p>
        </w:tc>
      </w:tr>
      <w:tr w:rsidR="00030F72" w:rsidRPr="00030F72" w:rsidTr="006E7A67">
        <w:trPr>
          <w:cantSplit/>
          <w:trHeight w:val="1207"/>
        </w:trPr>
        <w:tc>
          <w:tcPr>
            <w:tcW w:w="1398" w:type="dxa"/>
          </w:tcPr>
          <w:p w:rsidR="00030F72" w:rsidRPr="00030F72" w:rsidRDefault="00030F72" w:rsidP="00030F72">
            <w:pPr>
              <w:keepNext/>
              <w:keepLines/>
              <w:spacing w:before="40" w:after="0" w:line="240" w:lineRule="auto"/>
              <w:jc w:val="center"/>
              <w:outlineLvl w:val="1"/>
              <w:rPr>
                <w:rFonts w:asciiTheme="majorHAnsi" w:eastAsiaTheme="majorEastAsia" w:hAnsiTheme="majorHAnsi" w:cstheme="majorBidi"/>
                <w:b/>
                <w:color w:val="2E74B5" w:themeColor="accent1" w:themeShade="BF"/>
                <w:sz w:val="24"/>
                <w:szCs w:val="24"/>
                <w:lang w:val="en-US"/>
              </w:rPr>
            </w:pPr>
            <w:r w:rsidRPr="00030F72">
              <w:rPr>
                <w:rFonts w:asciiTheme="majorHAnsi" w:eastAsiaTheme="majorEastAsia" w:hAnsiTheme="majorHAnsi" w:cstheme="majorBidi"/>
                <w:color w:val="2E74B5" w:themeColor="accent1" w:themeShade="BF"/>
                <w:sz w:val="24"/>
                <w:szCs w:val="24"/>
                <w:lang w:val="en-US"/>
              </w:rPr>
              <w:t>3</w:t>
            </w:r>
          </w:p>
        </w:tc>
        <w:tc>
          <w:tcPr>
            <w:tcW w:w="1147" w:type="dxa"/>
          </w:tcPr>
          <w:p w:rsidR="00030F72" w:rsidRPr="00030F72" w:rsidRDefault="00030F72" w:rsidP="00030F72">
            <w:pPr>
              <w:keepNext/>
              <w:keepLines/>
              <w:spacing w:before="40" w:after="0" w:line="240" w:lineRule="auto"/>
              <w:jc w:val="both"/>
              <w:outlineLvl w:val="1"/>
              <w:rPr>
                <w:rFonts w:asciiTheme="majorHAnsi" w:eastAsiaTheme="majorEastAsia" w:hAnsiTheme="majorHAnsi" w:cstheme="majorBidi"/>
                <w:color w:val="2E74B5" w:themeColor="accent1" w:themeShade="BF"/>
                <w:sz w:val="24"/>
                <w:szCs w:val="24"/>
                <w:lang w:val="en-US"/>
              </w:rPr>
            </w:pPr>
          </w:p>
          <w:p w:rsidR="00030F72" w:rsidRPr="00030F72" w:rsidRDefault="00030F72" w:rsidP="00030F72">
            <w:pPr>
              <w:spacing w:after="60" w:line="240" w:lineRule="auto"/>
              <w:jc w:val="both"/>
              <w:rPr>
                <w:rFonts w:ascii="Arial" w:eastAsia="Times New Roman" w:hAnsi="Arial" w:cs="Times New Roman"/>
                <w:szCs w:val="24"/>
                <w:lang w:val="en-US"/>
              </w:rPr>
            </w:pPr>
            <w:r w:rsidRPr="00030F72">
              <w:rPr>
                <w:rFonts w:ascii="Arial" w:eastAsia="Times New Roman" w:hAnsi="Arial" w:cs="Times New Roman"/>
                <w:szCs w:val="24"/>
                <w:lang w:val="en-US"/>
              </w:rPr>
              <w:t>[January 2018]</w:t>
            </w:r>
          </w:p>
        </w:tc>
        <w:tc>
          <w:tcPr>
            <w:tcW w:w="3375" w:type="dxa"/>
          </w:tcPr>
          <w:p w:rsidR="00030F72" w:rsidRPr="00030F72" w:rsidRDefault="00030F72" w:rsidP="00030F72">
            <w:pPr>
              <w:keepNext/>
              <w:keepLines/>
              <w:spacing w:before="40" w:after="0" w:line="240" w:lineRule="auto"/>
              <w:jc w:val="both"/>
              <w:outlineLvl w:val="1"/>
              <w:rPr>
                <w:rFonts w:asciiTheme="majorHAnsi" w:eastAsiaTheme="majorEastAsia" w:hAnsiTheme="majorHAnsi" w:cstheme="majorBidi"/>
                <w:b/>
                <w:color w:val="2E74B5" w:themeColor="accent1" w:themeShade="BF"/>
                <w:sz w:val="24"/>
                <w:szCs w:val="24"/>
                <w:lang w:val="en-US"/>
              </w:rPr>
            </w:pPr>
            <w:r w:rsidRPr="00030F72">
              <w:rPr>
                <w:rFonts w:asciiTheme="majorHAnsi" w:eastAsiaTheme="majorEastAsia" w:hAnsiTheme="majorHAnsi" w:cstheme="majorBidi"/>
                <w:color w:val="2E74B5" w:themeColor="accent1" w:themeShade="BF"/>
                <w:sz w:val="24"/>
                <w:szCs w:val="24"/>
                <w:lang w:val="en-US"/>
              </w:rPr>
              <w:t>Replaced existing project document at Annex A with revised project document “UN Pacific Regional Anti</w:t>
            </w:r>
            <w:r w:rsidRPr="00030F72">
              <w:rPr>
                <w:rFonts w:asciiTheme="majorHAnsi" w:eastAsiaTheme="majorEastAsia" w:hAnsiTheme="majorHAnsi" w:cstheme="majorBidi"/>
                <w:color w:val="2E74B5" w:themeColor="accent1" w:themeShade="BF"/>
                <w:sz w:val="24"/>
                <w:szCs w:val="24"/>
                <w:lang w:val="en-US"/>
              </w:rPr>
              <w:noBreakHyphen/>
              <w:t>Corruption (UN-PRAC) Project (1 July 2016-30 June 2020) at Attachment A</w:t>
            </w:r>
          </w:p>
        </w:tc>
        <w:tc>
          <w:tcPr>
            <w:tcW w:w="2126" w:type="dxa"/>
          </w:tcPr>
          <w:p w:rsidR="00030F72" w:rsidRPr="00030F72" w:rsidRDefault="00030F72" w:rsidP="00030F72">
            <w:pPr>
              <w:keepNext/>
              <w:keepLines/>
              <w:spacing w:before="40" w:after="0" w:line="240" w:lineRule="auto"/>
              <w:jc w:val="right"/>
              <w:outlineLvl w:val="1"/>
              <w:rPr>
                <w:rFonts w:asciiTheme="majorHAnsi" w:eastAsiaTheme="majorEastAsia" w:hAnsiTheme="majorHAnsi" w:cstheme="majorBidi"/>
                <w:color w:val="2E74B5" w:themeColor="accent1" w:themeShade="BF"/>
                <w:sz w:val="24"/>
                <w:szCs w:val="24"/>
                <w:lang w:val="en-US"/>
              </w:rPr>
            </w:pPr>
            <w:r w:rsidRPr="00030F72">
              <w:rPr>
                <w:rFonts w:asciiTheme="majorHAnsi" w:eastAsiaTheme="majorEastAsia" w:hAnsiTheme="majorHAnsi" w:cstheme="majorBidi"/>
                <w:color w:val="2E74B5" w:themeColor="accent1" w:themeShade="BF"/>
                <w:sz w:val="24"/>
                <w:szCs w:val="24"/>
                <w:lang w:val="en-US"/>
              </w:rPr>
              <w:t>$250,000</w:t>
            </w:r>
          </w:p>
        </w:tc>
        <w:tc>
          <w:tcPr>
            <w:tcW w:w="1930" w:type="dxa"/>
          </w:tcPr>
          <w:p w:rsidR="00030F72" w:rsidRPr="00030F72" w:rsidRDefault="00030F72" w:rsidP="00030F72">
            <w:pPr>
              <w:keepNext/>
              <w:keepLines/>
              <w:spacing w:before="40" w:after="0" w:line="240" w:lineRule="auto"/>
              <w:jc w:val="right"/>
              <w:outlineLvl w:val="1"/>
              <w:rPr>
                <w:rFonts w:asciiTheme="majorHAnsi" w:eastAsiaTheme="majorEastAsia" w:hAnsiTheme="majorHAnsi" w:cstheme="majorBidi"/>
                <w:color w:val="2E74B5" w:themeColor="accent1" w:themeShade="BF"/>
                <w:sz w:val="24"/>
                <w:szCs w:val="24"/>
                <w:lang w:val="en-US"/>
              </w:rPr>
            </w:pPr>
            <w:r w:rsidRPr="00030F72">
              <w:rPr>
                <w:rFonts w:asciiTheme="majorHAnsi" w:eastAsiaTheme="majorEastAsia" w:hAnsiTheme="majorHAnsi" w:cstheme="majorBidi"/>
                <w:color w:val="2E74B5" w:themeColor="accent1" w:themeShade="BF"/>
                <w:sz w:val="24"/>
                <w:szCs w:val="24"/>
                <w:lang w:val="en-US"/>
              </w:rPr>
              <w:t>$3,079,796</w:t>
            </w:r>
          </w:p>
        </w:tc>
      </w:tr>
    </w:tbl>
    <w:p w:rsidR="00030F72" w:rsidRPr="00030F72" w:rsidRDefault="00030F72" w:rsidP="00030F72">
      <w:pPr>
        <w:keepNext/>
        <w:keepLines/>
        <w:spacing w:before="240" w:after="0" w:line="240" w:lineRule="auto"/>
        <w:ind w:left="737" w:hanging="737"/>
        <w:jc w:val="both"/>
        <w:outlineLvl w:val="0"/>
        <w:rPr>
          <w:rFonts w:asciiTheme="majorHAnsi" w:eastAsiaTheme="majorEastAsia" w:hAnsiTheme="majorHAnsi" w:cstheme="majorBidi"/>
          <w:color w:val="2E74B5" w:themeColor="accent1" w:themeShade="BF"/>
          <w:sz w:val="32"/>
          <w:szCs w:val="32"/>
          <w:lang w:val="en-US"/>
        </w:rPr>
      </w:pPr>
      <w:r w:rsidRPr="00030F72">
        <w:rPr>
          <w:rFonts w:asciiTheme="majorHAnsi" w:eastAsiaTheme="majorEastAsia" w:hAnsiTheme="majorHAnsi" w:cstheme="majorBidi"/>
          <w:color w:val="2E74B5" w:themeColor="accent1" w:themeShade="BF"/>
          <w:sz w:val="32"/>
          <w:szCs w:val="32"/>
          <w:lang w:val="en-US"/>
        </w:rPr>
        <w:br/>
      </w:r>
    </w:p>
    <w:p w:rsidR="00030F72" w:rsidRPr="00030F72" w:rsidRDefault="00030F72" w:rsidP="00030F72">
      <w:pPr>
        <w:rPr>
          <w:rFonts w:ascii="Arial" w:eastAsia="Times New Roman" w:hAnsi="Arial" w:cs="Times New Roman"/>
          <w:szCs w:val="24"/>
          <w:lang w:val="en-US"/>
        </w:rPr>
      </w:pPr>
      <w:r w:rsidRPr="00030F72">
        <w:rPr>
          <w:rFonts w:ascii="Arial" w:eastAsia="Times New Roman" w:hAnsi="Arial" w:cs="Times New Roman"/>
          <w:szCs w:val="24"/>
          <w:lang w:val="en-US"/>
        </w:rPr>
        <w:br w:type="page"/>
      </w:r>
    </w:p>
    <w:p w:rsidR="00347B90" w:rsidRPr="004B448B" w:rsidRDefault="00347B90" w:rsidP="00347B90">
      <w:pPr>
        <w:jc w:val="center"/>
        <w:rPr>
          <w:b/>
        </w:rPr>
      </w:pPr>
      <w:r w:rsidRPr="004B448B">
        <w:rPr>
          <w:b/>
        </w:rPr>
        <w:lastRenderedPageBreak/>
        <w:t>EXCHANGE OF LETTERS</w:t>
      </w:r>
    </w:p>
    <w:p w:rsidR="00347B90" w:rsidRDefault="00347B90" w:rsidP="00347B90"/>
    <w:p w:rsidR="00347B90" w:rsidRPr="00E737FE" w:rsidRDefault="00347B90" w:rsidP="00347B90">
      <w:pPr>
        <w:rPr>
          <w:u w:val="single"/>
        </w:rPr>
      </w:pPr>
      <w:r w:rsidRPr="00E737FE">
        <w:rPr>
          <w:u w:val="single"/>
        </w:rPr>
        <w:t>Initiating Letter</w:t>
      </w:r>
    </w:p>
    <w:p w:rsidR="00347B90" w:rsidRDefault="00347B90" w:rsidP="00347B90"/>
    <w:p w:rsidR="00347B90" w:rsidRDefault="00347B90" w:rsidP="00347B90">
      <w:r>
        <w:t>Dear Mr Lubrani</w:t>
      </w:r>
    </w:p>
    <w:p w:rsidR="00347B90" w:rsidRDefault="00347B90" w:rsidP="00347B90"/>
    <w:p w:rsidR="00347B90" w:rsidRPr="007A67F4" w:rsidRDefault="00347B90" w:rsidP="00347B90">
      <w:pPr>
        <w:pStyle w:val="Header"/>
        <w:tabs>
          <w:tab w:val="clear" w:pos="4153"/>
          <w:tab w:val="clear" w:pos="8306"/>
        </w:tabs>
        <w:rPr>
          <w:sz w:val="24"/>
          <w:szCs w:val="24"/>
          <w:lang w:val="en-US"/>
        </w:rPr>
      </w:pPr>
      <w:r w:rsidRPr="00615894">
        <w:rPr>
          <w:sz w:val="24"/>
          <w:szCs w:val="24"/>
          <w:lang w:val="en-US"/>
        </w:rPr>
        <w:t xml:space="preserve">I </w:t>
      </w:r>
      <w:r w:rsidRPr="007A67F4">
        <w:rPr>
          <w:sz w:val="24"/>
          <w:szCs w:val="24"/>
          <w:lang w:val="en-US"/>
        </w:rPr>
        <w:t xml:space="preserve">refer to </w:t>
      </w:r>
      <w:r>
        <w:rPr>
          <w:spacing w:val="-2"/>
          <w:sz w:val="24"/>
          <w:szCs w:val="24"/>
        </w:rPr>
        <w:t>to t</w:t>
      </w:r>
      <w:r w:rsidRPr="00651703">
        <w:rPr>
          <w:spacing w:val="-2"/>
          <w:sz w:val="24"/>
          <w:szCs w:val="24"/>
        </w:rPr>
        <w:t>he Third-Party Cost-Sharing Arrangement</w:t>
      </w:r>
      <w:r w:rsidRPr="00651703">
        <w:rPr>
          <w:sz w:val="24"/>
          <w:szCs w:val="24"/>
          <w:lang w:val="en-US"/>
        </w:rPr>
        <w:t>,</w:t>
      </w:r>
      <w:r w:rsidRPr="007A67F4">
        <w:rPr>
          <w:sz w:val="24"/>
          <w:szCs w:val="24"/>
          <w:lang w:val="en-US"/>
        </w:rPr>
        <w:t xml:space="preserve"> </w:t>
      </w:r>
      <w:r w:rsidRPr="007A67F4">
        <w:rPr>
          <w:sz w:val="24"/>
          <w:szCs w:val="24"/>
        </w:rPr>
        <w:t>between the Department of Foreign Affairs and Trade (</w:t>
      </w:r>
      <w:r>
        <w:rPr>
          <w:sz w:val="24"/>
          <w:szCs w:val="24"/>
        </w:rPr>
        <w:t>“DFAT”</w:t>
      </w:r>
      <w:r w:rsidRPr="007A67F4">
        <w:rPr>
          <w:sz w:val="24"/>
          <w:szCs w:val="24"/>
        </w:rPr>
        <w:t>) and</w:t>
      </w:r>
      <w:r>
        <w:rPr>
          <w:sz w:val="24"/>
          <w:szCs w:val="24"/>
        </w:rPr>
        <w:t xml:space="preserve"> United Nations Development Programme (UNDP)</w:t>
      </w:r>
      <w:r w:rsidRPr="007A67F4">
        <w:rPr>
          <w:sz w:val="24"/>
          <w:szCs w:val="24"/>
        </w:rPr>
        <w:t xml:space="preserve"> </w:t>
      </w:r>
      <w:r w:rsidRPr="007A67F4">
        <w:rPr>
          <w:sz w:val="24"/>
          <w:szCs w:val="24"/>
          <w:lang w:val="en-US"/>
        </w:rPr>
        <w:t xml:space="preserve">of </w:t>
      </w:r>
      <w:r>
        <w:rPr>
          <w:sz w:val="24"/>
          <w:szCs w:val="24"/>
          <w:lang w:val="en-US"/>
        </w:rPr>
        <w:t>19 April 2016 for the implementation of UN Pacific Regional Anti</w:t>
      </w:r>
      <w:r>
        <w:rPr>
          <w:sz w:val="24"/>
          <w:szCs w:val="24"/>
          <w:lang w:val="en-US"/>
        </w:rPr>
        <w:noBreakHyphen/>
        <w:t>Corruption Project (the Project) (DFAT instrument number 72415) (the “Arrangement”)</w:t>
      </w:r>
      <w:r w:rsidRPr="00E737FE">
        <w:rPr>
          <w:sz w:val="24"/>
          <w:szCs w:val="24"/>
          <w:lang w:val="en-US"/>
        </w:rPr>
        <w:t>.</w:t>
      </w:r>
    </w:p>
    <w:p w:rsidR="00347B90" w:rsidRPr="007A67F4" w:rsidRDefault="00347B90" w:rsidP="00347B90">
      <w:pPr>
        <w:pStyle w:val="Header"/>
        <w:tabs>
          <w:tab w:val="clear" w:pos="4153"/>
          <w:tab w:val="clear" w:pos="8306"/>
        </w:tabs>
        <w:rPr>
          <w:sz w:val="24"/>
          <w:szCs w:val="24"/>
          <w:lang w:val="en-US"/>
        </w:rPr>
      </w:pPr>
    </w:p>
    <w:p w:rsidR="00347B90" w:rsidRPr="007A67F4" w:rsidRDefault="00347B90" w:rsidP="00347B90">
      <w:pPr>
        <w:pStyle w:val="Header"/>
        <w:tabs>
          <w:tab w:val="clear" w:pos="4153"/>
          <w:tab w:val="clear" w:pos="8306"/>
        </w:tabs>
        <w:rPr>
          <w:sz w:val="24"/>
          <w:szCs w:val="24"/>
          <w:lang w:val="en-US"/>
        </w:rPr>
      </w:pPr>
      <w:r>
        <w:rPr>
          <w:sz w:val="24"/>
          <w:szCs w:val="24"/>
          <w:lang w:val="en-US"/>
        </w:rPr>
        <w:t xml:space="preserve">Following consultations between DFAT and the UNDP, DFAT has decided to make an additional financial contribution to the Project, of AUD250,000.00. The total revised amount is AUD3,079,796.00. </w:t>
      </w:r>
    </w:p>
    <w:p w:rsidR="00347B90" w:rsidRPr="007A67F4" w:rsidRDefault="00347B90" w:rsidP="00347B90">
      <w:pPr>
        <w:pStyle w:val="Header"/>
        <w:tabs>
          <w:tab w:val="clear" w:pos="4153"/>
          <w:tab w:val="clear" w:pos="8306"/>
        </w:tabs>
        <w:rPr>
          <w:sz w:val="24"/>
          <w:szCs w:val="24"/>
          <w:lang w:val="en-US"/>
        </w:rPr>
      </w:pPr>
    </w:p>
    <w:p w:rsidR="00347B90" w:rsidRPr="007A67F4" w:rsidRDefault="00347B90" w:rsidP="00347B90">
      <w:r>
        <w:t>DFAT</w:t>
      </w:r>
      <w:r w:rsidRPr="007A67F4">
        <w:t xml:space="preserve"> would therefore like to propose that </w:t>
      </w:r>
      <w:r>
        <w:t xml:space="preserve">the Arrangement </w:t>
      </w:r>
      <w:r w:rsidRPr="007A67F4">
        <w:t>be amended as follows:</w:t>
      </w:r>
    </w:p>
    <w:p w:rsidR="00347B90" w:rsidRPr="007A67F4" w:rsidRDefault="00347B90" w:rsidP="00347B90"/>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7761"/>
      </w:tblGrid>
      <w:tr w:rsidR="00347B90" w:rsidRPr="00210A2B" w:rsidTr="006E7A67">
        <w:trPr>
          <w:trHeight w:val="1538"/>
        </w:trPr>
        <w:tc>
          <w:tcPr>
            <w:tcW w:w="1508" w:type="dxa"/>
            <w:shd w:val="clear" w:color="auto" w:fill="auto"/>
          </w:tcPr>
          <w:p w:rsidR="00347B90" w:rsidRPr="00AA1E84" w:rsidRDefault="00347B90" w:rsidP="006E7A67">
            <w:r w:rsidRPr="00AA1E84">
              <w:t xml:space="preserve">Paragraph </w:t>
            </w:r>
            <w:r>
              <w:t>II.1(a)</w:t>
            </w:r>
          </w:p>
        </w:tc>
        <w:tc>
          <w:tcPr>
            <w:tcW w:w="7761" w:type="dxa"/>
            <w:shd w:val="clear" w:color="auto" w:fill="auto"/>
          </w:tcPr>
          <w:p w:rsidR="00347B90" w:rsidRDefault="00347B90" w:rsidP="006E7A67">
            <w:pPr>
              <w:spacing w:after="240"/>
            </w:pPr>
            <w:r w:rsidRPr="00AA1E84">
              <w:t xml:space="preserve">Delete existing Paragraph </w:t>
            </w:r>
            <w:r>
              <w:t xml:space="preserve">II.1(a) </w:t>
            </w:r>
            <w:r w:rsidRPr="00AA1E84">
              <w:t>and replace with new</w:t>
            </w:r>
            <w:r>
              <w:t xml:space="preserve"> </w:t>
            </w:r>
            <w:r w:rsidRPr="00AA1E84">
              <w:t xml:space="preserve">Paragraph </w:t>
            </w:r>
            <w:r>
              <w:t>II.1(a)</w:t>
            </w:r>
            <w:r w:rsidRPr="00AA1E84">
              <w:t xml:space="preserve"> as follows:</w:t>
            </w:r>
          </w:p>
          <w:p w:rsidR="00347B90" w:rsidRDefault="00347B90" w:rsidP="006E7A67">
            <w:pPr>
              <w:pStyle w:val="ListParagraph"/>
              <w:numPr>
                <w:ilvl w:val="0"/>
                <w:numId w:val="2"/>
              </w:numPr>
              <w:spacing w:after="240"/>
              <w:rPr>
                <w:sz w:val="24"/>
                <w:szCs w:val="24"/>
              </w:rPr>
            </w:pPr>
            <w:r>
              <w:rPr>
                <w:sz w:val="24"/>
                <w:szCs w:val="24"/>
              </w:rPr>
              <w:t>(a) The donor will, in accordance with the schedule of payments set out below, contribute to UNDP the amount of AUD 3,079,796 (‘The Contribution’). The Contribution will be deposited in the bank account below:</w:t>
            </w:r>
          </w:p>
          <w:p w:rsidR="00347B90" w:rsidRDefault="00347B90" w:rsidP="006E7A67">
            <w:pPr>
              <w:ind w:left="738"/>
            </w:pPr>
            <w:r w:rsidRPr="00AA1E84">
              <w:t>UNDP Contributions Account (AU$)</w:t>
            </w:r>
          </w:p>
          <w:p w:rsidR="00347B90" w:rsidRDefault="00347B90" w:rsidP="006E7A67">
            <w:pPr>
              <w:ind w:left="738"/>
            </w:pPr>
            <w:r>
              <w:t>Account #816601</w:t>
            </w:r>
          </w:p>
          <w:p w:rsidR="00347B90" w:rsidRDefault="00347B90" w:rsidP="006E7A67">
            <w:pPr>
              <w:ind w:left="738"/>
            </w:pPr>
            <w:r>
              <w:t>Reserve Bank of Australia</w:t>
            </w:r>
          </w:p>
          <w:p w:rsidR="00347B90" w:rsidRDefault="00347B90" w:rsidP="006E7A67">
            <w:pPr>
              <w:ind w:left="738"/>
            </w:pPr>
            <w:r>
              <w:t>65 Martin Place</w:t>
            </w:r>
          </w:p>
          <w:p w:rsidR="00347B90" w:rsidRDefault="00347B90" w:rsidP="006E7A67">
            <w:pPr>
              <w:ind w:left="738"/>
            </w:pPr>
            <w:r>
              <w:t>Sydney  NSW  2000</w:t>
            </w:r>
          </w:p>
          <w:p w:rsidR="00347B90" w:rsidRDefault="00347B90" w:rsidP="006E7A67">
            <w:pPr>
              <w:ind w:left="738"/>
            </w:pPr>
            <w:r>
              <w:t>SWIFT: RSBKAU2S</w:t>
            </w:r>
          </w:p>
          <w:p w:rsidR="00347B90" w:rsidRDefault="00347B90" w:rsidP="006E7A67">
            <w:pPr>
              <w:ind w:left="738"/>
            </w:pPr>
          </w:p>
          <w:p w:rsidR="00347B90" w:rsidRPr="0000274D" w:rsidRDefault="00347B90" w:rsidP="006E7A67">
            <w:pPr>
              <w:ind w:left="738"/>
              <w:rPr>
                <w:u w:val="single"/>
              </w:rPr>
            </w:pPr>
            <w:r w:rsidRPr="0000274D">
              <w:rPr>
                <w:u w:val="single"/>
              </w:rPr>
              <w:t>Schedule of payments</w:t>
            </w:r>
            <w:r w:rsidRPr="0000274D">
              <w:t xml:space="preserve">                     </w:t>
            </w:r>
            <w:r>
              <w:rPr>
                <w:u w:val="single"/>
              </w:rPr>
              <w:t>Amount</w:t>
            </w:r>
          </w:p>
          <w:p w:rsidR="00347B90" w:rsidRDefault="00347B90" w:rsidP="006E7A67">
            <w:pPr>
              <w:ind w:left="738"/>
            </w:pPr>
            <w:r>
              <w:t>1 June 2016                                     806,906.00</w:t>
            </w:r>
          </w:p>
          <w:p w:rsidR="00347B90" w:rsidRDefault="00347B90" w:rsidP="006E7A67">
            <w:pPr>
              <w:ind w:left="738"/>
            </w:pPr>
            <w:r>
              <w:t>1 June 2017                                     681,272.00</w:t>
            </w:r>
          </w:p>
          <w:p w:rsidR="00347B90" w:rsidRDefault="00347B90" w:rsidP="006E7A67">
            <w:pPr>
              <w:ind w:left="738"/>
            </w:pPr>
            <w:r>
              <w:t>1 June 2018                                     773,580.00</w:t>
            </w:r>
          </w:p>
          <w:p w:rsidR="00347B90" w:rsidRDefault="00347B90" w:rsidP="006E7A67">
            <w:pPr>
              <w:ind w:left="738"/>
            </w:pPr>
            <w:r>
              <w:t>1 June 2019                                     818,038.00</w:t>
            </w:r>
          </w:p>
          <w:p w:rsidR="00347B90" w:rsidRPr="00AA1E84" w:rsidRDefault="00347B90" w:rsidP="006E7A67">
            <w:pPr>
              <w:ind w:left="738"/>
            </w:pPr>
            <w:r w:rsidRPr="00AA1E84">
              <w:t xml:space="preserve">  </w:t>
            </w:r>
          </w:p>
        </w:tc>
      </w:tr>
      <w:tr w:rsidR="00347B90" w:rsidRPr="00210A2B" w:rsidTr="006E7A67">
        <w:trPr>
          <w:trHeight w:val="1538"/>
        </w:trPr>
        <w:tc>
          <w:tcPr>
            <w:tcW w:w="1508" w:type="dxa"/>
            <w:shd w:val="clear" w:color="auto" w:fill="auto"/>
          </w:tcPr>
          <w:p w:rsidR="00347B90" w:rsidRDefault="00347B90" w:rsidP="006E7A67">
            <w:r>
              <w:lastRenderedPageBreak/>
              <w:t>Annex A</w:t>
            </w:r>
          </w:p>
        </w:tc>
        <w:tc>
          <w:tcPr>
            <w:tcW w:w="7761" w:type="dxa"/>
            <w:shd w:val="clear" w:color="auto" w:fill="auto"/>
          </w:tcPr>
          <w:p w:rsidR="00347B90" w:rsidRDefault="00347B90" w:rsidP="006E7A67">
            <w:pPr>
              <w:spacing w:after="240"/>
            </w:pPr>
            <w:r>
              <w:t>Delete existing project document at Annex A “UN Pacific Regional Anti</w:t>
            </w:r>
            <w:r>
              <w:noBreakHyphen/>
              <w:t>Corruption (UN-PRAC) Project (1 July 2016-30 June 2020)” and replace with new Annex A “UN Pacific Regional Anti</w:t>
            </w:r>
            <w:r>
              <w:noBreakHyphen/>
              <w:t>Corruption (UN-PRAC) Project (1 July 2016-30 June 2020)” as appended to this Exchange of Letters.</w:t>
            </w:r>
          </w:p>
        </w:tc>
      </w:tr>
    </w:tbl>
    <w:p w:rsidR="00347B90" w:rsidRPr="00A870D5" w:rsidRDefault="00347B90" w:rsidP="00347B90">
      <w:pPr>
        <w:pStyle w:val="BodyText2"/>
        <w:spacing w:before="240" w:after="0" w:line="360" w:lineRule="atLeast"/>
        <w:jc w:val="both"/>
        <w:rPr>
          <w:sz w:val="24"/>
          <w:szCs w:val="24"/>
        </w:rPr>
      </w:pPr>
      <w:r w:rsidRPr="00A870D5">
        <w:rPr>
          <w:sz w:val="24"/>
          <w:szCs w:val="24"/>
        </w:rPr>
        <w:t xml:space="preserve">All other </w:t>
      </w:r>
      <w:r>
        <w:rPr>
          <w:sz w:val="24"/>
          <w:szCs w:val="24"/>
        </w:rPr>
        <w:t xml:space="preserve">paragraphs and attachments to the </w:t>
      </w:r>
      <w:r w:rsidRPr="005E3543">
        <w:rPr>
          <w:sz w:val="24"/>
          <w:szCs w:val="24"/>
        </w:rPr>
        <w:t xml:space="preserve">Arrangement </w:t>
      </w:r>
      <w:r w:rsidRPr="00A870D5">
        <w:rPr>
          <w:sz w:val="24"/>
          <w:szCs w:val="24"/>
        </w:rPr>
        <w:t xml:space="preserve">remain unchanged and in </w:t>
      </w:r>
      <w:r>
        <w:rPr>
          <w:sz w:val="24"/>
          <w:szCs w:val="24"/>
        </w:rPr>
        <w:t>effect.</w:t>
      </w:r>
    </w:p>
    <w:p w:rsidR="00347B90" w:rsidRPr="007A67F4" w:rsidRDefault="00347B90" w:rsidP="00347B90">
      <w:pPr>
        <w:ind w:left="720"/>
      </w:pPr>
    </w:p>
    <w:p w:rsidR="00347B90" w:rsidRPr="007A67F4" w:rsidRDefault="00347B90" w:rsidP="00347B90">
      <w:r w:rsidRPr="007A67F4">
        <w:t>If the foregoing is acceptable</w:t>
      </w:r>
      <w:r>
        <w:t xml:space="preserve"> to </w:t>
      </w:r>
      <w:r>
        <w:rPr>
          <w:lang w:val="en-US"/>
        </w:rPr>
        <w:t>the UNDP</w:t>
      </w:r>
      <w:r w:rsidRPr="007A67F4">
        <w:t xml:space="preserve">, then this letter, </w:t>
      </w:r>
      <w:r>
        <w:t>together with</w:t>
      </w:r>
      <w:r w:rsidRPr="007A67F4">
        <w:t xml:space="preserve"> your letter in reply to this effect, will constitute an exchange of letters pursuant to</w:t>
      </w:r>
      <w:r>
        <w:rPr>
          <w:lang w:val="en-US"/>
        </w:rPr>
        <w:t xml:space="preserve"> paragraph XI of the Arrangement</w:t>
      </w:r>
      <w:r w:rsidRPr="007A67F4">
        <w:t>, with effect from the date of your letter in reply.</w:t>
      </w:r>
    </w:p>
    <w:p w:rsidR="00347B90" w:rsidRPr="007A67F4" w:rsidRDefault="00347B90" w:rsidP="00347B90"/>
    <w:p w:rsidR="00347B90" w:rsidRDefault="00347B90" w:rsidP="00347B90">
      <w:r w:rsidRPr="007A67F4">
        <w:t>Yours sincerely</w:t>
      </w:r>
    </w:p>
    <w:p w:rsidR="00347B90" w:rsidRDefault="00347B90" w:rsidP="00347B90"/>
    <w:p w:rsidR="00347B90" w:rsidRDefault="00347B90" w:rsidP="00347B90"/>
    <w:p w:rsidR="00347B90" w:rsidRDefault="00347B90" w:rsidP="00347B90"/>
    <w:p w:rsidR="00347B90" w:rsidRPr="007A67F4" w:rsidRDefault="00347B90" w:rsidP="00347B90"/>
    <w:p w:rsidR="00347B90" w:rsidRPr="007A67F4" w:rsidRDefault="00347B90" w:rsidP="00347B90">
      <w:pPr>
        <w:rPr>
          <w:u w:val="single"/>
        </w:rPr>
      </w:pPr>
      <w:r w:rsidRPr="007A67F4">
        <w:rPr>
          <w:u w:val="single"/>
        </w:rPr>
        <w:t>Reply</w:t>
      </w:r>
      <w:r>
        <w:rPr>
          <w:u w:val="single"/>
        </w:rPr>
        <w:t xml:space="preserve"> Letter</w:t>
      </w:r>
    </w:p>
    <w:p w:rsidR="00347B90" w:rsidRPr="007A67F4" w:rsidRDefault="00347B90" w:rsidP="00347B90"/>
    <w:p w:rsidR="00347B90" w:rsidRPr="007A67F4" w:rsidRDefault="00347B90" w:rsidP="00347B90">
      <w:r>
        <w:t>Dear Mr Arnold</w:t>
      </w:r>
    </w:p>
    <w:p w:rsidR="00347B90" w:rsidRPr="007A67F4" w:rsidRDefault="00347B90" w:rsidP="00347B90"/>
    <w:p w:rsidR="00347B90" w:rsidRPr="007A67F4" w:rsidRDefault="00347B90" w:rsidP="00347B90">
      <w:pPr>
        <w:pStyle w:val="Header"/>
        <w:tabs>
          <w:tab w:val="clear" w:pos="4153"/>
          <w:tab w:val="clear" w:pos="8306"/>
        </w:tabs>
        <w:rPr>
          <w:sz w:val="24"/>
          <w:szCs w:val="24"/>
          <w:lang w:val="en-US"/>
        </w:rPr>
      </w:pPr>
      <w:r w:rsidRPr="007A67F4">
        <w:rPr>
          <w:sz w:val="24"/>
          <w:szCs w:val="24"/>
        </w:rPr>
        <w:t xml:space="preserve">I refer to your letter of </w:t>
      </w:r>
      <w:r w:rsidRPr="007A67F4">
        <w:rPr>
          <w:sz w:val="24"/>
          <w:szCs w:val="24"/>
          <w:highlight w:val="yellow"/>
          <w:lang w:val="en-US"/>
        </w:rPr>
        <w:t>INSERT DATE</w:t>
      </w:r>
      <w:r w:rsidRPr="007A67F4">
        <w:rPr>
          <w:sz w:val="24"/>
          <w:szCs w:val="24"/>
          <w:lang w:val="en-US"/>
        </w:rPr>
        <w:t xml:space="preserve"> </w:t>
      </w:r>
      <w:r w:rsidRPr="007A67F4">
        <w:rPr>
          <w:sz w:val="24"/>
          <w:szCs w:val="24"/>
        </w:rPr>
        <w:t>concerning</w:t>
      </w:r>
      <w:r>
        <w:rPr>
          <w:sz w:val="24"/>
          <w:szCs w:val="24"/>
        </w:rPr>
        <w:t xml:space="preserve"> paragraph</w:t>
      </w:r>
      <w:r w:rsidRPr="007A67F4">
        <w:rPr>
          <w:sz w:val="24"/>
          <w:szCs w:val="24"/>
        </w:rPr>
        <w:t xml:space="preserve"> </w:t>
      </w:r>
      <w:r>
        <w:rPr>
          <w:sz w:val="24"/>
          <w:szCs w:val="24"/>
          <w:lang w:val="en-US"/>
        </w:rPr>
        <w:t>II.1(a) and Annex A</w:t>
      </w:r>
      <w:r w:rsidRPr="007A67F4">
        <w:rPr>
          <w:sz w:val="24"/>
          <w:szCs w:val="24"/>
        </w:rPr>
        <w:t xml:space="preserve"> of the </w:t>
      </w:r>
      <w:r w:rsidRPr="00651703">
        <w:rPr>
          <w:spacing w:val="-2"/>
          <w:sz w:val="24"/>
          <w:szCs w:val="24"/>
        </w:rPr>
        <w:t>Third-Party Cost-Sharing Arrangement</w:t>
      </w:r>
      <w:r>
        <w:rPr>
          <w:spacing w:val="-2"/>
          <w:sz w:val="24"/>
          <w:szCs w:val="24"/>
        </w:rPr>
        <w:t>, dated 19 April 201</w:t>
      </w:r>
      <w:r w:rsidRPr="00875181">
        <w:rPr>
          <w:spacing w:val="-2"/>
          <w:sz w:val="24"/>
          <w:szCs w:val="24"/>
        </w:rPr>
        <w:t>6</w:t>
      </w:r>
      <w:r w:rsidRPr="00875181">
        <w:rPr>
          <w:sz w:val="24"/>
          <w:szCs w:val="24"/>
          <w:lang w:val="en-US"/>
        </w:rPr>
        <w:t xml:space="preserve"> </w:t>
      </w:r>
      <w:r w:rsidRPr="007A67F4">
        <w:rPr>
          <w:sz w:val="24"/>
          <w:szCs w:val="24"/>
        </w:rPr>
        <w:t xml:space="preserve">between the Department of Foreign Affairs and Trade (the Donor) and the </w:t>
      </w:r>
      <w:r>
        <w:rPr>
          <w:sz w:val="24"/>
          <w:szCs w:val="24"/>
          <w:lang w:val="en-US"/>
        </w:rPr>
        <w:t>UNDP (the “Arrangement”)</w:t>
      </w:r>
      <w:r w:rsidRPr="007A67F4">
        <w:rPr>
          <w:sz w:val="24"/>
          <w:szCs w:val="24"/>
        </w:rPr>
        <w:t>, which read as follows:</w:t>
      </w:r>
    </w:p>
    <w:p w:rsidR="00347B90" w:rsidRPr="007A67F4" w:rsidRDefault="00347B90" w:rsidP="00347B90"/>
    <w:p w:rsidR="00347B90" w:rsidRPr="00875181" w:rsidRDefault="00347B90" w:rsidP="00347B90">
      <w:pPr>
        <w:pStyle w:val="Header"/>
        <w:tabs>
          <w:tab w:val="clear" w:pos="4153"/>
          <w:tab w:val="clear" w:pos="8306"/>
        </w:tabs>
        <w:rPr>
          <w:i/>
          <w:lang w:val="en-US"/>
        </w:rPr>
      </w:pPr>
      <w:r w:rsidRPr="00875181">
        <w:rPr>
          <w:i/>
          <w:lang w:val="en-US"/>
        </w:rPr>
        <w:t xml:space="preserve">I refer to </w:t>
      </w:r>
      <w:r w:rsidRPr="00875181">
        <w:rPr>
          <w:i/>
          <w:spacing w:val="-2"/>
        </w:rPr>
        <w:t>to the Third-Party Cost-Sharing Arrangement</w:t>
      </w:r>
      <w:r w:rsidRPr="00875181">
        <w:rPr>
          <w:i/>
          <w:lang w:val="en-US"/>
        </w:rPr>
        <w:t xml:space="preserve">, </w:t>
      </w:r>
      <w:r w:rsidRPr="00875181">
        <w:rPr>
          <w:i/>
        </w:rPr>
        <w:t xml:space="preserve">between the Department of Foreign Affairs and Trade (“DFAT”) and United Nations Development Programme (UNDP) </w:t>
      </w:r>
      <w:r w:rsidRPr="00875181">
        <w:rPr>
          <w:i/>
          <w:lang w:val="en-US"/>
        </w:rPr>
        <w:t xml:space="preserve">of 19 April 2016 </w:t>
      </w:r>
      <w:r w:rsidRPr="00F475FA">
        <w:rPr>
          <w:i/>
          <w:lang w:val="en-US"/>
        </w:rPr>
        <w:t>for the implementation of UN Pacific Regional Anti</w:t>
      </w:r>
      <w:r w:rsidRPr="00F475FA">
        <w:rPr>
          <w:i/>
          <w:lang w:val="en-US"/>
        </w:rPr>
        <w:noBreakHyphen/>
      </w:r>
      <w:r>
        <w:rPr>
          <w:i/>
          <w:lang w:val="en-US"/>
        </w:rPr>
        <w:t xml:space="preserve">Corruption Project </w:t>
      </w:r>
      <w:r w:rsidRPr="00F475FA">
        <w:rPr>
          <w:i/>
          <w:lang w:val="en-US"/>
        </w:rPr>
        <w:t>(the Project)</w:t>
      </w:r>
      <w:r>
        <w:rPr>
          <w:sz w:val="24"/>
          <w:szCs w:val="24"/>
          <w:lang w:val="en-US"/>
        </w:rPr>
        <w:t xml:space="preserve"> </w:t>
      </w:r>
      <w:r w:rsidRPr="00875181">
        <w:rPr>
          <w:i/>
          <w:lang w:val="en-US"/>
        </w:rPr>
        <w:t>(DFAT instrument number 72415) (the “Arrangement”).</w:t>
      </w:r>
    </w:p>
    <w:p w:rsidR="00347B90" w:rsidRPr="00875181" w:rsidRDefault="00347B90" w:rsidP="00347B90">
      <w:pPr>
        <w:pStyle w:val="Header"/>
        <w:tabs>
          <w:tab w:val="clear" w:pos="4153"/>
          <w:tab w:val="clear" w:pos="8306"/>
        </w:tabs>
        <w:rPr>
          <w:i/>
          <w:lang w:val="en-US"/>
        </w:rPr>
      </w:pPr>
    </w:p>
    <w:p w:rsidR="00347B90" w:rsidRPr="00875181" w:rsidRDefault="00347B90" w:rsidP="00347B90">
      <w:pPr>
        <w:pStyle w:val="Header"/>
        <w:tabs>
          <w:tab w:val="clear" w:pos="4153"/>
          <w:tab w:val="clear" w:pos="8306"/>
        </w:tabs>
        <w:rPr>
          <w:i/>
          <w:lang w:val="en-US"/>
        </w:rPr>
      </w:pPr>
      <w:r w:rsidRPr="00875181">
        <w:rPr>
          <w:i/>
          <w:lang w:val="en-US"/>
        </w:rPr>
        <w:t xml:space="preserve">Following consultations between DFAT and the UNDP, DFAT has decided to make an additional financial contribution to the Project, of AUD250,000.00. The total revised amount is AUD3,079,796.00. </w:t>
      </w:r>
    </w:p>
    <w:p w:rsidR="00347B90" w:rsidRPr="00875181" w:rsidRDefault="00347B90" w:rsidP="00347B90">
      <w:pPr>
        <w:pStyle w:val="Header"/>
        <w:tabs>
          <w:tab w:val="clear" w:pos="4153"/>
          <w:tab w:val="clear" w:pos="8306"/>
        </w:tabs>
        <w:rPr>
          <w:i/>
          <w:lang w:val="en-US"/>
        </w:rPr>
      </w:pPr>
    </w:p>
    <w:p w:rsidR="00347B90" w:rsidRPr="00875181" w:rsidRDefault="00347B90" w:rsidP="00347B90">
      <w:pPr>
        <w:rPr>
          <w:i/>
          <w:sz w:val="20"/>
          <w:szCs w:val="20"/>
        </w:rPr>
      </w:pPr>
      <w:r w:rsidRPr="00875181">
        <w:rPr>
          <w:i/>
          <w:sz w:val="20"/>
          <w:szCs w:val="20"/>
        </w:rPr>
        <w:t>DFAT would therefore like to propose that the Arrangement be amended as follows:</w:t>
      </w:r>
    </w:p>
    <w:p w:rsidR="00347B90" w:rsidRPr="00875181" w:rsidRDefault="00347B90" w:rsidP="00347B90">
      <w:pPr>
        <w:rPr>
          <w:i/>
          <w:sz w:val="20"/>
          <w:szCs w:val="20"/>
        </w:rPr>
      </w:pP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7761"/>
      </w:tblGrid>
      <w:tr w:rsidR="00347B90" w:rsidRPr="00875181" w:rsidTr="006E7A67">
        <w:trPr>
          <w:trHeight w:val="1538"/>
        </w:trPr>
        <w:tc>
          <w:tcPr>
            <w:tcW w:w="1508" w:type="dxa"/>
            <w:shd w:val="clear" w:color="auto" w:fill="auto"/>
          </w:tcPr>
          <w:p w:rsidR="00347B90" w:rsidRPr="00875181" w:rsidRDefault="00347B90" w:rsidP="006E7A67">
            <w:pPr>
              <w:rPr>
                <w:i/>
                <w:sz w:val="20"/>
                <w:szCs w:val="20"/>
              </w:rPr>
            </w:pPr>
            <w:r w:rsidRPr="00875181">
              <w:rPr>
                <w:i/>
                <w:sz w:val="20"/>
                <w:szCs w:val="20"/>
              </w:rPr>
              <w:t>Paragraph II.1(a)</w:t>
            </w:r>
          </w:p>
        </w:tc>
        <w:tc>
          <w:tcPr>
            <w:tcW w:w="7761" w:type="dxa"/>
            <w:shd w:val="clear" w:color="auto" w:fill="auto"/>
          </w:tcPr>
          <w:p w:rsidR="00347B90" w:rsidRPr="00875181" w:rsidRDefault="00347B90" w:rsidP="006E7A67">
            <w:pPr>
              <w:spacing w:after="240"/>
              <w:rPr>
                <w:i/>
                <w:sz w:val="20"/>
                <w:szCs w:val="20"/>
              </w:rPr>
            </w:pPr>
            <w:r w:rsidRPr="00875181">
              <w:rPr>
                <w:i/>
                <w:sz w:val="20"/>
                <w:szCs w:val="20"/>
              </w:rPr>
              <w:t>Delete existing Paragraph II.1(a) and replace with new Paragraph II.1(a) as follows:</w:t>
            </w:r>
          </w:p>
          <w:p w:rsidR="00347B90" w:rsidRPr="00875181" w:rsidRDefault="00347B90" w:rsidP="006E7A67">
            <w:pPr>
              <w:pStyle w:val="ListParagraph"/>
              <w:numPr>
                <w:ilvl w:val="0"/>
                <w:numId w:val="3"/>
              </w:numPr>
              <w:spacing w:after="240"/>
              <w:rPr>
                <w:i/>
              </w:rPr>
            </w:pPr>
            <w:r w:rsidRPr="00875181">
              <w:rPr>
                <w:i/>
              </w:rPr>
              <w:t>(a) The donor will, in accordance with the schedule of payments set out below, contribute to UNDP the amount of AUD 3,079,796 (‘The Contribution’). The Contribution will be deposited in the bank account below:</w:t>
            </w:r>
          </w:p>
          <w:p w:rsidR="00347B90" w:rsidRPr="00875181" w:rsidRDefault="00347B90" w:rsidP="006E7A67">
            <w:pPr>
              <w:ind w:left="738"/>
              <w:rPr>
                <w:i/>
                <w:sz w:val="20"/>
                <w:szCs w:val="20"/>
              </w:rPr>
            </w:pPr>
            <w:r w:rsidRPr="00875181">
              <w:rPr>
                <w:i/>
                <w:sz w:val="20"/>
                <w:szCs w:val="20"/>
              </w:rPr>
              <w:lastRenderedPageBreak/>
              <w:t>UNDP Contributions Account (AU$)</w:t>
            </w:r>
          </w:p>
          <w:p w:rsidR="00347B90" w:rsidRPr="00875181" w:rsidRDefault="00347B90" w:rsidP="006E7A67">
            <w:pPr>
              <w:ind w:left="738"/>
              <w:rPr>
                <w:i/>
                <w:sz w:val="20"/>
                <w:szCs w:val="20"/>
              </w:rPr>
            </w:pPr>
            <w:r w:rsidRPr="00875181">
              <w:rPr>
                <w:i/>
                <w:sz w:val="20"/>
                <w:szCs w:val="20"/>
              </w:rPr>
              <w:t>Account #816601</w:t>
            </w:r>
          </w:p>
          <w:p w:rsidR="00347B90" w:rsidRPr="00875181" w:rsidRDefault="00347B90" w:rsidP="006E7A67">
            <w:pPr>
              <w:ind w:left="738"/>
              <w:rPr>
                <w:i/>
                <w:sz w:val="20"/>
                <w:szCs w:val="20"/>
              </w:rPr>
            </w:pPr>
            <w:r w:rsidRPr="00875181">
              <w:rPr>
                <w:i/>
                <w:sz w:val="20"/>
                <w:szCs w:val="20"/>
              </w:rPr>
              <w:t>Reserve Bank of Australia</w:t>
            </w:r>
          </w:p>
          <w:p w:rsidR="00347B90" w:rsidRPr="00875181" w:rsidRDefault="00347B90" w:rsidP="006E7A67">
            <w:pPr>
              <w:ind w:left="738"/>
              <w:rPr>
                <w:i/>
                <w:sz w:val="20"/>
                <w:szCs w:val="20"/>
              </w:rPr>
            </w:pPr>
            <w:r w:rsidRPr="00875181">
              <w:rPr>
                <w:i/>
                <w:sz w:val="20"/>
                <w:szCs w:val="20"/>
              </w:rPr>
              <w:t>65 Martin Place</w:t>
            </w:r>
          </w:p>
          <w:p w:rsidR="00347B90" w:rsidRPr="00875181" w:rsidRDefault="00347B90" w:rsidP="006E7A67">
            <w:pPr>
              <w:ind w:left="738"/>
              <w:rPr>
                <w:i/>
                <w:sz w:val="20"/>
                <w:szCs w:val="20"/>
              </w:rPr>
            </w:pPr>
            <w:r w:rsidRPr="00875181">
              <w:rPr>
                <w:i/>
                <w:sz w:val="20"/>
                <w:szCs w:val="20"/>
              </w:rPr>
              <w:t>Sydney  NSW  2000</w:t>
            </w:r>
          </w:p>
          <w:p w:rsidR="00347B90" w:rsidRPr="00875181" w:rsidRDefault="00347B90" w:rsidP="006E7A67">
            <w:pPr>
              <w:ind w:left="738"/>
              <w:rPr>
                <w:i/>
                <w:sz w:val="20"/>
                <w:szCs w:val="20"/>
              </w:rPr>
            </w:pPr>
            <w:r w:rsidRPr="00875181">
              <w:rPr>
                <w:i/>
                <w:sz w:val="20"/>
                <w:szCs w:val="20"/>
              </w:rPr>
              <w:t>SWIFT: RSBKAU2S</w:t>
            </w:r>
          </w:p>
          <w:p w:rsidR="00347B90" w:rsidRPr="00875181" w:rsidRDefault="00347B90" w:rsidP="006E7A67">
            <w:pPr>
              <w:ind w:left="738"/>
              <w:rPr>
                <w:i/>
                <w:sz w:val="20"/>
                <w:szCs w:val="20"/>
              </w:rPr>
            </w:pPr>
          </w:p>
          <w:p w:rsidR="00347B90" w:rsidRPr="00875181" w:rsidRDefault="00347B90" w:rsidP="006E7A67">
            <w:pPr>
              <w:ind w:left="738"/>
              <w:rPr>
                <w:i/>
                <w:sz w:val="20"/>
                <w:szCs w:val="20"/>
                <w:u w:val="single"/>
              </w:rPr>
            </w:pPr>
            <w:r w:rsidRPr="00875181">
              <w:rPr>
                <w:i/>
                <w:sz w:val="20"/>
                <w:szCs w:val="20"/>
                <w:u w:val="single"/>
              </w:rPr>
              <w:t>Schedule of payments</w:t>
            </w:r>
            <w:r w:rsidRPr="00875181">
              <w:rPr>
                <w:i/>
                <w:sz w:val="20"/>
                <w:szCs w:val="20"/>
              </w:rPr>
              <w:t xml:space="preserve">                     </w:t>
            </w:r>
            <w:r w:rsidRPr="00875181">
              <w:rPr>
                <w:i/>
                <w:sz w:val="20"/>
                <w:szCs w:val="20"/>
                <w:u w:val="single"/>
              </w:rPr>
              <w:t>Amount</w:t>
            </w:r>
          </w:p>
          <w:p w:rsidR="00347B90" w:rsidRPr="00875181" w:rsidRDefault="00347B90" w:rsidP="006E7A67">
            <w:pPr>
              <w:ind w:left="738"/>
              <w:rPr>
                <w:i/>
                <w:sz w:val="20"/>
                <w:szCs w:val="20"/>
              </w:rPr>
            </w:pPr>
            <w:r w:rsidRPr="00875181">
              <w:rPr>
                <w:i/>
                <w:sz w:val="20"/>
                <w:szCs w:val="20"/>
              </w:rPr>
              <w:t>1 June 2016                                     806,906.00</w:t>
            </w:r>
          </w:p>
          <w:p w:rsidR="00347B90" w:rsidRPr="00875181" w:rsidRDefault="00347B90" w:rsidP="006E7A67">
            <w:pPr>
              <w:ind w:left="738"/>
              <w:rPr>
                <w:i/>
                <w:sz w:val="20"/>
                <w:szCs w:val="20"/>
              </w:rPr>
            </w:pPr>
            <w:r w:rsidRPr="00875181">
              <w:rPr>
                <w:i/>
                <w:sz w:val="20"/>
                <w:szCs w:val="20"/>
              </w:rPr>
              <w:t>1 June 2017                                     681,272.00</w:t>
            </w:r>
          </w:p>
          <w:p w:rsidR="00347B90" w:rsidRPr="00875181" w:rsidRDefault="00347B90" w:rsidP="006E7A67">
            <w:pPr>
              <w:ind w:left="738"/>
              <w:rPr>
                <w:i/>
                <w:sz w:val="20"/>
                <w:szCs w:val="20"/>
              </w:rPr>
            </w:pPr>
            <w:r w:rsidRPr="00875181">
              <w:rPr>
                <w:i/>
                <w:sz w:val="20"/>
                <w:szCs w:val="20"/>
              </w:rPr>
              <w:t>1 June 2018                                     773,580.00</w:t>
            </w:r>
          </w:p>
          <w:p w:rsidR="00347B90" w:rsidRPr="00875181" w:rsidRDefault="00347B90" w:rsidP="006E7A67">
            <w:pPr>
              <w:ind w:left="738"/>
              <w:rPr>
                <w:i/>
                <w:sz w:val="20"/>
                <w:szCs w:val="20"/>
              </w:rPr>
            </w:pPr>
            <w:r w:rsidRPr="00875181">
              <w:rPr>
                <w:i/>
                <w:sz w:val="20"/>
                <w:szCs w:val="20"/>
              </w:rPr>
              <w:t>1 June 2019                                     818,038.00</w:t>
            </w:r>
          </w:p>
          <w:p w:rsidR="00347B90" w:rsidRPr="00875181" w:rsidRDefault="00347B90" w:rsidP="006E7A67">
            <w:pPr>
              <w:ind w:left="738"/>
              <w:rPr>
                <w:i/>
                <w:sz w:val="20"/>
                <w:szCs w:val="20"/>
              </w:rPr>
            </w:pPr>
            <w:r w:rsidRPr="00875181">
              <w:rPr>
                <w:i/>
                <w:sz w:val="20"/>
                <w:szCs w:val="20"/>
              </w:rPr>
              <w:t xml:space="preserve">  </w:t>
            </w:r>
          </w:p>
        </w:tc>
      </w:tr>
      <w:tr w:rsidR="00347B90" w:rsidRPr="00875181" w:rsidTr="006E7A67">
        <w:trPr>
          <w:trHeight w:val="1538"/>
        </w:trPr>
        <w:tc>
          <w:tcPr>
            <w:tcW w:w="1508" w:type="dxa"/>
            <w:shd w:val="clear" w:color="auto" w:fill="auto"/>
          </w:tcPr>
          <w:p w:rsidR="00347B90" w:rsidRPr="00875181" w:rsidRDefault="00347B90" w:rsidP="006E7A67">
            <w:pPr>
              <w:rPr>
                <w:i/>
                <w:sz w:val="20"/>
                <w:szCs w:val="20"/>
              </w:rPr>
            </w:pPr>
            <w:r w:rsidRPr="00875181">
              <w:rPr>
                <w:i/>
                <w:sz w:val="20"/>
                <w:szCs w:val="20"/>
              </w:rPr>
              <w:lastRenderedPageBreak/>
              <w:t>Annex A</w:t>
            </w:r>
          </w:p>
        </w:tc>
        <w:tc>
          <w:tcPr>
            <w:tcW w:w="7761" w:type="dxa"/>
            <w:shd w:val="clear" w:color="auto" w:fill="auto"/>
          </w:tcPr>
          <w:p w:rsidR="00347B90" w:rsidRPr="00875181" w:rsidRDefault="00347B90" w:rsidP="006E7A67">
            <w:pPr>
              <w:spacing w:after="240"/>
              <w:rPr>
                <w:i/>
                <w:sz w:val="20"/>
                <w:szCs w:val="20"/>
              </w:rPr>
            </w:pPr>
            <w:r w:rsidRPr="00875181">
              <w:rPr>
                <w:i/>
                <w:sz w:val="20"/>
                <w:szCs w:val="20"/>
              </w:rPr>
              <w:t>Delete existing project document at Annex A “UN Pacific Regional Anti</w:t>
            </w:r>
            <w:r w:rsidRPr="00875181">
              <w:rPr>
                <w:i/>
                <w:sz w:val="20"/>
                <w:szCs w:val="20"/>
              </w:rPr>
              <w:noBreakHyphen/>
              <w:t>Corruption (UN-PRAC) Project (1 July 2016-30 June 2020)” and replace with new Annex A “UN Pacific Regional Anti</w:t>
            </w:r>
            <w:r w:rsidRPr="00875181">
              <w:rPr>
                <w:i/>
                <w:sz w:val="20"/>
                <w:szCs w:val="20"/>
              </w:rPr>
              <w:noBreakHyphen/>
              <w:t>Corruption (UN-PRAC) Project (1 July 2016-30 June 2020)” as appended to this Exchange of Letters.</w:t>
            </w:r>
          </w:p>
        </w:tc>
      </w:tr>
    </w:tbl>
    <w:p w:rsidR="00347B90" w:rsidRPr="00875181" w:rsidRDefault="00347B90" w:rsidP="00347B90">
      <w:pPr>
        <w:pStyle w:val="BodyText2"/>
        <w:spacing w:before="240" w:after="0" w:line="360" w:lineRule="atLeast"/>
        <w:jc w:val="both"/>
        <w:rPr>
          <w:i/>
        </w:rPr>
      </w:pPr>
      <w:r w:rsidRPr="00875181">
        <w:rPr>
          <w:i/>
        </w:rPr>
        <w:t>All other paragraphs and attachments to the Arrangement remain unchanged and in effect.</w:t>
      </w:r>
    </w:p>
    <w:p w:rsidR="00347B90" w:rsidRPr="00875181" w:rsidRDefault="00347B90" w:rsidP="00347B90">
      <w:pPr>
        <w:ind w:left="720"/>
        <w:rPr>
          <w:i/>
          <w:sz w:val="20"/>
          <w:szCs w:val="20"/>
        </w:rPr>
      </w:pPr>
    </w:p>
    <w:p w:rsidR="00347B90" w:rsidRPr="00875181" w:rsidRDefault="00347B90" w:rsidP="00347B90">
      <w:pPr>
        <w:rPr>
          <w:i/>
          <w:sz w:val="20"/>
          <w:szCs w:val="20"/>
        </w:rPr>
      </w:pPr>
      <w:r w:rsidRPr="00875181">
        <w:rPr>
          <w:i/>
          <w:sz w:val="20"/>
          <w:szCs w:val="20"/>
        </w:rPr>
        <w:t xml:space="preserve">If the foregoing is acceptable to </w:t>
      </w:r>
      <w:r w:rsidRPr="00875181">
        <w:rPr>
          <w:i/>
          <w:sz w:val="20"/>
          <w:szCs w:val="20"/>
          <w:lang w:val="en-US"/>
        </w:rPr>
        <w:t>the UNDP</w:t>
      </w:r>
      <w:r w:rsidRPr="00875181">
        <w:rPr>
          <w:i/>
          <w:sz w:val="20"/>
          <w:szCs w:val="20"/>
        </w:rPr>
        <w:t>, then this letter, together with your letter in reply to this effect, will constitute an exchange of letters pursuant to</w:t>
      </w:r>
      <w:r w:rsidRPr="00875181">
        <w:rPr>
          <w:i/>
          <w:sz w:val="20"/>
          <w:szCs w:val="20"/>
          <w:lang w:val="en-US"/>
        </w:rPr>
        <w:t xml:space="preserve"> paragraph XI of the Arrangement</w:t>
      </w:r>
      <w:r w:rsidRPr="00875181">
        <w:rPr>
          <w:i/>
          <w:sz w:val="20"/>
          <w:szCs w:val="20"/>
        </w:rPr>
        <w:t>, with effect from the date of your letter in reply.</w:t>
      </w:r>
    </w:p>
    <w:p w:rsidR="00347B90" w:rsidRPr="007A67F4" w:rsidRDefault="00347B90" w:rsidP="00347B90"/>
    <w:p w:rsidR="00347B90" w:rsidRPr="007A67F4" w:rsidRDefault="00347B90" w:rsidP="00347B90">
      <w:r w:rsidRPr="007A67F4">
        <w:t xml:space="preserve">I </w:t>
      </w:r>
      <w:r>
        <w:t>confirm that</w:t>
      </w:r>
      <w:r w:rsidRPr="007A67F4">
        <w:t xml:space="preserve"> your proposal </w:t>
      </w:r>
      <w:r>
        <w:t xml:space="preserve">is acceptable to the UNDP </w:t>
      </w:r>
      <w:r w:rsidRPr="007A67F4">
        <w:t>and</w:t>
      </w:r>
      <w:r>
        <w:t xml:space="preserve"> that</w:t>
      </w:r>
      <w:r w:rsidRPr="007A67F4">
        <w:t xml:space="preserve">, consequently, your letter and this letter in reply constitute an exchange of letters pursuant to </w:t>
      </w:r>
      <w:r>
        <w:rPr>
          <w:lang w:val="en-US"/>
        </w:rPr>
        <w:t>paragraph IX of the Arrangement</w:t>
      </w:r>
      <w:r w:rsidRPr="007A67F4">
        <w:t>, with effect from the date of this letter.</w:t>
      </w:r>
    </w:p>
    <w:p w:rsidR="00347B90" w:rsidRDefault="00347B90" w:rsidP="00347B90"/>
    <w:p w:rsidR="00347B90" w:rsidRPr="007A67F4" w:rsidRDefault="00347B90" w:rsidP="00347B90">
      <w:r>
        <w:t>Yours sincerely</w:t>
      </w:r>
    </w:p>
    <w:p w:rsidR="00030F72" w:rsidRPr="00030F72" w:rsidRDefault="00030F72" w:rsidP="00030F72">
      <w:pPr>
        <w:spacing w:after="60" w:line="240" w:lineRule="auto"/>
        <w:jc w:val="both"/>
        <w:rPr>
          <w:rFonts w:ascii="Arial" w:eastAsia="Times New Roman" w:hAnsi="Arial" w:cs="Times New Roman"/>
          <w:szCs w:val="24"/>
          <w:lang w:val="en-US"/>
        </w:rPr>
      </w:pPr>
    </w:p>
    <w:p w:rsidR="008310A6" w:rsidRDefault="001769CD"/>
    <w:sectPr w:rsidR="008310A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9CD" w:rsidRDefault="001769CD" w:rsidP="001769CD">
      <w:pPr>
        <w:spacing w:after="0" w:line="240" w:lineRule="auto"/>
      </w:pPr>
      <w:r>
        <w:separator/>
      </w:r>
    </w:p>
  </w:endnote>
  <w:endnote w:type="continuationSeparator" w:id="0">
    <w:p w:rsidR="001769CD" w:rsidRDefault="001769CD" w:rsidP="00176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9CD" w:rsidRDefault="00176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9CD" w:rsidRDefault="001769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9CD" w:rsidRDefault="00176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9CD" w:rsidRDefault="001769CD" w:rsidP="001769CD">
      <w:pPr>
        <w:spacing w:after="0" w:line="240" w:lineRule="auto"/>
      </w:pPr>
      <w:r>
        <w:separator/>
      </w:r>
    </w:p>
  </w:footnote>
  <w:footnote w:type="continuationSeparator" w:id="0">
    <w:p w:rsidR="001769CD" w:rsidRDefault="001769CD" w:rsidP="00176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9CD" w:rsidRDefault="00176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9CD" w:rsidRDefault="001769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9CD" w:rsidRDefault="00176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A18B1"/>
    <w:multiLevelType w:val="hybridMultilevel"/>
    <w:tmpl w:val="041E6AC2"/>
    <w:lvl w:ilvl="0" w:tplc="0C09000F">
      <w:start w:val="1"/>
      <w:numFmt w:val="decimal"/>
      <w:lvlText w:val="%1."/>
      <w:lvlJc w:val="left"/>
      <w:pPr>
        <w:tabs>
          <w:tab w:val="num" w:pos="720"/>
        </w:tabs>
        <w:ind w:left="720" w:hanging="360"/>
      </w:pPr>
      <w:rPr>
        <w:rFonts w:hint="default"/>
        <w:b w:val="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350D617A"/>
    <w:multiLevelType w:val="hybridMultilevel"/>
    <w:tmpl w:val="F37A4A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D696E00"/>
    <w:multiLevelType w:val="hybridMultilevel"/>
    <w:tmpl w:val="F37A4A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F72"/>
    <w:rsid w:val="00030F72"/>
    <w:rsid w:val="001769CD"/>
    <w:rsid w:val="00347B90"/>
    <w:rsid w:val="00424BB7"/>
    <w:rsid w:val="0053532F"/>
    <w:rsid w:val="0078742F"/>
    <w:rsid w:val="0081280D"/>
    <w:rsid w:val="00FA28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7B90"/>
    <w:pPr>
      <w:tabs>
        <w:tab w:val="center" w:pos="4153"/>
        <w:tab w:val="right" w:pos="8306"/>
      </w:tabs>
      <w:spacing w:after="0" w:line="240" w:lineRule="auto"/>
    </w:pPr>
    <w:rPr>
      <w:rFonts w:ascii="Times New Roman" w:eastAsia="Times New Roman" w:hAnsi="Times New Roman" w:cs="Times New Roman"/>
      <w:sz w:val="20"/>
      <w:szCs w:val="20"/>
      <w:lang w:val="en-GB" w:eastAsia="zh-CN"/>
    </w:rPr>
  </w:style>
  <w:style w:type="character" w:customStyle="1" w:styleId="HeaderChar">
    <w:name w:val="Header Char"/>
    <w:basedOn w:val="DefaultParagraphFont"/>
    <w:link w:val="Header"/>
    <w:rsid w:val="00347B90"/>
    <w:rPr>
      <w:rFonts w:ascii="Times New Roman" w:eastAsia="Times New Roman" w:hAnsi="Times New Roman" w:cs="Times New Roman"/>
      <w:sz w:val="20"/>
      <w:szCs w:val="20"/>
      <w:lang w:val="en-GB" w:eastAsia="zh-CN"/>
    </w:rPr>
  </w:style>
  <w:style w:type="paragraph" w:styleId="BodyText2">
    <w:name w:val="Body Text 2"/>
    <w:basedOn w:val="Normal"/>
    <w:link w:val="BodyText2Char"/>
    <w:rsid w:val="00347B90"/>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347B90"/>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347B90"/>
    <w:pPr>
      <w:spacing w:after="0" w:line="240" w:lineRule="auto"/>
      <w:ind w:left="720"/>
    </w:pPr>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176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FFF59B-2EB0-4F3A-ABCA-2A219078830C}"/>
</file>

<file path=customXml/itemProps2.xml><?xml version="1.0" encoding="utf-8"?>
<ds:datastoreItem xmlns:ds="http://schemas.openxmlformats.org/officeDocument/2006/customXml" ds:itemID="{0D032846-11B6-4033-86F9-4A8851FA3804}"/>
</file>

<file path=customXml/itemProps3.xml><?xml version="1.0" encoding="utf-8"?>
<ds:datastoreItem xmlns:ds="http://schemas.openxmlformats.org/officeDocument/2006/customXml" ds:itemID="{F1116773-3D15-4DDC-B053-A23B00428954}"/>
</file>

<file path=docProps/app.xml><?xml version="1.0" encoding="utf-8"?>
<Properties xmlns="http://schemas.openxmlformats.org/officeDocument/2006/extended-properties" xmlns:vt="http://schemas.openxmlformats.org/officeDocument/2006/docPropsVTypes">
  <Template>Normal.dotm</Template>
  <TotalTime>0</TotalTime>
  <Pages>6</Pages>
  <Words>1107</Words>
  <Characters>6311</Characters>
  <Application>Microsoft Office Word</Application>
  <DocSecurity>0</DocSecurity>
  <Lines>52</Lines>
  <Paragraphs>14</Paragraphs>
  <ScaleCrop>false</ScaleCrop>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2018-12-05T06:29:00Z</dcterms:created>
  <dcterms:modified xsi:type="dcterms:W3CDTF">2018-12-05T06:30:00Z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d277e559-9112-438a-b6e5-e0df6dd6d3af</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1207700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