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06AE5" w14:textId="2FA71801" w:rsidR="00214170" w:rsidRPr="00DC1FF5" w:rsidRDefault="003218F9" w:rsidP="00081AAB">
      <w:pPr>
        <w:pStyle w:val="Heading1"/>
        <w:spacing w:before="0" w:after="0"/>
      </w:pPr>
      <w:bookmarkStart w:id="0" w:name="_Hlk96731817"/>
      <w:r w:rsidRPr="00DC1FF5">
        <w:t>Chapter 13</w:t>
      </w:r>
      <w:r w:rsidRPr="00DC1FF5">
        <w:br/>
        <w:t>Dispute Settlement</w:t>
      </w:r>
    </w:p>
    <w:p w14:paraId="73EBE4C5" w14:textId="79FE079C" w:rsidR="00A469CF" w:rsidRDefault="00A469CF" w:rsidP="00CA473C">
      <w:pPr>
        <w:spacing w:before="0" w:after="0"/>
        <w:jc w:val="center"/>
        <w:rPr>
          <w:rFonts w:cs="Arial"/>
          <w:szCs w:val="24"/>
        </w:rPr>
      </w:pPr>
    </w:p>
    <w:p w14:paraId="2176DAA5" w14:textId="77777777" w:rsidR="00D264B1" w:rsidRPr="00DC1FF5" w:rsidRDefault="00D264B1" w:rsidP="001776D8">
      <w:pPr>
        <w:spacing w:before="0" w:after="0"/>
        <w:jc w:val="center"/>
        <w:rPr>
          <w:rFonts w:cs="Arial"/>
          <w:szCs w:val="24"/>
        </w:rPr>
      </w:pPr>
    </w:p>
    <w:p w14:paraId="0652019F" w14:textId="0B8132D4" w:rsidR="00CF794E" w:rsidRPr="00DC1FF5" w:rsidRDefault="00CF794E" w:rsidP="00E168C3">
      <w:pPr>
        <w:pStyle w:val="Heading2"/>
        <w:spacing w:before="0" w:after="0"/>
        <w:rPr>
          <w:szCs w:val="24"/>
        </w:rPr>
      </w:pPr>
      <w:r w:rsidRPr="00DC1FF5">
        <w:rPr>
          <w:szCs w:val="24"/>
        </w:rPr>
        <w:t xml:space="preserve">Article </w:t>
      </w:r>
      <w:r w:rsidR="00B656D3" w:rsidRPr="00DC1FF5">
        <w:rPr>
          <w:szCs w:val="24"/>
        </w:rPr>
        <w:t>13</w:t>
      </w:r>
      <w:r w:rsidRPr="00DC1FF5">
        <w:rPr>
          <w:szCs w:val="24"/>
        </w:rPr>
        <w:t>.</w:t>
      </w:r>
      <w:r w:rsidR="00FE69A9" w:rsidRPr="00DC1FF5">
        <w:rPr>
          <w:szCs w:val="24"/>
        </w:rPr>
        <w:t>1</w:t>
      </w:r>
      <w:r w:rsidR="003218F9" w:rsidRPr="00DC1FF5">
        <w:rPr>
          <w:szCs w:val="24"/>
        </w:rPr>
        <w:br/>
      </w:r>
      <w:r w:rsidRPr="00DC1FF5">
        <w:rPr>
          <w:szCs w:val="24"/>
        </w:rPr>
        <w:t>Definitions</w:t>
      </w:r>
    </w:p>
    <w:p w14:paraId="3BBB0892" w14:textId="77777777" w:rsidR="00A660F3" w:rsidRDefault="00A660F3" w:rsidP="00D264B1">
      <w:pPr>
        <w:spacing w:before="0" w:after="0"/>
      </w:pPr>
    </w:p>
    <w:p w14:paraId="1314F566" w14:textId="4BA6092E" w:rsidR="00CF794E" w:rsidRPr="00DC1FF5" w:rsidRDefault="00CF794E" w:rsidP="003F158D">
      <w:pPr>
        <w:spacing w:before="0" w:after="0"/>
        <w:ind w:firstLine="709"/>
      </w:pPr>
      <w:r w:rsidRPr="00DC1FF5">
        <w:t>For the purposes of this Chapter</w:t>
      </w:r>
      <w:r w:rsidR="00D264B1">
        <w:t>:</w:t>
      </w:r>
      <w:r w:rsidRPr="00DC1FF5">
        <w:t xml:space="preserve"> </w:t>
      </w:r>
    </w:p>
    <w:p w14:paraId="761A9684" w14:textId="77777777" w:rsidR="00D264B1" w:rsidRDefault="00D264B1" w:rsidP="00CA473C">
      <w:pPr>
        <w:snapToGrid w:val="0"/>
        <w:spacing w:before="0" w:after="0"/>
        <w:ind w:left="1418" w:hanging="709"/>
        <w:rPr>
          <w:rFonts w:cs="Arial"/>
          <w:szCs w:val="24"/>
        </w:rPr>
      </w:pPr>
    </w:p>
    <w:p w14:paraId="5D3C82BB" w14:textId="1323BDA7" w:rsidR="00CF794E" w:rsidRPr="00DC1FF5" w:rsidRDefault="006C6F3C" w:rsidP="54EE5392">
      <w:pPr>
        <w:snapToGrid w:val="0"/>
        <w:spacing w:before="0" w:after="0"/>
        <w:ind w:left="1418" w:hanging="709"/>
        <w:rPr>
          <w:rFonts w:cs="Arial"/>
        </w:rPr>
      </w:pPr>
      <w:r w:rsidRPr="54EE5392">
        <w:rPr>
          <w:rFonts w:cs="Arial"/>
        </w:rPr>
        <w:t>(a)</w:t>
      </w:r>
      <w:r>
        <w:tab/>
      </w:r>
      <w:r w:rsidR="00CF794E" w:rsidRPr="54EE5392">
        <w:rPr>
          <w:rFonts w:cs="Arial"/>
          <w:b/>
          <w:bCs/>
        </w:rPr>
        <w:t>Code of Conduct</w:t>
      </w:r>
      <w:r w:rsidR="00CF794E" w:rsidRPr="54EE5392">
        <w:rPr>
          <w:rFonts w:cs="Arial"/>
        </w:rPr>
        <w:t xml:space="preserve"> means the code of conduct referred to in Article </w:t>
      </w:r>
      <w:r w:rsidR="00B656D3" w:rsidRPr="54EE5392">
        <w:rPr>
          <w:rFonts w:cs="Arial"/>
        </w:rPr>
        <w:t>13</w:t>
      </w:r>
      <w:r w:rsidR="00CF794E" w:rsidRPr="54EE5392">
        <w:rPr>
          <w:rFonts w:cs="Arial"/>
        </w:rPr>
        <w:t>.</w:t>
      </w:r>
      <w:r w:rsidR="008A47F7" w:rsidRPr="54EE5392">
        <w:rPr>
          <w:rFonts w:cs="Arial"/>
        </w:rPr>
        <w:t>11</w:t>
      </w:r>
      <w:r w:rsidR="00CF794E" w:rsidRPr="54EE5392">
        <w:rPr>
          <w:rFonts w:cs="Arial"/>
        </w:rPr>
        <w:t xml:space="preserve"> (Rules of Procedure and Code of Conduct) and annexed to the Rules of </w:t>
      </w:r>
      <w:proofErr w:type="gramStart"/>
      <w:r w:rsidR="00CF794E" w:rsidRPr="54EE5392">
        <w:rPr>
          <w:rFonts w:cs="Arial"/>
        </w:rPr>
        <w:t>Procedure;</w:t>
      </w:r>
      <w:proofErr w:type="gramEnd"/>
      <w:r w:rsidR="00CF794E" w:rsidRPr="54EE5392">
        <w:rPr>
          <w:rFonts w:cs="Arial"/>
        </w:rPr>
        <w:t xml:space="preserve"> </w:t>
      </w:r>
    </w:p>
    <w:p w14:paraId="15276DDF" w14:textId="0A5E8416" w:rsidR="00D264B1" w:rsidRDefault="00CB086B" w:rsidP="00CB086B">
      <w:pPr>
        <w:tabs>
          <w:tab w:val="left" w:pos="5490"/>
        </w:tabs>
        <w:snapToGrid w:val="0"/>
        <w:spacing w:before="0" w:after="0"/>
        <w:ind w:left="1418" w:hanging="709"/>
        <w:rPr>
          <w:rFonts w:cs="Arial"/>
          <w:szCs w:val="24"/>
        </w:rPr>
      </w:pPr>
      <w:r>
        <w:rPr>
          <w:rFonts w:cs="Arial"/>
          <w:szCs w:val="24"/>
        </w:rPr>
        <w:tab/>
      </w:r>
      <w:r>
        <w:rPr>
          <w:rFonts w:cs="Arial"/>
          <w:szCs w:val="24"/>
        </w:rPr>
        <w:tab/>
      </w:r>
    </w:p>
    <w:p w14:paraId="609DF2A0" w14:textId="750D2A94" w:rsidR="00083322" w:rsidRPr="00DC1FF5" w:rsidRDefault="00184BF1" w:rsidP="00081AAB">
      <w:pPr>
        <w:snapToGrid w:val="0"/>
        <w:spacing w:before="0" w:after="0"/>
        <w:ind w:left="1418" w:hanging="709"/>
        <w:rPr>
          <w:rFonts w:cs="Arial"/>
          <w:szCs w:val="24"/>
        </w:rPr>
      </w:pPr>
      <w:r w:rsidRPr="00DC1FF5">
        <w:rPr>
          <w:rFonts w:cs="Arial"/>
          <w:szCs w:val="24"/>
        </w:rPr>
        <w:t>(b)</w:t>
      </w:r>
      <w:r w:rsidRPr="00DC1FF5">
        <w:rPr>
          <w:rFonts w:cs="Arial"/>
          <w:szCs w:val="24"/>
        </w:rPr>
        <w:tab/>
      </w:r>
      <w:r w:rsidR="00083322" w:rsidRPr="00DC1FF5">
        <w:rPr>
          <w:rFonts w:cs="Arial"/>
          <w:b/>
          <w:bCs/>
          <w:szCs w:val="24"/>
        </w:rPr>
        <w:t>complaining Party</w:t>
      </w:r>
      <w:r w:rsidR="00083322" w:rsidRPr="00DC1FF5">
        <w:rPr>
          <w:rFonts w:cs="Arial"/>
          <w:szCs w:val="24"/>
        </w:rPr>
        <w:t xml:space="preserve"> means the Party requesting consultations under Article </w:t>
      </w:r>
      <w:r w:rsidR="00B656D3" w:rsidRPr="00DC1FF5">
        <w:rPr>
          <w:rFonts w:cs="Arial"/>
          <w:szCs w:val="24"/>
        </w:rPr>
        <w:t>13</w:t>
      </w:r>
      <w:r w:rsidR="00083322" w:rsidRPr="00DC1FF5">
        <w:rPr>
          <w:rFonts w:cs="Arial"/>
          <w:szCs w:val="24"/>
        </w:rPr>
        <w:t>.5 (Consultations</w:t>
      </w:r>
      <w:proofErr w:type="gramStart"/>
      <w:r w:rsidR="00083322" w:rsidRPr="00DC1FF5">
        <w:rPr>
          <w:rFonts w:cs="Arial"/>
          <w:szCs w:val="24"/>
        </w:rPr>
        <w:t>);</w:t>
      </w:r>
      <w:proofErr w:type="gramEnd"/>
    </w:p>
    <w:p w14:paraId="61CCD986" w14:textId="77777777" w:rsidR="00D264B1" w:rsidRDefault="00D264B1" w:rsidP="00CA473C">
      <w:pPr>
        <w:spacing w:before="0" w:after="0"/>
        <w:ind w:left="1418" w:hanging="709"/>
        <w:rPr>
          <w:rFonts w:cs="Arial"/>
          <w:szCs w:val="24"/>
        </w:rPr>
      </w:pPr>
    </w:p>
    <w:p w14:paraId="3439BCB5" w14:textId="1AD5C942" w:rsidR="00083322" w:rsidRPr="00DC1FF5" w:rsidRDefault="00184BF1" w:rsidP="00D264B1">
      <w:pPr>
        <w:spacing w:before="0" w:after="0"/>
        <w:ind w:left="1418" w:hanging="709"/>
        <w:rPr>
          <w:rFonts w:cs="Arial"/>
          <w:szCs w:val="24"/>
        </w:rPr>
      </w:pPr>
      <w:r w:rsidRPr="00D264B1">
        <w:rPr>
          <w:rFonts w:cs="Arial"/>
          <w:szCs w:val="24"/>
        </w:rPr>
        <w:t>(c)</w:t>
      </w:r>
      <w:r w:rsidR="00273FE0" w:rsidRPr="00DC1FF5">
        <w:rPr>
          <w:rFonts w:cs="Arial"/>
          <w:b/>
          <w:bCs/>
          <w:szCs w:val="24"/>
        </w:rPr>
        <w:tab/>
      </w:r>
      <w:r w:rsidR="00083322" w:rsidRPr="00DC1FF5">
        <w:rPr>
          <w:rFonts w:cs="Arial"/>
          <w:b/>
          <w:bCs/>
          <w:szCs w:val="24"/>
        </w:rPr>
        <w:t>compliance review panel</w:t>
      </w:r>
      <w:r w:rsidR="00083322" w:rsidRPr="00DC1FF5">
        <w:rPr>
          <w:rFonts w:cs="Arial"/>
          <w:szCs w:val="24"/>
        </w:rPr>
        <w:t xml:space="preserve"> means a panel reconvened under Article </w:t>
      </w:r>
      <w:r w:rsidR="00B656D3" w:rsidRPr="00DC1FF5">
        <w:rPr>
          <w:rFonts w:cs="Arial"/>
          <w:szCs w:val="24"/>
        </w:rPr>
        <w:t>13</w:t>
      </w:r>
      <w:r w:rsidR="00083322" w:rsidRPr="00DC1FF5">
        <w:rPr>
          <w:rFonts w:cs="Arial"/>
          <w:szCs w:val="24"/>
        </w:rPr>
        <w:t>.1</w:t>
      </w:r>
      <w:r w:rsidR="00CF18F8" w:rsidRPr="00DC1FF5">
        <w:rPr>
          <w:rFonts w:cs="Arial"/>
          <w:szCs w:val="24"/>
        </w:rPr>
        <w:t>5</w:t>
      </w:r>
      <w:r w:rsidR="00083322" w:rsidRPr="00DC1FF5">
        <w:rPr>
          <w:rFonts w:cs="Arial"/>
          <w:szCs w:val="24"/>
        </w:rPr>
        <w:t xml:space="preserve"> (Compliance Review</w:t>
      </w:r>
      <w:proofErr w:type="gramStart"/>
      <w:r w:rsidR="00083322" w:rsidRPr="00DC1FF5">
        <w:rPr>
          <w:rFonts w:cs="Arial"/>
          <w:szCs w:val="24"/>
        </w:rPr>
        <w:t>);</w:t>
      </w:r>
      <w:proofErr w:type="gramEnd"/>
    </w:p>
    <w:p w14:paraId="4848420A" w14:textId="77777777" w:rsidR="00D264B1" w:rsidRDefault="00D264B1" w:rsidP="00CA473C">
      <w:pPr>
        <w:spacing w:before="0" w:after="0"/>
        <w:ind w:left="1418" w:hanging="709"/>
        <w:rPr>
          <w:rFonts w:cs="Arial"/>
          <w:szCs w:val="24"/>
        </w:rPr>
      </w:pPr>
    </w:p>
    <w:p w14:paraId="04247239" w14:textId="0AC1CFA9" w:rsidR="009E3C48" w:rsidRPr="00DC1FF5" w:rsidRDefault="00273FE0" w:rsidP="00D264B1">
      <w:pPr>
        <w:spacing w:before="0" w:after="0"/>
        <w:ind w:left="1418" w:hanging="709"/>
        <w:rPr>
          <w:rFonts w:cs="Arial"/>
          <w:szCs w:val="24"/>
        </w:rPr>
      </w:pPr>
      <w:r w:rsidRPr="00D264B1">
        <w:rPr>
          <w:rFonts w:cs="Arial"/>
          <w:szCs w:val="24"/>
        </w:rPr>
        <w:t>(d)</w:t>
      </w:r>
      <w:r w:rsidRPr="00DC1FF5">
        <w:rPr>
          <w:rFonts w:cs="Arial"/>
          <w:b/>
          <w:bCs/>
          <w:szCs w:val="24"/>
        </w:rPr>
        <w:tab/>
      </w:r>
      <w:r w:rsidR="009E3C48" w:rsidRPr="00DC1FF5">
        <w:rPr>
          <w:rFonts w:cs="Arial"/>
          <w:b/>
          <w:bCs/>
          <w:szCs w:val="24"/>
        </w:rPr>
        <w:t>confidential information</w:t>
      </w:r>
      <w:r w:rsidR="009E3C48" w:rsidRPr="00DC1FF5">
        <w:rPr>
          <w:rFonts w:cs="Arial"/>
          <w:szCs w:val="24"/>
        </w:rPr>
        <w:t xml:space="preserve"> means information which is treated and designated as confidential by a </w:t>
      </w:r>
      <w:proofErr w:type="gramStart"/>
      <w:r w:rsidR="009E3C48" w:rsidRPr="00DC1FF5">
        <w:rPr>
          <w:rFonts w:cs="Arial"/>
          <w:szCs w:val="24"/>
        </w:rPr>
        <w:t>Party;</w:t>
      </w:r>
      <w:proofErr w:type="gramEnd"/>
    </w:p>
    <w:p w14:paraId="659FB60B" w14:textId="77777777" w:rsidR="00D264B1" w:rsidRDefault="00D264B1" w:rsidP="00CA473C">
      <w:pPr>
        <w:spacing w:before="0" w:after="0"/>
        <w:ind w:left="1418" w:hanging="709"/>
        <w:rPr>
          <w:rFonts w:cs="Arial"/>
          <w:szCs w:val="24"/>
        </w:rPr>
      </w:pPr>
    </w:p>
    <w:p w14:paraId="37CE00ED" w14:textId="169BC8A4" w:rsidR="009E3C48" w:rsidRPr="00DC1FF5" w:rsidRDefault="00273FE0" w:rsidP="00AC7BD9">
      <w:pPr>
        <w:spacing w:before="0" w:after="0"/>
        <w:ind w:left="1418" w:hanging="709"/>
        <w:rPr>
          <w:rFonts w:cs="Arial"/>
          <w:szCs w:val="24"/>
        </w:rPr>
      </w:pPr>
      <w:r w:rsidRPr="00AC7BD9">
        <w:rPr>
          <w:rFonts w:cs="Arial"/>
          <w:szCs w:val="24"/>
        </w:rPr>
        <w:t>(e)</w:t>
      </w:r>
      <w:r w:rsidRPr="00DC1FF5">
        <w:rPr>
          <w:rFonts w:cs="Arial"/>
          <w:b/>
          <w:bCs/>
          <w:szCs w:val="24"/>
        </w:rPr>
        <w:tab/>
      </w:r>
      <w:r w:rsidR="009E3C48" w:rsidRPr="00DC1FF5">
        <w:rPr>
          <w:rFonts w:cs="Arial"/>
          <w:b/>
          <w:bCs/>
          <w:szCs w:val="24"/>
        </w:rPr>
        <w:t>DSU</w:t>
      </w:r>
      <w:r w:rsidR="009E3C48" w:rsidRPr="00DC1FF5">
        <w:rPr>
          <w:rFonts w:cs="Arial"/>
          <w:szCs w:val="24"/>
        </w:rPr>
        <w:t xml:space="preserve"> means the </w:t>
      </w:r>
      <w:r w:rsidR="009E3C48" w:rsidRPr="00DC1FF5">
        <w:rPr>
          <w:rFonts w:cs="Arial"/>
          <w:i/>
          <w:iCs/>
          <w:szCs w:val="24"/>
        </w:rPr>
        <w:t>Understanding on Rules and Procedures Governing the Settlement of Disputes</w:t>
      </w:r>
      <w:r w:rsidR="009E3C48" w:rsidRPr="00DC1FF5">
        <w:rPr>
          <w:rFonts w:cs="Arial"/>
          <w:szCs w:val="24"/>
        </w:rPr>
        <w:t xml:space="preserve"> set out in Annex 2 of the WTO </w:t>
      </w:r>
      <w:proofErr w:type="gramStart"/>
      <w:r w:rsidR="009E3C48" w:rsidRPr="00DC1FF5">
        <w:rPr>
          <w:rFonts w:cs="Arial"/>
          <w:szCs w:val="24"/>
        </w:rPr>
        <w:t>Agreement</w:t>
      </w:r>
      <w:r w:rsidR="00650D24" w:rsidRPr="00DC1FF5">
        <w:rPr>
          <w:rFonts w:cs="Arial"/>
          <w:szCs w:val="24"/>
        </w:rPr>
        <w:t>;</w:t>
      </w:r>
      <w:proofErr w:type="gramEnd"/>
    </w:p>
    <w:p w14:paraId="32985E2B" w14:textId="77777777" w:rsidR="00AC7BD9" w:rsidRDefault="00AC7BD9" w:rsidP="00AC7BD9">
      <w:pPr>
        <w:spacing w:before="0" w:after="0"/>
        <w:ind w:left="1418" w:hanging="709"/>
        <w:rPr>
          <w:rFonts w:cs="Arial"/>
          <w:szCs w:val="24"/>
        </w:rPr>
      </w:pPr>
    </w:p>
    <w:p w14:paraId="4DDDEF39" w14:textId="14571C62" w:rsidR="00100062" w:rsidRPr="00DC1FF5" w:rsidRDefault="004263A8" w:rsidP="00AC7BD9">
      <w:pPr>
        <w:spacing w:before="0" w:after="0"/>
        <w:ind w:left="1418" w:hanging="709"/>
        <w:rPr>
          <w:rFonts w:cs="Arial"/>
          <w:szCs w:val="24"/>
        </w:rPr>
      </w:pPr>
      <w:r w:rsidRPr="00AC7BD9">
        <w:rPr>
          <w:rFonts w:cs="Arial"/>
          <w:szCs w:val="24"/>
        </w:rPr>
        <w:t>(</w:t>
      </w:r>
      <w:r w:rsidR="00B63E9A" w:rsidRPr="00DC1FF5">
        <w:rPr>
          <w:rFonts w:cs="Arial"/>
          <w:szCs w:val="24"/>
        </w:rPr>
        <w:t>f</w:t>
      </w:r>
      <w:r w:rsidRPr="00AC7BD9">
        <w:rPr>
          <w:rFonts w:cs="Arial"/>
          <w:szCs w:val="24"/>
        </w:rPr>
        <w:t>)</w:t>
      </w:r>
      <w:r w:rsidRPr="00DC1FF5">
        <w:rPr>
          <w:rFonts w:cs="Arial"/>
          <w:b/>
          <w:bCs/>
          <w:szCs w:val="24"/>
        </w:rPr>
        <w:tab/>
      </w:r>
      <w:r w:rsidR="00C07908" w:rsidRPr="00DC1FF5">
        <w:rPr>
          <w:rFonts w:cs="Arial"/>
          <w:b/>
          <w:bCs/>
          <w:szCs w:val="24"/>
        </w:rPr>
        <w:t>panel</w:t>
      </w:r>
      <w:r w:rsidR="00C07908" w:rsidRPr="00DC1FF5">
        <w:rPr>
          <w:rFonts w:cs="Arial"/>
          <w:szCs w:val="24"/>
        </w:rPr>
        <w:t xml:space="preserve"> means a panel established under Article</w:t>
      </w:r>
      <w:r w:rsidR="00A21814" w:rsidRPr="00DC1FF5">
        <w:rPr>
          <w:rFonts w:cs="Arial"/>
          <w:szCs w:val="24"/>
        </w:rPr>
        <w:t xml:space="preserve"> </w:t>
      </w:r>
      <w:r w:rsidR="00B656D3" w:rsidRPr="00DC1FF5">
        <w:rPr>
          <w:rFonts w:cs="Arial"/>
          <w:szCs w:val="24"/>
        </w:rPr>
        <w:t>13</w:t>
      </w:r>
      <w:r w:rsidR="00F523DC" w:rsidRPr="00DC1FF5">
        <w:rPr>
          <w:rFonts w:cs="Arial"/>
          <w:szCs w:val="24"/>
        </w:rPr>
        <w:t>.7</w:t>
      </w:r>
      <w:r w:rsidR="00C07908" w:rsidRPr="00DC1FF5">
        <w:rPr>
          <w:rFonts w:cs="Arial"/>
          <w:szCs w:val="24"/>
        </w:rPr>
        <w:t xml:space="preserve"> (Request for Establishment of a Panel), unless the context provides </w:t>
      </w:r>
      <w:proofErr w:type="gramStart"/>
      <w:r w:rsidR="00C07908" w:rsidRPr="00DC1FF5">
        <w:rPr>
          <w:rFonts w:cs="Arial"/>
          <w:szCs w:val="24"/>
        </w:rPr>
        <w:t>otherwise;</w:t>
      </w:r>
      <w:proofErr w:type="gramEnd"/>
    </w:p>
    <w:p w14:paraId="193D3DF4" w14:textId="77777777" w:rsidR="00AC7BD9" w:rsidRDefault="00AC7BD9" w:rsidP="00AC7BD9">
      <w:pPr>
        <w:spacing w:before="0" w:after="0"/>
        <w:ind w:left="1418" w:hanging="709"/>
        <w:rPr>
          <w:rFonts w:cs="Arial"/>
          <w:szCs w:val="24"/>
        </w:rPr>
      </w:pPr>
    </w:p>
    <w:p w14:paraId="2375CE4E" w14:textId="2914ACFD" w:rsidR="00083322" w:rsidRPr="00DC1FF5" w:rsidRDefault="00F47F55" w:rsidP="00AC7BD9">
      <w:pPr>
        <w:spacing w:before="0" w:after="0"/>
        <w:ind w:left="1418" w:hanging="709"/>
        <w:rPr>
          <w:rFonts w:cs="Arial"/>
          <w:szCs w:val="24"/>
        </w:rPr>
      </w:pPr>
      <w:r w:rsidRPr="00AC7BD9">
        <w:rPr>
          <w:rFonts w:cs="Arial"/>
          <w:szCs w:val="24"/>
        </w:rPr>
        <w:t>(</w:t>
      </w:r>
      <w:r w:rsidR="00B63E9A" w:rsidRPr="00DC1FF5">
        <w:rPr>
          <w:rFonts w:cs="Arial"/>
          <w:szCs w:val="24"/>
        </w:rPr>
        <w:t>g</w:t>
      </w:r>
      <w:r w:rsidR="006D6C4D" w:rsidRPr="00AC7BD9">
        <w:rPr>
          <w:rFonts w:cs="Arial"/>
          <w:szCs w:val="24"/>
        </w:rPr>
        <w:t>)</w:t>
      </w:r>
      <w:r w:rsidR="006D6C4D" w:rsidRPr="00DC1FF5">
        <w:rPr>
          <w:rFonts w:cs="Arial"/>
          <w:b/>
          <w:bCs/>
          <w:szCs w:val="24"/>
        </w:rPr>
        <w:tab/>
      </w:r>
      <w:r w:rsidR="00083322" w:rsidRPr="00DC1FF5">
        <w:rPr>
          <w:rFonts w:cs="Arial"/>
          <w:b/>
          <w:bCs/>
          <w:szCs w:val="24"/>
        </w:rPr>
        <w:t>reconvened panel</w:t>
      </w:r>
      <w:r w:rsidR="00083322" w:rsidRPr="00DC1FF5">
        <w:rPr>
          <w:rFonts w:cs="Arial"/>
          <w:szCs w:val="24"/>
        </w:rPr>
        <w:t xml:space="preserve"> means a panel reconvened under Article </w:t>
      </w:r>
      <w:r w:rsidR="00B656D3" w:rsidRPr="00DC1FF5">
        <w:rPr>
          <w:rFonts w:cs="Arial"/>
          <w:szCs w:val="24"/>
        </w:rPr>
        <w:t>13</w:t>
      </w:r>
      <w:r w:rsidR="00083322" w:rsidRPr="00DC1FF5">
        <w:rPr>
          <w:rFonts w:cs="Arial"/>
          <w:szCs w:val="24"/>
        </w:rPr>
        <w:t>.</w:t>
      </w:r>
      <w:r w:rsidR="009D3180" w:rsidRPr="00DC1FF5">
        <w:rPr>
          <w:rFonts w:cs="Arial"/>
          <w:szCs w:val="24"/>
        </w:rPr>
        <w:t>16</w:t>
      </w:r>
      <w:r w:rsidR="00083322" w:rsidRPr="00DC1FF5">
        <w:rPr>
          <w:rFonts w:cs="Arial"/>
          <w:szCs w:val="24"/>
        </w:rPr>
        <w:t xml:space="preserve"> (Compensation and Suspension of Concessions or </w:t>
      </w:r>
      <w:r w:rsidR="00A23406" w:rsidRPr="00DC1FF5">
        <w:rPr>
          <w:rFonts w:cs="Arial"/>
          <w:szCs w:val="24"/>
        </w:rPr>
        <w:t xml:space="preserve">Other </w:t>
      </w:r>
      <w:r w:rsidR="00083322" w:rsidRPr="00DC1FF5">
        <w:rPr>
          <w:rFonts w:cs="Arial"/>
          <w:szCs w:val="24"/>
        </w:rPr>
        <w:t xml:space="preserve">Obligations) or Article </w:t>
      </w:r>
      <w:r w:rsidR="00B656D3" w:rsidRPr="00DC1FF5">
        <w:rPr>
          <w:rFonts w:cs="Arial"/>
          <w:szCs w:val="24"/>
        </w:rPr>
        <w:t>13</w:t>
      </w:r>
      <w:r w:rsidR="00083322" w:rsidRPr="00DC1FF5">
        <w:rPr>
          <w:rFonts w:cs="Arial"/>
          <w:szCs w:val="24"/>
        </w:rPr>
        <w:t>.1</w:t>
      </w:r>
      <w:r w:rsidR="00260F19" w:rsidRPr="00DC1FF5">
        <w:rPr>
          <w:rFonts w:cs="Arial"/>
          <w:szCs w:val="24"/>
        </w:rPr>
        <w:t>7</w:t>
      </w:r>
      <w:r w:rsidR="00083322" w:rsidRPr="00DC1FF5">
        <w:rPr>
          <w:rFonts w:cs="Arial"/>
          <w:szCs w:val="24"/>
        </w:rPr>
        <w:t xml:space="preserve"> (Review after </w:t>
      </w:r>
      <w:r w:rsidR="00E9534C" w:rsidRPr="00DC1FF5">
        <w:rPr>
          <w:rFonts w:cs="Arial"/>
          <w:szCs w:val="24"/>
        </w:rPr>
        <w:t xml:space="preserve">the </w:t>
      </w:r>
      <w:r w:rsidR="00083322" w:rsidRPr="00DC1FF5">
        <w:rPr>
          <w:rFonts w:cs="Arial"/>
          <w:szCs w:val="24"/>
        </w:rPr>
        <w:t xml:space="preserve">Suspension of Concessions or </w:t>
      </w:r>
      <w:r w:rsidR="00D568C5" w:rsidRPr="00DC1FF5">
        <w:rPr>
          <w:rFonts w:cs="Arial"/>
          <w:szCs w:val="24"/>
        </w:rPr>
        <w:t xml:space="preserve">Other </w:t>
      </w:r>
      <w:r w:rsidR="00083322" w:rsidRPr="00DC1FF5">
        <w:rPr>
          <w:rFonts w:cs="Arial"/>
          <w:szCs w:val="24"/>
        </w:rPr>
        <w:t>Obligations</w:t>
      </w:r>
      <w:proofErr w:type="gramStart"/>
      <w:r w:rsidR="00083322" w:rsidRPr="00DC1FF5">
        <w:rPr>
          <w:rFonts w:cs="Arial"/>
          <w:szCs w:val="24"/>
        </w:rPr>
        <w:t>);</w:t>
      </w:r>
      <w:proofErr w:type="gramEnd"/>
    </w:p>
    <w:p w14:paraId="58A26D3F" w14:textId="77777777" w:rsidR="00AC7BD9" w:rsidRDefault="00AC7BD9" w:rsidP="00AC7BD9">
      <w:pPr>
        <w:spacing w:before="0" w:after="0"/>
        <w:ind w:left="1418" w:hanging="709"/>
        <w:rPr>
          <w:rFonts w:cs="Arial"/>
          <w:szCs w:val="24"/>
        </w:rPr>
      </w:pPr>
    </w:p>
    <w:p w14:paraId="00253D8F" w14:textId="5D7E7D86" w:rsidR="00491959" w:rsidRPr="00DC1FF5" w:rsidRDefault="006D6C4D" w:rsidP="00AC7BD9">
      <w:pPr>
        <w:spacing w:before="0" w:after="0"/>
        <w:ind w:left="1418" w:hanging="709"/>
        <w:rPr>
          <w:rFonts w:cs="Arial"/>
          <w:szCs w:val="24"/>
        </w:rPr>
      </w:pPr>
      <w:r w:rsidRPr="00AC7BD9">
        <w:rPr>
          <w:rFonts w:cs="Arial"/>
          <w:szCs w:val="24"/>
        </w:rPr>
        <w:t>(</w:t>
      </w:r>
      <w:r w:rsidR="00B63E9A" w:rsidRPr="00DC1FF5">
        <w:rPr>
          <w:rFonts w:cs="Arial"/>
          <w:szCs w:val="24"/>
        </w:rPr>
        <w:t>h</w:t>
      </w:r>
      <w:r w:rsidRPr="00AC7BD9">
        <w:rPr>
          <w:rFonts w:cs="Arial"/>
          <w:szCs w:val="24"/>
        </w:rPr>
        <w:t>)</w:t>
      </w:r>
      <w:r w:rsidRPr="00AC7BD9">
        <w:rPr>
          <w:rFonts w:cs="Arial"/>
          <w:szCs w:val="24"/>
        </w:rPr>
        <w:tab/>
      </w:r>
      <w:r w:rsidR="005F7FD2" w:rsidRPr="00DC1FF5">
        <w:rPr>
          <w:rFonts w:cs="Arial"/>
          <w:b/>
          <w:bCs/>
          <w:szCs w:val="24"/>
        </w:rPr>
        <w:t>r</w:t>
      </w:r>
      <w:r w:rsidR="00491959" w:rsidRPr="00DC1FF5">
        <w:rPr>
          <w:rFonts w:cs="Arial"/>
          <w:b/>
          <w:bCs/>
          <w:szCs w:val="24"/>
        </w:rPr>
        <w:t>esponding Party</w:t>
      </w:r>
      <w:r w:rsidR="00491959" w:rsidRPr="00DC1FF5">
        <w:rPr>
          <w:rFonts w:cs="Arial"/>
          <w:szCs w:val="24"/>
        </w:rPr>
        <w:t xml:space="preserve"> means the Party to which a request for consultations is made under Article </w:t>
      </w:r>
      <w:r w:rsidR="00B656D3" w:rsidRPr="00DC1FF5">
        <w:rPr>
          <w:rFonts w:cs="Arial"/>
          <w:szCs w:val="24"/>
        </w:rPr>
        <w:t>13</w:t>
      </w:r>
      <w:r w:rsidR="00491959" w:rsidRPr="00DC1FF5">
        <w:rPr>
          <w:rFonts w:cs="Arial"/>
          <w:szCs w:val="24"/>
        </w:rPr>
        <w:t>.</w:t>
      </w:r>
      <w:r w:rsidR="00E3000B" w:rsidRPr="00DC1FF5">
        <w:rPr>
          <w:rFonts w:cs="Arial"/>
          <w:szCs w:val="24"/>
        </w:rPr>
        <w:t>5</w:t>
      </w:r>
      <w:r w:rsidR="00491959" w:rsidRPr="00DC1FF5">
        <w:rPr>
          <w:rFonts w:cs="Arial"/>
          <w:szCs w:val="24"/>
        </w:rPr>
        <w:t xml:space="preserve"> (Consultations)</w:t>
      </w:r>
      <w:r w:rsidR="008F1405" w:rsidRPr="00DC1FF5">
        <w:rPr>
          <w:rFonts w:cs="Arial"/>
          <w:szCs w:val="24"/>
        </w:rPr>
        <w:t>; and</w:t>
      </w:r>
    </w:p>
    <w:p w14:paraId="18E76998" w14:textId="77777777" w:rsidR="00AC7BD9" w:rsidRDefault="00AC7BD9" w:rsidP="00AC7BD9">
      <w:pPr>
        <w:spacing w:before="0" w:after="0"/>
        <w:ind w:left="1418" w:hanging="709"/>
        <w:rPr>
          <w:rFonts w:cs="Arial"/>
          <w:szCs w:val="24"/>
        </w:rPr>
      </w:pPr>
    </w:p>
    <w:p w14:paraId="543FF63B" w14:textId="6A45F57B" w:rsidR="00083322" w:rsidRPr="00DC1FF5" w:rsidRDefault="006D6C4D" w:rsidP="00AC7BD9">
      <w:pPr>
        <w:spacing w:before="0" w:after="0"/>
        <w:ind w:left="1418" w:hanging="709"/>
        <w:rPr>
          <w:rFonts w:cs="Arial"/>
          <w:szCs w:val="24"/>
        </w:rPr>
      </w:pPr>
      <w:r w:rsidRPr="00AC7BD9">
        <w:rPr>
          <w:rFonts w:cs="Arial"/>
          <w:szCs w:val="24"/>
        </w:rPr>
        <w:t>(</w:t>
      </w:r>
      <w:r w:rsidR="00B63E9A" w:rsidRPr="00DC1FF5">
        <w:rPr>
          <w:rFonts w:cs="Arial"/>
          <w:szCs w:val="24"/>
        </w:rPr>
        <w:t>i</w:t>
      </w:r>
      <w:r w:rsidRPr="00AC7BD9">
        <w:rPr>
          <w:rFonts w:cs="Arial"/>
          <w:szCs w:val="24"/>
        </w:rPr>
        <w:t>)</w:t>
      </w:r>
      <w:r w:rsidRPr="00DC1FF5">
        <w:rPr>
          <w:rFonts w:cs="Arial"/>
          <w:b/>
          <w:bCs/>
          <w:szCs w:val="24"/>
        </w:rPr>
        <w:tab/>
      </w:r>
      <w:r w:rsidR="00083322" w:rsidRPr="00DC1FF5">
        <w:rPr>
          <w:rFonts w:cs="Arial"/>
          <w:b/>
          <w:bCs/>
          <w:szCs w:val="24"/>
        </w:rPr>
        <w:t>Rules of Procedure</w:t>
      </w:r>
      <w:r w:rsidR="00083322" w:rsidRPr="00DC1FF5">
        <w:rPr>
          <w:rFonts w:cs="Arial"/>
          <w:szCs w:val="24"/>
        </w:rPr>
        <w:t xml:space="preserve"> means the rules of procedure referred to in Article </w:t>
      </w:r>
      <w:r w:rsidR="00B656D3" w:rsidRPr="00DC1FF5">
        <w:rPr>
          <w:rFonts w:cs="Arial"/>
          <w:szCs w:val="24"/>
        </w:rPr>
        <w:t>13</w:t>
      </w:r>
      <w:r w:rsidR="00083322" w:rsidRPr="00DC1FF5">
        <w:rPr>
          <w:rFonts w:cs="Arial"/>
          <w:szCs w:val="24"/>
        </w:rPr>
        <w:t>.</w:t>
      </w:r>
      <w:r w:rsidR="00C52917" w:rsidRPr="00DC1FF5">
        <w:rPr>
          <w:rFonts w:cs="Arial"/>
          <w:szCs w:val="24"/>
        </w:rPr>
        <w:t>11</w:t>
      </w:r>
      <w:r w:rsidR="00083322" w:rsidRPr="00DC1FF5">
        <w:rPr>
          <w:rFonts w:cs="Arial"/>
          <w:szCs w:val="24"/>
        </w:rPr>
        <w:t xml:space="preserve"> (Rules of Procedure and Code of Conduct) and established in accordance with</w:t>
      </w:r>
      <w:r w:rsidR="00ED623E" w:rsidRPr="00DC1FF5">
        <w:rPr>
          <w:rFonts w:cs="Arial"/>
          <w:szCs w:val="24"/>
        </w:rPr>
        <w:t xml:space="preserve"> paragraph 1(f) of</w:t>
      </w:r>
      <w:r w:rsidR="00083322" w:rsidRPr="00DC1FF5">
        <w:rPr>
          <w:rFonts w:cs="Arial"/>
          <w:szCs w:val="24"/>
        </w:rPr>
        <w:t xml:space="preserve"> Article </w:t>
      </w:r>
      <w:r w:rsidR="00B656D3" w:rsidRPr="00DC1FF5">
        <w:rPr>
          <w:rFonts w:cs="Arial"/>
          <w:szCs w:val="24"/>
        </w:rPr>
        <w:t>12</w:t>
      </w:r>
      <w:r w:rsidR="00083322" w:rsidRPr="00DC1FF5">
        <w:rPr>
          <w:rFonts w:cs="Arial"/>
          <w:szCs w:val="24"/>
        </w:rPr>
        <w:t>.</w:t>
      </w:r>
      <w:r w:rsidR="004C2E8C" w:rsidRPr="00DC1FF5">
        <w:rPr>
          <w:rFonts w:cs="Arial"/>
          <w:szCs w:val="24"/>
        </w:rPr>
        <w:t>4</w:t>
      </w:r>
      <w:r w:rsidR="000D65C2" w:rsidRPr="00DC1FF5">
        <w:rPr>
          <w:rFonts w:cs="Arial"/>
          <w:szCs w:val="24"/>
        </w:rPr>
        <w:t xml:space="preserve"> </w:t>
      </w:r>
      <w:r w:rsidR="00083322" w:rsidRPr="00DC1FF5">
        <w:rPr>
          <w:rFonts w:cs="Arial"/>
          <w:szCs w:val="24"/>
        </w:rPr>
        <w:t>(Functions of the Joint Committee –</w:t>
      </w:r>
      <w:r w:rsidR="004C2E8C" w:rsidRPr="00DC1FF5">
        <w:rPr>
          <w:rFonts w:cs="Arial"/>
          <w:szCs w:val="24"/>
        </w:rPr>
        <w:t xml:space="preserve"> </w:t>
      </w:r>
      <w:r w:rsidR="00083322" w:rsidRPr="00DC1FF5">
        <w:rPr>
          <w:rFonts w:cs="Arial"/>
          <w:szCs w:val="24"/>
        </w:rPr>
        <w:t xml:space="preserve">Administrative and Institutional Provisions). </w:t>
      </w:r>
    </w:p>
    <w:p w14:paraId="6E4D7683" w14:textId="65F18E28" w:rsidR="00AC7BD9" w:rsidRDefault="00AC7BD9" w:rsidP="003F158D">
      <w:pPr>
        <w:spacing w:before="0" w:after="0"/>
      </w:pPr>
    </w:p>
    <w:p w14:paraId="7EE79481" w14:textId="77777777" w:rsidR="006A3DFA" w:rsidRDefault="006A3DFA" w:rsidP="003F158D">
      <w:pPr>
        <w:spacing w:before="0" w:after="0"/>
      </w:pPr>
    </w:p>
    <w:p w14:paraId="675C7015" w14:textId="698A00CC" w:rsidR="006D1EB5" w:rsidRDefault="006D1EB5" w:rsidP="00AC7BD9">
      <w:pPr>
        <w:pStyle w:val="Heading2"/>
        <w:spacing w:before="0" w:after="0"/>
      </w:pPr>
      <w:r w:rsidRPr="00F479E2">
        <w:t xml:space="preserve">Article </w:t>
      </w:r>
      <w:r w:rsidR="00B656D3" w:rsidRPr="00F479E2">
        <w:t>13</w:t>
      </w:r>
      <w:r w:rsidRPr="00F479E2">
        <w:t>.</w:t>
      </w:r>
      <w:r w:rsidR="00FE69A9" w:rsidRPr="00F479E2">
        <w:t>2</w:t>
      </w:r>
      <w:r w:rsidR="00F479E2" w:rsidRPr="00F479E2">
        <w:br/>
      </w:r>
      <w:r w:rsidRPr="00F479E2">
        <w:t>Cooperation</w:t>
      </w:r>
    </w:p>
    <w:p w14:paraId="2CF55A2C" w14:textId="77777777" w:rsidR="00AC7BD9" w:rsidRPr="00AC7BD9" w:rsidRDefault="00AC7BD9" w:rsidP="00AC7BD9">
      <w:pPr>
        <w:spacing w:before="0" w:after="0"/>
        <w:rPr>
          <w:lang w:val="en-US" w:eastAsia="ja-JP"/>
        </w:rPr>
      </w:pPr>
    </w:p>
    <w:p w14:paraId="4645DDAE" w14:textId="1CE265D0" w:rsidR="006D1EB5" w:rsidRPr="00DC1FF5" w:rsidRDefault="006D1EB5" w:rsidP="00E168C3">
      <w:pPr>
        <w:keepNext/>
        <w:spacing w:before="0" w:after="0"/>
        <w:ind w:left="709"/>
        <w:rPr>
          <w:rFonts w:cs="Arial"/>
          <w:szCs w:val="24"/>
        </w:rPr>
      </w:pPr>
      <w:r w:rsidRPr="00DC1FF5">
        <w:rPr>
          <w:rFonts w:cs="Arial"/>
          <w:szCs w:val="24"/>
        </w:rPr>
        <w:t>The Parties shall endeavour to agree on the interpretation and application of this Agreement in accordance with customary rules of interpretation of public international law</w:t>
      </w:r>
      <w:r w:rsidR="009C2F0A" w:rsidRPr="00DC1FF5">
        <w:rPr>
          <w:rFonts w:cs="Arial"/>
          <w:szCs w:val="24"/>
        </w:rPr>
        <w:t>.</w:t>
      </w:r>
      <w:r w:rsidRPr="00DC1FF5">
        <w:rPr>
          <w:rFonts w:cs="Arial"/>
          <w:szCs w:val="24"/>
        </w:rPr>
        <w:t xml:space="preserve"> The Parties shall</w:t>
      </w:r>
      <w:r w:rsidR="00B162AF" w:rsidRPr="00DC1FF5">
        <w:rPr>
          <w:rFonts w:cs="Arial"/>
          <w:szCs w:val="24"/>
        </w:rPr>
        <w:t xml:space="preserve"> </w:t>
      </w:r>
      <w:r w:rsidRPr="00DC1FF5">
        <w:rPr>
          <w:rFonts w:cs="Arial"/>
          <w:szCs w:val="24"/>
        </w:rPr>
        <w:t xml:space="preserve">make every attempt through cooperation </w:t>
      </w:r>
      <w:r w:rsidRPr="00DC1FF5">
        <w:rPr>
          <w:rFonts w:cs="Arial"/>
          <w:szCs w:val="24"/>
        </w:rPr>
        <w:lastRenderedPageBreak/>
        <w:t xml:space="preserve">and consultations to arrive at a mutually </w:t>
      </w:r>
      <w:r w:rsidR="00481218" w:rsidRPr="00DC1FF5">
        <w:rPr>
          <w:rFonts w:cs="Arial"/>
          <w:szCs w:val="24"/>
        </w:rPr>
        <w:t>agreed solution</w:t>
      </w:r>
      <w:r w:rsidRPr="00DC1FF5">
        <w:rPr>
          <w:rFonts w:cs="Arial"/>
          <w:szCs w:val="24"/>
        </w:rPr>
        <w:t xml:space="preserve"> </w:t>
      </w:r>
      <w:r w:rsidR="00D7519D" w:rsidRPr="00DC1FF5">
        <w:rPr>
          <w:rFonts w:cs="Arial"/>
          <w:szCs w:val="24"/>
        </w:rPr>
        <w:t>to</w:t>
      </w:r>
      <w:r w:rsidRPr="00DC1FF5">
        <w:rPr>
          <w:rFonts w:cs="Arial"/>
          <w:szCs w:val="24"/>
        </w:rPr>
        <w:t xml:space="preserve"> any matter that might affect its operation.</w:t>
      </w:r>
    </w:p>
    <w:p w14:paraId="451DE090" w14:textId="27A746A8" w:rsidR="00830516" w:rsidRPr="00DC1FF5" w:rsidRDefault="00830516" w:rsidP="00081AAB">
      <w:pPr>
        <w:spacing w:before="0" w:after="0"/>
        <w:rPr>
          <w:rFonts w:cs="Arial"/>
          <w:szCs w:val="24"/>
        </w:rPr>
      </w:pPr>
    </w:p>
    <w:p w14:paraId="574E6522" w14:textId="77777777" w:rsidR="001B57F1" w:rsidRPr="00DC1FF5" w:rsidRDefault="001B57F1" w:rsidP="00CA473C">
      <w:pPr>
        <w:spacing w:before="0" w:after="0"/>
        <w:rPr>
          <w:rFonts w:cs="Arial"/>
          <w:szCs w:val="24"/>
        </w:rPr>
      </w:pPr>
    </w:p>
    <w:p w14:paraId="0C29F475" w14:textId="1F660854" w:rsidR="00214170" w:rsidRPr="00DC1FF5" w:rsidRDefault="00214170" w:rsidP="00AC7BD9">
      <w:pPr>
        <w:pStyle w:val="Heading2"/>
        <w:spacing w:before="0" w:after="0"/>
      </w:pPr>
      <w:r w:rsidRPr="00DC1FF5">
        <w:t xml:space="preserve">Article </w:t>
      </w:r>
      <w:r w:rsidR="00B656D3" w:rsidRPr="00DC1FF5">
        <w:t>13</w:t>
      </w:r>
      <w:r w:rsidRPr="00DC1FF5">
        <w:t>.</w:t>
      </w:r>
      <w:r w:rsidR="00FE69A9" w:rsidRPr="00DC1FF5">
        <w:t>3</w:t>
      </w:r>
      <w:r w:rsidR="00B25805">
        <w:br/>
      </w:r>
      <w:r w:rsidRPr="00DC1FF5">
        <w:t>Scope</w:t>
      </w:r>
    </w:p>
    <w:p w14:paraId="2010B07D" w14:textId="77777777" w:rsidR="00CE65BE" w:rsidRPr="00DC1FF5" w:rsidRDefault="00CE65BE" w:rsidP="00AC7BD9">
      <w:pPr>
        <w:spacing w:before="0" w:after="0"/>
        <w:rPr>
          <w:rFonts w:cs="Arial"/>
          <w:szCs w:val="24"/>
        </w:rPr>
      </w:pPr>
    </w:p>
    <w:p w14:paraId="40BFE0B8" w14:textId="3A79AFDF" w:rsidR="003C03E7" w:rsidRPr="00DC1FF5" w:rsidRDefault="001E4469" w:rsidP="00AC7BD9">
      <w:pPr>
        <w:spacing w:before="0" w:after="0"/>
        <w:ind w:left="709" w:hanging="709"/>
        <w:rPr>
          <w:rFonts w:cs="Arial"/>
          <w:szCs w:val="24"/>
        </w:rPr>
      </w:pPr>
      <w:r w:rsidRPr="00DC1FF5">
        <w:rPr>
          <w:rFonts w:cs="Arial"/>
          <w:szCs w:val="24"/>
        </w:rPr>
        <w:t>1.</w:t>
      </w:r>
      <w:r w:rsidR="00FD081C" w:rsidRPr="00DC1FF5">
        <w:rPr>
          <w:rFonts w:cs="Arial"/>
          <w:szCs w:val="24"/>
        </w:rPr>
        <w:tab/>
      </w:r>
      <w:r w:rsidRPr="00DC1FF5">
        <w:rPr>
          <w:rFonts w:cs="Arial"/>
          <w:szCs w:val="24"/>
        </w:rPr>
        <w:t xml:space="preserve">Unless otherwise provided in this Agreement, this Chapter shall apply </w:t>
      </w:r>
      <w:r w:rsidR="003E3E09">
        <w:rPr>
          <w:rFonts w:cs="Arial"/>
          <w:szCs w:val="24"/>
        </w:rPr>
        <w:t>with respect to</w:t>
      </w:r>
      <w:r w:rsidRPr="00DC1FF5">
        <w:rPr>
          <w:rFonts w:cs="Arial"/>
          <w:szCs w:val="24"/>
        </w:rPr>
        <w:t xml:space="preserve"> the avoidance or settlement of all disputes between the Parties regarding the implementation, </w:t>
      </w:r>
      <w:proofErr w:type="gramStart"/>
      <w:r w:rsidRPr="00DC1FF5">
        <w:rPr>
          <w:rFonts w:cs="Arial"/>
          <w:szCs w:val="24"/>
        </w:rPr>
        <w:t>interpretation</w:t>
      </w:r>
      <w:proofErr w:type="gramEnd"/>
      <w:r w:rsidRPr="00DC1FF5">
        <w:rPr>
          <w:rFonts w:cs="Arial"/>
          <w:szCs w:val="24"/>
        </w:rPr>
        <w:t xml:space="preserve"> or application of this Agreement or w</w:t>
      </w:r>
      <w:r w:rsidR="002B4D6F" w:rsidRPr="00DC1FF5">
        <w:rPr>
          <w:rFonts w:cs="Arial"/>
          <w:szCs w:val="24"/>
        </w:rPr>
        <w:t>henever a Party considers that:</w:t>
      </w:r>
    </w:p>
    <w:p w14:paraId="43A67DCF" w14:textId="77777777" w:rsidR="00A660F3" w:rsidRDefault="00A660F3" w:rsidP="00CA473C">
      <w:pPr>
        <w:snapToGrid w:val="0"/>
        <w:spacing w:before="0" w:after="0"/>
        <w:ind w:left="1418" w:hanging="709"/>
        <w:rPr>
          <w:rFonts w:cs="Arial"/>
          <w:szCs w:val="24"/>
        </w:rPr>
      </w:pPr>
    </w:p>
    <w:p w14:paraId="59C9EA00" w14:textId="77424037" w:rsidR="00CE65BE" w:rsidRPr="00DC1FF5" w:rsidRDefault="001E4469" w:rsidP="00CA473C">
      <w:pPr>
        <w:snapToGrid w:val="0"/>
        <w:spacing w:before="0" w:after="0"/>
        <w:ind w:left="1418" w:hanging="709"/>
        <w:rPr>
          <w:rFonts w:cs="Arial"/>
          <w:szCs w:val="24"/>
        </w:rPr>
      </w:pPr>
      <w:r w:rsidRPr="00DC1FF5">
        <w:rPr>
          <w:rFonts w:cs="Arial"/>
          <w:szCs w:val="24"/>
        </w:rPr>
        <w:t>(a)</w:t>
      </w:r>
      <w:r w:rsidR="00394C7D" w:rsidRPr="00DC1FF5">
        <w:rPr>
          <w:rFonts w:cs="Arial"/>
          <w:szCs w:val="24"/>
        </w:rPr>
        <w:tab/>
      </w:r>
      <w:r w:rsidRPr="00DC1FF5">
        <w:rPr>
          <w:rFonts w:cs="Arial"/>
          <w:szCs w:val="24"/>
        </w:rPr>
        <w:t>a measure of the other Party is inconsistent with its obligations under this Agreement;</w:t>
      </w:r>
      <w:r w:rsidR="00603772" w:rsidRPr="00DC1FF5">
        <w:rPr>
          <w:rFonts w:cs="Arial"/>
          <w:szCs w:val="24"/>
        </w:rPr>
        <w:t xml:space="preserve"> or</w:t>
      </w:r>
    </w:p>
    <w:p w14:paraId="476D0110" w14:textId="77777777" w:rsidR="00A660F3" w:rsidRDefault="00A660F3" w:rsidP="00E168C3">
      <w:pPr>
        <w:snapToGrid w:val="0"/>
        <w:spacing w:before="0" w:after="0"/>
        <w:ind w:left="1418" w:hanging="709"/>
        <w:rPr>
          <w:rFonts w:cs="Arial"/>
          <w:szCs w:val="24"/>
        </w:rPr>
      </w:pPr>
    </w:p>
    <w:p w14:paraId="2D98C7D7" w14:textId="6535438A" w:rsidR="002B2D35" w:rsidRPr="00DC1FF5" w:rsidRDefault="001E4469" w:rsidP="00E168C3">
      <w:pPr>
        <w:snapToGrid w:val="0"/>
        <w:spacing w:before="0" w:after="0"/>
        <w:ind w:left="1418" w:hanging="709"/>
        <w:rPr>
          <w:rFonts w:cs="Arial"/>
          <w:szCs w:val="24"/>
        </w:rPr>
      </w:pPr>
      <w:r w:rsidRPr="00DC1FF5">
        <w:rPr>
          <w:rFonts w:cs="Arial"/>
          <w:szCs w:val="24"/>
        </w:rPr>
        <w:t>(b)</w:t>
      </w:r>
      <w:r w:rsidR="00394C7D" w:rsidRPr="00DC1FF5">
        <w:rPr>
          <w:rFonts w:cs="Arial"/>
          <w:szCs w:val="24"/>
        </w:rPr>
        <w:tab/>
      </w:r>
      <w:r w:rsidRPr="00DC1FF5">
        <w:rPr>
          <w:rFonts w:cs="Arial"/>
          <w:szCs w:val="24"/>
        </w:rPr>
        <w:t>the other Party has otherwise failed to carry out its oblig</w:t>
      </w:r>
      <w:r w:rsidR="002B4D6F" w:rsidRPr="00DC1FF5">
        <w:rPr>
          <w:rFonts w:cs="Arial"/>
          <w:szCs w:val="24"/>
        </w:rPr>
        <w:t>ations under this Agreement</w:t>
      </w:r>
      <w:r w:rsidR="00603772" w:rsidRPr="00DC1FF5">
        <w:rPr>
          <w:rFonts w:cs="Arial"/>
          <w:szCs w:val="24"/>
        </w:rPr>
        <w:t>.</w:t>
      </w:r>
      <w:r w:rsidR="008B4771" w:rsidRPr="00DC1FF5">
        <w:rPr>
          <w:rFonts w:cs="Arial"/>
          <w:szCs w:val="24"/>
        </w:rPr>
        <w:t xml:space="preserve"> </w:t>
      </w:r>
    </w:p>
    <w:p w14:paraId="02DAA7A2" w14:textId="77777777" w:rsidR="00A660F3" w:rsidRDefault="00A660F3" w:rsidP="00AC7BD9">
      <w:pPr>
        <w:spacing w:before="0" w:after="0"/>
        <w:ind w:left="709" w:hanging="709"/>
        <w:rPr>
          <w:rFonts w:cs="Arial"/>
          <w:szCs w:val="24"/>
        </w:rPr>
      </w:pPr>
    </w:p>
    <w:p w14:paraId="0B26A395" w14:textId="2EE10C81" w:rsidR="003E2090" w:rsidRPr="00DC1FF5" w:rsidRDefault="001E4469" w:rsidP="00AC7BD9">
      <w:pPr>
        <w:spacing w:before="0" w:after="0"/>
        <w:ind w:left="709" w:hanging="709"/>
        <w:rPr>
          <w:rFonts w:cs="Arial"/>
        </w:rPr>
      </w:pPr>
      <w:r w:rsidRPr="1D1BEDEB">
        <w:rPr>
          <w:rFonts w:cs="Arial"/>
        </w:rPr>
        <w:t>2.</w:t>
      </w:r>
      <w:r>
        <w:tab/>
      </w:r>
      <w:r w:rsidRPr="1D1BEDEB">
        <w:rPr>
          <w:rFonts w:cs="Arial"/>
        </w:rPr>
        <w:t xml:space="preserve">Unless the Parties </w:t>
      </w:r>
      <w:r w:rsidR="00B076D7" w:rsidRPr="1D1BEDEB">
        <w:rPr>
          <w:rFonts w:cs="Arial"/>
        </w:rPr>
        <w:t xml:space="preserve">agree </w:t>
      </w:r>
      <w:r w:rsidRPr="1D1BEDEB">
        <w:rPr>
          <w:rFonts w:cs="Arial"/>
        </w:rPr>
        <w:t xml:space="preserve">otherwise, the timeframes and procedural rules set out </w:t>
      </w:r>
      <w:r w:rsidR="6EB9A7A3" w:rsidRPr="1D1BEDEB">
        <w:rPr>
          <w:rFonts w:cs="Arial"/>
        </w:rPr>
        <w:t xml:space="preserve">in </w:t>
      </w:r>
      <w:r w:rsidRPr="1D1BEDEB">
        <w:rPr>
          <w:rFonts w:cs="Arial"/>
        </w:rPr>
        <w:t>this Chapter</w:t>
      </w:r>
      <w:r w:rsidR="00B162AF" w:rsidRPr="1D1BEDEB">
        <w:rPr>
          <w:rFonts w:cs="Arial"/>
        </w:rPr>
        <w:t xml:space="preserve"> </w:t>
      </w:r>
      <w:r w:rsidRPr="1D1BEDEB">
        <w:rPr>
          <w:rFonts w:cs="Arial"/>
        </w:rPr>
        <w:t>shall apply to all dis</w:t>
      </w:r>
      <w:r w:rsidR="002B4D6F" w:rsidRPr="1D1BEDEB">
        <w:rPr>
          <w:rFonts w:cs="Arial"/>
        </w:rPr>
        <w:t>putes governed by this Chapter.</w:t>
      </w:r>
      <w:r w:rsidR="002D5887" w:rsidRPr="1D1BEDEB">
        <w:rPr>
          <w:rFonts w:cs="Arial"/>
        </w:rPr>
        <w:t xml:space="preserve"> </w:t>
      </w:r>
    </w:p>
    <w:p w14:paraId="14C9262C" w14:textId="77777777" w:rsidR="00AC7BD9" w:rsidRDefault="00AC7BD9" w:rsidP="00AC7BD9">
      <w:pPr>
        <w:spacing w:before="0" w:after="0"/>
        <w:ind w:left="709" w:hanging="709"/>
        <w:rPr>
          <w:rFonts w:cs="Arial"/>
          <w:szCs w:val="24"/>
        </w:rPr>
      </w:pPr>
    </w:p>
    <w:p w14:paraId="263CB16E" w14:textId="2DE9D7DC" w:rsidR="00CE52A0" w:rsidRPr="00DC1FF5" w:rsidRDefault="001E4469" w:rsidP="00AC7BD9">
      <w:pPr>
        <w:spacing w:before="0" w:after="0"/>
        <w:ind w:left="709" w:hanging="709"/>
        <w:rPr>
          <w:rFonts w:cs="Arial"/>
          <w:szCs w:val="24"/>
        </w:rPr>
      </w:pPr>
      <w:r w:rsidRPr="00DC1FF5">
        <w:rPr>
          <w:rFonts w:cs="Arial"/>
          <w:szCs w:val="24"/>
        </w:rPr>
        <w:t>3.</w:t>
      </w:r>
      <w:r w:rsidRPr="00DC1FF5">
        <w:rPr>
          <w:rFonts w:cs="Arial"/>
          <w:szCs w:val="24"/>
        </w:rPr>
        <w:tab/>
        <w:t>No finding, determination or recommendation of a panel</w:t>
      </w:r>
      <w:r w:rsidR="00BF25D6" w:rsidRPr="00DC1FF5">
        <w:rPr>
          <w:rFonts w:cs="Arial"/>
          <w:szCs w:val="24"/>
        </w:rPr>
        <w:t xml:space="preserve">, </w:t>
      </w:r>
      <w:r w:rsidR="00C7616C" w:rsidRPr="00DC1FF5">
        <w:rPr>
          <w:rFonts w:cs="Arial"/>
          <w:szCs w:val="24"/>
        </w:rPr>
        <w:t xml:space="preserve">a compliance </w:t>
      </w:r>
      <w:r w:rsidR="00BF25D6" w:rsidRPr="00DC1FF5">
        <w:rPr>
          <w:rFonts w:cs="Arial"/>
          <w:szCs w:val="24"/>
        </w:rPr>
        <w:t xml:space="preserve">review </w:t>
      </w:r>
      <w:r w:rsidR="00C7616C" w:rsidRPr="00DC1FF5">
        <w:rPr>
          <w:rFonts w:cs="Arial"/>
          <w:szCs w:val="24"/>
        </w:rPr>
        <w:t>panel</w:t>
      </w:r>
      <w:r w:rsidR="00BF25D6" w:rsidRPr="00DC1FF5">
        <w:rPr>
          <w:rFonts w:cs="Arial"/>
          <w:szCs w:val="24"/>
        </w:rPr>
        <w:t>,</w:t>
      </w:r>
      <w:r w:rsidR="00C7616C" w:rsidRPr="00DC1FF5">
        <w:rPr>
          <w:rFonts w:cs="Arial"/>
          <w:szCs w:val="24"/>
        </w:rPr>
        <w:t xml:space="preserve"> or a reconvened panel </w:t>
      </w:r>
      <w:r w:rsidRPr="00DC1FF5">
        <w:rPr>
          <w:rFonts w:cs="Arial"/>
          <w:szCs w:val="24"/>
        </w:rPr>
        <w:t>can add to or diminish the rights</w:t>
      </w:r>
      <w:r w:rsidR="000E57BB">
        <w:rPr>
          <w:rFonts w:cs="Arial"/>
          <w:szCs w:val="24"/>
        </w:rPr>
        <w:t>,</w:t>
      </w:r>
      <w:r w:rsidRPr="00DC1FF5">
        <w:rPr>
          <w:rFonts w:cs="Arial"/>
          <w:szCs w:val="24"/>
        </w:rPr>
        <w:t xml:space="preserve"> and obligations of th</w:t>
      </w:r>
      <w:r w:rsidR="002B4D6F" w:rsidRPr="00DC1FF5">
        <w:rPr>
          <w:rFonts w:cs="Arial"/>
          <w:szCs w:val="24"/>
        </w:rPr>
        <w:t>e Parties under this Agreement.</w:t>
      </w:r>
    </w:p>
    <w:p w14:paraId="396B4FE1" w14:textId="77777777" w:rsidR="00A660F3" w:rsidRDefault="00A660F3" w:rsidP="00DA7BBF">
      <w:pPr>
        <w:spacing w:before="0" w:after="0"/>
        <w:ind w:left="709" w:hanging="709"/>
        <w:rPr>
          <w:rFonts w:cs="Arial"/>
          <w:szCs w:val="24"/>
        </w:rPr>
      </w:pPr>
    </w:p>
    <w:p w14:paraId="1792DE55" w14:textId="2BC95187" w:rsidR="000E6D80" w:rsidRPr="00DC1FF5" w:rsidRDefault="00FE69A9" w:rsidP="00DA7BBF">
      <w:pPr>
        <w:spacing w:before="0" w:after="0"/>
        <w:ind w:left="709" w:hanging="709"/>
        <w:rPr>
          <w:rFonts w:cs="Arial"/>
          <w:szCs w:val="24"/>
        </w:rPr>
      </w:pPr>
      <w:r w:rsidRPr="00DC1FF5">
        <w:rPr>
          <w:rFonts w:cs="Arial"/>
          <w:szCs w:val="24"/>
        </w:rPr>
        <w:t>4</w:t>
      </w:r>
      <w:r w:rsidR="00214170" w:rsidRPr="00DC1FF5">
        <w:rPr>
          <w:rFonts w:cs="Arial"/>
          <w:szCs w:val="24"/>
        </w:rPr>
        <w:t>.</w:t>
      </w:r>
      <w:r w:rsidR="00214170" w:rsidRPr="00DC1FF5">
        <w:rPr>
          <w:rFonts w:cs="Arial"/>
          <w:szCs w:val="24"/>
        </w:rPr>
        <w:tab/>
        <w:t xml:space="preserve">The Parties </w:t>
      </w:r>
      <w:r w:rsidR="004E6DEF" w:rsidRPr="00DC1FF5">
        <w:rPr>
          <w:rFonts w:cs="Arial"/>
          <w:szCs w:val="24"/>
        </w:rPr>
        <w:t xml:space="preserve">agree that </w:t>
      </w:r>
      <w:r w:rsidR="00962126" w:rsidRPr="00DC1FF5">
        <w:rPr>
          <w:rFonts w:cs="Arial"/>
          <w:szCs w:val="24"/>
        </w:rPr>
        <w:t xml:space="preserve">a </w:t>
      </w:r>
      <w:r w:rsidR="00214170" w:rsidRPr="00DC1FF5">
        <w:rPr>
          <w:rFonts w:cs="Arial"/>
          <w:szCs w:val="24"/>
        </w:rPr>
        <w:t>panel appointed under this Chapter shall interpret and apply this Agreement in accordance with customary rules of interpretation of public international law.</w:t>
      </w:r>
      <w:r w:rsidR="00214170" w:rsidRPr="00DC1FF5" w:rsidDel="00FF6966">
        <w:rPr>
          <w:rFonts w:cs="Arial"/>
          <w:szCs w:val="24"/>
        </w:rPr>
        <w:t xml:space="preserve"> </w:t>
      </w:r>
      <w:r w:rsidR="00214170" w:rsidRPr="00DC1FF5">
        <w:rPr>
          <w:rFonts w:cs="Arial"/>
          <w:szCs w:val="24"/>
        </w:rPr>
        <w:t xml:space="preserve">Where an obligation under this Agreement is identical or substantially identical to an obligation under the WTO Agreement, the panel shall </w:t>
      </w:r>
      <w:proofErr w:type="gramStart"/>
      <w:r w:rsidR="00214170" w:rsidRPr="00DC1FF5">
        <w:rPr>
          <w:rFonts w:cs="Arial"/>
          <w:szCs w:val="24"/>
        </w:rPr>
        <w:t>take into account</w:t>
      </w:r>
      <w:proofErr w:type="gramEnd"/>
      <w:r w:rsidR="00214170" w:rsidRPr="00DC1FF5">
        <w:rPr>
          <w:rFonts w:cs="Arial"/>
          <w:szCs w:val="24"/>
        </w:rPr>
        <w:t xml:space="preserve"> any relevant interpretation established in rulings of the WTO Dispute Settlement Body</w:t>
      </w:r>
      <w:r w:rsidR="00B162AF" w:rsidRPr="00DC1FF5">
        <w:rPr>
          <w:rFonts w:cs="Arial"/>
          <w:szCs w:val="24"/>
        </w:rPr>
        <w:t>.</w:t>
      </w:r>
      <w:r w:rsidR="00B162AF" w:rsidRPr="00DC1FF5" w:rsidDel="00FF6966">
        <w:rPr>
          <w:rFonts w:cs="Arial"/>
          <w:szCs w:val="24"/>
        </w:rPr>
        <w:t xml:space="preserve"> </w:t>
      </w:r>
    </w:p>
    <w:p w14:paraId="66DF82BC" w14:textId="06E41F6D" w:rsidR="001B57F1" w:rsidRDefault="001B57F1" w:rsidP="00DA7BBF">
      <w:pPr>
        <w:spacing w:before="0" w:after="0"/>
        <w:rPr>
          <w:rFonts w:cs="Arial"/>
          <w:szCs w:val="24"/>
        </w:rPr>
      </w:pPr>
    </w:p>
    <w:p w14:paraId="789644BA" w14:textId="77777777" w:rsidR="00DA7BBF" w:rsidRPr="00DC1FF5" w:rsidRDefault="00DA7BBF" w:rsidP="00DA7BBF">
      <w:pPr>
        <w:spacing w:before="0" w:after="0"/>
        <w:rPr>
          <w:rFonts w:cs="Arial"/>
          <w:szCs w:val="24"/>
        </w:rPr>
      </w:pPr>
    </w:p>
    <w:p w14:paraId="4CBD86AD" w14:textId="1144A13C" w:rsidR="00214170" w:rsidRDefault="00214170" w:rsidP="003E3E09">
      <w:pPr>
        <w:pStyle w:val="Heading2"/>
        <w:spacing w:before="0" w:after="0"/>
      </w:pPr>
      <w:r w:rsidRPr="00DC1FF5">
        <w:t xml:space="preserve">Article </w:t>
      </w:r>
      <w:r w:rsidR="00B656D3" w:rsidRPr="00DC1FF5">
        <w:t>13</w:t>
      </w:r>
      <w:r w:rsidR="003379E0" w:rsidRPr="00DC1FF5">
        <w:t>.</w:t>
      </w:r>
      <w:r w:rsidR="002A7532" w:rsidRPr="00DC1FF5">
        <w:t>4</w:t>
      </w:r>
      <w:r w:rsidR="007434D6">
        <w:br/>
      </w:r>
      <w:r w:rsidRPr="00DC1FF5">
        <w:t>Choice of Forum</w:t>
      </w:r>
    </w:p>
    <w:p w14:paraId="54E54396" w14:textId="77777777" w:rsidR="00A660F3" w:rsidRDefault="00A660F3" w:rsidP="00CA473C">
      <w:pPr>
        <w:spacing w:before="0" w:after="0"/>
        <w:ind w:left="709" w:hanging="709"/>
        <w:rPr>
          <w:rFonts w:cs="Arial"/>
          <w:szCs w:val="24"/>
        </w:rPr>
      </w:pPr>
    </w:p>
    <w:p w14:paraId="03054CCE" w14:textId="65497D62" w:rsidR="00CD7D9D" w:rsidRPr="00DC1FF5" w:rsidRDefault="00CD7D9D" w:rsidP="00CA473C">
      <w:pPr>
        <w:spacing w:before="0" w:after="0"/>
        <w:ind w:left="709" w:hanging="709"/>
        <w:rPr>
          <w:rFonts w:cs="Arial"/>
          <w:szCs w:val="24"/>
        </w:rPr>
      </w:pPr>
      <w:r w:rsidRPr="00DC1FF5">
        <w:rPr>
          <w:rFonts w:cs="Arial"/>
          <w:szCs w:val="24"/>
        </w:rPr>
        <w:t>1.</w:t>
      </w:r>
      <w:r w:rsidRPr="00DC1FF5">
        <w:rPr>
          <w:rFonts w:cs="Arial"/>
          <w:szCs w:val="24"/>
        </w:rPr>
        <w:tab/>
        <w:t>If a dispute arises regarding a right or obligation under this Agreement and a substantially equivalent right or obligation under another international agreement to which the Parties are party, including the WTO Agreement, the complaining Party may select the forum in which to settle the dispute. The forum selected shall be used to the exclusion of other fora</w:t>
      </w:r>
      <w:r w:rsidR="00140469" w:rsidRPr="00DC1FF5">
        <w:rPr>
          <w:rFonts w:cs="Arial"/>
          <w:szCs w:val="24"/>
        </w:rPr>
        <w:t>.</w:t>
      </w:r>
      <w:r w:rsidRPr="00DC1FF5">
        <w:rPr>
          <w:rFonts w:cs="Arial"/>
          <w:szCs w:val="24"/>
          <w:vertAlign w:val="superscript"/>
        </w:rPr>
        <w:footnoteReference w:id="2"/>
      </w:r>
    </w:p>
    <w:p w14:paraId="23501D24" w14:textId="77777777" w:rsidR="00A660F3" w:rsidRDefault="00A660F3" w:rsidP="00DA7BBF">
      <w:pPr>
        <w:spacing w:before="0" w:after="0"/>
        <w:ind w:left="709" w:hanging="709"/>
        <w:rPr>
          <w:rFonts w:cs="Arial"/>
          <w:szCs w:val="24"/>
        </w:rPr>
      </w:pPr>
    </w:p>
    <w:p w14:paraId="33A3F3C4" w14:textId="4F5C1488" w:rsidR="00FB61CE" w:rsidRPr="00DC1FF5" w:rsidRDefault="00CD7D9D" w:rsidP="00DA7BBF">
      <w:pPr>
        <w:spacing w:before="0" w:after="0"/>
        <w:ind w:left="709" w:hanging="709"/>
        <w:rPr>
          <w:rFonts w:cs="Arial"/>
          <w:szCs w:val="24"/>
        </w:rPr>
      </w:pPr>
      <w:r w:rsidRPr="00DC1FF5">
        <w:rPr>
          <w:rFonts w:cs="Arial"/>
          <w:szCs w:val="24"/>
        </w:rPr>
        <w:t>2.</w:t>
      </w:r>
      <w:r w:rsidRPr="00DC1FF5">
        <w:rPr>
          <w:rFonts w:cs="Arial"/>
          <w:szCs w:val="24"/>
        </w:rPr>
        <w:tab/>
        <w:t xml:space="preserve">For the purposes of this Article, the complaining Party shall be deemed to have selected the forum in which to settle the dispute when it has requested the establishment of a panel pursuant to paragraph 1 of Article </w:t>
      </w:r>
      <w:r w:rsidR="00F34E10" w:rsidRPr="00DC1FF5">
        <w:rPr>
          <w:rFonts w:cs="Arial"/>
          <w:szCs w:val="24"/>
        </w:rPr>
        <w:t>1</w:t>
      </w:r>
      <w:r w:rsidR="007023C6" w:rsidRPr="00DC1FF5">
        <w:rPr>
          <w:rFonts w:cs="Arial"/>
          <w:szCs w:val="24"/>
        </w:rPr>
        <w:t>3</w:t>
      </w:r>
      <w:r w:rsidRPr="00DC1FF5">
        <w:rPr>
          <w:rFonts w:cs="Arial"/>
          <w:szCs w:val="24"/>
        </w:rPr>
        <w:t>.</w:t>
      </w:r>
      <w:r w:rsidR="0056751C" w:rsidRPr="00DC1FF5">
        <w:rPr>
          <w:rFonts w:cs="Arial"/>
          <w:szCs w:val="24"/>
        </w:rPr>
        <w:t xml:space="preserve">7 </w:t>
      </w:r>
      <w:r w:rsidRPr="00DC1FF5">
        <w:rPr>
          <w:rFonts w:cs="Arial"/>
          <w:szCs w:val="24"/>
        </w:rPr>
        <w:t xml:space="preserve">(Request for Establishment of a Panel) or requested the establishment of, or referred </w:t>
      </w:r>
      <w:r w:rsidRPr="00DC1FF5">
        <w:rPr>
          <w:rFonts w:cs="Arial"/>
          <w:szCs w:val="24"/>
        </w:rPr>
        <w:lastRenderedPageBreak/>
        <w:t>a matter to, a dispute settlement panel under another international agreement. Where panel procedures are not provided for under another international agreement, the complaining Party shall be deemed to have selected the forum when it commences a dispute under the dispute settlement procedures in the relevant international agreement</w:t>
      </w:r>
      <w:r w:rsidR="00285195" w:rsidRPr="00DC1FF5">
        <w:rPr>
          <w:rFonts w:cs="Arial"/>
          <w:szCs w:val="24"/>
        </w:rPr>
        <w:t>.</w:t>
      </w:r>
    </w:p>
    <w:p w14:paraId="6CF4DCE2" w14:textId="2C4161DD" w:rsidR="001B57F1" w:rsidRDefault="001B57F1" w:rsidP="00DA7BBF">
      <w:pPr>
        <w:spacing w:before="0" w:after="0"/>
        <w:rPr>
          <w:rFonts w:cs="Arial"/>
          <w:szCs w:val="24"/>
        </w:rPr>
      </w:pPr>
    </w:p>
    <w:p w14:paraId="63541EB8" w14:textId="77777777" w:rsidR="00DA1D9B" w:rsidRPr="00DC1FF5" w:rsidRDefault="00DA1D9B" w:rsidP="00DA7BBF">
      <w:pPr>
        <w:spacing w:before="0" w:after="0"/>
        <w:rPr>
          <w:rFonts w:cs="Arial"/>
          <w:szCs w:val="24"/>
        </w:rPr>
      </w:pPr>
    </w:p>
    <w:p w14:paraId="2A21597D" w14:textId="55F19D0C" w:rsidR="00214170" w:rsidRPr="00DC1FF5" w:rsidRDefault="00214170" w:rsidP="00DA7BBF">
      <w:pPr>
        <w:pStyle w:val="Heading2"/>
        <w:spacing w:before="0" w:after="0"/>
      </w:pPr>
      <w:r w:rsidRPr="00DC1FF5">
        <w:t xml:space="preserve">Article </w:t>
      </w:r>
      <w:r w:rsidR="00B656D3" w:rsidRPr="00DC1FF5">
        <w:t>13</w:t>
      </w:r>
      <w:r w:rsidR="00FD6F53" w:rsidRPr="00DC1FF5">
        <w:t>.</w:t>
      </w:r>
      <w:r w:rsidR="002A7532" w:rsidRPr="00DC1FF5">
        <w:t>5</w:t>
      </w:r>
      <w:r w:rsidR="007434D6">
        <w:br/>
      </w:r>
      <w:r w:rsidRPr="00DC1FF5">
        <w:t>Consultations</w:t>
      </w:r>
    </w:p>
    <w:p w14:paraId="3C2B219C" w14:textId="77777777" w:rsidR="00DA1D9B" w:rsidRDefault="00DA1D9B" w:rsidP="00DA7BBF">
      <w:pPr>
        <w:spacing w:before="0" w:after="0"/>
        <w:ind w:left="709" w:hanging="709"/>
        <w:rPr>
          <w:rFonts w:cs="Arial"/>
          <w:szCs w:val="24"/>
        </w:rPr>
      </w:pPr>
    </w:p>
    <w:p w14:paraId="5C72CDA0" w14:textId="1A8C8FE2" w:rsidR="00214170" w:rsidRPr="00DC1FF5" w:rsidRDefault="00FD6F53" w:rsidP="00DA7BBF">
      <w:pPr>
        <w:spacing w:before="0" w:after="0"/>
        <w:ind w:left="709" w:hanging="709"/>
        <w:rPr>
          <w:rFonts w:cs="Arial"/>
          <w:szCs w:val="24"/>
        </w:rPr>
      </w:pPr>
      <w:r w:rsidRPr="00DC1FF5">
        <w:rPr>
          <w:rFonts w:cs="Arial"/>
          <w:szCs w:val="24"/>
        </w:rPr>
        <w:t>1.</w:t>
      </w:r>
      <w:r w:rsidR="007D6215" w:rsidRPr="00DC1FF5">
        <w:rPr>
          <w:rFonts w:cs="Arial"/>
          <w:szCs w:val="24"/>
        </w:rPr>
        <w:tab/>
      </w:r>
      <w:r w:rsidR="00214170" w:rsidRPr="00DC1FF5">
        <w:rPr>
          <w:rFonts w:cs="Arial"/>
          <w:szCs w:val="24"/>
        </w:rPr>
        <w:t xml:space="preserve">Either Party may request consultations with the other Party with respect to any matter described in Article </w:t>
      </w:r>
      <w:r w:rsidR="00B656D3" w:rsidRPr="00DC1FF5">
        <w:rPr>
          <w:rFonts w:cs="Arial"/>
          <w:szCs w:val="24"/>
        </w:rPr>
        <w:t>13</w:t>
      </w:r>
      <w:r w:rsidR="00214170" w:rsidRPr="00DC1FF5">
        <w:rPr>
          <w:rFonts w:cs="Arial"/>
          <w:szCs w:val="24"/>
        </w:rPr>
        <w:t>.</w:t>
      </w:r>
      <w:r w:rsidR="0056751C" w:rsidRPr="00DC1FF5">
        <w:rPr>
          <w:rFonts w:cs="Arial"/>
          <w:szCs w:val="24"/>
        </w:rPr>
        <w:t xml:space="preserve">3 (Scope) </w:t>
      </w:r>
      <w:r w:rsidR="00214170" w:rsidRPr="00DC1FF5">
        <w:rPr>
          <w:rFonts w:cs="Arial"/>
          <w:szCs w:val="24"/>
        </w:rPr>
        <w:t xml:space="preserve">by </w:t>
      </w:r>
      <w:r w:rsidR="001F6C09" w:rsidRPr="00DC1FF5">
        <w:rPr>
          <w:rFonts w:cs="Arial"/>
          <w:szCs w:val="24"/>
        </w:rPr>
        <w:t>providing</w:t>
      </w:r>
      <w:r w:rsidR="00214170" w:rsidRPr="00DC1FF5">
        <w:rPr>
          <w:rFonts w:cs="Arial"/>
          <w:szCs w:val="24"/>
        </w:rPr>
        <w:t xml:space="preserve"> written notification to the other Party.</w:t>
      </w:r>
      <w:r w:rsidR="00F422E8" w:rsidRPr="00DC1FF5">
        <w:rPr>
          <w:rFonts w:cs="Arial"/>
          <w:szCs w:val="24"/>
        </w:rPr>
        <w:t xml:space="preserve"> </w:t>
      </w:r>
      <w:r w:rsidR="00214170" w:rsidRPr="00DC1FF5">
        <w:rPr>
          <w:rFonts w:cs="Arial"/>
          <w:szCs w:val="24"/>
        </w:rPr>
        <w:t>The complaining Party shall set out the reasons for the request, including identification of the measure at issue and an indication of the legal basis for the complaint, and any other issue of concern.</w:t>
      </w:r>
      <w:r w:rsidR="00FB4279" w:rsidRPr="00DC1FF5">
        <w:rPr>
          <w:rFonts w:cs="Arial"/>
          <w:szCs w:val="24"/>
        </w:rPr>
        <w:t xml:space="preserve"> </w:t>
      </w:r>
      <w:r w:rsidR="00847DF2" w:rsidRPr="00DC1FF5">
        <w:rPr>
          <w:rFonts w:cs="Arial"/>
          <w:szCs w:val="24"/>
        </w:rPr>
        <w:t>Each Party shall accord adequate opportunity for consultations regarding the request for consultation made by the other Party.</w:t>
      </w:r>
    </w:p>
    <w:p w14:paraId="0C30AD7D" w14:textId="77777777" w:rsidR="00DA1D9B" w:rsidRDefault="00DA1D9B" w:rsidP="00DA7BBF">
      <w:pPr>
        <w:spacing w:before="0" w:after="0"/>
        <w:ind w:left="709" w:hanging="709"/>
        <w:rPr>
          <w:rFonts w:cs="Arial"/>
          <w:szCs w:val="24"/>
        </w:rPr>
      </w:pPr>
    </w:p>
    <w:p w14:paraId="3BADB6E4" w14:textId="5DB537F5" w:rsidR="00214170" w:rsidRPr="00DC1FF5" w:rsidRDefault="00FD6F53" w:rsidP="00DA7BBF">
      <w:pPr>
        <w:spacing w:before="0" w:after="0"/>
        <w:ind w:left="709" w:hanging="709"/>
        <w:rPr>
          <w:rFonts w:cs="Arial"/>
          <w:szCs w:val="24"/>
        </w:rPr>
      </w:pPr>
      <w:r w:rsidRPr="00DC1FF5">
        <w:rPr>
          <w:rFonts w:cs="Arial"/>
          <w:szCs w:val="24"/>
        </w:rPr>
        <w:t>2.</w:t>
      </w:r>
      <w:r w:rsidR="007D6215" w:rsidRPr="00DC1FF5">
        <w:rPr>
          <w:rFonts w:cs="Arial"/>
          <w:szCs w:val="24"/>
        </w:rPr>
        <w:tab/>
      </w:r>
      <w:r w:rsidR="00214170" w:rsidRPr="00DC1FF5">
        <w:rPr>
          <w:rFonts w:cs="Arial"/>
          <w:szCs w:val="24"/>
        </w:rPr>
        <w:t xml:space="preserve">If a request for consultations is made, the Party to which the request is made shall reply to the request within </w:t>
      </w:r>
      <w:r w:rsidR="006641E7" w:rsidRPr="00DC1FF5">
        <w:rPr>
          <w:rFonts w:cs="Arial"/>
          <w:szCs w:val="24"/>
        </w:rPr>
        <w:t>10</w:t>
      </w:r>
      <w:r w:rsidR="009F2A74" w:rsidRPr="00DC1FF5">
        <w:rPr>
          <w:rFonts w:cs="Arial"/>
          <w:szCs w:val="24"/>
        </w:rPr>
        <w:t xml:space="preserve"> </w:t>
      </w:r>
      <w:r w:rsidR="00214170" w:rsidRPr="00DC1FF5">
        <w:rPr>
          <w:rFonts w:cs="Arial"/>
          <w:szCs w:val="24"/>
        </w:rPr>
        <w:t xml:space="preserve">days </w:t>
      </w:r>
      <w:r w:rsidR="008C4510" w:rsidRPr="00DC1FF5">
        <w:rPr>
          <w:rFonts w:cs="Arial"/>
          <w:szCs w:val="24"/>
        </w:rPr>
        <w:t xml:space="preserve">of </w:t>
      </w:r>
      <w:r w:rsidR="00214170" w:rsidRPr="00DC1FF5">
        <w:rPr>
          <w:rFonts w:cs="Arial"/>
          <w:szCs w:val="24"/>
        </w:rPr>
        <w:t>receipt</w:t>
      </w:r>
      <w:r w:rsidR="005E3F5B" w:rsidRPr="00DC1FF5">
        <w:rPr>
          <w:rFonts w:cs="Arial"/>
          <w:szCs w:val="24"/>
        </w:rPr>
        <w:t xml:space="preserve"> of the request</w:t>
      </w:r>
      <w:r w:rsidR="00214170" w:rsidRPr="00DC1FF5">
        <w:rPr>
          <w:rFonts w:cs="Arial"/>
          <w:szCs w:val="24"/>
        </w:rPr>
        <w:t xml:space="preserve"> and shall </w:t>
      </w:r>
      <w:proofErr w:type="gramStart"/>
      <w:r w:rsidR="00214170" w:rsidRPr="00DC1FF5">
        <w:rPr>
          <w:rFonts w:cs="Arial"/>
          <w:szCs w:val="24"/>
        </w:rPr>
        <w:t>enter into</w:t>
      </w:r>
      <w:proofErr w:type="gramEnd"/>
      <w:r w:rsidR="00214170" w:rsidRPr="00DC1FF5">
        <w:rPr>
          <w:rFonts w:cs="Arial"/>
          <w:szCs w:val="24"/>
        </w:rPr>
        <w:t xml:space="preserve"> consultations within </w:t>
      </w:r>
      <w:r w:rsidR="00847DF2" w:rsidRPr="00DC1FF5">
        <w:rPr>
          <w:rFonts w:cs="Arial"/>
          <w:szCs w:val="24"/>
        </w:rPr>
        <w:t xml:space="preserve">a period no </w:t>
      </w:r>
      <w:r w:rsidR="008C4510" w:rsidRPr="00DC1FF5">
        <w:rPr>
          <w:rFonts w:cs="Arial"/>
          <w:szCs w:val="24"/>
        </w:rPr>
        <w:t xml:space="preserve">later </w:t>
      </w:r>
      <w:r w:rsidR="00847DF2" w:rsidRPr="00DC1FF5">
        <w:rPr>
          <w:rFonts w:cs="Arial"/>
          <w:szCs w:val="24"/>
        </w:rPr>
        <w:t>than</w:t>
      </w:r>
      <w:r w:rsidR="00FB4279" w:rsidRPr="00DC1FF5">
        <w:rPr>
          <w:rFonts w:cs="Arial"/>
          <w:szCs w:val="24"/>
        </w:rPr>
        <w:t xml:space="preserve"> </w:t>
      </w:r>
      <w:r w:rsidR="00214170" w:rsidRPr="00DC1FF5">
        <w:rPr>
          <w:rFonts w:cs="Arial"/>
          <w:szCs w:val="24"/>
        </w:rPr>
        <w:t xml:space="preserve">30 days after </w:t>
      </w:r>
      <w:r w:rsidR="008C4510" w:rsidRPr="00DC1FF5">
        <w:rPr>
          <w:rFonts w:cs="Arial"/>
          <w:szCs w:val="24"/>
        </w:rPr>
        <w:t xml:space="preserve">the </w:t>
      </w:r>
      <w:r w:rsidR="00214170" w:rsidRPr="00DC1FF5">
        <w:rPr>
          <w:rFonts w:cs="Arial"/>
          <w:szCs w:val="24"/>
        </w:rPr>
        <w:t xml:space="preserve">receipt of the request or, within </w:t>
      </w:r>
      <w:r w:rsidR="00017DF4" w:rsidRPr="00DC1FF5">
        <w:rPr>
          <w:rFonts w:cs="Arial"/>
          <w:szCs w:val="24"/>
        </w:rPr>
        <w:t>1</w:t>
      </w:r>
      <w:r w:rsidR="006641E7" w:rsidRPr="00DC1FF5">
        <w:rPr>
          <w:rFonts w:cs="Arial"/>
          <w:szCs w:val="24"/>
        </w:rPr>
        <w:t xml:space="preserve">5 </w:t>
      </w:r>
      <w:r w:rsidR="00214170" w:rsidRPr="00DC1FF5">
        <w:rPr>
          <w:rFonts w:cs="Arial"/>
          <w:szCs w:val="24"/>
        </w:rPr>
        <w:t xml:space="preserve">days </w:t>
      </w:r>
      <w:r w:rsidR="006641E7" w:rsidRPr="00DC1FF5">
        <w:rPr>
          <w:rFonts w:cs="Arial"/>
          <w:szCs w:val="24"/>
        </w:rPr>
        <w:t xml:space="preserve">of receipt of the request </w:t>
      </w:r>
      <w:r w:rsidR="00214170" w:rsidRPr="00DC1FF5">
        <w:rPr>
          <w:rFonts w:cs="Arial"/>
          <w:szCs w:val="24"/>
        </w:rPr>
        <w:t xml:space="preserve">in the case of perishable goods, with a view to reaching a </w:t>
      </w:r>
      <w:r w:rsidR="00AD4AAC" w:rsidRPr="00DC1FF5">
        <w:rPr>
          <w:rFonts w:cs="Arial"/>
          <w:szCs w:val="24"/>
        </w:rPr>
        <w:t xml:space="preserve">mutually </w:t>
      </w:r>
      <w:r w:rsidR="00481218" w:rsidRPr="00DC1FF5">
        <w:rPr>
          <w:rFonts w:cs="Arial"/>
          <w:szCs w:val="24"/>
        </w:rPr>
        <w:t xml:space="preserve">agreed </w:t>
      </w:r>
      <w:r w:rsidR="00AD4AAC" w:rsidRPr="00DC1FF5">
        <w:rPr>
          <w:rFonts w:cs="Arial"/>
          <w:szCs w:val="24"/>
        </w:rPr>
        <w:t>solution.</w:t>
      </w:r>
    </w:p>
    <w:p w14:paraId="36D88A60" w14:textId="77777777" w:rsidR="00DA1D9B" w:rsidRDefault="00DA1D9B" w:rsidP="00DA1D9B">
      <w:pPr>
        <w:spacing w:before="0" w:after="0"/>
        <w:ind w:left="709" w:hanging="709"/>
        <w:rPr>
          <w:rFonts w:cs="Arial"/>
          <w:szCs w:val="24"/>
        </w:rPr>
      </w:pPr>
    </w:p>
    <w:p w14:paraId="5A63EDFD" w14:textId="1D7888DA" w:rsidR="00214170" w:rsidRPr="00DC1FF5" w:rsidRDefault="00FD6F53" w:rsidP="00DA1D9B">
      <w:pPr>
        <w:spacing w:before="0" w:after="0"/>
        <w:ind w:left="709" w:hanging="709"/>
        <w:rPr>
          <w:rFonts w:cs="Arial"/>
          <w:szCs w:val="24"/>
        </w:rPr>
      </w:pPr>
      <w:r w:rsidRPr="00DC1FF5">
        <w:rPr>
          <w:rFonts w:cs="Arial"/>
          <w:szCs w:val="24"/>
        </w:rPr>
        <w:t>3.</w:t>
      </w:r>
      <w:r w:rsidR="00666F52" w:rsidRPr="00DC1FF5">
        <w:rPr>
          <w:rFonts w:cs="Arial"/>
          <w:szCs w:val="24"/>
        </w:rPr>
        <w:tab/>
      </w:r>
      <w:r w:rsidR="00214170" w:rsidRPr="00DC1FF5">
        <w:rPr>
          <w:rFonts w:cs="Arial"/>
          <w:szCs w:val="24"/>
        </w:rPr>
        <w:t xml:space="preserve">The Parties shall make every effort to reach a mutually </w:t>
      </w:r>
      <w:r w:rsidR="00481218" w:rsidRPr="00DC1FF5">
        <w:rPr>
          <w:rFonts w:cs="Arial"/>
          <w:szCs w:val="24"/>
        </w:rPr>
        <w:t xml:space="preserve">agreed </w:t>
      </w:r>
      <w:r w:rsidR="00214170" w:rsidRPr="00DC1FF5">
        <w:rPr>
          <w:rFonts w:cs="Arial"/>
          <w:szCs w:val="24"/>
        </w:rPr>
        <w:t xml:space="preserve">solution </w:t>
      </w:r>
      <w:r w:rsidR="00006979" w:rsidRPr="00DC1FF5">
        <w:rPr>
          <w:rFonts w:cs="Arial"/>
          <w:szCs w:val="24"/>
        </w:rPr>
        <w:t xml:space="preserve">to </w:t>
      </w:r>
      <w:r w:rsidR="00214170" w:rsidRPr="00DC1FF5">
        <w:rPr>
          <w:rFonts w:cs="Arial"/>
          <w:szCs w:val="24"/>
        </w:rPr>
        <w:t>any matter throu</w:t>
      </w:r>
      <w:r w:rsidR="00687B6D" w:rsidRPr="00DC1FF5">
        <w:rPr>
          <w:rFonts w:cs="Arial"/>
          <w:szCs w:val="24"/>
        </w:rPr>
        <w:t>gh consultations. To this end:</w:t>
      </w:r>
    </w:p>
    <w:p w14:paraId="5FFAB462" w14:textId="77777777" w:rsidR="00DA1D9B" w:rsidRDefault="00DA1D9B" w:rsidP="00DA1D9B">
      <w:pPr>
        <w:snapToGrid w:val="0"/>
        <w:spacing w:before="0" w:after="0"/>
        <w:ind w:left="1418" w:hanging="709"/>
        <w:rPr>
          <w:rFonts w:cs="Arial"/>
          <w:szCs w:val="24"/>
        </w:rPr>
      </w:pPr>
    </w:p>
    <w:p w14:paraId="46ADFBFF" w14:textId="0444D70D" w:rsidR="00214170" w:rsidRPr="00DC1FF5" w:rsidRDefault="00214170" w:rsidP="00DA1D9B">
      <w:pPr>
        <w:snapToGrid w:val="0"/>
        <w:spacing w:before="0" w:after="0"/>
        <w:ind w:left="1418" w:hanging="709"/>
        <w:rPr>
          <w:rFonts w:cs="Arial"/>
          <w:szCs w:val="24"/>
        </w:rPr>
      </w:pPr>
      <w:r w:rsidRPr="00DC1FF5">
        <w:rPr>
          <w:rFonts w:cs="Arial"/>
          <w:szCs w:val="24"/>
        </w:rPr>
        <w:t>(a)</w:t>
      </w:r>
      <w:r w:rsidRPr="00DC1FF5">
        <w:rPr>
          <w:rFonts w:cs="Arial"/>
          <w:szCs w:val="24"/>
        </w:rPr>
        <w:tab/>
        <w:t>the Parties shall provide sufficient information</w:t>
      </w:r>
      <w:r w:rsidR="00FB4279" w:rsidRPr="00DC1FF5">
        <w:rPr>
          <w:rFonts w:cs="Arial"/>
          <w:szCs w:val="24"/>
        </w:rPr>
        <w:t xml:space="preserve"> </w:t>
      </w:r>
      <w:r w:rsidR="00847DF2" w:rsidRPr="00DC1FF5">
        <w:rPr>
          <w:rFonts w:cs="Arial"/>
          <w:szCs w:val="24"/>
        </w:rPr>
        <w:t>as may be available at the stage of consultations</w:t>
      </w:r>
      <w:r w:rsidRPr="00DC1FF5">
        <w:rPr>
          <w:rFonts w:cs="Arial"/>
          <w:szCs w:val="24"/>
        </w:rPr>
        <w:t xml:space="preserve"> to enable a full examination of the matter subject to consultations, including how the measure at issue might affect the </w:t>
      </w:r>
      <w:r w:rsidR="00847DF2" w:rsidRPr="00DC1FF5">
        <w:rPr>
          <w:rFonts w:cs="Arial"/>
          <w:szCs w:val="24"/>
        </w:rPr>
        <w:t>implementation, application or</w:t>
      </w:r>
      <w:r w:rsidR="00FB4279" w:rsidRPr="00DC1FF5">
        <w:rPr>
          <w:rFonts w:cs="Arial"/>
          <w:szCs w:val="24"/>
        </w:rPr>
        <w:t xml:space="preserve"> </w:t>
      </w:r>
      <w:r w:rsidR="00687B6D" w:rsidRPr="00DC1FF5">
        <w:rPr>
          <w:rFonts w:cs="Arial"/>
          <w:szCs w:val="24"/>
        </w:rPr>
        <w:t xml:space="preserve">operation of this </w:t>
      </w:r>
      <w:proofErr w:type="gramStart"/>
      <w:r w:rsidR="00687B6D" w:rsidRPr="00DC1FF5">
        <w:rPr>
          <w:rFonts w:cs="Arial"/>
          <w:szCs w:val="24"/>
        </w:rPr>
        <w:t>Agreement;</w:t>
      </w:r>
      <w:proofErr w:type="gramEnd"/>
      <w:r w:rsidR="00687B6D" w:rsidRPr="00DC1FF5">
        <w:rPr>
          <w:rFonts w:cs="Arial"/>
          <w:szCs w:val="24"/>
        </w:rPr>
        <w:t xml:space="preserve"> </w:t>
      </w:r>
    </w:p>
    <w:p w14:paraId="4D5D299D" w14:textId="77777777" w:rsidR="00DA1D9B" w:rsidRDefault="00DA1D9B" w:rsidP="00DA1D9B">
      <w:pPr>
        <w:snapToGrid w:val="0"/>
        <w:spacing w:before="0" w:after="0"/>
        <w:ind w:left="1418" w:hanging="709"/>
        <w:rPr>
          <w:rFonts w:cs="Arial"/>
          <w:szCs w:val="24"/>
        </w:rPr>
      </w:pPr>
    </w:p>
    <w:p w14:paraId="1BA92D7F" w14:textId="2FE70951" w:rsidR="00214170" w:rsidRPr="00DC1FF5" w:rsidRDefault="00214170" w:rsidP="00DA1D9B">
      <w:pPr>
        <w:snapToGrid w:val="0"/>
        <w:spacing w:before="0" w:after="0"/>
        <w:ind w:left="1418" w:hanging="709"/>
        <w:rPr>
          <w:rFonts w:cs="Arial"/>
          <w:szCs w:val="24"/>
        </w:rPr>
      </w:pPr>
      <w:r w:rsidRPr="00DC1FF5">
        <w:rPr>
          <w:rFonts w:cs="Arial"/>
          <w:szCs w:val="24"/>
        </w:rPr>
        <w:t>(b)</w:t>
      </w:r>
      <w:r w:rsidRPr="00DC1FF5">
        <w:rPr>
          <w:rFonts w:cs="Arial"/>
          <w:szCs w:val="24"/>
        </w:rPr>
        <w:tab/>
        <w:t xml:space="preserve">the Parties shall treat any confidential information exchanged </w:t>
      </w:r>
      <w:proofErr w:type="gramStart"/>
      <w:r w:rsidRPr="00DC1FF5">
        <w:rPr>
          <w:rFonts w:cs="Arial"/>
          <w:szCs w:val="24"/>
        </w:rPr>
        <w:t>in the course of</w:t>
      </w:r>
      <w:proofErr w:type="gramEnd"/>
      <w:r w:rsidRPr="00DC1FF5">
        <w:rPr>
          <w:rFonts w:cs="Arial"/>
          <w:szCs w:val="24"/>
        </w:rPr>
        <w:t xml:space="preserve"> consultations on the same basis as the Party</w:t>
      </w:r>
      <w:r w:rsidR="00687B6D" w:rsidRPr="00DC1FF5">
        <w:rPr>
          <w:rFonts w:cs="Arial"/>
          <w:szCs w:val="24"/>
        </w:rPr>
        <w:t xml:space="preserve"> providing the information; and</w:t>
      </w:r>
    </w:p>
    <w:p w14:paraId="7A37B23C" w14:textId="77777777" w:rsidR="00DA1D9B" w:rsidRDefault="00DA1D9B" w:rsidP="00DA1D9B">
      <w:pPr>
        <w:snapToGrid w:val="0"/>
        <w:spacing w:before="0" w:after="0"/>
        <w:ind w:left="1418" w:hanging="709"/>
        <w:rPr>
          <w:rFonts w:cs="Arial"/>
          <w:szCs w:val="24"/>
        </w:rPr>
      </w:pPr>
    </w:p>
    <w:p w14:paraId="44431C08" w14:textId="0A1246ED" w:rsidR="00214170" w:rsidRPr="00DC1FF5" w:rsidRDefault="00214170" w:rsidP="00DA1D9B">
      <w:pPr>
        <w:snapToGrid w:val="0"/>
        <w:spacing w:before="0" w:after="0"/>
        <w:ind w:left="1418" w:hanging="709"/>
        <w:rPr>
          <w:rFonts w:cs="Arial"/>
          <w:szCs w:val="24"/>
        </w:rPr>
      </w:pPr>
      <w:r w:rsidRPr="00DC1FF5">
        <w:rPr>
          <w:rFonts w:cs="Arial"/>
          <w:szCs w:val="24"/>
        </w:rPr>
        <w:t>(c)</w:t>
      </w:r>
      <w:r w:rsidRPr="00DC1FF5">
        <w:rPr>
          <w:rFonts w:cs="Arial"/>
          <w:szCs w:val="24"/>
        </w:rPr>
        <w:tab/>
        <w:t>the consultations under this Article shall be confidential and without prejudice to the rights of either Party in any further proceedings</w:t>
      </w:r>
      <w:r w:rsidR="00402A59" w:rsidRPr="00DC1FF5">
        <w:rPr>
          <w:rFonts w:cs="Arial"/>
          <w:szCs w:val="24"/>
        </w:rPr>
        <w:t>.</w:t>
      </w:r>
    </w:p>
    <w:p w14:paraId="52FE10AC" w14:textId="77777777" w:rsidR="00912DD4" w:rsidRPr="00912DD4" w:rsidRDefault="00912DD4" w:rsidP="008A050B">
      <w:pPr>
        <w:spacing w:before="0" w:after="0"/>
        <w:rPr>
          <w:lang w:val="en-US" w:eastAsia="ja-JP"/>
        </w:rPr>
      </w:pPr>
    </w:p>
    <w:p w14:paraId="4014FE4C" w14:textId="77777777" w:rsidR="008A050B" w:rsidRDefault="008A050B" w:rsidP="003F158D">
      <w:pPr>
        <w:spacing w:before="0" w:after="0"/>
      </w:pPr>
    </w:p>
    <w:p w14:paraId="0C159853" w14:textId="77E24F9C" w:rsidR="00214170" w:rsidRPr="00DC1FF5" w:rsidRDefault="00214170" w:rsidP="00DA1D9B">
      <w:pPr>
        <w:pStyle w:val="Heading2"/>
        <w:spacing w:before="0" w:after="0"/>
      </w:pPr>
      <w:r w:rsidRPr="00DA1D9B">
        <w:t xml:space="preserve">Article </w:t>
      </w:r>
      <w:r w:rsidR="00B656D3" w:rsidRPr="00DA1D9B">
        <w:t>13</w:t>
      </w:r>
      <w:r w:rsidRPr="00DA1D9B">
        <w:t>.</w:t>
      </w:r>
      <w:r w:rsidR="002A7532" w:rsidRPr="00DA1D9B">
        <w:t>6</w:t>
      </w:r>
      <w:r w:rsidR="00CE7924">
        <w:br/>
      </w:r>
      <w:r w:rsidRPr="00DC1FF5">
        <w:t>Good Offices, Conciliation or Mediation</w:t>
      </w:r>
    </w:p>
    <w:p w14:paraId="3262F880" w14:textId="77777777" w:rsidR="00DA1D9B" w:rsidRDefault="00DA1D9B" w:rsidP="003F158D">
      <w:pPr>
        <w:keepNext/>
        <w:spacing w:before="0" w:after="0"/>
        <w:ind w:left="709" w:hanging="709"/>
        <w:rPr>
          <w:rFonts w:cs="Arial"/>
          <w:szCs w:val="24"/>
        </w:rPr>
      </w:pPr>
    </w:p>
    <w:p w14:paraId="33814EBE" w14:textId="3426CC11" w:rsidR="00214170" w:rsidRPr="00DC1FF5" w:rsidRDefault="00D01FE4" w:rsidP="003F158D">
      <w:pPr>
        <w:keepNext/>
        <w:spacing w:before="0" w:after="0"/>
        <w:ind w:left="709" w:hanging="709"/>
        <w:rPr>
          <w:rFonts w:cs="Arial"/>
          <w:szCs w:val="24"/>
        </w:rPr>
      </w:pPr>
      <w:r w:rsidRPr="00DC1FF5">
        <w:rPr>
          <w:rFonts w:cs="Arial"/>
          <w:szCs w:val="24"/>
        </w:rPr>
        <w:t>1.</w:t>
      </w:r>
      <w:r w:rsidR="007D6215" w:rsidRPr="00DC1FF5">
        <w:rPr>
          <w:rFonts w:cs="Arial"/>
          <w:szCs w:val="24"/>
        </w:rPr>
        <w:tab/>
      </w:r>
      <w:r w:rsidR="001E4469" w:rsidRPr="00DC1FF5">
        <w:rPr>
          <w:rFonts w:cs="Arial"/>
          <w:szCs w:val="24"/>
        </w:rPr>
        <w:t xml:space="preserve">The Parties may at any time agree to good offices, </w:t>
      </w:r>
      <w:proofErr w:type="gramStart"/>
      <w:r w:rsidR="001E4469" w:rsidRPr="00DC1FF5">
        <w:rPr>
          <w:rFonts w:cs="Arial"/>
          <w:szCs w:val="24"/>
        </w:rPr>
        <w:t>conciliation</w:t>
      </w:r>
      <w:proofErr w:type="gramEnd"/>
      <w:r w:rsidR="001E4469" w:rsidRPr="00DC1FF5">
        <w:rPr>
          <w:rFonts w:cs="Arial"/>
          <w:szCs w:val="24"/>
        </w:rPr>
        <w:t xml:space="preserve"> or mediation. </w:t>
      </w:r>
      <w:r w:rsidR="00824BB2" w:rsidRPr="00DC1FF5">
        <w:rPr>
          <w:rFonts w:cs="Arial"/>
          <w:szCs w:val="24"/>
        </w:rPr>
        <w:t xml:space="preserve">Such </w:t>
      </w:r>
      <w:r w:rsidR="00B346A2" w:rsidRPr="00DC1FF5">
        <w:rPr>
          <w:rFonts w:cs="Arial"/>
          <w:szCs w:val="24"/>
        </w:rPr>
        <w:t>p</w:t>
      </w:r>
      <w:r w:rsidR="00824BB2" w:rsidRPr="00DC1FF5">
        <w:rPr>
          <w:rFonts w:cs="Arial"/>
          <w:szCs w:val="24"/>
        </w:rPr>
        <w:t>rocedures</w:t>
      </w:r>
      <w:r w:rsidR="00B346A2" w:rsidRPr="00DC1FF5">
        <w:rPr>
          <w:rFonts w:cs="Arial"/>
          <w:szCs w:val="24"/>
        </w:rPr>
        <w:t xml:space="preserve"> </w:t>
      </w:r>
      <w:r w:rsidR="001E4469" w:rsidRPr="00DC1FF5">
        <w:rPr>
          <w:rFonts w:cs="Arial"/>
          <w:szCs w:val="24"/>
        </w:rPr>
        <w:t>may begin at any time and be terminat</w:t>
      </w:r>
      <w:r w:rsidR="00402A59" w:rsidRPr="00DC1FF5">
        <w:rPr>
          <w:rFonts w:cs="Arial"/>
          <w:szCs w:val="24"/>
        </w:rPr>
        <w:t>ed by either Party at any time.</w:t>
      </w:r>
    </w:p>
    <w:p w14:paraId="74814262" w14:textId="77777777" w:rsidR="00DA1D9B" w:rsidRDefault="00DA1D9B" w:rsidP="00DA1D9B">
      <w:pPr>
        <w:spacing w:before="0" w:after="0"/>
        <w:ind w:left="709" w:hanging="709"/>
        <w:rPr>
          <w:rFonts w:cs="Arial"/>
          <w:szCs w:val="24"/>
        </w:rPr>
      </w:pPr>
    </w:p>
    <w:p w14:paraId="31DB3617" w14:textId="445463B0" w:rsidR="00214170" w:rsidRPr="00DC1FF5" w:rsidRDefault="001E4469" w:rsidP="00DA1D9B">
      <w:pPr>
        <w:spacing w:before="0" w:after="0"/>
        <w:ind w:left="709" w:hanging="709"/>
        <w:rPr>
          <w:rFonts w:cs="Arial"/>
          <w:szCs w:val="24"/>
        </w:rPr>
      </w:pPr>
      <w:r w:rsidRPr="00DC1FF5">
        <w:rPr>
          <w:rFonts w:cs="Arial"/>
          <w:szCs w:val="24"/>
        </w:rPr>
        <w:t>2.</w:t>
      </w:r>
      <w:r w:rsidR="005231CF" w:rsidRPr="00DC1FF5">
        <w:rPr>
          <w:rFonts w:cs="Arial"/>
          <w:szCs w:val="24"/>
        </w:rPr>
        <w:tab/>
      </w:r>
      <w:r w:rsidRPr="00DC1FF5">
        <w:rPr>
          <w:rFonts w:cs="Arial"/>
          <w:szCs w:val="24"/>
        </w:rPr>
        <w:t xml:space="preserve">Proceedings involving good offices, conciliation or mediation and the </w:t>
      </w:r>
      <w:proofErr w:type="gramStart"/>
      <w:r w:rsidRPr="00DC1FF5">
        <w:rPr>
          <w:rFonts w:cs="Arial"/>
          <w:szCs w:val="24"/>
        </w:rPr>
        <w:t>particular positions</w:t>
      </w:r>
      <w:proofErr w:type="gramEnd"/>
      <w:r w:rsidRPr="00DC1FF5">
        <w:rPr>
          <w:rFonts w:cs="Arial"/>
          <w:szCs w:val="24"/>
        </w:rPr>
        <w:t xml:space="preserve"> taken by the Parties in these proceedings shall be confidential and without prejudice to the rights of either Party in any further </w:t>
      </w:r>
      <w:r w:rsidRPr="00DC1FF5">
        <w:rPr>
          <w:rFonts w:cs="Arial"/>
          <w:szCs w:val="24"/>
        </w:rPr>
        <w:lastRenderedPageBreak/>
        <w:t xml:space="preserve">proceedings under </w:t>
      </w:r>
      <w:r w:rsidR="00FB4279" w:rsidRPr="00DC1FF5">
        <w:rPr>
          <w:rFonts w:cs="Arial"/>
          <w:szCs w:val="24"/>
        </w:rPr>
        <w:t xml:space="preserve">the provisions of </w:t>
      </w:r>
      <w:r w:rsidRPr="00DC1FF5">
        <w:rPr>
          <w:rFonts w:cs="Arial"/>
          <w:szCs w:val="24"/>
        </w:rPr>
        <w:t>this Chapter or any other proceedings before a</w:t>
      </w:r>
      <w:r w:rsidR="00FB4279" w:rsidRPr="00DC1FF5">
        <w:rPr>
          <w:rFonts w:cs="Arial"/>
          <w:szCs w:val="24"/>
        </w:rPr>
        <w:t xml:space="preserve"> forum selected by the Parties.</w:t>
      </w:r>
    </w:p>
    <w:p w14:paraId="068C02CF" w14:textId="77777777" w:rsidR="00DA1D9B" w:rsidRDefault="00DA1D9B" w:rsidP="00DA1D9B">
      <w:pPr>
        <w:spacing w:before="0" w:after="0"/>
        <w:ind w:left="709" w:hanging="709"/>
        <w:rPr>
          <w:rFonts w:cs="Arial"/>
          <w:szCs w:val="24"/>
        </w:rPr>
      </w:pPr>
    </w:p>
    <w:p w14:paraId="215D47AD" w14:textId="76E9E891" w:rsidR="00214170" w:rsidRPr="00DC1FF5" w:rsidRDefault="001E4469" w:rsidP="0069460C">
      <w:pPr>
        <w:spacing w:before="0" w:after="0"/>
        <w:ind w:left="709" w:hanging="709"/>
        <w:rPr>
          <w:rFonts w:cs="Arial"/>
          <w:szCs w:val="24"/>
        </w:rPr>
      </w:pPr>
      <w:r w:rsidRPr="00DC1FF5">
        <w:rPr>
          <w:rFonts w:cs="Arial"/>
          <w:szCs w:val="24"/>
        </w:rPr>
        <w:t>3.</w:t>
      </w:r>
      <w:r w:rsidR="005231CF" w:rsidRPr="00DC1FF5">
        <w:rPr>
          <w:rFonts w:cs="Arial"/>
          <w:szCs w:val="24"/>
        </w:rPr>
        <w:tab/>
      </w:r>
      <w:r w:rsidRPr="00DC1FF5">
        <w:rPr>
          <w:rFonts w:cs="Arial"/>
          <w:szCs w:val="24"/>
        </w:rPr>
        <w:t xml:space="preserve">If the </w:t>
      </w:r>
      <w:r w:rsidR="008B0506" w:rsidRPr="00DC1FF5">
        <w:rPr>
          <w:rFonts w:cs="Arial"/>
          <w:szCs w:val="24"/>
        </w:rPr>
        <w:t>P</w:t>
      </w:r>
      <w:r w:rsidRPr="00DC1FF5">
        <w:rPr>
          <w:rFonts w:cs="Arial"/>
          <w:szCs w:val="24"/>
        </w:rPr>
        <w:t xml:space="preserve">arties agree, procedures for good offices, conciliation or mediation may continue while the dispute proceeds for resolution before a panel </w:t>
      </w:r>
      <w:r w:rsidR="00402A59" w:rsidRPr="00DC1FF5">
        <w:rPr>
          <w:rFonts w:cs="Arial"/>
          <w:szCs w:val="24"/>
        </w:rPr>
        <w:t xml:space="preserve">established under Article </w:t>
      </w:r>
      <w:r w:rsidR="00B656D3" w:rsidRPr="00DC1FF5">
        <w:rPr>
          <w:rFonts w:cs="Arial"/>
          <w:szCs w:val="24"/>
        </w:rPr>
        <w:t>13</w:t>
      </w:r>
      <w:r w:rsidR="00402A59" w:rsidRPr="00DC1FF5">
        <w:rPr>
          <w:rFonts w:cs="Arial"/>
          <w:szCs w:val="24"/>
        </w:rPr>
        <w:t>.</w:t>
      </w:r>
      <w:r w:rsidR="0056751C" w:rsidRPr="00DC1FF5">
        <w:rPr>
          <w:rFonts w:cs="Arial"/>
          <w:szCs w:val="24"/>
        </w:rPr>
        <w:t>7</w:t>
      </w:r>
      <w:r w:rsidR="00666F52" w:rsidRPr="00DC1FF5">
        <w:rPr>
          <w:rFonts w:cs="Arial"/>
          <w:szCs w:val="24"/>
        </w:rPr>
        <w:t xml:space="preserve"> (Request f</w:t>
      </w:r>
      <w:r w:rsidR="003A0118" w:rsidRPr="00DC1FF5">
        <w:rPr>
          <w:rFonts w:cs="Arial"/>
          <w:szCs w:val="24"/>
        </w:rPr>
        <w:t>o</w:t>
      </w:r>
      <w:r w:rsidR="00666F52" w:rsidRPr="00DC1FF5">
        <w:rPr>
          <w:rFonts w:cs="Arial"/>
          <w:szCs w:val="24"/>
        </w:rPr>
        <w:t xml:space="preserve">r Establishment of </w:t>
      </w:r>
      <w:r w:rsidR="003A0118" w:rsidRPr="00DC1FF5">
        <w:rPr>
          <w:rFonts w:cs="Arial"/>
          <w:szCs w:val="24"/>
        </w:rPr>
        <w:t xml:space="preserve">a </w:t>
      </w:r>
      <w:r w:rsidR="00666F52" w:rsidRPr="00DC1FF5">
        <w:rPr>
          <w:rFonts w:cs="Arial"/>
          <w:szCs w:val="24"/>
        </w:rPr>
        <w:t>Panel)</w:t>
      </w:r>
      <w:r w:rsidR="00402A59" w:rsidRPr="00DC1FF5">
        <w:rPr>
          <w:rFonts w:cs="Arial"/>
          <w:szCs w:val="24"/>
        </w:rPr>
        <w:t>.</w:t>
      </w:r>
    </w:p>
    <w:p w14:paraId="081EDCF8" w14:textId="62357A91" w:rsidR="00757582" w:rsidRDefault="00757582" w:rsidP="0069460C">
      <w:pPr>
        <w:spacing w:before="0" w:after="0"/>
        <w:rPr>
          <w:rFonts w:cs="Arial"/>
          <w:szCs w:val="24"/>
        </w:rPr>
      </w:pPr>
    </w:p>
    <w:p w14:paraId="38ABE624" w14:textId="77777777" w:rsidR="0069460C" w:rsidRPr="00DC1FF5" w:rsidRDefault="0069460C" w:rsidP="0069460C">
      <w:pPr>
        <w:spacing w:before="0" w:after="0"/>
        <w:rPr>
          <w:rFonts w:cs="Arial"/>
          <w:szCs w:val="24"/>
        </w:rPr>
      </w:pPr>
    </w:p>
    <w:p w14:paraId="07264519" w14:textId="6B140A5D" w:rsidR="0069460C" w:rsidRDefault="00214170" w:rsidP="0069460C">
      <w:pPr>
        <w:pStyle w:val="Heading2"/>
        <w:spacing w:before="0" w:after="0"/>
      </w:pPr>
      <w:r w:rsidRPr="00DA1D9B">
        <w:rPr>
          <w:szCs w:val="24"/>
        </w:rPr>
        <w:t xml:space="preserve">Article </w:t>
      </w:r>
      <w:r w:rsidR="00B656D3" w:rsidRPr="00DA1D9B">
        <w:rPr>
          <w:szCs w:val="24"/>
        </w:rPr>
        <w:t>13</w:t>
      </w:r>
      <w:r w:rsidRPr="00DA1D9B">
        <w:rPr>
          <w:szCs w:val="24"/>
        </w:rPr>
        <w:t>.</w:t>
      </w:r>
      <w:r w:rsidR="002A7532" w:rsidRPr="00DA1D9B">
        <w:rPr>
          <w:szCs w:val="24"/>
        </w:rPr>
        <w:t>7</w:t>
      </w:r>
      <w:r w:rsidR="00CE7924">
        <w:br/>
      </w:r>
      <w:r w:rsidR="001E4469" w:rsidRPr="00DC1FF5">
        <w:t xml:space="preserve">Request for </w:t>
      </w:r>
      <w:r w:rsidR="00AD4AAC" w:rsidRPr="00DA1D9B">
        <w:t>Establishment of</w:t>
      </w:r>
      <w:r w:rsidR="00FB4279" w:rsidRPr="00DA1D9B">
        <w:t xml:space="preserve"> </w:t>
      </w:r>
      <w:r w:rsidR="001E4469" w:rsidRPr="00DA1D9B">
        <w:t>a Panel</w:t>
      </w:r>
    </w:p>
    <w:p w14:paraId="7ADE719D" w14:textId="77777777" w:rsidR="0069460C" w:rsidRPr="0069460C" w:rsidRDefault="0069460C" w:rsidP="0069460C">
      <w:pPr>
        <w:spacing w:before="0" w:after="0"/>
        <w:rPr>
          <w:lang w:val="en-US" w:eastAsia="ja-JP"/>
        </w:rPr>
      </w:pPr>
    </w:p>
    <w:p w14:paraId="1E4F6017" w14:textId="336E67F9" w:rsidR="00214170" w:rsidRPr="00DC1FF5" w:rsidRDefault="00214170" w:rsidP="0069460C">
      <w:pPr>
        <w:spacing w:before="0" w:after="0"/>
        <w:ind w:left="709" w:hanging="709"/>
        <w:rPr>
          <w:rFonts w:cs="Arial"/>
          <w:szCs w:val="24"/>
        </w:rPr>
      </w:pPr>
      <w:r w:rsidRPr="00DC1FF5">
        <w:rPr>
          <w:rFonts w:cs="Arial"/>
          <w:szCs w:val="24"/>
        </w:rPr>
        <w:t>1</w:t>
      </w:r>
      <w:r w:rsidR="001E4469" w:rsidRPr="00DC1FF5">
        <w:rPr>
          <w:rFonts w:cs="Arial"/>
          <w:szCs w:val="24"/>
        </w:rPr>
        <w:t>.</w:t>
      </w:r>
      <w:r w:rsidR="001E4469" w:rsidRPr="00DC1FF5">
        <w:rPr>
          <w:rFonts w:cs="Arial"/>
          <w:szCs w:val="24"/>
        </w:rPr>
        <w:tab/>
        <w:t xml:space="preserve">The complaining Party may </w:t>
      </w:r>
      <w:r w:rsidR="00D210DE" w:rsidRPr="00DC1FF5">
        <w:rPr>
          <w:rFonts w:cs="Arial"/>
          <w:szCs w:val="24"/>
        </w:rPr>
        <w:t>request</w:t>
      </w:r>
      <w:r w:rsidR="00B346A2" w:rsidRPr="00DC1FF5">
        <w:rPr>
          <w:rFonts w:cs="Arial"/>
          <w:szCs w:val="24"/>
        </w:rPr>
        <w:t xml:space="preserve"> </w:t>
      </w:r>
      <w:r w:rsidR="001E4469" w:rsidRPr="00DC1FF5">
        <w:rPr>
          <w:rFonts w:cs="Arial"/>
          <w:szCs w:val="24"/>
        </w:rPr>
        <w:t>the establishment of</w:t>
      </w:r>
      <w:r w:rsidR="009022C3" w:rsidRPr="00DC1FF5">
        <w:rPr>
          <w:rFonts w:cs="Arial"/>
          <w:szCs w:val="24"/>
        </w:rPr>
        <w:t xml:space="preserve"> </w:t>
      </w:r>
      <w:r w:rsidR="00B6534B" w:rsidRPr="00DC1FF5">
        <w:rPr>
          <w:rFonts w:cs="Arial"/>
          <w:szCs w:val="24"/>
        </w:rPr>
        <w:t xml:space="preserve">a </w:t>
      </w:r>
      <w:r w:rsidR="00106A60" w:rsidRPr="00DC1FF5">
        <w:rPr>
          <w:rFonts w:cs="Arial"/>
          <w:szCs w:val="24"/>
        </w:rPr>
        <w:t>p</w:t>
      </w:r>
      <w:r w:rsidR="009022C3" w:rsidRPr="00DC1FF5">
        <w:rPr>
          <w:rFonts w:cs="Arial"/>
          <w:szCs w:val="24"/>
        </w:rPr>
        <w:t>anel</w:t>
      </w:r>
      <w:r w:rsidR="00305656" w:rsidRPr="00DC1FF5">
        <w:rPr>
          <w:rFonts w:cs="Arial"/>
          <w:szCs w:val="24"/>
        </w:rPr>
        <w:t xml:space="preserve"> to examine the matter, by way of </w:t>
      </w:r>
      <w:r w:rsidR="00A608F3" w:rsidRPr="00DC1FF5">
        <w:rPr>
          <w:rFonts w:cs="Arial"/>
          <w:szCs w:val="24"/>
        </w:rPr>
        <w:t xml:space="preserve">written </w:t>
      </w:r>
      <w:r w:rsidR="00305656" w:rsidRPr="00DC1FF5">
        <w:rPr>
          <w:rFonts w:cs="Arial"/>
          <w:szCs w:val="24"/>
        </w:rPr>
        <w:t>notification</w:t>
      </w:r>
      <w:r w:rsidR="009022C3" w:rsidRPr="00DC1FF5">
        <w:rPr>
          <w:rFonts w:cs="Arial"/>
          <w:szCs w:val="24"/>
        </w:rPr>
        <w:t xml:space="preserve"> </w:t>
      </w:r>
      <w:r w:rsidR="001E4469" w:rsidRPr="00DC1FF5">
        <w:rPr>
          <w:rFonts w:cs="Arial"/>
          <w:szCs w:val="24"/>
        </w:rPr>
        <w:t>if:</w:t>
      </w:r>
    </w:p>
    <w:p w14:paraId="58B258FF" w14:textId="77777777" w:rsidR="00853B13" w:rsidRDefault="00853B13" w:rsidP="0069460C">
      <w:pPr>
        <w:snapToGrid w:val="0"/>
        <w:spacing w:before="0" w:after="0"/>
        <w:ind w:left="1418" w:hanging="709"/>
        <w:rPr>
          <w:rFonts w:cs="Arial"/>
          <w:szCs w:val="24"/>
        </w:rPr>
      </w:pPr>
    </w:p>
    <w:p w14:paraId="66261DBB" w14:textId="36DD0916" w:rsidR="00214170" w:rsidRPr="00DC1FF5" w:rsidRDefault="00FB61CE" w:rsidP="0069460C">
      <w:pPr>
        <w:snapToGrid w:val="0"/>
        <w:spacing w:before="0" w:after="0"/>
        <w:ind w:left="1418" w:hanging="709"/>
        <w:rPr>
          <w:rFonts w:cs="Arial"/>
          <w:szCs w:val="24"/>
        </w:rPr>
      </w:pPr>
      <w:r w:rsidRPr="00DC1FF5">
        <w:rPr>
          <w:rFonts w:cs="Arial"/>
          <w:szCs w:val="24"/>
        </w:rPr>
        <w:t>(a)</w:t>
      </w:r>
      <w:r w:rsidRPr="00DC1FF5">
        <w:rPr>
          <w:rFonts w:cs="Arial"/>
          <w:szCs w:val="24"/>
        </w:rPr>
        <w:tab/>
      </w:r>
      <w:r w:rsidR="00666F52" w:rsidRPr="00DC1FF5">
        <w:rPr>
          <w:rFonts w:cs="Arial"/>
          <w:szCs w:val="24"/>
        </w:rPr>
        <w:t xml:space="preserve">the responding Party </w:t>
      </w:r>
      <w:r w:rsidR="001E4469" w:rsidRPr="00DC1FF5">
        <w:rPr>
          <w:rFonts w:cs="Arial"/>
          <w:szCs w:val="24"/>
        </w:rPr>
        <w:t xml:space="preserve">does not </w:t>
      </w:r>
      <w:proofErr w:type="gramStart"/>
      <w:r w:rsidR="001E4469" w:rsidRPr="00DC1FF5">
        <w:rPr>
          <w:rFonts w:cs="Arial"/>
          <w:szCs w:val="24"/>
        </w:rPr>
        <w:t>enter into</w:t>
      </w:r>
      <w:proofErr w:type="gramEnd"/>
      <w:r w:rsidR="001E4469" w:rsidRPr="00DC1FF5">
        <w:rPr>
          <w:rFonts w:cs="Arial"/>
          <w:szCs w:val="24"/>
        </w:rPr>
        <w:t xml:space="preserve"> consultations </w:t>
      </w:r>
      <w:r w:rsidR="00853B13">
        <w:rPr>
          <w:rFonts w:cs="Arial"/>
          <w:szCs w:val="24"/>
        </w:rPr>
        <w:t>within</w:t>
      </w:r>
      <w:r w:rsidR="002316F1" w:rsidRPr="00DC1FF5">
        <w:rPr>
          <w:rFonts w:cs="Arial"/>
          <w:szCs w:val="24"/>
        </w:rPr>
        <w:t xml:space="preserve"> </w:t>
      </w:r>
      <w:r w:rsidR="001E4469" w:rsidRPr="00DC1FF5">
        <w:rPr>
          <w:rFonts w:cs="Arial"/>
          <w:szCs w:val="24"/>
        </w:rPr>
        <w:t xml:space="preserve">30 days </w:t>
      </w:r>
      <w:r w:rsidR="00853B13">
        <w:rPr>
          <w:rFonts w:cs="Arial"/>
          <w:szCs w:val="24"/>
        </w:rPr>
        <w:t>of</w:t>
      </w:r>
      <w:r w:rsidR="001E4469" w:rsidRPr="00DC1FF5">
        <w:rPr>
          <w:rFonts w:cs="Arial"/>
          <w:szCs w:val="24"/>
        </w:rPr>
        <w:t xml:space="preserve"> receipt of the request for consultations under Article </w:t>
      </w:r>
      <w:r w:rsidR="00B656D3" w:rsidRPr="00DC1FF5">
        <w:rPr>
          <w:rFonts w:cs="Arial"/>
          <w:szCs w:val="24"/>
        </w:rPr>
        <w:t>13</w:t>
      </w:r>
      <w:r w:rsidR="001E4469" w:rsidRPr="00DC1FF5">
        <w:rPr>
          <w:rFonts w:cs="Arial"/>
          <w:szCs w:val="24"/>
        </w:rPr>
        <w:t>.</w:t>
      </w:r>
      <w:r w:rsidR="0056751C" w:rsidRPr="00DC1FF5">
        <w:rPr>
          <w:rFonts w:cs="Arial"/>
          <w:szCs w:val="24"/>
        </w:rPr>
        <w:t>5</w:t>
      </w:r>
      <w:r w:rsidR="001E4469" w:rsidRPr="00DC1FF5">
        <w:rPr>
          <w:rFonts w:cs="Arial"/>
          <w:szCs w:val="24"/>
        </w:rPr>
        <w:t xml:space="preserve"> (Consultations</w:t>
      </w:r>
      <w:r w:rsidR="00D11BA3" w:rsidRPr="00DC1FF5">
        <w:rPr>
          <w:rFonts w:cs="Arial"/>
          <w:szCs w:val="24"/>
        </w:rPr>
        <w:t>)</w:t>
      </w:r>
      <w:r w:rsidR="00666F52" w:rsidRPr="00DC1FF5">
        <w:rPr>
          <w:rFonts w:cs="Arial"/>
          <w:szCs w:val="24"/>
        </w:rPr>
        <w:t xml:space="preserve"> </w:t>
      </w:r>
      <w:r w:rsidR="001D4C38" w:rsidRPr="00DC1FF5">
        <w:rPr>
          <w:rFonts w:cs="Arial"/>
          <w:szCs w:val="24"/>
        </w:rPr>
        <w:t>or within</w:t>
      </w:r>
      <w:r w:rsidR="00734FBF" w:rsidRPr="00DC1FF5">
        <w:rPr>
          <w:rFonts w:cs="Arial"/>
          <w:szCs w:val="24"/>
        </w:rPr>
        <w:t xml:space="preserve"> 15</w:t>
      </w:r>
      <w:r w:rsidR="001D4C38" w:rsidRPr="00DC1FF5">
        <w:rPr>
          <w:rFonts w:cs="Arial"/>
          <w:szCs w:val="24"/>
        </w:rPr>
        <w:t xml:space="preserve"> days of such a request in the case of perishable goods;</w:t>
      </w:r>
      <w:r w:rsidR="00D11BA3" w:rsidRPr="00DC1FF5">
        <w:rPr>
          <w:rFonts w:cs="Arial"/>
          <w:szCs w:val="24"/>
        </w:rPr>
        <w:t xml:space="preserve"> </w:t>
      </w:r>
      <w:r w:rsidR="001E4469" w:rsidRPr="00DC1FF5">
        <w:rPr>
          <w:rFonts w:cs="Arial"/>
          <w:szCs w:val="24"/>
        </w:rPr>
        <w:t xml:space="preserve">or </w:t>
      </w:r>
    </w:p>
    <w:p w14:paraId="0B3E3D23" w14:textId="77777777" w:rsidR="00853B13" w:rsidRDefault="00853B13" w:rsidP="0069460C">
      <w:pPr>
        <w:snapToGrid w:val="0"/>
        <w:spacing w:before="0" w:after="0"/>
        <w:ind w:left="1418" w:hanging="709"/>
        <w:rPr>
          <w:rFonts w:cs="Arial"/>
          <w:szCs w:val="24"/>
        </w:rPr>
      </w:pPr>
    </w:p>
    <w:p w14:paraId="08A6553D" w14:textId="2DC547E9" w:rsidR="00214170" w:rsidRPr="00DC1FF5" w:rsidRDefault="00FB61CE" w:rsidP="0069460C">
      <w:pPr>
        <w:snapToGrid w:val="0"/>
        <w:spacing w:before="0" w:after="0"/>
        <w:ind w:left="1418" w:hanging="709"/>
        <w:rPr>
          <w:rFonts w:cs="Arial"/>
          <w:szCs w:val="24"/>
        </w:rPr>
      </w:pPr>
      <w:r w:rsidRPr="00DC1FF5">
        <w:rPr>
          <w:rFonts w:cs="Arial"/>
          <w:szCs w:val="24"/>
        </w:rPr>
        <w:t>(b)</w:t>
      </w:r>
      <w:r w:rsidRPr="00DC1FF5">
        <w:rPr>
          <w:rFonts w:cs="Arial"/>
          <w:szCs w:val="24"/>
        </w:rPr>
        <w:tab/>
      </w:r>
      <w:r w:rsidR="00666F52" w:rsidRPr="00DC1FF5">
        <w:rPr>
          <w:rFonts w:cs="Arial"/>
          <w:szCs w:val="24"/>
        </w:rPr>
        <w:t>the</w:t>
      </w:r>
      <w:r w:rsidR="007E05F3" w:rsidRPr="00DC1FF5">
        <w:rPr>
          <w:rFonts w:cs="Arial"/>
          <w:szCs w:val="24"/>
        </w:rPr>
        <w:t xml:space="preserve"> </w:t>
      </w:r>
      <w:r w:rsidR="001E4469" w:rsidRPr="00DC1FF5">
        <w:rPr>
          <w:rFonts w:cs="Arial"/>
          <w:szCs w:val="24"/>
        </w:rPr>
        <w:t xml:space="preserve">Parties fail to resolve </w:t>
      </w:r>
      <w:r w:rsidR="009C776C" w:rsidRPr="00DC1FF5">
        <w:rPr>
          <w:rFonts w:cs="Arial"/>
          <w:szCs w:val="24"/>
        </w:rPr>
        <w:t xml:space="preserve">the matter </w:t>
      </w:r>
      <w:r w:rsidR="002D0DDB">
        <w:rPr>
          <w:rFonts w:cs="Arial"/>
          <w:szCs w:val="24"/>
        </w:rPr>
        <w:t>within</w:t>
      </w:r>
      <w:r w:rsidR="002316F1" w:rsidRPr="00DC1FF5">
        <w:rPr>
          <w:rFonts w:cs="Arial"/>
          <w:szCs w:val="24"/>
        </w:rPr>
        <w:t xml:space="preserve"> </w:t>
      </w:r>
      <w:r w:rsidR="001E4469" w:rsidRPr="00DC1FF5">
        <w:rPr>
          <w:rFonts w:cs="Arial"/>
          <w:szCs w:val="24"/>
        </w:rPr>
        <w:t xml:space="preserve">60 days </w:t>
      </w:r>
      <w:r w:rsidR="00295212">
        <w:rPr>
          <w:rFonts w:cs="Arial"/>
          <w:szCs w:val="24"/>
        </w:rPr>
        <w:t>of</w:t>
      </w:r>
      <w:r w:rsidR="001E4469" w:rsidRPr="00DC1FF5">
        <w:rPr>
          <w:rFonts w:cs="Arial"/>
          <w:szCs w:val="24"/>
        </w:rPr>
        <w:t xml:space="preserve"> receipt of the request</w:t>
      </w:r>
      <w:r w:rsidR="009C776C" w:rsidRPr="00DC1FF5">
        <w:rPr>
          <w:rFonts w:cs="Arial"/>
          <w:szCs w:val="24"/>
        </w:rPr>
        <w:t xml:space="preserve"> </w:t>
      </w:r>
      <w:r w:rsidR="001E4469" w:rsidRPr="00DC1FF5">
        <w:rPr>
          <w:rFonts w:cs="Arial"/>
          <w:szCs w:val="24"/>
        </w:rPr>
        <w:t>for consultations</w:t>
      </w:r>
      <w:r w:rsidR="003C3918" w:rsidRPr="00DC1FF5">
        <w:rPr>
          <w:rFonts w:cs="Arial"/>
          <w:szCs w:val="24"/>
        </w:rPr>
        <w:t xml:space="preserve"> or within </w:t>
      </w:r>
      <w:r w:rsidR="00591701" w:rsidRPr="00DC1FF5">
        <w:rPr>
          <w:rFonts w:cs="Arial"/>
          <w:szCs w:val="24"/>
        </w:rPr>
        <w:t>30</w:t>
      </w:r>
      <w:r w:rsidR="003C3918" w:rsidRPr="00DC1FF5">
        <w:rPr>
          <w:rFonts w:cs="Arial"/>
          <w:szCs w:val="24"/>
        </w:rPr>
        <w:t xml:space="preserve"> days </w:t>
      </w:r>
      <w:r w:rsidR="0056171F" w:rsidRPr="00DC1FF5">
        <w:rPr>
          <w:rFonts w:cs="Arial"/>
          <w:szCs w:val="24"/>
        </w:rPr>
        <w:t xml:space="preserve">of such a request </w:t>
      </w:r>
      <w:r w:rsidR="003C3918" w:rsidRPr="00DC1FF5">
        <w:rPr>
          <w:rFonts w:cs="Arial"/>
          <w:szCs w:val="24"/>
        </w:rPr>
        <w:t>in the case of perishable goods, or within such other period as the Parties mutually agree</w:t>
      </w:r>
      <w:r w:rsidR="001D4C38" w:rsidRPr="00DC1FF5">
        <w:rPr>
          <w:rFonts w:cs="Arial"/>
          <w:szCs w:val="24"/>
        </w:rPr>
        <w:t>.</w:t>
      </w:r>
      <w:r w:rsidR="003C3918" w:rsidRPr="00DC1FF5">
        <w:rPr>
          <w:rFonts w:cs="Arial"/>
          <w:szCs w:val="24"/>
        </w:rPr>
        <w:t xml:space="preserve"> </w:t>
      </w:r>
    </w:p>
    <w:p w14:paraId="6690FFC5" w14:textId="77777777" w:rsidR="00853B13" w:rsidRDefault="00853B13" w:rsidP="00853B13">
      <w:pPr>
        <w:spacing w:before="0" w:after="0"/>
        <w:ind w:left="709" w:hanging="709"/>
        <w:rPr>
          <w:rFonts w:cs="Arial"/>
          <w:szCs w:val="24"/>
        </w:rPr>
      </w:pPr>
    </w:p>
    <w:p w14:paraId="3144234E" w14:textId="6DBC2980" w:rsidR="00214170" w:rsidRPr="00DC1FF5" w:rsidRDefault="001E4469" w:rsidP="00853B13">
      <w:pPr>
        <w:spacing w:before="0" w:after="0"/>
        <w:ind w:left="709" w:hanging="709"/>
        <w:rPr>
          <w:rFonts w:cs="Arial"/>
          <w:szCs w:val="24"/>
        </w:rPr>
      </w:pPr>
      <w:r w:rsidRPr="00DC1FF5">
        <w:rPr>
          <w:rFonts w:cs="Arial"/>
          <w:szCs w:val="24"/>
        </w:rPr>
        <w:t>2.</w:t>
      </w:r>
      <w:r w:rsidRPr="00DC1FF5">
        <w:rPr>
          <w:rFonts w:cs="Arial"/>
          <w:szCs w:val="24"/>
        </w:rPr>
        <w:tab/>
        <w:t xml:space="preserve">The request to establish </w:t>
      </w:r>
      <w:r w:rsidR="009F7490" w:rsidRPr="00DC1FF5">
        <w:rPr>
          <w:rFonts w:cs="Arial"/>
          <w:szCs w:val="24"/>
        </w:rPr>
        <w:t xml:space="preserve">a </w:t>
      </w:r>
      <w:r w:rsidR="009A6B2C" w:rsidRPr="00DC1FF5">
        <w:rPr>
          <w:rFonts w:cs="Arial"/>
          <w:szCs w:val="24"/>
        </w:rPr>
        <w:t xml:space="preserve">panel </w:t>
      </w:r>
      <w:r w:rsidRPr="00DC1FF5">
        <w:rPr>
          <w:rFonts w:cs="Arial"/>
          <w:szCs w:val="24"/>
        </w:rPr>
        <w:t>shall identify</w:t>
      </w:r>
      <w:r w:rsidR="007B4C18" w:rsidRPr="00DC1FF5">
        <w:rPr>
          <w:rFonts w:cs="Arial"/>
          <w:szCs w:val="24"/>
        </w:rPr>
        <w:t>:</w:t>
      </w:r>
    </w:p>
    <w:p w14:paraId="1B6DC229" w14:textId="77777777" w:rsidR="00853B13" w:rsidRDefault="00853B13" w:rsidP="00853B13">
      <w:pPr>
        <w:snapToGrid w:val="0"/>
        <w:spacing w:before="0" w:after="0"/>
        <w:ind w:left="1418" w:hanging="709"/>
        <w:rPr>
          <w:rFonts w:cs="Arial"/>
          <w:szCs w:val="24"/>
        </w:rPr>
      </w:pPr>
    </w:p>
    <w:p w14:paraId="1E0B2681" w14:textId="63B11489" w:rsidR="00B52BEF" w:rsidRPr="00DC1FF5" w:rsidRDefault="001E4469" w:rsidP="00853B13">
      <w:pPr>
        <w:snapToGrid w:val="0"/>
        <w:spacing w:before="0" w:after="0"/>
        <w:ind w:left="1418" w:hanging="709"/>
        <w:rPr>
          <w:rFonts w:cs="Arial"/>
          <w:szCs w:val="24"/>
        </w:rPr>
      </w:pPr>
      <w:r w:rsidRPr="00DC1FF5">
        <w:rPr>
          <w:rFonts w:cs="Arial"/>
          <w:szCs w:val="24"/>
        </w:rPr>
        <w:t>(a)</w:t>
      </w:r>
      <w:r w:rsidRPr="00DC1FF5">
        <w:rPr>
          <w:rFonts w:cs="Arial"/>
          <w:szCs w:val="24"/>
        </w:rPr>
        <w:tab/>
      </w:r>
      <w:r w:rsidR="00B52BEF" w:rsidRPr="00DC1FF5">
        <w:rPr>
          <w:rFonts w:cs="Arial"/>
          <w:szCs w:val="24"/>
        </w:rPr>
        <w:t>t</w:t>
      </w:r>
      <w:r w:rsidRPr="00DC1FF5">
        <w:rPr>
          <w:rFonts w:cs="Arial"/>
          <w:szCs w:val="24"/>
        </w:rPr>
        <w:t>he specific measures</w:t>
      </w:r>
      <w:r w:rsidR="00A608F3" w:rsidRPr="00DC1FF5">
        <w:rPr>
          <w:rFonts w:cs="Arial"/>
          <w:szCs w:val="24"/>
        </w:rPr>
        <w:t xml:space="preserve"> </w:t>
      </w:r>
      <w:r w:rsidRPr="00DC1FF5">
        <w:rPr>
          <w:rFonts w:cs="Arial"/>
          <w:szCs w:val="24"/>
        </w:rPr>
        <w:t xml:space="preserve">at </w:t>
      </w:r>
      <w:proofErr w:type="gramStart"/>
      <w:r w:rsidRPr="00DC1FF5">
        <w:rPr>
          <w:rFonts w:cs="Arial"/>
          <w:szCs w:val="24"/>
        </w:rPr>
        <w:t>issue;</w:t>
      </w:r>
      <w:proofErr w:type="gramEnd"/>
      <w:r w:rsidRPr="00DC1FF5">
        <w:rPr>
          <w:rFonts w:cs="Arial"/>
          <w:szCs w:val="24"/>
        </w:rPr>
        <w:t xml:space="preserve"> </w:t>
      </w:r>
    </w:p>
    <w:p w14:paraId="0C5F58B4" w14:textId="77777777" w:rsidR="00853B13" w:rsidRDefault="00853B13" w:rsidP="00853B13">
      <w:pPr>
        <w:snapToGrid w:val="0"/>
        <w:spacing w:before="0" w:after="0"/>
        <w:ind w:left="1418" w:hanging="709"/>
        <w:rPr>
          <w:rFonts w:cs="Arial"/>
          <w:szCs w:val="24"/>
        </w:rPr>
      </w:pPr>
    </w:p>
    <w:p w14:paraId="6370B121" w14:textId="5CBE5212" w:rsidR="00214170" w:rsidRPr="00DC1FF5" w:rsidRDefault="00B52BEF" w:rsidP="00853B13">
      <w:pPr>
        <w:snapToGrid w:val="0"/>
        <w:spacing w:before="0" w:after="0"/>
        <w:ind w:left="1418" w:hanging="709"/>
        <w:rPr>
          <w:rFonts w:cs="Arial"/>
          <w:szCs w:val="24"/>
        </w:rPr>
      </w:pPr>
      <w:r w:rsidRPr="00DC1FF5">
        <w:rPr>
          <w:rFonts w:cs="Arial"/>
          <w:szCs w:val="24"/>
        </w:rPr>
        <w:t>(b)</w:t>
      </w:r>
      <w:r w:rsidRPr="00DC1FF5">
        <w:rPr>
          <w:rFonts w:cs="Arial"/>
          <w:szCs w:val="24"/>
        </w:rPr>
        <w:tab/>
        <w:t xml:space="preserve">whether consultations have been held; </w:t>
      </w:r>
      <w:r w:rsidR="001E4469" w:rsidRPr="00DC1FF5">
        <w:rPr>
          <w:rFonts w:cs="Arial"/>
          <w:szCs w:val="24"/>
        </w:rPr>
        <w:t>and</w:t>
      </w:r>
    </w:p>
    <w:p w14:paraId="215ACEA6" w14:textId="77777777" w:rsidR="00853B13" w:rsidRDefault="00853B13" w:rsidP="00853B13">
      <w:pPr>
        <w:snapToGrid w:val="0"/>
        <w:spacing w:before="0" w:after="0"/>
        <w:ind w:left="1418" w:hanging="709"/>
        <w:rPr>
          <w:rFonts w:cs="Arial"/>
          <w:szCs w:val="24"/>
        </w:rPr>
      </w:pPr>
    </w:p>
    <w:p w14:paraId="6B322012" w14:textId="40DAB4E7" w:rsidR="00214170" w:rsidRPr="00DC1FF5" w:rsidRDefault="0037462B" w:rsidP="00853B13">
      <w:pPr>
        <w:snapToGrid w:val="0"/>
        <w:spacing w:before="0" w:after="0"/>
        <w:ind w:left="1418" w:hanging="709"/>
        <w:rPr>
          <w:rFonts w:cs="Arial"/>
          <w:szCs w:val="24"/>
        </w:rPr>
      </w:pPr>
      <w:r w:rsidRPr="00DC1FF5">
        <w:rPr>
          <w:rFonts w:cs="Arial"/>
          <w:szCs w:val="24"/>
        </w:rPr>
        <w:t>(</w:t>
      </w:r>
      <w:r w:rsidR="004D083E" w:rsidRPr="00DC1FF5">
        <w:rPr>
          <w:rFonts w:cs="Arial"/>
          <w:szCs w:val="24"/>
        </w:rPr>
        <w:t>c</w:t>
      </w:r>
      <w:r w:rsidRPr="00DC1FF5">
        <w:rPr>
          <w:rFonts w:cs="Arial"/>
          <w:szCs w:val="24"/>
        </w:rPr>
        <w:t>)</w:t>
      </w:r>
      <w:r w:rsidRPr="00DC1FF5">
        <w:rPr>
          <w:rFonts w:cs="Arial"/>
          <w:szCs w:val="24"/>
        </w:rPr>
        <w:tab/>
      </w:r>
      <w:proofErr w:type="gramStart"/>
      <w:r w:rsidR="004D083E" w:rsidRPr="00DC1FF5">
        <w:rPr>
          <w:rFonts w:cs="Arial"/>
          <w:szCs w:val="24"/>
        </w:rPr>
        <w:t>a</w:t>
      </w:r>
      <w:r w:rsidR="003C3918" w:rsidRPr="00DC1FF5">
        <w:rPr>
          <w:rFonts w:cs="Arial"/>
          <w:szCs w:val="24"/>
        </w:rPr>
        <w:t xml:space="preserve"> brief summary</w:t>
      </w:r>
      <w:proofErr w:type="gramEnd"/>
      <w:r w:rsidR="003C3918" w:rsidRPr="00DC1FF5">
        <w:rPr>
          <w:rFonts w:cs="Arial"/>
          <w:szCs w:val="24"/>
        </w:rPr>
        <w:t xml:space="preserve"> of the </w:t>
      </w:r>
      <w:r w:rsidR="001E4469" w:rsidRPr="00DC1FF5">
        <w:rPr>
          <w:rFonts w:cs="Arial"/>
          <w:szCs w:val="24"/>
        </w:rPr>
        <w:t xml:space="preserve">factual and legal basis of the complaint </w:t>
      </w:r>
      <w:r w:rsidR="003C3918" w:rsidRPr="00DC1FF5">
        <w:rPr>
          <w:rFonts w:cs="Arial"/>
          <w:szCs w:val="24"/>
        </w:rPr>
        <w:t>sufficient to present the problem clearly</w:t>
      </w:r>
      <w:r w:rsidR="001D4C38" w:rsidRPr="00DC1FF5">
        <w:rPr>
          <w:rFonts w:cs="Arial"/>
          <w:szCs w:val="24"/>
        </w:rPr>
        <w:t xml:space="preserve"> </w:t>
      </w:r>
      <w:r w:rsidR="001E4469" w:rsidRPr="00DC1FF5">
        <w:rPr>
          <w:rFonts w:cs="Arial"/>
          <w:szCs w:val="24"/>
        </w:rPr>
        <w:t>including the</w:t>
      </w:r>
      <w:r w:rsidR="003C3918" w:rsidRPr="00DC1FF5">
        <w:rPr>
          <w:rFonts w:cs="Arial"/>
          <w:szCs w:val="24"/>
        </w:rPr>
        <w:t xml:space="preserve"> relevant</w:t>
      </w:r>
      <w:r w:rsidR="001D4C38" w:rsidRPr="00DC1FF5">
        <w:rPr>
          <w:rFonts w:cs="Arial"/>
          <w:szCs w:val="24"/>
        </w:rPr>
        <w:t xml:space="preserve"> </w:t>
      </w:r>
      <w:r w:rsidR="001E4469" w:rsidRPr="00DC1FF5">
        <w:rPr>
          <w:rFonts w:cs="Arial"/>
          <w:szCs w:val="24"/>
        </w:rPr>
        <w:t>provisions of this Agreement</w:t>
      </w:r>
      <w:r w:rsidR="001D4C38" w:rsidRPr="00DC1FF5">
        <w:rPr>
          <w:rFonts w:cs="Arial"/>
          <w:szCs w:val="24"/>
        </w:rPr>
        <w:t xml:space="preserve"> </w:t>
      </w:r>
      <w:r w:rsidR="009108B9" w:rsidRPr="00DC1FF5">
        <w:rPr>
          <w:rFonts w:cs="Arial"/>
          <w:szCs w:val="24"/>
        </w:rPr>
        <w:t>at issue</w:t>
      </w:r>
      <w:r w:rsidR="004D083E" w:rsidRPr="00DC1FF5">
        <w:rPr>
          <w:rFonts w:cs="Arial"/>
          <w:szCs w:val="24"/>
        </w:rPr>
        <w:t>.</w:t>
      </w:r>
    </w:p>
    <w:p w14:paraId="7804EF53" w14:textId="77777777" w:rsidR="00853B13" w:rsidRDefault="00853B13" w:rsidP="00853B13">
      <w:pPr>
        <w:spacing w:before="0" w:after="0"/>
        <w:ind w:left="709" w:hanging="709"/>
        <w:rPr>
          <w:rFonts w:cs="Arial"/>
          <w:szCs w:val="24"/>
        </w:rPr>
      </w:pPr>
    </w:p>
    <w:p w14:paraId="4F699E99" w14:textId="33B669C8" w:rsidR="00214170" w:rsidRPr="00DC1FF5" w:rsidRDefault="001E4469" w:rsidP="00853B13">
      <w:pPr>
        <w:spacing w:before="0" w:after="0"/>
        <w:ind w:left="709" w:hanging="709"/>
        <w:rPr>
          <w:rFonts w:cs="Arial"/>
          <w:szCs w:val="24"/>
        </w:rPr>
      </w:pPr>
      <w:r w:rsidRPr="00DC1FF5">
        <w:rPr>
          <w:rFonts w:cs="Arial"/>
          <w:szCs w:val="24"/>
        </w:rPr>
        <w:t>3.</w:t>
      </w:r>
      <w:r w:rsidRPr="00DC1FF5">
        <w:rPr>
          <w:rFonts w:cs="Arial"/>
          <w:szCs w:val="24"/>
        </w:rPr>
        <w:tab/>
        <w:t xml:space="preserve">Once a request for the establishment of a panel is made in conformity with paragraph 2, a panel shall be established in accordance with Article </w:t>
      </w:r>
      <w:r w:rsidR="00B656D3" w:rsidRPr="00DC1FF5">
        <w:rPr>
          <w:rFonts w:cs="Arial"/>
          <w:szCs w:val="24"/>
        </w:rPr>
        <w:t>13</w:t>
      </w:r>
      <w:r w:rsidRPr="00DC1FF5">
        <w:rPr>
          <w:rFonts w:cs="Arial"/>
          <w:szCs w:val="24"/>
        </w:rPr>
        <w:t>.</w:t>
      </w:r>
      <w:r w:rsidR="0056751C" w:rsidRPr="00DC1FF5">
        <w:rPr>
          <w:rFonts w:cs="Arial"/>
          <w:szCs w:val="24"/>
        </w:rPr>
        <w:t>8</w:t>
      </w:r>
      <w:r w:rsidR="009C776C" w:rsidRPr="00DC1FF5">
        <w:rPr>
          <w:rFonts w:cs="Arial"/>
          <w:szCs w:val="24"/>
        </w:rPr>
        <w:t xml:space="preserve"> (Composition of Panels)</w:t>
      </w:r>
      <w:r w:rsidR="007E05F3" w:rsidRPr="00DC1FF5">
        <w:rPr>
          <w:rFonts w:cs="Arial"/>
          <w:szCs w:val="24"/>
        </w:rPr>
        <w:t>.</w:t>
      </w:r>
      <w:r w:rsidRPr="00DC1FF5">
        <w:rPr>
          <w:rFonts w:cs="Arial"/>
          <w:szCs w:val="24"/>
        </w:rPr>
        <w:t xml:space="preserve"> </w:t>
      </w:r>
    </w:p>
    <w:p w14:paraId="18FC5703" w14:textId="2492335A" w:rsidR="0099626E" w:rsidRDefault="0099626E" w:rsidP="00853B13">
      <w:pPr>
        <w:spacing w:before="0" w:after="0"/>
        <w:rPr>
          <w:rFonts w:cs="Arial"/>
          <w:szCs w:val="24"/>
        </w:rPr>
      </w:pPr>
    </w:p>
    <w:p w14:paraId="288B7BD6" w14:textId="77777777" w:rsidR="00646836" w:rsidRPr="00DC1FF5" w:rsidRDefault="00646836" w:rsidP="00853B13">
      <w:pPr>
        <w:spacing w:before="0" w:after="0"/>
        <w:rPr>
          <w:rFonts w:cs="Arial"/>
          <w:szCs w:val="24"/>
        </w:rPr>
      </w:pPr>
    </w:p>
    <w:p w14:paraId="7E27C3A9" w14:textId="19D302ED" w:rsidR="00214170" w:rsidRPr="00DC1FF5" w:rsidRDefault="00214170" w:rsidP="00853B13">
      <w:pPr>
        <w:pStyle w:val="Heading2"/>
        <w:spacing w:before="0" w:after="0"/>
      </w:pPr>
      <w:r w:rsidRPr="00DC1FF5">
        <w:t xml:space="preserve">Article </w:t>
      </w:r>
      <w:r w:rsidR="002D61F6" w:rsidRPr="00DC1FF5">
        <w:t>13</w:t>
      </w:r>
      <w:r w:rsidRPr="00DC1FF5">
        <w:t>.</w:t>
      </w:r>
      <w:r w:rsidR="002A7532" w:rsidRPr="00DC1FF5">
        <w:t>8</w:t>
      </w:r>
      <w:r w:rsidR="00D51CDF">
        <w:br/>
      </w:r>
      <w:r w:rsidRPr="00DC1FF5">
        <w:t>Composition of Panels</w:t>
      </w:r>
    </w:p>
    <w:p w14:paraId="2DDF75AF" w14:textId="77777777" w:rsidR="00853B13" w:rsidRDefault="00853B13" w:rsidP="00853B13">
      <w:pPr>
        <w:keepNext/>
        <w:spacing w:before="0" w:after="0"/>
        <w:ind w:left="709" w:hanging="709"/>
        <w:rPr>
          <w:rFonts w:cs="Arial"/>
          <w:szCs w:val="24"/>
        </w:rPr>
      </w:pPr>
    </w:p>
    <w:p w14:paraId="068E84D3" w14:textId="46BF2446" w:rsidR="009C776C" w:rsidRPr="00DC1FF5" w:rsidRDefault="009C776C" w:rsidP="00853B13">
      <w:pPr>
        <w:keepNext/>
        <w:spacing w:before="0" w:after="0"/>
        <w:ind w:left="709" w:hanging="709"/>
        <w:rPr>
          <w:rFonts w:cs="Arial"/>
          <w:szCs w:val="24"/>
        </w:rPr>
      </w:pPr>
      <w:r w:rsidRPr="00DC1FF5">
        <w:rPr>
          <w:rFonts w:cs="Arial"/>
          <w:szCs w:val="24"/>
        </w:rPr>
        <w:t>1.</w:t>
      </w:r>
      <w:r w:rsidRPr="00DC1FF5">
        <w:rPr>
          <w:rFonts w:cs="Arial"/>
          <w:szCs w:val="24"/>
        </w:rPr>
        <w:tab/>
        <w:t xml:space="preserve">Where a Party makes a request for the establishment of a panel pursuant to paragraph 1 of Article </w:t>
      </w:r>
      <w:r w:rsidR="002D61F6" w:rsidRPr="00DC1FF5">
        <w:rPr>
          <w:rFonts w:cs="Arial"/>
          <w:szCs w:val="24"/>
        </w:rPr>
        <w:t>13</w:t>
      </w:r>
      <w:r w:rsidR="000D4A03" w:rsidRPr="00DC1FF5">
        <w:rPr>
          <w:rFonts w:cs="Arial"/>
          <w:szCs w:val="24"/>
        </w:rPr>
        <w:t>.</w:t>
      </w:r>
      <w:r w:rsidR="0056751C" w:rsidRPr="00DC1FF5">
        <w:rPr>
          <w:rFonts w:cs="Arial"/>
          <w:szCs w:val="24"/>
        </w:rPr>
        <w:t>7</w:t>
      </w:r>
      <w:r w:rsidRPr="00DC1FF5">
        <w:rPr>
          <w:rFonts w:cs="Arial"/>
          <w:szCs w:val="24"/>
        </w:rPr>
        <w:t xml:space="preserve"> (Request for Establishment of a Panel), a panel shall be established in accordance with this Article.</w:t>
      </w:r>
    </w:p>
    <w:p w14:paraId="0E2835DB" w14:textId="77777777" w:rsidR="00853B13" w:rsidRDefault="00853B13" w:rsidP="00853B13">
      <w:pPr>
        <w:spacing w:before="0" w:after="0"/>
        <w:ind w:left="709" w:hanging="709"/>
        <w:rPr>
          <w:rFonts w:cs="Arial"/>
          <w:szCs w:val="24"/>
        </w:rPr>
      </w:pPr>
    </w:p>
    <w:p w14:paraId="568A17DD" w14:textId="03154E0D" w:rsidR="00214170" w:rsidRPr="00DC1FF5" w:rsidRDefault="007E05F3" w:rsidP="00853B13">
      <w:pPr>
        <w:spacing w:before="0" w:after="0"/>
        <w:ind w:left="709" w:hanging="709"/>
        <w:rPr>
          <w:rFonts w:cs="Arial"/>
          <w:szCs w:val="24"/>
        </w:rPr>
      </w:pPr>
      <w:r w:rsidRPr="00DC1FF5">
        <w:rPr>
          <w:rFonts w:cs="Arial"/>
          <w:szCs w:val="24"/>
        </w:rPr>
        <w:t>2</w:t>
      </w:r>
      <w:r w:rsidR="00214170" w:rsidRPr="00DC1FF5">
        <w:rPr>
          <w:rFonts w:cs="Arial"/>
          <w:szCs w:val="24"/>
        </w:rPr>
        <w:t>.</w:t>
      </w:r>
      <w:r w:rsidR="00214170" w:rsidRPr="00DC1FF5">
        <w:rPr>
          <w:rFonts w:cs="Arial"/>
          <w:szCs w:val="24"/>
        </w:rPr>
        <w:tab/>
      </w:r>
      <w:r w:rsidR="000D4A03" w:rsidRPr="00DC1FF5">
        <w:rPr>
          <w:rFonts w:cs="Arial"/>
          <w:szCs w:val="24"/>
        </w:rPr>
        <w:t xml:space="preserve">Unless the Parties agree otherwise, a </w:t>
      </w:r>
      <w:r w:rsidR="00214170" w:rsidRPr="00DC1FF5">
        <w:rPr>
          <w:rFonts w:cs="Arial"/>
          <w:szCs w:val="24"/>
        </w:rPr>
        <w:t>panel shall</w:t>
      </w:r>
      <w:r w:rsidR="004F2DE6" w:rsidRPr="00DC1FF5">
        <w:rPr>
          <w:rFonts w:cs="Arial"/>
          <w:szCs w:val="24"/>
        </w:rPr>
        <w:t xml:space="preserve"> </w:t>
      </w:r>
      <w:r w:rsidR="00214170" w:rsidRPr="00DC1FF5">
        <w:rPr>
          <w:rFonts w:cs="Arial"/>
          <w:szCs w:val="24"/>
        </w:rPr>
        <w:t xml:space="preserve">consist of three members. Within 30 days of the </w:t>
      </w:r>
      <w:r w:rsidR="00B84640" w:rsidRPr="00DC1FF5">
        <w:rPr>
          <w:rFonts w:cs="Arial"/>
          <w:szCs w:val="24"/>
        </w:rPr>
        <w:t xml:space="preserve">receipt </w:t>
      </w:r>
      <w:r w:rsidR="00214170" w:rsidRPr="00DC1FF5">
        <w:rPr>
          <w:rFonts w:cs="Arial"/>
          <w:szCs w:val="24"/>
        </w:rPr>
        <w:t xml:space="preserve">of the written notification requesting the establishment of a panel, each Party shall appoint one panellist, who may be its national, and provide to </w:t>
      </w:r>
      <w:r w:rsidR="009C31E6" w:rsidRPr="00DC1FF5">
        <w:rPr>
          <w:rFonts w:cs="Arial"/>
          <w:szCs w:val="24"/>
        </w:rPr>
        <w:t xml:space="preserve">the other Party a list of up to </w:t>
      </w:r>
      <w:r w:rsidR="00214170" w:rsidRPr="00DC1FF5">
        <w:rPr>
          <w:rFonts w:cs="Arial"/>
          <w:szCs w:val="24"/>
        </w:rPr>
        <w:t xml:space="preserve">four nominees for </w:t>
      </w:r>
      <w:r w:rsidR="00214170" w:rsidRPr="00DC1FF5">
        <w:rPr>
          <w:rFonts w:cs="Arial"/>
          <w:szCs w:val="24"/>
        </w:rPr>
        <w:lastRenderedPageBreak/>
        <w:t xml:space="preserve">appointment as the </w:t>
      </w:r>
      <w:r w:rsidR="00762573" w:rsidRPr="00DC1FF5">
        <w:rPr>
          <w:rFonts w:cs="Arial"/>
          <w:szCs w:val="24"/>
        </w:rPr>
        <w:t xml:space="preserve">chair. The chair shall not be a national of either Party, nor have his or her usual place of residence in either Party, nor be employed by either Party, </w:t>
      </w:r>
      <w:proofErr w:type="gramStart"/>
      <w:r w:rsidR="00762573" w:rsidRPr="00DC1FF5">
        <w:rPr>
          <w:rFonts w:cs="Arial"/>
          <w:szCs w:val="24"/>
        </w:rPr>
        <w:t>nor</w:t>
      </w:r>
      <w:proofErr w:type="gramEnd"/>
      <w:r w:rsidR="00762573" w:rsidRPr="00DC1FF5">
        <w:rPr>
          <w:rFonts w:cs="Arial"/>
          <w:szCs w:val="24"/>
        </w:rPr>
        <w:t xml:space="preserve"> have dealt with the dispute in any capacity</w:t>
      </w:r>
      <w:r w:rsidRPr="00DC1FF5">
        <w:rPr>
          <w:rFonts w:cs="Arial"/>
          <w:szCs w:val="24"/>
        </w:rPr>
        <w:t xml:space="preserve">. </w:t>
      </w:r>
    </w:p>
    <w:p w14:paraId="14CDF901" w14:textId="77777777" w:rsidR="001A7E75" w:rsidRDefault="001A7E75" w:rsidP="001A7E75">
      <w:pPr>
        <w:spacing w:before="0" w:after="0"/>
        <w:ind w:left="709" w:hanging="709"/>
        <w:rPr>
          <w:rFonts w:cs="Arial"/>
          <w:szCs w:val="24"/>
        </w:rPr>
      </w:pPr>
    </w:p>
    <w:p w14:paraId="7602AFC9" w14:textId="63600B8F" w:rsidR="003E2DE7" w:rsidRPr="00DC1FF5" w:rsidRDefault="007E05F3" w:rsidP="001A7E75">
      <w:pPr>
        <w:spacing w:before="0" w:after="0"/>
        <w:ind w:left="709" w:hanging="709"/>
        <w:rPr>
          <w:rFonts w:cs="Arial"/>
          <w:szCs w:val="24"/>
        </w:rPr>
      </w:pPr>
      <w:r w:rsidRPr="00DC1FF5">
        <w:rPr>
          <w:rFonts w:cs="Arial"/>
          <w:szCs w:val="24"/>
        </w:rPr>
        <w:t>3</w:t>
      </w:r>
      <w:r w:rsidR="002A327B" w:rsidRPr="00DC1FF5">
        <w:rPr>
          <w:rFonts w:cs="Arial"/>
          <w:szCs w:val="24"/>
        </w:rPr>
        <w:t>.</w:t>
      </w:r>
      <w:r w:rsidR="005231CF" w:rsidRPr="00DC1FF5">
        <w:rPr>
          <w:rFonts w:cs="Arial"/>
          <w:szCs w:val="24"/>
        </w:rPr>
        <w:tab/>
      </w:r>
      <w:r w:rsidR="001A7E75">
        <w:rPr>
          <w:rFonts w:cs="Arial"/>
          <w:szCs w:val="24"/>
        </w:rPr>
        <w:t xml:space="preserve">Within </w:t>
      </w:r>
      <w:r w:rsidR="00762573" w:rsidRPr="00DC1FF5">
        <w:rPr>
          <w:rFonts w:cs="Arial"/>
          <w:szCs w:val="24"/>
        </w:rPr>
        <w:t xml:space="preserve">45 days </w:t>
      </w:r>
      <w:r w:rsidR="001A7E75">
        <w:rPr>
          <w:rFonts w:cs="Arial"/>
          <w:szCs w:val="24"/>
        </w:rPr>
        <w:t xml:space="preserve">of </w:t>
      </w:r>
      <w:r w:rsidR="00762573" w:rsidRPr="00DC1FF5">
        <w:rPr>
          <w:rFonts w:cs="Arial"/>
          <w:szCs w:val="24"/>
        </w:rPr>
        <w:t>receipt of the request for the establishment of a panel, any panellist</w:t>
      </w:r>
      <w:r w:rsidR="00B62CAA" w:rsidRPr="00DC1FF5">
        <w:rPr>
          <w:rFonts w:cs="Arial"/>
          <w:szCs w:val="24"/>
        </w:rPr>
        <w:t xml:space="preserve"> </w:t>
      </w:r>
      <w:r w:rsidR="00762573" w:rsidRPr="00DC1FF5">
        <w:rPr>
          <w:rFonts w:cs="Arial"/>
          <w:szCs w:val="24"/>
        </w:rPr>
        <w:t>not yet appointed shall be appointed</w:t>
      </w:r>
      <w:r w:rsidR="001A7E75">
        <w:rPr>
          <w:rFonts w:cs="Arial"/>
          <w:szCs w:val="24"/>
        </w:rPr>
        <w:t xml:space="preserve"> by the Parties</w:t>
      </w:r>
      <w:r w:rsidR="00762573" w:rsidRPr="00DC1FF5">
        <w:rPr>
          <w:rFonts w:cs="Arial"/>
          <w:szCs w:val="24"/>
        </w:rPr>
        <w:t>, on request of either Party, by</w:t>
      </w:r>
      <w:r w:rsidR="006106FE" w:rsidRPr="00DC1FF5">
        <w:rPr>
          <w:rFonts w:cs="Arial"/>
          <w:szCs w:val="24"/>
        </w:rPr>
        <w:t xml:space="preserve"> draw of</w:t>
      </w:r>
      <w:r w:rsidR="00762573" w:rsidRPr="00DC1FF5">
        <w:rPr>
          <w:rFonts w:cs="Arial"/>
          <w:szCs w:val="24"/>
        </w:rPr>
        <w:t xml:space="preserve"> lot from the list of the candidates proposed in accordance with paragraph </w:t>
      </w:r>
      <w:r w:rsidR="00F0246A" w:rsidRPr="00DC1FF5">
        <w:rPr>
          <w:rFonts w:cs="Arial"/>
          <w:szCs w:val="24"/>
        </w:rPr>
        <w:t>2</w:t>
      </w:r>
      <w:r w:rsidR="00A5536A" w:rsidRPr="00DC1FF5">
        <w:rPr>
          <w:rFonts w:cs="Arial"/>
          <w:szCs w:val="24"/>
        </w:rPr>
        <w:t>. Where more than one panellist, including a chair is to be selected by</w:t>
      </w:r>
      <w:r w:rsidR="00655041" w:rsidRPr="00DC1FF5">
        <w:rPr>
          <w:rFonts w:cs="Arial"/>
          <w:szCs w:val="24"/>
        </w:rPr>
        <w:t xml:space="preserve"> draw of</w:t>
      </w:r>
      <w:r w:rsidR="00A5536A" w:rsidRPr="00DC1FF5">
        <w:rPr>
          <w:rFonts w:cs="Arial"/>
          <w:szCs w:val="24"/>
        </w:rPr>
        <w:t xml:space="preserve"> lot, the chair shall be selected first.</w:t>
      </w:r>
      <w:r w:rsidR="00762573" w:rsidRPr="00DC1FF5">
        <w:rPr>
          <w:rFonts w:cs="Arial"/>
          <w:szCs w:val="24"/>
        </w:rPr>
        <w:t xml:space="preserve"> </w:t>
      </w:r>
    </w:p>
    <w:p w14:paraId="07E2C585" w14:textId="77777777" w:rsidR="001A7E75" w:rsidRDefault="001A7E75" w:rsidP="001A7E75">
      <w:pPr>
        <w:spacing w:before="0" w:after="0"/>
        <w:ind w:left="709" w:hanging="709"/>
        <w:rPr>
          <w:rFonts w:cs="Arial"/>
          <w:szCs w:val="24"/>
        </w:rPr>
      </w:pPr>
    </w:p>
    <w:p w14:paraId="124F4190" w14:textId="76A847B0" w:rsidR="00A848FF" w:rsidRPr="00DC1FF5" w:rsidRDefault="007E05F3" w:rsidP="001A7E75">
      <w:pPr>
        <w:spacing w:before="0" w:after="0"/>
        <w:ind w:left="709" w:hanging="709"/>
        <w:rPr>
          <w:rFonts w:cs="Arial"/>
          <w:szCs w:val="24"/>
        </w:rPr>
      </w:pPr>
      <w:r w:rsidRPr="00DC1FF5">
        <w:rPr>
          <w:rFonts w:cs="Arial"/>
          <w:szCs w:val="24"/>
        </w:rPr>
        <w:t>4.</w:t>
      </w:r>
      <w:r w:rsidRPr="00DC1FF5">
        <w:rPr>
          <w:rFonts w:cs="Arial"/>
          <w:szCs w:val="24"/>
        </w:rPr>
        <w:tab/>
      </w:r>
      <w:r w:rsidR="00C80A80" w:rsidRPr="00DC1FF5">
        <w:rPr>
          <w:rFonts w:cs="Arial"/>
          <w:szCs w:val="24"/>
        </w:rPr>
        <w:t>W</w:t>
      </w:r>
      <w:r w:rsidR="003E2DE7" w:rsidRPr="00DC1FF5">
        <w:rPr>
          <w:rFonts w:cs="Arial"/>
          <w:szCs w:val="24"/>
        </w:rPr>
        <w:t xml:space="preserve">here </w:t>
      </w:r>
      <w:r w:rsidR="00214170" w:rsidRPr="00DC1FF5">
        <w:rPr>
          <w:rFonts w:cs="Arial"/>
          <w:szCs w:val="24"/>
        </w:rPr>
        <w:t xml:space="preserve">a Party fails to submit its list of up to four nominees within the period specified in paragraph </w:t>
      </w:r>
      <w:r w:rsidR="0017620E" w:rsidRPr="00DC1FF5">
        <w:rPr>
          <w:rFonts w:cs="Arial"/>
          <w:szCs w:val="24"/>
        </w:rPr>
        <w:t>2</w:t>
      </w:r>
      <w:r w:rsidR="00214170" w:rsidRPr="00DC1FF5">
        <w:rPr>
          <w:rFonts w:cs="Arial"/>
          <w:szCs w:val="24"/>
        </w:rPr>
        <w:t xml:space="preserve">, the chair shall be appointed by random draw of lot from the list of nominees already submitted by the other Party. </w:t>
      </w:r>
    </w:p>
    <w:p w14:paraId="656C4749" w14:textId="77777777" w:rsidR="001A7E75" w:rsidRDefault="001A7E75" w:rsidP="001A7E75">
      <w:pPr>
        <w:spacing w:before="0" w:after="0"/>
        <w:ind w:left="709" w:hanging="709"/>
        <w:rPr>
          <w:rFonts w:cs="Arial"/>
          <w:szCs w:val="24"/>
        </w:rPr>
      </w:pPr>
    </w:p>
    <w:p w14:paraId="722BDF10" w14:textId="30D31A82" w:rsidR="00214170" w:rsidRPr="00DC1FF5" w:rsidRDefault="007E05F3" w:rsidP="001A7E75">
      <w:pPr>
        <w:spacing w:before="0" w:after="0"/>
        <w:ind w:left="709" w:hanging="709"/>
        <w:rPr>
          <w:rFonts w:cs="Arial"/>
          <w:szCs w:val="24"/>
        </w:rPr>
      </w:pPr>
      <w:r w:rsidRPr="00DC1FF5">
        <w:rPr>
          <w:rFonts w:cs="Arial"/>
          <w:szCs w:val="24"/>
        </w:rPr>
        <w:t>5</w:t>
      </w:r>
      <w:r w:rsidR="004E5841" w:rsidRPr="00DC1FF5">
        <w:rPr>
          <w:rFonts w:cs="Arial"/>
          <w:szCs w:val="24"/>
        </w:rPr>
        <w:t>.</w:t>
      </w:r>
      <w:r w:rsidR="005231CF" w:rsidRPr="00DC1FF5">
        <w:rPr>
          <w:rFonts w:cs="Arial"/>
          <w:szCs w:val="24"/>
        </w:rPr>
        <w:tab/>
      </w:r>
      <w:r w:rsidR="00214170" w:rsidRPr="00DC1FF5">
        <w:rPr>
          <w:rFonts w:cs="Arial"/>
          <w:szCs w:val="24"/>
        </w:rPr>
        <w:t xml:space="preserve">If a panellist appointed under this Article resigns or becomes unable to act, a successor panellist shall be appointed in the same manner as prescribed for the appointment of the original panellist and shall have all the powers and duties of the original panellist. In such a case, </w:t>
      </w:r>
      <w:r w:rsidR="003204AC" w:rsidRPr="00DC1FF5">
        <w:rPr>
          <w:rFonts w:cs="Arial"/>
          <w:szCs w:val="24"/>
        </w:rPr>
        <w:t xml:space="preserve">the work of the </w:t>
      </w:r>
      <w:r w:rsidR="001968F8" w:rsidRPr="00DC1FF5">
        <w:rPr>
          <w:rFonts w:cs="Arial"/>
          <w:szCs w:val="24"/>
        </w:rPr>
        <w:t>p</w:t>
      </w:r>
      <w:r w:rsidR="003204AC" w:rsidRPr="00DC1FF5">
        <w:rPr>
          <w:rFonts w:cs="Arial"/>
          <w:szCs w:val="24"/>
        </w:rPr>
        <w:t xml:space="preserve">anel and </w:t>
      </w:r>
      <w:r w:rsidR="00214170" w:rsidRPr="00DC1FF5">
        <w:rPr>
          <w:rFonts w:cs="Arial"/>
          <w:szCs w:val="24"/>
        </w:rPr>
        <w:t xml:space="preserve">any </w:t>
      </w:r>
      <w:proofErr w:type="gramStart"/>
      <w:r w:rsidR="00214170" w:rsidRPr="00DC1FF5">
        <w:rPr>
          <w:rFonts w:cs="Arial"/>
          <w:szCs w:val="24"/>
        </w:rPr>
        <w:t>time period</w:t>
      </w:r>
      <w:proofErr w:type="gramEnd"/>
      <w:r w:rsidR="00214170" w:rsidRPr="00DC1FF5">
        <w:rPr>
          <w:rFonts w:cs="Arial"/>
          <w:szCs w:val="24"/>
        </w:rPr>
        <w:t xml:space="preserve"> applicable to the panel proceedings shall be suspended for the period beginning the date the original member becomes unable to act and ending on the date the new member is appointed.</w:t>
      </w:r>
    </w:p>
    <w:p w14:paraId="0B3A21C5" w14:textId="77777777" w:rsidR="001A7E75" w:rsidRDefault="001A7E75" w:rsidP="001A7E75">
      <w:pPr>
        <w:spacing w:before="0" w:after="0"/>
        <w:ind w:left="709" w:hanging="709"/>
        <w:rPr>
          <w:rFonts w:cs="Arial"/>
          <w:szCs w:val="24"/>
        </w:rPr>
      </w:pPr>
    </w:p>
    <w:p w14:paraId="592C9FC4" w14:textId="1A8B58D1" w:rsidR="00DD0353" w:rsidRPr="00464895" w:rsidRDefault="00A710D9" w:rsidP="003F158D">
      <w:pPr>
        <w:spacing w:before="0" w:after="0"/>
        <w:ind w:left="709" w:hanging="709"/>
        <w:rPr>
          <w:szCs w:val="24"/>
        </w:rPr>
      </w:pPr>
      <w:r w:rsidRPr="00DC1FF5">
        <w:rPr>
          <w:rFonts w:cs="Arial"/>
          <w:szCs w:val="24"/>
        </w:rPr>
        <w:t>6</w:t>
      </w:r>
      <w:r w:rsidR="00387517" w:rsidRPr="00DC1FF5">
        <w:rPr>
          <w:rFonts w:cs="Arial"/>
          <w:szCs w:val="24"/>
        </w:rPr>
        <w:t>.</w:t>
      </w:r>
      <w:r w:rsidR="00387517" w:rsidRPr="00DC1FF5">
        <w:rPr>
          <w:rFonts w:cs="Arial"/>
          <w:szCs w:val="24"/>
        </w:rPr>
        <w:tab/>
        <w:t xml:space="preserve">Where a panel is reconvened under paragraph 1 of Article </w:t>
      </w:r>
      <w:r w:rsidR="002D61F6" w:rsidRPr="00DC1FF5">
        <w:rPr>
          <w:rFonts w:cs="Arial"/>
          <w:szCs w:val="24"/>
        </w:rPr>
        <w:t>13</w:t>
      </w:r>
      <w:r w:rsidR="00AE3F2C" w:rsidRPr="00DC1FF5">
        <w:rPr>
          <w:rFonts w:cs="Arial"/>
          <w:szCs w:val="24"/>
        </w:rPr>
        <w:t>.</w:t>
      </w:r>
      <w:r w:rsidR="00387517" w:rsidRPr="00DC1FF5">
        <w:rPr>
          <w:rFonts w:cs="Arial"/>
          <w:szCs w:val="24"/>
        </w:rPr>
        <w:t>1</w:t>
      </w:r>
      <w:r w:rsidR="009733B4" w:rsidRPr="00DC1FF5">
        <w:rPr>
          <w:rFonts w:cs="Arial"/>
          <w:szCs w:val="24"/>
        </w:rPr>
        <w:t>5</w:t>
      </w:r>
      <w:r w:rsidR="00387517" w:rsidRPr="00DC1FF5">
        <w:rPr>
          <w:rFonts w:cs="Arial"/>
          <w:szCs w:val="24"/>
        </w:rPr>
        <w:t xml:space="preserve"> (Compliance Review), paragraph </w:t>
      </w:r>
      <w:r w:rsidR="00A5782A" w:rsidRPr="00DC1FF5">
        <w:rPr>
          <w:rFonts w:cs="Arial"/>
          <w:szCs w:val="24"/>
        </w:rPr>
        <w:t>6</w:t>
      </w:r>
      <w:r w:rsidR="00387517" w:rsidRPr="00DC1FF5">
        <w:rPr>
          <w:rFonts w:cs="Arial"/>
          <w:szCs w:val="24"/>
        </w:rPr>
        <w:t xml:space="preserve"> of Article </w:t>
      </w:r>
      <w:r w:rsidR="002D61F6" w:rsidRPr="00DC1FF5">
        <w:rPr>
          <w:rFonts w:cs="Arial"/>
          <w:szCs w:val="24"/>
        </w:rPr>
        <w:t>13</w:t>
      </w:r>
      <w:r w:rsidR="00B3049E" w:rsidRPr="00DC1FF5">
        <w:rPr>
          <w:rFonts w:cs="Arial"/>
          <w:szCs w:val="24"/>
        </w:rPr>
        <w:t>.</w:t>
      </w:r>
      <w:r w:rsidR="00387517" w:rsidRPr="00DC1FF5">
        <w:rPr>
          <w:rFonts w:cs="Arial"/>
          <w:szCs w:val="24"/>
        </w:rPr>
        <w:t>1</w:t>
      </w:r>
      <w:r w:rsidR="009733B4" w:rsidRPr="00DC1FF5">
        <w:rPr>
          <w:rFonts w:cs="Arial"/>
          <w:szCs w:val="24"/>
        </w:rPr>
        <w:t>6</w:t>
      </w:r>
      <w:r w:rsidR="00387517" w:rsidRPr="00DC1FF5">
        <w:rPr>
          <w:rFonts w:cs="Arial"/>
          <w:szCs w:val="24"/>
        </w:rPr>
        <w:t xml:space="preserve"> (Compensation and Suspension of Concessions or </w:t>
      </w:r>
      <w:r w:rsidR="009A6B2C" w:rsidRPr="00DC1FF5">
        <w:rPr>
          <w:rFonts w:cs="Arial"/>
          <w:szCs w:val="24"/>
        </w:rPr>
        <w:t xml:space="preserve">Other </w:t>
      </w:r>
      <w:r w:rsidR="00387517" w:rsidRPr="00DC1FF5">
        <w:rPr>
          <w:rFonts w:cs="Arial"/>
          <w:szCs w:val="24"/>
        </w:rPr>
        <w:t xml:space="preserve">Obligations), or paragraph 4 of Article </w:t>
      </w:r>
      <w:r w:rsidR="002D61F6" w:rsidRPr="00DC1FF5">
        <w:rPr>
          <w:rFonts w:cs="Arial"/>
          <w:szCs w:val="24"/>
        </w:rPr>
        <w:t>13</w:t>
      </w:r>
      <w:r w:rsidR="00741D8F" w:rsidRPr="00DC1FF5">
        <w:rPr>
          <w:rFonts w:cs="Arial"/>
          <w:szCs w:val="24"/>
        </w:rPr>
        <w:t>.</w:t>
      </w:r>
      <w:r w:rsidR="00387517" w:rsidRPr="00DC1FF5">
        <w:rPr>
          <w:rFonts w:cs="Arial"/>
          <w:szCs w:val="24"/>
        </w:rPr>
        <w:t>1</w:t>
      </w:r>
      <w:r w:rsidR="009733B4" w:rsidRPr="00DC1FF5">
        <w:rPr>
          <w:rFonts w:cs="Arial"/>
          <w:szCs w:val="24"/>
        </w:rPr>
        <w:t>7</w:t>
      </w:r>
      <w:r w:rsidR="00387517" w:rsidRPr="00DC1FF5">
        <w:rPr>
          <w:rFonts w:cs="Arial"/>
          <w:szCs w:val="24"/>
        </w:rPr>
        <w:t xml:space="preserve"> (Review after </w:t>
      </w:r>
      <w:r w:rsidR="00741D8F" w:rsidRPr="00DC1FF5">
        <w:rPr>
          <w:rFonts w:cs="Arial"/>
          <w:szCs w:val="24"/>
        </w:rPr>
        <w:t xml:space="preserve">the </w:t>
      </w:r>
      <w:r w:rsidR="006805BE" w:rsidRPr="00DC1FF5">
        <w:rPr>
          <w:rFonts w:cs="Arial"/>
          <w:szCs w:val="24"/>
        </w:rPr>
        <w:t>Suspension of Concessions or Other Obligations</w:t>
      </w:r>
      <w:r w:rsidR="00387517" w:rsidRPr="00DC1FF5">
        <w:rPr>
          <w:rFonts w:cs="Arial"/>
          <w:szCs w:val="24"/>
        </w:rPr>
        <w:t xml:space="preserve">) the reconvened panel shall, where possible, have the same panellists as in the original panel. If the panel cannot be reconvened with </w:t>
      </w:r>
      <w:proofErr w:type="gramStart"/>
      <w:r w:rsidR="00387517" w:rsidRPr="00DC1FF5">
        <w:rPr>
          <w:rFonts w:cs="Arial"/>
          <w:szCs w:val="24"/>
        </w:rPr>
        <w:t>all of</w:t>
      </w:r>
      <w:proofErr w:type="gramEnd"/>
      <w:r w:rsidR="00387517" w:rsidRPr="00DC1FF5">
        <w:rPr>
          <w:rFonts w:cs="Arial"/>
          <w:szCs w:val="24"/>
        </w:rPr>
        <w:t xml:space="preserve"> its original panellists, the procedures for selection of the panellists set out in paragraphs </w:t>
      </w:r>
      <w:r w:rsidR="00FE6336" w:rsidRPr="00DC1FF5">
        <w:rPr>
          <w:rFonts w:cs="Arial"/>
          <w:szCs w:val="24"/>
        </w:rPr>
        <w:t>2</w:t>
      </w:r>
      <w:r w:rsidR="00387517" w:rsidRPr="00DC1FF5">
        <w:rPr>
          <w:rFonts w:cs="Arial"/>
          <w:szCs w:val="24"/>
        </w:rPr>
        <w:t xml:space="preserve"> through </w:t>
      </w:r>
      <w:r w:rsidR="00E8155A" w:rsidRPr="00DC1FF5">
        <w:rPr>
          <w:rFonts w:cs="Arial"/>
          <w:szCs w:val="24"/>
        </w:rPr>
        <w:t>5</w:t>
      </w:r>
      <w:r w:rsidR="00387517" w:rsidRPr="00DC1FF5">
        <w:rPr>
          <w:rFonts w:cs="Arial"/>
          <w:szCs w:val="24"/>
        </w:rPr>
        <w:t xml:space="preserve"> shall apply for the appointment of any replacement panellist.</w:t>
      </w:r>
    </w:p>
    <w:p w14:paraId="7C10BF96" w14:textId="77777777" w:rsidR="00DD0353" w:rsidRDefault="00DD0353" w:rsidP="008A050B">
      <w:pPr>
        <w:spacing w:before="0" w:after="0"/>
      </w:pPr>
    </w:p>
    <w:p w14:paraId="659F22E7" w14:textId="77777777" w:rsidR="008A050B" w:rsidRDefault="008A050B" w:rsidP="008A050B">
      <w:pPr>
        <w:spacing w:before="0" w:after="0"/>
      </w:pPr>
    </w:p>
    <w:p w14:paraId="66CD485C" w14:textId="5B3ADBD7" w:rsidR="00DB0490" w:rsidRDefault="00DB0490" w:rsidP="00DD0353">
      <w:pPr>
        <w:pStyle w:val="Heading2"/>
        <w:spacing w:before="0" w:after="0"/>
      </w:pPr>
      <w:r w:rsidRPr="001A7E75">
        <w:t xml:space="preserve">Article </w:t>
      </w:r>
      <w:r w:rsidR="002D61F6" w:rsidRPr="001A7E75">
        <w:t>13</w:t>
      </w:r>
      <w:r w:rsidRPr="001A7E75">
        <w:t>.</w:t>
      </w:r>
      <w:r w:rsidR="006A0257" w:rsidRPr="001A7E75">
        <w:t>9</w:t>
      </w:r>
      <w:r w:rsidR="00D51CDF">
        <w:br/>
      </w:r>
      <w:r w:rsidRPr="00DC1FF5">
        <w:t xml:space="preserve">Qualification of </w:t>
      </w:r>
      <w:proofErr w:type="spellStart"/>
      <w:r w:rsidRPr="00DC1FF5">
        <w:t>Panel</w:t>
      </w:r>
      <w:r w:rsidR="00A70F76" w:rsidRPr="00DC1FF5">
        <w:t>list</w:t>
      </w:r>
      <w:r w:rsidRPr="00DC1FF5">
        <w:t>s</w:t>
      </w:r>
      <w:proofErr w:type="spellEnd"/>
    </w:p>
    <w:p w14:paraId="0C9F6D90" w14:textId="77777777" w:rsidR="00DD0353" w:rsidRDefault="00DD0353" w:rsidP="00DD0353">
      <w:pPr>
        <w:spacing w:before="0" w:after="0"/>
        <w:ind w:left="720" w:hanging="720"/>
        <w:rPr>
          <w:rFonts w:cs="Arial"/>
          <w:szCs w:val="24"/>
        </w:rPr>
      </w:pPr>
    </w:p>
    <w:p w14:paraId="21F4E287" w14:textId="7C66BE4C" w:rsidR="00214170" w:rsidRPr="003C4402" w:rsidRDefault="00496A05" w:rsidP="00DD0353">
      <w:pPr>
        <w:spacing w:before="0" w:after="0"/>
        <w:ind w:left="720" w:hanging="720"/>
        <w:rPr>
          <w:rFonts w:eastAsia="Times New Roman"/>
          <w:lang w:eastAsia="en-US"/>
        </w:rPr>
      </w:pPr>
      <w:r>
        <w:rPr>
          <w:rFonts w:cs="Arial"/>
          <w:szCs w:val="24"/>
        </w:rPr>
        <w:t xml:space="preserve">1. </w:t>
      </w:r>
      <w:r>
        <w:rPr>
          <w:rFonts w:cs="Arial"/>
          <w:szCs w:val="24"/>
        </w:rPr>
        <w:tab/>
      </w:r>
      <w:r w:rsidR="00214170" w:rsidRPr="003C4402">
        <w:rPr>
          <w:rFonts w:eastAsia="Times New Roman"/>
          <w:lang w:eastAsia="en-US"/>
        </w:rPr>
        <w:t>Any person appointed as a panellist</w:t>
      </w:r>
      <w:r w:rsidR="00A70F76" w:rsidRPr="003C4402">
        <w:rPr>
          <w:rFonts w:eastAsia="Times New Roman"/>
          <w:lang w:eastAsia="en-US"/>
        </w:rPr>
        <w:t xml:space="preserve"> pursuant to Article </w:t>
      </w:r>
      <w:r w:rsidR="002D61F6" w:rsidRPr="003C4402">
        <w:rPr>
          <w:rFonts w:eastAsia="Times New Roman"/>
          <w:lang w:eastAsia="en-US"/>
        </w:rPr>
        <w:t>13</w:t>
      </w:r>
      <w:r w:rsidR="00A70F76" w:rsidRPr="003C4402">
        <w:rPr>
          <w:rFonts w:eastAsia="Times New Roman"/>
          <w:lang w:eastAsia="en-US"/>
        </w:rPr>
        <w:t>.8 (Composition of Panels)</w:t>
      </w:r>
      <w:r w:rsidR="00214170" w:rsidRPr="003C4402">
        <w:rPr>
          <w:rFonts w:eastAsia="Times New Roman"/>
          <w:lang w:eastAsia="en-US"/>
        </w:rPr>
        <w:t xml:space="preserve"> shall:</w:t>
      </w:r>
    </w:p>
    <w:p w14:paraId="434C116E" w14:textId="77777777" w:rsidR="003C4402" w:rsidRDefault="003C4402" w:rsidP="003C4402">
      <w:pPr>
        <w:spacing w:before="0" w:after="0"/>
        <w:ind w:left="1440" w:hanging="720"/>
        <w:rPr>
          <w:rFonts w:cs="Arial"/>
          <w:szCs w:val="24"/>
        </w:rPr>
      </w:pPr>
    </w:p>
    <w:p w14:paraId="4AA30E4A" w14:textId="533C1706" w:rsidR="00214170" w:rsidRPr="003C4402" w:rsidRDefault="00496A05" w:rsidP="003C4402">
      <w:pPr>
        <w:spacing w:before="0" w:after="0"/>
        <w:ind w:left="1440" w:hanging="720"/>
        <w:rPr>
          <w:rFonts w:eastAsia="Times New Roman"/>
          <w:lang w:eastAsia="en-US"/>
        </w:rPr>
      </w:pPr>
      <w:r>
        <w:rPr>
          <w:rFonts w:cs="Arial"/>
          <w:szCs w:val="24"/>
        </w:rPr>
        <w:t xml:space="preserve">(a) </w:t>
      </w:r>
      <w:r>
        <w:rPr>
          <w:rFonts w:cs="Arial"/>
          <w:szCs w:val="24"/>
        </w:rPr>
        <w:tab/>
      </w:r>
      <w:r w:rsidR="00214170" w:rsidRPr="003C4402">
        <w:rPr>
          <w:rFonts w:eastAsia="Times New Roman"/>
          <w:lang w:eastAsia="en-US"/>
        </w:rPr>
        <w:t xml:space="preserve">have expertise or experience in law, international trade, other matters covered by this Agreement or the resolution of disputes arising under international trade </w:t>
      </w:r>
      <w:proofErr w:type="gramStart"/>
      <w:r w:rsidR="00214170" w:rsidRPr="003C4402">
        <w:rPr>
          <w:rFonts w:eastAsia="Times New Roman"/>
          <w:lang w:eastAsia="en-US"/>
        </w:rPr>
        <w:t>agreements;</w:t>
      </w:r>
      <w:proofErr w:type="gramEnd"/>
    </w:p>
    <w:p w14:paraId="74393F3E" w14:textId="77777777" w:rsidR="003C4402" w:rsidRDefault="003C4402" w:rsidP="003C4402">
      <w:pPr>
        <w:snapToGrid w:val="0"/>
        <w:spacing w:before="0" w:after="0"/>
        <w:ind w:left="1418" w:hanging="709"/>
        <w:rPr>
          <w:rFonts w:cs="Arial"/>
          <w:szCs w:val="24"/>
        </w:rPr>
      </w:pPr>
    </w:p>
    <w:p w14:paraId="5C6B62F4" w14:textId="5DA73F6E" w:rsidR="00496A05" w:rsidRPr="00DC1FF5" w:rsidRDefault="00214170" w:rsidP="003C4402">
      <w:pPr>
        <w:snapToGrid w:val="0"/>
        <w:spacing w:before="0" w:after="0"/>
        <w:ind w:left="1418" w:hanging="709"/>
        <w:rPr>
          <w:rFonts w:cs="Arial"/>
          <w:szCs w:val="24"/>
        </w:rPr>
      </w:pPr>
      <w:r w:rsidRPr="00DC1FF5">
        <w:rPr>
          <w:rFonts w:cs="Arial"/>
          <w:szCs w:val="24"/>
        </w:rPr>
        <w:t>(b)</w:t>
      </w:r>
      <w:r w:rsidRPr="00DC1FF5">
        <w:rPr>
          <w:rFonts w:cs="Arial"/>
          <w:szCs w:val="24"/>
        </w:rPr>
        <w:tab/>
        <w:t>be chosen strictly on the basis of impartiality, objectivity, reliability, sound judg</w:t>
      </w:r>
      <w:r w:rsidR="00507E38" w:rsidRPr="00DC1FF5">
        <w:rPr>
          <w:rFonts w:cs="Arial"/>
          <w:szCs w:val="24"/>
        </w:rPr>
        <w:t>e</w:t>
      </w:r>
      <w:r w:rsidRPr="00DC1FF5">
        <w:rPr>
          <w:rFonts w:cs="Arial"/>
          <w:szCs w:val="24"/>
        </w:rPr>
        <w:t xml:space="preserve">ment and </w:t>
      </w:r>
      <w:proofErr w:type="gramStart"/>
      <w:r w:rsidRPr="00DC1FF5">
        <w:rPr>
          <w:rFonts w:cs="Arial"/>
          <w:szCs w:val="24"/>
        </w:rPr>
        <w:t>independence;</w:t>
      </w:r>
      <w:proofErr w:type="gramEnd"/>
    </w:p>
    <w:p w14:paraId="0F201A8D" w14:textId="77777777" w:rsidR="003C4402" w:rsidRDefault="003C4402" w:rsidP="003C4402">
      <w:pPr>
        <w:snapToGrid w:val="0"/>
        <w:spacing w:before="0" w:after="0"/>
        <w:ind w:left="1418" w:hanging="709"/>
        <w:rPr>
          <w:rFonts w:cs="Arial"/>
          <w:szCs w:val="24"/>
        </w:rPr>
      </w:pPr>
    </w:p>
    <w:p w14:paraId="6C8947E1" w14:textId="6955796C" w:rsidR="00214170" w:rsidRPr="00DC1FF5" w:rsidRDefault="00496A05" w:rsidP="003C4402">
      <w:pPr>
        <w:snapToGrid w:val="0"/>
        <w:spacing w:before="0" w:after="0"/>
        <w:ind w:left="1418" w:hanging="709"/>
        <w:rPr>
          <w:rFonts w:cs="Arial"/>
          <w:szCs w:val="24"/>
        </w:rPr>
      </w:pPr>
      <w:r>
        <w:rPr>
          <w:rFonts w:cs="Arial"/>
          <w:szCs w:val="24"/>
        </w:rPr>
        <w:t xml:space="preserve">(c) </w:t>
      </w:r>
      <w:r>
        <w:rPr>
          <w:rFonts w:cs="Arial"/>
          <w:szCs w:val="24"/>
        </w:rPr>
        <w:tab/>
      </w:r>
      <w:r w:rsidR="00214170" w:rsidRPr="00DC1FF5">
        <w:rPr>
          <w:rFonts w:cs="Arial"/>
          <w:szCs w:val="24"/>
        </w:rPr>
        <w:t xml:space="preserve">not be employed by, affiliated with or take instructions from either </w:t>
      </w:r>
      <w:proofErr w:type="gramStart"/>
      <w:r w:rsidR="00214170" w:rsidRPr="00DC1FF5">
        <w:rPr>
          <w:rFonts w:cs="Arial"/>
          <w:szCs w:val="24"/>
        </w:rPr>
        <w:t>Party;</w:t>
      </w:r>
      <w:proofErr w:type="gramEnd"/>
      <w:r w:rsidR="00214170" w:rsidRPr="00DC1FF5">
        <w:rPr>
          <w:rFonts w:cs="Arial"/>
          <w:szCs w:val="24"/>
        </w:rPr>
        <w:t xml:space="preserve"> </w:t>
      </w:r>
    </w:p>
    <w:p w14:paraId="59569315" w14:textId="77777777" w:rsidR="003C4402" w:rsidRDefault="003C4402" w:rsidP="003C4402">
      <w:pPr>
        <w:snapToGrid w:val="0"/>
        <w:spacing w:before="0" w:after="0"/>
        <w:ind w:left="1418" w:hanging="709"/>
        <w:rPr>
          <w:rFonts w:cs="Arial"/>
          <w:szCs w:val="24"/>
        </w:rPr>
      </w:pPr>
    </w:p>
    <w:p w14:paraId="69976DF5" w14:textId="64458044" w:rsidR="00214170" w:rsidRPr="00DC1FF5" w:rsidRDefault="00214170" w:rsidP="003C4402">
      <w:pPr>
        <w:snapToGrid w:val="0"/>
        <w:spacing w:before="0" w:after="0"/>
        <w:ind w:left="1418" w:hanging="709"/>
        <w:rPr>
          <w:rFonts w:cs="Arial"/>
          <w:szCs w:val="24"/>
        </w:rPr>
      </w:pPr>
      <w:r w:rsidRPr="00DC1FF5">
        <w:rPr>
          <w:rFonts w:cs="Arial"/>
          <w:szCs w:val="24"/>
        </w:rPr>
        <w:t>(d)</w:t>
      </w:r>
      <w:r w:rsidRPr="00DC1FF5">
        <w:rPr>
          <w:rFonts w:cs="Arial"/>
          <w:szCs w:val="24"/>
        </w:rPr>
        <w:tab/>
        <w:t xml:space="preserve">not have dealt with the matter in any </w:t>
      </w:r>
      <w:proofErr w:type="gramStart"/>
      <w:r w:rsidRPr="00DC1FF5">
        <w:rPr>
          <w:rFonts w:cs="Arial"/>
          <w:szCs w:val="24"/>
        </w:rPr>
        <w:t>capacity;</w:t>
      </w:r>
      <w:proofErr w:type="gramEnd"/>
    </w:p>
    <w:p w14:paraId="39393F7D" w14:textId="77777777" w:rsidR="003C4402" w:rsidRDefault="003C4402" w:rsidP="003C4402">
      <w:pPr>
        <w:snapToGrid w:val="0"/>
        <w:spacing w:before="0" w:after="0"/>
        <w:ind w:left="1418" w:hanging="709"/>
        <w:rPr>
          <w:rFonts w:cs="Arial"/>
          <w:szCs w:val="24"/>
        </w:rPr>
      </w:pPr>
    </w:p>
    <w:p w14:paraId="71624D82" w14:textId="0886DF82" w:rsidR="00214170" w:rsidRPr="00DC1FF5" w:rsidRDefault="00214170" w:rsidP="003C4402">
      <w:pPr>
        <w:snapToGrid w:val="0"/>
        <w:spacing w:before="0" w:after="0"/>
        <w:ind w:left="1418" w:hanging="709"/>
        <w:rPr>
          <w:rFonts w:cs="Arial"/>
          <w:szCs w:val="24"/>
        </w:rPr>
      </w:pPr>
      <w:r w:rsidRPr="00DC1FF5">
        <w:rPr>
          <w:rFonts w:cs="Arial"/>
          <w:szCs w:val="24"/>
        </w:rPr>
        <w:lastRenderedPageBreak/>
        <w:t>(e)</w:t>
      </w:r>
      <w:r w:rsidRPr="00DC1FF5">
        <w:rPr>
          <w:rFonts w:cs="Arial"/>
          <w:szCs w:val="24"/>
        </w:rPr>
        <w:tab/>
        <w:t>disclose to the Parties information which may give rise to justifiable doubts as to their independence or impartiality; and</w:t>
      </w:r>
    </w:p>
    <w:p w14:paraId="7415EF36" w14:textId="77777777" w:rsidR="003C4402" w:rsidRDefault="003C4402" w:rsidP="003C4402">
      <w:pPr>
        <w:snapToGrid w:val="0"/>
        <w:spacing w:before="0" w:after="0"/>
        <w:ind w:left="1418" w:hanging="709"/>
        <w:rPr>
          <w:rFonts w:cs="Arial"/>
          <w:szCs w:val="24"/>
        </w:rPr>
      </w:pPr>
    </w:p>
    <w:p w14:paraId="63445794" w14:textId="31A3CDAB" w:rsidR="00214170" w:rsidRPr="00DC1FF5" w:rsidRDefault="00214170" w:rsidP="003C4402">
      <w:pPr>
        <w:snapToGrid w:val="0"/>
        <w:spacing w:before="0" w:after="0"/>
        <w:ind w:left="1418" w:hanging="709"/>
        <w:rPr>
          <w:rFonts w:cs="Arial"/>
          <w:szCs w:val="24"/>
        </w:rPr>
      </w:pPr>
      <w:r w:rsidRPr="00DC1FF5">
        <w:rPr>
          <w:rFonts w:cs="Arial"/>
          <w:szCs w:val="24"/>
        </w:rPr>
        <w:t>(f)</w:t>
      </w:r>
      <w:r w:rsidRPr="00DC1FF5">
        <w:rPr>
          <w:rFonts w:cs="Arial"/>
          <w:szCs w:val="24"/>
        </w:rPr>
        <w:tab/>
        <w:t xml:space="preserve">comply with the </w:t>
      </w:r>
      <w:r w:rsidR="00751CF9" w:rsidRPr="00DC1FF5">
        <w:rPr>
          <w:rFonts w:cs="Arial"/>
          <w:szCs w:val="24"/>
        </w:rPr>
        <w:t>C</w:t>
      </w:r>
      <w:r w:rsidRPr="00DC1FF5">
        <w:rPr>
          <w:rFonts w:cs="Arial"/>
          <w:szCs w:val="24"/>
        </w:rPr>
        <w:t xml:space="preserve">ode of </w:t>
      </w:r>
      <w:r w:rsidR="00751CF9" w:rsidRPr="00DC1FF5">
        <w:rPr>
          <w:rFonts w:cs="Arial"/>
          <w:szCs w:val="24"/>
        </w:rPr>
        <w:t>C</w:t>
      </w:r>
      <w:r w:rsidRPr="00DC1FF5">
        <w:rPr>
          <w:rFonts w:cs="Arial"/>
          <w:szCs w:val="24"/>
        </w:rPr>
        <w:t>onduct</w:t>
      </w:r>
      <w:r w:rsidR="0046364E" w:rsidRPr="00DC1FF5">
        <w:rPr>
          <w:rFonts w:cs="Arial"/>
          <w:szCs w:val="24"/>
        </w:rPr>
        <w:t>.</w:t>
      </w:r>
    </w:p>
    <w:p w14:paraId="12F3E4F9" w14:textId="77777777" w:rsidR="003C4402" w:rsidRDefault="003C4402" w:rsidP="003C4402">
      <w:pPr>
        <w:spacing w:before="0" w:after="0"/>
        <w:ind w:left="709" w:hanging="709"/>
        <w:rPr>
          <w:rFonts w:cs="Arial"/>
          <w:szCs w:val="24"/>
        </w:rPr>
      </w:pPr>
    </w:p>
    <w:p w14:paraId="6FEC3390" w14:textId="5723C971" w:rsidR="0092653A" w:rsidRPr="00DC1FF5" w:rsidRDefault="00676120" w:rsidP="003C4402">
      <w:pPr>
        <w:spacing w:before="0" w:after="0"/>
        <w:ind w:left="709" w:hanging="709"/>
        <w:rPr>
          <w:rFonts w:cs="Arial"/>
          <w:szCs w:val="24"/>
        </w:rPr>
      </w:pPr>
      <w:r w:rsidRPr="00DC1FF5">
        <w:rPr>
          <w:rFonts w:cs="Arial"/>
          <w:szCs w:val="24"/>
        </w:rPr>
        <w:t>2.</w:t>
      </w:r>
      <w:r w:rsidR="0092653A" w:rsidRPr="00DC1FF5">
        <w:rPr>
          <w:rFonts w:cs="Arial"/>
          <w:szCs w:val="24"/>
        </w:rPr>
        <w:tab/>
      </w:r>
      <w:r w:rsidRPr="00DC1FF5">
        <w:rPr>
          <w:rFonts w:cs="Arial"/>
          <w:szCs w:val="24"/>
        </w:rPr>
        <w:t xml:space="preserve">An individual shall not serve as a panellist for a dispute in which that person has participated under Article </w:t>
      </w:r>
      <w:r w:rsidR="002D61F6" w:rsidRPr="00DC1FF5">
        <w:rPr>
          <w:rFonts w:cs="Arial"/>
          <w:szCs w:val="24"/>
        </w:rPr>
        <w:t>13</w:t>
      </w:r>
      <w:r w:rsidRPr="00DC1FF5">
        <w:rPr>
          <w:rFonts w:cs="Arial"/>
          <w:szCs w:val="24"/>
        </w:rPr>
        <w:t xml:space="preserve">.6 (Good Offices, </w:t>
      </w:r>
      <w:r w:rsidR="00794ED0" w:rsidRPr="00DC1FF5">
        <w:rPr>
          <w:rFonts w:cs="Arial"/>
          <w:szCs w:val="24"/>
        </w:rPr>
        <w:t>Conciliation</w:t>
      </w:r>
      <w:r w:rsidR="00D26A4B" w:rsidRPr="00DC1FF5">
        <w:rPr>
          <w:rFonts w:cs="Arial"/>
          <w:szCs w:val="24"/>
        </w:rPr>
        <w:t xml:space="preserve"> or Mediation</w:t>
      </w:r>
      <w:r w:rsidRPr="00DC1FF5">
        <w:rPr>
          <w:rFonts w:cs="Arial"/>
          <w:szCs w:val="24"/>
        </w:rPr>
        <w:t>).</w:t>
      </w:r>
    </w:p>
    <w:p w14:paraId="774CC4B8" w14:textId="77777777" w:rsidR="003C4402" w:rsidRDefault="003C4402" w:rsidP="003C4402">
      <w:pPr>
        <w:spacing w:before="0" w:after="0"/>
        <w:ind w:left="709" w:hanging="709"/>
        <w:rPr>
          <w:rFonts w:cs="Arial"/>
          <w:szCs w:val="24"/>
        </w:rPr>
      </w:pPr>
    </w:p>
    <w:p w14:paraId="4FE0C393" w14:textId="2DACB289" w:rsidR="00214170" w:rsidRPr="00DC1FF5" w:rsidRDefault="0092653A" w:rsidP="003C4402">
      <w:pPr>
        <w:spacing w:before="0" w:after="0"/>
        <w:ind w:left="709" w:hanging="709"/>
        <w:rPr>
          <w:rFonts w:cs="Arial"/>
          <w:szCs w:val="24"/>
        </w:rPr>
      </w:pPr>
      <w:r w:rsidRPr="00DC1FF5">
        <w:rPr>
          <w:rFonts w:cs="Arial"/>
          <w:szCs w:val="24"/>
        </w:rPr>
        <w:t>3</w:t>
      </w:r>
      <w:r w:rsidR="00214170" w:rsidRPr="00DC1FF5">
        <w:rPr>
          <w:rFonts w:cs="Arial"/>
          <w:szCs w:val="24"/>
        </w:rPr>
        <w:t>.</w:t>
      </w:r>
      <w:r w:rsidR="00214170" w:rsidRPr="00DC1FF5">
        <w:rPr>
          <w:rFonts w:cs="Arial"/>
          <w:szCs w:val="24"/>
        </w:rPr>
        <w:tab/>
        <w:t>If a Party believes that a panellist is in violation of any of these requirements, the Parties shall consult and, if they agree, the panellist shall be replaced by a new panellist in accordance with the manner prescribed for the appointment of the original panellist. The new panellist shall have all the powers and duties of the original panellist.</w:t>
      </w:r>
    </w:p>
    <w:p w14:paraId="5892F04D" w14:textId="2992E0B1" w:rsidR="00A72D53" w:rsidRDefault="00A72D53" w:rsidP="003C4402">
      <w:pPr>
        <w:spacing w:before="0" w:after="0"/>
        <w:rPr>
          <w:rFonts w:cs="Arial"/>
          <w:szCs w:val="24"/>
        </w:rPr>
      </w:pPr>
    </w:p>
    <w:p w14:paraId="02C2C23E" w14:textId="77777777" w:rsidR="00DD0353" w:rsidRPr="00DC1FF5" w:rsidRDefault="00DD0353" w:rsidP="003C4402">
      <w:pPr>
        <w:spacing w:before="0" w:after="0"/>
        <w:rPr>
          <w:rFonts w:cs="Arial"/>
          <w:szCs w:val="24"/>
        </w:rPr>
      </w:pPr>
    </w:p>
    <w:p w14:paraId="1DA0A172" w14:textId="3990EC6A" w:rsidR="008C0306" w:rsidRDefault="00792CF9" w:rsidP="003C4402">
      <w:pPr>
        <w:pStyle w:val="Heading2"/>
        <w:spacing w:before="0" w:after="0"/>
        <w:rPr>
          <w:b w:val="0"/>
          <w:bCs w:val="0"/>
          <w:iCs w:val="0"/>
        </w:rPr>
      </w:pPr>
      <w:r w:rsidRPr="003C4402">
        <w:t xml:space="preserve">Article </w:t>
      </w:r>
      <w:r w:rsidR="002D61F6" w:rsidRPr="003C4402">
        <w:t>13</w:t>
      </w:r>
      <w:r w:rsidRPr="003C4402">
        <w:t>.</w:t>
      </w:r>
      <w:r w:rsidR="006A0257" w:rsidRPr="003C4402">
        <w:t>10</w:t>
      </w:r>
      <w:r w:rsidR="008C0306" w:rsidRPr="003C4402">
        <w:br/>
      </w:r>
      <w:r w:rsidR="00214170" w:rsidRPr="003C4402">
        <w:t>Functions and Proceedings of Panel</w:t>
      </w:r>
      <w:r w:rsidR="00214170" w:rsidRPr="003F158D">
        <w:t>s</w:t>
      </w:r>
    </w:p>
    <w:p w14:paraId="07CA816B" w14:textId="77777777" w:rsidR="003C4402" w:rsidRPr="003C4402" w:rsidRDefault="003C4402" w:rsidP="003C4402">
      <w:pPr>
        <w:spacing w:before="0" w:after="0"/>
        <w:rPr>
          <w:lang w:val="en-US" w:eastAsia="ja-JP"/>
        </w:rPr>
      </w:pPr>
    </w:p>
    <w:p w14:paraId="5915C03A" w14:textId="4D5C0153" w:rsidR="009F21FA" w:rsidRPr="003C4402" w:rsidRDefault="009F21FA" w:rsidP="003C4402">
      <w:pPr>
        <w:spacing w:before="0" w:after="0"/>
        <w:ind w:left="720" w:hanging="720"/>
        <w:rPr>
          <w:lang w:eastAsia="en-US"/>
        </w:rPr>
      </w:pPr>
      <w:r w:rsidRPr="003C4402">
        <w:rPr>
          <w:lang w:eastAsia="en-US"/>
        </w:rPr>
        <w:t>1.</w:t>
      </w:r>
      <w:r w:rsidR="009A3C8A" w:rsidRPr="003C4402">
        <w:rPr>
          <w:lang w:eastAsia="en-US"/>
        </w:rPr>
        <w:tab/>
      </w:r>
      <w:r w:rsidRPr="003C4402">
        <w:rPr>
          <w:lang w:eastAsia="en-US"/>
        </w:rPr>
        <w:t>Unless the Parties agree otherwise, the panel shall perform its functions and conduct its proceedings in a manner consistent with this Agreement, the Rules of Procedure, and the Code of Conduct.</w:t>
      </w:r>
    </w:p>
    <w:p w14:paraId="20B40C6B" w14:textId="77777777" w:rsidR="00DD0353" w:rsidRDefault="00DD0353" w:rsidP="00DD0353">
      <w:pPr>
        <w:spacing w:before="0" w:after="0"/>
        <w:ind w:left="709" w:hanging="709"/>
        <w:rPr>
          <w:rFonts w:cs="Arial"/>
          <w:i/>
          <w:iCs/>
          <w:szCs w:val="24"/>
        </w:rPr>
      </w:pPr>
    </w:p>
    <w:p w14:paraId="2ECFE336" w14:textId="4910B31C" w:rsidR="00507E38" w:rsidRPr="00DC1FF5" w:rsidRDefault="00507E38" w:rsidP="00DD0353">
      <w:pPr>
        <w:spacing w:before="0" w:after="0"/>
        <w:ind w:left="709" w:hanging="709"/>
        <w:rPr>
          <w:rFonts w:cs="Arial"/>
          <w:i/>
          <w:iCs/>
          <w:szCs w:val="24"/>
        </w:rPr>
      </w:pPr>
      <w:r w:rsidRPr="00DC1FF5">
        <w:rPr>
          <w:rFonts w:cs="Arial"/>
          <w:i/>
          <w:iCs/>
          <w:szCs w:val="24"/>
        </w:rPr>
        <w:t>Panel Assessment</w:t>
      </w:r>
    </w:p>
    <w:p w14:paraId="4B494ADA" w14:textId="77777777" w:rsidR="00DD0353" w:rsidRDefault="00DD0353" w:rsidP="003C4402">
      <w:pPr>
        <w:spacing w:before="0" w:after="0"/>
        <w:ind w:left="720" w:hanging="720"/>
      </w:pPr>
    </w:p>
    <w:p w14:paraId="65E38E7A" w14:textId="364D3725" w:rsidR="00D23DE5" w:rsidRDefault="00143274" w:rsidP="003C4402">
      <w:pPr>
        <w:spacing w:before="0" w:after="0"/>
        <w:ind w:left="720" w:hanging="720"/>
      </w:pPr>
      <w:r w:rsidRPr="00DC1FF5">
        <w:t>2</w:t>
      </w:r>
      <w:r w:rsidR="00214170" w:rsidRPr="00DC1FF5">
        <w:t>.</w:t>
      </w:r>
      <w:r w:rsidR="00214170" w:rsidRPr="00DC1FF5">
        <w:tab/>
        <w:t>A panel shall make an objective assessment of the matter before it, including an objective assessment of</w:t>
      </w:r>
      <w:r w:rsidR="003C4402">
        <w:t>:</w:t>
      </w:r>
    </w:p>
    <w:p w14:paraId="2B322393" w14:textId="77777777" w:rsidR="003C4402" w:rsidRDefault="003C4402" w:rsidP="003C4402">
      <w:pPr>
        <w:spacing w:before="0" w:after="0"/>
        <w:ind w:left="709"/>
      </w:pPr>
    </w:p>
    <w:p w14:paraId="287809DC" w14:textId="150991FC" w:rsidR="00214170" w:rsidRPr="003C4402" w:rsidRDefault="00D23DE5" w:rsidP="003C4402">
      <w:pPr>
        <w:spacing w:before="0" w:after="0"/>
        <w:ind w:left="709"/>
        <w:rPr>
          <w:rFonts w:eastAsia="Times New Roman"/>
          <w:lang w:eastAsia="en-US"/>
        </w:rPr>
      </w:pPr>
      <w:r>
        <w:t>(</w:t>
      </w:r>
      <w:r w:rsidR="00214170" w:rsidRPr="003C4402">
        <w:rPr>
          <w:rFonts w:eastAsia="Times New Roman"/>
          <w:lang w:eastAsia="en-US"/>
        </w:rPr>
        <w:t>a)</w:t>
      </w:r>
      <w:r w:rsidR="00214170" w:rsidRPr="003C4402">
        <w:rPr>
          <w:rFonts w:eastAsia="Times New Roman"/>
          <w:lang w:eastAsia="en-US"/>
        </w:rPr>
        <w:tab/>
        <w:t xml:space="preserve">the facts of the </w:t>
      </w:r>
      <w:proofErr w:type="gramStart"/>
      <w:r w:rsidR="00214170" w:rsidRPr="003C4402">
        <w:rPr>
          <w:rFonts w:eastAsia="Times New Roman"/>
          <w:lang w:eastAsia="en-US"/>
        </w:rPr>
        <w:t>case;</w:t>
      </w:r>
      <w:proofErr w:type="gramEnd"/>
    </w:p>
    <w:p w14:paraId="2D9EC83E" w14:textId="77777777" w:rsidR="003C4402" w:rsidRDefault="003C4402" w:rsidP="003C4402">
      <w:pPr>
        <w:snapToGrid w:val="0"/>
        <w:spacing w:before="0" w:after="0"/>
        <w:ind w:left="1418" w:hanging="709"/>
        <w:rPr>
          <w:rFonts w:cs="Arial"/>
          <w:szCs w:val="24"/>
        </w:rPr>
      </w:pPr>
    </w:p>
    <w:p w14:paraId="201EF3B2" w14:textId="0289C4B4" w:rsidR="00214170" w:rsidRDefault="00214170" w:rsidP="003C4402">
      <w:pPr>
        <w:snapToGrid w:val="0"/>
        <w:spacing w:before="0" w:after="0"/>
        <w:ind w:left="1418" w:hanging="709"/>
        <w:rPr>
          <w:rFonts w:cs="Arial"/>
          <w:szCs w:val="24"/>
        </w:rPr>
      </w:pPr>
      <w:r w:rsidRPr="00DC1FF5">
        <w:rPr>
          <w:rFonts w:cs="Arial"/>
          <w:szCs w:val="24"/>
        </w:rPr>
        <w:t>(b)</w:t>
      </w:r>
      <w:r w:rsidRPr="00DC1FF5">
        <w:rPr>
          <w:rFonts w:cs="Arial"/>
          <w:szCs w:val="24"/>
        </w:rPr>
        <w:tab/>
        <w:t xml:space="preserve">the applicability of the relevant provisions of this Agreement cited by the </w:t>
      </w:r>
      <w:proofErr w:type="gramStart"/>
      <w:r w:rsidRPr="00DC1FF5">
        <w:rPr>
          <w:rFonts w:cs="Arial"/>
          <w:szCs w:val="24"/>
        </w:rPr>
        <w:t>Parties;</w:t>
      </w:r>
      <w:proofErr w:type="gramEnd"/>
      <w:r w:rsidRPr="00DC1FF5">
        <w:rPr>
          <w:rFonts w:cs="Arial"/>
          <w:szCs w:val="24"/>
        </w:rPr>
        <w:t xml:space="preserve"> </w:t>
      </w:r>
    </w:p>
    <w:p w14:paraId="7A4BD7F2" w14:textId="77777777" w:rsidR="008B4104" w:rsidRPr="00DC1FF5" w:rsidRDefault="008B4104" w:rsidP="003C4402">
      <w:pPr>
        <w:snapToGrid w:val="0"/>
        <w:spacing w:before="0" w:after="0"/>
        <w:ind w:left="1418" w:hanging="709"/>
        <w:rPr>
          <w:rFonts w:cs="Arial"/>
          <w:szCs w:val="24"/>
        </w:rPr>
      </w:pPr>
    </w:p>
    <w:p w14:paraId="6F328423" w14:textId="4AA865B6" w:rsidR="00990928" w:rsidRPr="00DC1FF5" w:rsidRDefault="00214170" w:rsidP="003C4402">
      <w:pPr>
        <w:snapToGrid w:val="0"/>
        <w:spacing w:before="0" w:after="0"/>
        <w:ind w:left="720"/>
        <w:rPr>
          <w:rFonts w:cs="Arial"/>
          <w:szCs w:val="24"/>
        </w:rPr>
      </w:pPr>
      <w:r w:rsidRPr="00DC1FF5">
        <w:rPr>
          <w:rFonts w:cs="Arial"/>
        </w:rPr>
        <w:t>(c)</w:t>
      </w:r>
      <w:r w:rsidRPr="00DC1FF5">
        <w:rPr>
          <w:rFonts w:cs="Arial"/>
        </w:rPr>
        <w:tab/>
        <w:t>whether</w:t>
      </w:r>
      <w:r w:rsidR="008B4104">
        <w:rPr>
          <w:rFonts w:cs="Arial"/>
        </w:rPr>
        <w:t>:</w:t>
      </w:r>
    </w:p>
    <w:p w14:paraId="08DF1AA6" w14:textId="77777777" w:rsidR="003C4402" w:rsidRDefault="003C4402" w:rsidP="003C4402">
      <w:pPr>
        <w:pStyle w:val="ListParagraph1"/>
        <w:snapToGrid w:val="0"/>
        <w:spacing w:before="0"/>
        <w:ind w:left="2160" w:hanging="720"/>
        <w:rPr>
          <w:rFonts w:cs="Arial"/>
          <w:lang w:eastAsia="ko-KR"/>
        </w:rPr>
      </w:pPr>
    </w:p>
    <w:p w14:paraId="6711CB14" w14:textId="14E3F949" w:rsidR="0056233B" w:rsidRPr="00DC1FF5" w:rsidRDefault="00990928" w:rsidP="003C4402">
      <w:pPr>
        <w:pStyle w:val="ListParagraph1"/>
        <w:snapToGrid w:val="0"/>
        <w:spacing w:before="0"/>
        <w:ind w:left="2160" w:hanging="720"/>
        <w:rPr>
          <w:rFonts w:eastAsia="MS Mincho" w:cs="Arial"/>
        </w:rPr>
      </w:pPr>
      <w:r>
        <w:rPr>
          <w:rFonts w:cs="Arial"/>
          <w:lang w:eastAsia="ko-KR"/>
        </w:rPr>
        <w:t>(</w:t>
      </w:r>
      <w:r w:rsidR="00214170" w:rsidRPr="00DC1FF5">
        <w:rPr>
          <w:rFonts w:eastAsia="MS Mincho" w:cs="Arial"/>
        </w:rPr>
        <w:t>i)</w:t>
      </w:r>
      <w:r w:rsidR="00214170" w:rsidRPr="00DC1FF5">
        <w:rPr>
          <w:rFonts w:eastAsia="MS Mincho" w:cs="Arial"/>
        </w:rPr>
        <w:tab/>
        <w:t>the measure at issue is inconsistent with the obligations of this Agreement;</w:t>
      </w:r>
      <w:r w:rsidR="0081631E" w:rsidRPr="00DC1FF5">
        <w:rPr>
          <w:rFonts w:eastAsia="MS Mincho" w:cs="Arial"/>
        </w:rPr>
        <w:t xml:space="preserve"> </w:t>
      </w:r>
      <w:r w:rsidR="006805BE" w:rsidRPr="00DC1FF5">
        <w:rPr>
          <w:rFonts w:eastAsia="MS Mincho" w:cs="Arial"/>
        </w:rPr>
        <w:t>or</w:t>
      </w:r>
    </w:p>
    <w:p w14:paraId="1DC189B0" w14:textId="77777777" w:rsidR="003C4402" w:rsidRDefault="003C4402" w:rsidP="003C4402">
      <w:pPr>
        <w:pStyle w:val="ListParagraph1"/>
        <w:snapToGrid w:val="0"/>
        <w:spacing w:before="0"/>
        <w:ind w:left="2160" w:hanging="720"/>
        <w:rPr>
          <w:rFonts w:eastAsia="MS Mincho" w:cs="Arial"/>
        </w:rPr>
      </w:pPr>
    </w:p>
    <w:p w14:paraId="74A05F2E" w14:textId="0E3D1094" w:rsidR="00515110" w:rsidRPr="00DC1FF5" w:rsidRDefault="00214170" w:rsidP="007C4F3D">
      <w:pPr>
        <w:pStyle w:val="ListParagraph1"/>
        <w:snapToGrid w:val="0"/>
        <w:spacing w:before="0"/>
        <w:ind w:left="2160" w:hanging="720"/>
      </w:pPr>
      <w:r w:rsidRPr="00DC1FF5">
        <w:rPr>
          <w:rFonts w:eastAsia="MS Mincho" w:cs="Arial"/>
        </w:rPr>
        <w:t>(ii)</w:t>
      </w:r>
      <w:r w:rsidRPr="00DC1FF5">
        <w:rPr>
          <w:rFonts w:eastAsia="MS Mincho" w:cs="Arial"/>
        </w:rPr>
        <w:tab/>
        <w:t>a Party has otherwise failed to carry out its ob</w:t>
      </w:r>
      <w:r w:rsidR="007E0004" w:rsidRPr="00DC1FF5">
        <w:rPr>
          <w:rFonts w:eastAsia="MS Mincho" w:cs="Arial"/>
        </w:rPr>
        <w:t>ligations under this Agreement</w:t>
      </w:r>
      <w:r w:rsidR="006805BE" w:rsidRPr="00DC1FF5">
        <w:rPr>
          <w:rFonts w:eastAsia="MS Mincho" w:cs="Arial"/>
        </w:rPr>
        <w:t>;</w:t>
      </w:r>
      <w:r w:rsidR="00822D14" w:rsidRPr="00DC1FF5">
        <w:rPr>
          <w:rFonts w:eastAsia="MS Mincho" w:cs="Arial"/>
        </w:rPr>
        <w:t xml:space="preserve"> and</w:t>
      </w:r>
    </w:p>
    <w:p w14:paraId="2AC780E3" w14:textId="77777777" w:rsidR="007C4F3D" w:rsidRDefault="007C4F3D" w:rsidP="007C4F3D">
      <w:pPr>
        <w:snapToGrid w:val="0"/>
        <w:spacing w:before="0" w:after="0"/>
        <w:ind w:left="1418" w:hanging="709"/>
        <w:rPr>
          <w:rFonts w:cs="Arial"/>
          <w:szCs w:val="24"/>
        </w:rPr>
      </w:pPr>
    </w:p>
    <w:p w14:paraId="4D39AAE6" w14:textId="6F83B519" w:rsidR="00515110" w:rsidRPr="00DC1FF5" w:rsidRDefault="006464CC" w:rsidP="007C4F3D">
      <w:pPr>
        <w:snapToGrid w:val="0"/>
        <w:spacing w:before="0" w:after="0"/>
        <w:ind w:left="1418" w:hanging="709"/>
        <w:rPr>
          <w:rFonts w:cs="Arial"/>
          <w:i/>
          <w:iCs/>
          <w:szCs w:val="24"/>
        </w:rPr>
      </w:pPr>
      <w:r w:rsidRPr="00DC1FF5">
        <w:rPr>
          <w:rFonts w:cs="Arial"/>
          <w:szCs w:val="24"/>
        </w:rPr>
        <w:t>(</w:t>
      </w:r>
      <w:r w:rsidR="0000369E" w:rsidRPr="00DC1FF5">
        <w:rPr>
          <w:rFonts w:cs="Arial"/>
          <w:szCs w:val="24"/>
        </w:rPr>
        <w:t>d</w:t>
      </w:r>
      <w:r w:rsidRPr="00DC1FF5">
        <w:rPr>
          <w:rFonts w:cs="Arial"/>
          <w:szCs w:val="24"/>
        </w:rPr>
        <w:t>)</w:t>
      </w:r>
      <w:r w:rsidRPr="00DC1FF5">
        <w:rPr>
          <w:rFonts w:cs="Arial"/>
          <w:szCs w:val="24"/>
        </w:rPr>
        <w:tab/>
      </w:r>
      <w:r w:rsidR="007E0004" w:rsidRPr="00DC1FF5">
        <w:rPr>
          <w:rFonts w:cs="Arial"/>
          <w:szCs w:val="24"/>
        </w:rPr>
        <w:t>any other issue of concern that the Parties have jointly requested that the panel address</w:t>
      </w:r>
      <w:r w:rsidR="00096B0E" w:rsidRPr="00DC1FF5">
        <w:rPr>
          <w:rFonts w:cs="Arial"/>
          <w:szCs w:val="24"/>
        </w:rPr>
        <w:t>.</w:t>
      </w:r>
    </w:p>
    <w:p w14:paraId="4BDB5A30" w14:textId="77777777" w:rsidR="007C4F3D" w:rsidRDefault="007C4F3D" w:rsidP="007C4F3D">
      <w:pPr>
        <w:spacing w:before="0" w:after="0"/>
        <w:ind w:left="709" w:hanging="709"/>
        <w:rPr>
          <w:rFonts w:cs="Arial"/>
          <w:i/>
          <w:iCs/>
          <w:szCs w:val="24"/>
        </w:rPr>
      </w:pPr>
    </w:p>
    <w:p w14:paraId="6F39C523" w14:textId="42A8413B" w:rsidR="009F21FA" w:rsidRPr="00DC1FF5" w:rsidRDefault="009F21FA" w:rsidP="007C4F3D">
      <w:pPr>
        <w:spacing w:before="0" w:after="0"/>
        <w:ind w:left="709" w:hanging="709"/>
        <w:rPr>
          <w:rFonts w:cs="Arial"/>
          <w:i/>
          <w:iCs/>
          <w:szCs w:val="24"/>
        </w:rPr>
      </w:pPr>
      <w:r w:rsidRPr="00DC1FF5">
        <w:rPr>
          <w:rFonts w:cs="Arial"/>
          <w:i/>
          <w:iCs/>
          <w:szCs w:val="24"/>
        </w:rPr>
        <w:t>Terms of Reference</w:t>
      </w:r>
    </w:p>
    <w:p w14:paraId="0FC47474" w14:textId="77777777" w:rsidR="007C4F3D" w:rsidRDefault="007C4F3D" w:rsidP="007C4F3D">
      <w:pPr>
        <w:spacing w:before="0" w:after="0"/>
        <w:ind w:left="709" w:hanging="709"/>
        <w:rPr>
          <w:rFonts w:cs="Arial"/>
          <w:szCs w:val="24"/>
        </w:rPr>
      </w:pPr>
    </w:p>
    <w:p w14:paraId="081889E5" w14:textId="536E6E54" w:rsidR="005231CF" w:rsidRPr="00DC1FF5" w:rsidRDefault="00143274" w:rsidP="007C4F3D">
      <w:pPr>
        <w:spacing w:before="0" w:after="0"/>
        <w:ind w:left="709" w:hanging="709"/>
        <w:rPr>
          <w:rFonts w:cs="Arial"/>
          <w:szCs w:val="24"/>
        </w:rPr>
      </w:pPr>
      <w:r w:rsidRPr="00DC1FF5">
        <w:rPr>
          <w:rFonts w:cs="Arial"/>
          <w:szCs w:val="24"/>
        </w:rPr>
        <w:t>3</w:t>
      </w:r>
      <w:r w:rsidR="00214170" w:rsidRPr="00DC1FF5">
        <w:rPr>
          <w:rFonts w:cs="Arial"/>
          <w:szCs w:val="24"/>
        </w:rPr>
        <w:t>.</w:t>
      </w:r>
      <w:r w:rsidR="00214170" w:rsidRPr="00DC1FF5">
        <w:rPr>
          <w:rFonts w:cs="Arial"/>
          <w:szCs w:val="24"/>
        </w:rPr>
        <w:tab/>
        <w:t>Unless the Parties</w:t>
      </w:r>
      <w:r w:rsidR="007C4F3D">
        <w:rPr>
          <w:rFonts w:cs="Arial"/>
          <w:szCs w:val="24"/>
        </w:rPr>
        <w:t xml:space="preserve"> agree</w:t>
      </w:r>
      <w:r w:rsidR="00214170" w:rsidRPr="00DC1FF5">
        <w:rPr>
          <w:rFonts w:cs="Arial"/>
          <w:szCs w:val="24"/>
        </w:rPr>
        <w:t xml:space="preserve"> otherwise within </w:t>
      </w:r>
      <w:r w:rsidR="00773D65" w:rsidRPr="00DC1FF5">
        <w:rPr>
          <w:rFonts w:cs="Arial"/>
          <w:szCs w:val="24"/>
        </w:rPr>
        <w:t>30</w:t>
      </w:r>
      <w:r w:rsidR="002038F8" w:rsidRPr="00DC1FF5">
        <w:rPr>
          <w:rFonts w:cs="Arial"/>
          <w:szCs w:val="24"/>
        </w:rPr>
        <w:t xml:space="preserve"> </w:t>
      </w:r>
      <w:r w:rsidR="00214170" w:rsidRPr="00DC1FF5">
        <w:rPr>
          <w:rFonts w:cs="Arial"/>
          <w:szCs w:val="24"/>
        </w:rPr>
        <w:t xml:space="preserve">days of the request for the establishment of the panel, or within </w:t>
      </w:r>
      <w:r w:rsidR="0081631E" w:rsidRPr="00DC1FF5">
        <w:rPr>
          <w:rFonts w:cs="Arial"/>
          <w:szCs w:val="24"/>
        </w:rPr>
        <w:t>15</w:t>
      </w:r>
      <w:r w:rsidR="00214170" w:rsidRPr="00DC1FF5">
        <w:rPr>
          <w:rFonts w:cs="Arial"/>
          <w:szCs w:val="24"/>
        </w:rPr>
        <w:t xml:space="preserve"> days of such request in the case of perishable goods, the panel’s terms of reference shall be:</w:t>
      </w:r>
    </w:p>
    <w:p w14:paraId="64832384" w14:textId="77777777" w:rsidR="007C4F3D" w:rsidRDefault="00FE2123" w:rsidP="007C4F3D">
      <w:pPr>
        <w:snapToGrid w:val="0"/>
        <w:spacing w:before="0" w:after="0"/>
        <w:ind w:left="1418" w:hanging="709"/>
        <w:rPr>
          <w:rFonts w:cs="Arial"/>
          <w:szCs w:val="24"/>
        </w:rPr>
      </w:pPr>
      <w:r w:rsidRPr="00DC1FF5">
        <w:rPr>
          <w:rFonts w:cs="Arial"/>
          <w:szCs w:val="24"/>
        </w:rPr>
        <w:tab/>
      </w:r>
    </w:p>
    <w:p w14:paraId="300C27F2" w14:textId="051079CE" w:rsidR="00CE52A0" w:rsidRPr="00DC1FF5" w:rsidRDefault="00214170" w:rsidP="007C4F3D">
      <w:pPr>
        <w:snapToGrid w:val="0"/>
        <w:spacing w:before="0" w:after="0"/>
        <w:ind w:left="1418"/>
        <w:rPr>
          <w:rFonts w:cs="Arial"/>
          <w:i/>
          <w:iCs/>
          <w:szCs w:val="24"/>
        </w:rPr>
      </w:pPr>
      <w:r w:rsidRPr="00DC1FF5">
        <w:rPr>
          <w:rFonts w:cs="Arial"/>
          <w:i/>
          <w:iCs/>
          <w:szCs w:val="24"/>
        </w:rPr>
        <w:lastRenderedPageBreak/>
        <w:t>“To examine, in light of the relevant provisions of this Agreement cited by the Parties, the matter referenced in the request for the establishment of the panel</w:t>
      </w:r>
      <w:r w:rsidR="00FD09F0" w:rsidRPr="00DC1FF5">
        <w:rPr>
          <w:rFonts w:cs="Arial"/>
          <w:i/>
          <w:iCs/>
          <w:szCs w:val="24"/>
        </w:rPr>
        <w:t xml:space="preserve"> under paragraph 1 of Article </w:t>
      </w:r>
      <w:r w:rsidR="002D61F6" w:rsidRPr="00DC1FF5">
        <w:rPr>
          <w:rFonts w:cs="Arial"/>
          <w:i/>
          <w:iCs/>
          <w:szCs w:val="24"/>
        </w:rPr>
        <w:t>13</w:t>
      </w:r>
      <w:r w:rsidR="00FD09F0" w:rsidRPr="00DC1FF5">
        <w:rPr>
          <w:rFonts w:cs="Arial"/>
          <w:i/>
          <w:iCs/>
          <w:szCs w:val="24"/>
        </w:rPr>
        <w:t>.7 (Request for Establishment of a Panel)</w:t>
      </w:r>
      <w:r w:rsidR="00583709" w:rsidRPr="00DC1FF5">
        <w:rPr>
          <w:rFonts w:cs="Arial"/>
          <w:i/>
          <w:iCs/>
          <w:szCs w:val="24"/>
        </w:rPr>
        <w:t>,</w:t>
      </w:r>
      <w:r w:rsidRPr="00DC1FF5">
        <w:rPr>
          <w:rFonts w:cs="Arial"/>
          <w:i/>
          <w:iCs/>
          <w:szCs w:val="24"/>
        </w:rPr>
        <w:t xml:space="preserve"> and to make and present in a written report</w:t>
      </w:r>
      <w:r w:rsidR="000E191A" w:rsidRPr="00DC1FF5">
        <w:rPr>
          <w:rFonts w:cs="Arial"/>
          <w:i/>
          <w:iCs/>
          <w:szCs w:val="24"/>
        </w:rPr>
        <w:t>,</w:t>
      </w:r>
      <w:r w:rsidRPr="00DC1FF5">
        <w:rPr>
          <w:rFonts w:cs="Arial"/>
          <w:i/>
          <w:iCs/>
          <w:szCs w:val="24"/>
        </w:rPr>
        <w:t xml:space="preserve"> its findings</w:t>
      </w:r>
      <w:r w:rsidR="002038F8" w:rsidRPr="00DC1FF5">
        <w:rPr>
          <w:rFonts w:cs="Arial"/>
          <w:i/>
          <w:iCs/>
          <w:szCs w:val="24"/>
        </w:rPr>
        <w:t xml:space="preserve"> </w:t>
      </w:r>
      <w:r w:rsidR="00773D65" w:rsidRPr="00DC1FF5">
        <w:rPr>
          <w:rFonts w:cs="Arial"/>
          <w:i/>
          <w:iCs/>
          <w:szCs w:val="24"/>
        </w:rPr>
        <w:t>of law and fact</w:t>
      </w:r>
      <w:r w:rsidRPr="00DC1FF5">
        <w:rPr>
          <w:rFonts w:cs="Arial"/>
          <w:i/>
          <w:iCs/>
          <w:szCs w:val="24"/>
        </w:rPr>
        <w:t xml:space="preserve"> and determinations and, if jointly requested by the</w:t>
      </w:r>
      <w:r w:rsidR="002038F8" w:rsidRPr="00DC1FF5">
        <w:rPr>
          <w:rFonts w:cs="Arial"/>
          <w:i/>
          <w:iCs/>
          <w:szCs w:val="24"/>
        </w:rPr>
        <w:t xml:space="preserve"> Parties, its recommendations.”</w:t>
      </w:r>
    </w:p>
    <w:p w14:paraId="16824069" w14:textId="093C29FA" w:rsidR="009D2303" w:rsidRDefault="009D2303" w:rsidP="007C4F3D">
      <w:pPr>
        <w:spacing w:before="0" w:after="0"/>
        <w:rPr>
          <w:rFonts w:cs="Arial"/>
          <w:szCs w:val="24"/>
        </w:rPr>
      </w:pPr>
    </w:p>
    <w:p w14:paraId="642302EE" w14:textId="77777777" w:rsidR="007C4F3D" w:rsidRPr="00DC1FF5" w:rsidRDefault="007C4F3D" w:rsidP="007C4F3D">
      <w:pPr>
        <w:spacing w:before="0" w:after="0"/>
        <w:rPr>
          <w:rFonts w:cs="Arial"/>
          <w:szCs w:val="24"/>
        </w:rPr>
      </w:pPr>
    </w:p>
    <w:p w14:paraId="4AE9EF6F" w14:textId="7C8AB738" w:rsidR="00990928" w:rsidRPr="00DC1FF5" w:rsidRDefault="00805037" w:rsidP="007C4F3D">
      <w:pPr>
        <w:pStyle w:val="Heading2"/>
        <w:spacing w:before="0" w:after="0"/>
      </w:pPr>
      <w:r w:rsidRPr="00DC1FF5">
        <w:t xml:space="preserve">Article </w:t>
      </w:r>
      <w:r w:rsidR="002D61F6" w:rsidRPr="00DC1FF5">
        <w:t>13</w:t>
      </w:r>
      <w:r w:rsidRPr="00DC1FF5">
        <w:t>.</w:t>
      </w:r>
      <w:r w:rsidR="00AA6FED" w:rsidRPr="00DC1FF5">
        <w:t>11</w:t>
      </w:r>
      <w:r w:rsidR="00496A05">
        <w:br/>
      </w:r>
      <w:r w:rsidRPr="00DC1FF5">
        <w:t>Rules of Procedure and Code of Conduc</w:t>
      </w:r>
      <w:r w:rsidR="00990928">
        <w:t>t</w:t>
      </w:r>
    </w:p>
    <w:p w14:paraId="49545F90" w14:textId="77777777" w:rsidR="007C4F3D" w:rsidRDefault="007C4F3D" w:rsidP="007C4F3D">
      <w:pPr>
        <w:spacing w:before="0" w:after="0"/>
        <w:ind w:left="720" w:hanging="720"/>
        <w:rPr>
          <w:rFonts w:eastAsia="Times New Roman"/>
          <w:lang w:eastAsia="en-US"/>
        </w:rPr>
      </w:pPr>
    </w:p>
    <w:p w14:paraId="36978B8E" w14:textId="2486255E" w:rsidR="00496A05" w:rsidRPr="00DC1FF5" w:rsidRDefault="00B26D34" w:rsidP="007C4F3D">
      <w:pPr>
        <w:spacing w:before="0" w:after="0"/>
        <w:ind w:left="720" w:hanging="720"/>
        <w:rPr>
          <w:rFonts w:cs="Arial"/>
          <w:szCs w:val="24"/>
        </w:rPr>
      </w:pPr>
      <w:r w:rsidRPr="007C4F3D">
        <w:rPr>
          <w:rFonts w:eastAsia="Times New Roman"/>
          <w:lang w:eastAsia="en-US"/>
        </w:rPr>
        <w:t>1</w:t>
      </w:r>
      <w:r w:rsidR="00165B96" w:rsidRPr="007C4F3D">
        <w:rPr>
          <w:rFonts w:eastAsia="Times New Roman"/>
          <w:lang w:eastAsia="en-US"/>
        </w:rPr>
        <w:t>.</w:t>
      </w:r>
      <w:r w:rsidR="00165B96" w:rsidRPr="007C4F3D">
        <w:rPr>
          <w:rFonts w:eastAsia="Times New Roman"/>
          <w:lang w:eastAsia="en-US"/>
        </w:rPr>
        <w:tab/>
      </w:r>
      <w:r w:rsidR="009C08CB" w:rsidRPr="007C4F3D">
        <w:rPr>
          <w:rFonts w:eastAsia="Times New Roman"/>
          <w:lang w:eastAsia="en-US"/>
        </w:rPr>
        <w:t>The panel</w:t>
      </w:r>
      <w:r w:rsidR="00165B96" w:rsidRPr="007C4F3D">
        <w:rPr>
          <w:rFonts w:eastAsia="Times New Roman"/>
          <w:lang w:eastAsia="en-US"/>
        </w:rPr>
        <w:t>,</w:t>
      </w:r>
      <w:r w:rsidR="009C08CB" w:rsidRPr="007C4F3D">
        <w:rPr>
          <w:rFonts w:eastAsia="Times New Roman"/>
          <w:lang w:eastAsia="en-US"/>
        </w:rPr>
        <w:t xml:space="preserve"> </w:t>
      </w:r>
      <w:r w:rsidR="00165B96" w:rsidRPr="007C4F3D">
        <w:rPr>
          <w:rFonts w:eastAsia="Times New Roman"/>
          <w:lang w:eastAsia="en-US"/>
        </w:rPr>
        <w:t>after consulting with the Parties, or o</w:t>
      </w:r>
      <w:r w:rsidR="009A3C8A" w:rsidRPr="007C4F3D">
        <w:rPr>
          <w:rFonts w:eastAsia="Times New Roman"/>
          <w:lang w:eastAsia="en-US"/>
        </w:rPr>
        <w:t xml:space="preserve">n the joint request of the </w:t>
      </w:r>
      <w:r w:rsidR="00165B96" w:rsidRPr="007C4F3D">
        <w:rPr>
          <w:rFonts w:eastAsia="Times New Roman"/>
          <w:lang w:eastAsia="en-US"/>
        </w:rPr>
        <w:t>P</w:t>
      </w:r>
      <w:r w:rsidR="009A3C8A" w:rsidRPr="007C4F3D">
        <w:rPr>
          <w:rFonts w:eastAsia="Times New Roman"/>
          <w:lang w:eastAsia="en-US"/>
        </w:rPr>
        <w:t xml:space="preserve">arties, </w:t>
      </w:r>
      <w:r w:rsidR="00165B96" w:rsidRPr="007C4F3D">
        <w:rPr>
          <w:rFonts w:eastAsia="Times New Roman"/>
          <w:lang w:eastAsia="en-US"/>
        </w:rPr>
        <w:t>shall</w:t>
      </w:r>
      <w:r w:rsidR="00805037" w:rsidRPr="007C4F3D">
        <w:rPr>
          <w:rFonts w:eastAsia="Times New Roman"/>
          <w:lang w:eastAsia="en-US"/>
        </w:rPr>
        <w:t xml:space="preserve"> adopt additional Rules of Procedure not inconsistent with this Chapter or the Rules of Procedure. </w:t>
      </w:r>
    </w:p>
    <w:p w14:paraId="5338A098" w14:textId="77777777" w:rsidR="007C4F3D" w:rsidRDefault="007C4F3D" w:rsidP="007C4F3D">
      <w:pPr>
        <w:spacing w:before="0" w:after="0"/>
        <w:ind w:left="720" w:hanging="720"/>
        <w:rPr>
          <w:rFonts w:cs="Arial"/>
          <w:szCs w:val="24"/>
        </w:rPr>
      </w:pPr>
    </w:p>
    <w:p w14:paraId="552E2ABE" w14:textId="1A534FB9" w:rsidR="00990928" w:rsidRPr="00D264B1" w:rsidRDefault="00B26D34" w:rsidP="007C4F3D">
      <w:pPr>
        <w:spacing w:before="0" w:after="0"/>
        <w:ind w:left="720" w:hanging="720"/>
        <w:rPr>
          <w:rFonts w:cs="Arial"/>
          <w:szCs w:val="24"/>
        </w:rPr>
      </w:pPr>
      <w:r w:rsidRPr="00D264B1">
        <w:rPr>
          <w:rFonts w:cs="Arial"/>
          <w:szCs w:val="24"/>
        </w:rPr>
        <w:t>2</w:t>
      </w:r>
      <w:r w:rsidR="00805037" w:rsidRPr="00D264B1">
        <w:rPr>
          <w:rFonts w:cs="Arial"/>
          <w:szCs w:val="24"/>
        </w:rPr>
        <w:t>.</w:t>
      </w:r>
      <w:r w:rsidR="00805037" w:rsidRPr="00D264B1">
        <w:rPr>
          <w:rFonts w:cs="Arial"/>
          <w:szCs w:val="24"/>
        </w:rPr>
        <w:tab/>
        <w:t>The Rules of Procedure, established in accordance with</w:t>
      </w:r>
      <w:r w:rsidR="00944EC5" w:rsidRPr="007C4F3D">
        <w:rPr>
          <w:rFonts w:cs="Arial"/>
          <w:szCs w:val="24"/>
        </w:rPr>
        <w:t xml:space="preserve"> paragraph 1(f) of</w:t>
      </w:r>
      <w:r w:rsidR="00805037" w:rsidRPr="007C4F3D">
        <w:rPr>
          <w:rFonts w:cs="Arial"/>
          <w:szCs w:val="24"/>
        </w:rPr>
        <w:t xml:space="preserve"> Article </w:t>
      </w:r>
      <w:r w:rsidR="002D61F6" w:rsidRPr="007C4F3D">
        <w:rPr>
          <w:rFonts w:cs="Arial"/>
          <w:szCs w:val="24"/>
        </w:rPr>
        <w:t>12</w:t>
      </w:r>
      <w:r w:rsidR="00805037" w:rsidRPr="007C4F3D">
        <w:rPr>
          <w:rFonts w:cs="Arial"/>
          <w:szCs w:val="24"/>
        </w:rPr>
        <w:t>.</w:t>
      </w:r>
      <w:r w:rsidR="00944EC5" w:rsidRPr="007C4F3D">
        <w:rPr>
          <w:rFonts w:cs="Arial"/>
          <w:szCs w:val="24"/>
        </w:rPr>
        <w:t>4</w:t>
      </w:r>
      <w:r w:rsidR="00805037" w:rsidRPr="007C4F3D">
        <w:rPr>
          <w:rFonts w:cs="Arial"/>
          <w:szCs w:val="24"/>
        </w:rPr>
        <w:t xml:space="preserve"> (Functions of the Joint Committee –</w:t>
      </w:r>
      <w:r w:rsidR="0056751C" w:rsidRPr="007C4F3D">
        <w:rPr>
          <w:rFonts w:cs="Arial"/>
          <w:szCs w:val="24"/>
        </w:rPr>
        <w:t xml:space="preserve"> </w:t>
      </w:r>
      <w:r w:rsidR="000E191A" w:rsidRPr="007C4F3D">
        <w:rPr>
          <w:rFonts w:cs="Arial"/>
          <w:szCs w:val="24"/>
        </w:rPr>
        <w:t>Administrative and</w:t>
      </w:r>
      <w:r w:rsidR="000E191A" w:rsidRPr="00D264B1">
        <w:rPr>
          <w:rFonts w:cs="Arial"/>
          <w:szCs w:val="24"/>
        </w:rPr>
        <w:t xml:space="preserve"> </w:t>
      </w:r>
      <w:r w:rsidR="00805037" w:rsidRPr="007C4F3D">
        <w:rPr>
          <w:rFonts w:cs="Arial"/>
          <w:szCs w:val="24"/>
        </w:rPr>
        <w:t>Institutional Provisions), shall ensure tha</w:t>
      </w:r>
      <w:r w:rsidR="00990928">
        <w:rPr>
          <w:rFonts w:cs="Arial"/>
          <w:szCs w:val="24"/>
        </w:rPr>
        <w:t>t:</w:t>
      </w:r>
    </w:p>
    <w:p w14:paraId="085D9E10" w14:textId="77777777" w:rsidR="007C4F3D" w:rsidRDefault="007C4F3D" w:rsidP="007C4F3D">
      <w:pPr>
        <w:spacing w:before="0" w:after="0"/>
        <w:ind w:left="1440" w:hanging="720"/>
      </w:pPr>
    </w:p>
    <w:p w14:paraId="4C6642F3" w14:textId="14E74C0F" w:rsidR="00805037" w:rsidRPr="007C4F3D" w:rsidRDefault="00990928" w:rsidP="007C4F3D">
      <w:pPr>
        <w:spacing w:before="0" w:after="0"/>
        <w:ind w:left="1440" w:hanging="720"/>
        <w:rPr>
          <w:rFonts w:eastAsia="Times New Roman"/>
          <w:lang w:eastAsia="en-US"/>
        </w:rPr>
      </w:pPr>
      <w:r>
        <w:t>(</w:t>
      </w:r>
      <w:r w:rsidR="00805037" w:rsidRPr="007C4F3D">
        <w:rPr>
          <w:rFonts w:eastAsia="Times New Roman"/>
          <w:lang w:eastAsia="en-US"/>
        </w:rPr>
        <w:t>a)</w:t>
      </w:r>
      <w:r w:rsidR="00805037" w:rsidRPr="007C4F3D">
        <w:rPr>
          <w:rFonts w:eastAsia="Times New Roman"/>
          <w:lang w:eastAsia="en-US"/>
        </w:rPr>
        <w:tab/>
        <w:t xml:space="preserve">there is at least one hearing before the panel at which each Party may present views </w:t>
      </w:r>
      <w:proofErr w:type="gramStart"/>
      <w:r w:rsidR="00805037" w:rsidRPr="007C4F3D">
        <w:rPr>
          <w:rFonts w:eastAsia="Times New Roman"/>
          <w:lang w:eastAsia="en-US"/>
        </w:rPr>
        <w:t>orally;</w:t>
      </w:r>
      <w:proofErr w:type="gramEnd"/>
    </w:p>
    <w:p w14:paraId="41314BDF" w14:textId="77777777" w:rsidR="007C4F3D" w:rsidRDefault="007C4F3D" w:rsidP="007C4F3D">
      <w:pPr>
        <w:snapToGrid w:val="0"/>
        <w:spacing w:before="0" w:after="0"/>
        <w:ind w:left="1418" w:hanging="709"/>
        <w:rPr>
          <w:rFonts w:cs="Arial"/>
          <w:szCs w:val="24"/>
        </w:rPr>
      </w:pPr>
    </w:p>
    <w:p w14:paraId="0A23501A" w14:textId="0A8591A6" w:rsidR="00805037" w:rsidRPr="00DC1FF5" w:rsidRDefault="00805037" w:rsidP="007C4F3D">
      <w:pPr>
        <w:snapToGrid w:val="0"/>
        <w:spacing w:before="0" w:after="0"/>
        <w:ind w:left="1418" w:hanging="709"/>
        <w:rPr>
          <w:rFonts w:cs="Arial"/>
          <w:szCs w:val="24"/>
        </w:rPr>
      </w:pPr>
      <w:r w:rsidRPr="00DC1FF5">
        <w:rPr>
          <w:rFonts w:cs="Arial"/>
          <w:szCs w:val="24"/>
        </w:rPr>
        <w:t>(b)</w:t>
      </w:r>
      <w:r w:rsidRPr="00DC1FF5">
        <w:rPr>
          <w:rFonts w:cs="Arial"/>
          <w:szCs w:val="24"/>
        </w:rPr>
        <w:tab/>
        <w:t xml:space="preserve">the </w:t>
      </w:r>
      <w:r w:rsidR="004A402B" w:rsidRPr="00DC1FF5">
        <w:rPr>
          <w:rFonts w:cs="Arial"/>
          <w:szCs w:val="24"/>
        </w:rPr>
        <w:t xml:space="preserve">first </w:t>
      </w:r>
      <w:r w:rsidRPr="00DC1FF5">
        <w:rPr>
          <w:rFonts w:cs="Arial"/>
          <w:szCs w:val="24"/>
        </w:rPr>
        <w:t xml:space="preserve">hearing shall be held in the capital of the responding Party, and any additional hearings shall alternate between the capitals of the Parties, unless the Parties agree </w:t>
      </w:r>
      <w:proofErr w:type="gramStart"/>
      <w:r w:rsidRPr="00DC1FF5">
        <w:rPr>
          <w:rFonts w:cs="Arial"/>
          <w:szCs w:val="24"/>
        </w:rPr>
        <w:t>otherwise;</w:t>
      </w:r>
      <w:proofErr w:type="gramEnd"/>
    </w:p>
    <w:p w14:paraId="604149B9" w14:textId="77777777" w:rsidR="007C4F3D" w:rsidRDefault="007C4F3D" w:rsidP="007C4F3D">
      <w:pPr>
        <w:snapToGrid w:val="0"/>
        <w:spacing w:before="0" w:after="0"/>
        <w:ind w:left="1418" w:hanging="709"/>
        <w:rPr>
          <w:rFonts w:cs="Arial"/>
          <w:szCs w:val="24"/>
        </w:rPr>
      </w:pPr>
    </w:p>
    <w:p w14:paraId="07C4B789" w14:textId="1B387731" w:rsidR="00805037" w:rsidRPr="00DC1FF5" w:rsidRDefault="00805037" w:rsidP="007C4F3D">
      <w:pPr>
        <w:snapToGrid w:val="0"/>
        <w:spacing w:before="0" w:after="0"/>
        <w:ind w:left="1418" w:hanging="709"/>
        <w:rPr>
          <w:rFonts w:cs="Arial"/>
          <w:szCs w:val="24"/>
        </w:rPr>
      </w:pPr>
      <w:r w:rsidRPr="00DC1FF5">
        <w:rPr>
          <w:rFonts w:cs="Arial"/>
          <w:szCs w:val="24"/>
        </w:rPr>
        <w:t>(c)</w:t>
      </w:r>
      <w:r w:rsidRPr="00DC1FF5">
        <w:rPr>
          <w:rFonts w:cs="Arial"/>
          <w:szCs w:val="24"/>
        </w:rPr>
        <w:tab/>
      </w:r>
      <w:r w:rsidR="002F14A1" w:rsidRPr="00DC1FF5">
        <w:rPr>
          <w:rFonts w:cs="Arial"/>
          <w:szCs w:val="24"/>
        </w:rPr>
        <w:t>hearings shall be closed</w:t>
      </w:r>
      <w:r w:rsidR="00D05375" w:rsidRPr="00DC1FF5">
        <w:rPr>
          <w:rFonts w:cs="Arial"/>
          <w:szCs w:val="24"/>
        </w:rPr>
        <w:t xml:space="preserve"> to</w:t>
      </w:r>
      <w:r w:rsidR="002F14A1" w:rsidRPr="00DC1FF5">
        <w:rPr>
          <w:rFonts w:cs="Arial"/>
          <w:szCs w:val="24"/>
        </w:rPr>
        <w:t xml:space="preserve"> the public</w:t>
      </w:r>
      <w:r w:rsidRPr="00DC1FF5">
        <w:rPr>
          <w:rFonts w:cs="Arial"/>
          <w:szCs w:val="24"/>
        </w:rPr>
        <w:t xml:space="preserve">, unless the Parties agree </w:t>
      </w:r>
      <w:proofErr w:type="gramStart"/>
      <w:r w:rsidRPr="00DC1FF5">
        <w:rPr>
          <w:rFonts w:cs="Arial"/>
          <w:szCs w:val="24"/>
        </w:rPr>
        <w:t>otherwise;</w:t>
      </w:r>
      <w:proofErr w:type="gramEnd"/>
      <w:r w:rsidRPr="00DC1FF5">
        <w:rPr>
          <w:rFonts w:cs="Arial"/>
          <w:szCs w:val="24"/>
        </w:rPr>
        <w:t xml:space="preserve"> </w:t>
      </w:r>
    </w:p>
    <w:p w14:paraId="3C972C97" w14:textId="77777777" w:rsidR="007C4F3D" w:rsidRDefault="007C4F3D" w:rsidP="007C4F3D">
      <w:pPr>
        <w:snapToGrid w:val="0"/>
        <w:spacing w:before="0" w:after="0"/>
        <w:ind w:left="1418" w:hanging="709"/>
        <w:rPr>
          <w:rFonts w:cs="Arial"/>
          <w:szCs w:val="24"/>
        </w:rPr>
      </w:pPr>
    </w:p>
    <w:p w14:paraId="43AA12DA" w14:textId="43B61D84" w:rsidR="00805037" w:rsidRPr="00DC1FF5" w:rsidRDefault="00805037" w:rsidP="007C4F3D">
      <w:pPr>
        <w:snapToGrid w:val="0"/>
        <w:spacing w:before="0" w:after="0"/>
        <w:ind w:left="1418" w:hanging="709"/>
        <w:rPr>
          <w:rFonts w:cs="Arial"/>
          <w:szCs w:val="24"/>
        </w:rPr>
      </w:pPr>
      <w:r w:rsidRPr="00DC1FF5">
        <w:rPr>
          <w:rFonts w:cs="Arial"/>
          <w:szCs w:val="24"/>
        </w:rPr>
        <w:t>(d)</w:t>
      </w:r>
      <w:r w:rsidRPr="00DC1FF5">
        <w:rPr>
          <w:rFonts w:cs="Arial"/>
          <w:szCs w:val="24"/>
        </w:rPr>
        <w:tab/>
        <w:t xml:space="preserve">each Party has an opportunity to provide an initial written </w:t>
      </w:r>
      <w:proofErr w:type="gramStart"/>
      <w:r w:rsidRPr="00DC1FF5">
        <w:rPr>
          <w:rFonts w:cs="Arial"/>
          <w:szCs w:val="24"/>
        </w:rPr>
        <w:t>submission;</w:t>
      </w:r>
      <w:proofErr w:type="gramEnd"/>
    </w:p>
    <w:p w14:paraId="3E2BF2A3" w14:textId="77777777" w:rsidR="007C4F3D" w:rsidRDefault="007C4F3D" w:rsidP="007C4F3D">
      <w:pPr>
        <w:snapToGrid w:val="0"/>
        <w:spacing w:before="0" w:after="0"/>
        <w:ind w:left="1418" w:hanging="709"/>
        <w:rPr>
          <w:rFonts w:cs="Arial"/>
          <w:szCs w:val="24"/>
        </w:rPr>
      </w:pPr>
    </w:p>
    <w:p w14:paraId="021D2A9A" w14:textId="0E9B1A93" w:rsidR="00990928" w:rsidRDefault="00805037" w:rsidP="007C4F3D">
      <w:pPr>
        <w:snapToGrid w:val="0"/>
        <w:spacing w:before="0" w:after="0"/>
        <w:ind w:left="1418" w:hanging="709"/>
        <w:rPr>
          <w:rFonts w:cs="Arial"/>
          <w:szCs w:val="24"/>
        </w:rPr>
      </w:pPr>
      <w:r w:rsidRPr="00DC1FF5">
        <w:rPr>
          <w:rFonts w:cs="Arial"/>
          <w:szCs w:val="24"/>
        </w:rPr>
        <w:t>(e)</w:t>
      </w:r>
      <w:r w:rsidRPr="00DC1FF5">
        <w:rPr>
          <w:rFonts w:cs="Arial"/>
          <w:szCs w:val="24"/>
        </w:rPr>
        <w:tab/>
        <w:t xml:space="preserve">the panel may at any time during the proceeding address questions in writing to a Party or the </w:t>
      </w:r>
      <w:proofErr w:type="gramStart"/>
      <w:r w:rsidRPr="00DC1FF5">
        <w:rPr>
          <w:rFonts w:cs="Arial"/>
          <w:szCs w:val="24"/>
        </w:rPr>
        <w:t>Parties;</w:t>
      </w:r>
      <w:proofErr w:type="gramEnd"/>
    </w:p>
    <w:p w14:paraId="5B12F4AD" w14:textId="77777777" w:rsidR="000C4E42" w:rsidRPr="00DC1FF5" w:rsidRDefault="000C4E42" w:rsidP="007C4F3D">
      <w:pPr>
        <w:snapToGrid w:val="0"/>
        <w:spacing w:before="0" w:after="0"/>
        <w:ind w:left="1418" w:hanging="709"/>
        <w:rPr>
          <w:rFonts w:cs="Arial"/>
          <w:szCs w:val="24"/>
        </w:rPr>
      </w:pPr>
    </w:p>
    <w:p w14:paraId="65CE28D7" w14:textId="554A0C48" w:rsidR="00990928" w:rsidRDefault="00805037" w:rsidP="007C4F3D">
      <w:pPr>
        <w:snapToGrid w:val="0"/>
        <w:spacing w:before="0" w:after="0"/>
        <w:ind w:left="1418" w:hanging="709"/>
        <w:rPr>
          <w:rFonts w:cs="Arial"/>
          <w:szCs w:val="24"/>
        </w:rPr>
      </w:pPr>
      <w:r w:rsidRPr="00DC1FF5">
        <w:rPr>
          <w:rFonts w:cs="Arial"/>
          <w:szCs w:val="24"/>
        </w:rPr>
        <w:t>(f)</w:t>
      </w:r>
      <w:r w:rsidRPr="00DC1FF5">
        <w:rPr>
          <w:rFonts w:cs="Arial"/>
          <w:szCs w:val="24"/>
        </w:rPr>
        <w:tab/>
      </w:r>
      <w:r w:rsidR="00C94810" w:rsidRPr="00DC1FF5">
        <w:rPr>
          <w:rFonts w:cs="Arial"/>
          <w:szCs w:val="24"/>
        </w:rPr>
        <w:t>subject to subparagraph (</w:t>
      </w:r>
      <w:r w:rsidR="00912265" w:rsidRPr="00DC1FF5">
        <w:rPr>
          <w:rFonts w:cs="Arial"/>
          <w:szCs w:val="24"/>
        </w:rPr>
        <w:t>h</w:t>
      </w:r>
      <w:r w:rsidR="00C94810" w:rsidRPr="00DC1FF5">
        <w:rPr>
          <w:rFonts w:cs="Arial"/>
          <w:szCs w:val="24"/>
        </w:rPr>
        <w:t>), the Parties may release to the public, the request for consultations, the request for establishment of a panel</w:t>
      </w:r>
      <w:r w:rsidR="001D412C" w:rsidRPr="00DC1FF5">
        <w:rPr>
          <w:rFonts w:cs="Arial"/>
          <w:szCs w:val="24"/>
        </w:rPr>
        <w:t xml:space="preserve">, </w:t>
      </w:r>
      <w:r w:rsidR="003F6908" w:rsidRPr="00DC1FF5">
        <w:rPr>
          <w:rFonts w:cs="Arial"/>
          <w:szCs w:val="24"/>
        </w:rPr>
        <w:t>the</w:t>
      </w:r>
      <w:r w:rsidR="00C94810" w:rsidRPr="00DC1FF5">
        <w:rPr>
          <w:rFonts w:cs="Arial"/>
          <w:szCs w:val="24"/>
        </w:rPr>
        <w:t xml:space="preserve"> final report</w:t>
      </w:r>
      <w:r w:rsidR="001D412C" w:rsidRPr="00DC1FF5">
        <w:rPr>
          <w:rFonts w:cs="Arial"/>
          <w:szCs w:val="24"/>
        </w:rPr>
        <w:t>, and the timetable for hearings</w:t>
      </w:r>
      <w:r w:rsidR="00C94810" w:rsidRPr="00DC1FF5">
        <w:rPr>
          <w:rFonts w:cs="Arial"/>
          <w:szCs w:val="24"/>
        </w:rPr>
        <w:t xml:space="preserve">. A </w:t>
      </w:r>
      <w:r w:rsidR="00E52024" w:rsidRPr="00DC1FF5">
        <w:rPr>
          <w:rFonts w:cs="Arial"/>
          <w:szCs w:val="24"/>
        </w:rPr>
        <w:t xml:space="preserve">Party </w:t>
      </w:r>
      <w:r w:rsidR="00C94810" w:rsidRPr="00DC1FF5">
        <w:rPr>
          <w:rFonts w:cs="Arial"/>
          <w:szCs w:val="24"/>
        </w:rPr>
        <w:t>may release to the public its own</w:t>
      </w:r>
    </w:p>
    <w:p w14:paraId="4FEA1C49" w14:textId="77777777" w:rsidR="007C4F3D" w:rsidRDefault="007C4F3D" w:rsidP="007C4F3D">
      <w:pPr>
        <w:snapToGrid w:val="0"/>
        <w:spacing w:before="0" w:after="0"/>
        <w:ind w:left="2149" w:hanging="709"/>
        <w:rPr>
          <w:rFonts w:cs="Arial"/>
          <w:szCs w:val="24"/>
        </w:rPr>
      </w:pPr>
    </w:p>
    <w:p w14:paraId="3B925F45" w14:textId="37082E6F" w:rsidR="00496A05" w:rsidRPr="00DC1FF5" w:rsidRDefault="00990928" w:rsidP="007C4F3D">
      <w:pPr>
        <w:snapToGrid w:val="0"/>
        <w:spacing w:before="0" w:after="0"/>
        <w:ind w:left="2149" w:hanging="709"/>
      </w:pPr>
      <w:r>
        <w:rPr>
          <w:rFonts w:cs="Arial"/>
          <w:szCs w:val="24"/>
        </w:rPr>
        <w:t>(</w:t>
      </w:r>
      <w:r w:rsidR="00FE2123" w:rsidRPr="00DC1FF5">
        <w:t>i)</w:t>
      </w:r>
      <w:r w:rsidR="00FE2123" w:rsidRPr="00DC1FF5">
        <w:tab/>
      </w:r>
      <w:r w:rsidR="00C94810" w:rsidRPr="00DC1FF5">
        <w:t xml:space="preserve">written </w:t>
      </w:r>
      <w:proofErr w:type="gramStart"/>
      <w:r w:rsidR="00C94810" w:rsidRPr="00DC1FF5">
        <w:t>submissions</w:t>
      </w:r>
      <w:r w:rsidR="00FE0B5E" w:rsidRPr="00DC1FF5">
        <w:t>;</w:t>
      </w:r>
      <w:proofErr w:type="gramEnd"/>
      <w:r w:rsidR="00C94810" w:rsidRPr="00DC1FF5">
        <w:t xml:space="preserve"> </w:t>
      </w:r>
    </w:p>
    <w:p w14:paraId="72C429C6" w14:textId="77777777" w:rsidR="007C4F3D" w:rsidRDefault="007C4F3D" w:rsidP="007C4F3D">
      <w:pPr>
        <w:snapToGrid w:val="0"/>
        <w:spacing w:before="0" w:after="0"/>
        <w:ind w:left="2149" w:hanging="709"/>
      </w:pPr>
    </w:p>
    <w:p w14:paraId="617EA659" w14:textId="634BECB1" w:rsidR="00496A05" w:rsidRPr="00DC1FF5" w:rsidRDefault="00FE2123" w:rsidP="007C4F3D">
      <w:pPr>
        <w:snapToGrid w:val="0"/>
        <w:spacing w:before="0" w:after="0"/>
        <w:ind w:left="2149" w:hanging="709"/>
      </w:pPr>
      <w:r w:rsidRPr="00DC1FF5">
        <w:t>(ii)</w:t>
      </w:r>
      <w:r w:rsidRPr="00DC1FF5">
        <w:tab/>
      </w:r>
      <w:r w:rsidR="00C94810" w:rsidRPr="00DC1FF5">
        <w:t>written versions of oral statements</w:t>
      </w:r>
      <w:r w:rsidR="00FE0B5E" w:rsidRPr="00DC1FF5">
        <w:t>;</w:t>
      </w:r>
      <w:r w:rsidR="00C94810" w:rsidRPr="00DC1FF5">
        <w:t xml:space="preserve"> </w:t>
      </w:r>
      <w:r w:rsidR="0001742E" w:rsidRPr="00DC1FF5">
        <w:t xml:space="preserve">or </w:t>
      </w:r>
    </w:p>
    <w:p w14:paraId="5380813D" w14:textId="77777777" w:rsidR="007C4F3D" w:rsidRDefault="007C4F3D" w:rsidP="007C4F3D">
      <w:pPr>
        <w:snapToGrid w:val="0"/>
        <w:spacing w:before="0" w:after="0"/>
        <w:ind w:left="2149" w:hanging="709"/>
      </w:pPr>
    </w:p>
    <w:p w14:paraId="323FFD07" w14:textId="6A838B36" w:rsidR="00C94810" w:rsidRPr="00DC1FF5" w:rsidRDefault="00166294" w:rsidP="007C4F3D">
      <w:pPr>
        <w:snapToGrid w:val="0"/>
        <w:spacing w:before="0" w:after="0"/>
        <w:ind w:left="2149" w:hanging="709"/>
      </w:pPr>
      <w:r w:rsidRPr="00DC1FF5">
        <w:t>(iii)</w:t>
      </w:r>
      <w:r w:rsidRPr="00DC1FF5">
        <w:tab/>
      </w:r>
      <w:r w:rsidR="00C94810" w:rsidRPr="00DC1FF5">
        <w:t xml:space="preserve">any responses to requests or questions from the </w:t>
      </w:r>
      <w:proofErr w:type="gramStart"/>
      <w:r w:rsidR="00C94810" w:rsidRPr="00DC1FF5">
        <w:t>panel</w:t>
      </w:r>
      <w:r w:rsidR="009E16F0" w:rsidRPr="00DC1FF5">
        <w:t>;</w:t>
      </w:r>
      <w:proofErr w:type="gramEnd"/>
    </w:p>
    <w:p w14:paraId="669AE13E" w14:textId="77777777" w:rsidR="007C4F3D" w:rsidRDefault="007C4F3D" w:rsidP="007C4F3D">
      <w:pPr>
        <w:snapToGrid w:val="0"/>
        <w:spacing w:before="0" w:after="0"/>
        <w:ind w:left="1418" w:hanging="709"/>
        <w:rPr>
          <w:rFonts w:cs="Arial"/>
          <w:szCs w:val="24"/>
        </w:rPr>
      </w:pPr>
    </w:p>
    <w:p w14:paraId="25ADE9A5" w14:textId="14C6102F" w:rsidR="00805037" w:rsidRPr="00DC1FF5" w:rsidRDefault="00805037" w:rsidP="007C4F3D">
      <w:pPr>
        <w:snapToGrid w:val="0"/>
        <w:spacing w:before="0" w:after="0"/>
        <w:ind w:left="1418" w:hanging="709"/>
        <w:rPr>
          <w:rFonts w:cs="Arial"/>
          <w:szCs w:val="24"/>
        </w:rPr>
      </w:pPr>
      <w:r w:rsidRPr="00DC1FF5">
        <w:rPr>
          <w:rFonts w:cs="Arial"/>
          <w:szCs w:val="24"/>
        </w:rPr>
        <w:t>(</w:t>
      </w:r>
      <w:r w:rsidR="00912265" w:rsidRPr="00DC1FF5">
        <w:rPr>
          <w:rFonts w:cs="Arial"/>
          <w:szCs w:val="24"/>
        </w:rPr>
        <w:t>g</w:t>
      </w:r>
      <w:r w:rsidRPr="00DC1FF5">
        <w:rPr>
          <w:rFonts w:cs="Arial"/>
          <w:szCs w:val="24"/>
        </w:rPr>
        <w:t>)</w:t>
      </w:r>
      <w:r w:rsidRPr="00DC1FF5">
        <w:rPr>
          <w:rFonts w:cs="Arial"/>
          <w:szCs w:val="24"/>
        </w:rPr>
        <w:tab/>
        <w:t xml:space="preserve">subject to consultations with the Parties, the panel may seek information or technical advice from an expert that it deems appropriate; and </w:t>
      </w:r>
    </w:p>
    <w:p w14:paraId="074BA3E0" w14:textId="77777777" w:rsidR="007C4F3D" w:rsidRDefault="007C4F3D" w:rsidP="007C4F3D">
      <w:pPr>
        <w:snapToGrid w:val="0"/>
        <w:spacing w:before="0" w:after="0"/>
        <w:ind w:left="1418" w:hanging="709"/>
        <w:rPr>
          <w:rFonts w:cs="Arial"/>
          <w:szCs w:val="24"/>
        </w:rPr>
      </w:pPr>
    </w:p>
    <w:p w14:paraId="1061665E" w14:textId="5EC0034E" w:rsidR="008716D1" w:rsidRDefault="00805037" w:rsidP="007C4F3D">
      <w:pPr>
        <w:snapToGrid w:val="0"/>
        <w:spacing w:before="0" w:after="0"/>
        <w:ind w:left="1418" w:hanging="709"/>
        <w:rPr>
          <w:rFonts w:cs="Arial"/>
          <w:szCs w:val="24"/>
        </w:rPr>
      </w:pPr>
      <w:r w:rsidRPr="00DC1FF5">
        <w:rPr>
          <w:rFonts w:cs="Arial"/>
          <w:szCs w:val="24"/>
        </w:rPr>
        <w:t>(</w:t>
      </w:r>
      <w:r w:rsidR="00912265" w:rsidRPr="00DC1FF5">
        <w:rPr>
          <w:rFonts w:cs="Arial"/>
          <w:szCs w:val="24"/>
        </w:rPr>
        <w:t>h</w:t>
      </w:r>
      <w:r w:rsidRPr="00DC1FF5">
        <w:rPr>
          <w:rFonts w:cs="Arial"/>
          <w:szCs w:val="24"/>
        </w:rPr>
        <w:t>)</w:t>
      </w:r>
      <w:r w:rsidRPr="00DC1FF5">
        <w:rPr>
          <w:rFonts w:cs="Arial"/>
          <w:szCs w:val="24"/>
        </w:rPr>
        <w:tab/>
        <w:t>confidential information is protected.</w:t>
      </w:r>
    </w:p>
    <w:p w14:paraId="4EF3B4B2" w14:textId="77777777" w:rsidR="00D23DE5" w:rsidRPr="00DC1FF5" w:rsidRDefault="00D23DE5" w:rsidP="008A050B">
      <w:pPr>
        <w:spacing w:before="0" w:after="0"/>
        <w:rPr>
          <w:rFonts w:cs="Arial"/>
          <w:szCs w:val="24"/>
        </w:rPr>
      </w:pPr>
    </w:p>
    <w:p w14:paraId="2781A010" w14:textId="77777777" w:rsidR="007C4F3D" w:rsidRDefault="007C4F3D" w:rsidP="008A050B">
      <w:pPr>
        <w:spacing w:before="0" w:after="0"/>
      </w:pPr>
    </w:p>
    <w:p w14:paraId="323AE6C6" w14:textId="32E63DEF" w:rsidR="00D23DE5" w:rsidRDefault="00214170" w:rsidP="007C4F3D">
      <w:pPr>
        <w:pStyle w:val="Heading2"/>
        <w:spacing w:before="0" w:after="0"/>
      </w:pPr>
      <w:r w:rsidRPr="007C4F3D">
        <w:t xml:space="preserve">Article </w:t>
      </w:r>
      <w:r w:rsidR="002D61F6" w:rsidRPr="007C4F3D">
        <w:t>13</w:t>
      </w:r>
      <w:r w:rsidRPr="007C4F3D">
        <w:t>.1</w:t>
      </w:r>
      <w:r w:rsidR="00645AFD" w:rsidRPr="007C4F3D">
        <w:t>2</w:t>
      </w:r>
      <w:r w:rsidR="00D23DE5">
        <w:br/>
      </w:r>
      <w:r w:rsidRPr="00DC1FF5">
        <w:t>Report</w:t>
      </w:r>
      <w:r w:rsidR="00780BB4" w:rsidRPr="00DC1FF5">
        <w:t>s of the Pane</w:t>
      </w:r>
      <w:r w:rsidR="00D23DE5">
        <w:t>l</w:t>
      </w:r>
    </w:p>
    <w:p w14:paraId="45E2D589" w14:textId="77777777" w:rsidR="007C4F3D" w:rsidRPr="007C4F3D" w:rsidRDefault="007C4F3D" w:rsidP="007C4F3D">
      <w:pPr>
        <w:spacing w:before="0" w:after="0"/>
        <w:rPr>
          <w:lang w:val="en-US" w:eastAsia="ja-JP"/>
        </w:rPr>
      </w:pPr>
    </w:p>
    <w:p w14:paraId="1528C731" w14:textId="58F42779" w:rsidR="00780BB4" w:rsidRPr="007C4F3D" w:rsidRDefault="00780BB4" w:rsidP="007C4F3D">
      <w:pPr>
        <w:spacing w:before="0" w:after="0"/>
        <w:ind w:left="720" w:hanging="720"/>
        <w:rPr>
          <w:rFonts w:eastAsia="Times New Roman"/>
          <w:lang w:eastAsia="en-US"/>
        </w:rPr>
      </w:pPr>
      <w:r w:rsidRPr="007C4F3D">
        <w:rPr>
          <w:rFonts w:eastAsia="Times New Roman"/>
          <w:lang w:eastAsia="en-US"/>
        </w:rPr>
        <w:t>1.</w:t>
      </w:r>
      <w:r w:rsidR="00166294" w:rsidRPr="007C4F3D">
        <w:rPr>
          <w:rFonts w:eastAsia="Times New Roman"/>
          <w:lang w:eastAsia="en-US"/>
        </w:rPr>
        <w:tab/>
      </w:r>
      <w:r w:rsidRPr="007C4F3D">
        <w:rPr>
          <w:rFonts w:eastAsia="Times New Roman"/>
          <w:lang w:eastAsia="en-US"/>
        </w:rPr>
        <w:t xml:space="preserve">The reports of the panel shall be drafted without the presence of the Parties. The panellists shall assume full responsibility for the drafting of the reports. Opinions expressed in the reports of the panel by individual panellists shall be anonymous. The reports shall include any separate or dissenting opinions on matters not unanimously agreed by the </w:t>
      </w:r>
      <w:r w:rsidR="00DF50CC" w:rsidRPr="007C4F3D">
        <w:rPr>
          <w:rFonts w:eastAsia="Times New Roman"/>
          <w:lang w:eastAsia="en-US"/>
        </w:rPr>
        <w:t>p</w:t>
      </w:r>
      <w:r w:rsidRPr="007C4F3D">
        <w:rPr>
          <w:rFonts w:eastAsia="Times New Roman"/>
          <w:lang w:eastAsia="en-US"/>
        </w:rPr>
        <w:t>anel.</w:t>
      </w:r>
    </w:p>
    <w:p w14:paraId="1D7246F5" w14:textId="77777777" w:rsidR="00A660F3" w:rsidRDefault="00A660F3" w:rsidP="00CA473C">
      <w:pPr>
        <w:spacing w:before="0" w:after="0"/>
        <w:ind w:left="709" w:hanging="709"/>
        <w:rPr>
          <w:rFonts w:cs="Arial"/>
          <w:i/>
          <w:iCs/>
          <w:szCs w:val="24"/>
        </w:rPr>
      </w:pPr>
    </w:p>
    <w:p w14:paraId="69B42B4E" w14:textId="7A5EAF26" w:rsidR="00780BB4" w:rsidRPr="00DC1FF5" w:rsidRDefault="00780BB4" w:rsidP="00CA473C">
      <w:pPr>
        <w:spacing w:before="0" w:after="0"/>
        <w:ind w:left="709" w:hanging="709"/>
        <w:rPr>
          <w:rFonts w:cs="Arial"/>
          <w:i/>
          <w:iCs/>
          <w:szCs w:val="24"/>
        </w:rPr>
      </w:pPr>
      <w:r w:rsidRPr="00DC1FF5">
        <w:rPr>
          <w:rFonts w:cs="Arial"/>
          <w:i/>
          <w:iCs/>
          <w:szCs w:val="24"/>
        </w:rPr>
        <w:t>Initial Report</w:t>
      </w:r>
    </w:p>
    <w:p w14:paraId="0B26D67A" w14:textId="77777777" w:rsidR="00A660F3" w:rsidRDefault="00A660F3" w:rsidP="007C4F3D">
      <w:pPr>
        <w:spacing w:before="0" w:after="0"/>
        <w:ind w:left="709" w:hanging="709"/>
        <w:rPr>
          <w:rFonts w:cs="Arial"/>
          <w:szCs w:val="24"/>
        </w:rPr>
      </w:pPr>
    </w:p>
    <w:p w14:paraId="2D73BB31" w14:textId="4418EC1C" w:rsidR="00F6771D" w:rsidRPr="00DC1FF5" w:rsidRDefault="00143274" w:rsidP="007C4F3D">
      <w:pPr>
        <w:spacing w:before="0" w:after="0"/>
        <w:ind w:left="709" w:hanging="709"/>
        <w:rPr>
          <w:rFonts w:cs="Arial"/>
          <w:szCs w:val="24"/>
        </w:rPr>
      </w:pPr>
      <w:r w:rsidRPr="00DC1FF5">
        <w:rPr>
          <w:rFonts w:cs="Arial"/>
          <w:szCs w:val="24"/>
        </w:rPr>
        <w:t>2</w:t>
      </w:r>
      <w:r w:rsidR="00214170" w:rsidRPr="00DC1FF5">
        <w:rPr>
          <w:rFonts w:cs="Arial"/>
          <w:szCs w:val="24"/>
        </w:rPr>
        <w:t>.</w:t>
      </w:r>
      <w:r w:rsidR="00214170" w:rsidRPr="00DC1FF5">
        <w:rPr>
          <w:rFonts w:cs="Arial"/>
          <w:szCs w:val="24"/>
        </w:rPr>
        <w:tab/>
        <w:t>Unless the Parties agree</w:t>
      </w:r>
      <w:r w:rsidR="00B819A5" w:rsidRPr="00B819A5">
        <w:rPr>
          <w:rFonts w:cs="Arial"/>
          <w:szCs w:val="24"/>
        </w:rPr>
        <w:t xml:space="preserve"> </w:t>
      </w:r>
      <w:r w:rsidR="00B819A5" w:rsidRPr="00DC1FF5">
        <w:rPr>
          <w:rFonts w:cs="Arial"/>
          <w:szCs w:val="24"/>
        </w:rPr>
        <w:t>otherwise</w:t>
      </w:r>
      <w:r w:rsidR="00214170" w:rsidRPr="00DC1FF5">
        <w:rPr>
          <w:rFonts w:cs="Arial"/>
          <w:szCs w:val="24"/>
        </w:rPr>
        <w:t>, the panel shall base its report on the relevant provisions of this Agreement, on the submissions and arguments of the Parties, and on any information or technical advice it has obtained in accordan</w:t>
      </w:r>
      <w:r w:rsidR="00E85AE0" w:rsidRPr="00DC1FF5">
        <w:rPr>
          <w:rFonts w:cs="Arial"/>
          <w:szCs w:val="24"/>
        </w:rPr>
        <w:t>ce with</w:t>
      </w:r>
      <w:r w:rsidR="003B5721" w:rsidRPr="00DC1FF5">
        <w:rPr>
          <w:rFonts w:cs="Arial"/>
          <w:szCs w:val="24"/>
        </w:rPr>
        <w:t xml:space="preserve"> the Rules of Procedure</w:t>
      </w:r>
      <w:r w:rsidR="00E85AE0" w:rsidRPr="00DC1FF5">
        <w:rPr>
          <w:rFonts w:cs="Arial"/>
          <w:szCs w:val="24"/>
        </w:rPr>
        <w:t>.</w:t>
      </w:r>
    </w:p>
    <w:p w14:paraId="6C0D12E7" w14:textId="77777777" w:rsidR="007C4F3D" w:rsidRDefault="007C4F3D" w:rsidP="007C4F3D">
      <w:pPr>
        <w:spacing w:before="0" w:after="0"/>
        <w:ind w:left="720" w:hanging="720"/>
        <w:rPr>
          <w:rFonts w:cs="Arial"/>
          <w:szCs w:val="24"/>
        </w:rPr>
      </w:pPr>
    </w:p>
    <w:p w14:paraId="598E2FAA" w14:textId="1EFE2F01" w:rsidR="00F6771D" w:rsidRPr="00F6771D" w:rsidRDefault="00143274" w:rsidP="007C4F3D">
      <w:pPr>
        <w:spacing w:before="0" w:after="0"/>
        <w:ind w:left="720" w:hanging="720"/>
      </w:pPr>
      <w:r w:rsidRPr="00D264B1">
        <w:rPr>
          <w:rFonts w:cs="Arial"/>
          <w:szCs w:val="24"/>
        </w:rPr>
        <w:t>3</w:t>
      </w:r>
      <w:r w:rsidR="00214170" w:rsidRPr="00D264B1">
        <w:rPr>
          <w:rFonts w:cs="Arial"/>
          <w:szCs w:val="24"/>
        </w:rPr>
        <w:t>.</w:t>
      </w:r>
      <w:r w:rsidR="00214170" w:rsidRPr="00D264B1">
        <w:rPr>
          <w:rFonts w:cs="Arial"/>
          <w:szCs w:val="24"/>
        </w:rPr>
        <w:tab/>
        <w:t>Unless the Parties agree</w:t>
      </w:r>
      <w:r w:rsidR="001D4659" w:rsidRPr="001D4659">
        <w:rPr>
          <w:rFonts w:cs="Arial"/>
          <w:szCs w:val="24"/>
        </w:rPr>
        <w:t xml:space="preserve"> </w:t>
      </w:r>
      <w:r w:rsidR="001D4659" w:rsidRPr="00D264B1">
        <w:rPr>
          <w:rFonts w:cs="Arial"/>
          <w:szCs w:val="24"/>
        </w:rPr>
        <w:t>otherwise</w:t>
      </w:r>
      <w:r w:rsidR="00214170" w:rsidRPr="00D264B1">
        <w:rPr>
          <w:rFonts w:cs="Arial"/>
          <w:szCs w:val="24"/>
        </w:rPr>
        <w:t xml:space="preserve">, the panel shall, within </w:t>
      </w:r>
      <w:r w:rsidR="00243C15" w:rsidRPr="007C4F3D">
        <w:rPr>
          <w:rFonts w:cs="Arial"/>
          <w:szCs w:val="24"/>
        </w:rPr>
        <w:t>180</w:t>
      </w:r>
      <w:r w:rsidR="0059387A" w:rsidRPr="007C4F3D">
        <w:rPr>
          <w:rFonts w:cs="Arial"/>
          <w:szCs w:val="24"/>
        </w:rPr>
        <w:t xml:space="preserve"> </w:t>
      </w:r>
      <w:r w:rsidR="00214170" w:rsidRPr="007C4F3D">
        <w:rPr>
          <w:rFonts w:cs="Arial"/>
          <w:szCs w:val="24"/>
        </w:rPr>
        <w:t xml:space="preserve">days of the date the panel is established, or </w:t>
      </w:r>
      <w:r w:rsidR="000C1950" w:rsidRPr="007C4F3D">
        <w:rPr>
          <w:rFonts w:cs="Arial"/>
          <w:szCs w:val="24"/>
        </w:rPr>
        <w:t>in the case of perishable goods</w:t>
      </w:r>
      <w:r w:rsidR="000C1950" w:rsidRPr="00D264B1">
        <w:rPr>
          <w:rFonts w:cs="Arial"/>
          <w:szCs w:val="24"/>
        </w:rPr>
        <w:t xml:space="preserve">, </w:t>
      </w:r>
      <w:r w:rsidR="002C1EEA" w:rsidRPr="00D264B1">
        <w:rPr>
          <w:rFonts w:cs="Arial"/>
          <w:szCs w:val="24"/>
        </w:rPr>
        <w:t>endeavour to</w:t>
      </w:r>
      <w:r w:rsidR="000C1950" w:rsidRPr="007C4F3D">
        <w:rPr>
          <w:rFonts w:cs="Arial"/>
          <w:szCs w:val="24"/>
        </w:rPr>
        <w:t>,</w:t>
      </w:r>
      <w:r w:rsidR="002C1EEA" w:rsidRPr="007C4F3D">
        <w:rPr>
          <w:rFonts w:cs="Arial"/>
          <w:szCs w:val="24"/>
        </w:rPr>
        <w:t xml:space="preserve"> </w:t>
      </w:r>
      <w:r w:rsidR="00214170" w:rsidRPr="007C4F3D">
        <w:rPr>
          <w:rFonts w:cs="Arial"/>
          <w:szCs w:val="24"/>
        </w:rPr>
        <w:t xml:space="preserve">within </w:t>
      </w:r>
      <w:r w:rsidR="00354B92" w:rsidRPr="007C4F3D">
        <w:rPr>
          <w:rFonts w:cs="Arial"/>
          <w:szCs w:val="24"/>
        </w:rPr>
        <w:t>1</w:t>
      </w:r>
      <w:r w:rsidR="002C1EEA" w:rsidRPr="007C4F3D">
        <w:rPr>
          <w:rFonts w:cs="Arial"/>
          <w:szCs w:val="24"/>
        </w:rPr>
        <w:t>2</w:t>
      </w:r>
      <w:r w:rsidR="00354B92" w:rsidRPr="007C4F3D">
        <w:rPr>
          <w:rFonts w:cs="Arial"/>
          <w:szCs w:val="24"/>
        </w:rPr>
        <w:t>0</w:t>
      </w:r>
      <w:r w:rsidR="0059387A" w:rsidRPr="007C4F3D">
        <w:rPr>
          <w:rFonts w:cs="Arial"/>
          <w:szCs w:val="24"/>
        </w:rPr>
        <w:t xml:space="preserve"> </w:t>
      </w:r>
      <w:r w:rsidR="00214170" w:rsidRPr="007C4F3D">
        <w:rPr>
          <w:rFonts w:cs="Arial"/>
          <w:szCs w:val="24"/>
        </w:rPr>
        <w:t>days of the date the panel is established, present to the Parties an initial</w:t>
      </w:r>
      <w:r w:rsidR="00F6771D">
        <w:rPr>
          <w:rFonts w:cs="Arial"/>
          <w:szCs w:val="24"/>
        </w:rPr>
        <w:t xml:space="preserve"> </w:t>
      </w:r>
      <w:r w:rsidR="00214170" w:rsidRPr="007C4F3D">
        <w:rPr>
          <w:rFonts w:cs="Arial"/>
          <w:szCs w:val="24"/>
        </w:rPr>
        <w:t>report containing:</w:t>
      </w:r>
    </w:p>
    <w:p w14:paraId="753C2532" w14:textId="77777777" w:rsidR="007C4F3D" w:rsidRDefault="007C4F3D" w:rsidP="007C4F3D">
      <w:pPr>
        <w:spacing w:before="0" w:after="0"/>
        <w:ind w:left="1418" w:hanging="709"/>
      </w:pPr>
    </w:p>
    <w:p w14:paraId="28DA6E6F" w14:textId="299B1F61" w:rsidR="003A0118" w:rsidRPr="007C4F3D" w:rsidRDefault="00F6771D" w:rsidP="007C4F3D">
      <w:pPr>
        <w:spacing w:before="0" w:after="0"/>
        <w:ind w:left="1418" w:hanging="709"/>
        <w:rPr>
          <w:rFonts w:eastAsia="Times New Roman"/>
          <w:lang w:eastAsia="en-US"/>
        </w:rPr>
      </w:pPr>
      <w:r>
        <w:t>(a</w:t>
      </w:r>
      <w:r w:rsidR="003A0118" w:rsidRPr="007C4F3D">
        <w:rPr>
          <w:rFonts w:eastAsia="Times New Roman"/>
          <w:lang w:eastAsia="en-US"/>
        </w:rPr>
        <w:t>)</w:t>
      </w:r>
      <w:r w:rsidR="007A6311" w:rsidRPr="007C4F3D">
        <w:rPr>
          <w:rFonts w:eastAsia="Times New Roman"/>
          <w:lang w:eastAsia="en-US"/>
        </w:rPr>
        <w:tab/>
      </w:r>
      <w:r w:rsidR="003A0118" w:rsidRPr="007C4F3D">
        <w:rPr>
          <w:rFonts w:eastAsia="Times New Roman"/>
          <w:lang w:eastAsia="en-US"/>
        </w:rPr>
        <w:t xml:space="preserve">a descriptive section summarising the submissions and arguments of the </w:t>
      </w:r>
      <w:proofErr w:type="gramStart"/>
      <w:r w:rsidR="003A0118" w:rsidRPr="007C4F3D">
        <w:rPr>
          <w:rFonts w:eastAsia="Times New Roman"/>
          <w:lang w:eastAsia="en-US"/>
        </w:rPr>
        <w:t>Parties;</w:t>
      </w:r>
      <w:proofErr w:type="gramEnd"/>
    </w:p>
    <w:p w14:paraId="503A9182" w14:textId="77777777" w:rsidR="007C4F3D" w:rsidRDefault="007C4F3D" w:rsidP="007C4F3D">
      <w:pPr>
        <w:snapToGrid w:val="0"/>
        <w:spacing w:before="0" w:after="0"/>
        <w:ind w:left="1418" w:hanging="709"/>
        <w:rPr>
          <w:rFonts w:cs="Arial"/>
          <w:szCs w:val="24"/>
        </w:rPr>
      </w:pPr>
    </w:p>
    <w:p w14:paraId="3EFACE17" w14:textId="2B0DEC9A" w:rsidR="00214170" w:rsidRPr="00DC1FF5" w:rsidRDefault="003A0118" w:rsidP="007C4F3D">
      <w:pPr>
        <w:snapToGrid w:val="0"/>
        <w:spacing w:before="0" w:after="0"/>
        <w:ind w:left="1418" w:hanging="709"/>
        <w:rPr>
          <w:rFonts w:cs="Arial"/>
          <w:szCs w:val="24"/>
        </w:rPr>
      </w:pPr>
      <w:r w:rsidRPr="00DC1FF5">
        <w:rPr>
          <w:rFonts w:cs="Arial"/>
          <w:szCs w:val="24"/>
        </w:rPr>
        <w:t>(</w:t>
      </w:r>
      <w:r w:rsidR="009B797C" w:rsidRPr="00DC1FF5">
        <w:rPr>
          <w:rFonts w:cs="Arial"/>
          <w:szCs w:val="24"/>
        </w:rPr>
        <w:t>b</w:t>
      </w:r>
      <w:r w:rsidRPr="00DC1FF5">
        <w:rPr>
          <w:rFonts w:cs="Arial"/>
          <w:szCs w:val="24"/>
        </w:rPr>
        <w:t>)</w:t>
      </w:r>
      <w:r w:rsidRPr="00DC1FF5">
        <w:rPr>
          <w:rFonts w:cs="Arial"/>
          <w:szCs w:val="24"/>
        </w:rPr>
        <w:tab/>
      </w:r>
      <w:r w:rsidR="00214170" w:rsidRPr="00DC1FF5">
        <w:rPr>
          <w:rFonts w:cs="Arial"/>
          <w:szCs w:val="24"/>
        </w:rPr>
        <w:t xml:space="preserve">its findings of </w:t>
      </w:r>
      <w:proofErr w:type="gramStart"/>
      <w:r w:rsidR="00214170" w:rsidRPr="00DC1FF5">
        <w:rPr>
          <w:rFonts w:cs="Arial"/>
          <w:szCs w:val="24"/>
        </w:rPr>
        <w:t>fact</w:t>
      </w:r>
      <w:r w:rsidR="001A3668" w:rsidRPr="00DC1FF5">
        <w:rPr>
          <w:rFonts w:cs="Arial"/>
          <w:szCs w:val="24"/>
        </w:rPr>
        <w:t>;</w:t>
      </w:r>
      <w:proofErr w:type="gramEnd"/>
    </w:p>
    <w:p w14:paraId="71234974" w14:textId="77777777" w:rsidR="007C4F3D" w:rsidRDefault="007C4F3D" w:rsidP="007C4F3D">
      <w:pPr>
        <w:snapToGrid w:val="0"/>
        <w:spacing w:before="0" w:after="0"/>
        <w:ind w:left="720"/>
        <w:rPr>
          <w:rFonts w:cs="Arial"/>
        </w:rPr>
      </w:pPr>
    </w:p>
    <w:p w14:paraId="3A3CE953" w14:textId="3FCA4A99" w:rsidR="00D23DE5" w:rsidRPr="00DC1FF5" w:rsidRDefault="003A0118" w:rsidP="007C4F3D">
      <w:pPr>
        <w:snapToGrid w:val="0"/>
        <w:spacing w:before="0" w:after="0"/>
        <w:ind w:left="720"/>
        <w:rPr>
          <w:rFonts w:cs="Arial"/>
          <w:szCs w:val="24"/>
        </w:rPr>
      </w:pPr>
      <w:r w:rsidRPr="00DC1FF5">
        <w:rPr>
          <w:rFonts w:cs="Arial"/>
        </w:rPr>
        <w:t>(</w:t>
      </w:r>
      <w:r w:rsidR="009B797C" w:rsidRPr="00DC1FF5">
        <w:rPr>
          <w:rFonts w:cs="Arial"/>
        </w:rPr>
        <w:t>c</w:t>
      </w:r>
      <w:r w:rsidRPr="00DC1FF5">
        <w:rPr>
          <w:rFonts w:cs="Arial"/>
        </w:rPr>
        <w:t>)</w:t>
      </w:r>
      <w:r w:rsidRPr="00DC1FF5">
        <w:rPr>
          <w:rFonts w:cs="Arial"/>
        </w:rPr>
        <w:tab/>
      </w:r>
      <w:r w:rsidR="00214170" w:rsidRPr="00DC1FF5">
        <w:rPr>
          <w:rFonts w:cs="Arial"/>
        </w:rPr>
        <w:t>its determination as to</w:t>
      </w:r>
      <w:r w:rsidR="007263C8">
        <w:rPr>
          <w:rFonts w:cs="Arial"/>
        </w:rPr>
        <w:t>:</w:t>
      </w:r>
    </w:p>
    <w:p w14:paraId="5E5B9A00" w14:textId="77777777" w:rsidR="007C4F3D" w:rsidRDefault="007C4F3D" w:rsidP="007C4F3D">
      <w:pPr>
        <w:pStyle w:val="ListParagraph1"/>
        <w:snapToGrid w:val="0"/>
        <w:spacing w:before="0"/>
        <w:ind w:left="2160" w:hanging="720"/>
        <w:rPr>
          <w:rFonts w:cs="Arial"/>
        </w:rPr>
      </w:pPr>
    </w:p>
    <w:p w14:paraId="1B671315" w14:textId="178B8435" w:rsidR="0020136B" w:rsidRPr="00DC1FF5" w:rsidRDefault="00D23DE5" w:rsidP="007C4F3D">
      <w:pPr>
        <w:pStyle w:val="ListParagraph1"/>
        <w:snapToGrid w:val="0"/>
        <w:spacing w:before="0"/>
        <w:ind w:left="2160" w:hanging="720"/>
        <w:rPr>
          <w:rFonts w:eastAsia="MS Mincho" w:cs="Arial"/>
        </w:rPr>
      </w:pPr>
      <w:r>
        <w:rPr>
          <w:rFonts w:cs="Arial"/>
        </w:rPr>
        <w:t>(</w:t>
      </w:r>
      <w:r w:rsidR="00214170" w:rsidRPr="00DC1FF5">
        <w:rPr>
          <w:rFonts w:eastAsia="MS Mincho" w:cs="Arial"/>
        </w:rPr>
        <w:t>i)</w:t>
      </w:r>
      <w:r w:rsidR="00214170" w:rsidRPr="00DC1FF5">
        <w:rPr>
          <w:rFonts w:eastAsia="MS Mincho" w:cs="Arial"/>
        </w:rPr>
        <w:tab/>
        <w:t xml:space="preserve">whether the measure at issue </w:t>
      </w:r>
      <w:r w:rsidR="00495184" w:rsidRPr="00DC1FF5">
        <w:rPr>
          <w:rFonts w:eastAsia="MS Mincho" w:cs="Arial"/>
        </w:rPr>
        <w:t>conforms to the Party’s</w:t>
      </w:r>
      <w:r w:rsidR="00FB37F4" w:rsidRPr="00DC1FF5">
        <w:rPr>
          <w:rFonts w:eastAsia="MS Mincho" w:cs="Arial"/>
        </w:rPr>
        <w:t xml:space="preserve"> </w:t>
      </w:r>
      <w:r w:rsidR="00214170" w:rsidRPr="00DC1FF5">
        <w:rPr>
          <w:rFonts w:eastAsia="MS Mincho" w:cs="Arial"/>
        </w:rPr>
        <w:t xml:space="preserve">obligations </w:t>
      </w:r>
      <w:r w:rsidR="00ED0405" w:rsidRPr="00DC1FF5">
        <w:rPr>
          <w:rFonts w:eastAsia="MS Mincho" w:cs="Arial"/>
        </w:rPr>
        <w:t>under</w:t>
      </w:r>
      <w:r w:rsidR="00214170" w:rsidRPr="00DC1FF5">
        <w:rPr>
          <w:rFonts w:eastAsia="MS Mincho" w:cs="Arial"/>
        </w:rPr>
        <w:t xml:space="preserve"> this Agreement;</w:t>
      </w:r>
      <w:r w:rsidR="00986231" w:rsidRPr="00DC1FF5">
        <w:rPr>
          <w:rFonts w:eastAsia="MS Mincho" w:cs="Arial"/>
        </w:rPr>
        <w:t xml:space="preserve"> or</w:t>
      </w:r>
    </w:p>
    <w:p w14:paraId="78B38ED6" w14:textId="77777777" w:rsidR="007C4F3D" w:rsidRDefault="007C4F3D" w:rsidP="007C4F3D">
      <w:pPr>
        <w:pStyle w:val="ListParagraph1"/>
        <w:snapToGrid w:val="0"/>
        <w:spacing w:before="0"/>
        <w:ind w:left="2160" w:hanging="720"/>
        <w:rPr>
          <w:rFonts w:eastAsia="MS Mincho" w:cs="Arial"/>
        </w:rPr>
      </w:pPr>
    </w:p>
    <w:p w14:paraId="15707B30" w14:textId="7B2FED67" w:rsidR="0020136B" w:rsidRPr="00DC1FF5" w:rsidRDefault="00214170" w:rsidP="007C4F3D">
      <w:pPr>
        <w:pStyle w:val="ListParagraph1"/>
        <w:snapToGrid w:val="0"/>
        <w:spacing w:before="0"/>
        <w:ind w:left="2160" w:hanging="720"/>
        <w:rPr>
          <w:rFonts w:eastAsia="MS Mincho" w:cs="Arial"/>
        </w:rPr>
      </w:pPr>
      <w:r w:rsidRPr="00DC1FF5">
        <w:rPr>
          <w:rFonts w:eastAsia="MS Mincho" w:cs="Arial"/>
        </w:rPr>
        <w:t>(ii)</w:t>
      </w:r>
      <w:r w:rsidRPr="00DC1FF5">
        <w:rPr>
          <w:rFonts w:eastAsia="MS Mincho" w:cs="Arial"/>
        </w:rPr>
        <w:tab/>
        <w:t xml:space="preserve">whether a Party has otherwise failed to carry out its obligations under this </w:t>
      </w:r>
      <w:proofErr w:type="gramStart"/>
      <w:r w:rsidRPr="00DC1FF5">
        <w:rPr>
          <w:rFonts w:eastAsia="MS Mincho" w:cs="Arial"/>
        </w:rPr>
        <w:t>Agreement;</w:t>
      </w:r>
      <w:proofErr w:type="gramEnd"/>
      <w:r w:rsidRPr="00DC1FF5">
        <w:rPr>
          <w:rFonts w:eastAsia="MS Mincho" w:cs="Arial"/>
        </w:rPr>
        <w:t xml:space="preserve"> </w:t>
      </w:r>
    </w:p>
    <w:p w14:paraId="4D43AF94" w14:textId="77777777" w:rsidR="007C4F3D" w:rsidRDefault="007C4F3D" w:rsidP="007C4F3D">
      <w:pPr>
        <w:snapToGrid w:val="0"/>
        <w:spacing w:before="0" w:after="0"/>
        <w:ind w:left="1418" w:hanging="709"/>
        <w:rPr>
          <w:rFonts w:cs="Arial"/>
          <w:szCs w:val="24"/>
        </w:rPr>
      </w:pPr>
    </w:p>
    <w:p w14:paraId="397BDFC8" w14:textId="71C5D32F" w:rsidR="0020136B" w:rsidRPr="00DC1FF5" w:rsidRDefault="009B797C" w:rsidP="007C4F3D">
      <w:pPr>
        <w:snapToGrid w:val="0"/>
        <w:spacing w:before="0" w:after="0"/>
        <w:ind w:left="1418" w:hanging="709"/>
        <w:rPr>
          <w:rFonts w:cs="Arial"/>
          <w:szCs w:val="24"/>
        </w:rPr>
      </w:pPr>
      <w:r w:rsidRPr="00DC1FF5">
        <w:rPr>
          <w:rFonts w:cs="Arial"/>
          <w:szCs w:val="24"/>
        </w:rPr>
        <w:t>(d</w:t>
      </w:r>
      <w:r w:rsidR="00214170" w:rsidRPr="00DC1FF5">
        <w:rPr>
          <w:rFonts w:cs="Arial"/>
          <w:szCs w:val="24"/>
        </w:rPr>
        <w:t>)</w:t>
      </w:r>
      <w:r w:rsidR="00214170" w:rsidRPr="00DC1FF5">
        <w:rPr>
          <w:rFonts w:cs="Arial"/>
          <w:szCs w:val="24"/>
        </w:rPr>
        <w:tab/>
        <w:t xml:space="preserve">any other issue of concern that the Parties have jointly requested that the panel </w:t>
      </w:r>
      <w:proofErr w:type="gramStart"/>
      <w:r w:rsidR="00214170" w:rsidRPr="00DC1FF5">
        <w:rPr>
          <w:rFonts w:cs="Arial"/>
          <w:szCs w:val="24"/>
        </w:rPr>
        <w:t>address;</w:t>
      </w:r>
      <w:proofErr w:type="gramEnd"/>
      <w:r w:rsidR="00214170" w:rsidRPr="00DC1FF5">
        <w:rPr>
          <w:rFonts w:cs="Arial"/>
          <w:szCs w:val="24"/>
        </w:rPr>
        <w:t xml:space="preserve"> </w:t>
      </w:r>
    </w:p>
    <w:p w14:paraId="5EAEED6D" w14:textId="77777777" w:rsidR="007C4F3D" w:rsidRDefault="007C4F3D" w:rsidP="007C4F3D">
      <w:pPr>
        <w:snapToGrid w:val="0"/>
        <w:spacing w:before="0" w:after="0"/>
        <w:ind w:left="1418" w:hanging="709"/>
        <w:rPr>
          <w:rFonts w:cs="Arial"/>
          <w:szCs w:val="24"/>
        </w:rPr>
      </w:pPr>
    </w:p>
    <w:p w14:paraId="480D855B" w14:textId="38B3A432" w:rsidR="0020136B" w:rsidRPr="00DC1FF5" w:rsidRDefault="00214170" w:rsidP="007C4F3D">
      <w:pPr>
        <w:snapToGrid w:val="0"/>
        <w:spacing w:before="0" w:after="0"/>
        <w:ind w:left="1418" w:hanging="709"/>
        <w:rPr>
          <w:rFonts w:cs="Arial"/>
          <w:szCs w:val="24"/>
        </w:rPr>
      </w:pPr>
      <w:r w:rsidRPr="00DC1FF5">
        <w:rPr>
          <w:rFonts w:cs="Arial"/>
          <w:szCs w:val="24"/>
        </w:rPr>
        <w:t>(</w:t>
      </w:r>
      <w:r w:rsidR="009B797C" w:rsidRPr="00DC1FF5">
        <w:rPr>
          <w:rFonts w:cs="Arial"/>
          <w:szCs w:val="24"/>
        </w:rPr>
        <w:t>e</w:t>
      </w:r>
      <w:r w:rsidRPr="00DC1FF5">
        <w:rPr>
          <w:rFonts w:cs="Arial"/>
          <w:szCs w:val="24"/>
        </w:rPr>
        <w:t>)</w:t>
      </w:r>
      <w:r w:rsidRPr="00DC1FF5">
        <w:rPr>
          <w:rFonts w:cs="Arial"/>
          <w:szCs w:val="24"/>
        </w:rPr>
        <w:tab/>
        <w:t>the reasons for the panel’s findings and determinations; and</w:t>
      </w:r>
    </w:p>
    <w:p w14:paraId="1A617296" w14:textId="77777777" w:rsidR="007C4F3D" w:rsidRDefault="007C4F3D" w:rsidP="007C4F3D">
      <w:pPr>
        <w:snapToGrid w:val="0"/>
        <w:spacing w:before="0" w:after="0"/>
        <w:ind w:left="1418" w:hanging="709"/>
        <w:rPr>
          <w:rFonts w:cs="Arial"/>
          <w:szCs w:val="24"/>
        </w:rPr>
      </w:pPr>
    </w:p>
    <w:p w14:paraId="63F7A7AA" w14:textId="77D75193" w:rsidR="00CE52A0" w:rsidRPr="00DC1FF5" w:rsidRDefault="00214170" w:rsidP="007C4F3D">
      <w:pPr>
        <w:snapToGrid w:val="0"/>
        <w:spacing w:before="0" w:after="0"/>
        <w:ind w:left="1418" w:hanging="709"/>
        <w:rPr>
          <w:rFonts w:cs="Arial"/>
          <w:szCs w:val="24"/>
        </w:rPr>
      </w:pPr>
      <w:r w:rsidRPr="00DC1FF5">
        <w:rPr>
          <w:rFonts w:cs="Arial"/>
          <w:szCs w:val="24"/>
        </w:rPr>
        <w:t>(</w:t>
      </w:r>
      <w:r w:rsidR="009B797C" w:rsidRPr="00DC1FF5">
        <w:rPr>
          <w:rFonts w:cs="Arial"/>
          <w:szCs w:val="24"/>
        </w:rPr>
        <w:t>f</w:t>
      </w:r>
      <w:r w:rsidRPr="00DC1FF5">
        <w:rPr>
          <w:rFonts w:cs="Arial"/>
          <w:szCs w:val="24"/>
        </w:rPr>
        <w:t>)</w:t>
      </w:r>
      <w:r w:rsidRPr="00DC1FF5">
        <w:rPr>
          <w:rFonts w:cs="Arial"/>
          <w:szCs w:val="24"/>
        </w:rPr>
        <w:tab/>
        <w:t>if jointly requested by the Parties, its recommendations, if any, on th</w:t>
      </w:r>
      <w:r w:rsidR="00FB37F4" w:rsidRPr="00DC1FF5">
        <w:rPr>
          <w:rFonts w:cs="Arial"/>
          <w:szCs w:val="24"/>
        </w:rPr>
        <w:t>e means to resolve the dispute.</w:t>
      </w:r>
    </w:p>
    <w:p w14:paraId="1C763DFA" w14:textId="77777777" w:rsidR="00C437B0" w:rsidRDefault="00C437B0" w:rsidP="00C437B0">
      <w:pPr>
        <w:spacing w:before="0" w:after="0"/>
        <w:ind w:left="709" w:hanging="709"/>
        <w:rPr>
          <w:rFonts w:cs="Arial"/>
          <w:szCs w:val="24"/>
        </w:rPr>
      </w:pPr>
    </w:p>
    <w:p w14:paraId="7582C723" w14:textId="5E2D2F44" w:rsidR="00EB2313" w:rsidRPr="00DC1FF5" w:rsidRDefault="00143274" w:rsidP="00C437B0">
      <w:pPr>
        <w:spacing w:before="0" w:after="0"/>
        <w:ind w:left="709" w:hanging="709"/>
        <w:rPr>
          <w:rFonts w:cs="Arial"/>
          <w:szCs w:val="24"/>
        </w:rPr>
      </w:pPr>
      <w:r w:rsidRPr="00DC1FF5">
        <w:rPr>
          <w:rFonts w:cs="Arial"/>
          <w:szCs w:val="24"/>
        </w:rPr>
        <w:t>4</w:t>
      </w:r>
      <w:r w:rsidR="00214170" w:rsidRPr="00DC1FF5">
        <w:rPr>
          <w:rFonts w:cs="Arial"/>
          <w:szCs w:val="24"/>
        </w:rPr>
        <w:t>.</w:t>
      </w:r>
      <w:r w:rsidR="00214170" w:rsidRPr="00DC1FF5">
        <w:rPr>
          <w:rFonts w:cs="Arial"/>
          <w:szCs w:val="24"/>
        </w:rPr>
        <w:tab/>
        <w:t xml:space="preserve">Each Party may submit written comments to the panel on its initial report within </w:t>
      </w:r>
      <w:r w:rsidR="006258FF" w:rsidRPr="00DC1FF5">
        <w:rPr>
          <w:rFonts w:cs="Arial"/>
          <w:szCs w:val="24"/>
        </w:rPr>
        <w:t xml:space="preserve">20 </w:t>
      </w:r>
      <w:r w:rsidR="00214170" w:rsidRPr="00DC1FF5">
        <w:rPr>
          <w:rFonts w:cs="Arial"/>
          <w:szCs w:val="24"/>
        </w:rPr>
        <w:t>days of presentation</w:t>
      </w:r>
      <w:r w:rsidR="00C437B0">
        <w:rPr>
          <w:rFonts w:cs="Arial"/>
          <w:szCs w:val="24"/>
        </w:rPr>
        <w:t xml:space="preserve"> of the report</w:t>
      </w:r>
      <w:r w:rsidR="00214170" w:rsidRPr="00DC1FF5">
        <w:rPr>
          <w:rFonts w:cs="Arial"/>
          <w:szCs w:val="24"/>
        </w:rPr>
        <w:t xml:space="preserve"> unless otherwise specified by the </w:t>
      </w:r>
      <w:r w:rsidR="001C3719" w:rsidRPr="00DC1FF5">
        <w:rPr>
          <w:rFonts w:cs="Arial"/>
          <w:szCs w:val="24"/>
        </w:rPr>
        <w:t>p</w:t>
      </w:r>
      <w:r w:rsidR="00214170" w:rsidRPr="00DC1FF5">
        <w:rPr>
          <w:rFonts w:cs="Arial"/>
          <w:szCs w:val="24"/>
        </w:rPr>
        <w:t xml:space="preserve">anel or agreed between the Parties. </w:t>
      </w:r>
    </w:p>
    <w:p w14:paraId="1E85F97C" w14:textId="77777777" w:rsidR="008643E1" w:rsidRDefault="008643E1" w:rsidP="00C437B0">
      <w:pPr>
        <w:spacing w:before="0" w:after="0"/>
        <w:ind w:left="709" w:hanging="709"/>
        <w:rPr>
          <w:rFonts w:cs="Arial"/>
          <w:szCs w:val="24"/>
        </w:rPr>
      </w:pPr>
    </w:p>
    <w:p w14:paraId="05986451" w14:textId="3F0F9E96" w:rsidR="00CE52A0" w:rsidRPr="00DC1FF5" w:rsidRDefault="00143274" w:rsidP="00C437B0">
      <w:pPr>
        <w:spacing w:before="0" w:after="0"/>
        <w:ind w:left="709" w:hanging="709"/>
        <w:rPr>
          <w:rFonts w:cs="Arial"/>
          <w:szCs w:val="24"/>
        </w:rPr>
      </w:pPr>
      <w:r w:rsidRPr="00DC1FF5">
        <w:rPr>
          <w:rFonts w:cs="Arial"/>
          <w:szCs w:val="24"/>
        </w:rPr>
        <w:t>5</w:t>
      </w:r>
      <w:r w:rsidR="00214170" w:rsidRPr="00DC1FF5">
        <w:rPr>
          <w:rFonts w:cs="Arial"/>
          <w:szCs w:val="24"/>
        </w:rPr>
        <w:t>.</w:t>
      </w:r>
      <w:r w:rsidR="00214170" w:rsidRPr="00DC1FF5">
        <w:rPr>
          <w:rFonts w:cs="Arial"/>
          <w:szCs w:val="24"/>
        </w:rPr>
        <w:tab/>
        <w:t xml:space="preserve">If </w:t>
      </w:r>
      <w:r w:rsidR="00C437B0">
        <w:rPr>
          <w:rFonts w:cs="Arial"/>
          <w:szCs w:val="24"/>
        </w:rPr>
        <w:t>the panel receives written comments from the Parties pursuant to</w:t>
      </w:r>
      <w:r w:rsidR="00214170" w:rsidRPr="00DC1FF5">
        <w:rPr>
          <w:rFonts w:cs="Arial"/>
          <w:szCs w:val="24"/>
        </w:rPr>
        <w:t xml:space="preserve"> paragraph </w:t>
      </w:r>
      <w:r w:rsidR="00001875" w:rsidRPr="00DC1FF5">
        <w:rPr>
          <w:rFonts w:cs="Arial"/>
          <w:szCs w:val="24"/>
        </w:rPr>
        <w:t>4</w:t>
      </w:r>
      <w:r w:rsidR="00214170" w:rsidRPr="00DC1FF5">
        <w:rPr>
          <w:rFonts w:cs="Arial"/>
          <w:szCs w:val="24"/>
        </w:rPr>
        <w:t xml:space="preserve">, the panel may reconsider and modify its report, including </w:t>
      </w:r>
      <w:proofErr w:type="gramStart"/>
      <w:r w:rsidR="00214170" w:rsidRPr="00DC1FF5">
        <w:rPr>
          <w:rFonts w:cs="Arial"/>
          <w:szCs w:val="24"/>
        </w:rPr>
        <w:t xml:space="preserve">on the </w:t>
      </w:r>
      <w:r w:rsidR="00214170" w:rsidRPr="00DC1FF5">
        <w:rPr>
          <w:rFonts w:cs="Arial"/>
          <w:szCs w:val="24"/>
        </w:rPr>
        <w:lastRenderedPageBreak/>
        <w:t>basis of</w:t>
      </w:r>
      <w:proofErr w:type="gramEnd"/>
      <w:r w:rsidR="00214170" w:rsidRPr="00DC1FF5">
        <w:rPr>
          <w:rFonts w:cs="Arial"/>
          <w:szCs w:val="24"/>
        </w:rPr>
        <w:t xml:space="preserve"> any further examination it considers appropriate after taking into account </w:t>
      </w:r>
      <w:r w:rsidR="00C437B0">
        <w:rPr>
          <w:rFonts w:cs="Arial"/>
          <w:szCs w:val="24"/>
        </w:rPr>
        <w:t>those</w:t>
      </w:r>
      <w:r w:rsidR="00214170" w:rsidRPr="00DC1FF5">
        <w:rPr>
          <w:rFonts w:cs="Arial"/>
          <w:szCs w:val="24"/>
        </w:rPr>
        <w:t xml:space="preserve"> comments. The </w:t>
      </w:r>
      <w:r w:rsidR="001C3719" w:rsidRPr="00DC1FF5">
        <w:rPr>
          <w:rFonts w:cs="Arial"/>
          <w:szCs w:val="24"/>
        </w:rPr>
        <w:t>p</w:t>
      </w:r>
      <w:r w:rsidR="00214170" w:rsidRPr="00DC1FF5">
        <w:rPr>
          <w:rFonts w:cs="Arial"/>
          <w:szCs w:val="24"/>
        </w:rPr>
        <w:t>anel shall specify the reasons for any modifications to its report in its final report</w:t>
      </w:r>
      <w:r w:rsidR="007B4D1C" w:rsidRPr="00DC1FF5">
        <w:rPr>
          <w:rFonts w:cs="Arial"/>
          <w:szCs w:val="24"/>
        </w:rPr>
        <w:t xml:space="preserve"> </w:t>
      </w:r>
      <w:r w:rsidR="00B147C7" w:rsidRPr="00DC1FF5">
        <w:rPr>
          <w:rFonts w:cs="Arial"/>
          <w:szCs w:val="24"/>
        </w:rPr>
        <w:t>including a discussion of written comments</w:t>
      </w:r>
      <w:r w:rsidR="00214170" w:rsidRPr="00DC1FF5">
        <w:rPr>
          <w:rFonts w:cs="Arial"/>
          <w:szCs w:val="24"/>
        </w:rPr>
        <w:t>.</w:t>
      </w:r>
    </w:p>
    <w:p w14:paraId="44C88619" w14:textId="77777777" w:rsidR="008643E1" w:rsidRDefault="008643E1" w:rsidP="008643E1">
      <w:pPr>
        <w:spacing w:before="0" w:after="0"/>
        <w:ind w:left="709" w:hanging="709"/>
        <w:rPr>
          <w:rFonts w:cs="Arial"/>
          <w:szCs w:val="24"/>
        </w:rPr>
      </w:pPr>
    </w:p>
    <w:p w14:paraId="6D150FAF" w14:textId="5543ABDE" w:rsidR="00780BB4" w:rsidRPr="00DC1FF5" w:rsidRDefault="00143274" w:rsidP="008643E1">
      <w:pPr>
        <w:spacing w:before="0" w:after="0"/>
        <w:ind w:left="709" w:hanging="709"/>
        <w:rPr>
          <w:rFonts w:cs="Arial"/>
          <w:szCs w:val="24"/>
        </w:rPr>
      </w:pPr>
      <w:r w:rsidRPr="00DC1FF5">
        <w:rPr>
          <w:rFonts w:cs="Arial"/>
          <w:szCs w:val="24"/>
        </w:rPr>
        <w:t>6</w:t>
      </w:r>
      <w:r w:rsidR="00780BB4" w:rsidRPr="00DC1FF5">
        <w:rPr>
          <w:rFonts w:cs="Arial"/>
          <w:szCs w:val="24"/>
        </w:rPr>
        <w:t xml:space="preserve">. </w:t>
      </w:r>
      <w:r w:rsidR="00780BB4" w:rsidRPr="00DC1FF5">
        <w:rPr>
          <w:rFonts w:cs="Arial"/>
          <w:szCs w:val="24"/>
        </w:rPr>
        <w:tab/>
        <w:t xml:space="preserve">If the </w:t>
      </w:r>
      <w:r w:rsidR="00462454" w:rsidRPr="00DC1FF5">
        <w:rPr>
          <w:rFonts w:cs="Arial"/>
          <w:szCs w:val="24"/>
        </w:rPr>
        <w:t>p</w:t>
      </w:r>
      <w:r w:rsidR="00780BB4" w:rsidRPr="00DC1FF5">
        <w:rPr>
          <w:rFonts w:cs="Arial"/>
          <w:szCs w:val="24"/>
        </w:rPr>
        <w:t xml:space="preserve">anel considers that it cannot </w:t>
      </w:r>
      <w:r w:rsidR="00DD0353">
        <w:rPr>
          <w:rFonts w:cs="Arial"/>
          <w:szCs w:val="24"/>
        </w:rPr>
        <w:t>present</w:t>
      </w:r>
      <w:r w:rsidR="00780BB4" w:rsidRPr="00DC1FF5">
        <w:rPr>
          <w:rFonts w:cs="Arial"/>
          <w:szCs w:val="24"/>
        </w:rPr>
        <w:t xml:space="preserve"> its report within the </w:t>
      </w:r>
      <w:proofErr w:type="gramStart"/>
      <w:r w:rsidR="00780BB4" w:rsidRPr="00DC1FF5">
        <w:rPr>
          <w:rFonts w:cs="Arial"/>
          <w:szCs w:val="24"/>
        </w:rPr>
        <w:t>time period</w:t>
      </w:r>
      <w:proofErr w:type="gramEnd"/>
      <w:r w:rsidR="00780BB4" w:rsidRPr="00DC1FF5">
        <w:rPr>
          <w:rFonts w:cs="Arial"/>
          <w:szCs w:val="24"/>
        </w:rPr>
        <w:t xml:space="preserve"> pursuant to paragraph </w:t>
      </w:r>
      <w:r w:rsidR="00001875" w:rsidRPr="00DC1FF5">
        <w:rPr>
          <w:rFonts w:cs="Arial"/>
          <w:szCs w:val="24"/>
        </w:rPr>
        <w:t>3</w:t>
      </w:r>
      <w:r w:rsidR="00780BB4" w:rsidRPr="00DC1FF5">
        <w:rPr>
          <w:rFonts w:cs="Arial"/>
          <w:szCs w:val="24"/>
        </w:rPr>
        <w:t xml:space="preserve">, it shall inform the Parties in writing of the reasons for the delay together with an estimate of the period within which it will </w:t>
      </w:r>
      <w:r w:rsidR="00DD0353">
        <w:rPr>
          <w:rFonts w:cs="Arial"/>
          <w:szCs w:val="24"/>
        </w:rPr>
        <w:t>present</w:t>
      </w:r>
      <w:r w:rsidR="00780BB4" w:rsidRPr="00DC1FF5">
        <w:rPr>
          <w:rFonts w:cs="Arial"/>
          <w:szCs w:val="24"/>
        </w:rPr>
        <w:t xml:space="preserve"> its report. Any delay shall not exceed a further period of 30 days unless the Parties agree </w:t>
      </w:r>
      <w:r w:rsidR="001D4659" w:rsidRPr="00DC1FF5">
        <w:rPr>
          <w:rFonts w:cs="Arial"/>
          <w:szCs w:val="24"/>
        </w:rPr>
        <w:t xml:space="preserve">otherwise </w:t>
      </w:r>
      <w:r w:rsidR="00780BB4" w:rsidRPr="00DC1FF5">
        <w:rPr>
          <w:rFonts w:cs="Arial"/>
          <w:szCs w:val="24"/>
        </w:rPr>
        <w:t xml:space="preserve">and in </w:t>
      </w:r>
      <w:r w:rsidR="000C1950" w:rsidRPr="00DC1FF5">
        <w:rPr>
          <w:rFonts w:cs="Arial"/>
          <w:szCs w:val="24"/>
        </w:rPr>
        <w:t xml:space="preserve">the </w:t>
      </w:r>
      <w:r w:rsidR="00780BB4" w:rsidRPr="00DC1FF5">
        <w:rPr>
          <w:rFonts w:cs="Arial"/>
          <w:szCs w:val="24"/>
        </w:rPr>
        <w:t>case of perishable goods</w:t>
      </w:r>
      <w:r w:rsidR="000C1950" w:rsidRPr="00DC1FF5">
        <w:rPr>
          <w:rFonts w:cs="Arial"/>
          <w:szCs w:val="24"/>
        </w:rPr>
        <w:t>,</w:t>
      </w:r>
      <w:r w:rsidR="00780BB4" w:rsidRPr="00DC1FF5">
        <w:rPr>
          <w:rFonts w:cs="Arial"/>
          <w:szCs w:val="24"/>
        </w:rPr>
        <w:t xml:space="preserve"> </w:t>
      </w:r>
      <w:r w:rsidR="000C1950" w:rsidRPr="00DC1FF5">
        <w:rPr>
          <w:rFonts w:cs="Arial"/>
          <w:szCs w:val="24"/>
        </w:rPr>
        <w:t xml:space="preserve">the panel </w:t>
      </w:r>
      <w:r w:rsidR="00780BB4" w:rsidRPr="00DC1FF5">
        <w:rPr>
          <w:rFonts w:cs="Arial"/>
          <w:szCs w:val="24"/>
        </w:rPr>
        <w:t xml:space="preserve">shall make every effort to not exceed 15 days. </w:t>
      </w:r>
    </w:p>
    <w:p w14:paraId="3B06D9D9" w14:textId="77777777" w:rsidR="008643E1" w:rsidRDefault="008643E1" w:rsidP="008643E1">
      <w:pPr>
        <w:spacing w:before="0" w:after="0"/>
        <w:ind w:left="709" w:hanging="709"/>
        <w:rPr>
          <w:rFonts w:cs="Arial"/>
          <w:szCs w:val="24"/>
        </w:rPr>
      </w:pPr>
    </w:p>
    <w:p w14:paraId="54D09BB1" w14:textId="0E04A6EA" w:rsidR="00660DF4" w:rsidRPr="00DC1FF5" w:rsidRDefault="00143274" w:rsidP="008643E1">
      <w:pPr>
        <w:spacing w:before="0" w:after="0"/>
        <w:ind w:left="709" w:hanging="709"/>
        <w:rPr>
          <w:rFonts w:cs="Arial"/>
          <w:szCs w:val="24"/>
        </w:rPr>
      </w:pPr>
      <w:r w:rsidRPr="00DC1FF5">
        <w:rPr>
          <w:rFonts w:cs="Arial"/>
          <w:szCs w:val="24"/>
        </w:rPr>
        <w:t>7</w:t>
      </w:r>
      <w:r w:rsidR="00214170" w:rsidRPr="00DC1FF5">
        <w:rPr>
          <w:rFonts w:cs="Arial"/>
          <w:szCs w:val="24"/>
        </w:rPr>
        <w:t>.</w:t>
      </w:r>
      <w:r w:rsidR="00214170" w:rsidRPr="00DC1FF5">
        <w:rPr>
          <w:rFonts w:cs="Arial"/>
          <w:szCs w:val="24"/>
        </w:rPr>
        <w:tab/>
        <w:t xml:space="preserve">Paragraphs </w:t>
      </w:r>
      <w:r w:rsidR="00001875" w:rsidRPr="00DC1FF5">
        <w:rPr>
          <w:rFonts w:cs="Arial"/>
          <w:szCs w:val="24"/>
        </w:rPr>
        <w:t>3</w:t>
      </w:r>
      <w:r w:rsidR="00214170" w:rsidRPr="00DC1FF5">
        <w:rPr>
          <w:rFonts w:cs="Arial"/>
          <w:szCs w:val="24"/>
        </w:rPr>
        <w:t xml:space="preserve">, </w:t>
      </w:r>
      <w:r w:rsidR="00001875" w:rsidRPr="00DC1FF5">
        <w:rPr>
          <w:rFonts w:cs="Arial"/>
          <w:szCs w:val="24"/>
        </w:rPr>
        <w:t>4</w:t>
      </w:r>
      <w:r w:rsidR="00214170" w:rsidRPr="00DC1FF5">
        <w:rPr>
          <w:rFonts w:cs="Arial"/>
          <w:szCs w:val="24"/>
        </w:rPr>
        <w:t xml:space="preserve"> and </w:t>
      </w:r>
      <w:r w:rsidR="00001875" w:rsidRPr="00DC1FF5">
        <w:rPr>
          <w:rFonts w:cs="Arial"/>
          <w:szCs w:val="24"/>
        </w:rPr>
        <w:t>5</w:t>
      </w:r>
      <w:r w:rsidR="00214170" w:rsidRPr="00DC1FF5">
        <w:rPr>
          <w:rFonts w:cs="Arial"/>
          <w:szCs w:val="24"/>
        </w:rPr>
        <w:t xml:space="preserve"> shall not apply to a panel reconvened und</w:t>
      </w:r>
      <w:r w:rsidR="007E2B28" w:rsidRPr="00DC1FF5">
        <w:rPr>
          <w:rFonts w:cs="Arial"/>
          <w:szCs w:val="24"/>
        </w:rPr>
        <w:t>er</w:t>
      </w:r>
      <w:r w:rsidR="00595FB8" w:rsidRPr="00DC1FF5">
        <w:rPr>
          <w:rFonts w:cs="Arial"/>
          <w:szCs w:val="24"/>
        </w:rPr>
        <w:t xml:space="preserve"> paragraph </w:t>
      </w:r>
      <w:r w:rsidR="00685695" w:rsidRPr="00DC1FF5">
        <w:rPr>
          <w:rFonts w:cs="Arial"/>
          <w:szCs w:val="24"/>
        </w:rPr>
        <w:t xml:space="preserve">1 </w:t>
      </w:r>
      <w:r w:rsidR="00595FB8" w:rsidRPr="00DC1FF5">
        <w:rPr>
          <w:rFonts w:cs="Arial"/>
          <w:szCs w:val="24"/>
        </w:rPr>
        <w:t xml:space="preserve">of </w:t>
      </w:r>
      <w:r w:rsidR="007E2B28" w:rsidRPr="00DC1FF5">
        <w:rPr>
          <w:rFonts w:cs="Arial"/>
          <w:szCs w:val="24"/>
        </w:rPr>
        <w:t>Article</w:t>
      </w:r>
      <w:r w:rsidR="00595FB8" w:rsidRPr="00DC1FF5">
        <w:rPr>
          <w:rFonts w:cs="Arial"/>
          <w:szCs w:val="24"/>
        </w:rPr>
        <w:t xml:space="preserve"> </w:t>
      </w:r>
      <w:r w:rsidR="002D61F6" w:rsidRPr="00DC1FF5">
        <w:rPr>
          <w:rFonts w:cs="Arial"/>
          <w:szCs w:val="24"/>
        </w:rPr>
        <w:t>13</w:t>
      </w:r>
      <w:r w:rsidR="00595FB8" w:rsidRPr="00DC1FF5">
        <w:rPr>
          <w:rFonts w:cs="Arial"/>
          <w:szCs w:val="24"/>
        </w:rPr>
        <w:t>.</w:t>
      </w:r>
      <w:r w:rsidR="00506013" w:rsidRPr="00DC1FF5">
        <w:rPr>
          <w:rFonts w:cs="Arial"/>
          <w:szCs w:val="24"/>
        </w:rPr>
        <w:t xml:space="preserve">15 </w:t>
      </w:r>
      <w:r w:rsidR="00595FB8" w:rsidRPr="00DC1FF5">
        <w:rPr>
          <w:rFonts w:cs="Arial"/>
          <w:szCs w:val="24"/>
        </w:rPr>
        <w:t xml:space="preserve">(Compliance Review), paragraph </w:t>
      </w:r>
      <w:r w:rsidR="00DB2C1E" w:rsidRPr="00DC1FF5">
        <w:rPr>
          <w:rFonts w:cs="Arial"/>
          <w:szCs w:val="24"/>
        </w:rPr>
        <w:t>6</w:t>
      </w:r>
      <w:r w:rsidR="00595FB8" w:rsidRPr="00DC1FF5">
        <w:rPr>
          <w:rFonts w:cs="Arial"/>
          <w:szCs w:val="24"/>
        </w:rPr>
        <w:t xml:space="preserve"> of Article</w:t>
      </w:r>
      <w:r w:rsidR="007E2B28" w:rsidRPr="00DC1FF5">
        <w:rPr>
          <w:rFonts w:cs="Arial"/>
          <w:szCs w:val="24"/>
        </w:rPr>
        <w:t xml:space="preserve"> </w:t>
      </w:r>
      <w:r w:rsidR="002D61F6" w:rsidRPr="00DC1FF5">
        <w:rPr>
          <w:rFonts w:cs="Arial"/>
          <w:szCs w:val="24"/>
        </w:rPr>
        <w:t>13</w:t>
      </w:r>
      <w:r w:rsidR="007E2B28" w:rsidRPr="00DC1FF5">
        <w:rPr>
          <w:rFonts w:cs="Arial"/>
          <w:szCs w:val="24"/>
        </w:rPr>
        <w:t>.1</w:t>
      </w:r>
      <w:r w:rsidR="00DB2C1E" w:rsidRPr="00DC1FF5">
        <w:rPr>
          <w:rFonts w:cs="Arial"/>
          <w:szCs w:val="24"/>
        </w:rPr>
        <w:t>6</w:t>
      </w:r>
      <w:r w:rsidR="00595FB8" w:rsidRPr="00DC1FF5">
        <w:rPr>
          <w:rFonts w:cs="Arial"/>
          <w:szCs w:val="24"/>
        </w:rPr>
        <w:t xml:space="preserve"> (</w:t>
      </w:r>
      <w:r w:rsidR="00A95BE9" w:rsidRPr="00DC1FF5">
        <w:rPr>
          <w:rFonts w:cs="Arial"/>
          <w:szCs w:val="24"/>
        </w:rPr>
        <w:t xml:space="preserve">Compensation and </w:t>
      </w:r>
      <w:r w:rsidR="007A6311" w:rsidRPr="00DC1FF5">
        <w:rPr>
          <w:rFonts w:cs="Arial"/>
          <w:szCs w:val="24"/>
        </w:rPr>
        <w:t xml:space="preserve">Suspension of Concessions or </w:t>
      </w:r>
      <w:r w:rsidR="000C1950" w:rsidRPr="00DC1FF5">
        <w:rPr>
          <w:rFonts w:cs="Arial"/>
          <w:szCs w:val="24"/>
        </w:rPr>
        <w:t xml:space="preserve">Other </w:t>
      </w:r>
      <w:r w:rsidR="007A6311" w:rsidRPr="00DC1FF5">
        <w:rPr>
          <w:rFonts w:cs="Arial"/>
          <w:szCs w:val="24"/>
        </w:rPr>
        <w:t>Obligations</w:t>
      </w:r>
      <w:r w:rsidR="00595FB8" w:rsidRPr="00DC1FF5">
        <w:rPr>
          <w:rFonts w:cs="Arial"/>
          <w:szCs w:val="24"/>
        </w:rPr>
        <w:t>)</w:t>
      </w:r>
      <w:r w:rsidR="007E2B28" w:rsidRPr="00DC1FF5">
        <w:rPr>
          <w:rFonts w:cs="Arial"/>
          <w:szCs w:val="24"/>
        </w:rPr>
        <w:t>, or</w:t>
      </w:r>
      <w:r w:rsidR="00595FB8" w:rsidRPr="00DC1FF5">
        <w:rPr>
          <w:rFonts w:cs="Arial"/>
          <w:szCs w:val="24"/>
        </w:rPr>
        <w:t xml:space="preserve"> paragraph 4 of Article </w:t>
      </w:r>
      <w:r w:rsidR="002D61F6" w:rsidRPr="00DC1FF5">
        <w:rPr>
          <w:rFonts w:cs="Arial"/>
          <w:szCs w:val="24"/>
        </w:rPr>
        <w:t>13</w:t>
      </w:r>
      <w:r w:rsidR="00595FB8" w:rsidRPr="00DC1FF5">
        <w:rPr>
          <w:rFonts w:cs="Arial"/>
          <w:szCs w:val="24"/>
        </w:rPr>
        <w:t>.1</w:t>
      </w:r>
      <w:r w:rsidR="00DB2C1E" w:rsidRPr="00DC1FF5">
        <w:rPr>
          <w:rFonts w:cs="Arial"/>
          <w:szCs w:val="24"/>
        </w:rPr>
        <w:t>7</w:t>
      </w:r>
      <w:r w:rsidR="00595FB8" w:rsidRPr="00DC1FF5">
        <w:rPr>
          <w:rFonts w:cs="Arial"/>
          <w:szCs w:val="24"/>
        </w:rPr>
        <w:t xml:space="preserve"> (Review after the </w:t>
      </w:r>
      <w:r w:rsidR="00DA52A4" w:rsidRPr="00DC1FF5">
        <w:rPr>
          <w:rFonts w:cs="Arial"/>
          <w:szCs w:val="24"/>
        </w:rPr>
        <w:t>Susp</w:t>
      </w:r>
      <w:r w:rsidR="0078058B" w:rsidRPr="00DC1FF5">
        <w:rPr>
          <w:rFonts w:cs="Arial"/>
          <w:szCs w:val="24"/>
        </w:rPr>
        <w:t>ension of Concessions or Other Obligations</w:t>
      </w:r>
      <w:r w:rsidR="00595FB8" w:rsidRPr="00DC1FF5">
        <w:rPr>
          <w:rFonts w:cs="Arial"/>
          <w:szCs w:val="24"/>
        </w:rPr>
        <w:t>)</w:t>
      </w:r>
      <w:r w:rsidR="007E2B28" w:rsidRPr="00DC1FF5">
        <w:rPr>
          <w:rFonts w:cs="Arial"/>
          <w:szCs w:val="24"/>
        </w:rPr>
        <w:t>.</w:t>
      </w:r>
    </w:p>
    <w:p w14:paraId="3900307F" w14:textId="77777777" w:rsidR="008643E1" w:rsidRDefault="008643E1" w:rsidP="008643E1">
      <w:pPr>
        <w:spacing w:before="0" w:after="0"/>
        <w:ind w:left="709" w:hanging="709"/>
        <w:rPr>
          <w:rFonts w:cs="Arial"/>
          <w:i/>
          <w:iCs/>
          <w:szCs w:val="24"/>
        </w:rPr>
      </w:pPr>
    </w:p>
    <w:p w14:paraId="31500742" w14:textId="50B1330C" w:rsidR="00214170" w:rsidRPr="00DC1FF5" w:rsidRDefault="00214170" w:rsidP="008643E1">
      <w:pPr>
        <w:spacing w:before="0" w:after="0"/>
        <w:ind w:left="709" w:hanging="709"/>
        <w:rPr>
          <w:rFonts w:cs="Arial"/>
          <w:i/>
          <w:iCs/>
          <w:szCs w:val="24"/>
        </w:rPr>
      </w:pPr>
      <w:r w:rsidRPr="00DC1FF5">
        <w:rPr>
          <w:rFonts w:cs="Arial"/>
          <w:i/>
          <w:iCs/>
          <w:szCs w:val="24"/>
        </w:rPr>
        <w:t>Final Report</w:t>
      </w:r>
    </w:p>
    <w:p w14:paraId="647DE41B" w14:textId="77777777" w:rsidR="008643E1" w:rsidRDefault="008643E1" w:rsidP="008643E1">
      <w:pPr>
        <w:spacing w:before="0" w:after="0"/>
        <w:ind w:left="709" w:hanging="709"/>
        <w:rPr>
          <w:rFonts w:cs="Arial"/>
          <w:szCs w:val="24"/>
        </w:rPr>
      </w:pPr>
    </w:p>
    <w:p w14:paraId="66E919D2" w14:textId="57514982" w:rsidR="00A328B3" w:rsidRPr="00DC1FF5" w:rsidRDefault="00143274" w:rsidP="008643E1">
      <w:pPr>
        <w:spacing w:before="0" w:after="0"/>
        <w:ind w:left="709" w:hanging="709"/>
        <w:rPr>
          <w:rFonts w:cs="Arial"/>
          <w:szCs w:val="24"/>
        </w:rPr>
      </w:pPr>
      <w:r w:rsidRPr="00DC1FF5">
        <w:rPr>
          <w:rFonts w:cs="Arial"/>
          <w:szCs w:val="24"/>
        </w:rPr>
        <w:t>8</w:t>
      </w:r>
      <w:r w:rsidR="00214170" w:rsidRPr="00DC1FF5">
        <w:rPr>
          <w:rFonts w:cs="Arial"/>
          <w:szCs w:val="24"/>
        </w:rPr>
        <w:t>.</w:t>
      </w:r>
      <w:r w:rsidR="00214170" w:rsidRPr="00DC1FF5">
        <w:rPr>
          <w:rFonts w:cs="Arial"/>
          <w:szCs w:val="24"/>
        </w:rPr>
        <w:tab/>
        <w:t>The panel shall present a fina</w:t>
      </w:r>
      <w:r w:rsidR="00DB758A" w:rsidRPr="00DC1FF5">
        <w:rPr>
          <w:rFonts w:cs="Arial"/>
          <w:szCs w:val="24"/>
        </w:rPr>
        <w:t xml:space="preserve">l report to the Parties within </w:t>
      </w:r>
      <w:r w:rsidR="00CF4317" w:rsidRPr="00DC1FF5">
        <w:rPr>
          <w:rFonts w:cs="Arial"/>
          <w:szCs w:val="24"/>
        </w:rPr>
        <w:t>45</w:t>
      </w:r>
      <w:r w:rsidR="006258FF" w:rsidRPr="00DC1FF5">
        <w:rPr>
          <w:rFonts w:cs="Arial"/>
          <w:szCs w:val="24"/>
        </w:rPr>
        <w:t xml:space="preserve"> </w:t>
      </w:r>
      <w:r w:rsidR="00214170" w:rsidRPr="00DC1FF5">
        <w:rPr>
          <w:rFonts w:cs="Arial"/>
          <w:szCs w:val="24"/>
        </w:rPr>
        <w:t xml:space="preserve">days of presentation of the initial report, unless the Parties </w:t>
      </w:r>
      <w:r w:rsidR="000C1950" w:rsidRPr="00DC1FF5">
        <w:rPr>
          <w:rFonts w:cs="Arial"/>
          <w:szCs w:val="24"/>
        </w:rPr>
        <w:t xml:space="preserve">agree </w:t>
      </w:r>
      <w:r w:rsidR="00214170" w:rsidRPr="00DC1FF5">
        <w:rPr>
          <w:rFonts w:cs="Arial"/>
          <w:szCs w:val="24"/>
        </w:rPr>
        <w:t>otherwise.</w:t>
      </w:r>
      <w:r w:rsidR="00B147C7" w:rsidRPr="00DC1FF5">
        <w:rPr>
          <w:rFonts w:cs="Arial"/>
          <w:szCs w:val="24"/>
        </w:rPr>
        <w:t xml:space="preserve"> </w:t>
      </w:r>
    </w:p>
    <w:p w14:paraId="672DBE91" w14:textId="77777777" w:rsidR="008643E1" w:rsidRDefault="008643E1" w:rsidP="008643E1">
      <w:pPr>
        <w:spacing w:before="0" w:after="0"/>
        <w:ind w:left="709" w:hanging="709"/>
        <w:rPr>
          <w:rFonts w:cs="Arial"/>
          <w:szCs w:val="24"/>
        </w:rPr>
      </w:pPr>
    </w:p>
    <w:p w14:paraId="59A66D9B" w14:textId="4CA4BE84" w:rsidR="00CB156A" w:rsidRPr="00DC1FF5" w:rsidRDefault="00143274" w:rsidP="008643E1">
      <w:pPr>
        <w:spacing w:before="0" w:after="0"/>
        <w:ind w:left="709" w:hanging="709"/>
        <w:rPr>
          <w:rFonts w:cs="Arial"/>
          <w:szCs w:val="24"/>
        </w:rPr>
      </w:pPr>
      <w:r w:rsidRPr="00DC1FF5">
        <w:rPr>
          <w:rFonts w:cs="Arial"/>
          <w:szCs w:val="24"/>
        </w:rPr>
        <w:t>9</w:t>
      </w:r>
      <w:r w:rsidR="00214170" w:rsidRPr="00DC1FF5">
        <w:rPr>
          <w:rFonts w:cs="Arial"/>
          <w:szCs w:val="24"/>
        </w:rPr>
        <w:t>.</w:t>
      </w:r>
      <w:r w:rsidR="00214170" w:rsidRPr="00DC1FF5">
        <w:rPr>
          <w:rFonts w:cs="Arial"/>
          <w:szCs w:val="24"/>
        </w:rPr>
        <w:tab/>
      </w:r>
      <w:r w:rsidR="0023304A" w:rsidRPr="00DC1FF5">
        <w:rPr>
          <w:rFonts w:cs="Arial"/>
          <w:szCs w:val="24"/>
        </w:rPr>
        <w:t>Either</w:t>
      </w:r>
      <w:r w:rsidR="00214170" w:rsidRPr="00DC1FF5">
        <w:rPr>
          <w:rFonts w:cs="Arial"/>
          <w:szCs w:val="24"/>
        </w:rPr>
        <w:t xml:space="preserve"> Part</w:t>
      </w:r>
      <w:r w:rsidR="0023304A" w:rsidRPr="00DC1FF5">
        <w:rPr>
          <w:rFonts w:cs="Arial"/>
          <w:szCs w:val="24"/>
        </w:rPr>
        <w:t>y</w:t>
      </w:r>
      <w:r w:rsidR="00214170" w:rsidRPr="00DC1FF5">
        <w:rPr>
          <w:rFonts w:cs="Arial"/>
          <w:szCs w:val="24"/>
        </w:rPr>
        <w:t xml:space="preserve"> </w:t>
      </w:r>
      <w:r w:rsidR="0023304A" w:rsidRPr="00DC1FF5">
        <w:rPr>
          <w:rFonts w:cs="Arial"/>
          <w:szCs w:val="24"/>
        </w:rPr>
        <w:t>may</w:t>
      </w:r>
      <w:r w:rsidR="00214170" w:rsidRPr="00DC1FF5">
        <w:rPr>
          <w:rFonts w:cs="Arial"/>
          <w:szCs w:val="24"/>
        </w:rPr>
        <w:t xml:space="preserve"> make the final report available to the public </w:t>
      </w:r>
      <w:r w:rsidR="0023304A" w:rsidRPr="00DC1FF5">
        <w:rPr>
          <w:rFonts w:cs="Arial"/>
          <w:szCs w:val="24"/>
        </w:rPr>
        <w:t>once it has been</w:t>
      </w:r>
      <w:r w:rsidR="00214170" w:rsidRPr="00DC1FF5">
        <w:rPr>
          <w:rFonts w:cs="Arial"/>
          <w:szCs w:val="24"/>
        </w:rPr>
        <w:t xml:space="preserve"> </w:t>
      </w:r>
      <w:r w:rsidR="0016470A" w:rsidRPr="00DC1FF5">
        <w:rPr>
          <w:rFonts w:cs="Arial"/>
          <w:szCs w:val="24"/>
        </w:rPr>
        <w:t>pres</w:t>
      </w:r>
      <w:r w:rsidR="0081432A" w:rsidRPr="00DC1FF5">
        <w:rPr>
          <w:rFonts w:cs="Arial"/>
          <w:szCs w:val="24"/>
        </w:rPr>
        <w:t>ented</w:t>
      </w:r>
      <w:r w:rsidR="0016470A" w:rsidRPr="00DC1FF5">
        <w:rPr>
          <w:rFonts w:cs="Arial"/>
          <w:szCs w:val="24"/>
        </w:rPr>
        <w:t xml:space="preserve"> </w:t>
      </w:r>
      <w:r w:rsidR="00214170" w:rsidRPr="00DC1FF5">
        <w:rPr>
          <w:rFonts w:cs="Arial"/>
          <w:szCs w:val="24"/>
        </w:rPr>
        <w:t>to the Parties, subject to the protecti</w:t>
      </w:r>
      <w:r w:rsidR="0023304A" w:rsidRPr="00DC1FF5">
        <w:rPr>
          <w:rFonts w:cs="Arial"/>
          <w:szCs w:val="24"/>
        </w:rPr>
        <w:t>on of confidential information.</w:t>
      </w:r>
    </w:p>
    <w:p w14:paraId="64A2FB0D" w14:textId="00FCB89B" w:rsidR="005233B3" w:rsidRDefault="005233B3" w:rsidP="008643E1">
      <w:pPr>
        <w:spacing w:before="0" w:after="0"/>
        <w:rPr>
          <w:rFonts w:cs="Arial"/>
          <w:szCs w:val="24"/>
        </w:rPr>
      </w:pPr>
    </w:p>
    <w:p w14:paraId="7A42D37E" w14:textId="77777777" w:rsidR="008643E1" w:rsidRPr="00DC1FF5" w:rsidRDefault="008643E1" w:rsidP="008643E1">
      <w:pPr>
        <w:spacing w:before="0" w:after="0"/>
        <w:rPr>
          <w:rFonts w:cs="Arial"/>
          <w:szCs w:val="24"/>
        </w:rPr>
      </w:pPr>
    </w:p>
    <w:p w14:paraId="049C6635" w14:textId="70B88A06" w:rsidR="0020136B" w:rsidRDefault="00214170" w:rsidP="008643E1">
      <w:pPr>
        <w:pStyle w:val="Heading2"/>
        <w:spacing w:before="0" w:after="0"/>
      </w:pPr>
      <w:r w:rsidRPr="00DC1FF5">
        <w:t xml:space="preserve">Article </w:t>
      </w:r>
      <w:r w:rsidR="002D61F6" w:rsidRPr="00DC1FF5">
        <w:t>13</w:t>
      </w:r>
      <w:r w:rsidRPr="00DC1FF5">
        <w:t>.</w:t>
      </w:r>
      <w:r w:rsidR="00F4141F" w:rsidRPr="00DC1FF5">
        <w:t>1</w:t>
      </w:r>
      <w:r w:rsidR="00645AFD" w:rsidRPr="00DC1FF5">
        <w:t>3</w:t>
      </w:r>
      <w:r w:rsidR="00F6771D">
        <w:br/>
      </w:r>
      <w:r w:rsidRPr="00DC1FF5">
        <w:t>Implementation of Final Report</w:t>
      </w:r>
    </w:p>
    <w:p w14:paraId="7293FA4B" w14:textId="77777777" w:rsidR="008643E1" w:rsidRPr="008643E1" w:rsidRDefault="008643E1" w:rsidP="008643E1">
      <w:pPr>
        <w:spacing w:before="0" w:after="0"/>
        <w:rPr>
          <w:lang w:val="en-US" w:eastAsia="ja-JP"/>
        </w:rPr>
      </w:pPr>
    </w:p>
    <w:p w14:paraId="67268349" w14:textId="3859E68F" w:rsidR="00CE52A0" w:rsidRPr="00DC1FF5" w:rsidRDefault="00214170" w:rsidP="00081AAB">
      <w:pPr>
        <w:spacing w:before="0" w:after="0"/>
        <w:ind w:left="709" w:hanging="709"/>
        <w:rPr>
          <w:rFonts w:cs="Arial"/>
          <w:szCs w:val="24"/>
        </w:rPr>
      </w:pPr>
      <w:r w:rsidRPr="00DC1FF5">
        <w:rPr>
          <w:rFonts w:cs="Arial"/>
          <w:szCs w:val="24"/>
        </w:rPr>
        <w:t>1.</w:t>
      </w:r>
      <w:r w:rsidRPr="00DC1FF5">
        <w:rPr>
          <w:rFonts w:cs="Arial"/>
          <w:szCs w:val="24"/>
        </w:rPr>
        <w:tab/>
        <w:t xml:space="preserve">The final report of a panel shall be binding on the Parties and shall not be subject to appeal. </w:t>
      </w:r>
    </w:p>
    <w:p w14:paraId="2544A321" w14:textId="77777777" w:rsidR="00A660F3" w:rsidRDefault="00A660F3" w:rsidP="00081AAB">
      <w:pPr>
        <w:spacing w:before="0" w:after="0"/>
        <w:ind w:left="709" w:hanging="709"/>
        <w:rPr>
          <w:rFonts w:cs="Arial"/>
          <w:szCs w:val="24"/>
        </w:rPr>
      </w:pPr>
    </w:p>
    <w:p w14:paraId="1716FC6A" w14:textId="6BFEB3CD" w:rsidR="0078058B" w:rsidRPr="00DC1FF5" w:rsidRDefault="00214170" w:rsidP="00081AAB">
      <w:pPr>
        <w:spacing w:before="0" w:after="0"/>
        <w:ind w:left="709" w:hanging="709"/>
        <w:rPr>
          <w:rFonts w:cs="Arial"/>
          <w:szCs w:val="24"/>
        </w:rPr>
      </w:pPr>
      <w:r w:rsidRPr="00DC1FF5">
        <w:rPr>
          <w:rFonts w:cs="Arial"/>
          <w:szCs w:val="24"/>
        </w:rPr>
        <w:t>2.</w:t>
      </w:r>
      <w:r w:rsidRPr="00DC1FF5">
        <w:rPr>
          <w:rFonts w:cs="Arial"/>
          <w:szCs w:val="24"/>
        </w:rPr>
        <w:tab/>
        <w:t>Where the final report of a panel contains</w:t>
      </w:r>
      <w:r w:rsidR="0078058B" w:rsidRPr="00DC1FF5">
        <w:rPr>
          <w:rFonts w:cs="Arial"/>
          <w:szCs w:val="24"/>
        </w:rPr>
        <w:t xml:space="preserve"> a determination that the measure at issue is inconsistent with the obligations of this Agreement, or that the responding Party has otherwise failed to carry out its obligations under this Agreement</w:t>
      </w:r>
      <w:r w:rsidR="001A4345" w:rsidRPr="00DC1FF5">
        <w:rPr>
          <w:rFonts w:cs="Arial"/>
          <w:szCs w:val="24"/>
        </w:rPr>
        <w:t>,</w:t>
      </w:r>
      <w:r w:rsidR="0078058B" w:rsidRPr="00DC1FF5">
        <w:rPr>
          <w:rFonts w:cs="Arial"/>
          <w:szCs w:val="24"/>
        </w:rPr>
        <w:t xml:space="preserve"> the responding Party has an obligation to bring the measure into conformity with this Agreement. </w:t>
      </w:r>
    </w:p>
    <w:p w14:paraId="78173FAD" w14:textId="77777777" w:rsidR="00081AAB" w:rsidRDefault="00081AAB" w:rsidP="00081AAB">
      <w:pPr>
        <w:spacing w:before="0" w:after="0"/>
        <w:ind w:left="709" w:hanging="709"/>
        <w:rPr>
          <w:rFonts w:cs="Arial"/>
          <w:szCs w:val="24"/>
        </w:rPr>
      </w:pPr>
    </w:p>
    <w:p w14:paraId="2C591140" w14:textId="133F2265" w:rsidR="00214170" w:rsidRPr="00DC1FF5" w:rsidRDefault="00214170" w:rsidP="00081AAB">
      <w:pPr>
        <w:spacing w:before="0" w:after="0"/>
        <w:ind w:left="709" w:hanging="709"/>
        <w:rPr>
          <w:rFonts w:cs="Arial"/>
          <w:szCs w:val="24"/>
        </w:rPr>
      </w:pPr>
      <w:r w:rsidRPr="00DC1FF5">
        <w:rPr>
          <w:rFonts w:cs="Arial"/>
          <w:szCs w:val="24"/>
        </w:rPr>
        <w:t>3.</w:t>
      </w:r>
      <w:r w:rsidRPr="00DC1FF5">
        <w:rPr>
          <w:rFonts w:cs="Arial"/>
          <w:szCs w:val="24"/>
        </w:rPr>
        <w:tab/>
        <w:t xml:space="preserve">Within </w:t>
      </w:r>
      <w:r w:rsidR="00A3233B" w:rsidRPr="00DC1FF5">
        <w:rPr>
          <w:rFonts w:cs="Arial"/>
          <w:szCs w:val="24"/>
        </w:rPr>
        <w:t>30</w:t>
      </w:r>
      <w:r w:rsidRPr="00DC1FF5">
        <w:rPr>
          <w:rFonts w:cs="Arial"/>
          <w:szCs w:val="24"/>
        </w:rPr>
        <w:t xml:space="preserve"> days of the </w:t>
      </w:r>
      <w:r w:rsidR="008643E1">
        <w:rPr>
          <w:rFonts w:cs="Arial"/>
          <w:szCs w:val="24"/>
        </w:rPr>
        <w:t>presentation</w:t>
      </w:r>
      <w:r w:rsidRPr="00DC1FF5">
        <w:rPr>
          <w:rFonts w:cs="Arial"/>
          <w:szCs w:val="24"/>
        </w:rPr>
        <w:t xml:space="preserve"> </w:t>
      </w:r>
      <w:r w:rsidR="006C396D" w:rsidRPr="00DC1FF5">
        <w:rPr>
          <w:rFonts w:cs="Arial"/>
          <w:szCs w:val="24"/>
        </w:rPr>
        <w:t xml:space="preserve">of the final report of the panel </w:t>
      </w:r>
      <w:r w:rsidRPr="00DC1FF5">
        <w:rPr>
          <w:rFonts w:cs="Arial"/>
          <w:szCs w:val="24"/>
        </w:rPr>
        <w:t xml:space="preserve">to the Parties, </w:t>
      </w:r>
      <w:r w:rsidR="00373C3F" w:rsidRPr="00DC1FF5">
        <w:rPr>
          <w:rFonts w:cs="Arial"/>
          <w:szCs w:val="24"/>
        </w:rPr>
        <w:t>the responding Party</w:t>
      </w:r>
      <w:r w:rsidRPr="00DC1FF5">
        <w:rPr>
          <w:rFonts w:cs="Arial"/>
          <w:szCs w:val="24"/>
        </w:rPr>
        <w:t xml:space="preserve"> shall notify the complaining Party:</w:t>
      </w:r>
    </w:p>
    <w:p w14:paraId="309DBD14" w14:textId="77777777" w:rsidR="00081AAB" w:rsidRDefault="00081AAB" w:rsidP="00081AAB">
      <w:pPr>
        <w:snapToGrid w:val="0"/>
        <w:spacing w:before="0" w:after="0"/>
        <w:ind w:left="1418" w:hanging="709"/>
        <w:rPr>
          <w:rFonts w:cs="Arial"/>
          <w:szCs w:val="24"/>
        </w:rPr>
      </w:pPr>
    </w:p>
    <w:p w14:paraId="0AD3B8E2" w14:textId="2EF2B886" w:rsidR="0020136B" w:rsidRPr="00DC1FF5" w:rsidRDefault="00214170" w:rsidP="00081AAB">
      <w:pPr>
        <w:snapToGrid w:val="0"/>
        <w:spacing w:before="0" w:after="0"/>
        <w:ind w:left="1418" w:hanging="709"/>
        <w:rPr>
          <w:rFonts w:cs="Arial"/>
          <w:szCs w:val="24"/>
        </w:rPr>
      </w:pPr>
      <w:r w:rsidRPr="00DC1FF5">
        <w:rPr>
          <w:rFonts w:cs="Arial"/>
          <w:szCs w:val="24"/>
        </w:rPr>
        <w:t>(a)</w:t>
      </w:r>
      <w:r w:rsidRPr="00DC1FF5">
        <w:rPr>
          <w:rFonts w:cs="Arial"/>
          <w:szCs w:val="24"/>
        </w:rPr>
        <w:tab/>
        <w:t xml:space="preserve">of its intentions with respect to implementation, including an indication </w:t>
      </w:r>
      <w:r w:rsidR="00004BD8" w:rsidRPr="00DC1FF5">
        <w:rPr>
          <w:rFonts w:cs="Arial"/>
          <w:szCs w:val="24"/>
        </w:rPr>
        <w:t>of actions</w:t>
      </w:r>
      <w:r w:rsidR="00402868" w:rsidRPr="00DC1FF5">
        <w:rPr>
          <w:rFonts w:cs="Arial"/>
          <w:szCs w:val="24"/>
        </w:rPr>
        <w:t xml:space="preserve"> </w:t>
      </w:r>
      <w:r w:rsidR="00004BD8" w:rsidRPr="00DC1FF5">
        <w:rPr>
          <w:rFonts w:cs="Arial"/>
          <w:szCs w:val="24"/>
        </w:rPr>
        <w:t>it proposes</w:t>
      </w:r>
      <w:r w:rsidRPr="00DC1FF5">
        <w:rPr>
          <w:rFonts w:cs="Arial"/>
          <w:szCs w:val="24"/>
        </w:rPr>
        <w:t xml:space="preserve"> to take to comply with paragraph </w:t>
      </w:r>
      <w:proofErr w:type="gramStart"/>
      <w:r w:rsidRPr="00DC1FF5">
        <w:rPr>
          <w:rFonts w:cs="Arial"/>
          <w:szCs w:val="24"/>
        </w:rPr>
        <w:t>2;</w:t>
      </w:r>
      <w:proofErr w:type="gramEnd"/>
      <w:r w:rsidRPr="00DC1FF5">
        <w:rPr>
          <w:rFonts w:cs="Arial"/>
          <w:szCs w:val="24"/>
        </w:rPr>
        <w:t xml:space="preserve"> </w:t>
      </w:r>
    </w:p>
    <w:p w14:paraId="58258379" w14:textId="77777777" w:rsidR="008643E1" w:rsidRDefault="008643E1" w:rsidP="00081AAB">
      <w:pPr>
        <w:snapToGrid w:val="0"/>
        <w:spacing w:before="0" w:after="0"/>
        <w:ind w:left="1418" w:hanging="709"/>
        <w:rPr>
          <w:rFonts w:cs="Arial"/>
          <w:szCs w:val="24"/>
        </w:rPr>
      </w:pPr>
    </w:p>
    <w:p w14:paraId="7D7BAF5B" w14:textId="2E6B7E49" w:rsidR="0020136B" w:rsidRPr="00DC1FF5" w:rsidRDefault="00214170" w:rsidP="00081AAB">
      <w:pPr>
        <w:snapToGrid w:val="0"/>
        <w:spacing w:before="0" w:after="0"/>
        <w:ind w:left="1418" w:hanging="709"/>
        <w:rPr>
          <w:rFonts w:cs="Arial"/>
          <w:szCs w:val="24"/>
        </w:rPr>
      </w:pPr>
      <w:r w:rsidRPr="00DC1FF5">
        <w:rPr>
          <w:rFonts w:cs="Arial"/>
          <w:szCs w:val="24"/>
        </w:rPr>
        <w:t>(b)</w:t>
      </w:r>
      <w:r w:rsidRPr="00DC1FF5">
        <w:rPr>
          <w:rFonts w:cs="Arial"/>
          <w:szCs w:val="24"/>
        </w:rPr>
        <w:tab/>
        <w:t xml:space="preserve">whether such implementation can take place immediately; </w:t>
      </w:r>
      <w:r w:rsidR="00BD3032" w:rsidRPr="00DC1FF5">
        <w:rPr>
          <w:rFonts w:cs="Arial"/>
          <w:szCs w:val="24"/>
        </w:rPr>
        <w:t>and</w:t>
      </w:r>
    </w:p>
    <w:p w14:paraId="13F8E3F0" w14:textId="77777777" w:rsidR="00081AAB" w:rsidRDefault="00081AAB" w:rsidP="00081AAB">
      <w:pPr>
        <w:snapToGrid w:val="0"/>
        <w:spacing w:before="0" w:after="0"/>
        <w:ind w:left="1418" w:hanging="709"/>
        <w:rPr>
          <w:rFonts w:cs="Arial"/>
          <w:szCs w:val="24"/>
        </w:rPr>
      </w:pPr>
    </w:p>
    <w:p w14:paraId="59A5635D" w14:textId="48698AA6" w:rsidR="00214170" w:rsidRPr="00DC1FF5" w:rsidRDefault="00214170" w:rsidP="00081AAB">
      <w:pPr>
        <w:snapToGrid w:val="0"/>
        <w:spacing w:before="0" w:after="0"/>
        <w:ind w:left="1418" w:hanging="709"/>
        <w:rPr>
          <w:rFonts w:cs="Arial"/>
          <w:szCs w:val="24"/>
        </w:rPr>
      </w:pPr>
      <w:r w:rsidRPr="00DC1FF5">
        <w:rPr>
          <w:rFonts w:cs="Arial"/>
          <w:szCs w:val="24"/>
        </w:rPr>
        <w:t>(c)</w:t>
      </w:r>
      <w:r w:rsidRPr="00DC1FF5">
        <w:rPr>
          <w:rFonts w:cs="Arial"/>
          <w:szCs w:val="24"/>
        </w:rPr>
        <w:tab/>
        <w:t xml:space="preserve">if such implementation </w:t>
      </w:r>
      <w:r w:rsidR="00FA1048" w:rsidRPr="00DC1FF5">
        <w:rPr>
          <w:rFonts w:cs="Arial"/>
          <w:szCs w:val="24"/>
        </w:rPr>
        <w:t>is not practicable</w:t>
      </w:r>
      <w:r w:rsidR="00402868" w:rsidRPr="00DC1FF5">
        <w:rPr>
          <w:rFonts w:cs="Arial"/>
          <w:szCs w:val="24"/>
        </w:rPr>
        <w:t xml:space="preserve"> </w:t>
      </w:r>
      <w:r w:rsidRPr="00DC1FF5">
        <w:rPr>
          <w:rFonts w:cs="Arial"/>
          <w:szCs w:val="24"/>
        </w:rPr>
        <w:t xml:space="preserve">immediately, the reasonable </w:t>
      </w:r>
      <w:proofErr w:type="gramStart"/>
      <w:r w:rsidRPr="00DC1FF5">
        <w:rPr>
          <w:rFonts w:cs="Arial"/>
          <w:szCs w:val="24"/>
        </w:rPr>
        <w:t>period of time</w:t>
      </w:r>
      <w:proofErr w:type="gramEnd"/>
      <w:r w:rsidR="00373C3F" w:rsidRPr="00DC1FF5">
        <w:rPr>
          <w:rFonts w:cs="Arial"/>
          <w:szCs w:val="24"/>
        </w:rPr>
        <w:t xml:space="preserve"> the responding Party </w:t>
      </w:r>
      <w:r w:rsidRPr="00DC1FF5">
        <w:rPr>
          <w:rFonts w:cs="Arial"/>
          <w:szCs w:val="24"/>
        </w:rPr>
        <w:t xml:space="preserve">would need to </w:t>
      </w:r>
      <w:r w:rsidR="00402868" w:rsidRPr="00DC1FF5">
        <w:rPr>
          <w:rFonts w:cs="Arial"/>
          <w:szCs w:val="24"/>
        </w:rPr>
        <w:t>implement its proposed actions.</w:t>
      </w:r>
    </w:p>
    <w:p w14:paraId="016E9379" w14:textId="08A5A8AE" w:rsidR="009048FB" w:rsidRDefault="009048FB" w:rsidP="00081AAB">
      <w:pPr>
        <w:spacing w:before="0" w:after="0"/>
        <w:ind w:left="709" w:hanging="709"/>
        <w:rPr>
          <w:rFonts w:cs="Arial"/>
          <w:szCs w:val="24"/>
        </w:rPr>
      </w:pPr>
    </w:p>
    <w:p w14:paraId="5644E2C4" w14:textId="77777777" w:rsidR="00DD0353" w:rsidRPr="00DC1FF5" w:rsidRDefault="00DD0353" w:rsidP="00081AAB">
      <w:pPr>
        <w:spacing w:before="0" w:after="0"/>
        <w:ind w:left="709" w:hanging="709"/>
        <w:rPr>
          <w:rFonts w:cs="Arial"/>
          <w:szCs w:val="24"/>
        </w:rPr>
      </w:pPr>
    </w:p>
    <w:p w14:paraId="38E1CFFC" w14:textId="1A5C0408" w:rsidR="00214170" w:rsidRDefault="00214170" w:rsidP="00081AAB">
      <w:pPr>
        <w:pStyle w:val="Heading2"/>
        <w:spacing w:before="0" w:after="0"/>
      </w:pPr>
      <w:r w:rsidRPr="008643E1">
        <w:t xml:space="preserve">Article </w:t>
      </w:r>
      <w:r w:rsidR="002D61F6" w:rsidRPr="008643E1">
        <w:t>13</w:t>
      </w:r>
      <w:r w:rsidRPr="008643E1">
        <w:t>.</w:t>
      </w:r>
      <w:r w:rsidR="00F4141F" w:rsidRPr="008643E1">
        <w:t>1</w:t>
      </w:r>
      <w:r w:rsidR="00645AFD" w:rsidRPr="008643E1">
        <w:t>4</w:t>
      </w:r>
      <w:r w:rsidR="00F6771D">
        <w:br/>
      </w:r>
      <w:r w:rsidRPr="00DC1FF5">
        <w:t>Reasonable Period of Time</w:t>
      </w:r>
    </w:p>
    <w:p w14:paraId="57135C41" w14:textId="77777777" w:rsidR="00081AAB" w:rsidRPr="00081AAB" w:rsidRDefault="00081AAB" w:rsidP="00081AAB">
      <w:pPr>
        <w:spacing w:before="0" w:after="0"/>
        <w:rPr>
          <w:lang w:val="en-US" w:eastAsia="ja-JP"/>
        </w:rPr>
      </w:pPr>
    </w:p>
    <w:p w14:paraId="556D0D18" w14:textId="53E7C5B7" w:rsidR="0045093B" w:rsidRPr="00DC1FF5" w:rsidRDefault="00201299" w:rsidP="00081AAB">
      <w:pPr>
        <w:spacing w:before="0" w:after="0"/>
        <w:ind w:left="709" w:hanging="709"/>
        <w:rPr>
          <w:rFonts w:cs="Arial"/>
          <w:szCs w:val="24"/>
        </w:rPr>
      </w:pPr>
      <w:r w:rsidRPr="00DC1FF5">
        <w:rPr>
          <w:rFonts w:cs="Arial"/>
          <w:szCs w:val="24"/>
        </w:rPr>
        <w:t>1.</w:t>
      </w:r>
      <w:r w:rsidRPr="00DC1FF5">
        <w:rPr>
          <w:rFonts w:cs="Arial"/>
          <w:szCs w:val="24"/>
        </w:rPr>
        <w:tab/>
      </w:r>
      <w:r w:rsidR="0045093B" w:rsidRPr="00DC1FF5">
        <w:rPr>
          <w:rFonts w:cs="Arial"/>
          <w:szCs w:val="24"/>
        </w:rPr>
        <w:t xml:space="preserve">If </w:t>
      </w:r>
      <w:r w:rsidR="00CD58A3" w:rsidRPr="00DC1FF5">
        <w:rPr>
          <w:rFonts w:cs="Arial"/>
          <w:szCs w:val="24"/>
        </w:rPr>
        <w:t xml:space="preserve">the responding Party makes a notification that </w:t>
      </w:r>
      <w:r w:rsidR="0045093B" w:rsidRPr="00DC1FF5">
        <w:rPr>
          <w:rFonts w:cs="Arial"/>
          <w:szCs w:val="24"/>
        </w:rPr>
        <w:t xml:space="preserve">a reasonable </w:t>
      </w:r>
      <w:proofErr w:type="gramStart"/>
      <w:r w:rsidR="0045093B" w:rsidRPr="00DC1FF5">
        <w:rPr>
          <w:rFonts w:cs="Arial"/>
          <w:szCs w:val="24"/>
        </w:rPr>
        <w:t>period of time</w:t>
      </w:r>
      <w:proofErr w:type="gramEnd"/>
      <w:r w:rsidR="0045093B" w:rsidRPr="00DC1FF5">
        <w:rPr>
          <w:rFonts w:cs="Arial"/>
          <w:szCs w:val="24"/>
        </w:rPr>
        <w:t xml:space="preserve"> is required</w:t>
      </w:r>
      <w:r w:rsidR="00CD58A3" w:rsidRPr="00DC1FF5">
        <w:rPr>
          <w:rFonts w:cs="Arial"/>
          <w:szCs w:val="24"/>
        </w:rPr>
        <w:t xml:space="preserve"> pursuant to </w:t>
      </w:r>
      <w:r w:rsidR="001459F4" w:rsidRPr="00DC1FF5">
        <w:rPr>
          <w:rFonts w:cs="Arial"/>
          <w:szCs w:val="24"/>
        </w:rPr>
        <w:t>sub</w:t>
      </w:r>
      <w:r w:rsidR="00760D35" w:rsidRPr="00DC1FF5">
        <w:rPr>
          <w:rFonts w:cs="Arial"/>
          <w:szCs w:val="24"/>
        </w:rPr>
        <w:t xml:space="preserve">paragraph 3(c) of </w:t>
      </w:r>
      <w:r w:rsidR="00CD58A3" w:rsidRPr="00DC1FF5">
        <w:rPr>
          <w:rFonts w:cs="Arial"/>
          <w:szCs w:val="24"/>
        </w:rPr>
        <w:t xml:space="preserve">Article </w:t>
      </w:r>
      <w:r w:rsidR="008A3106" w:rsidRPr="00DC1FF5">
        <w:rPr>
          <w:rFonts w:cs="Arial"/>
          <w:szCs w:val="24"/>
        </w:rPr>
        <w:t>1</w:t>
      </w:r>
      <w:r w:rsidR="00C677CD" w:rsidRPr="00DC1FF5">
        <w:rPr>
          <w:rFonts w:cs="Arial"/>
          <w:szCs w:val="24"/>
        </w:rPr>
        <w:t>3</w:t>
      </w:r>
      <w:r w:rsidR="00CD58A3" w:rsidRPr="00DC1FF5">
        <w:rPr>
          <w:rFonts w:cs="Arial"/>
          <w:szCs w:val="24"/>
        </w:rPr>
        <w:t>.1</w:t>
      </w:r>
      <w:r w:rsidR="002F2B82" w:rsidRPr="00DC1FF5">
        <w:rPr>
          <w:rFonts w:cs="Arial"/>
          <w:szCs w:val="24"/>
        </w:rPr>
        <w:t>3</w:t>
      </w:r>
      <w:r w:rsidR="00760D35" w:rsidRPr="00DC1FF5">
        <w:rPr>
          <w:rFonts w:cs="Arial"/>
          <w:szCs w:val="24"/>
        </w:rPr>
        <w:t xml:space="preserve"> (Implementation of Final Report)</w:t>
      </w:r>
      <w:r w:rsidR="0045093B" w:rsidRPr="00DC1FF5">
        <w:rPr>
          <w:rFonts w:cs="Arial"/>
          <w:szCs w:val="24"/>
        </w:rPr>
        <w:t>, it shall, whenever possible, be mutually agreed</w:t>
      </w:r>
      <w:r w:rsidR="00081AAB">
        <w:rPr>
          <w:rFonts w:cs="Arial"/>
          <w:szCs w:val="24"/>
        </w:rPr>
        <w:t xml:space="preserve"> by the Parties</w:t>
      </w:r>
      <w:r w:rsidR="0045093B" w:rsidRPr="00DC1FF5">
        <w:rPr>
          <w:rFonts w:cs="Arial"/>
          <w:szCs w:val="24"/>
        </w:rPr>
        <w:t xml:space="preserve">. Where the Parties are unable to agree on the reasonable </w:t>
      </w:r>
      <w:proofErr w:type="gramStart"/>
      <w:r w:rsidR="0045093B" w:rsidRPr="00DC1FF5">
        <w:rPr>
          <w:rFonts w:cs="Arial"/>
          <w:szCs w:val="24"/>
        </w:rPr>
        <w:t>period of time</w:t>
      </w:r>
      <w:proofErr w:type="gramEnd"/>
      <w:r w:rsidR="0045093B" w:rsidRPr="00DC1FF5">
        <w:rPr>
          <w:rFonts w:cs="Arial"/>
          <w:szCs w:val="24"/>
        </w:rPr>
        <w:t xml:space="preserve"> within</w:t>
      </w:r>
      <w:r w:rsidR="00CD58A3" w:rsidRPr="00DC1FF5">
        <w:rPr>
          <w:rFonts w:cs="Arial"/>
          <w:szCs w:val="24"/>
        </w:rPr>
        <w:t xml:space="preserve"> </w:t>
      </w:r>
      <w:r w:rsidR="0045093B" w:rsidRPr="00DC1FF5">
        <w:rPr>
          <w:rFonts w:cs="Arial"/>
          <w:szCs w:val="24"/>
        </w:rPr>
        <w:t>45 days</w:t>
      </w:r>
      <w:r w:rsidR="00CD58A3" w:rsidRPr="00DC1FF5">
        <w:rPr>
          <w:rFonts w:cs="Arial"/>
          <w:szCs w:val="24"/>
        </w:rPr>
        <w:t xml:space="preserve"> of</w:t>
      </w:r>
      <w:r w:rsidR="000D3A1A" w:rsidRPr="00DC1FF5">
        <w:rPr>
          <w:rFonts w:cs="Arial"/>
          <w:szCs w:val="24"/>
        </w:rPr>
        <w:t xml:space="preserve"> </w:t>
      </w:r>
      <w:r w:rsidR="00E855A2" w:rsidRPr="00DC1FF5">
        <w:rPr>
          <w:rFonts w:cs="Arial"/>
          <w:szCs w:val="24"/>
        </w:rPr>
        <w:t xml:space="preserve">the </w:t>
      </w:r>
      <w:r w:rsidR="0045093B" w:rsidRPr="00DC1FF5">
        <w:rPr>
          <w:rFonts w:cs="Arial"/>
          <w:szCs w:val="24"/>
        </w:rPr>
        <w:t xml:space="preserve">presentation of the final report, </w:t>
      </w:r>
      <w:r w:rsidR="00F066B2" w:rsidRPr="00DC1FF5">
        <w:rPr>
          <w:rFonts w:cs="Arial"/>
          <w:szCs w:val="24"/>
        </w:rPr>
        <w:t>either</w:t>
      </w:r>
      <w:r w:rsidR="0045093B" w:rsidRPr="00DC1FF5">
        <w:rPr>
          <w:rFonts w:cs="Arial"/>
          <w:szCs w:val="24"/>
        </w:rPr>
        <w:t xml:space="preserve"> Party may request </w:t>
      </w:r>
      <w:r w:rsidR="00F066B2" w:rsidRPr="00DC1FF5">
        <w:rPr>
          <w:rFonts w:cs="Arial"/>
          <w:szCs w:val="24"/>
        </w:rPr>
        <w:t>the</w:t>
      </w:r>
      <w:r w:rsidR="004C4366" w:rsidRPr="00DC1FF5">
        <w:rPr>
          <w:rFonts w:cs="Arial"/>
          <w:szCs w:val="24"/>
        </w:rPr>
        <w:t xml:space="preserve"> chair of the </w:t>
      </w:r>
      <w:r w:rsidR="0045093B" w:rsidRPr="00DC1FF5">
        <w:rPr>
          <w:rFonts w:cs="Arial"/>
          <w:szCs w:val="24"/>
        </w:rPr>
        <w:t xml:space="preserve">panel </w:t>
      </w:r>
      <w:r w:rsidR="00F066B2" w:rsidRPr="00DC1FF5">
        <w:rPr>
          <w:rFonts w:cs="Arial"/>
          <w:szCs w:val="24"/>
        </w:rPr>
        <w:t xml:space="preserve">to </w:t>
      </w:r>
      <w:r w:rsidR="0045093B" w:rsidRPr="00DC1FF5">
        <w:rPr>
          <w:rFonts w:cs="Arial"/>
          <w:szCs w:val="24"/>
        </w:rPr>
        <w:t xml:space="preserve">determine the reasonable period of time. </w:t>
      </w:r>
      <w:r w:rsidR="004C4366" w:rsidRPr="00DC1FF5">
        <w:rPr>
          <w:rFonts w:cs="Arial"/>
          <w:szCs w:val="24"/>
        </w:rPr>
        <w:t>Such request</w:t>
      </w:r>
      <w:r w:rsidR="0045093B" w:rsidRPr="00DC1FF5">
        <w:rPr>
          <w:rFonts w:cs="Arial"/>
          <w:szCs w:val="24"/>
        </w:rPr>
        <w:t xml:space="preserve"> shall be made no later than </w:t>
      </w:r>
      <w:r w:rsidR="008A50F1" w:rsidRPr="00DC1FF5">
        <w:rPr>
          <w:rFonts w:cs="Arial"/>
          <w:szCs w:val="24"/>
        </w:rPr>
        <w:t>90</w:t>
      </w:r>
      <w:r w:rsidR="0045093B" w:rsidRPr="00DC1FF5">
        <w:rPr>
          <w:rFonts w:cs="Arial"/>
          <w:szCs w:val="24"/>
        </w:rPr>
        <w:t xml:space="preserve"> days </w:t>
      </w:r>
      <w:r w:rsidR="007C2C95" w:rsidRPr="00DC1FF5">
        <w:rPr>
          <w:rFonts w:cs="Arial"/>
          <w:szCs w:val="24"/>
        </w:rPr>
        <w:t xml:space="preserve">after the </w:t>
      </w:r>
      <w:r w:rsidR="0045093B" w:rsidRPr="00DC1FF5">
        <w:rPr>
          <w:rFonts w:cs="Arial"/>
          <w:szCs w:val="24"/>
        </w:rPr>
        <w:t>presentation of the final report.</w:t>
      </w:r>
    </w:p>
    <w:p w14:paraId="166C6112" w14:textId="77777777" w:rsidR="00081AAB" w:rsidRDefault="00081AAB" w:rsidP="00081AAB">
      <w:pPr>
        <w:spacing w:before="0" w:after="0"/>
        <w:ind w:left="709" w:hanging="709"/>
        <w:rPr>
          <w:rFonts w:cs="Arial"/>
          <w:szCs w:val="24"/>
        </w:rPr>
      </w:pPr>
    </w:p>
    <w:p w14:paraId="427FBFA9" w14:textId="01DD0097" w:rsidR="0045093B" w:rsidRPr="00DC1FF5" w:rsidRDefault="0045093B" w:rsidP="00081AAB">
      <w:pPr>
        <w:spacing w:before="0" w:after="0"/>
        <w:ind w:left="709" w:hanging="709"/>
        <w:rPr>
          <w:rFonts w:cs="Arial"/>
          <w:szCs w:val="24"/>
        </w:rPr>
      </w:pPr>
      <w:r w:rsidRPr="00DC1FF5">
        <w:rPr>
          <w:rFonts w:cs="Arial"/>
          <w:szCs w:val="24"/>
        </w:rPr>
        <w:t>2.</w:t>
      </w:r>
      <w:r w:rsidRPr="00DC1FF5">
        <w:rPr>
          <w:rFonts w:cs="Arial"/>
          <w:szCs w:val="24"/>
        </w:rPr>
        <w:tab/>
        <w:t xml:space="preserve">Where a request is made pursuant to paragraph </w:t>
      </w:r>
      <w:r w:rsidR="00172609" w:rsidRPr="00DC1FF5">
        <w:rPr>
          <w:rFonts w:cs="Arial"/>
          <w:szCs w:val="24"/>
        </w:rPr>
        <w:t>1</w:t>
      </w:r>
      <w:r w:rsidRPr="00DC1FF5">
        <w:rPr>
          <w:rFonts w:cs="Arial"/>
          <w:szCs w:val="24"/>
        </w:rPr>
        <w:t>, the</w:t>
      </w:r>
      <w:r w:rsidR="004C4366" w:rsidRPr="00DC1FF5">
        <w:rPr>
          <w:rFonts w:cs="Arial"/>
          <w:szCs w:val="24"/>
        </w:rPr>
        <w:t xml:space="preserve"> chair of the</w:t>
      </w:r>
      <w:r w:rsidRPr="00DC1FF5">
        <w:rPr>
          <w:rFonts w:cs="Arial"/>
          <w:szCs w:val="24"/>
        </w:rPr>
        <w:t xml:space="preserve"> panel shall present the Parties with a report containing a determination of the reasonable </w:t>
      </w:r>
      <w:proofErr w:type="gramStart"/>
      <w:r w:rsidRPr="00DC1FF5">
        <w:rPr>
          <w:rFonts w:cs="Arial"/>
          <w:szCs w:val="24"/>
        </w:rPr>
        <w:t>period of time</w:t>
      </w:r>
      <w:proofErr w:type="gramEnd"/>
      <w:r w:rsidRPr="00DC1FF5">
        <w:rPr>
          <w:rFonts w:cs="Arial"/>
          <w:szCs w:val="24"/>
        </w:rPr>
        <w:t xml:space="preserve"> and the reasons for such determination </w:t>
      </w:r>
      <w:r w:rsidR="00E855A2" w:rsidRPr="00DC1FF5">
        <w:rPr>
          <w:rFonts w:cs="Arial"/>
          <w:szCs w:val="24"/>
        </w:rPr>
        <w:t xml:space="preserve">no later than </w:t>
      </w:r>
      <w:r w:rsidRPr="00DC1FF5">
        <w:rPr>
          <w:rFonts w:cs="Arial"/>
          <w:szCs w:val="24"/>
        </w:rPr>
        <w:t>45</w:t>
      </w:r>
      <w:r w:rsidR="00190E7F" w:rsidRPr="00DC1FF5">
        <w:rPr>
          <w:rFonts w:cs="Arial"/>
          <w:szCs w:val="24"/>
        </w:rPr>
        <w:t xml:space="preserve"> </w:t>
      </w:r>
      <w:r w:rsidRPr="00DC1FF5">
        <w:rPr>
          <w:rFonts w:cs="Arial"/>
          <w:szCs w:val="24"/>
        </w:rPr>
        <w:t xml:space="preserve">days after the </w:t>
      </w:r>
      <w:r w:rsidR="00190E7F" w:rsidRPr="00DC1FF5">
        <w:rPr>
          <w:rFonts w:cs="Arial"/>
          <w:szCs w:val="24"/>
        </w:rPr>
        <w:t>request</w:t>
      </w:r>
      <w:r w:rsidR="008369B2" w:rsidRPr="00DC1FF5">
        <w:rPr>
          <w:rFonts w:cs="Arial"/>
          <w:szCs w:val="24"/>
        </w:rPr>
        <w:t xml:space="preserve"> to the</w:t>
      </w:r>
      <w:r w:rsidRPr="00DC1FF5">
        <w:rPr>
          <w:rFonts w:cs="Arial"/>
          <w:szCs w:val="24"/>
        </w:rPr>
        <w:t xml:space="preserve"> panel.</w:t>
      </w:r>
    </w:p>
    <w:p w14:paraId="3A52ED07" w14:textId="77777777" w:rsidR="00081AAB" w:rsidRDefault="00081AAB" w:rsidP="00081AAB">
      <w:pPr>
        <w:spacing w:before="0" w:after="0"/>
        <w:ind w:left="709" w:hanging="709"/>
        <w:rPr>
          <w:rFonts w:cs="Arial"/>
          <w:szCs w:val="24"/>
        </w:rPr>
      </w:pPr>
    </w:p>
    <w:p w14:paraId="7E2468F6" w14:textId="6A7542E0" w:rsidR="00C53F95" w:rsidRPr="00DC1FF5" w:rsidRDefault="0045093B" w:rsidP="00081AAB">
      <w:pPr>
        <w:spacing w:before="0" w:after="0"/>
        <w:ind w:left="709" w:hanging="709"/>
        <w:rPr>
          <w:rFonts w:cs="Arial"/>
          <w:szCs w:val="24"/>
        </w:rPr>
      </w:pPr>
      <w:r w:rsidRPr="00DC1FF5">
        <w:rPr>
          <w:rFonts w:cs="Arial"/>
          <w:szCs w:val="24"/>
        </w:rPr>
        <w:t>3.</w:t>
      </w:r>
      <w:r w:rsidR="002006F7" w:rsidRPr="00DC1FF5">
        <w:rPr>
          <w:rFonts w:cs="Arial"/>
          <w:szCs w:val="24"/>
        </w:rPr>
        <w:tab/>
      </w:r>
      <w:r w:rsidRPr="00DC1FF5">
        <w:rPr>
          <w:rFonts w:cs="Arial"/>
          <w:szCs w:val="24"/>
        </w:rPr>
        <w:t xml:space="preserve">As a guideline, the reasonable </w:t>
      </w:r>
      <w:proofErr w:type="gramStart"/>
      <w:r w:rsidRPr="00DC1FF5">
        <w:rPr>
          <w:rFonts w:cs="Arial"/>
          <w:szCs w:val="24"/>
        </w:rPr>
        <w:t>period of time</w:t>
      </w:r>
      <w:proofErr w:type="gramEnd"/>
      <w:r w:rsidRPr="00DC1FF5">
        <w:rPr>
          <w:rFonts w:cs="Arial"/>
          <w:szCs w:val="24"/>
        </w:rPr>
        <w:t xml:space="preserve"> determined by the panel should not exceed 15 months from the date of the presentation of the report </w:t>
      </w:r>
      <w:r w:rsidR="00E93536" w:rsidRPr="00DC1FF5">
        <w:rPr>
          <w:rFonts w:cs="Arial"/>
          <w:szCs w:val="24"/>
        </w:rPr>
        <w:t>made pursuant to paragraph 2</w:t>
      </w:r>
      <w:r w:rsidRPr="00DC1FF5">
        <w:rPr>
          <w:rFonts w:cs="Arial"/>
          <w:szCs w:val="24"/>
        </w:rPr>
        <w:t xml:space="preserve">. However, such reasonable </w:t>
      </w:r>
      <w:proofErr w:type="gramStart"/>
      <w:r w:rsidRPr="00DC1FF5">
        <w:rPr>
          <w:rFonts w:cs="Arial"/>
          <w:szCs w:val="24"/>
        </w:rPr>
        <w:t>period of time</w:t>
      </w:r>
      <w:proofErr w:type="gramEnd"/>
      <w:r w:rsidRPr="00DC1FF5">
        <w:rPr>
          <w:rFonts w:cs="Arial"/>
          <w:szCs w:val="24"/>
        </w:rPr>
        <w:t xml:space="preserve"> may be shorter or longer, depending upon the particular circumstances.</w:t>
      </w:r>
      <w:r w:rsidR="00F066B2" w:rsidRPr="00DC1FF5" w:rsidDel="00FF6966">
        <w:rPr>
          <w:rFonts w:cs="Arial"/>
          <w:szCs w:val="24"/>
        </w:rPr>
        <w:t xml:space="preserve"> </w:t>
      </w:r>
      <w:r w:rsidR="00F066B2" w:rsidRPr="00DC1FF5">
        <w:rPr>
          <w:rFonts w:cs="Arial"/>
          <w:szCs w:val="24"/>
        </w:rPr>
        <w:t>Further, the panel</w:t>
      </w:r>
      <w:r w:rsidR="00685B66" w:rsidRPr="00DC1FF5">
        <w:rPr>
          <w:rFonts w:cs="Arial"/>
          <w:szCs w:val="24"/>
        </w:rPr>
        <w:t>,</w:t>
      </w:r>
      <w:r w:rsidR="00F066B2" w:rsidRPr="00DC1FF5">
        <w:rPr>
          <w:rFonts w:cs="Arial"/>
          <w:szCs w:val="24"/>
        </w:rPr>
        <w:t xml:space="preserve"> in </w:t>
      </w:r>
      <w:r w:rsidR="007C2C95" w:rsidRPr="00DC1FF5">
        <w:rPr>
          <w:rFonts w:cs="Arial"/>
          <w:szCs w:val="24"/>
        </w:rPr>
        <w:t xml:space="preserve">the </w:t>
      </w:r>
      <w:r w:rsidR="00F066B2" w:rsidRPr="00DC1FF5">
        <w:rPr>
          <w:rFonts w:cs="Arial"/>
          <w:szCs w:val="24"/>
        </w:rPr>
        <w:t xml:space="preserve">determination of </w:t>
      </w:r>
      <w:r w:rsidR="00081AAB">
        <w:rPr>
          <w:rFonts w:cs="Arial"/>
          <w:szCs w:val="24"/>
        </w:rPr>
        <w:t xml:space="preserve">the </w:t>
      </w:r>
      <w:r w:rsidR="00F066B2" w:rsidRPr="00DC1FF5">
        <w:rPr>
          <w:rFonts w:cs="Arial"/>
          <w:szCs w:val="24"/>
        </w:rPr>
        <w:t xml:space="preserve">reasonable </w:t>
      </w:r>
      <w:proofErr w:type="gramStart"/>
      <w:r w:rsidR="00F066B2" w:rsidRPr="00DC1FF5">
        <w:rPr>
          <w:rFonts w:cs="Arial"/>
          <w:szCs w:val="24"/>
        </w:rPr>
        <w:t>period of time</w:t>
      </w:r>
      <w:proofErr w:type="gramEnd"/>
      <w:r w:rsidR="00685B66" w:rsidRPr="00DC1FF5">
        <w:rPr>
          <w:rFonts w:cs="Arial"/>
          <w:szCs w:val="24"/>
        </w:rPr>
        <w:t>,</w:t>
      </w:r>
      <w:r w:rsidR="00F066B2" w:rsidRPr="00DC1FF5">
        <w:rPr>
          <w:rFonts w:cs="Arial"/>
          <w:szCs w:val="24"/>
        </w:rPr>
        <w:t xml:space="preserve"> may seek guidance from relevant jurisprudence and interpretation established under Article 21.3(c)</w:t>
      </w:r>
      <w:r w:rsidR="001F457A" w:rsidRPr="00DC1FF5">
        <w:rPr>
          <w:rFonts w:cs="Arial"/>
          <w:szCs w:val="24"/>
        </w:rPr>
        <w:t xml:space="preserve"> of the DSU</w:t>
      </w:r>
      <w:r w:rsidR="00F066B2" w:rsidRPr="00DC1FF5">
        <w:rPr>
          <w:rFonts w:cs="Arial"/>
          <w:szCs w:val="24"/>
        </w:rPr>
        <w:t>.</w:t>
      </w:r>
    </w:p>
    <w:p w14:paraId="4667A720" w14:textId="77777777" w:rsidR="008637C8" w:rsidRDefault="008637C8" w:rsidP="00081AAB">
      <w:pPr>
        <w:spacing w:before="0" w:after="0"/>
        <w:rPr>
          <w:rFonts w:cs="Arial"/>
          <w:szCs w:val="24"/>
        </w:rPr>
      </w:pPr>
    </w:p>
    <w:p w14:paraId="382DA8DF" w14:textId="77777777" w:rsidR="00646836" w:rsidRPr="00DC1FF5" w:rsidRDefault="00646836" w:rsidP="00081AAB">
      <w:pPr>
        <w:spacing w:before="0" w:after="0"/>
        <w:rPr>
          <w:rFonts w:cs="Arial"/>
          <w:szCs w:val="24"/>
        </w:rPr>
      </w:pPr>
    </w:p>
    <w:p w14:paraId="527AA659" w14:textId="600D1544" w:rsidR="00201299" w:rsidRPr="00DC1FF5" w:rsidRDefault="00D972C3" w:rsidP="00081AAB">
      <w:pPr>
        <w:pStyle w:val="Heading2"/>
        <w:spacing w:before="0" w:after="0"/>
      </w:pPr>
      <w:r w:rsidRPr="00DC1FF5">
        <w:t xml:space="preserve">Article </w:t>
      </w:r>
      <w:r w:rsidR="002D61F6" w:rsidRPr="00DC1FF5">
        <w:t>13</w:t>
      </w:r>
      <w:r w:rsidRPr="00DC1FF5">
        <w:t>.1</w:t>
      </w:r>
      <w:r w:rsidR="00645AFD" w:rsidRPr="00DC1FF5">
        <w:t>5</w:t>
      </w:r>
      <w:r w:rsidR="00F6771D">
        <w:br/>
      </w:r>
      <w:r w:rsidR="003C03E7" w:rsidRPr="00DC1FF5">
        <w:t>Compliance Review</w:t>
      </w:r>
    </w:p>
    <w:p w14:paraId="1E972495" w14:textId="77777777" w:rsidR="00BE585D" w:rsidRDefault="00BE585D" w:rsidP="003F158D">
      <w:pPr>
        <w:keepNext/>
        <w:spacing w:before="0" w:after="0"/>
        <w:ind w:left="709" w:hanging="709"/>
        <w:rPr>
          <w:rFonts w:cs="Arial"/>
          <w:szCs w:val="24"/>
        </w:rPr>
      </w:pPr>
    </w:p>
    <w:p w14:paraId="1E3172B9" w14:textId="70F5BE6C" w:rsidR="00D972C3" w:rsidRPr="00DC1FF5" w:rsidRDefault="00D972C3" w:rsidP="003F158D">
      <w:pPr>
        <w:keepNext/>
        <w:spacing w:before="0" w:after="0"/>
        <w:ind w:left="709" w:hanging="709"/>
        <w:rPr>
          <w:rFonts w:cs="Arial"/>
          <w:szCs w:val="24"/>
        </w:rPr>
      </w:pPr>
      <w:r w:rsidRPr="00DC1FF5">
        <w:rPr>
          <w:rFonts w:cs="Arial"/>
          <w:szCs w:val="24"/>
        </w:rPr>
        <w:t>1.</w:t>
      </w:r>
      <w:r w:rsidRPr="00DC1FF5">
        <w:rPr>
          <w:rFonts w:cs="Arial"/>
          <w:szCs w:val="24"/>
        </w:rPr>
        <w:tab/>
        <w:t xml:space="preserve">Where there is disagreement as to whether </w:t>
      </w:r>
      <w:r w:rsidR="0079770F" w:rsidRPr="00DC1FF5">
        <w:rPr>
          <w:rFonts w:cs="Arial"/>
          <w:szCs w:val="24"/>
        </w:rPr>
        <w:t xml:space="preserve">the responding Party </w:t>
      </w:r>
      <w:r w:rsidRPr="00DC1FF5">
        <w:rPr>
          <w:rFonts w:cs="Arial"/>
          <w:szCs w:val="24"/>
        </w:rPr>
        <w:t xml:space="preserve">has complied with paragraph </w:t>
      </w:r>
      <w:r w:rsidR="00A52C7C" w:rsidRPr="00DC1FF5">
        <w:rPr>
          <w:rFonts w:cs="Arial"/>
          <w:szCs w:val="24"/>
        </w:rPr>
        <w:t>2</w:t>
      </w:r>
      <w:r w:rsidRPr="00DC1FF5">
        <w:rPr>
          <w:rFonts w:cs="Arial"/>
          <w:szCs w:val="24"/>
        </w:rPr>
        <w:t xml:space="preserve"> of Article </w:t>
      </w:r>
      <w:r w:rsidR="002D61F6" w:rsidRPr="00DC1FF5">
        <w:rPr>
          <w:rFonts w:cs="Arial"/>
          <w:szCs w:val="24"/>
        </w:rPr>
        <w:t>13</w:t>
      </w:r>
      <w:r w:rsidRPr="00DC1FF5">
        <w:rPr>
          <w:rFonts w:cs="Arial"/>
          <w:szCs w:val="24"/>
        </w:rPr>
        <w:t>.1</w:t>
      </w:r>
      <w:r w:rsidR="00760D35" w:rsidRPr="00DC1FF5">
        <w:rPr>
          <w:rFonts w:cs="Arial"/>
          <w:szCs w:val="24"/>
        </w:rPr>
        <w:t>3</w:t>
      </w:r>
      <w:r w:rsidR="00FD518C" w:rsidRPr="00DC1FF5">
        <w:rPr>
          <w:rFonts w:cs="Arial"/>
          <w:szCs w:val="24"/>
        </w:rPr>
        <w:t xml:space="preserve"> (Implementation of Final Report)</w:t>
      </w:r>
      <w:r w:rsidRPr="00DC1FF5">
        <w:rPr>
          <w:rFonts w:cs="Arial"/>
          <w:szCs w:val="24"/>
        </w:rPr>
        <w:t>,</w:t>
      </w:r>
      <w:r w:rsidR="00FD518C" w:rsidRPr="00DC1FF5">
        <w:rPr>
          <w:rFonts w:cs="Arial"/>
          <w:szCs w:val="24"/>
        </w:rPr>
        <w:t xml:space="preserve"> a Party may request that </w:t>
      </w:r>
      <w:r w:rsidR="00C164FF" w:rsidRPr="00DC1FF5">
        <w:rPr>
          <w:rFonts w:cs="Arial"/>
          <w:szCs w:val="24"/>
        </w:rPr>
        <w:t xml:space="preserve">the </w:t>
      </w:r>
      <w:r w:rsidR="00FD518C" w:rsidRPr="00DC1FF5">
        <w:rPr>
          <w:rFonts w:cs="Arial"/>
          <w:szCs w:val="24"/>
        </w:rPr>
        <w:t>panel reconvene to decide the matter</w:t>
      </w:r>
      <w:r w:rsidR="009D08A0" w:rsidRPr="00DC1FF5">
        <w:rPr>
          <w:rFonts w:cs="Arial"/>
          <w:szCs w:val="24"/>
        </w:rPr>
        <w:t>.</w:t>
      </w:r>
      <w:r w:rsidRPr="00DC1FF5">
        <w:rPr>
          <w:rFonts w:cs="Arial"/>
          <w:szCs w:val="24"/>
        </w:rPr>
        <w:t xml:space="preserve"> </w:t>
      </w:r>
    </w:p>
    <w:p w14:paraId="1FB3E028" w14:textId="77777777" w:rsidR="00BE585D" w:rsidRDefault="00BE585D" w:rsidP="00081AAB">
      <w:pPr>
        <w:spacing w:before="0" w:after="0"/>
        <w:ind w:left="709" w:hanging="709"/>
        <w:rPr>
          <w:rFonts w:cs="Arial"/>
          <w:szCs w:val="24"/>
        </w:rPr>
      </w:pPr>
    </w:p>
    <w:p w14:paraId="3F86EA78" w14:textId="2763189C" w:rsidR="00D972C3" w:rsidRPr="00DC1FF5" w:rsidRDefault="00D972C3" w:rsidP="00081AAB">
      <w:pPr>
        <w:spacing w:before="0" w:after="0"/>
        <w:ind w:left="709" w:hanging="709"/>
        <w:rPr>
          <w:rFonts w:cs="Arial"/>
          <w:szCs w:val="24"/>
        </w:rPr>
      </w:pPr>
      <w:r w:rsidRPr="00DC1FF5">
        <w:rPr>
          <w:rFonts w:cs="Arial"/>
          <w:szCs w:val="24"/>
        </w:rPr>
        <w:t>2.</w:t>
      </w:r>
      <w:r w:rsidRPr="00DC1FF5">
        <w:rPr>
          <w:rFonts w:cs="Arial"/>
          <w:szCs w:val="24"/>
        </w:rPr>
        <w:tab/>
      </w:r>
      <w:r w:rsidR="00FD518C" w:rsidRPr="00DC1FF5">
        <w:rPr>
          <w:rFonts w:cs="Arial"/>
          <w:szCs w:val="24"/>
        </w:rPr>
        <w:t>A request pursuant to paragraph 1 may only be made</w:t>
      </w:r>
      <w:r w:rsidR="00ED72C7" w:rsidRPr="00DC1FF5">
        <w:rPr>
          <w:rFonts w:cs="Arial"/>
          <w:szCs w:val="24"/>
        </w:rPr>
        <w:t xml:space="preserve"> after the earlier of either</w:t>
      </w:r>
      <w:r w:rsidRPr="00DC1FF5">
        <w:rPr>
          <w:rFonts w:cs="Arial"/>
          <w:szCs w:val="24"/>
        </w:rPr>
        <w:t>:</w:t>
      </w:r>
    </w:p>
    <w:p w14:paraId="684801FA" w14:textId="77777777" w:rsidR="00081AAB" w:rsidRDefault="00081AAB" w:rsidP="00081AAB">
      <w:pPr>
        <w:snapToGrid w:val="0"/>
        <w:spacing w:before="0" w:after="0"/>
        <w:ind w:left="1418" w:hanging="709"/>
        <w:rPr>
          <w:rFonts w:cs="Arial"/>
          <w:szCs w:val="24"/>
        </w:rPr>
      </w:pPr>
    </w:p>
    <w:p w14:paraId="35DDC141" w14:textId="78AB8CDD" w:rsidR="00D972C3" w:rsidRPr="00DC1FF5" w:rsidRDefault="00CB14AC" w:rsidP="00081AAB">
      <w:pPr>
        <w:snapToGrid w:val="0"/>
        <w:spacing w:before="0" w:after="0"/>
        <w:ind w:left="1418" w:hanging="709"/>
        <w:rPr>
          <w:rFonts w:cs="Arial"/>
          <w:szCs w:val="24"/>
        </w:rPr>
      </w:pPr>
      <w:r w:rsidRPr="00DC1FF5">
        <w:rPr>
          <w:rFonts w:cs="Arial"/>
          <w:szCs w:val="24"/>
        </w:rPr>
        <w:t>(a)</w:t>
      </w:r>
      <w:r w:rsidRPr="00DC1FF5">
        <w:rPr>
          <w:rFonts w:cs="Arial"/>
          <w:szCs w:val="24"/>
        </w:rPr>
        <w:tab/>
      </w:r>
      <w:r w:rsidR="00D972C3" w:rsidRPr="00DC1FF5">
        <w:rPr>
          <w:rFonts w:cs="Arial"/>
          <w:szCs w:val="24"/>
        </w:rPr>
        <w:t xml:space="preserve">the expiry of the reasonable </w:t>
      </w:r>
      <w:proofErr w:type="gramStart"/>
      <w:r w:rsidR="00D972C3" w:rsidRPr="00DC1FF5">
        <w:rPr>
          <w:rFonts w:cs="Arial"/>
          <w:szCs w:val="24"/>
        </w:rPr>
        <w:t>period of time</w:t>
      </w:r>
      <w:proofErr w:type="gramEnd"/>
      <w:r w:rsidR="00D972C3" w:rsidRPr="00DC1FF5">
        <w:rPr>
          <w:rFonts w:cs="Arial"/>
          <w:szCs w:val="24"/>
        </w:rPr>
        <w:t xml:space="preserve"> determined in accordance with Article </w:t>
      </w:r>
      <w:r w:rsidR="002D61F6" w:rsidRPr="00DC1FF5">
        <w:rPr>
          <w:rFonts w:cs="Arial"/>
          <w:szCs w:val="24"/>
        </w:rPr>
        <w:t>13</w:t>
      </w:r>
      <w:r w:rsidR="00D972C3" w:rsidRPr="00DC1FF5">
        <w:rPr>
          <w:rFonts w:cs="Arial"/>
          <w:szCs w:val="24"/>
        </w:rPr>
        <w:t>.</w:t>
      </w:r>
      <w:r w:rsidR="000425D2" w:rsidRPr="00DC1FF5">
        <w:rPr>
          <w:rFonts w:cs="Arial"/>
          <w:szCs w:val="24"/>
        </w:rPr>
        <w:t xml:space="preserve">14 </w:t>
      </w:r>
      <w:r w:rsidR="00760D35" w:rsidRPr="00DC1FF5">
        <w:rPr>
          <w:rFonts w:cs="Arial"/>
          <w:szCs w:val="24"/>
        </w:rPr>
        <w:t>(Reasonable Period of Time)</w:t>
      </w:r>
      <w:r w:rsidR="00D972C3" w:rsidRPr="00DC1FF5">
        <w:rPr>
          <w:rFonts w:cs="Arial"/>
          <w:szCs w:val="24"/>
        </w:rPr>
        <w:t>; or</w:t>
      </w:r>
    </w:p>
    <w:p w14:paraId="420DBEF5" w14:textId="77777777" w:rsidR="00081AAB" w:rsidRDefault="00081AAB" w:rsidP="00081AAB">
      <w:pPr>
        <w:snapToGrid w:val="0"/>
        <w:spacing w:before="0" w:after="0"/>
        <w:ind w:left="1418" w:hanging="709"/>
        <w:rPr>
          <w:rFonts w:cs="Arial"/>
          <w:szCs w:val="24"/>
        </w:rPr>
      </w:pPr>
    </w:p>
    <w:p w14:paraId="25A03065" w14:textId="2D80D23A" w:rsidR="00ED72C7" w:rsidRPr="00DC1FF5" w:rsidRDefault="00CB14AC" w:rsidP="00081AAB">
      <w:pPr>
        <w:snapToGrid w:val="0"/>
        <w:spacing w:before="0" w:after="0"/>
        <w:ind w:left="1418" w:hanging="709"/>
        <w:rPr>
          <w:rFonts w:cs="Arial"/>
          <w:szCs w:val="24"/>
        </w:rPr>
      </w:pPr>
      <w:r w:rsidRPr="00DC1FF5">
        <w:rPr>
          <w:rFonts w:cs="Arial"/>
          <w:szCs w:val="24"/>
        </w:rPr>
        <w:t>(b)</w:t>
      </w:r>
      <w:r w:rsidRPr="00DC1FF5">
        <w:rPr>
          <w:rFonts w:cs="Arial"/>
          <w:szCs w:val="24"/>
        </w:rPr>
        <w:tab/>
      </w:r>
      <w:r w:rsidR="00D972C3" w:rsidRPr="00DC1FF5">
        <w:rPr>
          <w:rFonts w:cs="Arial"/>
          <w:szCs w:val="24"/>
        </w:rPr>
        <w:t xml:space="preserve">a notification by the </w:t>
      </w:r>
      <w:r w:rsidR="00373C3F" w:rsidRPr="00DC1FF5">
        <w:rPr>
          <w:rFonts w:cs="Arial"/>
          <w:szCs w:val="24"/>
        </w:rPr>
        <w:t xml:space="preserve">responding </w:t>
      </w:r>
      <w:r w:rsidR="00D972C3" w:rsidRPr="00DC1FF5">
        <w:rPr>
          <w:rFonts w:cs="Arial"/>
          <w:szCs w:val="24"/>
        </w:rPr>
        <w:t xml:space="preserve">Party that it has complied with paragraph </w:t>
      </w:r>
      <w:r w:rsidR="00DC2E76" w:rsidRPr="00DC1FF5">
        <w:rPr>
          <w:rFonts w:cs="Arial"/>
          <w:szCs w:val="24"/>
        </w:rPr>
        <w:t>2</w:t>
      </w:r>
      <w:r w:rsidR="00D972C3" w:rsidRPr="00DC1FF5">
        <w:rPr>
          <w:rFonts w:cs="Arial"/>
          <w:szCs w:val="24"/>
        </w:rPr>
        <w:t xml:space="preserve"> of Article </w:t>
      </w:r>
      <w:r w:rsidR="002D61F6" w:rsidRPr="00DC1FF5">
        <w:rPr>
          <w:rFonts w:cs="Arial"/>
          <w:szCs w:val="24"/>
        </w:rPr>
        <w:t>13</w:t>
      </w:r>
      <w:r w:rsidR="00D972C3" w:rsidRPr="00DC1FF5">
        <w:rPr>
          <w:rFonts w:cs="Arial"/>
          <w:szCs w:val="24"/>
        </w:rPr>
        <w:t>.1</w:t>
      </w:r>
      <w:r w:rsidR="006849B9" w:rsidRPr="00DC1FF5">
        <w:rPr>
          <w:rFonts w:cs="Arial"/>
          <w:szCs w:val="24"/>
        </w:rPr>
        <w:t>3 (Implementation of Final Report)</w:t>
      </w:r>
      <w:r w:rsidR="00ED72C7" w:rsidRPr="00DC1FF5">
        <w:rPr>
          <w:rFonts w:cs="Arial"/>
          <w:szCs w:val="24"/>
        </w:rPr>
        <w:t>.</w:t>
      </w:r>
    </w:p>
    <w:p w14:paraId="6477B950" w14:textId="77777777" w:rsidR="00BE585D" w:rsidRDefault="00BE585D" w:rsidP="00081AAB">
      <w:pPr>
        <w:spacing w:before="0" w:after="0"/>
        <w:ind w:left="709" w:hanging="709"/>
        <w:rPr>
          <w:rFonts w:cs="Arial"/>
          <w:szCs w:val="24"/>
        </w:rPr>
      </w:pPr>
    </w:p>
    <w:p w14:paraId="28116CC0" w14:textId="4EE28E3E" w:rsidR="00D972C3" w:rsidRPr="00DC1FF5" w:rsidRDefault="00D972C3" w:rsidP="00081AAB">
      <w:pPr>
        <w:spacing w:before="0" w:after="0"/>
        <w:ind w:left="709" w:hanging="709"/>
        <w:rPr>
          <w:rFonts w:cs="Arial"/>
          <w:szCs w:val="24"/>
        </w:rPr>
      </w:pPr>
      <w:r w:rsidRPr="00DC1FF5">
        <w:rPr>
          <w:rFonts w:cs="Arial"/>
          <w:szCs w:val="24"/>
        </w:rPr>
        <w:t>3.</w:t>
      </w:r>
      <w:r w:rsidRPr="00DC1FF5">
        <w:rPr>
          <w:rFonts w:cs="Arial"/>
          <w:szCs w:val="24"/>
        </w:rPr>
        <w:tab/>
        <w:t>Any request for the</w:t>
      </w:r>
      <w:r w:rsidR="00C164FF" w:rsidRPr="00DC1FF5">
        <w:rPr>
          <w:rFonts w:cs="Arial"/>
          <w:szCs w:val="24"/>
        </w:rPr>
        <w:t xml:space="preserve"> compliance review</w:t>
      </w:r>
      <w:r w:rsidRPr="00DC1FF5">
        <w:rPr>
          <w:rFonts w:cs="Arial"/>
          <w:szCs w:val="24"/>
        </w:rPr>
        <w:t xml:space="preserve"> </w:t>
      </w:r>
      <w:r w:rsidR="00DC2E76" w:rsidRPr="00DC1FF5">
        <w:rPr>
          <w:rFonts w:cs="Arial"/>
          <w:szCs w:val="24"/>
        </w:rPr>
        <w:t>panel</w:t>
      </w:r>
      <w:r w:rsidRPr="00DC1FF5">
        <w:rPr>
          <w:rFonts w:cs="Arial"/>
          <w:szCs w:val="24"/>
        </w:rPr>
        <w:t xml:space="preserve"> shall provide </w:t>
      </w:r>
      <w:proofErr w:type="gramStart"/>
      <w:r w:rsidRPr="00DC1FF5">
        <w:rPr>
          <w:rFonts w:cs="Arial"/>
          <w:szCs w:val="24"/>
        </w:rPr>
        <w:t>a brief summary</w:t>
      </w:r>
      <w:proofErr w:type="gramEnd"/>
      <w:r w:rsidRPr="00DC1FF5">
        <w:rPr>
          <w:rFonts w:cs="Arial"/>
          <w:szCs w:val="24"/>
        </w:rPr>
        <w:t xml:space="preserve"> of the factual basis for the complaint, including the reason why the complaining Party considers that </w:t>
      </w:r>
      <w:r w:rsidR="00C164FF" w:rsidRPr="00DC1FF5">
        <w:rPr>
          <w:rFonts w:cs="Arial"/>
          <w:szCs w:val="24"/>
        </w:rPr>
        <w:t>the</w:t>
      </w:r>
      <w:r w:rsidR="00226A20" w:rsidRPr="00DC1FF5">
        <w:rPr>
          <w:rFonts w:cs="Arial"/>
          <w:szCs w:val="24"/>
        </w:rPr>
        <w:t xml:space="preserve"> responding Party</w:t>
      </w:r>
      <w:r w:rsidRPr="00DC1FF5">
        <w:rPr>
          <w:rFonts w:cs="Arial"/>
          <w:szCs w:val="24"/>
        </w:rPr>
        <w:t xml:space="preserve"> has not complied with paragraph </w:t>
      </w:r>
      <w:r w:rsidR="00DC2E76" w:rsidRPr="00DC1FF5">
        <w:rPr>
          <w:rFonts w:cs="Arial"/>
          <w:szCs w:val="24"/>
        </w:rPr>
        <w:t>2</w:t>
      </w:r>
      <w:r w:rsidRPr="00DC1FF5">
        <w:rPr>
          <w:rFonts w:cs="Arial"/>
          <w:szCs w:val="24"/>
        </w:rPr>
        <w:t xml:space="preserve"> of Article </w:t>
      </w:r>
      <w:r w:rsidR="002D61F6" w:rsidRPr="00DC1FF5">
        <w:rPr>
          <w:rFonts w:cs="Arial"/>
          <w:szCs w:val="24"/>
        </w:rPr>
        <w:t>13</w:t>
      </w:r>
      <w:r w:rsidRPr="00DC1FF5">
        <w:rPr>
          <w:rFonts w:cs="Arial"/>
          <w:szCs w:val="24"/>
        </w:rPr>
        <w:t>.1</w:t>
      </w:r>
      <w:r w:rsidR="006849B9" w:rsidRPr="00DC1FF5">
        <w:rPr>
          <w:rFonts w:cs="Arial"/>
          <w:szCs w:val="24"/>
        </w:rPr>
        <w:t>3 (Implementation of Final Report)</w:t>
      </w:r>
      <w:r w:rsidRPr="00DC1FF5">
        <w:rPr>
          <w:rFonts w:cs="Arial"/>
          <w:szCs w:val="24"/>
        </w:rPr>
        <w:t>.</w:t>
      </w:r>
    </w:p>
    <w:p w14:paraId="0C61F47C" w14:textId="77777777" w:rsidR="00633116" w:rsidRDefault="00633116" w:rsidP="00255EAF">
      <w:pPr>
        <w:spacing w:before="0" w:after="0"/>
        <w:ind w:left="709" w:hanging="709"/>
        <w:rPr>
          <w:rFonts w:cs="Arial"/>
          <w:szCs w:val="24"/>
        </w:rPr>
      </w:pPr>
    </w:p>
    <w:p w14:paraId="3E34145E" w14:textId="2F9370E7" w:rsidR="00D972C3" w:rsidRPr="00DC1FF5" w:rsidRDefault="00D972C3" w:rsidP="00255EAF">
      <w:pPr>
        <w:spacing w:before="0" w:after="0"/>
        <w:ind w:left="709" w:hanging="709"/>
        <w:rPr>
          <w:rFonts w:cs="Arial"/>
          <w:szCs w:val="24"/>
        </w:rPr>
      </w:pPr>
      <w:r w:rsidRPr="00DC1FF5">
        <w:rPr>
          <w:rFonts w:cs="Arial"/>
          <w:szCs w:val="24"/>
        </w:rPr>
        <w:t>4.</w:t>
      </w:r>
      <w:r w:rsidRPr="00DC1FF5">
        <w:rPr>
          <w:rFonts w:cs="Arial"/>
          <w:szCs w:val="24"/>
        </w:rPr>
        <w:tab/>
        <w:t>When a request is made by the complaining Party in accordance with paragraphs 1 through 3, the</w:t>
      </w:r>
      <w:r w:rsidR="00ED72C7" w:rsidRPr="00DC1FF5">
        <w:rPr>
          <w:rFonts w:cs="Arial"/>
          <w:szCs w:val="24"/>
        </w:rPr>
        <w:t xml:space="preserve"> compliance review</w:t>
      </w:r>
      <w:r w:rsidRPr="00DC1FF5">
        <w:rPr>
          <w:rFonts w:cs="Arial"/>
          <w:szCs w:val="24"/>
        </w:rPr>
        <w:t xml:space="preserve"> </w:t>
      </w:r>
      <w:r w:rsidR="00F4022E" w:rsidRPr="00DC1FF5">
        <w:rPr>
          <w:rFonts w:cs="Arial"/>
          <w:szCs w:val="24"/>
        </w:rPr>
        <w:t>panel</w:t>
      </w:r>
      <w:r w:rsidRPr="00DC1FF5">
        <w:rPr>
          <w:rFonts w:cs="Arial"/>
          <w:szCs w:val="24"/>
        </w:rPr>
        <w:t xml:space="preserve"> shall be reconvened </w:t>
      </w:r>
      <w:r w:rsidRPr="00DC1FF5">
        <w:rPr>
          <w:rFonts w:cs="Arial"/>
          <w:szCs w:val="24"/>
        </w:rPr>
        <w:lastRenderedPageBreak/>
        <w:t xml:space="preserve">within </w:t>
      </w:r>
      <w:r w:rsidR="00673977" w:rsidRPr="00DC1FF5">
        <w:rPr>
          <w:rFonts w:cs="Arial"/>
          <w:szCs w:val="24"/>
        </w:rPr>
        <w:t>30</w:t>
      </w:r>
      <w:r w:rsidRPr="00DC1FF5">
        <w:rPr>
          <w:rFonts w:cs="Arial"/>
          <w:szCs w:val="24"/>
        </w:rPr>
        <w:t xml:space="preserve"> days of receipt of the request. The period for the </w:t>
      </w:r>
      <w:r w:rsidR="00FD7401" w:rsidRPr="00DC1FF5">
        <w:rPr>
          <w:rFonts w:cs="Arial"/>
          <w:szCs w:val="24"/>
        </w:rPr>
        <w:t>compliance review panel</w:t>
      </w:r>
      <w:r w:rsidRPr="00DC1FF5">
        <w:rPr>
          <w:rFonts w:cs="Arial"/>
          <w:szCs w:val="24"/>
        </w:rPr>
        <w:t xml:space="preserve"> proceedings, from the date of its reconvening until the date on which it </w:t>
      </w:r>
      <w:r w:rsidR="008A3106" w:rsidRPr="00DC1FF5">
        <w:rPr>
          <w:rFonts w:cs="Arial"/>
          <w:szCs w:val="24"/>
        </w:rPr>
        <w:t>present</w:t>
      </w:r>
      <w:r w:rsidRPr="00DC1FF5">
        <w:rPr>
          <w:rFonts w:cs="Arial"/>
          <w:szCs w:val="24"/>
        </w:rPr>
        <w:t xml:space="preserve">s its </w:t>
      </w:r>
      <w:r w:rsidR="00ED72C7" w:rsidRPr="00DC1FF5">
        <w:rPr>
          <w:rFonts w:cs="Arial"/>
          <w:szCs w:val="24"/>
        </w:rPr>
        <w:t xml:space="preserve">report </w:t>
      </w:r>
      <w:r w:rsidRPr="00DC1FF5">
        <w:rPr>
          <w:rFonts w:cs="Arial"/>
          <w:szCs w:val="24"/>
        </w:rPr>
        <w:t xml:space="preserve">to the Parties, shall not exceed </w:t>
      </w:r>
      <w:r w:rsidR="00341337" w:rsidRPr="00DC1FF5">
        <w:rPr>
          <w:rFonts w:cs="Arial"/>
          <w:szCs w:val="24"/>
        </w:rPr>
        <w:t>135</w:t>
      </w:r>
      <w:r w:rsidR="00FC301E" w:rsidRPr="00DC1FF5">
        <w:rPr>
          <w:rFonts w:cs="Arial"/>
          <w:szCs w:val="24"/>
        </w:rPr>
        <w:t xml:space="preserve"> days</w:t>
      </w:r>
      <w:r w:rsidRPr="00DC1FF5">
        <w:rPr>
          <w:rFonts w:cs="Arial"/>
          <w:szCs w:val="24"/>
        </w:rPr>
        <w:t xml:space="preserve">, unless the Parties </w:t>
      </w:r>
      <w:r w:rsidR="00201C9F" w:rsidRPr="00DC1FF5">
        <w:rPr>
          <w:rFonts w:cs="Arial"/>
          <w:szCs w:val="24"/>
        </w:rPr>
        <w:t>agree otherwise</w:t>
      </w:r>
      <w:r w:rsidRPr="00DC1FF5">
        <w:rPr>
          <w:rFonts w:cs="Arial"/>
          <w:szCs w:val="24"/>
        </w:rPr>
        <w:t>.</w:t>
      </w:r>
    </w:p>
    <w:p w14:paraId="32822819" w14:textId="77777777" w:rsidR="00633116" w:rsidRDefault="00633116" w:rsidP="00633116">
      <w:pPr>
        <w:spacing w:before="0" w:after="0"/>
        <w:ind w:left="709" w:hanging="709"/>
        <w:rPr>
          <w:rFonts w:cs="Arial"/>
          <w:szCs w:val="24"/>
        </w:rPr>
      </w:pPr>
    </w:p>
    <w:p w14:paraId="6EFE2945" w14:textId="6671349F" w:rsidR="00D972C3" w:rsidRPr="00DC1FF5" w:rsidRDefault="00D972C3" w:rsidP="00633116">
      <w:pPr>
        <w:spacing w:before="0" w:after="0"/>
        <w:ind w:left="709" w:hanging="709"/>
        <w:rPr>
          <w:rFonts w:cs="Arial"/>
          <w:szCs w:val="24"/>
        </w:rPr>
      </w:pPr>
      <w:r w:rsidRPr="00DC1FF5">
        <w:rPr>
          <w:rFonts w:cs="Arial"/>
          <w:szCs w:val="24"/>
        </w:rPr>
        <w:t>5.</w:t>
      </w:r>
      <w:r w:rsidRPr="00DC1FF5">
        <w:rPr>
          <w:rFonts w:cs="Arial"/>
          <w:szCs w:val="24"/>
        </w:rPr>
        <w:tab/>
        <w:t xml:space="preserve">The </w:t>
      </w:r>
      <w:r w:rsidR="00FD7401" w:rsidRPr="00DC1FF5">
        <w:rPr>
          <w:rFonts w:cs="Arial"/>
          <w:szCs w:val="24"/>
        </w:rPr>
        <w:t xml:space="preserve">compliance review panel </w:t>
      </w:r>
      <w:r w:rsidRPr="00DC1FF5">
        <w:rPr>
          <w:rFonts w:cs="Arial"/>
          <w:szCs w:val="24"/>
        </w:rPr>
        <w:t xml:space="preserve">shall make an objective assessment of the matter before it, </w:t>
      </w:r>
      <w:r w:rsidRPr="00DD0353">
        <w:rPr>
          <w:rFonts w:cs="Arial"/>
          <w:szCs w:val="24"/>
        </w:rPr>
        <w:t>including</w:t>
      </w:r>
      <w:r w:rsidR="001776D8" w:rsidRPr="00DD0353">
        <w:rPr>
          <w:rFonts w:cs="Arial"/>
          <w:szCs w:val="24"/>
        </w:rPr>
        <w:t xml:space="preserve"> an objective assessment</w:t>
      </w:r>
      <w:r w:rsidR="001776D8">
        <w:rPr>
          <w:rFonts w:cs="Arial"/>
          <w:szCs w:val="24"/>
        </w:rPr>
        <w:t xml:space="preserve"> of</w:t>
      </w:r>
      <w:r w:rsidRPr="00DC1FF5">
        <w:rPr>
          <w:rFonts w:cs="Arial"/>
          <w:szCs w:val="24"/>
        </w:rPr>
        <w:t>:</w:t>
      </w:r>
    </w:p>
    <w:p w14:paraId="7F8C2360" w14:textId="77777777" w:rsidR="00633116" w:rsidRDefault="00633116" w:rsidP="00633116">
      <w:pPr>
        <w:snapToGrid w:val="0"/>
        <w:spacing w:before="0" w:after="0"/>
        <w:ind w:left="1418" w:hanging="709"/>
        <w:rPr>
          <w:rFonts w:cs="Arial"/>
          <w:szCs w:val="24"/>
        </w:rPr>
      </w:pPr>
    </w:p>
    <w:p w14:paraId="27823514" w14:textId="464927E4" w:rsidR="00D972C3" w:rsidRPr="00DC1FF5" w:rsidRDefault="00CB14AC" w:rsidP="00633116">
      <w:pPr>
        <w:snapToGrid w:val="0"/>
        <w:spacing w:before="0" w:after="0"/>
        <w:ind w:left="1418" w:hanging="709"/>
        <w:rPr>
          <w:rFonts w:cs="Arial"/>
          <w:szCs w:val="24"/>
        </w:rPr>
      </w:pPr>
      <w:r w:rsidRPr="00DC1FF5">
        <w:rPr>
          <w:rFonts w:cs="Arial"/>
          <w:szCs w:val="24"/>
        </w:rPr>
        <w:t>(a)</w:t>
      </w:r>
      <w:r w:rsidRPr="00DC1FF5">
        <w:rPr>
          <w:rFonts w:cs="Arial"/>
          <w:szCs w:val="24"/>
        </w:rPr>
        <w:tab/>
      </w:r>
      <w:r w:rsidR="00D972C3" w:rsidRPr="00DC1FF5">
        <w:rPr>
          <w:rFonts w:cs="Arial"/>
          <w:szCs w:val="24"/>
        </w:rPr>
        <w:t xml:space="preserve">the factual aspects of any </w:t>
      </w:r>
      <w:r w:rsidR="008B099C" w:rsidRPr="00DC1FF5">
        <w:rPr>
          <w:rFonts w:cs="Arial"/>
          <w:szCs w:val="24"/>
        </w:rPr>
        <w:t xml:space="preserve">implementation </w:t>
      </w:r>
      <w:r w:rsidR="00D972C3" w:rsidRPr="00DC1FF5">
        <w:rPr>
          <w:rFonts w:cs="Arial"/>
          <w:szCs w:val="24"/>
        </w:rPr>
        <w:t>action taken by</w:t>
      </w:r>
      <w:r w:rsidR="00373C3F" w:rsidRPr="00DC1FF5">
        <w:rPr>
          <w:rFonts w:cs="Arial"/>
          <w:szCs w:val="24"/>
        </w:rPr>
        <w:t xml:space="preserve"> the responding Party </w:t>
      </w:r>
      <w:r w:rsidR="00D972C3" w:rsidRPr="00DC1FF5">
        <w:rPr>
          <w:rFonts w:cs="Arial"/>
          <w:szCs w:val="24"/>
        </w:rPr>
        <w:t xml:space="preserve">to comply with paragraph </w:t>
      </w:r>
      <w:r w:rsidR="0062451F" w:rsidRPr="00DC1FF5">
        <w:rPr>
          <w:rFonts w:cs="Arial"/>
          <w:szCs w:val="24"/>
        </w:rPr>
        <w:t>2</w:t>
      </w:r>
      <w:r w:rsidR="00D972C3" w:rsidRPr="00DC1FF5">
        <w:rPr>
          <w:rFonts w:cs="Arial"/>
          <w:szCs w:val="24"/>
        </w:rPr>
        <w:t xml:space="preserve"> of Article </w:t>
      </w:r>
      <w:r w:rsidR="002D61F6" w:rsidRPr="00DC1FF5">
        <w:rPr>
          <w:rFonts w:cs="Arial"/>
          <w:szCs w:val="24"/>
        </w:rPr>
        <w:t>13</w:t>
      </w:r>
      <w:r w:rsidR="008B099C" w:rsidRPr="00DC1FF5">
        <w:rPr>
          <w:rFonts w:cs="Arial"/>
          <w:szCs w:val="24"/>
        </w:rPr>
        <w:t>.</w:t>
      </w:r>
      <w:r w:rsidR="00D972C3" w:rsidRPr="00DC1FF5">
        <w:rPr>
          <w:rFonts w:cs="Arial"/>
          <w:szCs w:val="24"/>
        </w:rPr>
        <w:t>1</w:t>
      </w:r>
      <w:r w:rsidR="006849B9" w:rsidRPr="00DC1FF5">
        <w:rPr>
          <w:rFonts w:cs="Arial"/>
          <w:szCs w:val="24"/>
        </w:rPr>
        <w:t>3</w:t>
      </w:r>
      <w:r w:rsidR="003C03E7" w:rsidRPr="00DC1FF5">
        <w:rPr>
          <w:rFonts w:cs="Arial"/>
          <w:szCs w:val="24"/>
        </w:rPr>
        <w:t xml:space="preserve"> (Implementation of Final Report)</w:t>
      </w:r>
      <w:r w:rsidR="00D972C3" w:rsidRPr="00DC1FF5">
        <w:rPr>
          <w:rFonts w:cs="Arial"/>
          <w:szCs w:val="24"/>
        </w:rPr>
        <w:t>; and</w:t>
      </w:r>
    </w:p>
    <w:p w14:paraId="3CDDD072" w14:textId="77777777" w:rsidR="00633116" w:rsidRDefault="00633116" w:rsidP="00633116">
      <w:pPr>
        <w:snapToGrid w:val="0"/>
        <w:spacing w:before="0" w:after="0"/>
        <w:ind w:left="1418" w:hanging="709"/>
        <w:rPr>
          <w:rFonts w:cs="Arial"/>
          <w:szCs w:val="24"/>
        </w:rPr>
      </w:pPr>
    </w:p>
    <w:p w14:paraId="77AAFA6A" w14:textId="2D7D5976" w:rsidR="00D972C3" w:rsidRPr="00DC1FF5" w:rsidRDefault="00CB14AC" w:rsidP="00633116">
      <w:pPr>
        <w:snapToGrid w:val="0"/>
        <w:spacing w:before="0" w:after="0"/>
        <w:ind w:left="1418" w:hanging="709"/>
        <w:rPr>
          <w:rFonts w:cs="Arial"/>
          <w:szCs w:val="24"/>
        </w:rPr>
      </w:pPr>
      <w:r w:rsidRPr="00DC1FF5">
        <w:rPr>
          <w:rFonts w:cs="Arial"/>
          <w:szCs w:val="24"/>
        </w:rPr>
        <w:t>(b)</w:t>
      </w:r>
      <w:r w:rsidRPr="00DC1FF5">
        <w:rPr>
          <w:rFonts w:cs="Arial"/>
          <w:szCs w:val="24"/>
        </w:rPr>
        <w:tab/>
      </w:r>
      <w:r w:rsidR="00D972C3" w:rsidRPr="00DC1FF5">
        <w:rPr>
          <w:rFonts w:cs="Arial"/>
          <w:szCs w:val="24"/>
        </w:rPr>
        <w:t xml:space="preserve">whether </w:t>
      </w:r>
      <w:r w:rsidR="00373C3F" w:rsidRPr="00DC1FF5">
        <w:rPr>
          <w:rFonts w:cs="Arial"/>
          <w:szCs w:val="24"/>
        </w:rPr>
        <w:t xml:space="preserve">the responding Party </w:t>
      </w:r>
      <w:r w:rsidR="00D972C3" w:rsidRPr="00DC1FF5">
        <w:rPr>
          <w:rFonts w:cs="Arial"/>
          <w:szCs w:val="24"/>
        </w:rPr>
        <w:t xml:space="preserve">has complied with paragraph </w:t>
      </w:r>
      <w:r w:rsidR="0062451F" w:rsidRPr="00DC1FF5">
        <w:rPr>
          <w:rFonts w:cs="Arial"/>
          <w:szCs w:val="24"/>
        </w:rPr>
        <w:t>2</w:t>
      </w:r>
      <w:r w:rsidR="00D972C3" w:rsidRPr="00DC1FF5">
        <w:rPr>
          <w:rFonts w:cs="Arial"/>
          <w:szCs w:val="24"/>
        </w:rPr>
        <w:t xml:space="preserve"> of Article </w:t>
      </w:r>
      <w:r w:rsidR="00E40B28" w:rsidRPr="00DC1FF5">
        <w:rPr>
          <w:rFonts w:cs="Arial"/>
          <w:szCs w:val="24"/>
        </w:rPr>
        <w:t>13</w:t>
      </w:r>
      <w:r w:rsidR="00D972C3" w:rsidRPr="00DC1FF5">
        <w:rPr>
          <w:rFonts w:cs="Arial"/>
          <w:szCs w:val="24"/>
        </w:rPr>
        <w:t>.1</w:t>
      </w:r>
      <w:r w:rsidR="006849B9" w:rsidRPr="00DC1FF5">
        <w:rPr>
          <w:rFonts w:cs="Arial"/>
          <w:szCs w:val="24"/>
        </w:rPr>
        <w:t>3</w:t>
      </w:r>
      <w:r w:rsidR="003C03E7" w:rsidRPr="00DC1FF5">
        <w:rPr>
          <w:rFonts w:cs="Arial"/>
          <w:szCs w:val="24"/>
        </w:rPr>
        <w:t xml:space="preserve"> (Implementation of Final Report)</w:t>
      </w:r>
      <w:r w:rsidR="00D972C3" w:rsidRPr="00DC1FF5">
        <w:rPr>
          <w:rFonts w:cs="Arial"/>
          <w:szCs w:val="24"/>
        </w:rPr>
        <w:t>.</w:t>
      </w:r>
    </w:p>
    <w:p w14:paraId="3C906338" w14:textId="77777777" w:rsidR="00633116" w:rsidRDefault="00633116" w:rsidP="00633116">
      <w:pPr>
        <w:spacing w:before="0" w:after="0"/>
        <w:ind w:left="709" w:hanging="709"/>
        <w:rPr>
          <w:rFonts w:cs="Arial"/>
          <w:szCs w:val="24"/>
        </w:rPr>
      </w:pPr>
    </w:p>
    <w:p w14:paraId="7555A75F" w14:textId="3E361A01" w:rsidR="00D972C3" w:rsidRPr="00DC1FF5" w:rsidRDefault="00D972C3" w:rsidP="00633116">
      <w:pPr>
        <w:spacing w:before="0" w:after="0"/>
        <w:ind w:left="709" w:hanging="709"/>
        <w:rPr>
          <w:rFonts w:cs="Arial"/>
          <w:szCs w:val="24"/>
        </w:rPr>
      </w:pPr>
      <w:r w:rsidRPr="00DC1FF5">
        <w:rPr>
          <w:rFonts w:cs="Arial"/>
          <w:szCs w:val="24"/>
        </w:rPr>
        <w:t>6.</w:t>
      </w:r>
      <w:r w:rsidRPr="00DC1FF5">
        <w:rPr>
          <w:rFonts w:cs="Arial"/>
          <w:szCs w:val="24"/>
        </w:rPr>
        <w:tab/>
        <w:t xml:space="preserve">The </w:t>
      </w:r>
      <w:r w:rsidR="00C50E32" w:rsidRPr="00DC1FF5">
        <w:rPr>
          <w:rFonts w:cs="Arial"/>
          <w:szCs w:val="24"/>
        </w:rPr>
        <w:t xml:space="preserve">compliance </w:t>
      </w:r>
      <w:r w:rsidR="00AD731A" w:rsidRPr="00DC1FF5">
        <w:rPr>
          <w:rFonts w:cs="Arial"/>
          <w:szCs w:val="24"/>
        </w:rPr>
        <w:t xml:space="preserve">report </w:t>
      </w:r>
      <w:r w:rsidRPr="00DC1FF5">
        <w:rPr>
          <w:rFonts w:cs="Arial"/>
          <w:szCs w:val="24"/>
        </w:rPr>
        <w:t xml:space="preserve">of the </w:t>
      </w:r>
      <w:r w:rsidR="00263399" w:rsidRPr="00DC1FF5">
        <w:rPr>
          <w:rFonts w:cs="Arial"/>
          <w:szCs w:val="24"/>
        </w:rPr>
        <w:t xml:space="preserve">compliance review panel </w:t>
      </w:r>
      <w:r w:rsidRPr="00DC1FF5">
        <w:rPr>
          <w:rFonts w:cs="Arial"/>
          <w:szCs w:val="24"/>
        </w:rPr>
        <w:t>shall include:</w:t>
      </w:r>
    </w:p>
    <w:p w14:paraId="1957E192" w14:textId="77777777" w:rsidR="00633116" w:rsidRDefault="00633116" w:rsidP="00633116">
      <w:pPr>
        <w:snapToGrid w:val="0"/>
        <w:spacing w:before="0" w:after="0"/>
        <w:ind w:left="1418" w:hanging="709"/>
        <w:rPr>
          <w:rFonts w:cs="Arial"/>
          <w:szCs w:val="24"/>
        </w:rPr>
      </w:pPr>
    </w:p>
    <w:p w14:paraId="7202D2E2" w14:textId="0A3B206E" w:rsidR="00D972C3" w:rsidRPr="00DC1FF5" w:rsidRDefault="00CB14AC" w:rsidP="00633116">
      <w:pPr>
        <w:snapToGrid w:val="0"/>
        <w:spacing w:before="0" w:after="0"/>
        <w:ind w:left="1418" w:hanging="709"/>
        <w:rPr>
          <w:rFonts w:cs="Arial"/>
          <w:szCs w:val="24"/>
        </w:rPr>
      </w:pPr>
      <w:r w:rsidRPr="00DC1FF5">
        <w:rPr>
          <w:rFonts w:cs="Arial"/>
          <w:szCs w:val="24"/>
        </w:rPr>
        <w:t>(a)</w:t>
      </w:r>
      <w:r w:rsidRPr="00DC1FF5">
        <w:rPr>
          <w:rFonts w:cs="Arial"/>
          <w:szCs w:val="24"/>
        </w:rPr>
        <w:tab/>
      </w:r>
      <w:r w:rsidR="00D972C3" w:rsidRPr="00DC1FF5">
        <w:rPr>
          <w:rFonts w:cs="Arial"/>
          <w:szCs w:val="24"/>
        </w:rPr>
        <w:t xml:space="preserve">a descriptive part </w:t>
      </w:r>
      <w:r w:rsidR="00AD731A" w:rsidRPr="00DC1FF5">
        <w:rPr>
          <w:rFonts w:cs="Arial"/>
          <w:szCs w:val="24"/>
        </w:rPr>
        <w:t xml:space="preserve">summarising the submissions and arguments of the </w:t>
      </w:r>
      <w:proofErr w:type="gramStart"/>
      <w:r w:rsidR="00AD731A" w:rsidRPr="00DC1FF5">
        <w:rPr>
          <w:rFonts w:cs="Arial"/>
          <w:szCs w:val="24"/>
        </w:rPr>
        <w:t>Parties</w:t>
      </w:r>
      <w:r w:rsidR="00D972C3" w:rsidRPr="00DC1FF5">
        <w:rPr>
          <w:rFonts w:cs="Arial"/>
          <w:szCs w:val="24"/>
        </w:rPr>
        <w:t>;</w:t>
      </w:r>
      <w:proofErr w:type="gramEnd"/>
    </w:p>
    <w:p w14:paraId="430C355A" w14:textId="77777777" w:rsidR="00633116" w:rsidRDefault="00633116" w:rsidP="00633116">
      <w:pPr>
        <w:snapToGrid w:val="0"/>
        <w:spacing w:before="0" w:after="0"/>
        <w:ind w:left="1418" w:hanging="709"/>
        <w:rPr>
          <w:rFonts w:cs="Arial"/>
          <w:szCs w:val="24"/>
        </w:rPr>
      </w:pPr>
    </w:p>
    <w:p w14:paraId="71610D2D" w14:textId="5B756E10" w:rsidR="00D972C3" w:rsidRPr="00DC1FF5" w:rsidRDefault="00CB14AC" w:rsidP="00633116">
      <w:pPr>
        <w:snapToGrid w:val="0"/>
        <w:spacing w:before="0" w:after="0"/>
        <w:ind w:left="1418" w:hanging="709"/>
        <w:rPr>
          <w:rFonts w:cs="Arial"/>
          <w:szCs w:val="24"/>
        </w:rPr>
      </w:pPr>
      <w:r w:rsidRPr="00DC1FF5">
        <w:rPr>
          <w:rFonts w:cs="Arial"/>
          <w:szCs w:val="24"/>
        </w:rPr>
        <w:t>(b)</w:t>
      </w:r>
      <w:r w:rsidRPr="00DC1FF5">
        <w:rPr>
          <w:rFonts w:cs="Arial"/>
          <w:szCs w:val="24"/>
        </w:rPr>
        <w:tab/>
      </w:r>
      <w:r w:rsidR="00D972C3" w:rsidRPr="00DC1FF5">
        <w:rPr>
          <w:rFonts w:cs="Arial"/>
          <w:szCs w:val="24"/>
        </w:rPr>
        <w:t>its findings on the facts of the dispute arising under this Article, particularly on whether the</w:t>
      </w:r>
      <w:r w:rsidR="00373C3F" w:rsidRPr="00DC1FF5">
        <w:rPr>
          <w:rFonts w:cs="Arial"/>
          <w:szCs w:val="24"/>
        </w:rPr>
        <w:t xml:space="preserve"> responding Party </w:t>
      </w:r>
      <w:r w:rsidR="00D972C3" w:rsidRPr="00DC1FF5">
        <w:rPr>
          <w:rFonts w:cs="Arial"/>
          <w:szCs w:val="24"/>
        </w:rPr>
        <w:t xml:space="preserve">has complied with paragraph </w:t>
      </w:r>
      <w:r w:rsidR="0062451F" w:rsidRPr="00DC1FF5">
        <w:rPr>
          <w:rFonts w:cs="Arial"/>
          <w:szCs w:val="24"/>
        </w:rPr>
        <w:t>2</w:t>
      </w:r>
      <w:r w:rsidR="00D972C3" w:rsidRPr="00DC1FF5">
        <w:rPr>
          <w:rFonts w:cs="Arial"/>
          <w:szCs w:val="24"/>
        </w:rPr>
        <w:t xml:space="preserve"> of Article </w:t>
      </w:r>
      <w:r w:rsidR="00E40B28" w:rsidRPr="00DC1FF5">
        <w:rPr>
          <w:rFonts w:cs="Arial"/>
          <w:szCs w:val="24"/>
        </w:rPr>
        <w:t>13</w:t>
      </w:r>
      <w:r w:rsidR="00D972C3" w:rsidRPr="00DC1FF5">
        <w:rPr>
          <w:rFonts w:cs="Arial"/>
          <w:szCs w:val="24"/>
        </w:rPr>
        <w:t>.</w:t>
      </w:r>
      <w:r w:rsidR="006849B9" w:rsidRPr="00DC1FF5">
        <w:rPr>
          <w:rFonts w:cs="Arial"/>
          <w:szCs w:val="24"/>
        </w:rPr>
        <w:t>13 (Implementation of Final Report)</w:t>
      </w:r>
      <w:r w:rsidR="00D972C3" w:rsidRPr="00DC1FF5">
        <w:rPr>
          <w:rFonts w:cs="Arial"/>
          <w:szCs w:val="24"/>
        </w:rPr>
        <w:t>; and</w:t>
      </w:r>
    </w:p>
    <w:p w14:paraId="0F56090B" w14:textId="77777777" w:rsidR="00633116" w:rsidRDefault="00633116" w:rsidP="00633116">
      <w:pPr>
        <w:snapToGrid w:val="0"/>
        <w:spacing w:before="0" w:after="0"/>
        <w:ind w:left="1418" w:hanging="709"/>
        <w:rPr>
          <w:rFonts w:cs="Arial"/>
          <w:szCs w:val="24"/>
        </w:rPr>
      </w:pPr>
    </w:p>
    <w:p w14:paraId="334378E6" w14:textId="4137A8DD" w:rsidR="00D972C3" w:rsidRPr="00DC1FF5" w:rsidRDefault="00CB14AC" w:rsidP="00633116">
      <w:pPr>
        <w:snapToGrid w:val="0"/>
        <w:spacing w:before="0" w:after="0"/>
        <w:ind w:left="1418" w:hanging="709"/>
        <w:rPr>
          <w:rFonts w:cs="Arial"/>
          <w:szCs w:val="24"/>
        </w:rPr>
      </w:pPr>
      <w:r w:rsidRPr="00DC1FF5">
        <w:rPr>
          <w:rFonts w:cs="Arial"/>
          <w:szCs w:val="24"/>
        </w:rPr>
        <w:t>(c)</w:t>
      </w:r>
      <w:r w:rsidRPr="00DC1FF5">
        <w:rPr>
          <w:rFonts w:cs="Arial"/>
          <w:szCs w:val="24"/>
        </w:rPr>
        <w:tab/>
      </w:r>
      <w:r w:rsidR="00D972C3" w:rsidRPr="00DC1FF5">
        <w:rPr>
          <w:rFonts w:cs="Arial"/>
          <w:szCs w:val="24"/>
        </w:rPr>
        <w:t>the reasons for such findings.</w:t>
      </w:r>
    </w:p>
    <w:p w14:paraId="1E9EEC1B" w14:textId="77777777" w:rsidR="00A660F3" w:rsidRDefault="00A660F3" w:rsidP="00633116">
      <w:pPr>
        <w:spacing w:before="0" w:after="0"/>
        <w:ind w:left="709" w:hanging="709"/>
        <w:rPr>
          <w:rFonts w:cs="Arial"/>
          <w:szCs w:val="24"/>
        </w:rPr>
      </w:pPr>
    </w:p>
    <w:p w14:paraId="6863CE65" w14:textId="4C3A2700" w:rsidR="00CB14AC" w:rsidRPr="00DC1FF5" w:rsidRDefault="0085497C" w:rsidP="00633116">
      <w:pPr>
        <w:spacing w:before="0" w:after="0"/>
        <w:ind w:left="709" w:hanging="709"/>
        <w:rPr>
          <w:rFonts w:cs="Arial"/>
          <w:szCs w:val="24"/>
        </w:rPr>
      </w:pPr>
      <w:r w:rsidRPr="00DC1FF5">
        <w:rPr>
          <w:rFonts w:cs="Arial"/>
          <w:szCs w:val="24"/>
        </w:rPr>
        <w:t>7</w:t>
      </w:r>
      <w:r w:rsidR="00D972C3" w:rsidRPr="00DC1FF5">
        <w:rPr>
          <w:rFonts w:cs="Arial"/>
          <w:szCs w:val="24"/>
        </w:rPr>
        <w:t>.</w:t>
      </w:r>
      <w:r w:rsidR="00D972C3" w:rsidRPr="00DC1FF5">
        <w:rPr>
          <w:rFonts w:cs="Arial"/>
          <w:szCs w:val="24"/>
        </w:rPr>
        <w:tab/>
        <w:t>The</w:t>
      </w:r>
      <w:r w:rsidR="00263399" w:rsidRPr="00DC1FF5">
        <w:rPr>
          <w:rFonts w:cs="Arial"/>
          <w:szCs w:val="24"/>
        </w:rPr>
        <w:t xml:space="preserve"> compliance review panel </w:t>
      </w:r>
      <w:r w:rsidR="00D972C3" w:rsidRPr="00DC1FF5">
        <w:rPr>
          <w:rFonts w:cs="Arial"/>
          <w:szCs w:val="24"/>
        </w:rPr>
        <w:t>shall</w:t>
      </w:r>
      <w:r w:rsidR="00C50E32" w:rsidRPr="00DC1FF5">
        <w:rPr>
          <w:rFonts w:cs="Arial"/>
          <w:szCs w:val="24"/>
        </w:rPr>
        <w:t xml:space="preserve">, where possible, </w:t>
      </w:r>
      <w:r w:rsidR="00633116">
        <w:rPr>
          <w:rFonts w:cs="Arial"/>
          <w:szCs w:val="24"/>
        </w:rPr>
        <w:t>present</w:t>
      </w:r>
      <w:r w:rsidR="00C50E32" w:rsidRPr="00DC1FF5">
        <w:rPr>
          <w:rFonts w:cs="Arial"/>
          <w:szCs w:val="24"/>
        </w:rPr>
        <w:t xml:space="preserve"> an interim compliance report to the Parties within 90 days of </w:t>
      </w:r>
      <w:r w:rsidR="00E855A2" w:rsidRPr="00DC1FF5">
        <w:rPr>
          <w:rFonts w:cs="Arial"/>
          <w:szCs w:val="24"/>
        </w:rPr>
        <w:t>the panel</w:t>
      </w:r>
      <w:r w:rsidR="00C50E32" w:rsidRPr="00DC1FF5">
        <w:rPr>
          <w:rFonts w:cs="Arial"/>
          <w:szCs w:val="24"/>
        </w:rPr>
        <w:t xml:space="preserve"> reconvening</w:t>
      </w:r>
      <w:r w:rsidR="00255EAF">
        <w:rPr>
          <w:rFonts w:cs="Arial"/>
          <w:szCs w:val="24"/>
        </w:rPr>
        <w:t xml:space="preserve"> pursuant to paragraph 4</w:t>
      </w:r>
      <w:r w:rsidR="00C50E32" w:rsidRPr="00DC1FF5">
        <w:rPr>
          <w:rFonts w:cs="Arial"/>
          <w:szCs w:val="24"/>
        </w:rPr>
        <w:t xml:space="preserve">, and </w:t>
      </w:r>
      <w:r w:rsidR="00341337" w:rsidRPr="00DC1FF5">
        <w:rPr>
          <w:rFonts w:cs="Arial"/>
          <w:szCs w:val="24"/>
        </w:rPr>
        <w:t xml:space="preserve">thereafter </w:t>
      </w:r>
      <w:r w:rsidR="00C50E32" w:rsidRPr="00DC1FF5">
        <w:rPr>
          <w:rFonts w:cs="Arial"/>
          <w:szCs w:val="24"/>
        </w:rPr>
        <w:t xml:space="preserve">its final report </w:t>
      </w:r>
      <w:r w:rsidR="00A25FCA" w:rsidRPr="00DC1FF5">
        <w:rPr>
          <w:rFonts w:cs="Arial"/>
          <w:szCs w:val="24"/>
        </w:rPr>
        <w:t xml:space="preserve">within </w:t>
      </w:r>
      <w:r w:rsidR="00673977" w:rsidRPr="00DC1FF5">
        <w:rPr>
          <w:rFonts w:cs="Arial"/>
          <w:szCs w:val="24"/>
        </w:rPr>
        <w:t xml:space="preserve">45 </w:t>
      </w:r>
      <w:r w:rsidR="00C50E32" w:rsidRPr="00DC1FF5">
        <w:rPr>
          <w:rFonts w:cs="Arial"/>
          <w:szCs w:val="24"/>
        </w:rPr>
        <w:t>days</w:t>
      </w:r>
      <w:r w:rsidR="007C2C95" w:rsidRPr="00DC1FF5">
        <w:rPr>
          <w:rFonts w:cs="Arial"/>
          <w:szCs w:val="24"/>
        </w:rPr>
        <w:t xml:space="preserve"> of issuing the interim compliance report</w:t>
      </w:r>
      <w:r w:rsidR="00CA3A93" w:rsidRPr="00DC1FF5">
        <w:rPr>
          <w:rFonts w:cs="Arial"/>
          <w:szCs w:val="24"/>
        </w:rPr>
        <w:t>.</w:t>
      </w:r>
      <w:r w:rsidR="00C50E32" w:rsidRPr="00DC1FF5">
        <w:rPr>
          <w:rFonts w:cs="Arial"/>
          <w:szCs w:val="24"/>
        </w:rPr>
        <w:t xml:space="preserve"> In exceptional cases, if the </w:t>
      </w:r>
      <w:r w:rsidR="00A25FCA" w:rsidRPr="00DC1FF5">
        <w:rPr>
          <w:rFonts w:cs="Arial"/>
          <w:szCs w:val="24"/>
        </w:rPr>
        <w:t xml:space="preserve">compliance review </w:t>
      </w:r>
      <w:r w:rsidR="00C50E32" w:rsidRPr="00DC1FF5">
        <w:rPr>
          <w:rFonts w:cs="Arial"/>
          <w:szCs w:val="24"/>
        </w:rPr>
        <w:t xml:space="preserve">panel considers that it cannot release its interim compliance report within this </w:t>
      </w:r>
      <w:proofErr w:type="gramStart"/>
      <w:r w:rsidR="00C50E32" w:rsidRPr="00DC1FF5">
        <w:rPr>
          <w:rFonts w:cs="Arial"/>
          <w:szCs w:val="24"/>
        </w:rPr>
        <w:t>time period</w:t>
      </w:r>
      <w:proofErr w:type="gramEnd"/>
      <w:r w:rsidR="00C50E32" w:rsidRPr="00DC1FF5">
        <w:rPr>
          <w:rFonts w:cs="Arial"/>
          <w:szCs w:val="24"/>
        </w:rPr>
        <w:t xml:space="preserve">, it shall promptly inform the Parties in writing of the reasons for the delay together with an estimate of when it will </w:t>
      </w:r>
      <w:r w:rsidR="00046162">
        <w:rPr>
          <w:rFonts w:cs="Arial"/>
          <w:szCs w:val="24"/>
        </w:rPr>
        <w:t>present</w:t>
      </w:r>
      <w:r w:rsidR="00C50E32" w:rsidRPr="00DC1FF5">
        <w:rPr>
          <w:rFonts w:cs="Arial"/>
          <w:szCs w:val="24"/>
        </w:rPr>
        <w:t xml:space="preserve"> its report. The panel shall not exceed an additional period of 30 days and</w:t>
      </w:r>
      <w:r w:rsidR="00C401D0" w:rsidRPr="00DC1FF5">
        <w:rPr>
          <w:rFonts w:cs="Arial"/>
          <w:szCs w:val="24"/>
        </w:rPr>
        <w:t>,</w:t>
      </w:r>
      <w:r w:rsidR="00C50E32" w:rsidRPr="00DC1FF5">
        <w:rPr>
          <w:rFonts w:cs="Arial"/>
          <w:szCs w:val="24"/>
        </w:rPr>
        <w:t xml:space="preserve"> in </w:t>
      </w:r>
      <w:r w:rsidR="007C2C95" w:rsidRPr="00DC1FF5">
        <w:rPr>
          <w:rFonts w:cs="Arial"/>
          <w:szCs w:val="24"/>
        </w:rPr>
        <w:t xml:space="preserve">the </w:t>
      </w:r>
      <w:r w:rsidR="00C50E32" w:rsidRPr="00DC1FF5">
        <w:rPr>
          <w:rFonts w:cs="Arial"/>
          <w:szCs w:val="24"/>
        </w:rPr>
        <w:t xml:space="preserve">case of </w:t>
      </w:r>
      <w:r w:rsidR="00F56072" w:rsidRPr="00DC1FF5">
        <w:rPr>
          <w:rFonts w:cs="Arial"/>
          <w:szCs w:val="24"/>
        </w:rPr>
        <w:t>perishable goods</w:t>
      </w:r>
      <w:r w:rsidR="007C2C95" w:rsidRPr="00DC1FF5">
        <w:rPr>
          <w:rFonts w:cs="Arial"/>
          <w:szCs w:val="24"/>
        </w:rPr>
        <w:t>,</w:t>
      </w:r>
      <w:r w:rsidR="00C50E32" w:rsidRPr="00DC1FF5">
        <w:rPr>
          <w:rFonts w:cs="Arial"/>
          <w:szCs w:val="24"/>
        </w:rPr>
        <w:t xml:space="preserve"> shall make every effort to not exceed 15 days.</w:t>
      </w:r>
      <w:r w:rsidR="00C8211A" w:rsidRPr="00DC1FF5">
        <w:rPr>
          <w:rFonts w:cs="Arial"/>
          <w:szCs w:val="24"/>
        </w:rPr>
        <w:t xml:space="preserve"> </w:t>
      </w:r>
    </w:p>
    <w:p w14:paraId="3FBA0BC2" w14:textId="77777777" w:rsidR="00633116" w:rsidRDefault="00633116" w:rsidP="00633116">
      <w:pPr>
        <w:spacing w:before="0" w:after="0"/>
        <w:ind w:left="709" w:hanging="709"/>
        <w:rPr>
          <w:rFonts w:cs="Arial"/>
          <w:szCs w:val="24"/>
        </w:rPr>
      </w:pPr>
    </w:p>
    <w:p w14:paraId="1A2A519A" w14:textId="07D7D268" w:rsidR="00CF2BAE" w:rsidRPr="00DC1FF5" w:rsidRDefault="0091665D" w:rsidP="00633116">
      <w:pPr>
        <w:spacing w:before="0" w:after="0"/>
        <w:ind w:left="709" w:hanging="709"/>
        <w:rPr>
          <w:rFonts w:cs="Arial"/>
          <w:szCs w:val="24"/>
        </w:rPr>
      </w:pPr>
      <w:r w:rsidRPr="00DC1FF5">
        <w:rPr>
          <w:rFonts w:cs="Arial"/>
          <w:szCs w:val="24"/>
        </w:rPr>
        <w:t>8</w:t>
      </w:r>
      <w:r w:rsidR="00C50E32" w:rsidRPr="00DC1FF5">
        <w:rPr>
          <w:rFonts w:cs="Arial"/>
          <w:szCs w:val="24"/>
        </w:rPr>
        <w:t>.</w:t>
      </w:r>
      <w:r w:rsidR="00C50E32" w:rsidRPr="00DC1FF5">
        <w:rPr>
          <w:rFonts w:cs="Arial"/>
          <w:szCs w:val="24"/>
        </w:rPr>
        <w:tab/>
        <w:t xml:space="preserve">The </w:t>
      </w:r>
      <w:r w:rsidR="00263399" w:rsidRPr="00DC1FF5">
        <w:rPr>
          <w:rFonts w:cs="Arial"/>
          <w:szCs w:val="24"/>
        </w:rPr>
        <w:t>compliance review panel</w:t>
      </w:r>
      <w:r w:rsidR="00C50E32" w:rsidRPr="00DC1FF5">
        <w:rPr>
          <w:rFonts w:cs="Arial"/>
          <w:szCs w:val="24"/>
        </w:rPr>
        <w:t xml:space="preserve"> shall accord adequate opportunity to the Parties to submit written comments on the interim compliance</w:t>
      </w:r>
      <w:r w:rsidR="00A25FCA" w:rsidRPr="00DC1FF5">
        <w:rPr>
          <w:rFonts w:cs="Arial"/>
          <w:szCs w:val="24"/>
        </w:rPr>
        <w:t xml:space="preserve"> </w:t>
      </w:r>
      <w:r w:rsidR="00C50E32" w:rsidRPr="00DC1FF5">
        <w:rPr>
          <w:rFonts w:cs="Arial"/>
          <w:szCs w:val="24"/>
        </w:rPr>
        <w:t>report.</w:t>
      </w:r>
      <w:r w:rsidR="00A74A0A" w:rsidRPr="00DC1FF5">
        <w:rPr>
          <w:rFonts w:cs="Arial"/>
          <w:szCs w:val="24"/>
        </w:rPr>
        <w:t xml:space="preserve"> Such comments </w:t>
      </w:r>
      <w:r w:rsidR="007A49A6" w:rsidRPr="00DC1FF5">
        <w:rPr>
          <w:rFonts w:cs="Arial"/>
          <w:szCs w:val="24"/>
        </w:rPr>
        <w:t>sh</w:t>
      </w:r>
      <w:r w:rsidR="00CF2BAE" w:rsidRPr="00DC1FF5">
        <w:rPr>
          <w:rFonts w:cs="Arial"/>
          <w:szCs w:val="24"/>
        </w:rPr>
        <w:t>a</w:t>
      </w:r>
      <w:r w:rsidR="007A49A6" w:rsidRPr="00DC1FF5">
        <w:rPr>
          <w:rFonts w:cs="Arial"/>
          <w:szCs w:val="24"/>
        </w:rPr>
        <w:t>l</w:t>
      </w:r>
      <w:r w:rsidR="00CF2BAE" w:rsidRPr="00DC1FF5">
        <w:rPr>
          <w:rFonts w:cs="Arial"/>
          <w:szCs w:val="24"/>
        </w:rPr>
        <w:t>l</w:t>
      </w:r>
      <w:r w:rsidR="007A49A6" w:rsidRPr="00DC1FF5">
        <w:rPr>
          <w:rFonts w:cs="Arial"/>
          <w:szCs w:val="24"/>
        </w:rPr>
        <w:t xml:space="preserve"> be submitted to the compliance review panel </w:t>
      </w:r>
      <w:r w:rsidR="00A74A0A" w:rsidRPr="00DC1FF5">
        <w:rPr>
          <w:rFonts w:cs="Arial"/>
          <w:szCs w:val="24"/>
        </w:rPr>
        <w:t>within 2</w:t>
      </w:r>
      <w:r w:rsidR="00341337" w:rsidRPr="00DC1FF5">
        <w:rPr>
          <w:rFonts w:cs="Arial"/>
          <w:szCs w:val="24"/>
        </w:rPr>
        <w:t>0</w:t>
      </w:r>
      <w:r w:rsidR="00A74A0A" w:rsidRPr="00DC1FF5">
        <w:rPr>
          <w:rFonts w:cs="Arial"/>
          <w:szCs w:val="24"/>
        </w:rPr>
        <w:t xml:space="preserve"> days of the presentation of the </w:t>
      </w:r>
      <w:r w:rsidR="007A49A6" w:rsidRPr="00DC1FF5">
        <w:rPr>
          <w:rFonts w:cs="Arial"/>
          <w:szCs w:val="24"/>
        </w:rPr>
        <w:t xml:space="preserve">interim compliance </w:t>
      </w:r>
      <w:r w:rsidR="00A74A0A" w:rsidRPr="00DC1FF5">
        <w:rPr>
          <w:rFonts w:cs="Arial"/>
          <w:szCs w:val="24"/>
        </w:rPr>
        <w:t>report</w:t>
      </w:r>
      <w:r w:rsidR="00CF2BAE" w:rsidRPr="00DC1FF5">
        <w:rPr>
          <w:rFonts w:cs="Arial"/>
          <w:szCs w:val="24"/>
        </w:rPr>
        <w:t>,</w:t>
      </w:r>
      <w:r w:rsidR="00A74A0A" w:rsidRPr="00DC1FF5">
        <w:rPr>
          <w:rFonts w:cs="Arial"/>
          <w:szCs w:val="24"/>
        </w:rPr>
        <w:t xml:space="preserve"> unless the Parties</w:t>
      </w:r>
      <w:r w:rsidR="007A49A6" w:rsidRPr="00DC1FF5">
        <w:rPr>
          <w:rFonts w:cs="Arial"/>
          <w:szCs w:val="24"/>
        </w:rPr>
        <w:t xml:space="preserve"> agree otherwise</w:t>
      </w:r>
      <w:r w:rsidR="00A74A0A" w:rsidRPr="00DC1FF5">
        <w:rPr>
          <w:rFonts w:cs="Arial"/>
          <w:szCs w:val="24"/>
        </w:rPr>
        <w:t xml:space="preserve">. </w:t>
      </w:r>
      <w:r w:rsidR="00C50E32" w:rsidRPr="00DC1FF5">
        <w:rPr>
          <w:rFonts w:cs="Arial"/>
          <w:szCs w:val="24"/>
        </w:rPr>
        <w:t>After considering any written comments by the Parties on the interim compliance</w:t>
      </w:r>
      <w:r w:rsidR="00A25FCA" w:rsidRPr="00DC1FF5">
        <w:rPr>
          <w:rFonts w:cs="Arial"/>
          <w:szCs w:val="24"/>
        </w:rPr>
        <w:t xml:space="preserve"> </w:t>
      </w:r>
      <w:r w:rsidR="00C50E32" w:rsidRPr="00DC1FF5">
        <w:rPr>
          <w:rFonts w:cs="Arial"/>
          <w:szCs w:val="24"/>
        </w:rPr>
        <w:t>report, the panel may modify its report and make any further examination it considers appropriate. The panel shall include a discussion in its final compliance</w:t>
      </w:r>
      <w:r w:rsidR="00A25FCA" w:rsidRPr="00DC1FF5">
        <w:rPr>
          <w:rFonts w:cs="Arial"/>
          <w:szCs w:val="24"/>
        </w:rPr>
        <w:t xml:space="preserve"> </w:t>
      </w:r>
      <w:r w:rsidR="00C50E32" w:rsidRPr="00DC1FF5">
        <w:rPr>
          <w:rFonts w:cs="Arial"/>
          <w:szCs w:val="24"/>
        </w:rPr>
        <w:t>report of any comments made by the Parties on the interim compliance</w:t>
      </w:r>
      <w:r w:rsidR="00A25FCA" w:rsidRPr="00DC1FF5">
        <w:rPr>
          <w:rFonts w:cs="Arial"/>
          <w:szCs w:val="24"/>
        </w:rPr>
        <w:t xml:space="preserve"> </w:t>
      </w:r>
      <w:r w:rsidR="00C50E32" w:rsidRPr="00DC1FF5">
        <w:rPr>
          <w:rFonts w:cs="Arial"/>
          <w:szCs w:val="24"/>
        </w:rPr>
        <w:t>report.</w:t>
      </w:r>
    </w:p>
    <w:p w14:paraId="3CBA555C" w14:textId="77777777" w:rsidR="00F776E6" w:rsidRDefault="00F776E6" w:rsidP="00CF2E08">
      <w:pPr>
        <w:keepNext/>
        <w:spacing w:before="0" w:after="0"/>
        <w:rPr>
          <w:rFonts w:cs="Arial"/>
          <w:szCs w:val="24"/>
        </w:rPr>
      </w:pPr>
    </w:p>
    <w:p w14:paraId="02EC4DC0" w14:textId="77777777" w:rsidR="00646836" w:rsidRPr="00DC1FF5" w:rsidRDefault="00646836" w:rsidP="00CF2E08">
      <w:pPr>
        <w:keepNext/>
        <w:spacing w:before="0" w:after="0"/>
        <w:rPr>
          <w:rFonts w:cs="Arial"/>
          <w:szCs w:val="24"/>
        </w:rPr>
      </w:pPr>
    </w:p>
    <w:p w14:paraId="7CC765DE" w14:textId="01B9C2FA" w:rsidR="00D972C3" w:rsidRPr="00DC1FF5" w:rsidRDefault="00D972C3" w:rsidP="00633116">
      <w:pPr>
        <w:pStyle w:val="Heading2"/>
        <w:spacing w:before="0" w:after="0"/>
      </w:pPr>
      <w:r w:rsidRPr="00633116">
        <w:t xml:space="preserve">Article </w:t>
      </w:r>
      <w:r w:rsidR="00E40B28" w:rsidRPr="00633116">
        <w:t>13</w:t>
      </w:r>
      <w:r w:rsidRPr="00633116">
        <w:t>.1</w:t>
      </w:r>
      <w:r w:rsidR="00645AFD" w:rsidRPr="00633116">
        <w:t>6</w:t>
      </w:r>
      <w:r w:rsidR="008C0306">
        <w:br/>
      </w:r>
      <w:r w:rsidRPr="00DC1FF5">
        <w:t>Compensation and Suspension of Concessions</w:t>
      </w:r>
      <w:r w:rsidR="007A6311" w:rsidRPr="00DC1FF5">
        <w:t xml:space="preserve"> or </w:t>
      </w:r>
      <w:r w:rsidR="00C401D0" w:rsidRPr="00DC1FF5">
        <w:t xml:space="preserve">Other </w:t>
      </w:r>
      <w:r w:rsidR="007A6311" w:rsidRPr="00DC1FF5">
        <w:t>Obligations</w:t>
      </w:r>
    </w:p>
    <w:p w14:paraId="4A03A12C" w14:textId="77777777" w:rsidR="00A660F3" w:rsidRDefault="00A660F3" w:rsidP="00081AAB">
      <w:pPr>
        <w:spacing w:before="0" w:after="0"/>
        <w:ind w:left="709" w:hanging="709"/>
        <w:rPr>
          <w:rFonts w:cs="Arial"/>
          <w:szCs w:val="24"/>
        </w:rPr>
      </w:pPr>
    </w:p>
    <w:p w14:paraId="64DF9509" w14:textId="6B0F6E34" w:rsidR="0012347E" w:rsidRPr="00DC1FF5" w:rsidRDefault="00D972C3" w:rsidP="00081AAB">
      <w:pPr>
        <w:spacing w:before="0" w:after="0"/>
        <w:ind w:left="709" w:hanging="709"/>
        <w:rPr>
          <w:rFonts w:cs="Arial"/>
          <w:szCs w:val="24"/>
        </w:rPr>
      </w:pPr>
      <w:r w:rsidRPr="00DC1FF5">
        <w:rPr>
          <w:rFonts w:cs="Arial"/>
          <w:szCs w:val="24"/>
        </w:rPr>
        <w:lastRenderedPageBreak/>
        <w:t>1.</w:t>
      </w:r>
      <w:r w:rsidRPr="00DC1FF5">
        <w:rPr>
          <w:rFonts w:cs="Arial"/>
          <w:szCs w:val="24"/>
        </w:rPr>
        <w:tab/>
      </w:r>
      <w:r w:rsidR="007A71B6" w:rsidRPr="00DC1FF5">
        <w:rPr>
          <w:rFonts w:cs="Arial"/>
          <w:szCs w:val="24"/>
        </w:rPr>
        <w:t>The</w:t>
      </w:r>
      <w:r w:rsidR="00373C3F" w:rsidRPr="00DC1FF5">
        <w:rPr>
          <w:rFonts w:cs="Arial"/>
          <w:szCs w:val="24"/>
        </w:rPr>
        <w:t xml:space="preserve"> responding Party </w:t>
      </w:r>
      <w:r w:rsidR="007A71B6" w:rsidRPr="00DC1FF5">
        <w:rPr>
          <w:rFonts w:cs="Arial"/>
          <w:szCs w:val="24"/>
        </w:rPr>
        <w:t>shall, if requested</w:t>
      </w:r>
      <w:r w:rsidR="0074657C" w:rsidRPr="00DC1FF5">
        <w:rPr>
          <w:rFonts w:cs="Arial"/>
          <w:szCs w:val="24"/>
        </w:rPr>
        <w:t xml:space="preserve"> by the complaining Party</w:t>
      </w:r>
      <w:r w:rsidR="007A71B6" w:rsidRPr="00DC1FF5">
        <w:rPr>
          <w:rFonts w:cs="Arial"/>
          <w:szCs w:val="24"/>
        </w:rPr>
        <w:t xml:space="preserve">, </w:t>
      </w:r>
      <w:proofErr w:type="gramStart"/>
      <w:r w:rsidR="007A71B6" w:rsidRPr="00DC1FF5">
        <w:rPr>
          <w:rFonts w:cs="Arial"/>
          <w:szCs w:val="24"/>
        </w:rPr>
        <w:t>enter into</w:t>
      </w:r>
      <w:proofErr w:type="gramEnd"/>
      <w:r w:rsidR="007A71B6" w:rsidRPr="00DC1FF5">
        <w:rPr>
          <w:rFonts w:cs="Arial"/>
          <w:szCs w:val="24"/>
        </w:rPr>
        <w:t xml:space="preserve"> negotiations with a view to </w:t>
      </w:r>
      <w:r w:rsidR="0074657C" w:rsidRPr="00DC1FF5">
        <w:rPr>
          <w:rFonts w:cs="Arial"/>
          <w:szCs w:val="24"/>
        </w:rPr>
        <w:t xml:space="preserve">agreeing on </w:t>
      </w:r>
      <w:r w:rsidR="007A71B6" w:rsidRPr="00DC1FF5">
        <w:rPr>
          <w:rFonts w:cs="Arial"/>
          <w:szCs w:val="24"/>
        </w:rPr>
        <w:t>mutually acceptable compensation</w:t>
      </w:r>
      <w:r w:rsidRPr="00DC1FF5">
        <w:rPr>
          <w:rFonts w:cs="Arial"/>
          <w:szCs w:val="24"/>
        </w:rPr>
        <w:t>, where:</w:t>
      </w:r>
    </w:p>
    <w:p w14:paraId="19B00D5F" w14:textId="77777777" w:rsidR="00941C18" w:rsidRDefault="00941C18" w:rsidP="00BE585D">
      <w:pPr>
        <w:snapToGrid w:val="0"/>
        <w:spacing w:before="0" w:after="0"/>
        <w:ind w:left="1418" w:hanging="709"/>
        <w:rPr>
          <w:rFonts w:cs="Arial"/>
          <w:szCs w:val="24"/>
        </w:rPr>
      </w:pPr>
    </w:p>
    <w:p w14:paraId="6CA801C0" w14:textId="53DE7EB7" w:rsidR="00A138B3" w:rsidRPr="00DC1FF5" w:rsidRDefault="0055210C" w:rsidP="00BE585D">
      <w:pPr>
        <w:snapToGrid w:val="0"/>
        <w:spacing w:before="0" w:after="0"/>
        <w:ind w:left="1418" w:hanging="709"/>
        <w:rPr>
          <w:rFonts w:cs="Arial"/>
          <w:szCs w:val="24"/>
        </w:rPr>
      </w:pPr>
      <w:r w:rsidRPr="00DC1FF5">
        <w:rPr>
          <w:rFonts w:cs="Arial"/>
          <w:szCs w:val="24"/>
        </w:rPr>
        <w:t>(a)</w:t>
      </w:r>
      <w:r w:rsidRPr="00DC1FF5">
        <w:rPr>
          <w:rFonts w:cs="Arial"/>
          <w:szCs w:val="24"/>
        </w:rPr>
        <w:tab/>
      </w:r>
      <w:r w:rsidR="0091665D" w:rsidRPr="00DC1FF5">
        <w:rPr>
          <w:rFonts w:cs="Arial"/>
          <w:szCs w:val="24"/>
        </w:rPr>
        <w:t xml:space="preserve">the responding Party has notified the complaining Party that it will not comply with paragraph 2 of Article </w:t>
      </w:r>
      <w:r w:rsidR="00E40B28" w:rsidRPr="00DC1FF5">
        <w:rPr>
          <w:rFonts w:cs="Arial"/>
          <w:szCs w:val="24"/>
        </w:rPr>
        <w:t>13</w:t>
      </w:r>
      <w:r w:rsidR="0091665D" w:rsidRPr="00DC1FF5">
        <w:rPr>
          <w:rFonts w:cs="Arial"/>
          <w:szCs w:val="24"/>
        </w:rPr>
        <w:t xml:space="preserve">.13 (Implementation of Final Report) within the reasonable period of time determined in accordance with Article </w:t>
      </w:r>
      <w:r w:rsidR="00E40B28" w:rsidRPr="00DC1FF5">
        <w:rPr>
          <w:rFonts w:cs="Arial"/>
          <w:szCs w:val="24"/>
        </w:rPr>
        <w:t>13</w:t>
      </w:r>
      <w:r w:rsidR="0091665D" w:rsidRPr="00DC1FF5">
        <w:rPr>
          <w:rFonts w:cs="Arial"/>
          <w:szCs w:val="24"/>
        </w:rPr>
        <w:t>.14 (Reasonable Period of Time</w:t>
      </w:r>
      <w:proofErr w:type="gramStart"/>
      <w:r w:rsidR="0091665D" w:rsidRPr="00DC1FF5">
        <w:rPr>
          <w:rFonts w:cs="Arial"/>
          <w:szCs w:val="24"/>
        </w:rPr>
        <w:t>);</w:t>
      </w:r>
      <w:proofErr w:type="gramEnd"/>
      <w:r w:rsidR="0091665D" w:rsidRPr="00DC1FF5">
        <w:rPr>
          <w:rFonts w:cs="Arial"/>
          <w:szCs w:val="24"/>
        </w:rPr>
        <w:t xml:space="preserve"> </w:t>
      </w:r>
    </w:p>
    <w:p w14:paraId="12C0D790" w14:textId="77777777" w:rsidR="00941C18" w:rsidRDefault="00941C18" w:rsidP="00CA473C">
      <w:pPr>
        <w:snapToGrid w:val="0"/>
        <w:spacing w:before="0" w:after="0"/>
        <w:ind w:left="1418" w:hanging="709"/>
        <w:rPr>
          <w:rFonts w:cs="Arial"/>
          <w:szCs w:val="24"/>
        </w:rPr>
      </w:pPr>
    </w:p>
    <w:p w14:paraId="1DEDB762" w14:textId="0702D562" w:rsidR="00A138B3" w:rsidRPr="00DC1FF5" w:rsidRDefault="0055210C" w:rsidP="00CA473C">
      <w:pPr>
        <w:snapToGrid w:val="0"/>
        <w:spacing w:before="0" w:after="0"/>
        <w:ind w:left="1418" w:hanging="709"/>
        <w:rPr>
          <w:rFonts w:cs="Arial"/>
          <w:szCs w:val="24"/>
        </w:rPr>
      </w:pPr>
      <w:r w:rsidRPr="00DC1FF5">
        <w:rPr>
          <w:rFonts w:cs="Arial"/>
          <w:szCs w:val="24"/>
        </w:rPr>
        <w:t>(b)</w:t>
      </w:r>
      <w:r w:rsidRPr="00DC1FF5">
        <w:rPr>
          <w:rFonts w:cs="Arial"/>
          <w:szCs w:val="24"/>
        </w:rPr>
        <w:tab/>
      </w:r>
      <w:r w:rsidR="0091665D" w:rsidRPr="00DC1FF5">
        <w:rPr>
          <w:rFonts w:cs="Arial"/>
          <w:szCs w:val="24"/>
        </w:rPr>
        <w:t xml:space="preserve">the responding Party has failed to notify pursuant to paragraph 3 of Article </w:t>
      </w:r>
      <w:r w:rsidR="00E40B28" w:rsidRPr="00DC1FF5">
        <w:rPr>
          <w:rFonts w:cs="Arial"/>
          <w:szCs w:val="24"/>
        </w:rPr>
        <w:t>13</w:t>
      </w:r>
      <w:r w:rsidR="0091665D" w:rsidRPr="00DC1FF5">
        <w:rPr>
          <w:rFonts w:cs="Arial"/>
          <w:szCs w:val="24"/>
        </w:rPr>
        <w:t xml:space="preserve">.13 (Implementation of Final Report); and </w:t>
      </w:r>
    </w:p>
    <w:p w14:paraId="0E60D027" w14:textId="77777777" w:rsidR="00941C18" w:rsidRDefault="00941C18" w:rsidP="00941C18">
      <w:pPr>
        <w:snapToGrid w:val="0"/>
        <w:spacing w:before="0" w:after="0"/>
        <w:ind w:left="1418" w:hanging="709"/>
        <w:rPr>
          <w:rFonts w:cs="Arial"/>
          <w:szCs w:val="24"/>
        </w:rPr>
      </w:pPr>
    </w:p>
    <w:p w14:paraId="12428C74" w14:textId="0B1A6351" w:rsidR="0091665D" w:rsidRPr="00DC1FF5" w:rsidRDefault="0055210C" w:rsidP="00941C18">
      <w:pPr>
        <w:snapToGrid w:val="0"/>
        <w:spacing w:before="0" w:after="0"/>
        <w:ind w:left="1418" w:hanging="709"/>
        <w:rPr>
          <w:rFonts w:cs="Arial"/>
          <w:szCs w:val="24"/>
        </w:rPr>
      </w:pPr>
      <w:r w:rsidRPr="00DC1FF5">
        <w:rPr>
          <w:rFonts w:cs="Arial"/>
          <w:szCs w:val="24"/>
        </w:rPr>
        <w:t>(c)</w:t>
      </w:r>
      <w:r w:rsidRPr="00DC1FF5">
        <w:rPr>
          <w:rFonts w:cs="Arial"/>
          <w:szCs w:val="24"/>
        </w:rPr>
        <w:tab/>
      </w:r>
      <w:r w:rsidR="0091665D" w:rsidRPr="00DC1FF5">
        <w:rPr>
          <w:rFonts w:cs="Arial"/>
          <w:szCs w:val="24"/>
        </w:rPr>
        <w:t xml:space="preserve">the compliance panel finds, pursuant to Article </w:t>
      </w:r>
      <w:r w:rsidR="00E40B28" w:rsidRPr="00DC1FF5">
        <w:rPr>
          <w:rFonts w:cs="Arial"/>
          <w:szCs w:val="24"/>
        </w:rPr>
        <w:t>13</w:t>
      </w:r>
      <w:r w:rsidR="0091665D" w:rsidRPr="00DC1FF5">
        <w:rPr>
          <w:rFonts w:cs="Arial"/>
          <w:szCs w:val="24"/>
        </w:rPr>
        <w:t>.15 (Compliance Review), that the responding Party has failed to comply with the final report.</w:t>
      </w:r>
    </w:p>
    <w:p w14:paraId="189B7097" w14:textId="77777777" w:rsidR="00941C18" w:rsidRDefault="00941C18" w:rsidP="00941C18">
      <w:pPr>
        <w:spacing w:before="0" w:after="0"/>
        <w:ind w:left="709" w:hanging="709"/>
        <w:rPr>
          <w:rFonts w:cs="Arial"/>
          <w:szCs w:val="24"/>
        </w:rPr>
      </w:pPr>
    </w:p>
    <w:p w14:paraId="507EE803" w14:textId="4C775241" w:rsidR="00542F9C" w:rsidRPr="00DC1FF5" w:rsidRDefault="00D972C3" w:rsidP="00941C18">
      <w:pPr>
        <w:spacing w:before="0" w:after="0"/>
        <w:ind w:left="709" w:hanging="709"/>
        <w:rPr>
          <w:rFonts w:cs="Arial"/>
          <w:szCs w:val="24"/>
        </w:rPr>
      </w:pPr>
      <w:r w:rsidRPr="00DC1FF5">
        <w:rPr>
          <w:rFonts w:cs="Arial"/>
          <w:szCs w:val="24"/>
        </w:rPr>
        <w:t>2.</w:t>
      </w:r>
      <w:r w:rsidRPr="00DC1FF5">
        <w:rPr>
          <w:rFonts w:cs="Arial"/>
          <w:szCs w:val="24"/>
        </w:rPr>
        <w:tab/>
      </w:r>
      <w:r w:rsidR="00542F9C" w:rsidRPr="00DC1FF5">
        <w:rPr>
          <w:rFonts w:cs="Arial"/>
          <w:szCs w:val="24"/>
        </w:rPr>
        <w:t>If:</w:t>
      </w:r>
    </w:p>
    <w:p w14:paraId="5BE242DD" w14:textId="77777777" w:rsidR="00941C18" w:rsidRDefault="00941C18" w:rsidP="00941C18">
      <w:pPr>
        <w:snapToGrid w:val="0"/>
        <w:spacing w:before="0" w:after="0"/>
        <w:ind w:left="1418" w:hanging="709"/>
        <w:rPr>
          <w:rFonts w:cs="Arial"/>
          <w:szCs w:val="24"/>
        </w:rPr>
      </w:pPr>
    </w:p>
    <w:p w14:paraId="2F97A258" w14:textId="1E3B16B1" w:rsidR="00542F9C" w:rsidRPr="00DC1FF5" w:rsidRDefault="004743CC" w:rsidP="00941C18">
      <w:pPr>
        <w:snapToGrid w:val="0"/>
        <w:spacing w:before="0" w:after="0"/>
        <w:ind w:left="1418" w:hanging="709"/>
        <w:rPr>
          <w:rFonts w:cs="Arial"/>
          <w:szCs w:val="24"/>
        </w:rPr>
      </w:pPr>
      <w:r w:rsidRPr="00DC1FF5">
        <w:rPr>
          <w:rFonts w:cs="Arial"/>
          <w:szCs w:val="24"/>
        </w:rPr>
        <w:t>(a)</w:t>
      </w:r>
      <w:r w:rsidRPr="00DC1FF5">
        <w:rPr>
          <w:rFonts w:cs="Arial"/>
          <w:szCs w:val="24"/>
        </w:rPr>
        <w:tab/>
      </w:r>
      <w:r w:rsidR="00542F9C" w:rsidRPr="00DC1FF5">
        <w:rPr>
          <w:rFonts w:cs="Arial"/>
          <w:szCs w:val="24"/>
        </w:rPr>
        <w:t xml:space="preserve">no mutually satisfactory agreement on compensation is reached within </w:t>
      </w:r>
      <w:r w:rsidR="002F032F" w:rsidRPr="00DC1FF5">
        <w:rPr>
          <w:rFonts w:cs="Arial"/>
          <w:szCs w:val="24"/>
        </w:rPr>
        <w:t>30</w:t>
      </w:r>
      <w:r w:rsidR="00542F9C" w:rsidRPr="00DC1FF5">
        <w:rPr>
          <w:rFonts w:cs="Arial"/>
          <w:szCs w:val="24"/>
        </w:rPr>
        <w:t xml:space="preserve"> days </w:t>
      </w:r>
      <w:r w:rsidR="008C0D17" w:rsidRPr="00DC1FF5">
        <w:rPr>
          <w:rFonts w:cs="Arial"/>
          <w:szCs w:val="24"/>
        </w:rPr>
        <w:t xml:space="preserve">of </w:t>
      </w:r>
      <w:r w:rsidR="00542F9C" w:rsidRPr="00DC1FF5">
        <w:rPr>
          <w:rFonts w:cs="Arial"/>
          <w:szCs w:val="24"/>
        </w:rPr>
        <w:t xml:space="preserve">the Parties </w:t>
      </w:r>
      <w:r w:rsidR="008C0D17" w:rsidRPr="00DC1FF5">
        <w:rPr>
          <w:rFonts w:cs="Arial"/>
          <w:szCs w:val="24"/>
        </w:rPr>
        <w:t xml:space="preserve">entering </w:t>
      </w:r>
      <w:r w:rsidR="00542F9C" w:rsidRPr="00DC1FF5">
        <w:rPr>
          <w:rFonts w:cs="Arial"/>
          <w:szCs w:val="24"/>
        </w:rPr>
        <w:t xml:space="preserve">into negotiations in accordance with paragraph </w:t>
      </w:r>
      <w:proofErr w:type="gramStart"/>
      <w:r w:rsidR="00542F9C" w:rsidRPr="00DC1FF5">
        <w:rPr>
          <w:rFonts w:cs="Arial"/>
          <w:szCs w:val="24"/>
        </w:rPr>
        <w:t>1;</w:t>
      </w:r>
      <w:proofErr w:type="gramEnd"/>
      <w:r w:rsidR="00542F9C" w:rsidRPr="00DC1FF5">
        <w:rPr>
          <w:rFonts w:cs="Arial"/>
          <w:szCs w:val="24"/>
        </w:rPr>
        <w:t xml:space="preserve"> or</w:t>
      </w:r>
    </w:p>
    <w:p w14:paraId="3ECE7AF0" w14:textId="77777777" w:rsidR="00941C18" w:rsidRDefault="00941C18" w:rsidP="00941C18">
      <w:pPr>
        <w:snapToGrid w:val="0"/>
        <w:spacing w:before="0" w:after="0"/>
        <w:ind w:left="1418" w:hanging="709"/>
        <w:rPr>
          <w:rFonts w:cs="Arial"/>
          <w:szCs w:val="24"/>
        </w:rPr>
      </w:pPr>
    </w:p>
    <w:p w14:paraId="673BC8FB" w14:textId="122C0BD4" w:rsidR="00542F9C" w:rsidRPr="00DC1FF5" w:rsidRDefault="004743CC" w:rsidP="00941C18">
      <w:pPr>
        <w:snapToGrid w:val="0"/>
        <w:spacing w:before="0" w:after="0"/>
        <w:ind w:left="1418" w:hanging="709"/>
        <w:rPr>
          <w:rFonts w:cs="Arial"/>
          <w:szCs w:val="24"/>
        </w:rPr>
      </w:pPr>
      <w:r w:rsidRPr="00DC1FF5">
        <w:rPr>
          <w:rFonts w:cs="Arial"/>
          <w:szCs w:val="24"/>
        </w:rPr>
        <w:t>(b)</w:t>
      </w:r>
      <w:r w:rsidRPr="00DC1FF5">
        <w:rPr>
          <w:rFonts w:cs="Arial"/>
          <w:szCs w:val="24"/>
        </w:rPr>
        <w:tab/>
      </w:r>
      <w:r w:rsidR="00542F9C" w:rsidRPr="00DC1FF5">
        <w:rPr>
          <w:rFonts w:cs="Arial"/>
          <w:szCs w:val="24"/>
        </w:rPr>
        <w:t xml:space="preserve">the Parties have agreed on </w:t>
      </w:r>
      <w:proofErr w:type="gramStart"/>
      <w:r w:rsidR="00542F9C" w:rsidRPr="00DC1FF5">
        <w:rPr>
          <w:rFonts w:cs="Arial"/>
          <w:szCs w:val="24"/>
        </w:rPr>
        <w:t>compensation</w:t>
      </w:r>
      <w:proofErr w:type="gramEnd"/>
      <w:r w:rsidR="00542F9C" w:rsidRPr="00DC1FF5">
        <w:rPr>
          <w:rFonts w:cs="Arial"/>
          <w:szCs w:val="24"/>
        </w:rPr>
        <w:t xml:space="preserve"> </w:t>
      </w:r>
      <w:r w:rsidR="007C6F64" w:rsidRPr="00DC1FF5">
        <w:rPr>
          <w:rFonts w:cs="Arial"/>
          <w:szCs w:val="24"/>
        </w:rPr>
        <w:t xml:space="preserve">but </w:t>
      </w:r>
      <w:r w:rsidR="00542F9C" w:rsidRPr="00DC1FF5">
        <w:rPr>
          <w:rFonts w:cs="Arial"/>
          <w:szCs w:val="24"/>
        </w:rPr>
        <w:t xml:space="preserve">the complaining Party considers that </w:t>
      </w:r>
      <w:r w:rsidR="00373C3F" w:rsidRPr="00DC1FF5">
        <w:rPr>
          <w:rFonts w:cs="Arial"/>
          <w:szCs w:val="24"/>
        </w:rPr>
        <w:t xml:space="preserve">the responding Party </w:t>
      </w:r>
      <w:r w:rsidR="00542F9C" w:rsidRPr="00DC1FF5">
        <w:rPr>
          <w:rFonts w:cs="Arial"/>
          <w:szCs w:val="24"/>
        </w:rPr>
        <w:t>has failed to observe the terms of the agreement,</w:t>
      </w:r>
    </w:p>
    <w:p w14:paraId="70A058EC" w14:textId="77777777" w:rsidR="00DD0353" w:rsidRDefault="0055210C" w:rsidP="00941C18">
      <w:pPr>
        <w:spacing w:before="0" w:after="0"/>
        <w:ind w:left="709" w:hanging="709"/>
        <w:rPr>
          <w:rFonts w:cs="Arial"/>
          <w:szCs w:val="24"/>
        </w:rPr>
      </w:pPr>
      <w:r w:rsidRPr="00DC1FF5">
        <w:rPr>
          <w:rFonts w:cs="Arial"/>
          <w:szCs w:val="24"/>
        </w:rPr>
        <w:tab/>
      </w:r>
    </w:p>
    <w:p w14:paraId="7B9A3C2B" w14:textId="7DAF9294" w:rsidR="00542F9C" w:rsidRPr="00DC1FF5" w:rsidRDefault="00542F9C" w:rsidP="00DD0353">
      <w:pPr>
        <w:spacing w:before="0" w:after="0"/>
        <w:ind w:left="709"/>
        <w:rPr>
          <w:rFonts w:cs="Arial"/>
          <w:szCs w:val="24"/>
        </w:rPr>
      </w:pPr>
      <w:r w:rsidRPr="00DC1FF5">
        <w:rPr>
          <w:rFonts w:cs="Arial"/>
          <w:szCs w:val="24"/>
        </w:rPr>
        <w:t xml:space="preserve">the complaining Party </w:t>
      </w:r>
      <w:r w:rsidR="00D45AE9" w:rsidRPr="00DC1FF5">
        <w:rPr>
          <w:rFonts w:cs="Arial"/>
          <w:szCs w:val="24"/>
        </w:rPr>
        <w:t>may</w:t>
      </w:r>
      <w:r w:rsidR="00257C8E" w:rsidRPr="00DC1FF5">
        <w:rPr>
          <w:rFonts w:cs="Arial"/>
          <w:szCs w:val="24"/>
        </w:rPr>
        <w:t xml:space="preserve"> </w:t>
      </w:r>
      <w:r w:rsidRPr="00DC1FF5">
        <w:rPr>
          <w:rFonts w:cs="Arial"/>
          <w:szCs w:val="24"/>
        </w:rPr>
        <w:t>at any time thereafter provide written notice to</w:t>
      </w:r>
      <w:r w:rsidR="00373C3F" w:rsidRPr="00DC1FF5">
        <w:rPr>
          <w:rFonts w:cs="Arial"/>
          <w:szCs w:val="24"/>
        </w:rPr>
        <w:t xml:space="preserve"> the responding Party</w:t>
      </w:r>
      <w:r w:rsidR="00257C8E" w:rsidRPr="00DC1FF5">
        <w:rPr>
          <w:rFonts w:cs="Arial"/>
          <w:szCs w:val="24"/>
        </w:rPr>
        <w:t xml:space="preserve"> specifying the level of concessions or other obligations </w:t>
      </w:r>
      <w:r w:rsidR="00896B35" w:rsidRPr="00DC1FF5">
        <w:rPr>
          <w:rFonts w:cs="Arial"/>
          <w:szCs w:val="24"/>
        </w:rPr>
        <w:t>that</w:t>
      </w:r>
      <w:r w:rsidRPr="00DC1FF5">
        <w:rPr>
          <w:rFonts w:cs="Arial"/>
          <w:szCs w:val="24"/>
        </w:rPr>
        <w:t xml:space="preserve"> it intends to suspend</w:t>
      </w:r>
      <w:r w:rsidR="00FE7C0F" w:rsidRPr="00DC1FF5">
        <w:rPr>
          <w:rFonts w:cs="Arial"/>
          <w:szCs w:val="24"/>
        </w:rPr>
        <w:t xml:space="preserve"> </w:t>
      </w:r>
      <w:r w:rsidR="00CB0492" w:rsidRPr="00DC1FF5">
        <w:rPr>
          <w:rFonts w:cs="Arial"/>
          <w:szCs w:val="24"/>
        </w:rPr>
        <w:t>equivalent to the level of nullification or impairment</w:t>
      </w:r>
      <w:r w:rsidR="00FE7C0F" w:rsidRPr="00DC1FF5">
        <w:rPr>
          <w:rFonts w:cs="Arial"/>
          <w:szCs w:val="24"/>
        </w:rPr>
        <w:t xml:space="preserve">. The complaining Party </w:t>
      </w:r>
      <w:r w:rsidR="00BB10C0" w:rsidRPr="00DC1FF5">
        <w:rPr>
          <w:rFonts w:cs="Arial"/>
          <w:szCs w:val="24"/>
        </w:rPr>
        <w:t xml:space="preserve">shall have the right to begin suspending concessions or other obligations 30 days after </w:t>
      </w:r>
      <w:r w:rsidR="00FE7C0F" w:rsidRPr="00DC1FF5">
        <w:rPr>
          <w:rFonts w:cs="Arial"/>
          <w:szCs w:val="24"/>
        </w:rPr>
        <w:t xml:space="preserve">receipt of </w:t>
      </w:r>
      <w:r w:rsidR="00BB10C0" w:rsidRPr="00DC1FF5">
        <w:rPr>
          <w:rFonts w:cs="Arial"/>
          <w:szCs w:val="24"/>
        </w:rPr>
        <w:t>the written notice.</w:t>
      </w:r>
      <w:r w:rsidR="00CB0492" w:rsidRPr="00DC1FF5">
        <w:rPr>
          <w:rFonts w:cs="Arial"/>
          <w:szCs w:val="24"/>
        </w:rPr>
        <w:t xml:space="preserve"> </w:t>
      </w:r>
    </w:p>
    <w:p w14:paraId="6F0125E6" w14:textId="77777777" w:rsidR="00941C18" w:rsidRDefault="00941C18" w:rsidP="00941C18">
      <w:pPr>
        <w:spacing w:before="0" w:after="0"/>
        <w:ind w:left="709" w:hanging="709"/>
        <w:rPr>
          <w:rFonts w:cs="Arial"/>
          <w:szCs w:val="24"/>
        </w:rPr>
      </w:pPr>
    </w:p>
    <w:p w14:paraId="7F373E20" w14:textId="362CC7FE" w:rsidR="004C4FD2" w:rsidRPr="00DC1FF5" w:rsidRDefault="004C4FD2" w:rsidP="00941C18">
      <w:pPr>
        <w:spacing w:before="0" w:after="0"/>
        <w:ind w:left="709" w:hanging="709"/>
        <w:rPr>
          <w:rFonts w:cs="Arial"/>
          <w:szCs w:val="24"/>
        </w:rPr>
      </w:pPr>
      <w:r w:rsidRPr="00DC1FF5">
        <w:rPr>
          <w:rFonts w:cs="Arial"/>
          <w:szCs w:val="24"/>
        </w:rPr>
        <w:t>3.</w:t>
      </w:r>
      <w:r w:rsidRPr="00DC1FF5">
        <w:rPr>
          <w:rFonts w:cs="Arial"/>
          <w:szCs w:val="24"/>
        </w:rPr>
        <w:tab/>
        <w:t>In considering what benefits to suspend in accordance with paragraph 2:</w:t>
      </w:r>
    </w:p>
    <w:p w14:paraId="21CAB1EA" w14:textId="77777777" w:rsidR="00941C18" w:rsidRDefault="00941C18" w:rsidP="00941C18">
      <w:pPr>
        <w:snapToGrid w:val="0"/>
        <w:spacing w:before="0" w:after="0"/>
        <w:ind w:left="1418" w:hanging="709"/>
        <w:rPr>
          <w:rFonts w:cs="Arial"/>
          <w:szCs w:val="24"/>
        </w:rPr>
      </w:pPr>
    </w:p>
    <w:p w14:paraId="05574578" w14:textId="1A17E576" w:rsidR="004C4FD2" w:rsidRPr="00DC1FF5" w:rsidRDefault="004C4FD2" w:rsidP="00941C18">
      <w:pPr>
        <w:snapToGrid w:val="0"/>
        <w:spacing w:before="0" w:after="0"/>
        <w:ind w:left="1418" w:hanging="709"/>
        <w:rPr>
          <w:rFonts w:cs="Arial"/>
          <w:szCs w:val="24"/>
        </w:rPr>
      </w:pPr>
      <w:r w:rsidRPr="00DC1FF5">
        <w:rPr>
          <w:rFonts w:cs="Arial"/>
          <w:szCs w:val="24"/>
        </w:rPr>
        <w:t>(a)</w:t>
      </w:r>
      <w:r w:rsidRPr="00DC1FF5">
        <w:rPr>
          <w:rFonts w:cs="Arial"/>
          <w:szCs w:val="24"/>
        </w:rPr>
        <w:tab/>
        <w:t>a complaining Party should first seek to suspend</w:t>
      </w:r>
      <w:r w:rsidR="00F67E88" w:rsidRPr="00DC1FF5">
        <w:rPr>
          <w:rFonts w:cs="Arial"/>
          <w:szCs w:val="24"/>
        </w:rPr>
        <w:t xml:space="preserve"> concessions or other obligations </w:t>
      </w:r>
      <w:r w:rsidRPr="00DC1FF5">
        <w:rPr>
          <w:rFonts w:cs="Arial"/>
          <w:szCs w:val="24"/>
        </w:rPr>
        <w:t>in the same sector or sectors as that affected by the measure that the panel has found to be inconsistent with this Agreement; and</w:t>
      </w:r>
    </w:p>
    <w:p w14:paraId="538AF85B" w14:textId="77777777" w:rsidR="00941C18" w:rsidRDefault="00941C18" w:rsidP="00941C18">
      <w:pPr>
        <w:snapToGrid w:val="0"/>
        <w:spacing w:before="0" w:after="0"/>
        <w:ind w:left="1418" w:hanging="709"/>
        <w:rPr>
          <w:rFonts w:cs="Arial"/>
          <w:szCs w:val="24"/>
        </w:rPr>
      </w:pPr>
    </w:p>
    <w:p w14:paraId="0010B92E" w14:textId="781833DF" w:rsidR="004C4FD2" w:rsidRPr="00DC1FF5" w:rsidRDefault="004C4FD2" w:rsidP="00941C18">
      <w:pPr>
        <w:snapToGrid w:val="0"/>
        <w:spacing w:before="0" w:after="0"/>
        <w:ind w:left="1418" w:hanging="709"/>
        <w:rPr>
          <w:rFonts w:cs="Arial"/>
          <w:szCs w:val="24"/>
        </w:rPr>
      </w:pPr>
      <w:r w:rsidRPr="00DC1FF5">
        <w:rPr>
          <w:rFonts w:cs="Arial"/>
          <w:szCs w:val="24"/>
        </w:rPr>
        <w:t>(b)</w:t>
      </w:r>
      <w:r w:rsidRPr="00DC1FF5">
        <w:rPr>
          <w:rFonts w:cs="Arial"/>
          <w:szCs w:val="24"/>
        </w:rPr>
        <w:tab/>
        <w:t>a complaining Party may suspend</w:t>
      </w:r>
      <w:r w:rsidR="00F67E88" w:rsidRPr="00DC1FF5">
        <w:rPr>
          <w:rFonts w:cs="Arial"/>
          <w:szCs w:val="24"/>
        </w:rPr>
        <w:t xml:space="preserve"> concessions or other obligations </w:t>
      </w:r>
      <w:r w:rsidRPr="00DC1FF5">
        <w:rPr>
          <w:rFonts w:cs="Arial"/>
          <w:szCs w:val="24"/>
        </w:rPr>
        <w:t>in other sectors if it considers that it is not practicable or effective to suspend benefits in the same sector or sectors.</w:t>
      </w:r>
    </w:p>
    <w:p w14:paraId="2BCB70E6" w14:textId="77777777" w:rsidR="001776D8" w:rsidRDefault="001776D8" w:rsidP="001776D8">
      <w:pPr>
        <w:spacing w:before="0" w:after="0"/>
        <w:ind w:left="709" w:hanging="709"/>
        <w:rPr>
          <w:rFonts w:cs="Arial"/>
          <w:szCs w:val="24"/>
        </w:rPr>
      </w:pPr>
    </w:p>
    <w:p w14:paraId="43FC97AC" w14:textId="368BC9DA" w:rsidR="001B3DD6" w:rsidRPr="00DC1FF5" w:rsidRDefault="001B3DD6" w:rsidP="001776D8">
      <w:pPr>
        <w:spacing w:before="0" w:after="0"/>
        <w:ind w:left="709" w:hanging="709"/>
        <w:rPr>
          <w:rFonts w:cs="Arial"/>
          <w:szCs w:val="24"/>
        </w:rPr>
      </w:pPr>
      <w:r w:rsidRPr="00DC1FF5">
        <w:rPr>
          <w:rFonts w:cs="Arial"/>
          <w:szCs w:val="24"/>
        </w:rPr>
        <w:t>4.</w:t>
      </w:r>
      <w:r w:rsidR="007C6F64" w:rsidRPr="00DC1FF5">
        <w:rPr>
          <w:rFonts w:cs="Arial"/>
          <w:szCs w:val="24"/>
        </w:rPr>
        <w:tab/>
      </w:r>
      <w:r w:rsidR="004C4FD2" w:rsidRPr="00DC1FF5">
        <w:rPr>
          <w:rFonts w:cs="Arial"/>
          <w:szCs w:val="24"/>
        </w:rPr>
        <w:t>Any suspension of</w:t>
      </w:r>
      <w:r w:rsidR="006116E0" w:rsidRPr="00DC1FF5">
        <w:rPr>
          <w:rFonts w:cs="Arial"/>
          <w:szCs w:val="24"/>
        </w:rPr>
        <w:t xml:space="preserve"> concessions or other obligations</w:t>
      </w:r>
      <w:r w:rsidR="004C4FD2" w:rsidRPr="00DC1FF5">
        <w:rPr>
          <w:rFonts w:cs="Arial"/>
          <w:szCs w:val="24"/>
        </w:rPr>
        <w:t xml:space="preserve"> shall be restricted to </w:t>
      </w:r>
      <w:r w:rsidR="004208F6" w:rsidRPr="00DC1FF5">
        <w:rPr>
          <w:rFonts w:cs="Arial"/>
          <w:szCs w:val="24"/>
        </w:rPr>
        <w:t xml:space="preserve">concessions or other obligations </w:t>
      </w:r>
      <w:r w:rsidR="004C4FD2" w:rsidRPr="00DC1FF5">
        <w:rPr>
          <w:rFonts w:cs="Arial"/>
          <w:szCs w:val="24"/>
        </w:rPr>
        <w:t>accruing under this Agreement</w:t>
      </w:r>
      <w:r w:rsidR="00F67E88" w:rsidRPr="00DC1FF5">
        <w:rPr>
          <w:rFonts w:cs="Arial"/>
          <w:szCs w:val="24"/>
        </w:rPr>
        <w:t xml:space="preserve"> </w:t>
      </w:r>
      <w:r w:rsidRPr="00DC1FF5">
        <w:rPr>
          <w:rFonts w:cs="Arial"/>
          <w:szCs w:val="24"/>
        </w:rPr>
        <w:t xml:space="preserve">and </w:t>
      </w:r>
      <w:r w:rsidR="00C401D0" w:rsidRPr="00DC1FF5">
        <w:rPr>
          <w:rFonts w:cs="Arial"/>
          <w:szCs w:val="24"/>
        </w:rPr>
        <w:t xml:space="preserve">shall </w:t>
      </w:r>
      <w:r w:rsidR="00D13954" w:rsidRPr="00DC1FF5">
        <w:rPr>
          <w:rFonts w:cs="Arial"/>
          <w:szCs w:val="24"/>
        </w:rPr>
        <w:t>not exceed</w:t>
      </w:r>
      <w:r w:rsidRPr="00DC1FF5">
        <w:rPr>
          <w:rFonts w:cs="Arial"/>
          <w:szCs w:val="24"/>
        </w:rPr>
        <w:t xml:space="preserve"> the level of nullification or impairment.</w:t>
      </w:r>
      <w:r w:rsidR="00F67E88" w:rsidRPr="00DC1FF5">
        <w:rPr>
          <w:rFonts w:cs="Arial"/>
          <w:szCs w:val="24"/>
        </w:rPr>
        <w:t xml:space="preserve"> </w:t>
      </w:r>
    </w:p>
    <w:p w14:paraId="21FA5CB1" w14:textId="77777777" w:rsidR="001776D8" w:rsidRDefault="001776D8" w:rsidP="001776D8">
      <w:pPr>
        <w:spacing w:before="0" w:after="0"/>
        <w:ind w:left="709" w:hanging="709"/>
        <w:rPr>
          <w:rFonts w:cs="Arial"/>
          <w:szCs w:val="24"/>
        </w:rPr>
      </w:pPr>
    </w:p>
    <w:p w14:paraId="46C61DE8" w14:textId="36B6E84B" w:rsidR="00D972C3" w:rsidRPr="00DC1FF5" w:rsidRDefault="00266BEF" w:rsidP="001776D8">
      <w:pPr>
        <w:spacing w:before="0" w:after="0"/>
        <w:ind w:left="709" w:hanging="709"/>
        <w:rPr>
          <w:rFonts w:cs="Arial"/>
          <w:szCs w:val="24"/>
        </w:rPr>
      </w:pPr>
      <w:r w:rsidRPr="00DC1FF5">
        <w:rPr>
          <w:rFonts w:cs="Arial"/>
          <w:szCs w:val="24"/>
        </w:rPr>
        <w:t>5</w:t>
      </w:r>
      <w:r w:rsidR="00D972C3" w:rsidRPr="00DC1FF5">
        <w:rPr>
          <w:rFonts w:cs="Arial"/>
          <w:szCs w:val="24"/>
        </w:rPr>
        <w:t>.</w:t>
      </w:r>
      <w:r w:rsidR="00D972C3" w:rsidRPr="00DC1FF5">
        <w:rPr>
          <w:rFonts w:cs="Arial"/>
          <w:szCs w:val="24"/>
        </w:rPr>
        <w:tab/>
        <w:t xml:space="preserve">Notwithstanding paragraph 2, the complaining Party shall not exercise the right to suspend </w:t>
      </w:r>
      <w:r w:rsidR="00835163" w:rsidRPr="00DC1FF5">
        <w:rPr>
          <w:rFonts w:cs="Arial"/>
          <w:szCs w:val="24"/>
        </w:rPr>
        <w:t>concessions or other obligations</w:t>
      </w:r>
      <w:r w:rsidR="00D972C3" w:rsidRPr="00DC1FF5">
        <w:rPr>
          <w:rFonts w:cs="Arial"/>
          <w:szCs w:val="24"/>
        </w:rPr>
        <w:t xml:space="preserve"> under paragraph 2 where:</w:t>
      </w:r>
    </w:p>
    <w:p w14:paraId="723936A5" w14:textId="77777777" w:rsidR="001776D8" w:rsidRDefault="001776D8" w:rsidP="001776D8">
      <w:pPr>
        <w:snapToGrid w:val="0"/>
        <w:spacing w:before="0" w:after="0"/>
        <w:ind w:left="1418" w:hanging="709"/>
        <w:rPr>
          <w:rFonts w:cs="Arial"/>
          <w:szCs w:val="24"/>
        </w:rPr>
      </w:pPr>
    </w:p>
    <w:p w14:paraId="39763A61" w14:textId="1CC2A4CE" w:rsidR="00D972C3" w:rsidRPr="00DC1FF5" w:rsidRDefault="0055210C" w:rsidP="001776D8">
      <w:pPr>
        <w:snapToGrid w:val="0"/>
        <w:spacing w:before="0" w:after="0"/>
        <w:ind w:left="1418" w:hanging="709"/>
        <w:rPr>
          <w:rFonts w:cs="Arial"/>
          <w:szCs w:val="24"/>
        </w:rPr>
      </w:pPr>
      <w:r w:rsidRPr="00DC1FF5">
        <w:rPr>
          <w:rFonts w:cs="Arial"/>
          <w:szCs w:val="24"/>
        </w:rPr>
        <w:lastRenderedPageBreak/>
        <w:t>(a)</w:t>
      </w:r>
      <w:r w:rsidRPr="00DC1FF5">
        <w:rPr>
          <w:rFonts w:cs="Arial"/>
          <w:szCs w:val="24"/>
        </w:rPr>
        <w:tab/>
      </w:r>
      <w:r w:rsidR="00D972C3" w:rsidRPr="00DC1FF5">
        <w:rPr>
          <w:rFonts w:cs="Arial"/>
          <w:szCs w:val="24"/>
        </w:rPr>
        <w:t xml:space="preserve">a review </w:t>
      </w:r>
      <w:r w:rsidR="004D2005" w:rsidRPr="00DC1FF5">
        <w:rPr>
          <w:rFonts w:cs="Arial"/>
          <w:szCs w:val="24"/>
        </w:rPr>
        <w:t xml:space="preserve">is </w:t>
      </w:r>
      <w:r w:rsidR="00D972C3" w:rsidRPr="00DC1FF5">
        <w:rPr>
          <w:rFonts w:cs="Arial"/>
          <w:szCs w:val="24"/>
        </w:rPr>
        <w:t xml:space="preserve">undertaken in accordance with paragraph </w:t>
      </w:r>
      <w:r w:rsidR="006849B9" w:rsidRPr="00DC1FF5">
        <w:rPr>
          <w:rFonts w:cs="Arial"/>
          <w:szCs w:val="24"/>
        </w:rPr>
        <w:t>6</w:t>
      </w:r>
      <w:r w:rsidR="00D972C3" w:rsidRPr="00DC1FF5">
        <w:rPr>
          <w:rFonts w:cs="Arial"/>
          <w:szCs w:val="24"/>
        </w:rPr>
        <w:t xml:space="preserve"> or </w:t>
      </w:r>
      <w:r w:rsidR="006849B9" w:rsidRPr="00DC1FF5">
        <w:rPr>
          <w:rFonts w:cs="Arial"/>
          <w:szCs w:val="24"/>
        </w:rPr>
        <w:t>7</w:t>
      </w:r>
      <w:r w:rsidR="00D972C3" w:rsidRPr="00DC1FF5">
        <w:rPr>
          <w:rFonts w:cs="Arial"/>
          <w:szCs w:val="24"/>
        </w:rPr>
        <w:t>;</w:t>
      </w:r>
      <w:r w:rsidR="0096527C" w:rsidRPr="00DC1FF5">
        <w:rPr>
          <w:rFonts w:cs="Arial"/>
          <w:szCs w:val="24"/>
        </w:rPr>
        <w:t xml:space="preserve"> or</w:t>
      </w:r>
    </w:p>
    <w:p w14:paraId="43A2DDDA" w14:textId="77777777" w:rsidR="001776D8" w:rsidRDefault="001776D8" w:rsidP="001776D8">
      <w:pPr>
        <w:snapToGrid w:val="0"/>
        <w:spacing w:before="0" w:after="0"/>
        <w:ind w:left="1418" w:hanging="709"/>
        <w:rPr>
          <w:rFonts w:cs="Arial"/>
          <w:szCs w:val="24"/>
        </w:rPr>
      </w:pPr>
    </w:p>
    <w:p w14:paraId="2E4C751E" w14:textId="5633F922" w:rsidR="00D972C3" w:rsidRDefault="0055210C" w:rsidP="001776D8">
      <w:pPr>
        <w:snapToGrid w:val="0"/>
        <w:spacing w:before="0" w:after="0"/>
        <w:ind w:left="1418" w:hanging="709"/>
        <w:rPr>
          <w:rFonts w:cs="Arial"/>
          <w:szCs w:val="24"/>
        </w:rPr>
      </w:pPr>
      <w:r w:rsidRPr="00DC1FF5">
        <w:rPr>
          <w:rFonts w:cs="Arial"/>
          <w:szCs w:val="24"/>
        </w:rPr>
        <w:t>(b)</w:t>
      </w:r>
      <w:r w:rsidRPr="00DC1FF5">
        <w:rPr>
          <w:rFonts w:cs="Arial"/>
          <w:szCs w:val="24"/>
        </w:rPr>
        <w:tab/>
      </w:r>
      <w:r w:rsidR="00D972C3" w:rsidRPr="00DC1FF5">
        <w:rPr>
          <w:rFonts w:cs="Arial"/>
          <w:szCs w:val="24"/>
        </w:rPr>
        <w:t>a mutually agreed solution has been reached.</w:t>
      </w:r>
    </w:p>
    <w:p w14:paraId="22E96F96" w14:textId="77777777" w:rsidR="001776D8" w:rsidRPr="00DC1FF5" w:rsidRDefault="001776D8" w:rsidP="001776D8">
      <w:pPr>
        <w:snapToGrid w:val="0"/>
        <w:spacing w:before="0" w:after="0"/>
        <w:ind w:left="1418" w:hanging="709"/>
        <w:rPr>
          <w:rFonts w:cs="Arial"/>
          <w:szCs w:val="24"/>
        </w:rPr>
      </w:pPr>
    </w:p>
    <w:p w14:paraId="26BCB588" w14:textId="706A85FC" w:rsidR="00D13954" w:rsidRDefault="007713F5" w:rsidP="001776D8">
      <w:pPr>
        <w:spacing w:before="0" w:after="0"/>
        <w:ind w:left="709" w:hanging="709"/>
        <w:rPr>
          <w:rFonts w:cs="Arial"/>
          <w:szCs w:val="24"/>
        </w:rPr>
      </w:pPr>
      <w:r w:rsidRPr="00DC1FF5">
        <w:rPr>
          <w:rFonts w:cs="Arial"/>
          <w:szCs w:val="24"/>
        </w:rPr>
        <w:t>6</w:t>
      </w:r>
      <w:r w:rsidR="00D972C3" w:rsidRPr="00DC1FF5">
        <w:rPr>
          <w:rFonts w:cs="Arial"/>
          <w:szCs w:val="24"/>
        </w:rPr>
        <w:t>.</w:t>
      </w:r>
      <w:r w:rsidR="00D972C3" w:rsidRPr="00DC1FF5">
        <w:rPr>
          <w:rFonts w:cs="Arial"/>
          <w:szCs w:val="24"/>
        </w:rPr>
        <w:tab/>
        <w:t>If the</w:t>
      </w:r>
      <w:r w:rsidR="00373C3F" w:rsidRPr="00DC1FF5">
        <w:rPr>
          <w:rFonts w:cs="Arial"/>
          <w:szCs w:val="24"/>
        </w:rPr>
        <w:t xml:space="preserve"> responding Party</w:t>
      </w:r>
      <w:r w:rsidR="00D13954" w:rsidRPr="00DC1FF5">
        <w:rPr>
          <w:rFonts w:cs="Arial"/>
          <w:szCs w:val="24"/>
        </w:rPr>
        <w:t>:</w:t>
      </w:r>
    </w:p>
    <w:p w14:paraId="41A3131A" w14:textId="77777777" w:rsidR="001776D8" w:rsidRPr="00DC1FF5" w:rsidRDefault="001776D8" w:rsidP="001776D8">
      <w:pPr>
        <w:spacing w:before="0" w:after="0"/>
        <w:ind w:left="709" w:hanging="709"/>
        <w:rPr>
          <w:rFonts w:cs="Arial"/>
          <w:szCs w:val="24"/>
        </w:rPr>
      </w:pPr>
    </w:p>
    <w:p w14:paraId="53711113" w14:textId="7A7D7127" w:rsidR="00D13954" w:rsidRPr="00DC1FF5" w:rsidRDefault="00D13954" w:rsidP="001776D8">
      <w:pPr>
        <w:snapToGrid w:val="0"/>
        <w:spacing w:before="0" w:after="0"/>
        <w:ind w:left="1418" w:hanging="709"/>
        <w:rPr>
          <w:rFonts w:cs="Arial"/>
          <w:szCs w:val="24"/>
        </w:rPr>
      </w:pPr>
      <w:r w:rsidRPr="00DC1FF5">
        <w:rPr>
          <w:rFonts w:cs="Arial"/>
          <w:szCs w:val="24"/>
        </w:rPr>
        <w:t>(a)</w:t>
      </w:r>
      <w:r w:rsidRPr="00DC1FF5">
        <w:rPr>
          <w:rFonts w:cs="Arial"/>
          <w:szCs w:val="24"/>
        </w:rPr>
        <w:tab/>
      </w:r>
      <w:r w:rsidR="00D972C3" w:rsidRPr="00DC1FF5">
        <w:rPr>
          <w:rFonts w:cs="Arial"/>
          <w:szCs w:val="24"/>
        </w:rPr>
        <w:t>objects to the level of suspension proposed</w:t>
      </w:r>
      <w:r w:rsidR="006D5F6E" w:rsidRPr="00DC1FF5">
        <w:rPr>
          <w:rFonts w:cs="Arial"/>
          <w:szCs w:val="24"/>
        </w:rPr>
        <w:t xml:space="preserve"> in the notification made in accordance with paragraph 2</w:t>
      </w:r>
      <w:r w:rsidR="007713F5" w:rsidRPr="00DC1FF5">
        <w:rPr>
          <w:rFonts w:cs="Arial"/>
          <w:szCs w:val="24"/>
        </w:rPr>
        <w:t xml:space="preserve"> </w:t>
      </w:r>
      <w:r w:rsidR="00C10118" w:rsidRPr="00DC1FF5">
        <w:rPr>
          <w:rFonts w:cs="Arial"/>
          <w:szCs w:val="24"/>
        </w:rPr>
        <w:t xml:space="preserve">on the basis that it exceeds the level of nullification or </w:t>
      </w:r>
      <w:proofErr w:type="gramStart"/>
      <w:r w:rsidR="00C10118" w:rsidRPr="00DC1FF5">
        <w:rPr>
          <w:rFonts w:cs="Arial"/>
          <w:szCs w:val="24"/>
        </w:rPr>
        <w:t>impairment</w:t>
      </w:r>
      <w:r w:rsidRPr="00DC1FF5">
        <w:rPr>
          <w:rFonts w:cs="Arial"/>
          <w:szCs w:val="24"/>
        </w:rPr>
        <w:t>;</w:t>
      </w:r>
      <w:proofErr w:type="gramEnd"/>
      <w:r w:rsidR="00D972C3" w:rsidRPr="00DC1FF5">
        <w:rPr>
          <w:rFonts w:cs="Arial"/>
          <w:szCs w:val="24"/>
        </w:rPr>
        <w:t xml:space="preserve"> </w:t>
      </w:r>
    </w:p>
    <w:p w14:paraId="06675DE7" w14:textId="77777777" w:rsidR="001776D8" w:rsidRDefault="001776D8" w:rsidP="001776D8">
      <w:pPr>
        <w:snapToGrid w:val="0"/>
        <w:spacing w:before="0" w:after="0"/>
        <w:ind w:left="1418" w:hanging="709"/>
        <w:rPr>
          <w:rFonts w:cs="Arial"/>
          <w:szCs w:val="24"/>
        </w:rPr>
      </w:pPr>
    </w:p>
    <w:p w14:paraId="6D8FDFFC" w14:textId="28209E58" w:rsidR="00D13954" w:rsidRPr="00DC1FF5" w:rsidRDefault="00D13954" w:rsidP="001776D8">
      <w:pPr>
        <w:snapToGrid w:val="0"/>
        <w:spacing w:before="0" w:after="0"/>
        <w:ind w:left="1418" w:hanging="709"/>
        <w:rPr>
          <w:rFonts w:cs="Arial"/>
          <w:szCs w:val="24"/>
        </w:rPr>
      </w:pPr>
      <w:r w:rsidRPr="00DC1FF5">
        <w:rPr>
          <w:rFonts w:cs="Arial"/>
          <w:szCs w:val="24"/>
        </w:rPr>
        <w:t>(b)</w:t>
      </w:r>
      <w:r w:rsidRPr="00DC1FF5">
        <w:rPr>
          <w:rFonts w:cs="Arial"/>
          <w:szCs w:val="24"/>
        </w:rPr>
        <w:tab/>
        <w:t>considers that it has complied with the terms and conditions of any compensation agreed pursuant to paragraph 1;</w:t>
      </w:r>
      <w:r w:rsidR="006D7EF8" w:rsidRPr="00DC1FF5">
        <w:rPr>
          <w:rFonts w:cs="Arial"/>
          <w:szCs w:val="24"/>
        </w:rPr>
        <w:t xml:space="preserve"> or</w:t>
      </w:r>
    </w:p>
    <w:p w14:paraId="3D4B4D88" w14:textId="77777777" w:rsidR="001776D8" w:rsidRDefault="001776D8" w:rsidP="001776D8">
      <w:pPr>
        <w:snapToGrid w:val="0"/>
        <w:spacing w:before="0" w:after="0"/>
        <w:ind w:left="1418" w:hanging="709"/>
        <w:rPr>
          <w:rFonts w:cs="Arial"/>
          <w:szCs w:val="24"/>
        </w:rPr>
      </w:pPr>
    </w:p>
    <w:p w14:paraId="501CF2F5" w14:textId="5D6FF529" w:rsidR="00D13954" w:rsidRDefault="00D13954" w:rsidP="001776D8">
      <w:pPr>
        <w:snapToGrid w:val="0"/>
        <w:spacing w:before="0" w:after="0"/>
        <w:ind w:left="1418" w:hanging="709"/>
        <w:rPr>
          <w:rFonts w:cs="Arial"/>
          <w:szCs w:val="24"/>
        </w:rPr>
      </w:pPr>
      <w:r w:rsidRPr="00DC1FF5">
        <w:rPr>
          <w:rFonts w:cs="Arial"/>
          <w:szCs w:val="24"/>
        </w:rPr>
        <w:t>(c)</w:t>
      </w:r>
      <w:r w:rsidRPr="00DC1FF5">
        <w:rPr>
          <w:rFonts w:cs="Arial"/>
          <w:szCs w:val="24"/>
        </w:rPr>
        <w:tab/>
        <w:t xml:space="preserve">claims the complaining Party has failed to follow the principles set out in paragraph 3, </w:t>
      </w:r>
    </w:p>
    <w:p w14:paraId="2B1D0EB9" w14:textId="77777777" w:rsidR="001776D8" w:rsidRPr="00DC1FF5" w:rsidRDefault="001776D8" w:rsidP="001776D8">
      <w:pPr>
        <w:snapToGrid w:val="0"/>
        <w:spacing w:before="0" w:after="0"/>
        <w:ind w:left="1418" w:hanging="709"/>
        <w:rPr>
          <w:rFonts w:cs="Arial"/>
          <w:szCs w:val="24"/>
        </w:rPr>
      </w:pPr>
    </w:p>
    <w:p w14:paraId="39322DFE" w14:textId="6CAB3400" w:rsidR="00AD0B9F" w:rsidRDefault="0055210C" w:rsidP="001776D8">
      <w:pPr>
        <w:spacing w:before="0" w:after="0"/>
        <w:ind w:left="709" w:hanging="709"/>
        <w:rPr>
          <w:rFonts w:cs="Arial"/>
          <w:szCs w:val="24"/>
        </w:rPr>
      </w:pPr>
      <w:r w:rsidRPr="00DC1FF5">
        <w:rPr>
          <w:rFonts w:cs="Arial"/>
          <w:szCs w:val="24"/>
        </w:rPr>
        <w:tab/>
      </w:r>
      <w:r w:rsidR="00AD0B9F" w:rsidRPr="00DC1FF5">
        <w:rPr>
          <w:rFonts w:cs="Arial"/>
          <w:szCs w:val="24"/>
        </w:rPr>
        <w:t>then, the responding Party may request, in writing, no later than 30 days after receipt of the notification referred to in paragraph 2, the panel to reconvene to make findings on the matter.</w:t>
      </w:r>
    </w:p>
    <w:p w14:paraId="7EF6CEFE" w14:textId="77777777" w:rsidR="001776D8" w:rsidRPr="00DC1FF5" w:rsidRDefault="001776D8" w:rsidP="001776D8">
      <w:pPr>
        <w:spacing w:before="0" w:after="0"/>
        <w:ind w:left="709" w:hanging="709"/>
        <w:rPr>
          <w:rFonts w:cs="Arial"/>
          <w:szCs w:val="24"/>
        </w:rPr>
      </w:pPr>
    </w:p>
    <w:p w14:paraId="005EAC9F" w14:textId="4F60B9EF" w:rsidR="00AD0B9F" w:rsidRDefault="00AD0B9F" w:rsidP="001776D8">
      <w:pPr>
        <w:spacing w:before="0" w:after="0"/>
        <w:ind w:left="709" w:hanging="709"/>
        <w:rPr>
          <w:rFonts w:cs="Arial"/>
          <w:szCs w:val="24"/>
        </w:rPr>
      </w:pPr>
      <w:r w:rsidRPr="00DC1FF5">
        <w:rPr>
          <w:rFonts w:cs="Arial"/>
          <w:szCs w:val="24"/>
        </w:rPr>
        <w:t>7.</w:t>
      </w:r>
      <w:r w:rsidR="00D45497" w:rsidRPr="00DC1FF5">
        <w:rPr>
          <w:rFonts w:cs="Arial"/>
          <w:szCs w:val="24"/>
        </w:rPr>
        <w:tab/>
      </w:r>
      <w:r w:rsidRPr="00DC1FF5">
        <w:rPr>
          <w:rFonts w:cs="Arial"/>
          <w:szCs w:val="24"/>
        </w:rPr>
        <w:t>If a panel is requested to reconvene pursuant to paragraph 6, it shall reconvene within</w:t>
      </w:r>
      <w:r w:rsidR="00673977" w:rsidRPr="00DC1FF5">
        <w:rPr>
          <w:rFonts w:cs="Arial"/>
          <w:szCs w:val="24"/>
        </w:rPr>
        <w:t xml:space="preserve"> </w:t>
      </w:r>
      <w:r w:rsidRPr="00DC1FF5">
        <w:rPr>
          <w:rFonts w:cs="Arial"/>
          <w:szCs w:val="24"/>
        </w:rPr>
        <w:t xml:space="preserve">30 days of receipt of the request. The reconvened panel shall present its decision to the Parties no later than 60 days after the receipt of the request. In exceptional cases, if the reconvened panel considers that it cannot present its decision within this </w:t>
      </w:r>
      <w:proofErr w:type="gramStart"/>
      <w:r w:rsidRPr="00DC1FF5">
        <w:rPr>
          <w:rFonts w:cs="Arial"/>
          <w:szCs w:val="24"/>
        </w:rPr>
        <w:t>time period</w:t>
      </w:r>
      <w:proofErr w:type="gramEnd"/>
      <w:r w:rsidRPr="00DC1FF5">
        <w:rPr>
          <w:rFonts w:cs="Arial"/>
          <w:szCs w:val="24"/>
        </w:rPr>
        <w:t xml:space="preserve"> it shall inform the Parties in writing of the reasons for the delay together with an estimate of when it will present its decision. The panel shall not exceed an additional period of 30 days and</w:t>
      </w:r>
      <w:r w:rsidR="00C401D0" w:rsidRPr="00DC1FF5">
        <w:rPr>
          <w:rFonts w:cs="Arial"/>
          <w:szCs w:val="24"/>
        </w:rPr>
        <w:t>,</w:t>
      </w:r>
      <w:r w:rsidRPr="00DC1FF5">
        <w:rPr>
          <w:rFonts w:cs="Arial"/>
          <w:szCs w:val="24"/>
        </w:rPr>
        <w:t xml:space="preserve"> in </w:t>
      </w:r>
      <w:r w:rsidR="00C401D0" w:rsidRPr="00DC1FF5">
        <w:rPr>
          <w:rFonts w:cs="Arial"/>
          <w:szCs w:val="24"/>
        </w:rPr>
        <w:t xml:space="preserve">the </w:t>
      </w:r>
      <w:r w:rsidRPr="00DC1FF5">
        <w:rPr>
          <w:rFonts w:cs="Arial"/>
          <w:szCs w:val="24"/>
        </w:rPr>
        <w:t>case of perishable goods</w:t>
      </w:r>
      <w:r w:rsidR="00C401D0" w:rsidRPr="00DC1FF5">
        <w:rPr>
          <w:rFonts w:cs="Arial"/>
          <w:szCs w:val="24"/>
        </w:rPr>
        <w:t>,</w:t>
      </w:r>
      <w:r w:rsidRPr="00DC1FF5">
        <w:rPr>
          <w:rFonts w:cs="Arial"/>
          <w:szCs w:val="24"/>
        </w:rPr>
        <w:t xml:space="preserve"> shall make every effort to not exceed 15 days</w:t>
      </w:r>
      <w:r w:rsidR="00D45497" w:rsidRPr="00DC1FF5">
        <w:rPr>
          <w:rFonts w:cs="Arial"/>
          <w:szCs w:val="24"/>
        </w:rPr>
        <w:t>.</w:t>
      </w:r>
    </w:p>
    <w:p w14:paraId="38ADDD9E" w14:textId="77777777" w:rsidR="001776D8" w:rsidRPr="00DC1FF5" w:rsidRDefault="001776D8" w:rsidP="001776D8">
      <w:pPr>
        <w:spacing w:before="0" w:after="0"/>
        <w:ind w:left="709" w:hanging="709"/>
        <w:rPr>
          <w:rFonts w:cs="Arial"/>
          <w:szCs w:val="24"/>
        </w:rPr>
      </w:pPr>
    </w:p>
    <w:p w14:paraId="4E42F85D" w14:textId="2FA1CE7F" w:rsidR="00F776E6" w:rsidRPr="00DC1FF5" w:rsidRDefault="00D45497" w:rsidP="00905D6A">
      <w:pPr>
        <w:spacing w:before="0" w:after="0"/>
        <w:ind w:left="709" w:hanging="709"/>
        <w:rPr>
          <w:rFonts w:cs="Arial"/>
          <w:szCs w:val="24"/>
        </w:rPr>
      </w:pPr>
      <w:r w:rsidRPr="00DC1FF5">
        <w:rPr>
          <w:rFonts w:cs="Arial"/>
          <w:szCs w:val="24"/>
        </w:rPr>
        <w:t>8</w:t>
      </w:r>
      <w:r w:rsidR="00153B1B" w:rsidRPr="00DC1FF5">
        <w:rPr>
          <w:rFonts w:cs="Arial"/>
          <w:szCs w:val="24"/>
        </w:rPr>
        <w:t>.</w:t>
      </w:r>
      <w:r w:rsidRPr="00DC1FF5">
        <w:rPr>
          <w:rFonts w:cs="Arial"/>
          <w:szCs w:val="24"/>
        </w:rPr>
        <w:tab/>
      </w:r>
      <w:r w:rsidR="00E94E07" w:rsidRPr="00DC1FF5">
        <w:rPr>
          <w:rFonts w:cs="Arial"/>
          <w:szCs w:val="24"/>
        </w:rPr>
        <w:t>Concessions or other obligations</w:t>
      </w:r>
      <w:r w:rsidR="00153B1B" w:rsidRPr="00DC1FF5">
        <w:rPr>
          <w:rFonts w:cs="Arial"/>
          <w:szCs w:val="24"/>
        </w:rPr>
        <w:t xml:space="preserve"> shall not be suspended until the reconvened panel has </w:t>
      </w:r>
      <w:r w:rsidR="00D40DC2">
        <w:rPr>
          <w:rFonts w:cs="Arial"/>
          <w:szCs w:val="24"/>
        </w:rPr>
        <w:t>presented</w:t>
      </w:r>
      <w:r w:rsidR="00153B1B" w:rsidRPr="00DC1FF5">
        <w:rPr>
          <w:rFonts w:cs="Arial"/>
          <w:szCs w:val="24"/>
        </w:rPr>
        <w:t xml:space="preserve"> its decision.</w:t>
      </w:r>
      <w:r w:rsidR="00153B1B" w:rsidRPr="00DC1FF5" w:rsidDel="00FF6966">
        <w:rPr>
          <w:rFonts w:cs="Arial"/>
          <w:szCs w:val="24"/>
        </w:rPr>
        <w:t xml:space="preserve"> </w:t>
      </w:r>
      <w:r w:rsidR="00153B1B" w:rsidRPr="00DC1FF5">
        <w:rPr>
          <w:rFonts w:cs="Arial"/>
          <w:szCs w:val="24"/>
        </w:rPr>
        <w:t xml:space="preserve">Any suspension of </w:t>
      </w:r>
      <w:r w:rsidR="0056146F" w:rsidRPr="00DC1FF5">
        <w:rPr>
          <w:rFonts w:cs="Arial"/>
          <w:szCs w:val="24"/>
        </w:rPr>
        <w:t xml:space="preserve">concessions or other obligations </w:t>
      </w:r>
      <w:r w:rsidR="00153B1B" w:rsidRPr="00DC1FF5">
        <w:rPr>
          <w:rFonts w:cs="Arial"/>
          <w:szCs w:val="24"/>
        </w:rPr>
        <w:t>shall be consistent with the reconvened panel’s decision.</w:t>
      </w:r>
    </w:p>
    <w:p w14:paraId="40148B2B" w14:textId="5C2F68AF" w:rsidR="00A660F3" w:rsidRDefault="00A660F3" w:rsidP="0023311C">
      <w:pPr>
        <w:spacing w:before="0" w:after="0"/>
        <w:rPr>
          <w:rFonts w:cs="Arial"/>
          <w:b/>
          <w:bCs/>
          <w:iCs/>
          <w:kern w:val="2"/>
          <w:szCs w:val="28"/>
          <w:lang w:val="en-US" w:eastAsia="ja-JP"/>
        </w:rPr>
      </w:pPr>
    </w:p>
    <w:p w14:paraId="7ABB884D" w14:textId="77777777" w:rsidR="00A660F3" w:rsidRDefault="00A660F3" w:rsidP="001776D8">
      <w:pPr>
        <w:spacing w:before="0" w:after="0"/>
        <w:jc w:val="center"/>
        <w:rPr>
          <w:rFonts w:cs="Arial"/>
          <w:b/>
          <w:bCs/>
          <w:iCs/>
          <w:kern w:val="2"/>
          <w:szCs w:val="28"/>
          <w:lang w:val="en-US" w:eastAsia="ja-JP"/>
        </w:rPr>
      </w:pPr>
    </w:p>
    <w:p w14:paraId="4330AF1B" w14:textId="4BE91F81" w:rsidR="00C90205" w:rsidRPr="00DC1FF5" w:rsidRDefault="00C90205" w:rsidP="001776D8">
      <w:pPr>
        <w:pStyle w:val="Heading2"/>
        <w:spacing w:before="0" w:after="0"/>
      </w:pPr>
      <w:r w:rsidRPr="001776D8">
        <w:t xml:space="preserve">Article </w:t>
      </w:r>
      <w:r w:rsidR="00866C28" w:rsidRPr="001776D8">
        <w:t>13</w:t>
      </w:r>
      <w:r w:rsidRPr="00EA1A71">
        <w:rPr>
          <w:b w:val="0"/>
        </w:rPr>
        <w:t>.</w:t>
      </w:r>
      <w:r w:rsidRPr="001776D8">
        <w:t>1</w:t>
      </w:r>
      <w:r w:rsidR="00645AFD" w:rsidRPr="001776D8">
        <w:t>7</w:t>
      </w:r>
      <w:r w:rsidR="00A3167B">
        <w:rPr>
          <w:iCs w:val="0"/>
        </w:rPr>
        <w:br/>
      </w:r>
      <w:r w:rsidRPr="00DC1FF5">
        <w:t xml:space="preserve">Review after the Suspension of Concessions or </w:t>
      </w:r>
      <w:r w:rsidR="00DA08C6" w:rsidRPr="00DC1FF5">
        <w:t>Other Obligations</w:t>
      </w:r>
    </w:p>
    <w:p w14:paraId="15D3DB61" w14:textId="77777777" w:rsidR="001776D8" w:rsidRDefault="001776D8" w:rsidP="00081AAB">
      <w:pPr>
        <w:spacing w:before="0" w:after="0"/>
        <w:ind w:left="709" w:hanging="709"/>
        <w:rPr>
          <w:rFonts w:cs="Arial"/>
          <w:szCs w:val="24"/>
        </w:rPr>
      </w:pPr>
    </w:p>
    <w:p w14:paraId="3859AB75" w14:textId="3DEF065C" w:rsidR="00C90205" w:rsidRPr="00DC1FF5" w:rsidRDefault="00C90205" w:rsidP="00081AAB">
      <w:pPr>
        <w:spacing w:before="0" w:after="0"/>
        <w:ind w:left="709" w:hanging="709"/>
        <w:rPr>
          <w:rFonts w:cs="Arial"/>
          <w:szCs w:val="24"/>
        </w:rPr>
      </w:pPr>
      <w:r w:rsidRPr="00DC1FF5">
        <w:rPr>
          <w:rFonts w:cs="Arial"/>
          <w:szCs w:val="24"/>
        </w:rPr>
        <w:t>1.</w:t>
      </w:r>
      <w:r w:rsidRPr="00DC1FF5">
        <w:rPr>
          <w:rFonts w:cs="Arial"/>
          <w:szCs w:val="24"/>
        </w:rPr>
        <w:tab/>
        <w:t xml:space="preserve">Compensation and the suspension of concessions or other obligations shall be temporary and shall only be applied until such time as the responding Party has complied with paragraph 2 of Article </w:t>
      </w:r>
      <w:r w:rsidR="00866C28" w:rsidRPr="00DC1FF5">
        <w:rPr>
          <w:rFonts w:cs="Arial"/>
          <w:szCs w:val="24"/>
        </w:rPr>
        <w:t>13</w:t>
      </w:r>
      <w:r w:rsidRPr="00DC1FF5">
        <w:rPr>
          <w:rFonts w:cs="Arial"/>
          <w:szCs w:val="24"/>
        </w:rPr>
        <w:t>.1</w:t>
      </w:r>
      <w:r w:rsidR="006D7EF8" w:rsidRPr="00DC1FF5">
        <w:rPr>
          <w:rFonts w:cs="Arial"/>
          <w:szCs w:val="24"/>
        </w:rPr>
        <w:t>3</w:t>
      </w:r>
      <w:r w:rsidRPr="00DC1FF5">
        <w:rPr>
          <w:rFonts w:cs="Arial"/>
          <w:szCs w:val="24"/>
        </w:rPr>
        <w:t xml:space="preserve"> (Implementation of Final Report) or the Parties have reached a mutually agreed solution, whichever is earlier. </w:t>
      </w:r>
    </w:p>
    <w:p w14:paraId="71C128B7" w14:textId="77777777" w:rsidR="001776D8" w:rsidRDefault="001776D8" w:rsidP="00BE585D">
      <w:pPr>
        <w:spacing w:before="0" w:after="0"/>
        <w:ind w:left="709" w:hanging="709"/>
        <w:rPr>
          <w:rFonts w:cs="Arial"/>
          <w:szCs w:val="24"/>
        </w:rPr>
      </w:pPr>
    </w:p>
    <w:p w14:paraId="63137368" w14:textId="7B93D78D" w:rsidR="00C90205" w:rsidRPr="00DC1FF5" w:rsidRDefault="00C90205" w:rsidP="00BE585D">
      <w:pPr>
        <w:spacing w:before="0" w:after="0"/>
        <w:ind w:left="709" w:hanging="709"/>
        <w:rPr>
          <w:rFonts w:cs="Arial"/>
          <w:szCs w:val="24"/>
        </w:rPr>
      </w:pPr>
      <w:r w:rsidRPr="00DC1FF5">
        <w:rPr>
          <w:rFonts w:cs="Arial"/>
          <w:szCs w:val="24"/>
        </w:rPr>
        <w:t>2.</w:t>
      </w:r>
      <w:r w:rsidRPr="00DC1FF5">
        <w:rPr>
          <w:rFonts w:cs="Arial"/>
          <w:szCs w:val="24"/>
        </w:rPr>
        <w:tab/>
        <w:t xml:space="preserve">If the right to suspend benefits has been exercised pursuant to paragraph 2 of Article </w:t>
      </w:r>
      <w:r w:rsidR="00866C28" w:rsidRPr="00DC1FF5">
        <w:rPr>
          <w:rFonts w:cs="Arial"/>
          <w:szCs w:val="24"/>
        </w:rPr>
        <w:t>13</w:t>
      </w:r>
      <w:r w:rsidRPr="00DC1FF5">
        <w:rPr>
          <w:rFonts w:cs="Arial"/>
          <w:szCs w:val="24"/>
        </w:rPr>
        <w:t>.1</w:t>
      </w:r>
      <w:r w:rsidR="006D7EF8" w:rsidRPr="00DC1FF5">
        <w:rPr>
          <w:rFonts w:cs="Arial"/>
          <w:szCs w:val="24"/>
        </w:rPr>
        <w:t>6</w:t>
      </w:r>
      <w:r w:rsidRPr="00DC1FF5">
        <w:rPr>
          <w:rFonts w:cs="Arial"/>
          <w:szCs w:val="24"/>
        </w:rPr>
        <w:t xml:space="preserve"> (</w:t>
      </w:r>
      <w:r w:rsidR="006D7EF8" w:rsidRPr="00DC1FF5">
        <w:rPr>
          <w:rFonts w:cs="Arial"/>
          <w:szCs w:val="24"/>
        </w:rPr>
        <w:t>Compensation and Suspension of Concessions or Other Obligations</w:t>
      </w:r>
      <w:r w:rsidRPr="00DC1FF5">
        <w:rPr>
          <w:rFonts w:cs="Arial"/>
          <w:szCs w:val="24"/>
        </w:rPr>
        <w:t xml:space="preserve">), or mutually acceptable compensation has been agreed pursuant to paragraph 1 of Article </w:t>
      </w:r>
      <w:r w:rsidR="00866C28" w:rsidRPr="00DC1FF5">
        <w:rPr>
          <w:rFonts w:cs="Arial"/>
          <w:szCs w:val="24"/>
        </w:rPr>
        <w:t>13</w:t>
      </w:r>
      <w:r w:rsidRPr="00DC1FF5">
        <w:rPr>
          <w:rFonts w:cs="Arial"/>
          <w:szCs w:val="24"/>
        </w:rPr>
        <w:t>.1</w:t>
      </w:r>
      <w:r w:rsidR="006D7EF8" w:rsidRPr="00DC1FF5">
        <w:rPr>
          <w:rFonts w:cs="Arial"/>
          <w:szCs w:val="24"/>
        </w:rPr>
        <w:t>6</w:t>
      </w:r>
      <w:r w:rsidRPr="00DC1FF5">
        <w:rPr>
          <w:rFonts w:cs="Arial"/>
          <w:szCs w:val="24"/>
        </w:rPr>
        <w:t xml:space="preserve"> (</w:t>
      </w:r>
      <w:r w:rsidR="006D7EF8" w:rsidRPr="00DC1FF5">
        <w:rPr>
          <w:rFonts w:cs="Arial"/>
          <w:szCs w:val="24"/>
        </w:rPr>
        <w:t>Compensation and Suspension of Concessions or Other Obligations</w:t>
      </w:r>
      <w:r w:rsidRPr="00DC1FF5">
        <w:rPr>
          <w:rFonts w:cs="Arial"/>
          <w:szCs w:val="24"/>
        </w:rPr>
        <w:t xml:space="preserve">), and the responding Party considers that </w:t>
      </w:r>
      <w:r w:rsidRPr="00DC1FF5">
        <w:rPr>
          <w:rFonts w:cs="Arial"/>
          <w:szCs w:val="24"/>
        </w:rPr>
        <w:lastRenderedPageBreak/>
        <w:t xml:space="preserve">it has complied with paragraph 2 of Article </w:t>
      </w:r>
      <w:r w:rsidR="00866C28" w:rsidRPr="00DC1FF5">
        <w:rPr>
          <w:rFonts w:cs="Arial"/>
          <w:szCs w:val="24"/>
        </w:rPr>
        <w:t>13</w:t>
      </w:r>
      <w:r w:rsidRPr="00DC1FF5">
        <w:rPr>
          <w:rFonts w:cs="Arial"/>
          <w:szCs w:val="24"/>
        </w:rPr>
        <w:t>.1</w:t>
      </w:r>
      <w:r w:rsidR="006D7EF8" w:rsidRPr="00DC1FF5">
        <w:rPr>
          <w:rFonts w:cs="Arial"/>
          <w:szCs w:val="24"/>
        </w:rPr>
        <w:t>3</w:t>
      </w:r>
      <w:r w:rsidRPr="00DC1FF5">
        <w:rPr>
          <w:rFonts w:cs="Arial"/>
          <w:szCs w:val="24"/>
        </w:rPr>
        <w:t xml:space="preserve"> (Implementation of Final Report), the responding Party shall notify the complaining Party of the steps it has taken to comply.</w:t>
      </w:r>
    </w:p>
    <w:p w14:paraId="5C70A483" w14:textId="77777777" w:rsidR="00A660F3" w:rsidRDefault="00A660F3" w:rsidP="00633116">
      <w:pPr>
        <w:spacing w:before="0" w:after="0"/>
        <w:ind w:left="709" w:hanging="709"/>
        <w:rPr>
          <w:rFonts w:cs="Arial"/>
          <w:szCs w:val="24"/>
        </w:rPr>
      </w:pPr>
    </w:p>
    <w:p w14:paraId="7C3F36B1" w14:textId="6D7B9CC6" w:rsidR="00C90205" w:rsidRPr="00DC1FF5" w:rsidRDefault="00C90205" w:rsidP="00633116">
      <w:pPr>
        <w:spacing w:before="0" w:after="0"/>
        <w:ind w:left="709" w:hanging="709"/>
        <w:rPr>
          <w:rFonts w:cs="Arial"/>
          <w:szCs w:val="24"/>
        </w:rPr>
      </w:pPr>
      <w:r w:rsidRPr="00DC1FF5">
        <w:rPr>
          <w:rFonts w:cs="Arial"/>
          <w:szCs w:val="24"/>
        </w:rPr>
        <w:t>3.</w:t>
      </w:r>
      <w:r w:rsidRPr="00DC1FF5">
        <w:rPr>
          <w:rFonts w:cs="Arial"/>
          <w:szCs w:val="24"/>
        </w:rPr>
        <w:tab/>
        <w:t>Subject to paragraph 4, the complaining Party shall terminate the suspension of concessions or other obligations within 30 days of receipt of the notification in paragraph 2.</w:t>
      </w:r>
      <w:r w:rsidRPr="00DC1FF5" w:rsidDel="00FF6966">
        <w:rPr>
          <w:rFonts w:cs="Arial"/>
          <w:szCs w:val="24"/>
        </w:rPr>
        <w:t xml:space="preserve"> </w:t>
      </w:r>
      <w:r w:rsidRPr="00DC1FF5">
        <w:rPr>
          <w:rFonts w:cs="Arial"/>
          <w:szCs w:val="24"/>
        </w:rPr>
        <w:t>In cases where compensation has been applied, and subject to paragraph 4, the responding Party may terminate the application of such compensation within 30 days of the complaining Party’s receipt of the notification in paragraph 2.</w:t>
      </w:r>
    </w:p>
    <w:p w14:paraId="6403C5DC" w14:textId="77777777" w:rsidR="00A660F3" w:rsidRDefault="00A660F3" w:rsidP="00941C18">
      <w:pPr>
        <w:spacing w:before="0" w:after="0"/>
        <w:ind w:left="709" w:hanging="709"/>
        <w:rPr>
          <w:rFonts w:cs="Arial"/>
          <w:szCs w:val="24"/>
        </w:rPr>
      </w:pPr>
    </w:p>
    <w:p w14:paraId="2271B4C8" w14:textId="68641EF0" w:rsidR="00C90205" w:rsidRPr="00DC1FF5" w:rsidRDefault="00C90205" w:rsidP="00941C18">
      <w:pPr>
        <w:spacing w:before="0" w:after="0"/>
        <w:ind w:left="709" w:hanging="709"/>
        <w:rPr>
          <w:rFonts w:cs="Arial"/>
          <w:szCs w:val="24"/>
        </w:rPr>
      </w:pPr>
      <w:r w:rsidRPr="00DC1FF5">
        <w:rPr>
          <w:rFonts w:cs="Arial"/>
          <w:szCs w:val="24"/>
        </w:rPr>
        <w:t>4.</w:t>
      </w:r>
      <w:r w:rsidRPr="00DC1FF5">
        <w:rPr>
          <w:rFonts w:cs="Arial"/>
          <w:szCs w:val="24"/>
        </w:rPr>
        <w:tab/>
        <w:t>If the Parties disagree on the existence or consistency with this Agreement of any steps notified in accordance with paragraph 2, no later than 30 days after the date of the complaining Party’s receipt of the notification, a Party may request the panel</w:t>
      </w:r>
      <w:r w:rsidR="008D2186" w:rsidRPr="00DC1FF5">
        <w:rPr>
          <w:rFonts w:cs="Arial"/>
          <w:szCs w:val="24"/>
        </w:rPr>
        <w:t xml:space="preserve"> in writing</w:t>
      </w:r>
      <w:r w:rsidRPr="00DC1FF5">
        <w:rPr>
          <w:rFonts w:cs="Arial"/>
          <w:szCs w:val="24"/>
        </w:rPr>
        <w:t xml:space="preserve"> to reconvene to examine the matter.</w:t>
      </w:r>
      <w:r w:rsidRPr="00DC1FF5">
        <w:rPr>
          <w:rFonts w:cs="Arial"/>
          <w:szCs w:val="24"/>
          <w:vertAlign w:val="superscript"/>
        </w:rPr>
        <w:footnoteReference w:id="3"/>
      </w:r>
    </w:p>
    <w:p w14:paraId="168E52B9" w14:textId="77777777" w:rsidR="00A660F3" w:rsidRDefault="00A660F3" w:rsidP="00941C18">
      <w:pPr>
        <w:spacing w:before="0" w:after="0"/>
        <w:ind w:left="709" w:hanging="709"/>
        <w:rPr>
          <w:rFonts w:cs="Arial"/>
          <w:szCs w:val="24"/>
        </w:rPr>
      </w:pPr>
    </w:p>
    <w:p w14:paraId="7F3120C3" w14:textId="7FCA7F9B" w:rsidR="00C90205" w:rsidRPr="00DC1FF5" w:rsidRDefault="00C90205" w:rsidP="00941C18">
      <w:pPr>
        <w:spacing w:before="0" w:after="0"/>
        <w:ind w:left="709" w:hanging="709"/>
        <w:rPr>
          <w:rFonts w:cs="Arial"/>
          <w:szCs w:val="24"/>
        </w:rPr>
      </w:pPr>
      <w:r w:rsidRPr="00DC1FF5">
        <w:rPr>
          <w:rFonts w:cs="Arial"/>
          <w:szCs w:val="24"/>
        </w:rPr>
        <w:t>5.</w:t>
      </w:r>
      <w:r w:rsidRPr="00DC1FF5">
        <w:rPr>
          <w:rFonts w:cs="Arial"/>
          <w:szCs w:val="24"/>
        </w:rPr>
        <w:tab/>
        <w:t xml:space="preserve">Paragraphs 5 through </w:t>
      </w:r>
      <w:r w:rsidR="003D4E2E" w:rsidRPr="00DC1FF5">
        <w:rPr>
          <w:rFonts w:cs="Arial"/>
          <w:szCs w:val="24"/>
        </w:rPr>
        <w:t>8</w:t>
      </w:r>
      <w:r w:rsidRPr="00DC1FF5">
        <w:rPr>
          <w:rFonts w:cs="Arial"/>
          <w:szCs w:val="24"/>
        </w:rPr>
        <w:t xml:space="preserve"> of Article </w:t>
      </w:r>
      <w:r w:rsidR="00866C28" w:rsidRPr="00DC1FF5">
        <w:rPr>
          <w:rFonts w:cs="Arial"/>
          <w:szCs w:val="24"/>
        </w:rPr>
        <w:t>13</w:t>
      </w:r>
      <w:r w:rsidRPr="00DC1FF5">
        <w:rPr>
          <w:rFonts w:cs="Arial"/>
          <w:szCs w:val="24"/>
        </w:rPr>
        <w:t>.</w:t>
      </w:r>
      <w:r w:rsidR="009D1C6A" w:rsidRPr="00DC1FF5">
        <w:rPr>
          <w:rFonts w:cs="Arial"/>
          <w:szCs w:val="24"/>
        </w:rPr>
        <w:t xml:space="preserve">15 </w:t>
      </w:r>
      <w:r w:rsidRPr="00DC1FF5">
        <w:rPr>
          <w:rFonts w:cs="Arial"/>
          <w:szCs w:val="24"/>
        </w:rPr>
        <w:t xml:space="preserve">(Compliance Review) </w:t>
      </w:r>
      <w:r w:rsidR="008D2186" w:rsidRPr="00DC1FF5">
        <w:rPr>
          <w:rFonts w:cs="Arial"/>
          <w:szCs w:val="24"/>
        </w:rPr>
        <w:t xml:space="preserve">shall </w:t>
      </w:r>
      <w:r w:rsidRPr="00DC1FF5">
        <w:rPr>
          <w:rFonts w:cs="Arial"/>
          <w:szCs w:val="24"/>
        </w:rPr>
        <w:t>apply if the panel reconvenes pursuant to paragraph 4.</w:t>
      </w:r>
    </w:p>
    <w:p w14:paraId="72C9FF57" w14:textId="77777777" w:rsidR="00A660F3" w:rsidRDefault="00A660F3" w:rsidP="00941C18">
      <w:pPr>
        <w:spacing w:before="0" w:after="0"/>
        <w:ind w:left="709" w:hanging="709"/>
        <w:rPr>
          <w:rFonts w:cs="Arial"/>
          <w:szCs w:val="24"/>
        </w:rPr>
      </w:pPr>
    </w:p>
    <w:p w14:paraId="1AC2DD51" w14:textId="3A3A5270" w:rsidR="00C90205" w:rsidRPr="00E168C3" w:rsidRDefault="00C90205" w:rsidP="00941C18">
      <w:pPr>
        <w:spacing w:before="0" w:after="0"/>
        <w:ind w:left="709" w:hanging="709"/>
        <w:rPr>
          <w:rFonts w:cs="Arial"/>
          <w:szCs w:val="24"/>
        </w:rPr>
      </w:pPr>
      <w:r w:rsidRPr="00E168C3">
        <w:rPr>
          <w:rFonts w:cs="Arial"/>
          <w:szCs w:val="24"/>
        </w:rPr>
        <w:t>6.</w:t>
      </w:r>
      <w:r w:rsidRPr="00E168C3">
        <w:rPr>
          <w:rFonts w:cs="Arial"/>
          <w:szCs w:val="24"/>
        </w:rPr>
        <w:tab/>
        <w:t xml:space="preserve">If the reconvened panel decides that the steps notified in accordance with paragraph 2 achieve compliance </w:t>
      </w:r>
      <w:r w:rsidR="001D6BF2" w:rsidRPr="00E168C3">
        <w:rPr>
          <w:rFonts w:cs="Arial"/>
          <w:szCs w:val="24"/>
        </w:rPr>
        <w:t xml:space="preserve">with </w:t>
      </w:r>
      <w:r w:rsidRPr="00E168C3">
        <w:rPr>
          <w:rFonts w:cs="Arial"/>
          <w:szCs w:val="24"/>
        </w:rPr>
        <w:t xml:space="preserve">paragraph 2 of Article </w:t>
      </w:r>
      <w:r w:rsidR="00866C28" w:rsidRPr="00E168C3">
        <w:rPr>
          <w:rFonts w:cs="Arial"/>
          <w:szCs w:val="24"/>
        </w:rPr>
        <w:t>13</w:t>
      </w:r>
      <w:r w:rsidRPr="00E168C3">
        <w:rPr>
          <w:rFonts w:cs="Arial"/>
          <w:szCs w:val="24"/>
        </w:rPr>
        <w:t>.1</w:t>
      </w:r>
      <w:r w:rsidR="00A02594" w:rsidRPr="00E168C3">
        <w:rPr>
          <w:rFonts w:cs="Arial"/>
          <w:szCs w:val="24"/>
        </w:rPr>
        <w:t>3</w:t>
      </w:r>
      <w:r w:rsidRPr="00E168C3">
        <w:rPr>
          <w:rFonts w:cs="Arial"/>
          <w:szCs w:val="24"/>
        </w:rPr>
        <w:t xml:space="preserve"> (Implementation of Final Report), the suspension of benefits or the application of the compensation, shall be terminated no later than 30 days after the date of the decision. </w:t>
      </w:r>
    </w:p>
    <w:p w14:paraId="54E74688" w14:textId="77777777" w:rsidR="00A660F3" w:rsidRDefault="00A660F3" w:rsidP="001776D8">
      <w:pPr>
        <w:spacing w:before="0" w:after="0"/>
        <w:ind w:left="709" w:hanging="709"/>
        <w:rPr>
          <w:rFonts w:cs="Arial"/>
          <w:szCs w:val="24"/>
        </w:rPr>
      </w:pPr>
    </w:p>
    <w:p w14:paraId="40B1254C" w14:textId="6A796BED" w:rsidR="00C90205" w:rsidRPr="00E168C3" w:rsidRDefault="00C90205" w:rsidP="001776D8">
      <w:pPr>
        <w:spacing w:before="0" w:after="0"/>
        <w:ind w:left="709" w:hanging="709"/>
        <w:rPr>
          <w:rFonts w:cs="Arial"/>
          <w:szCs w:val="24"/>
        </w:rPr>
      </w:pPr>
      <w:r w:rsidRPr="00E168C3">
        <w:rPr>
          <w:rFonts w:cs="Arial"/>
          <w:szCs w:val="24"/>
        </w:rPr>
        <w:t>7.</w:t>
      </w:r>
      <w:r w:rsidRPr="00E168C3">
        <w:rPr>
          <w:rFonts w:cs="Arial"/>
          <w:szCs w:val="24"/>
        </w:rPr>
        <w:tab/>
        <w:t xml:space="preserve">If the reconvened panel decides that the steps notified in accordance with paragraph 2 do not achieve compliance with paragraph 2 of Article </w:t>
      </w:r>
      <w:r w:rsidR="00866C28" w:rsidRPr="00E168C3">
        <w:rPr>
          <w:rFonts w:cs="Arial"/>
          <w:szCs w:val="24"/>
        </w:rPr>
        <w:t>13</w:t>
      </w:r>
      <w:r w:rsidRPr="00E168C3">
        <w:rPr>
          <w:rFonts w:cs="Arial"/>
          <w:szCs w:val="24"/>
        </w:rPr>
        <w:t>.1</w:t>
      </w:r>
      <w:r w:rsidR="00581CC4" w:rsidRPr="00E168C3">
        <w:rPr>
          <w:rFonts w:cs="Arial"/>
          <w:szCs w:val="24"/>
        </w:rPr>
        <w:t>3</w:t>
      </w:r>
      <w:r w:rsidRPr="00E168C3">
        <w:rPr>
          <w:rFonts w:cs="Arial"/>
          <w:szCs w:val="24"/>
        </w:rPr>
        <w:t xml:space="preserve"> (Implementation of Final Report), the suspension of benefits, or the application of the compensation, may continue. Where relevant, the level of suspension of benefits or of the compensation, shall be adapted </w:t>
      </w:r>
      <w:proofErr w:type="gramStart"/>
      <w:r w:rsidRPr="00E168C3">
        <w:rPr>
          <w:rFonts w:cs="Arial"/>
          <w:szCs w:val="24"/>
        </w:rPr>
        <w:t>in light of</w:t>
      </w:r>
      <w:proofErr w:type="gramEnd"/>
      <w:r w:rsidRPr="00E168C3">
        <w:rPr>
          <w:rFonts w:cs="Arial"/>
          <w:szCs w:val="24"/>
        </w:rPr>
        <w:t xml:space="preserve"> the decision of the panel.</w:t>
      </w:r>
    </w:p>
    <w:p w14:paraId="38EFD880" w14:textId="77777777" w:rsidR="00830516" w:rsidRDefault="00830516" w:rsidP="001776D8">
      <w:pPr>
        <w:spacing w:before="0" w:after="0"/>
        <w:rPr>
          <w:rFonts w:cs="Arial"/>
          <w:szCs w:val="24"/>
        </w:rPr>
      </w:pPr>
    </w:p>
    <w:p w14:paraId="530DFD4C" w14:textId="77777777" w:rsidR="00646836" w:rsidRPr="00E168C3" w:rsidRDefault="00646836" w:rsidP="001776D8">
      <w:pPr>
        <w:spacing w:before="0" w:after="0"/>
        <w:rPr>
          <w:rFonts w:cs="Arial"/>
          <w:szCs w:val="24"/>
        </w:rPr>
      </w:pPr>
    </w:p>
    <w:p w14:paraId="4C0E2C16" w14:textId="0DEAAF72" w:rsidR="00D300A1" w:rsidRPr="00E168C3" w:rsidRDefault="00D300A1" w:rsidP="00E168C3">
      <w:pPr>
        <w:pStyle w:val="Heading2"/>
        <w:spacing w:before="0" w:after="0"/>
      </w:pPr>
      <w:r w:rsidRPr="00E168C3">
        <w:t xml:space="preserve">Article </w:t>
      </w:r>
      <w:r w:rsidR="00866C28" w:rsidRPr="00E168C3">
        <w:t>13</w:t>
      </w:r>
      <w:r w:rsidRPr="00E168C3">
        <w:t>.</w:t>
      </w:r>
      <w:r w:rsidR="00D77975" w:rsidRPr="00E168C3">
        <w:t>1</w:t>
      </w:r>
      <w:r w:rsidR="00645AFD" w:rsidRPr="00E168C3">
        <w:t>8</w:t>
      </w:r>
      <w:r w:rsidR="00B10E58" w:rsidRPr="00E168C3">
        <w:br/>
      </w:r>
      <w:r w:rsidRPr="00E168C3">
        <w:t>Suspension or Termination of Proceedings</w:t>
      </w:r>
    </w:p>
    <w:p w14:paraId="065CD101" w14:textId="77777777" w:rsidR="00A660F3" w:rsidRDefault="00A660F3" w:rsidP="00081AAB">
      <w:pPr>
        <w:spacing w:before="0" w:after="0"/>
        <w:ind w:left="709" w:hanging="709"/>
        <w:rPr>
          <w:rFonts w:cs="Arial"/>
          <w:szCs w:val="24"/>
        </w:rPr>
      </w:pPr>
    </w:p>
    <w:p w14:paraId="575B5798" w14:textId="3DD01EBF" w:rsidR="00D300A1" w:rsidRPr="00DC1FF5" w:rsidRDefault="00D300A1" w:rsidP="00081AAB">
      <w:pPr>
        <w:spacing w:before="0" w:after="0"/>
        <w:ind w:left="709" w:hanging="709"/>
        <w:rPr>
          <w:rFonts w:cs="Arial"/>
          <w:szCs w:val="24"/>
        </w:rPr>
      </w:pPr>
      <w:r w:rsidRPr="00E168C3">
        <w:rPr>
          <w:rFonts w:cs="Arial"/>
          <w:szCs w:val="24"/>
        </w:rPr>
        <w:t>1.</w:t>
      </w:r>
      <w:r w:rsidRPr="00E168C3">
        <w:rPr>
          <w:rFonts w:cs="Arial"/>
          <w:szCs w:val="24"/>
        </w:rPr>
        <w:tab/>
        <w:t xml:space="preserve">The Parties may agree that the panel suspend its work at any time for a period not exceeding 12 months from the date of such agreement. Within this period, the suspended panel shall be resumed upon the request of either Party. If the work of the panel has been suspended for more than 12 consecutive months, the authority for </w:t>
      </w:r>
      <w:r w:rsidR="00A73537" w:rsidRPr="00E168C3">
        <w:rPr>
          <w:rFonts w:cs="Arial"/>
          <w:szCs w:val="24"/>
        </w:rPr>
        <w:t xml:space="preserve">the </w:t>
      </w:r>
      <w:r w:rsidRPr="00E168C3">
        <w:rPr>
          <w:rFonts w:cs="Arial"/>
          <w:szCs w:val="24"/>
        </w:rPr>
        <w:t xml:space="preserve">establishment of the panel shall lapse unless the Parties </w:t>
      </w:r>
      <w:r w:rsidR="00A73537" w:rsidRPr="00E168C3">
        <w:rPr>
          <w:rFonts w:cs="Arial"/>
          <w:szCs w:val="24"/>
        </w:rPr>
        <w:t xml:space="preserve">agree </w:t>
      </w:r>
      <w:r w:rsidRPr="00E168C3">
        <w:rPr>
          <w:rFonts w:cs="Arial"/>
          <w:szCs w:val="24"/>
        </w:rPr>
        <w:t>otherwise</w:t>
      </w:r>
      <w:r w:rsidRPr="00DC1FF5">
        <w:rPr>
          <w:rFonts w:cs="Arial"/>
          <w:szCs w:val="24"/>
        </w:rPr>
        <w:t>.</w:t>
      </w:r>
    </w:p>
    <w:p w14:paraId="36BE8173" w14:textId="77777777" w:rsidR="00E168C3" w:rsidRDefault="00E168C3" w:rsidP="00BE585D">
      <w:pPr>
        <w:spacing w:before="0" w:after="0"/>
        <w:ind w:left="709" w:hanging="709"/>
        <w:rPr>
          <w:rFonts w:cs="Arial"/>
          <w:szCs w:val="24"/>
        </w:rPr>
      </w:pPr>
    </w:p>
    <w:p w14:paraId="2F8B409D" w14:textId="2F797EF6" w:rsidR="00D300A1" w:rsidRPr="00DC1FF5" w:rsidRDefault="00D300A1" w:rsidP="00BE585D">
      <w:pPr>
        <w:spacing w:before="0" w:after="0"/>
        <w:ind w:left="709" w:hanging="709"/>
        <w:rPr>
          <w:rFonts w:cs="Arial"/>
          <w:szCs w:val="24"/>
        </w:rPr>
      </w:pPr>
      <w:r w:rsidRPr="00DC1FF5">
        <w:rPr>
          <w:rFonts w:cs="Arial"/>
          <w:szCs w:val="24"/>
        </w:rPr>
        <w:t>2.</w:t>
      </w:r>
      <w:r w:rsidRPr="00DC1FF5">
        <w:rPr>
          <w:rFonts w:cs="Arial"/>
          <w:szCs w:val="24"/>
        </w:rPr>
        <w:tab/>
        <w:t xml:space="preserve">The Parties may agree to terminate the proceedings before a panel at any time by jointly notifying the chair to this effect. Before the Panel presents its </w:t>
      </w:r>
      <w:r w:rsidRPr="00DC1FF5">
        <w:rPr>
          <w:rFonts w:cs="Arial"/>
          <w:szCs w:val="24"/>
        </w:rPr>
        <w:lastRenderedPageBreak/>
        <w:t xml:space="preserve">final report, it may at any stage of the proceedings propose to the Parties that the dispute be settled amicably. The proceedings may be terminated at any time before the </w:t>
      </w:r>
      <w:r w:rsidR="00D40DC2">
        <w:rPr>
          <w:rFonts w:cs="Arial"/>
          <w:szCs w:val="24"/>
        </w:rPr>
        <w:t>presentation</w:t>
      </w:r>
      <w:r w:rsidRPr="00DC1FF5">
        <w:rPr>
          <w:rFonts w:cs="Arial"/>
          <w:szCs w:val="24"/>
        </w:rPr>
        <w:t xml:space="preserve"> of the panel’s initial report under Article </w:t>
      </w:r>
      <w:r w:rsidR="00B33919" w:rsidRPr="00DC1FF5">
        <w:rPr>
          <w:rFonts w:cs="Arial"/>
          <w:szCs w:val="24"/>
        </w:rPr>
        <w:t>1</w:t>
      </w:r>
      <w:r w:rsidR="005903B4" w:rsidRPr="00DC1FF5">
        <w:rPr>
          <w:rFonts w:cs="Arial"/>
          <w:szCs w:val="24"/>
        </w:rPr>
        <w:t>3</w:t>
      </w:r>
      <w:r w:rsidRPr="00DC1FF5">
        <w:rPr>
          <w:rFonts w:cs="Arial"/>
          <w:szCs w:val="24"/>
        </w:rPr>
        <w:t>.</w:t>
      </w:r>
      <w:r w:rsidR="006D7EF8" w:rsidRPr="00DC1FF5">
        <w:rPr>
          <w:rFonts w:cs="Arial"/>
          <w:szCs w:val="24"/>
        </w:rPr>
        <w:t>12</w:t>
      </w:r>
      <w:r w:rsidRPr="00DC1FF5">
        <w:rPr>
          <w:rFonts w:cs="Arial"/>
          <w:szCs w:val="24"/>
        </w:rPr>
        <w:t xml:space="preserve"> (Report</w:t>
      </w:r>
      <w:r w:rsidR="006D7EF8" w:rsidRPr="00DC1FF5">
        <w:rPr>
          <w:rFonts w:cs="Arial"/>
          <w:szCs w:val="24"/>
        </w:rPr>
        <w:t>s of the Panel</w:t>
      </w:r>
      <w:r w:rsidRPr="00DC1FF5">
        <w:rPr>
          <w:rFonts w:cs="Arial"/>
          <w:szCs w:val="24"/>
        </w:rPr>
        <w:t xml:space="preserve">) if the complaining Party withdraws its complaint. </w:t>
      </w:r>
    </w:p>
    <w:p w14:paraId="04EE656A" w14:textId="77777777" w:rsidR="00C063CC" w:rsidRPr="00DC1FF5" w:rsidRDefault="00C063CC" w:rsidP="00255EAF">
      <w:pPr>
        <w:spacing w:before="0" w:after="0"/>
        <w:rPr>
          <w:rFonts w:cs="Arial"/>
          <w:szCs w:val="24"/>
        </w:rPr>
      </w:pPr>
    </w:p>
    <w:p w14:paraId="1885C355" w14:textId="77777777" w:rsidR="00E168C3" w:rsidRDefault="00E168C3" w:rsidP="003F158D">
      <w:pPr>
        <w:spacing w:before="0" w:after="0"/>
      </w:pPr>
    </w:p>
    <w:p w14:paraId="0752B31F" w14:textId="5FB75D5E" w:rsidR="00214170" w:rsidRPr="00DC1FF5" w:rsidRDefault="00214170" w:rsidP="00E168C3">
      <w:pPr>
        <w:pStyle w:val="Heading2"/>
        <w:spacing w:before="0" w:after="0"/>
      </w:pPr>
      <w:r w:rsidRPr="00DC1FF5">
        <w:t xml:space="preserve">Article </w:t>
      </w:r>
      <w:r w:rsidR="00866C28" w:rsidRPr="00DC1FF5">
        <w:t>13</w:t>
      </w:r>
      <w:r w:rsidRPr="00DC1FF5">
        <w:t>.</w:t>
      </w:r>
      <w:r w:rsidR="00D77975" w:rsidRPr="00DC1FF5">
        <w:t>1</w:t>
      </w:r>
      <w:r w:rsidR="00645AFD" w:rsidRPr="00DC1FF5">
        <w:t>9</w:t>
      </w:r>
      <w:r w:rsidR="00B10E58">
        <w:br/>
      </w:r>
      <w:r w:rsidRPr="00DC1FF5">
        <w:t>Official Language</w:t>
      </w:r>
    </w:p>
    <w:p w14:paraId="4A40E307" w14:textId="77777777" w:rsidR="00A660F3" w:rsidRDefault="00A660F3" w:rsidP="00E168C3">
      <w:pPr>
        <w:spacing w:before="0" w:after="0"/>
        <w:rPr>
          <w:rFonts w:cs="Arial"/>
          <w:szCs w:val="24"/>
        </w:rPr>
      </w:pPr>
    </w:p>
    <w:p w14:paraId="0AAE5B3F" w14:textId="31CAC052" w:rsidR="00214170" w:rsidRPr="00DC1FF5" w:rsidRDefault="00214170" w:rsidP="00A660F3">
      <w:pPr>
        <w:spacing w:before="0" w:after="0"/>
        <w:ind w:left="709"/>
        <w:rPr>
          <w:rFonts w:cs="Arial"/>
          <w:szCs w:val="24"/>
        </w:rPr>
      </w:pPr>
      <w:r w:rsidRPr="00DC1FF5">
        <w:rPr>
          <w:rFonts w:cs="Arial"/>
          <w:szCs w:val="24"/>
        </w:rPr>
        <w:t>All proceedings and all documents submitted to the panel sh</w:t>
      </w:r>
      <w:r w:rsidR="004F2549" w:rsidRPr="00DC1FF5">
        <w:rPr>
          <w:rFonts w:cs="Arial"/>
          <w:szCs w:val="24"/>
        </w:rPr>
        <w:t>all be in the English language.</w:t>
      </w:r>
    </w:p>
    <w:p w14:paraId="6CDB89F1" w14:textId="1AB98EF3" w:rsidR="00C063CC" w:rsidRDefault="00C063CC" w:rsidP="00081AAB">
      <w:pPr>
        <w:spacing w:before="0" w:after="0"/>
        <w:ind w:left="709" w:hanging="709"/>
        <w:rPr>
          <w:rFonts w:cs="Arial"/>
          <w:szCs w:val="24"/>
        </w:rPr>
      </w:pPr>
    </w:p>
    <w:p w14:paraId="5BADD2EC" w14:textId="77777777" w:rsidR="00E168C3" w:rsidRPr="00DC1FF5" w:rsidRDefault="00E168C3" w:rsidP="00081AAB">
      <w:pPr>
        <w:spacing w:before="0" w:after="0"/>
        <w:ind w:left="709" w:hanging="709"/>
        <w:rPr>
          <w:rFonts w:cs="Arial"/>
          <w:szCs w:val="24"/>
        </w:rPr>
      </w:pPr>
    </w:p>
    <w:p w14:paraId="3BEE6FD4" w14:textId="45181451" w:rsidR="00214170" w:rsidRPr="00DC1FF5" w:rsidRDefault="00214170" w:rsidP="00E168C3">
      <w:pPr>
        <w:pStyle w:val="Heading2"/>
        <w:spacing w:before="0" w:after="0"/>
      </w:pPr>
      <w:r w:rsidRPr="00DC1FF5">
        <w:t xml:space="preserve">Article </w:t>
      </w:r>
      <w:r w:rsidR="00866C28" w:rsidRPr="00DC1FF5">
        <w:t>13</w:t>
      </w:r>
      <w:r w:rsidRPr="00DC1FF5">
        <w:t>.</w:t>
      </w:r>
      <w:r w:rsidR="00645AFD" w:rsidRPr="00DC1FF5">
        <w:t>20</w:t>
      </w:r>
      <w:r w:rsidR="00B10E58">
        <w:br/>
      </w:r>
      <w:r w:rsidRPr="00DC1FF5">
        <w:t>Expenses</w:t>
      </w:r>
    </w:p>
    <w:p w14:paraId="3B5BB3A2" w14:textId="77777777" w:rsidR="00E168C3" w:rsidRDefault="00E168C3" w:rsidP="00081AAB">
      <w:pPr>
        <w:spacing w:before="0" w:after="0"/>
        <w:ind w:left="709" w:hanging="709"/>
        <w:rPr>
          <w:rFonts w:cs="Arial"/>
          <w:szCs w:val="24"/>
        </w:rPr>
      </w:pPr>
    </w:p>
    <w:p w14:paraId="5E77EFB8" w14:textId="55B2371D" w:rsidR="00912336" w:rsidRPr="00DC1FF5" w:rsidRDefault="00C801A4" w:rsidP="00081AAB">
      <w:pPr>
        <w:spacing w:before="0" w:after="0"/>
        <w:ind w:left="709" w:hanging="709"/>
        <w:rPr>
          <w:rFonts w:cs="Arial"/>
          <w:szCs w:val="24"/>
        </w:rPr>
      </w:pPr>
      <w:r w:rsidRPr="00DC1FF5">
        <w:rPr>
          <w:rFonts w:cs="Arial"/>
          <w:szCs w:val="24"/>
        </w:rPr>
        <w:t>1.</w:t>
      </w:r>
      <w:r w:rsidRPr="00DC1FF5">
        <w:rPr>
          <w:rFonts w:cs="Arial"/>
          <w:szCs w:val="24"/>
        </w:rPr>
        <w:tab/>
        <w:t>Unless agree</w:t>
      </w:r>
      <w:r w:rsidR="0010122F">
        <w:rPr>
          <w:rFonts w:cs="Arial"/>
          <w:szCs w:val="24"/>
        </w:rPr>
        <w:t>d</w:t>
      </w:r>
      <w:r w:rsidR="001D4659" w:rsidRPr="001D4659">
        <w:rPr>
          <w:rFonts w:cs="Arial"/>
          <w:szCs w:val="24"/>
        </w:rPr>
        <w:t xml:space="preserve"> </w:t>
      </w:r>
      <w:r w:rsidR="001D4659" w:rsidRPr="00DC1FF5">
        <w:rPr>
          <w:rFonts w:cs="Arial"/>
          <w:szCs w:val="24"/>
        </w:rPr>
        <w:t>otherwise</w:t>
      </w:r>
      <w:r w:rsidRPr="00DC1FF5">
        <w:rPr>
          <w:rFonts w:cs="Arial"/>
          <w:szCs w:val="24"/>
        </w:rPr>
        <w:t>, each Party shall bear the costs of its appointed</w:t>
      </w:r>
      <w:r w:rsidR="00027BCD" w:rsidRPr="00DC1FF5">
        <w:rPr>
          <w:rFonts w:cs="Arial"/>
          <w:szCs w:val="24"/>
        </w:rPr>
        <w:t xml:space="preserve"> panellist </w:t>
      </w:r>
      <w:r w:rsidRPr="00DC1FF5">
        <w:rPr>
          <w:rFonts w:cs="Arial"/>
          <w:szCs w:val="24"/>
        </w:rPr>
        <w:t xml:space="preserve">and its own expenses and legal costs. </w:t>
      </w:r>
    </w:p>
    <w:p w14:paraId="535FBBEF" w14:textId="77777777" w:rsidR="00E168C3" w:rsidRDefault="00E168C3" w:rsidP="00BE585D">
      <w:pPr>
        <w:spacing w:before="0" w:after="0"/>
        <w:ind w:left="709" w:hanging="709"/>
        <w:rPr>
          <w:rFonts w:cs="Arial"/>
          <w:szCs w:val="24"/>
        </w:rPr>
      </w:pPr>
    </w:p>
    <w:p w14:paraId="13BA97B3" w14:textId="4C50CFED" w:rsidR="00C801A4" w:rsidRPr="00DC1FF5" w:rsidRDefault="00912336" w:rsidP="00BE585D">
      <w:pPr>
        <w:spacing w:before="0" w:after="0"/>
        <w:ind w:left="709" w:hanging="709"/>
        <w:rPr>
          <w:rFonts w:cs="Arial"/>
          <w:szCs w:val="24"/>
        </w:rPr>
      </w:pPr>
      <w:r w:rsidRPr="00DC1FF5">
        <w:rPr>
          <w:rFonts w:cs="Arial"/>
          <w:szCs w:val="24"/>
        </w:rPr>
        <w:t>2.</w:t>
      </w:r>
      <w:r w:rsidRPr="00DC1FF5">
        <w:rPr>
          <w:rFonts w:cs="Arial"/>
          <w:szCs w:val="24"/>
        </w:rPr>
        <w:tab/>
      </w:r>
      <w:r w:rsidR="00C801A4" w:rsidRPr="00DC1FF5">
        <w:rPr>
          <w:rFonts w:cs="Arial"/>
          <w:szCs w:val="24"/>
        </w:rPr>
        <w:t xml:space="preserve">Unless the Parties </w:t>
      </w:r>
      <w:r w:rsidR="001D4659" w:rsidRPr="00DC1FF5">
        <w:rPr>
          <w:rFonts w:cs="Arial"/>
          <w:szCs w:val="24"/>
        </w:rPr>
        <w:t xml:space="preserve">agree </w:t>
      </w:r>
      <w:r w:rsidR="00C801A4" w:rsidRPr="00DC1FF5">
        <w:rPr>
          <w:rFonts w:cs="Arial"/>
          <w:szCs w:val="24"/>
        </w:rPr>
        <w:t xml:space="preserve">otherwise, the costs of the chair of the </w:t>
      </w:r>
      <w:r w:rsidR="00E626AE" w:rsidRPr="00DC1FF5">
        <w:rPr>
          <w:rFonts w:cs="Arial"/>
          <w:szCs w:val="24"/>
        </w:rPr>
        <w:t xml:space="preserve">panel </w:t>
      </w:r>
      <w:r w:rsidR="00C801A4" w:rsidRPr="00DC1FF5">
        <w:rPr>
          <w:rFonts w:cs="Arial"/>
          <w:szCs w:val="24"/>
        </w:rPr>
        <w:t>and other expenses associated with the conduct of its proceedings shall be borne in equal parts by both Parties.</w:t>
      </w:r>
    </w:p>
    <w:p w14:paraId="7C520099" w14:textId="77777777" w:rsidR="00C801A4" w:rsidRDefault="00C801A4" w:rsidP="00633116">
      <w:pPr>
        <w:spacing w:before="0" w:after="0"/>
        <w:rPr>
          <w:rFonts w:cs="Arial"/>
          <w:b/>
          <w:bCs/>
          <w:iCs/>
          <w:kern w:val="2"/>
          <w:szCs w:val="28"/>
          <w:lang w:val="en-US" w:eastAsia="ja-JP"/>
        </w:rPr>
      </w:pPr>
    </w:p>
    <w:p w14:paraId="5FD273EB" w14:textId="77777777" w:rsidR="00646836" w:rsidRPr="00E168C3" w:rsidRDefault="00646836" w:rsidP="00633116">
      <w:pPr>
        <w:spacing w:before="0" w:after="0"/>
        <w:rPr>
          <w:rFonts w:cs="Arial"/>
          <w:b/>
          <w:bCs/>
          <w:iCs/>
          <w:kern w:val="2"/>
          <w:szCs w:val="28"/>
          <w:lang w:val="en-US" w:eastAsia="ja-JP"/>
        </w:rPr>
      </w:pPr>
    </w:p>
    <w:p w14:paraId="3E2362A2" w14:textId="45851FCE" w:rsidR="00214170" w:rsidRDefault="00214170" w:rsidP="00E168C3">
      <w:pPr>
        <w:pStyle w:val="Heading2"/>
        <w:spacing w:before="0" w:after="0"/>
      </w:pPr>
      <w:r w:rsidRPr="00E168C3">
        <w:t xml:space="preserve">Article </w:t>
      </w:r>
      <w:r w:rsidR="00866C28" w:rsidRPr="00E168C3">
        <w:t>13</w:t>
      </w:r>
      <w:r w:rsidRPr="00E168C3">
        <w:t>.</w:t>
      </w:r>
      <w:r w:rsidR="00D77975" w:rsidRPr="00E168C3">
        <w:t>2</w:t>
      </w:r>
      <w:r w:rsidR="00645AFD" w:rsidRPr="00E168C3">
        <w:t>1</w:t>
      </w:r>
      <w:r w:rsidR="00B10E58">
        <w:br/>
      </w:r>
      <w:r w:rsidRPr="00DC1FF5">
        <w:t>Private Rights</w:t>
      </w:r>
    </w:p>
    <w:p w14:paraId="1F21EAAB" w14:textId="77777777" w:rsidR="00E168C3" w:rsidRPr="00E168C3" w:rsidRDefault="00E168C3" w:rsidP="00E168C3">
      <w:pPr>
        <w:spacing w:before="0" w:after="0"/>
        <w:rPr>
          <w:lang w:val="en-US" w:eastAsia="ja-JP"/>
        </w:rPr>
      </w:pPr>
    </w:p>
    <w:p w14:paraId="6E8BA8B5" w14:textId="3D8ADA8D" w:rsidR="00214170" w:rsidRPr="00DC1FF5" w:rsidRDefault="00214170" w:rsidP="00E168C3">
      <w:pPr>
        <w:spacing w:before="0" w:after="0"/>
        <w:ind w:left="709"/>
      </w:pPr>
      <w:r w:rsidRPr="00DC1FF5">
        <w:t>Neither Party shall provide for a right of action under its law against the other Party on the ground that a measure of the other Party is inconsistent with this Agreement</w:t>
      </w:r>
      <w:r w:rsidR="00AA6009" w:rsidRPr="00DC1FF5">
        <w:t xml:space="preserve"> or that the </w:t>
      </w:r>
      <w:r w:rsidR="00D255F4" w:rsidRPr="00DC1FF5">
        <w:t>other Party has otherwise failed to carry out its obligation under this Agreement</w:t>
      </w:r>
      <w:r w:rsidRPr="00DC1FF5">
        <w:t>.</w:t>
      </w:r>
    </w:p>
    <w:p w14:paraId="213A06ED" w14:textId="77777777" w:rsidR="00646836" w:rsidRDefault="00646836" w:rsidP="00E168C3">
      <w:pPr>
        <w:spacing w:before="0" w:after="0"/>
        <w:rPr>
          <w:rFonts w:cs="Arial"/>
          <w:b/>
          <w:bCs/>
          <w:szCs w:val="24"/>
        </w:rPr>
      </w:pPr>
    </w:p>
    <w:p w14:paraId="56CD7D13" w14:textId="77777777" w:rsidR="00646836" w:rsidRPr="00E168C3" w:rsidRDefault="00646836" w:rsidP="00E168C3">
      <w:pPr>
        <w:spacing w:before="0" w:after="0"/>
        <w:rPr>
          <w:rFonts w:cs="Arial"/>
          <w:b/>
          <w:bCs/>
          <w:szCs w:val="24"/>
        </w:rPr>
      </w:pPr>
    </w:p>
    <w:p w14:paraId="276A893D" w14:textId="145311C3" w:rsidR="00214170" w:rsidRDefault="00214170" w:rsidP="00E168C3">
      <w:pPr>
        <w:pStyle w:val="Heading2"/>
        <w:spacing w:before="0" w:after="0"/>
      </w:pPr>
      <w:r w:rsidRPr="00E168C3">
        <w:rPr>
          <w:szCs w:val="24"/>
        </w:rPr>
        <w:t xml:space="preserve">Article </w:t>
      </w:r>
      <w:r w:rsidR="00866C28" w:rsidRPr="00E168C3">
        <w:rPr>
          <w:szCs w:val="24"/>
        </w:rPr>
        <w:t>13</w:t>
      </w:r>
      <w:r w:rsidRPr="00E168C3">
        <w:rPr>
          <w:szCs w:val="24"/>
        </w:rPr>
        <w:t>.</w:t>
      </w:r>
      <w:r w:rsidR="00D77975" w:rsidRPr="00E168C3">
        <w:rPr>
          <w:szCs w:val="24"/>
        </w:rPr>
        <w:t>2</w:t>
      </w:r>
      <w:r w:rsidR="00645AFD" w:rsidRPr="00E168C3">
        <w:rPr>
          <w:szCs w:val="24"/>
        </w:rPr>
        <w:t>2</w:t>
      </w:r>
      <w:r w:rsidR="00497909">
        <w:rPr>
          <w:szCs w:val="24"/>
        </w:rPr>
        <w:br/>
      </w:r>
      <w:r w:rsidRPr="00E168C3">
        <w:t>Time Periods</w:t>
      </w:r>
    </w:p>
    <w:p w14:paraId="7F97E369" w14:textId="77777777" w:rsidR="00E168C3" w:rsidRPr="00E168C3" w:rsidRDefault="00E168C3" w:rsidP="00E168C3">
      <w:pPr>
        <w:spacing w:before="0" w:after="0"/>
        <w:rPr>
          <w:lang w:val="en-US" w:eastAsia="ja-JP"/>
        </w:rPr>
      </w:pPr>
    </w:p>
    <w:p w14:paraId="3D1FB836" w14:textId="5BBBC32A" w:rsidR="00214170" w:rsidRPr="00DC1FF5" w:rsidRDefault="004F2549" w:rsidP="00E168C3">
      <w:pPr>
        <w:spacing w:before="0" w:after="0"/>
        <w:ind w:left="709"/>
      </w:pPr>
      <w:r w:rsidRPr="00DC1FF5">
        <w:t>A</w:t>
      </w:r>
      <w:r w:rsidR="00214170" w:rsidRPr="00DC1FF5">
        <w:t>ny time periods provided for in this Chapter may be</w:t>
      </w:r>
      <w:r w:rsidR="00481C0F" w:rsidRPr="00DC1FF5">
        <w:t xml:space="preserve"> </w:t>
      </w:r>
      <w:r w:rsidR="00214170" w:rsidRPr="00DC1FF5">
        <w:t>modified by mutual agreement of the Parties</w:t>
      </w:r>
      <w:r w:rsidRPr="00DC1FF5">
        <w:t>.</w:t>
      </w:r>
    </w:p>
    <w:p w14:paraId="0AA4E5C3" w14:textId="6508A294" w:rsidR="00952472" w:rsidRDefault="00952472" w:rsidP="00E168C3">
      <w:pPr>
        <w:keepNext/>
        <w:spacing w:before="0" w:after="0"/>
        <w:rPr>
          <w:rFonts w:cs="Arial"/>
          <w:szCs w:val="24"/>
        </w:rPr>
      </w:pPr>
    </w:p>
    <w:p w14:paraId="1751F085" w14:textId="77777777" w:rsidR="00912DD4" w:rsidRPr="00DC1FF5" w:rsidRDefault="00912DD4" w:rsidP="00E168C3">
      <w:pPr>
        <w:keepNext/>
        <w:spacing w:before="0" w:after="0"/>
        <w:rPr>
          <w:rFonts w:cs="Arial"/>
          <w:szCs w:val="24"/>
        </w:rPr>
      </w:pPr>
    </w:p>
    <w:p w14:paraId="5EE83583" w14:textId="4244152B" w:rsidR="00E168C3" w:rsidRDefault="0054768C" w:rsidP="00E168C3">
      <w:pPr>
        <w:pStyle w:val="Heading2"/>
        <w:spacing w:before="0" w:after="0"/>
        <w:rPr>
          <w:szCs w:val="24"/>
        </w:rPr>
      </w:pPr>
      <w:r w:rsidRPr="00E168C3">
        <w:rPr>
          <w:szCs w:val="24"/>
        </w:rPr>
        <w:t xml:space="preserve">Article </w:t>
      </w:r>
      <w:r w:rsidR="00866C28" w:rsidRPr="00E168C3">
        <w:rPr>
          <w:szCs w:val="24"/>
        </w:rPr>
        <w:t>13</w:t>
      </w:r>
      <w:r w:rsidRPr="00E168C3">
        <w:rPr>
          <w:szCs w:val="24"/>
        </w:rPr>
        <w:t>.2</w:t>
      </w:r>
      <w:r w:rsidR="002C1AA2" w:rsidRPr="00E168C3">
        <w:rPr>
          <w:szCs w:val="24"/>
        </w:rPr>
        <w:t>3</w:t>
      </w:r>
      <w:r w:rsidR="00497909">
        <w:rPr>
          <w:szCs w:val="24"/>
        </w:rPr>
        <w:br/>
      </w:r>
      <w:r w:rsidRPr="00E168C3">
        <w:rPr>
          <w:szCs w:val="24"/>
        </w:rPr>
        <w:t>Mutually Agreed Solution</w:t>
      </w:r>
    </w:p>
    <w:p w14:paraId="58BEC7FB" w14:textId="77777777" w:rsidR="00E168C3" w:rsidRPr="00E168C3" w:rsidRDefault="00E168C3" w:rsidP="00E168C3">
      <w:pPr>
        <w:spacing w:before="0" w:after="0"/>
        <w:rPr>
          <w:lang w:val="en-US" w:eastAsia="ja-JP"/>
        </w:rPr>
      </w:pPr>
    </w:p>
    <w:p w14:paraId="682366DF" w14:textId="4B098175" w:rsidR="001F0DAA" w:rsidRPr="00E168C3" w:rsidRDefault="0054768C" w:rsidP="00E168C3">
      <w:pPr>
        <w:spacing w:before="0" w:after="0"/>
        <w:ind w:left="709" w:hanging="709"/>
        <w:rPr>
          <w:rFonts w:cs="Arial"/>
          <w:szCs w:val="24"/>
        </w:rPr>
      </w:pPr>
      <w:r w:rsidRPr="00E168C3">
        <w:rPr>
          <w:rFonts w:cs="Arial"/>
          <w:szCs w:val="24"/>
        </w:rPr>
        <w:t>1.</w:t>
      </w:r>
      <w:r w:rsidR="001F0DAA" w:rsidRPr="00E168C3">
        <w:rPr>
          <w:rFonts w:cs="Arial"/>
          <w:szCs w:val="24"/>
        </w:rPr>
        <w:tab/>
      </w:r>
      <w:r w:rsidRPr="00E168C3">
        <w:rPr>
          <w:rFonts w:cs="Arial"/>
          <w:szCs w:val="24"/>
        </w:rPr>
        <w:t xml:space="preserve">The Parties may reach a mutually agreed solution at any time with respect to any dispute referred to in Article </w:t>
      </w:r>
      <w:r w:rsidR="00866C28" w:rsidRPr="00E168C3">
        <w:rPr>
          <w:rFonts w:cs="Arial"/>
          <w:szCs w:val="24"/>
        </w:rPr>
        <w:t>13</w:t>
      </w:r>
      <w:r w:rsidRPr="00E168C3">
        <w:rPr>
          <w:rFonts w:cs="Arial"/>
          <w:szCs w:val="24"/>
        </w:rPr>
        <w:t xml:space="preserve">.3 (Scope). </w:t>
      </w:r>
    </w:p>
    <w:p w14:paraId="1B2C7182" w14:textId="77777777" w:rsidR="00E168C3" w:rsidRDefault="00E168C3" w:rsidP="00E168C3">
      <w:pPr>
        <w:spacing w:before="0" w:after="0"/>
        <w:ind w:left="709" w:hanging="709"/>
        <w:rPr>
          <w:rFonts w:cs="Arial"/>
          <w:szCs w:val="24"/>
        </w:rPr>
      </w:pPr>
    </w:p>
    <w:p w14:paraId="5E070EFF" w14:textId="63087ACF" w:rsidR="001F0DAA" w:rsidRPr="00DC1FF5" w:rsidRDefault="0054768C" w:rsidP="00E168C3">
      <w:pPr>
        <w:spacing w:before="0" w:after="0"/>
        <w:ind w:left="709" w:hanging="709"/>
        <w:rPr>
          <w:rFonts w:cs="Arial"/>
          <w:szCs w:val="24"/>
        </w:rPr>
      </w:pPr>
      <w:r w:rsidRPr="00DC1FF5">
        <w:rPr>
          <w:rFonts w:cs="Arial"/>
          <w:szCs w:val="24"/>
        </w:rPr>
        <w:t>2.</w:t>
      </w:r>
      <w:r w:rsidR="001F0DAA" w:rsidRPr="00DC1FF5">
        <w:rPr>
          <w:rFonts w:cs="Arial"/>
          <w:szCs w:val="24"/>
        </w:rPr>
        <w:tab/>
      </w:r>
      <w:r w:rsidRPr="00DC1FF5">
        <w:rPr>
          <w:rFonts w:cs="Arial"/>
          <w:szCs w:val="24"/>
        </w:rPr>
        <w:t>If a mutually agreed solution is reached during panel proceedings, the Parties shall jointly notify the agreed solution to the panel. Upon such notification, the proceedings of the panel shall terminate.</w:t>
      </w:r>
    </w:p>
    <w:p w14:paraId="326B49A4" w14:textId="77777777" w:rsidR="00E168C3" w:rsidRDefault="00E168C3" w:rsidP="00E168C3">
      <w:pPr>
        <w:spacing w:before="0" w:after="0"/>
        <w:ind w:left="709" w:hanging="709"/>
        <w:rPr>
          <w:rFonts w:cs="Arial"/>
          <w:szCs w:val="24"/>
        </w:rPr>
      </w:pPr>
    </w:p>
    <w:p w14:paraId="2A1C7C45" w14:textId="130B4539" w:rsidR="001F0DAA" w:rsidRPr="00DC1FF5" w:rsidRDefault="0054768C" w:rsidP="00E168C3">
      <w:pPr>
        <w:spacing w:before="0" w:after="0"/>
        <w:ind w:left="709" w:hanging="709"/>
        <w:rPr>
          <w:rFonts w:cs="Arial"/>
          <w:szCs w:val="24"/>
        </w:rPr>
      </w:pPr>
      <w:r w:rsidRPr="00DC1FF5">
        <w:rPr>
          <w:rFonts w:cs="Arial"/>
          <w:szCs w:val="24"/>
        </w:rPr>
        <w:lastRenderedPageBreak/>
        <w:t>3.</w:t>
      </w:r>
      <w:r w:rsidR="001F0DAA" w:rsidRPr="00DC1FF5">
        <w:rPr>
          <w:rFonts w:cs="Arial"/>
          <w:szCs w:val="24"/>
        </w:rPr>
        <w:tab/>
      </w:r>
      <w:r w:rsidRPr="00DC1FF5">
        <w:rPr>
          <w:rFonts w:cs="Arial"/>
          <w:szCs w:val="24"/>
        </w:rPr>
        <w:t xml:space="preserve">Each Party shall take measures necessary to implement the mutually agreed solution within the agreed </w:t>
      </w:r>
      <w:proofErr w:type="gramStart"/>
      <w:r w:rsidRPr="00DC1FF5">
        <w:rPr>
          <w:rFonts w:cs="Arial"/>
          <w:szCs w:val="24"/>
        </w:rPr>
        <w:t>time period</w:t>
      </w:r>
      <w:proofErr w:type="gramEnd"/>
      <w:r w:rsidRPr="00DC1FF5">
        <w:rPr>
          <w:rFonts w:cs="Arial"/>
          <w:szCs w:val="24"/>
        </w:rPr>
        <w:t>.</w:t>
      </w:r>
    </w:p>
    <w:p w14:paraId="4AC253C3" w14:textId="2C658BF3" w:rsidR="00F776E6" w:rsidRDefault="00F776E6" w:rsidP="00E168C3">
      <w:pPr>
        <w:spacing w:before="0" w:after="0"/>
        <w:ind w:left="709" w:hanging="709"/>
        <w:rPr>
          <w:rFonts w:cs="Arial"/>
          <w:szCs w:val="24"/>
        </w:rPr>
      </w:pPr>
    </w:p>
    <w:p w14:paraId="4EB6C656" w14:textId="77777777" w:rsidR="00E168C3" w:rsidRPr="00DC1FF5" w:rsidRDefault="00E168C3" w:rsidP="00E168C3">
      <w:pPr>
        <w:spacing w:before="0" w:after="0"/>
        <w:ind w:left="709" w:hanging="709"/>
        <w:rPr>
          <w:rFonts w:cs="Arial"/>
          <w:szCs w:val="24"/>
        </w:rPr>
      </w:pPr>
    </w:p>
    <w:p w14:paraId="61306857" w14:textId="24ED3B6E" w:rsidR="001F0DAA" w:rsidRDefault="0054768C" w:rsidP="00E168C3">
      <w:pPr>
        <w:pStyle w:val="Heading2"/>
        <w:spacing w:before="0" w:after="0"/>
      </w:pPr>
      <w:r w:rsidRPr="00DC1FF5">
        <w:t xml:space="preserve">Article </w:t>
      </w:r>
      <w:r w:rsidR="00FA3C42" w:rsidRPr="00DC1FF5">
        <w:t>13</w:t>
      </w:r>
      <w:r w:rsidRPr="00DC1FF5">
        <w:t>.2</w:t>
      </w:r>
      <w:r w:rsidR="0085288C" w:rsidRPr="00DC1FF5">
        <w:t>4</w:t>
      </w:r>
      <w:r w:rsidR="00BB406F">
        <w:br/>
      </w:r>
      <w:r w:rsidRPr="00DC1FF5">
        <w:t>Contact Point</w:t>
      </w:r>
    </w:p>
    <w:p w14:paraId="69E70D3A" w14:textId="77777777" w:rsidR="00E168C3" w:rsidRPr="00E168C3" w:rsidRDefault="00E168C3" w:rsidP="00E168C3">
      <w:pPr>
        <w:spacing w:before="0" w:after="0"/>
        <w:rPr>
          <w:lang w:val="en-US" w:eastAsia="ja-JP"/>
        </w:rPr>
      </w:pPr>
    </w:p>
    <w:p w14:paraId="4F058A1B" w14:textId="575C3010" w:rsidR="001F0DAA" w:rsidRPr="00DC1FF5" w:rsidRDefault="0054768C" w:rsidP="00E168C3">
      <w:pPr>
        <w:spacing w:before="0" w:after="0"/>
        <w:ind w:left="709" w:hanging="709"/>
        <w:rPr>
          <w:rFonts w:cs="Arial"/>
          <w:szCs w:val="24"/>
        </w:rPr>
      </w:pPr>
      <w:r w:rsidRPr="00DC1FF5">
        <w:rPr>
          <w:rFonts w:cs="Arial"/>
          <w:szCs w:val="24"/>
        </w:rPr>
        <w:t>1.</w:t>
      </w:r>
      <w:r w:rsidR="001F0DAA" w:rsidRPr="00DC1FF5">
        <w:rPr>
          <w:rFonts w:cs="Arial"/>
          <w:szCs w:val="24"/>
        </w:rPr>
        <w:tab/>
      </w:r>
      <w:r w:rsidRPr="00DC1FF5">
        <w:rPr>
          <w:rFonts w:cs="Arial"/>
          <w:szCs w:val="24"/>
        </w:rPr>
        <w:t>Each Party shall designate a contact point for this Chapter and shall notify the other Party of the contact details of that contact point within 30 days of entry into force of this Agreement. Each Party shall promptly notify the other Party of any change to those contact details.</w:t>
      </w:r>
    </w:p>
    <w:p w14:paraId="6A6E2E5E" w14:textId="77777777" w:rsidR="00E168C3" w:rsidRDefault="00E168C3" w:rsidP="00E168C3">
      <w:pPr>
        <w:spacing w:before="0" w:after="0"/>
        <w:ind w:left="709" w:hanging="709"/>
        <w:rPr>
          <w:rFonts w:cs="Arial"/>
          <w:szCs w:val="24"/>
        </w:rPr>
      </w:pPr>
    </w:p>
    <w:p w14:paraId="0C7F41DA" w14:textId="3BC75E01" w:rsidR="00CD064E" w:rsidRPr="00DC1FF5" w:rsidRDefault="0054768C" w:rsidP="00E168C3">
      <w:pPr>
        <w:spacing w:before="0" w:after="0"/>
        <w:ind w:left="709" w:hanging="709"/>
        <w:rPr>
          <w:rFonts w:cs="Arial"/>
          <w:szCs w:val="24"/>
        </w:rPr>
      </w:pPr>
      <w:r w:rsidRPr="00DC1FF5">
        <w:rPr>
          <w:rFonts w:cs="Arial"/>
          <w:szCs w:val="24"/>
        </w:rPr>
        <w:t>2.</w:t>
      </w:r>
      <w:r w:rsidR="004B1AD7" w:rsidRPr="00DC1FF5">
        <w:rPr>
          <w:rFonts w:cs="Arial"/>
          <w:szCs w:val="24"/>
        </w:rPr>
        <w:tab/>
      </w:r>
      <w:r w:rsidRPr="00DC1FF5">
        <w:rPr>
          <w:rFonts w:cs="Arial"/>
          <w:szCs w:val="24"/>
        </w:rPr>
        <w:t>Any request, notification, written submission, or other document made in accordance with this Chapter shall be delivered to the other Party through its designated contact point.</w:t>
      </w:r>
      <w:bookmarkEnd w:id="0"/>
    </w:p>
    <w:sectPr w:rsidR="00CD064E" w:rsidRPr="00DC1FF5" w:rsidSect="003F158D">
      <w:footerReference w:type="default" r:id="rId8"/>
      <w:pgSz w:w="11906" w:h="16838" w:code="9"/>
      <w:pgMar w:top="1440" w:right="1440" w:bottom="1440" w:left="1701"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3F7C4" w14:textId="77777777" w:rsidR="00276956" w:rsidRDefault="00276956" w:rsidP="00214170">
      <w:pPr>
        <w:spacing w:after="0"/>
      </w:pPr>
      <w:r>
        <w:separator/>
      </w:r>
    </w:p>
    <w:p w14:paraId="3F64EECC" w14:textId="77777777" w:rsidR="00276956" w:rsidRDefault="00276956"/>
  </w:endnote>
  <w:endnote w:type="continuationSeparator" w:id="0">
    <w:p w14:paraId="4838542A" w14:textId="77777777" w:rsidR="00276956" w:rsidRDefault="00276956" w:rsidP="00214170">
      <w:pPr>
        <w:spacing w:after="0"/>
      </w:pPr>
      <w:r>
        <w:continuationSeparator/>
      </w:r>
    </w:p>
    <w:p w14:paraId="3401A99F" w14:textId="77777777" w:rsidR="00276956" w:rsidRDefault="00276956"/>
  </w:endnote>
  <w:endnote w:type="continuationNotice" w:id="1">
    <w:p w14:paraId="0F8DABBE" w14:textId="77777777" w:rsidR="00276956" w:rsidRDefault="00276956">
      <w:pPr>
        <w:spacing w:after="0"/>
      </w:pPr>
    </w:p>
    <w:p w14:paraId="49024282" w14:textId="77777777" w:rsidR="00276956" w:rsidRDefault="00276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03CD" w14:textId="7E1BBE07" w:rsidR="001776D8" w:rsidRDefault="001776D8" w:rsidP="003F158D">
    <w:pPr>
      <w:pStyle w:val="Footer"/>
      <w:jc w:val="center"/>
    </w:pPr>
    <w:r w:rsidRPr="00DA1D9B">
      <w:rPr>
        <w:rFonts w:cs="Arial"/>
        <w:sz w:val="20"/>
      </w:rPr>
      <w:t>1</w:t>
    </w:r>
    <w:r>
      <w:rPr>
        <w:rFonts w:cs="Arial"/>
        <w:sz w:val="20"/>
      </w:rPr>
      <w:t>3</w:t>
    </w:r>
    <w:r w:rsidRPr="00DA1D9B">
      <w:rPr>
        <w:rFonts w:cs="Arial"/>
        <w:sz w:val="20"/>
      </w:rPr>
      <w:t xml:space="preserve"> - </w:t>
    </w:r>
    <w:sdt>
      <w:sdtPr>
        <w:rPr>
          <w:rFonts w:cs="Arial"/>
          <w:sz w:val="20"/>
        </w:rPr>
        <w:id w:val="1130203824"/>
        <w:docPartObj>
          <w:docPartGallery w:val="Page Numbers (Bottom of Page)"/>
          <w:docPartUnique/>
        </w:docPartObj>
      </w:sdtPr>
      <w:sdtEndPr>
        <w:rPr>
          <w:noProof/>
        </w:rPr>
      </w:sdtEndPr>
      <w:sdtContent>
        <w:r w:rsidRPr="00C7260F">
          <w:rPr>
            <w:rFonts w:cs="Arial"/>
            <w:sz w:val="20"/>
          </w:rPr>
          <w:fldChar w:fldCharType="begin"/>
        </w:r>
        <w:r w:rsidRPr="00F34E10">
          <w:rPr>
            <w:rFonts w:cs="Arial"/>
            <w:sz w:val="20"/>
          </w:rPr>
          <w:instrText xml:space="preserve"> PAGE   \* MERGEFORMAT </w:instrText>
        </w:r>
        <w:r w:rsidRPr="00C7260F">
          <w:rPr>
            <w:rFonts w:cs="Arial"/>
            <w:sz w:val="20"/>
          </w:rPr>
          <w:fldChar w:fldCharType="separate"/>
        </w:r>
        <w:r w:rsidRPr="00F34E10">
          <w:rPr>
            <w:rFonts w:cs="Arial"/>
            <w:noProof/>
            <w:sz w:val="20"/>
          </w:rPr>
          <w:t>2</w:t>
        </w:r>
        <w:r w:rsidRPr="00C7260F">
          <w:rPr>
            <w:rFonts w:cs="Arial"/>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FB353" w14:textId="03308F3D" w:rsidR="00276956" w:rsidRDefault="00276956" w:rsidP="00214170">
      <w:pPr>
        <w:spacing w:after="0"/>
      </w:pPr>
      <w:r>
        <w:separator/>
      </w:r>
    </w:p>
  </w:footnote>
  <w:footnote w:type="continuationSeparator" w:id="0">
    <w:p w14:paraId="1F56CA93" w14:textId="77777777" w:rsidR="00276956" w:rsidRDefault="00276956" w:rsidP="00214170">
      <w:pPr>
        <w:spacing w:after="0"/>
      </w:pPr>
      <w:r>
        <w:continuationSeparator/>
      </w:r>
    </w:p>
    <w:p w14:paraId="5FA63E25" w14:textId="77777777" w:rsidR="00276956" w:rsidRDefault="00276956"/>
  </w:footnote>
  <w:footnote w:type="continuationNotice" w:id="1">
    <w:p w14:paraId="4591FDFD" w14:textId="77777777" w:rsidR="00276956" w:rsidRDefault="00276956">
      <w:pPr>
        <w:spacing w:after="0"/>
      </w:pPr>
    </w:p>
    <w:p w14:paraId="0CC9AE07" w14:textId="77777777" w:rsidR="00276956" w:rsidRDefault="00276956"/>
  </w:footnote>
  <w:footnote w:id="2">
    <w:p w14:paraId="6FDD2DB7" w14:textId="77777777" w:rsidR="001776D8" w:rsidRPr="00B346A2" w:rsidRDefault="001776D8" w:rsidP="00CD7D9D">
      <w:pPr>
        <w:pStyle w:val="FootnoteText"/>
        <w:rPr>
          <w:rFonts w:ascii="Times New Roman" w:hAnsi="Times New Roman"/>
        </w:rPr>
      </w:pPr>
      <w:r w:rsidRPr="00B346A2">
        <w:rPr>
          <w:rStyle w:val="FootnoteReference"/>
          <w:rFonts w:ascii="Times New Roman" w:hAnsi="Times New Roman"/>
        </w:rPr>
        <w:footnoteRef/>
      </w:r>
      <w:r w:rsidRPr="00B346A2">
        <w:rPr>
          <w:rFonts w:ascii="Times New Roman" w:hAnsi="Times New Roman"/>
        </w:rPr>
        <w:t xml:space="preserve"> </w:t>
      </w:r>
      <w:r w:rsidRPr="0099626E">
        <w:rPr>
          <w:rFonts w:cs="Arial"/>
          <w:lang w:val="en-AU" w:eastAsia="en-AU" w:bidi="ar-SA"/>
        </w:rPr>
        <w:t>For greater certainty, the exclusion of other fora includes the exclusion of consultations in those fora.</w:t>
      </w:r>
    </w:p>
  </w:footnote>
  <w:footnote w:id="3">
    <w:p w14:paraId="66F0A947" w14:textId="17D204B6" w:rsidR="001776D8" w:rsidRPr="0021034C" w:rsidRDefault="001776D8" w:rsidP="0021034C">
      <w:pPr>
        <w:spacing w:before="120" w:after="120"/>
        <w:ind w:left="142" w:hanging="142"/>
        <w:rPr>
          <w:rFonts w:cs="Arial"/>
          <w:color w:val="E36C0A" w:themeColor="accent6" w:themeShade="BF"/>
          <w:szCs w:val="24"/>
          <w:lang w:eastAsia="ko-KR"/>
        </w:rPr>
      </w:pPr>
      <w:r w:rsidRPr="0021034C">
        <w:rPr>
          <w:rStyle w:val="FootnoteReference"/>
          <w:sz w:val="20"/>
        </w:rPr>
        <w:footnoteRef/>
      </w:r>
      <w:r w:rsidRPr="0021034C">
        <w:rPr>
          <w:sz w:val="20"/>
        </w:rPr>
        <w:t xml:space="preserve"> </w:t>
      </w:r>
      <w:r w:rsidRPr="0021034C">
        <w:rPr>
          <w:rFonts w:cs="Arial"/>
          <w:sz w:val="20"/>
          <w:lang w:eastAsia="ko-KR"/>
        </w:rPr>
        <w:t>Where a panel is reconvened pursuant to this paragraph, it may also, on request of a Party, assess whether the level of any existing suspension of concessions or other obligations by the complaining Party is still appropriate and, if not, assess an appropriate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17"/>
    <w:lvl w:ilvl="0">
      <w:start w:val="1"/>
      <w:numFmt w:val="lowerLetter"/>
      <w:lvlText w:val="(%1)"/>
      <w:lvlJc w:val="left"/>
      <w:pPr>
        <w:tabs>
          <w:tab w:val="num" w:pos="1080"/>
        </w:tabs>
        <w:ind w:left="1080" w:hanging="720"/>
      </w:pPr>
    </w:lvl>
  </w:abstractNum>
  <w:abstractNum w:abstractNumId="1" w15:restartNumberingAfterBreak="0">
    <w:nsid w:val="00E57629"/>
    <w:multiLevelType w:val="hybridMultilevel"/>
    <w:tmpl w:val="5A74AB58"/>
    <w:lvl w:ilvl="0" w:tplc="0428AAFE">
      <w:start w:val="4"/>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55269"/>
    <w:multiLevelType w:val="hybridMultilevel"/>
    <w:tmpl w:val="96C822D4"/>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E72FC5"/>
    <w:multiLevelType w:val="hybridMultilevel"/>
    <w:tmpl w:val="1D886FEA"/>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F472E8"/>
    <w:multiLevelType w:val="hybridMultilevel"/>
    <w:tmpl w:val="1C4CEE50"/>
    <w:lvl w:ilvl="0" w:tplc="A67A06B2">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0B64A6"/>
    <w:multiLevelType w:val="hybridMultilevel"/>
    <w:tmpl w:val="5B38E6DA"/>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31427D"/>
    <w:multiLevelType w:val="hybridMultilevel"/>
    <w:tmpl w:val="EFD42A70"/>
    <w:lvl w:ilvl="0" w:tplc="34505AA6">
      <w:start w:val="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C1472C"/>
    <w:multiLevelType w:val="multilevel"/>
    <w:tmpl w:val="6F080C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16158A4"/>
    <w:multiLevelType w:val="hybridMultilevel"/>
    <w:tmpl w:val="B0E4B4EC"/>
    <w:lvl w:ilvl="0" w:tplc="C9E4C22C">
      <w:start w:val="4"/>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29B7C31"/>
    <w:multiLevelType w:val="hybridMultilevel"/>
    <w:tmpl w:val="626E7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AB1054"/>
    <w:multiLevelType w:val="hybridMultilevel"/>
    <w:tmpl w:val="424013CC"/>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2F6AC5"/>
    <w:multiLevelType w:val="multilevel"/>
    <w:tmpl w:val="91C236D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1C4418B5"/>
    <w:multiLevelType w:val="hybridMultilevel"/>
    <w:tmpl w:val="FB1C1F50"/>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0B5C00"/>
    <w:multiLevelType w:val="hybridMultilevel"/>
    <w:tmpl w:val="DB60AC26"/>
    <w:lvl w:ilvl="0" w:tplc="BC3E06BC">
      <w:start w:val="4"/>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D270D3A"/>
    <w:multiLevelType w:val="hybridMultilevel"/>
    <w:tmpl w:val="87707AD4"/>
    <w:lvl w:ilvl="0" w:tplc="0C090001">
      <w:start w:val="1"/>
      <w:numFmt w:val="bullet"/>
      <w:lvlText w:val=""/>
      <w:lvlJc w:val="left"/>
      <w:pPr>
        <w:ind w:left="1212" w:hanging="360"/>
      </w:pPr>
      <w:rPr>
        <w:rFonts w:ascii="Symbol" w:hAnsi="Symbol" w:hint="default"/>
        <w:lang w:val="en-GB"/>
      </w:rPr>
    </w:lvl>
    <w:lvl w:ilvl="1" w:tplc="DC2E5AFC">
      <w:start w:val="1"/>
      <w:numFmt w:val="bullet"/>
      <w:lvlText w:val=""/>
      <w:lvlJc w:val="left"/>
      <w:pPr>
        <w:tabs>
          <w:tab w:val="num" w:pos="1480"/>
        </w:tabs>
        <w:ind w:left="1480" w:hanging="400"/>
      </w:pPr>
      <w:rPr>
        <w:rFonts w:ascii="Wingdings" w:hAnsi="Wingdings" w:hint="default"/>
      </w:rPr>
    </w:lvl>
    <w:lvl w:ilvl="2" w:tplc="78F603FA">
      <w:start w:val="1"/>
      <w:numFmt w:val="bullet"/>
      <w:lvlText w:val="-"/>
      <w:lvlJc w:val="left"/>
      <w:pPr>
        <w:tabs>
          <w:tab w:val="num" w:pos="2380"/>
        </w:tabs>
        <w:ind w:left="2380" w:hanging="400"/>
      </w:pPr>
      <w:rPr>
        <w:rFonts w:ascii="Tunga" w:hAnsi="Tunga"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58E76E9"/>
    <w:multiLevelType w:val="hybridMultilevel"/>
    <w:tmpl w:val="BC1036E2"/>
    <w:lvl w:ilvl="0" w:tplc="5B622506">
      <w:start w:val="1"/>
      <w:numFmt w:val="lowerLetter"/>
      <w:lvlText w:val="(%1)"/>
      <w:lvlJc w:val="left"/>
      <w:pPr>
        <w:ind w:left="1260" w:hanging="615"/>
      </w:pPr>
      <w:rPr>
        <w:rFonts w:hint="default"/>
      </w:rPr>
    </w:lvl>
    <w:lvl w:ilvl="1" w:tplc="0C090019">
      <w:start w:val="1"/>
      <w:numFmt w:val="lowerLetter"/>
      <w:lvlText w:val="%2."/>
      <w:lvlJc w:val="left"/>
      <w:pPr>
        <w:ind w:left="1725" w:hanging="360"/>
      </w:pPr>
    </w:lvl>
    <w:lvl w:ilvl="2" w:tplc="0C09001B" w:tentative="1">
      <w:start w:val="1"/>
      <w:numFmt w:val="lowerRoman"/>
      <w:lvlText w:val="%3."/>
      <w:lvlJc w:val="right"/>
      <w:pPr>
        <w:ind w:left="2445" w:hanging="180"/>
      </w:pPr>
    </w:lvl>
    <w:lvl w:ilvl="3" w:tplc="0C09000F" w:tentative="1">
      <w:start w:val="1"/>
      <w:numFmt w:val="decimal"/>
      <w:lvlText w:val="%4."/>
      <w:lvlJc w:val="left"/>
      <w:pPr>
        <w:ind w:left="3165" w:hanging="360"/>
      </w:pPr>
    </w:lvl>
    <w:lvl w:ilvl="4" w:tplc="0C090019" w:tentative="1">
      <w:start w:val="1"/>
      <w:numFmt w:val="lowerLetter"/>
      <w:lvlText w:val="%5."/>
      <w:lvlJc w:val="left"/>
      <w:pPr>
        <w:ind w:left="3885" w:hanging="360"/>
      </w:pPr>
    </w:lvl>
    <w:lvl w:ilvl="5" w:tplc="0C09001B" w:tentative="1">
      <w:start w:val="1"/>
      <w:numFmt w:val="lowerRoman"/>
      <w:lvlText w:val="%6."/>
      <w:lvlJc w:val="right"/>
      <w:pPr>
        <w:ind w:left="4605" w:hanging="180"/>
      </w:pPr>
    </w:lvl>
    <w:lvl w:ilvl="6" w:tplc="0C09000F" w:tentative="1">
      <w:start w:val="1"/>
      <w:numFmt w:val="decimal"/>
      <w:lvlText w:val="%7."/>
      <w:lvlJc w:val="left"/>
      <w:pPr>
        <w:ind w:left="5325" w:hanging="360"/>
      </w:pPr>
    </w:lvl>
    <w:lvl w:ilvl="7" w:tplc="0C090019" w:tentative="1">
      <w:start w:val="1"/>
      <w:numFmt w:val="lowerLetter"/>
      <w:lvlText w:val="%8."/>
      <w:lvlJc w:val="left"/>
      <w:pPr>
        <w:ind w:left="6045" w:hanging="360"/>
      </w:pPr>
    </w:lvl>
    <w:lvl w:ilvl="8" w:tplc="0C09001B" w:tentative="1">
      <w:start w:val="1"/>
      <w:numFmt w:val="lowerRoman"/>
      <w:lvlText w:val="%9."/>
      <w:lvlJc w:val="right"/>
      <w:pPr>
        <w:ind w:left="6765" w:hanging="180"/>
      </w:pPr>
    </w:lvl>
  </w:abstractNum>
  <w:abstractNum w:abstractNumId="16" w15:restartNumberingAfterBreak="0">
    <w:nsid w:val="27790BAF"/>
    <w:multiLevelType w:val="multilevel"/>
    <w:tmpl w:val="F87C3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EB04D9"/>
    <w:multiLevelType w:val="hybridMultilevel"/>
    <w:tmpl w:val="41E4132A"/>
    <w:lvl w:ilvl="0" w:tplc="7A6E39D8">
      <w:start w:val="1"/>
      <w:numFmt w:val="lowerLetter"/>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060466"/>
    <w:multiLevelType w:val="hybridMultilevel"/>
    <w:tmpl w:val="EA1A6654"/>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3D54C1"/>
    <w:multiLevelType w:val="hybridMultilevel"/>
    <w:tmpl w:val="B72226B0"/>
    <w:lvl w:ilvl="0" w:tplc="436615F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9AF629D"/>
    <w:multiLevelType w:val="multilevel"/>
    <w:tmpl w:val="91C236D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1" w15:restartNumberingAfterBreak="0">
    <w:nsid w:val="29BC5B74"/>
    <w:multiLevelType w:val="hybridMultilevel"/>
    <w:tmpl w:val="9B3A9D7C"/>
    <w:lvl w:ilvl="0" w:tplc="B3DC6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A86546"/>
    <w:multiLevelType w:val="hybridMultilevel"/>
    <w:tmpl w:val="DA463766"/>
    <w:lvl w:ilvl="0" w:tplc="AC0E3E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E19409A"/>
    <w:multiLevelType w:val="hybridMultilevel"/>
    <w:tmpl w:val="C01806F8"/>
    <w:lvl w:ilvl="0" w:tplc="3454F59A">
      <w:start w:val="20"/>
      <w:numFmt w:val="bullet"/>
      <w:lvlText w:val="-"/>
      <w:lvlJc w:val="left"/>
      <w:pPr>
        <w:ind w:left="405" w:hanging="360"/>
      </w:pPr>
      <w:rPr>
        <w:rFonts w:ascii="Times New Roman" w:eastAsia="Malgun Gothic"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4" w15:restartNumberingAfterBreak="0">
    <w:nsid w:val="2EC31CF7"/>
    <w:multiLevelType w:val="hybridMultilevel"/>
    <w:tmpl w:val="7A1620E4"/>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2972CF"/>
    <w:multiLevelType w:val="hybridMultilevel"/>
    <w:tmpl w:val="92E4DA38"/>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0706A7D"/>
    <w:multiLevelType w:val="hybridMultilevel"/>
    <w:tmpl w:val="2342F9E2"/>
    <w:lvl w:ilvl="0" w:tplc="DFCE66E0">
      <w:start w:val="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2C900D8"/>
    <w:multiLevelType w:val="multilevel"/>
    <w:tmpl w:val="EACC56E0"/>
    <w:lvl w:ilvl="0">
      <w:start w:val="1"/>
      <w:numFmt w:val="upperRoman"/>
      <w:lvlText w:val="%1."/>
      <w:lvlJc w:val="left"/>
      <w:pPr>
        <w:tabs>
          <w:tab w:val="num" w:pos="720"/>
        </w:tabs>
        <w:ind w:left="0" w:firstLine="0"/>
      </w:pPr>
    </w:lvl>
    <w:lvl w:ilvl="1">
      <w:start w:val="4"/>
      <w:numFmt w:val="upperLetter"/>
      <w:lvlText w:val="%2."/>
      <w:lvlJc w:val="left"/>
      <w:pPr>
        <w:tabs>
          <w:tab w:val="num" w:pos="360"/>
        </w:tabs>
        <w:ind w:left="0" w:firstLine="0"/>
      </w:pPr>
    </w:lvl>
    <w:lvl w:ilvl="2">
      <w:start w:val="1"/>
      <w:numFmt w:val="decimal"/>
      <w:lvlText w:val="%3."/>
      <w:lvlJc w:val="left"/>
      <w:pPr>
        <w:tabs>
          <w:tab w:val="num" w:pos="360"/>
        </w:tabs>
        <w:ind w:left="0" w:firstLine="0"/>
      </w:pPr>
      <w:rPr>
        <w:rFonts w:ascii="Times New Roman" w:hAnsi="Times New Roman" w:hint="default"/>
        <w:b w:val="0"/>
        <w:i w:val="0"/>
        <w:sz w:val="22"/>
      </w:rPr>
    </w:lvl>
    <w:lvl w:ilvl="3">
      <w:start w:val="1"/>
      <w:numFmt w:val="lowerLetter"/>
      <w:lvlText w:val="(%4)"/>
      <w:lvlJc w:val="left"/>
      <w:pPr>
        <w:tabs>
          <w:tab w:val="num" w:pos="360"/>
        </w:tabs>
        <w:ind w:left="0" w:firstLine="0"/>
      </w:pPr>
    </w:lvl>
    <w:lvl w:ilvl="4">
      <w:start w:val="1"/>
      <w:numFmt w:val="lowerRoman"/>
      <w:lvlText w:val="(%5)"/>
      <w:lvlJc w:val="left"/>
      <w:pPr>
        <w:tabs>
          <w:tab w:val="num" w:pos="720"/>
        </w:tabs>
        <w:ind w:left="0" w:firstLine="0"/>
      </w:pPr>
    </w:lvl>
    <w:lvl w:ilvl="5">
      <w:start w:val="1"/>
      <w:numFmt w:val="decimal"/>
      <w:lvlRestart w:val="0"/>
      <w:lvlText w:val="%6."/>
      <w:lvlJc w:val="left"/>
      <w:pPr>
        <w:tabs>
          <w:tab w:val="num" w:pos="360"/>
        </w:tabs>
        <w:ind w:left="0" w:firstLine="0"/>
      </w:pPr>
    </w:lvl>
    <w:lvl w:ilvl="6">
      <w:start w:val="1"/>
      <w:numFmt w:val="lowerLetter"/>
      <w:lvlText w:val="(%7)"/>
      <w:lvlJc w:val="left"/>
      <w:pPr>
        <w:tabs>
          <w:tab w:val="num" w:pos="1440"/>
        </w:tabs>
        <w:ind w:left="1440" w:hanging="720"/>
      </w:pPr>
    </w:lvl>
    <w:lvl w:ilvl="7">
      <w:start w:val="1"/>
      <w:numFmt w:val="lowerRoman"/>
      <w:lvlText w:val="(%8)"/>
      <w:lvlJc w:val="left"/>
      <w:pPr>
        <w:tabs>
          <w:tab w:val="num" w:pos="1440"/>
        </w:tabs>
        <w:ind w:left="1440" w:hanging="720"/>
      </w:pPr>
    </w:lvl>
    <w:lvl w:ilvl="8">
      <w:start w:val="1"/>
      <w:numFmt w:val="none"/>
      <w:lvlText w:val="-"/>
      <w:lvlJc w:val="left"/>
      <w:pPr>
        <w:tabs>
          <w:tab w:val="num" w:pos="2104"/>
        </w:tabs>
        <w:ind w:left="2104" w:hanging="664"/>
      </w:pPr>
    </w:lvl>
  </w:abstractNum>
  <w:abstractNum w:abstractNumId="28" w15:restartNumberingAfterBreak="0">
    <w:nsid w:val="36DD077E"/>
    <w:multiLevelType w:val="hybridMultilevel"/>
    <w:tmpl w:val="B37E670E"/>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A405805"/>
    <w:multiLevelType w:val="hybridMultilevel"/>
    <w:tmpl w:val="08C6F248"/>
    <w:lvl w:ilvl="0" w:tplc="A15CF4AE">
      <w:start w:val="1"/>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15:restartNumberingAfterBreak="0">
    <w:nsid w:val="3BDD50F3"/>
    <w:multiLevelType w:val="hybridMultilevel"/>
    <w:tmpl w:val="FF841AA2"/>
    <w:lvl w:ilvl="0" w:tplc="997A6FBC">
      <w:start w:val="4"/>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324631"/>
    <w:multiLevelType w:val="hybridMultilevel"/>
    <w:tmpl w:val="23D2A2B6"/>
    <w:lvl w:ilvl="0" w:tplc="0000000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0475DB"/>
    <w:multiLevelType w:val="multilevel"/>
    <w:tmpl w:val="2C02C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23403D7"/>
    <w:multiLevelType w:val="hybridMultilevel"/>
    <w:tmpl w:val="157EC2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50F082A"/>
    <w:multiLevelType w:val="multilevel"/>
    <w:tmpl w:val="91C236D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5" w15:restartNumberingAfterBreak="0">
    <w:nsid w:val="45285CAB"/>
    <w:multiLevelType w:val="multilevel"/>
    <w:tmpl w:val="8B48EB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61728D8"/>
    <w:multiLevelType w:val="hybridMultilevel"/>
    <w:tmpl w:val="33940B00"/>
    <w:lvl w:ilvl="0" w:tplc="4E581B3C">
      <w:start w:val="4"/>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C70363F"/>
    <w:multiLevelType w:val="hybridMultilevel"/>
    <w:tmpl w:val="86D03A1C"/>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2FF36F1"/>
    <w:multiLevelType w:val="hybridMultilevel"/>
    <w:tmpl w:val="DE80983E"/>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4644785"/>
    <w:multiLevelType w:val="hybridMultilevel"/>
    <w:tmpl w:val="801EA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51A1465"/>
    <w:multiLevelType w:val="hybridMultilevel"/>
    <w:tmpl w:val="FDD6888A"/>
    <w:lvl w:ilvl="0" w:tplc="6A12C6D8">
      <w:start w:val="1"/>
      <w:numFmt w:val="lowerLetter"/>
      <w:lvlText w:val="(%1)"/>
      <w:lvlJc w:val="left"/>
      <w:pPr>
        <w:tabs>
          <w:tab w:val="num" w:pos="816"/>
        </w:tabs>
        <w:ind w:left="816" w:hanging="390"/>
      </w:pPr>
    </w:lvl>
    <w:lvl w:ilvl="1" w:tplc="40090019">
      <w:start w:val="1"/>
      <w:numFmt w:val="lowerLetter"/>
      <w:lvlText w:val="%2."/>
      <w:lvlJc w:val="left"/>
      <w:pPr>
        <w:tabs>
          <w:tab w:val="num" w:pos="1506"/>
        </w:tabs>
        <w:ind w:left="1506" w:hanging="360"/>
      </w:pPr>
    </w:lvl>
    <w:lvl w:ilvl="2" w:tplc="4009001B">
      <w:start w:val="1"/>
      <w:numFmt w:val="lowerRoman"/>
      <w:lvlText w:val="%3."/>
      <w:lvlJc w:val="right"/>
      <w:pPr>
        <w:tabs>
          <w:tab w:val="num" w:pos="2226"/>
        </w:tabs>
        <w:ind w:left="2226" w:hanging="180"/>
      </w:pPr>
    </w:lvl>
    <w:lvl w:ilvl="3" w:tplc="4009000F">
      <w:start w:val="1"/>
      <w:numFmt w:val="decimal"/>
      <w:lvlText w:val="%4."/>
      <w:lvlJc w:val="left"/>
      <w:pPr>
        <w:tabs>
          <w:tab w:val="num" w:pos="2946"/>
        </w:tabs>
        <w:ind w:left="2946" w:hanging="360"/>
      </w:pPr>
    </w:lvl>
    <w:lvl w:ilvl="4" w:tplc="40090019">
      <w:start w:val="1"/>
      <w:numFmt w:val="lowerLetter"/>
      <w:lvlText w:val="%5."/>
      <w:lvlJc w:val="left"/>
      <w:pPr>
        <w:tabs>
          <w:tab w:val="num" w:pos="3666"/>
        </w:tabs>
        <w:ind w:left="3666" w:hanging="360"/>
      </w:pPr>
    </w:lvl>
    <w:lvl w:ilvl="5" w:tplc="4009001B">
      <w:start w:val="1"/>
      <w:numFmt w:val="lowerRoman"/>
      <w:lvlText w:val="%6."/>
      <w:lvlJc w:val="right"/>
      <w:pPr>
        <w:tabs>
          <w:tab w:val="num" w:pos="4386"/>
        </w:tabs>
        <w:ind w:left="4386" w:hanging="180"/>
      </w:pPr>
    </w:lvl>
    <w:lvl w:ilvl="6" w:tplc="4009000F">
      <w:start w:val="1"/>
      <w:numFmt w:val="decimal"/>
      <w:lvlText w:val="%7."/>
      <w:lvlJc w:val="left"/>
      <w:pPr>
        <w:tabs>
          <w:tab w:val="num" w:pos="5106"/>
        </w:tabs>
        <w:ind w:left="5106" w:hanging="360"/>
      </w:pPr>
    </w:lvl>
    <w:lvl w:ilvl="7" w:tplc="40090019">
      <w:start w:val="1"/>
      <w:numFmt w:val="lowerLetter"/>
      <w:lvlText w:val="%8."/>
      <w:lvlJc w:val="left"/>
      <w:pPr>
        <w:tabs>
          <w:tab w:val="num" w:pos="5826"/>
        </w:tabs>
        <w:ind w:left="5826" w:hanging="360"/>
      </w:pPr>
    </w:lvl>
    <w:lvl w:ilvl="8" w:tplc="4009001B">
      <w:start w:val="1"/>
      <w:numFmt w:val="lowerRoman"/>
      <w:lvlText w:val="%9."/>
      <w:lvlJc w:val="right"/>
      <w:pPr>
        <w:tabs>
          <w:tab w:val="num" w:pos="6546"/>
        </w:tabs>
        <w:ind w:left="6546" w:hanging="180"/>
      </w:pPr>
    </w:lvl>
  </w:abstractNum>
  <w:abstractNum w:abstractNumId="41" w15:restartNumberingAfterBreak="0">
    <w:nsid w:val="55321914"/>
    <w:multiLevelType w:val="hybridMultilevel"/>
    <w:tmpl w:val="EB18772E"/>
    <w:lvl w:ilvl="0" w:tplc="23885CA8">
      <w:start w:val="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58D42E3"/>
    <w:multiLevelType w:val="multilevel"/>
    <w:tmpl w:val="91C236D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3" w15:restartNumberingAfterBreak="0">
    <w:nsid w:val="55DD563D"/>
    <w:multiLevelType w:val="multilevel"/>
    <w:tmpl w:val="AA70F79C"/>
    <w:lvl w:ilvl="0">
      <w:start w:val="1"/>
      <w:numFmt w:val="bullet"/>
      <w:pStyle w:val="Bullet"/>
      <w:lvlText w:val="•"/>
      <w:lvlJc w:val="left"/>
      <w:pPr>
        <w:tabs>
          <w:tab w:val="num" w:pos="567"/>
        </w:tabs>
        <w:ind w:left="56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5C8D4D60"/>
    <w:multiLevelType w:val="hybridMultilevel"/>
    <w:tmpl w:val="392CAE50"/>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E1F1C7F"/>
    <w:multiLevelType w:val="multilevel"/>
    <w:tmpl w:val="D8ACB94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6" w15:restartNumberingAfterBreak="0">
    <w:nsid w:val="5F4F3514"/>
    <w:multiLevelType w:val="multilevel"/>
    <w:tmpl w:val="CB06551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7" w15:restartNumberingAfterBreak="0">
    <w:nsid w:val="60DF1BCF"/>
    <w:multiLevelType w:val="hybridMultilevel"/>
    <w:tmpl w:val="4582022C"/>
    <w:lvl w:ilvl="0" w:tplc="50EE4DE2">
      <w:start w:val="4"/>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FF591E"/>
    <w:multiLevelType w:val="hybridMultilevel"/>
    <w:tmpl w:val="DA463766"/>
    <w:lvl w:ilvl="0" w:tplc="AC0E3E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1F42316"/>
    <w:multiLevelType w:val="hybridMultilevel"/>
    <w:tmpl w:val="4364D2F2"/>
    <w:lvl w:ilvl="0" w:tplc="A15CF4AE">
      <w:start w:val="1"/>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0" w15:restartNumberingAfterBreak="0">
    <w:nsid w:val="65287DCB"/>
    <w:multiLevelType w:val="hybridMultilevel"/>
    <w:tmpl w:val="2DF2F514"/>
    <w:lvl w:ilvl="0" w:tplc="8C4A8510">
      <w:start w:val="1"/>
      <w:numFmt w:val="lowerLetter"/>
      <w:lvlText w:val="(%1)"/>
      <w:lvlJc w:val="left"/>
      <w:pPr>
        <w:tabs>
          <w:tab w:val="num" w:pos="765"/>
        </w:tabs>
        <w:ind w:left="765" w:hanging="405"/>
      </w:p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51" w15:restartNumberingAfterBreak="0">
    <w:nsid w:val="66BF75CC"/>
    <w:multiLevelType w:val="hybridMultilevel"/>
    <w:tmpl w:val="AF7A834E"/>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7C00E94"/>
    <w:multiLevelType w:val="hybridMultilevel"/>
    <w:tmpl w:val="2DF2F514"/>
    <w:lvl w:ilvl="0" w:tplc="8C4A8510">
      <w:start w:val="1"/>
      <w:numFmt w:val="lowerLetter"/>
      <w:lvlText w:val="(%1)"/>
      <w:lvlJc w:val="left"/>
      <w:pPr>
        <w:tabs>
          <w:tab w:val="num" w:pos="765"/>
        </w:tabs>
        <w:ind w:left="765" w:hanging="405"/>
      </w:p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53" w15:restartNumberingAfterBreak="0">
    <w:nsid w:val="67DD5954"/>
    <w:multiLevelType w:val="hybridMultilevel"/>
    <w:tmpl w:val="5EAE9E68"/>
    <w:lvl w:ilvl="0" w:tplc="9AF63896">
      <w:start w:val="4"/>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6AC0195D"/>
    <w:multiLevelType w:val="multilevel"/>
    <w:tmpl w:val="5D8E9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D011A1C"/>
    <w:multiLevelType w:val="hybridMultilevel"/>
    <w:tmpl w:val="00AE76A2"/>
    <w:lvl w:ilvl="0" w:tplc="75D2755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F1E23B8"/>
    <w:multiLevelType w:val="hybridMultilevel"/>
    <w:tmpl w:val="4970B744"/>
    <w:lvl w:ilvl="0" w:tplc="E9F280B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7" w15:restartNumberingAfterBreak="0">
    <w:nsid w:val="706F2EDE"/>
    <w:multiLevelType w:val="multilevel"/>
    <w:tmpl w:val="D6785D8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8" w15:restartNumberingAfterBreak="0">
    <w:nsid w:val="70D61B16"/>
    <w:multiLevelType w:val="hybridMultilevel"/>
    <w:tmpl w:val="822E81FE"/>
    <w:lvl w:ilvl="0" w:tplc="2424CD16">
      <w:start w:val="4"/>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F14132"/>
    <w:multiLevelType w:val="hybridMultilevel"/>
    <w:tmpl w:val="AE3004BC"/>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407716A"/>
    <w:multiLevelType w:val="hybridMultilevel"/>
    <w:tmpl w:val="21AE7692"/>
    <w:lvl w:ilvl="0" w:tplc="A15CF4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56E4984"/>
    <w:multiLevelType w:val="hybridMultilevel"/>
    <w:tmpl w:val="A2A0862C"/>
    <w:lvl w:ilvl="0" w:tplc="27C650EA">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8D01141"/>
    <w:multiLevelType w:val="hybridMultilevel"/>
    <w:tmpl w:val="58DE9C60"/>
    <w:lvl w:ilvl="0" w:tplc="0C09000F">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CC32401"/>
    <w:multiLevelType w:val="hybridMultilevel"/>
    <w:tmpl w:val="2BF6FA6E"/>
    <w:lvl w:ilvl="0" w:tplc="447A85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F7D3C3F"/>
    <w:multiLevelType w:val="hybridMultilevel"/>
    <w:tmpl w:val="0C22B45E"/>
    <w:lvl w:ilvl="0" w:tplc="40090017">
      <w:start w:val="1"/>
      <w:numFmt w:val="lowerLetter"/>
      <w:lvlText w:val="%1)"/>
      <w:lvlJc w:val="left"/>
      <w:pPr>
        <w:tabs>
          <w:tab w:val="num" w:pos="720"/>
        </w:tabs>
        <w:ind w:left="720" w:hanging="360"/>
      </w:p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num w:numId="1">
    <w:abstractNumId w:val="46"/>
  </w:num>
  <w:num w:numId="2">
    <w:abstractNumId w:val="11"/>
  </w:num>
  <w:num w:numId="3">
    <w:abstractNumId w:val="43"/>
  </w:num>
  <w:num w:numId="4">
    <w:abstractNumId w:val="23"/>
  </w:num>
  <w:num w:numId="5">
    <w:abstractNumId w:val="15"/>
  </w:num>
  <w:num w:numId="6">
    <w:abstractNumId w:val="22"/>
  </w:num>
  <w:num w:numId="7">
    <w:abstractNumId w:val="57"/>
  </w:num>
  <w:num w:numId="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7"/>
  </w:num>
  <w:num w:numId="21">
    <w:abstractNumId w:val="20"/>
  </w:num>
  <w:num w:numId="22">
    <w:abstractNumId w:val="34"/>
  </w:num>
  <w:num w:numId="23">
    <w:abstractNumId w:val="42"/>
  </w:num>
  <w:num w:numId="24">
    <w:abstractNumId w:val="52"/>
  </w:num>
  <w:num w:numId="25">
    <w:abstractNumId w:val="50"/>
  </w:num>
  <w:num w:numId="26">
    <w:abstractNumId w:val="31"/>
  </w:num>
  <w:num w:numId="27">
    <w:abstractNumId w:val="48"/>
  </w:num>
  <w:num w:numId="28">
    <w:abstractNumId w:val="16"/>
  </w:num>
  <w:num w:numId="29">
    <w:abstractNumId w:val="62"/>
  </w:num>
  <w:num w:numId="30">
    <w:abstractNumId w:val="33"/>
  </w:num>
  <w:num w:numId="31">
    <w:abstractNumId w:val="49"/>
  </w:num>
  <w:num w:numId="32">
    <w:abstractNumId w:val="12"/>
  </w:num>
  <w:num w:numId="33">
    <w:abstractNumId w:val="60"/>
  </w:num>
  <w:num w:numId="34">
    <w:abstractNumId w:val="37"/>
  </w:num>
  <w:num w:numId="35">
    <w:abstractNumId w:val="29"/>
  </w:num>
  <w:num w:numId="36">
    <w:abstractNumId w:val="25"/>
  </w:num>
  <w:num w:numId="37">
    <w:abstractNumId w:val="28"/>
  </w:num>
  <w:num w:numId="38">
    <w:abstractNumId w:val="51"/>
  </w:num>
  <w:num w:numId="39">
    <w:abstractNumId w:val="44"/>
  </w:num>
  <w:num w:numId="40">
    <w:abstractNumId w:val="59"/>
  </w:num>
  <w:num w:numId="41">
    <w:abstractNumId w:val="5"/>
  </w:num>
  <w:num w:numId="42">
    <w:abstractNumId w:val="2"/>
  </w:num>
  <w:num w:numId="43">
    <w:abstractNumId w:val="24"/>
  </w:num>
  <w:num w:numId="44">
    <w:abstractNumId w:val="10"/>
  </w:num>
  <w:num w:numId="45">
    <w:abstractNumId w:val="38"/>
  </w:num>
  <w:num w:numId="46">
    <w:abstractNumId w:val="18"/>
  </w:num>
  <w:num w:numId="47">
    <w:abstractNumId w:val="3"/>
  </w:num>
  <w:num w:numId="48">
    <w:abstractNumId w:val="19"/>
  </w:num>
  <w:num w:numId="49">
    <w:abstractNumId w:val="9"/>
  </w:num>
  <w:num w:numId="50">
    <w:abstractNumId w:val="17"/>
  </w:num>
  <w:num w:numId="51">
    <w:abstractNumId w:val="55"/>
  </w:num>
  <w:num w:numId="52">
    <w:abstractNumId w:val="39"/>
  </w:num>
  <w:num w:numId="53">
    <w:abstractNumId w:val="61"/>
  </w:num>
  <w:num w:numId="54">
    <w:abstractNumId w:val="21"/>
  </w:num>
  <w:num w:numId="55">
    <w:abstractNumId w:val="63"/>
  </w:num>
  <w:num w:numId="56">
    <w:abstractNumId w:val="56"/>
  </w:num>
  <w:num w:numId="57">
    <w:abstractNumId w:val="14"/>
  </w:num>
  <w:num w:numId="58">
    <w:abstractNumId w:val="1"/>
  </w:num>
  <w:num w:numId="59">
    <w:abstractNumId w:val="53"/>
  </w:num>
  <w:num w:numId="60">
    <w:abstractNumId w:val="58"/>
  </w:num>
  <w:num w:numId="61">
    <w:abstractNumId w:val="36"/>
  </w:num>
  <w:num w:numId="62">
    <w:abstractNumId w:val="26"/>
  </w:num>
  <w:num w:numId="63">
    <w:abstractNumId w:val="47"/>
  </w:num>
  <w:num w:numId="64">
    <w:abstractNumId w:val="8"/>
  </w:num>
  <w:num w:numId="65">
    <w:abstractNumId w:val="41"/>
  </w:num>
  <w:num w:numId="66">
    <w:abstractNumId w:val="30"/>
  </w:num>
  <w:num w:numId="67">
    <w:abstractNumId w:val="13"/>
  </w:num>
  <w:num w:numId="68">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70"/>
    <w:rsid w:val="00000451"/>
    <w:rsid w:val="00000EDA"/>
    <w:rsid w:val="00001875"/>
    <w:rsid w:val="00001CCD"/>
    <w:rsid w:val="000027A2"/>
    <w:rsid w:val="0000369E"/>
    <w:rsid w:val="00003F1E"/>
    <w:rsid w:val="00004395"/>
    <w:rsid w:val="00004BD8"/>
    <w:rsid w:val="00005D71"/>
    <w:rsid w:val="00006447"/>
    <w:rsid w:val="00006979"/>
    <w:rsid w:val="00006FF8"/>
    <w:rsid w:val="000074F8"/>
    <w:rsid w:val="000075BB"/>
    <w:rsid w:val="00007D36"/>
    <w:rsid w:val="0001068E"/>
    <w:rsid w:val="00010B8B"/>
    <w:rsid w:val="00011225"/>
    <w:rsid w:val="0001195C"/>
    <w:rsid w:val="00013B00"/>
    <w:rsid w:val="00014514"/>
    <w:rsid w:val="0001665B"/>
    <w:rsid w:val="0001742E"/>
    <w:rsid w:val="00017DF4"/>
    <w:rsid w:val="00020179"/>
    <w:rsid w:val="00020676"/>
    <w:rsid w:val="000224D4"/>
    <w:rsid w:val="00024A4F"/>
    <w:rsid w:val="000253C5"/>
    <w:rsid w:val="0002665F"/>
    <w:rsid w:val="00027BCD"/>
    <w:rsid w:val="00032217"/>
    <w:rsid w:val="0003420E"/>
    <w:rsid w:val="0003793A"/>
    <w:rsid w:val="00040AE2"/>
    <w:rsid w:val="00041872"/>
    <w:rsid w:val="000425D2"/>
    <w:rsid w:val="0004277F"/>
    <w:rsid w:val="00046162"/>
    <w:rsid w:val="00050E3F"/>
    <w:rsid w:val="00051AFD"/>
    <w:rsid w:val="000532C3"/>
    <w:rsid w:val="00053CC0"/>
    <w:rsid w:val="00054006"/>
    <w:rsid w:val="00060D36"/>
    <w:rsid w:val="00061DBB"/>
    <w:rsid w:val="00062711"/>
    <w:rsid w:val="00063840"/>
    <w:rsid w:val="00063CBA"/>
    <w:rsid w:val="0006767D"/>
    <w:rsid w:val="000710A4"/>
    <w:rsid w:val="00071369"/>
    <w:rsid w:val="0007179A"/>
    <w:rsid w:val="00071CB6"/>
    <w:rsid w:val="00073A87"/>
    <w:rsid w:val="00074DB3"/>
    <w:rsid w:val="00075E57"/>
    <w:rsid w:val="000765CB"/>
    <w:rsid w:val="000779C8"/>
    <w:rsid w:val="00077EB1"/>
    <w:rsid w:val="00080043"/>
    <w:rsid w:val="000803CF"/>
    <w:rsid w:val="0008079B"/>
    <w:rsid w:val="000818A7"/>
    <w:rsid w:val="00081AAB"/>
    <w:rsid w:val="00083322"/>
    <w:rsid w:val="00083B25"/>
    <w:rsid w:val="000869CC"/>
    <w:rsid w:val="000871F9"/>
    <w:rsid w:val="00090089"/>
    <w:rsid w:val="00094AB7"/>
    <w:rsid w:val="00096B0E"/>
    <w:rsid w:val="000A1BC7"/>
    <w:rsid w:val="000A1EC4"/>
    <w:rsid w:val="000A35F4"/>
    <w:rsid w:val="000A3E37"/>
    <w:rsid w:val="000A5204"/>
    <w:rsid w:val="000A5CD1"/>
    <w:rsid w:val="000A7A7C"/>
    <w:rsid w:val="000B0B87"/>
    <w:rsid w:val="000B37A2"/>
    <w:rsid w:val="000B478A"/>
    <w:rsid w:val="000B6300"/>
    <w:rsid w:val="000B7645"/>
    <w:rsid w:val="000B7BFE"/>
    <w:rsid w:val="000C1950"/>
    <w:rsid w:val="000C2F62"/>
    <w:rsid w:val="000C4B90"/>
    <w:rsid w:val="000C4E42"/>
    <w:rsid w:val="000C6E83"/>
    <w:rsid w:val="000C6FD7"/>
    <w:rsid w:val="000C7A65"/>
    <w:rsid w:val="000D0008"/>
    <w:rsid w:val="000D01BB"/>
    <w:rsid w:val="000D0311"/>
    <w:rsid w:val="000D03F9"/>
    <w:rsid w:val="000D2F0B"/>
    <w:rsid w:val="000D3A1A"/>
    <w:rsid w:val="000D4A03"/>
    <w:rsid w:val="000D5CEB"/>
    <w:rsid w:val="000D6135"/>
    <w:rsid w:val="000D65C2"/>
    <w:rsid w:val="000D6B64"/>
    <w:rsid w:val="000D7DF0"/>
    <w:rsid w:val="000E1507"/>
    <w:rsid w:val="000E191A"/>
    <w:rsid w:val="000E1C1D"/>
    <w:rsid w:val="000E2C04"/>
    <w:rsid w:val="000E3253"/>
    <w:rsid w:val="000E36E6"/>
    <w:rsid w:val="000E3851"/>
    <w:rsid w:val="000E44BE"/>
    <w:rsid w:val="000E57BB"/>
    <w:rsid w:val="000E6D80"/>
    <w:rsid w:val="000E70A4"/>
    <w:rsid w:val="000E7AD0"/>
    <w:rsid w:val="000F1EBB"/>
    <w:rsid w:val="000F3320"/>
    <w:rsid w:val="000F4C00"/>
    <w:rsid w:val="000F6441"/>
    <w:rsid w:val="00100062"/>
    <w:rsid w:val="0010048C"/>
    <w:rsid w:val="0010122F"/>
    <w:rsid w:val="00101549"/>
    <w:rsid w:val="00102BB4"/>
    <w:rsid w:val="00102BCE"/>
    <w:rsid w:val="00102DD1"/>
    <w:rsid w:val="001057A0"/>
    <w:rsid w:val="00106A60"/>
    <w:rsid w:val="00106B03"/>
    <w:rsid w:val="00106DEC"/>
    <w:rsid w:val="00111FE9"/>
    <w:rsid w:val="0011268C"/>
    <w:rsid w:val="001146C9"/>
    <w:rsid w:val="0011638E"/>
    <w:rsid w:val="00120254"/>
    <w:rsid w:val="00123338"/>
    <w:rsid w:val="0012347E"/>
    <w:rsid w:val="00123CEB"/>
    <w:rsid w:val="0012571C"/>
    <w:rsid w:val="00127346"/>
    <w:rsid w:val="00131039"/>
    <w:rsid w:val="0013119F"/>
    <w:rsid w:val="001313A4"/>
    <w:rsid w:val="001331B7"/>
    <w:rsid w:val="00133F06"/>
    <w:rsid w:val="00134690"/>
    <w:rsid w:val="00135337"/>
    <w:rsid w:val="00140469"/>
    <w:rsid w:val="00141983"/>
    <w:rsid w:val="00141EE3"/>
    <w:rsid w:val="001422BC"/>
    <w:rsid w:val="0014269B"/>
    <w:rsid w:val="00142ED0"/>
    <w:rsid w:val="00143274"/>
    <w:rsid w:val="00143A3D"/>
    <w:rsid w:val="00144CE2"/>
    <w:rsid w:val="00145168"/>
    <w:rsid w:val="001459F4"/>
    <w:rsid w:val="00147E7E"/>
    <w:rsid w:val="00151B04"/>
    <w:rsid w:val="001529F2"/>
    <w:rsid w:val="00153B1B"/>
    <w:rsid w:val="001541E8"/>
    <w:rsid w:val="0015528D"/>
    <w:rsid w:val="0015585E"/>
    <w:rsid w:val="00155E8D"/>
    <w:rsid w:val="001579C0"/>
    <w:rsid w:val="0016030A"/>
    <w:rsid w:val="001606CA"/>
    <w:rsid w:val="00161058"/>
    <w:rsid w:val="00162E52"/>
    <w:rsid w:val="0016340E"/>
    <w:rsid w:val="001645AC"/>
    <w:rsid w:val="0016470A"/>
    <w:rsid w:val="00165B96"/>
    <w:rsid w:val="00166294"/>
    <w:rsid w:val="001662B0"/>
    <w:rsid w:val="00166880"/>
    <w:rsid w:val="00167C42"/>
    <w:rsid w:val="001710E5"/>
    <w:rsid w:val="00172609"/>
    <w:rsid w:val="00172692"/>
    <w:rsid w:val="001730D0"/>
    <w:rsid w:val="001735A3"/>
    <w:rsid w:val="001761B7"/>
    <w:rsid w:val="0017620E"/>
    <w:rsid w:val="0017764C"/>
    <w:rsid w:val="001776D8"/>
    <w:rsid w:val="00177738"/>
    <w:rsid w:val="00177EDE"/>
    <w:rsid w:val="00181E2F"/>
    <w:rsid w:val="00181E72"/>
    <w:rsid w:val="0018434E"/>
    <w:rsid w:val="001843DC"/>
    <w:rsid w:val="00184B8F"/>
    <w:rsid w:val="00184BF1"/>
    <w:rsid w:val="001853AA"/>
    <w:rsid w:val="00187032"/>
    <w:rsid w:val="00190AB3"/>
    <w:rsid w:val="00190E7F"/>
    <w:rsid w:val="00191029"/>
    <w:rsid w:val="00191628"/>
    <w:rsid w:val="00191EF8"/>
    <w:rsid w:val="00193CC7"/>
    <w:rsid w:val="00194502"/>
    <w:rsid w:val="00196001"/>
    <w:rsid w:val="001968F8"/>
    <w:rsid w:val="001975C4"/>
    <w:rsid w:val="00197A15"/>
    <w:rsid w:val="00197E2C"/>
    <w:rsid w:val="00197EF2"/>
    <w:rsid w:val="001A0E28"/>
    <w:rsid w:val="001A3668"/>
    <w:rsid w:val="001A4345"/>
    <w:rsid w:val="001A4DBD"/>
    <w:rsid w:val="001A7E75"/>
    <w:rsid w:val="001B03AE"/>
    <w:rsid w:val="001B2C0A"/>
    <w:rsid w:val="001B3DD6"/>
    <w:rsid w:val="001B3E0A"/>
    <w:rsid w:val="001B3F0D"/>
    <w:rsid w:val="001B4DAF"/>
    <w:rsid w:val="001B57F1"/>
    <w:rsid w:val="001B62A3"/>
    <w:rsid w:val="001B7180"/>
    <w:rsid w:val="001B75D3"/>
    <w:rsid w:val="001C2851"/>
    <w:rsid w:val="001C2C2D"/>
    <w:rsid w:val="001C3477"/>
    <w:rsid w:val="001C3719"/>
    <w:rsid w:val="001C3C3F"/>
    <w:rsid w:val="001C51DD"/>
    <w:rsid w:val="001C77D0"/>
    <w:rsid w:val="001C7B23"/>
    <w:rsid w:val="001C7B88"/>
    <w:rsid w:val="001D014B"/>
    <w:rsid w:val="001D0283"/>
    <w:rsid w:val="001D1F1D"/>
    <w:rsid w:val="001D412C"/>
    <w:rsid w:val="001D4575"/>
    <w:rsid w:val="001D4659"/>
    <w:rsid w:val="001D4B40"/>
    <w:rsid w:val="001D4C38"/>
    <w:rsid w:val="001D6BF2"/>
    <w:rsid w:val="001D71EA"/>
    <w:rsid w:val="001E196B"/>
    <w:rsid w:val="001E2C6D"/>
    <w:rsid w:val="001E3091"/>
    <w:rsid w:val="001E4469"/>
    <w:rsid w:val="001E470A"/>
    <w:rsid w:val="001E4B4B"/>
    <w:rsid w:val="001E6B3F"/>
    <w:rsid w:val="001E6DF4"/>
    <w:rsid w:val="001F0DAA"/>
    <w:rsid w:val="001F1E5F"/>
    <w:rsid w:val="001F2AE2"/>
    <w:rsid w:val="001F457A"/>
    <w:rsid w:val="001F532F"/>
    <w:rsid w:val="001F5D04"/>
    <w:rsid w:val="001F654C"/>
    <w:rsid w:val="001F6C09"/>
    <w:rsid w:val="001F70D6"/>
    <w:rsid w:val="001F7460"/>
    <w:rsid w:val="0020054E"/>
    <w:rsid w:val="00200566"/>
    <w:rsid w:val="002006F7"/>
    <w:rsid w:val="00201299"/>
    <w:rsid w:val="0020136B"/>
    <w:rsid w:val="00201C9F"/>
    <w:rsid w:val="00202670"/>
    <w:rsid w:val="00203704"/>
    <w:rsid w:val="002038F8"/>
    <w:rsid w:val="00204B11"/>
    <w:rsid w:val="00207596"/>
    <w:rsid w:val="00207A59"/>
    <w:rsid w:val="0021034C"/>
    <w:rsid w:val="002115FC"/>
    <w:rsid w:val="00212CAB"/>
    <w:rsid w:val="00214170"/>
    <w:rsid w:val="002158A7"/>
    <w:rsid w:val="00215C40"/>
    <w:rsid w:val="0021708E"/>
    <w:rsid w:val="0022035A"/>
    <w:rsid w:val="00221526"/>
    <w:rsid w:val="002228C5"/>
    <w:rsid w:val="00222DCE"/>
    <w:rsid w:val="00226A20"/>
    <w:rsid w:val="0022750E"/>
    <w:rsid w:val="0022775A"/>
    <w:rsid w:val="0023051D"/>
    <w:rsid w:val="002316F1"/>
    <w:rsid w:val="0023272B"/>
    <w:rsid w:val="0023304A"/>
    <w:rsid w:val="0023311C"/>
    <w:rsid w:val="00234AEE"/>
    <w:rsid w:val="00234DAD"/>
    <w:rsid w:val="00234F32"/>
    <w:rsid w:val="00240806"/>
    <w:rsid w:val="00240BB1"/>
    <w:rsid w:val="0024312A"/>
    <w:rsid w:val="0024344C"/>
    <w:rsid w:val="00243C15"/>
    <w:rsid w:val="00245FC7"/>
    <w:rsid w:val="00246D47"/>
    <w:rsid w:val="00247BAD"/>
    <w:rsid w:val="0025056B"/>
    <w:rsid w:val="0025297E"/>
    <w:rsid w:val="00255EAF"/>
    <w:rsid w:val="00256437"/>
    <w:rsid w:val="002569AB"/>
    <w:rsid w:val="00257A54"/>
    <w:rsid w:val="00257C8E"/>
    <w:rsid w:val="00260F19"/>
    <w:rsid w:val="002612B1"/>
    <w:rsid w:val="0026134F"/>
    <w:rsid w:val="00261AF2"/>
    <w:rsid w:val="00262366"/>
    <w:rsid w:val="00262FBD"/>
    <w:rsid w:val="00263399"/>
    <w:rsid w:val="00264A0A"/>
    <w:rsid w:val="00264CFF"/>
    <w:rsid w:val="00265A64"/>
    <w:rsid w:val="0026679D"/>
    <w:rsid w:val="00266AE2"/>
    <w:rsid w:val="00266BEF"/>
    <w:rsid w:val="002724BA"/>
    <w:rsid w:val="002725AF"/>
    <w:rsid w:val="00273349"/>
    <w:rsid w:val="00273FE0"/>
    <w:rsid w:val="00276956"/>
    <w:rsid w:val="00276E1A"/>
    <w:rsid w:val="0027720D"/>
    <w:rsid w:val="00277309"/>
    <w:rsid w:val="0028168D"/>
    <w:rsid w:val="00281DD7"/>
    <w:rsid w:val="002822E4"/>
    <w:rsid w:val="002826BD"/>
    <w:rsid w:val="00282F86"/>
    <w:rsid w:val="002839B5"/>
    <w:rsid w:val="00283E15"/>
    <w:rsid w:val="00285195"/>
    <w:rsid w:val="00285E17"/>
    <w:rsid w:val="00291062"/>
    <w:rsid w:val="00291735"/>
    <w:rsid w:val="00291D4A"/>
    <w:rsid w:val="002939AE"/>
    <w:rsid w:val="00294633"/>
    <w:rsid w:val="00295212"/>
    <w:rsid w:val="002973E6"/>
    <w:rsid w:val="002A07A1"/>
    <w:rsid w:val="002A1E1E"/>
    <w:rsid w:val="002A1E4F"/>
    <w:rsid w:val="002A327B"/>
    <w:rsid w:val="002A476B"/>
    <w:rsid w:val="002A4B75"/>
    <w:rsid w:val="002A5A6C"/>
    <w:rsid w:val="002A73D7"/>
    <w:rsid w:val="002A7532"/>
    <w:rsid w:val="002A78E6"/>
    <w:rsid w:val="002B0626"/>
    <w:rsid w:val="002B10C7"/>
    <w:rsid w:val="002B2065"/>
    <w:rsid w:val="002B2D35"/>
    <w:rsid w:val="002B3720"/>
    <w:rsid w:val="002B3F42"/>
    <w:rsid w:val="002B45DD"/>
    <w:rsid w:val="002B4D6F"/>
    <w:rsid w:val="002B6027"/>
    <w:rsid w:val="002B6F05"/>
    <w:rsid w:val="002C0BDF"/>
    <w:rsid w:val="002C1AA2"/>
    <w:rsid w:val="002C1BD0"/>
    <w:rsid w:val="002C1EEA"/>
    <w:rsid w:val="002C3F20"/>
    <w:rsid w:val="002C6709"/>
    <w:rsid w:val="002C67D2"/>
    <w:rsid w:val="002C7066"/>
    <w:rsid w:val="002C77D7"/>
    <w:rsid w:val="002D0732"/>
    <w:rsid w:val="002D0B83"/>
    <w:rsid w:val="002D0DDB"/>
    <w:rsid w:val="002D0F2A"/>
    <w:rsid w:val="002D181E"/>
    <w:rsid w:val="002D2599"/>
    <w:rsid w:val="002D2F84"/>
    <w:rsid w:val="002D32D7"/>
    <w:rsid w:val="002D3480"/>
    <w:rsid w:val="002D4CE7"/>
    <w:rsid w:val="002D5887"/>
    <w:rsid w:val="002D61F6"/>
    <w:rsid w:val="002E04ED"/>
    <w:rsid w:val="002E0574"/>
    <w:rsid w:val="002E1079"/>
    <w:rsid w:val="002E385E"/>
    <w:rsid w:val="002E38A3"/>
    <w:rsid w:val="002E415A"/>
    <w:rsid w:val="002E4E34"/>
    <w:rsid w:val="002E51D1"/>
    <w:rsid w:val="002E5D74"/>
    <w:rsid w:val="002F0011"/>
    <w:rsid w:val="002F032F"/>
    <w:rsid w:val="002F0FCD"/>
    <w:rsid w:val="002F14A1"/>
    <w:rsid w:val="002F1B15"/>
    <w:rsid w:val="002F2B3D"/>
    <w:rsid w:val="002F2B82"/>
    <w:rsid w:val="002F2FA9"/>
    <w:rsid w:val="002F30EB"/>
    <w:rsid w:val="002F40C3"/>
    <w:rsid w:val="002F4AD5"/>
    <w:rsid w:val="002F7268"/>
    <w:rsid w:val="002F785C"/>
    <w:rsid w:val="002F7CEA"/>
    <w:rsid w:val="00301733"/>
    <w:rsid w:val="00304290"/>
    <w:rsid w:val="003043D6"/>
    <w:rsid w:val="00305345"/>
    <w:rsid w:val="00305656"/>
    <w:rsid w:val="00306386"/>
    <w:rsid w:val="003065AA"/>
    <w:rsid w:val="00307109"/>
    <w:rsid w:val="0031321F"/>
    <w:rsid w:val="00315487"/>
    <w:rsid w:val="00316BD6"/>
    <w:rsid w:val="00317AB8"/>
    <w:rsid w:val="003204AC"/>
    <w:rsid w:val="003208E3"/>
    <w:rsid w:val="003218F9"/>
    <w:rsid w:val="00322DF5"/>
    <w:rsid w:val="0032352E"/>
    <w:rsid w:val="00326A7C"/>
    <w:rsid w:val="00326ADC"/>
    <w:rsid w:val="00326F8F"/>
    <w:rsid w:val="003272C4"/>
    <w:rsid w:val="00330357"/>
    <w:rsid w:val="00330D43"/>
    <w:rsid w:val="0033464D"/>
    <w:rsid w:val="003369B9"/>
    <w:rsid w:val="003379E0"/>
    <w:rsid w:val="00340074"/>
    <w:rsid w:val="00341337"/>
    <w:rsid w:val="00342042"/>
    <w:rsid w:val="003427BF"/>
    <w:rsid w:val="00342EC2"/>
    <w:rsid w:val="00344A74"/>
    <w:rsid w:val="0034572A"/>
    <w:rsid w:val="00346281"/>
    <w:rsid w:val="00346A01"/>
    <w:rsid w:val="00350F64"/>
    <w:rsid w:val="00354148"/>
    <w:rsid w:val="00354B92"/>
    <w:rsid w:val="0035722F"/>
    <w:rsid w:val="003579C2"/>
    <w:rsid w:val="00357B21"/>
    <w:rsid w:val="00361CD3"/>
    <w:rsid w:val="003624C9"/>
    <w:rsid w:val="00362A84"/>
    <w:rsid w:val="003648FB"/>
    <w:rsid w:val="00364913"/>
    <w:rsid w:val="00364AD6"/>
    <w:rsid w:val="00364D35"/>
    <w:rsid w:val="00366D61"/>
    <w:rsid w:val="003723FF"/>
    <w:rsid w:val="00372FDB"/>
    <w:rsid w:val="00373753"/>
    <w:rsid w:val="00373C3F"/>
    <w:rsid w:val="0037462B"/>
    <w:rsid w:val="00374E08"/>
    <w:rsid w:val="003754ED"/>
    <w:rsid w:val="00376582"/>
    <w:rsid w:val="00376CDF"/>
    <w:rsid w:val="003772B9"/>
    <w:rsid w:val="00382DE7"/>
    <w:rsid w:val="00383859"/>
    <w:rsid w:val="003850F8"/>
    <w:rsid w:val="003851E0"/>
    <w:rsid w:val="00385CCC"/>
    <w:rsid w:val="003866B6"/>
    <w:rsid w:val="003873A7"/>
    <w:rsid w:val="00387517"/>
    <w:rsid w:val="003907EB"/>
    <w:rsid w:val="00391055"/>
    <w:rsid w:val="00393549"/>
    <w:rsid w:val="00393A0F"/>
    <w:rsid w:val="00394C7D"/>
    <w:rsid w:val="003952F8"/>
    <w:rsid w:val="00395D2E"/>
    <w:rsid w:val="0039723E"/>
    <w:rsid w:val="003975EB"/>
    <w:rsid w:val="003A0118"/>
    <w:rsid w:val="003A0517"/>
    <w:rsid w:val="003A326B"/>
    <w:rsid w:val="003A3950"/>
    <w:rsid w:val="003A3F15"/>
    <w:rsid w:val="003A6227"/>
    <w:rsid w:val="003A6829"/>
    <w:rsid w:val="003B2BE7"/>
    <w:rsid w:val="003B4787"/>
    <w:rsid w:val="003B4CEB"/>
    <w:rsid w:val="003B4E77"/>
    <w:rsid w:val="003B5721"/>
    <w:rsid w:val="003B5EC3"/>
    <w:rsid w:val="003C01C5"/>
    <w:rsid w:val="003C03E7"/>
    <w:rsid w:val="003C2BF6"/>
    <w:rsid w:val="003C31AA"/>
    <w:rsid w:val="003C3918"/>
    <w:rsid w:val="003C3CC1"/>
    <w:rsid w:val="003C4402"/>
    <w:rsid w:val="003C4822"/>
    <w:rsid w:val="003C4C8C"/>
    <w:rsid w:val="003C58A2"/>
    <w:rsid w:val="003D2BE2"/>
    <w:rsid w:val="003D4E2E"/>
    <w:rsid w:val="003E007D"/>
    <w:rsid w:val="003E04DB"/>
    <w:rsid w:val="003E2090"/>
    <w:rsid w:val="003E2DE7"/>
    <w:rsid w:val="003E38E4"/>
    <w:rsid w:val="003E3E09"/>
    <w:rsid w:val="003E5008"/>
    <w:rsid w:val="003E55FE"/>
    <w:rsid w:val="003E5BBF"/>
    <w:rsid w:val="003E5FF0"/>
    <w:rsid w:val="003E6843"/>
    <w:rsid w:val="003F1385"/>
    <w:rsid w:val="003F158D"/>
    <w:rsid w:val="003F31D0"/>
    <w:rsid w:val="003F39F4"/>
    <w:rsid w:val="003F3DD6"/>
    <w:rsid w:val="003F47FA"/>
    <w:rsid w:val="003F6908"/>
    <w:rsid w:val="003F6BCB"/>
    <w:rsid w:val="003F6E32"/>
    <w:rsid w:val="003F7E79"/>
    <w:rsid w:val="003F7F33"/>
    <w:rsid w:val="0040234A"/>
    <w:rsid w:val="00402868"/>
    <w:rsid w:val="00402A59"/>
    <w:rsid w:val="00403BB2"/>
    <w:rsid w:val="00406262"/>
    <w:rsid w:val="00407925"/>
    <w:rsid w:val="00410808"/>
    <w:rsid w:val="00411720"/>
    <w:rsid w:val="00411EB2"/>
    <w:rsid w:val="00412609"/>
    <w:rsid w:val="004129D7"/>
    <w:rsid w:val="00414212"/>
    <w:rsid w:val="00414F02"/>
    <w:rsid w:val="00417083"/>
    <w:rsid w:val="0041753F"/>
    <w:rsid w:val="004201B3"/>
    <w:rsid w:val="004208F6"/>
    <w:rsid w:val="004213DA"/>
    <w:rsid w:val="00422620"/>
    <w:rsid w:val="00422883"/>
    <w:rsid w:val="0042604B"/>
    <w:rsid w:val="0042614A"/>
    <w:rsid w:val="004263A8"/>
    <w:rsid w:val="0043059B"/>
    <w:rsid w:val="00433297"/>
    <w:rsid w:val="00441AC3"/>
    <w:rsid w:val="0044617A"/>
    <w:rsid w:val="0045093B"/>
    <w:rsid w:val="00451A7A"/>
    <w:rsid w:val="0045334C"/>
    <w:rsid w:val="00455B57"/>
    <w:rsid w:val="00460E6C"/>
    <w:rsid w:val="00461E13"/>
    <w:rsid w:val="00462454"/>
    <w:rsid w:val="00462A85"/>
    <w:rsid w:val="0046364E"/>
    <w:rsid w:val="004638A4"/>
    <w:rsid w:val="00464895"/>
    <w:rsid w:val="004652FF"/>
    <w:rsid w:val="00466005"/>
    <w:rsid w:val="00467438"/>
    <w:rsid w:val="0046758E"/>
    <w:rsid w:val="00470549"/>
    <w:rsid w:val="00471E44"/>
    <w:rsid w:val="00472064"/>
    <w:rsid w:val="00473144"/>
    <w:rsid w:val="004743CC"/>
    <w:rsid w:val="0047524D"/>
    <w:rsid w:val="0047763A"/>
    <w:rsid w:val="004777B0"/>
    <w:rsid w:val="004810D2"/>
    <w:rsid w:val="00481218"/>
    <w:rsid w:val="00481C0F"/>
    <w:rsid w:val="00482947"/>
    <w:rsid w:val="00483B91"/>
    <w:rsid w:val="0048406B"/>
    <w:rsid w:val="00484AFD"/>
    <w:rsid w:val="00487E5F"/>
    <w:rsid w:val="00491959"/>
    <w:rsid w:val="00491B8B"/>
    <w:rsid w:val="00491E56"/>
    <w:rsid w:val="00493398"/>
    <w:rsid w:val="00493921"/>
    <w:rsid w:val="00493F70"/>
    <w:rsid w:val="00493FB1"/>
    <w:rsid w:val="004940C6"/>
    <w:rsid w:val="00495184"/>
    <w:rsid w:val="00495C55"/>
    <w:rsid w:val="00496A05"/>
    <w:rsid w:val="004970F7"/>
    <w:rsid w:val="00497909"/>
    <w:rsid w:val="004A197A"/>
    <w:rsid w:val="004A2929"/>
    <w:rsid w:val="004A3A06"/>
    <w:rsid w:val="004A3CAB"/>
    <w:rsid w:val="004A402B"/>
    <w:rsid w:val="004A7CB7"/>
    <w:rsid w:val="004B0547"/>
    <w:rsid w:val="004B0BB1"/>
    <w:rsid w:val="004B1AD7"/>
    <w:rsid w:val="004B4C07"/>
    <w:rsid w:val="004B5081"/>
    <w:rsid w:val="004B555E"/>
    <w:rsid w:val="004B6388"/>
    <w:rsid w:val="004B63BC"/>
    <w:rsid w:val="004B697E"/>
    <w:rsid w:val="004B7490"/>
    <w:rsid w:val="004C0E8D"/>
    <w:rsid w:val="004C2E8C"/>
    <w:rsid w:val="004C2EDC"/>
    <w:rsid w:val="004C374B"/>
    <w:rsid w:val="004C3EC5"/>
    <w:rsid w:val="004C4366"/>
    <w:rsid w:val="004C4FD2"/>
    <w:rsid w:val="004C5937"/>
    <w:rsid w:val="004C6E4B"/>
    <w:rsid w:val="004C7174"/>
    <w:rsid w:val="004D083E"/>
    <w:rsid w:val="004D2005"/>
    <w:rsid w:val="004D553F"/>
    <w:rsid w:val="004E1955"/>
    <w:rsid w:val="004E1B14"/>
    <w:rsid w:val="004E455D"/>
    <w:rsid w:val="004E51B9"/>
    <w:rsid w:val="004E551E"/>
    <w:rsid w:val="004E5841"/>
    <w:rsid w:val="004E6400"/>
    <w:rsid w:val="004E6669"/>
    <w:rsid w:val="004E6DEF"/>
    <w:rsid w:val="004E7934"/>
    <w:rsid w:val="004E7BFD"/>
    <w:rsid w:val="004F121D"/>
    <w:rsid w:val="004F2549"/>
    <w:rsid w:val="004F2DE6"/>
    <w:rsid w:val="004F3D11"/>
    <w:rsid w:val="004F6991"/>
    <w:rsid w:val="004F6B37"/>
    <w:rsid w:val="004F7692"/>
    <w:rsid w:val="00500C61"/>
    <w:rsid w:val="00500DCF"/>
    <w:rsid w:val="0050195D"/>
    <w:rsid w:val="00502E01"/>
    <w:rsid w:val="00502E89"/>
    <w:rsid w:val="00502F6A"/>
    <w:rsid w:val="0050373C"/>
    <w:rsid w:val="00506013"/>
    <w:rsid w:val="005069C8"/>
    <w:rsid w:val="00507E38"/>
    <w:rsid w:val="00511F96"/>
    <w:rsid w:val="0051244A"/>
    <w:rsid w:val="00513E92"/>
    <w:rsid w:val="00515110"/>
    <w:rsid w:val="00515F07"/>
    <w:rsid w:val="00517337"/>
    <w:rsid w:val="00517E96"/>
    <w:rsid w:val="00520B1F"/>
    <w:rsid w:val="00520C28"/>
    <w:rsid w:val="0052217F"/>
    <w:rsid w:val="005231CF"/>
    <w:rsid w:val="005233B3"/>
    <w:rsid w:val="00523653"/>
    <w:rsid w:val="00524229"/>
    <w:rsid w:val="00524800"/>
    <w:rsid w:val="00524B85"/>
    <w:rsid w:val="00525436"/>
    <w:rsid w:val="00526291"/>
    <w:rsid w:val="0052638F"/>
    <w:rsid w:val="00527F96"/>
    <w:rsid w:val="0053226E"/>
    <w:rsid w:val="00533421"/>
    <w:rsid w:val="00536998"/>
    <w:rsid w:val="00536E25"/>
    <w:rsid w:val="0054008C"/>
    <w:rsid w:val="00542F9C"/>
    <w:rsid w:val="005436F6"/>
    <w:rsid w:val="00543EB7"/>
    <w:rsid w:val="00544EC4"/>
    <w:rsid w:val="0054768C"/>
    <w:rsid w:val="00547C17"/>
    <w:rsid w:val="00550BCE"/>
    <w:rsid w:val="0055210C"/>
    <w:rsid w:val="00552633"/>
    <w:rsid w:val="00553C36"/>
    <w:rsid w:val="00556E48"/>
    <w:rsid w:val="00557667"/>
    <w:rsid w:val="0056146F"/>
    <w:rsid w:val="005616FD"/>
    <w:rsid w:val="0056171F"/>
    <w:rsid w:val="00561DBF"/>
    <w:rsid w:val="0056216B"/>
    <w:rsid w:val="0056233B"/>
    <w:rsid w:val="0056295D"/>
    <w:rsid w:val="00563094"/>
    <w:rsid w:val="005666FA"/>
    <w:rsid w:val="0056751C"/>
    <w:rsid w:val="005706DA"/>
    <w:rsid w:val="00571445"/>
    <w:rsid w:val="005736A4"/>
    <w:rsid w:val="00573C11"/>
    <w:rsid w:val="005741C0"/>
    <w:rsid w:val="00574434"/>
    <w:rsid w:val="00575B77"/>
    <w:rsid w:val="00576443"/>
    <w:rsid w:val="00576C53"/>
    <w:rsid w:val="00577E8C"/>
    <w:rsid w:val="00581258"/>
    <w:rsid w:val="0058184F"/>
    <w:rsid w:val="00581CC4"/>
    <w:rsid w:val="00582382"/>
    <w:rsid w:val="00582579"/>
    <w:rsid w:val="00583697"/>
    <w:rsid w:val="00583709"/>
    <w:rsid w:val="00583A17"/>
    <w:rsid w:val="00583D31"/>
    <w:rsid w:val="00584E0D"/>
    <w:rsid w:val="00584FD6"/>
    <w:rsid w:val="00585037"/>
    <w:rsid w:val="0058531C"/>
    <w:rsid w:val="00586613"/>
    <w:rsid w:val="00586A53"/>
    <w:rsid w:val="00590036"/>
    <w:rsid w:val="005903B4"/>
    <w:rsid w:val="0059058F"/>
    <w:rsid w:val="00590B3A"/>
    <w:rsid w:val="00591701"/>
    <w:rsid w:val="005923A5"/>
    <w:rsid w:val="00592969"/>
    <w:rsid w:val="0059387A"/>
    <w:rsid w:val="00595FB8"/>
    <w:rsid w:val="005961FF"/>
    <w:rsid w:val="00596BE2"/>
    <w:rsid w:val="00597DF5"/>
    <w:rsid w:val="00597EB1"/>
    <w:rsid w:val="005A03A5"/>
    <w:rsid w:val="005A10FB"/>
    <w:rsid w:val="005A2014"/>
    <w:rsid w:val="005A435F"/>
    <w:rsid w:val="005A4B69"/>
    <w:rsid w:val="005B1807"/>
    <w:rsid w:val="005B240D"/>
    <w:rsid w:val="005B31E4"/>
    <w:rsid w:val="005B3AA7"/>
    <w:rsid w:val="005B52A7"/>
    <w:rsid w:val="005B648A"/>
    <w:rsid w:val="005B70FC"/>
    <w:rsid w:val="005B762E"/>
    <w:rsid w:val="005C3D14"/>
    <w:rsid w:val="005C3D38"/>
    <w:rsid w:val="005C4879"/>
    <w:rsid w:val="005C5504"/>
    <w:rsid w:val="005C5963"/>
    <w:rsid w:val="005C65CF"/>
    <w:rsid w:val="005D0A64"/>
    <w:rsid w:val="005D0F2A"/>
    <w:rsid w:val="005D1099"/>
    <w:rsid w:val="005D1E4D"/>
    <w:rsid w:val="005D46DD"/>
    <w:rsid w:val="005D5A65"/>
    <w:rsid w:val="005D5D49"/>
    <w:rsid w:val="005D5FAA"/>
    <w:rsid w:val="005D6C96"/>
    <w:rsid w:val="005D74D9"/>
    <w:rsid w:val="005E0183"/>
    <w:rsid w:val="005E3B3F"/>
    <w:rsid w:val="005E3F5B"/>
    <w:rsid w:val="005E486A"/>
    <w:rsid w:val="005E4AD8"/>
    <w:rsid w:val="005E516C"/>
    <w:rsid w:val="005E59D5"/>
    <w:rsid w:val="005E61E9"/>
    <w:rsid w:val="005E7FAD"/>
    <w:rsid w:val="005F2096"/>
    <w:rsid w:val="005F249E"/>
    <w:rsid w:val="005F3876"/>
    <w:rsid w:val="005F4B5F"/>
    <w:rsid w:val="005F4DA2"/>
    <w:rsid w:val="005F5737"/>
    <w:rsid w:val="005F5CDF"/>
    <w:rsid w:val="005F7382"/>
    <w:rsid w:val="005F7B06"/>
    <w:rsid w:val="005F7BA1"/>
    <w:rsid w:val="005F7FD2"/>
    <w:rsid w:val="00601A44"/>
    <w:rsid w:val="006023DA"/>
    <w:rsid w:val="00603772"/>
    <w:rsid w:val="00603773"/>
    <w:rsid w:val="00603AAC"/>
    <w:rsid w:val="00603E84"/>
    <w:rsid w:val="00604612"/>
    <w:rsid w:val="0060470E"/>
    <w:rsid w:val="00604EEC"/>
    <w:rsid w:val="006065DE"/>
    <w:rsid w:val="006066DA"/>
    <w:rsid w:val="00606A57"/>
    <w:rsid w:val="006070EF"/>
    <w:rsid w:val="006074FE"/>
    <w:rsid w:val="006077F1"/>
    <w:rsid w:val="006106FE"/>
    <w:rsid w:val="006116E0"/>
    <w:rsid w:val="00612CB5"/>
    <w:rsid w:val="00614E2E"/>
    <w:rsid w:val="006164CC"/>
    <w:rsid w:val="006165DC"/>
    <w:rsid w:val="006170DE"/>
    <w:rsid w:val="00617848"/>
    <w:rsid w:val="00617ABA"/>
    <w:rsid w:val="0062012B"/>
    <w:rsid w:val="00623FED"/>
    <w:rsid w:val="0062451F"/>
    <w:rsid w:val="00624E0E"/>
    <w:rsid w:val="006258FA"/>
    <w:rsid w:val="006258FF"/>
    <w:rsid w:val="006263B9"/>
    <w:rsid w:val="00627838"/>
    <w:rsid w:val="00627CFB"/>
    <w:rsid w:val="00632226"/>
    <w:rsid w:val="00633116"/>
    <w:rsid w:val="00634986"/>
    <w:rsid w:val="00634AA7"/>
    <w:rsid w:val="00634B7B"/>
    <w:rsid w:val="00636003"/>
    <w:rsid w:val="00636F9C"/>
    <w:rsid w:val="00637E9B"/>
    <w:rsid w:val="006412B1"/>
    <w:rsid w:val="00643742"/>
    <w:rsid w:val="00644136"/>
    <w:rsid w:val="00644F8E"/>
    <w:rsid w:val="006458E9"/>
    <w:rsid w:val="00645AFD"/>
    <w:rsid w:val="006464CC"/>
    <w:rsid w:val="006466CF"/>
    <w:rsid w:val="00646836"/>
    <w:rsid w:val="00647F7D"/>
    <w:rsid w:val="00650746"/>
    <w:rsid w:val="00650D24"/>
    <w:rsid w:val="006516D5"/>
    <w:rsid w:val="0065340F"/>
    <w:rsid w:val="006545F7"/>
    <w:rsid w:val="00654BC2"/>
    <w:rsid w:val="00655041"/>
    <w:rsid w:val="006565A1"/>
    <w:rsid w:val="00656D56"/>
    <w:rsid w:val="00656FDC"/>
    <w:rsid w:val="0065751E"/>
    <w:rsid w:val="00660DF4"/>
    <w:rsid w:val="00661517"/>
    <w:rsid w:val="006630B8"/>
    <w:rsid w:val="006641E7"/>
    <w:rsid w:val="0066513B"/>
    <w:rsid w:val="00665F92"/>
    <w:rsid w:val="00666F52"/>
    <w:rsid w:val="00671BF6"/>
    <w:rsid w:val="00672424"/>
    <w:rsid w:val="0067281E"/>
    <w:rsid w:val="00672A28"/>
    <w:rsid w:val="00673490"/>
    <w:rsid w:val="00673977"/>
    <w:rsid w:val="00674055"/>
    <w:rsid w:val="00674571"/>
    <w:rsid w:val="00676120"/>
    <w:rsid w:val="006765A6"/>
    <w:rsid w:val="00676D2A"/>
    <w:rsid w:val="00677EC9"/>
    <w:rsid w:val="006805BE"/>
    <w:rsid w:val="00681603"/>
    <w:rsid w:val="006819AE"/>
    <w:rsid w:val="00683503"/>
    <w:rsid w:val="00684208"/>
    <w:rsid w:val="006849B9"/>
    <w:rsid w:val="00684A73"/>
    <w:rsid w:val="00685695"/>
    <w:rsid w:val="00685B66"/>
    <w:rsid w:val="00685C0D"/>
    <w:rsid w:val="00686461"/>
    <w:rsid w:val="00687B6D"/>
    <w:rsid w:val="006916FF"/>
    <w:rsid w:val="00691FC8"/>
    <w:rsid w:val="0069265C"/>
    <w:rsid w:val="00692D0E"/>
    <w:rsid w:val="00693865"/>
    <w:rsid w:val="00693F99"/>
    <w:rsid w:val="0069460C"/>
    <w:rsid w:val="00694DA5"/>
    <w:rsid w:val="00697229"/>
    <w:rsid w:val="006A00A5"/>
    <w:rsid w:val="006A0257"/>
    <w:rsid w:val="006A0DAB"/>
    <w:rsid w:val="006A3DFA"/>
    <w:rsid w:val="006A3E84"/>
    <w:rsid w:val="006B0042"/>
    <w:rsid w:val="006B0C36"/>
    <w:rsid w:val="006B140E"/>
    <w:rsid w:val="006B2D9C"/>
    <w:rsid w:val="006B3B27"/>
    <w:rsid w:val="006B67DD"/>
    <w:rsid w:val="006C1934"/>
    <w:rsid w:val="006C396D"/>
    <w:rsid w:val="006C6F3C"/>
    <w:rsid w:val="006D0251"/>
    <w:rsid w:val="006D17BE"/>
    <w:rsid w:val="006D1EB5"/>
    <w:rsid w:val="006D2DD7"/>
    <w:rsid w:val="006D3DC0"/>
    <w:rsid w:val="006D544D"/>
    <w:rsid w:val="006D5F6E"/>
    <w:rsid w:val="006D62C2"/>
    <w:rsid w:val="006D6C4D"/>
    <w:rsid w:val="006D6CE9"/>
    <w:rsid w:val="006D6F58"/>
    <w:rsid w:val="006D7EF8"/>
    <w:rsid w:val="006E0C55"/>
    <w:rsid w:val="006E1619"/>
    <w:rsid w:val="006E19EC"/>
    <w:rsid w:val="006E295F"/>
    <w:rsid w:val="006E2A8D"/>
    <w:rsid w:val="006E4478"/>
    <w:rsid w:val="006E6702"/>
    <w:rsid w:val="006E78B4"/>
    <w:rsid w:val="006F0A07"/>
    <w:rsid w:val="006F2B36"/>
    <w:rsid w:val="006F3AFC"/>
    <w:rsid w:val="006F3EDE"/>
    <w:rsid w:val="006F468F"/>
    <w:rsid w:val="006F4712"/>
    <w:rsid w:val="006F5D13"/>
    <w:rsid w:val="006F6805"/>
    <w:rsid w:val="006F74A3"/>
    <w:rsid w:val="0070001A"/>
    <w:rsid w:val="007023C6"/>
    <w:rsid w:val="00702BB7"/>
    <w:rsid w:val="00705F16"/>
    <w:rsid w:val="00710FBE"/>
    <w:rsid w:val="0071559E"/>
    <w:rsid w:val="007161E7"/>
    <w:rsid w:val="0072002A"/>
    <w:rsid w:val="00721879"/>
    <w:rsid w:val="007234C1"/>
    <w:rsid w:val="0072608D"/>
    <w:rsid w:val="007263C8"/>
    <w:rsid w:val="0072778A"/>
    <w:rsid w:val="00730402"/>
    <w:rsid w:val="00730CDB"/>
    <w:rsid w:val="007316BF"/>
    <w:rsid w:val="0073315F"/>
    <w:rsid w:val="0073432C"/>
    <w:rsid w:val="007344B7"/>
    <w:rsid w:val="00734C73"/>
    <w:rsid w:val="00734FBF"/>
    <w:rsid w:val="007352A4"/>
    <w:rsid w:val="0074007E"/>
    <w:rsid w:val="0074080D"/>
    <w:rsid w:val="00740B0E"/>
    <w:rsid w:val="00741D8F"/>
    <w:rsid w:val="007434D6"/>
    <w:rsid w:val="007436FA"/>
    <w:rsid w:val="00743A2D"/>
    <w:rsid w:val="0074610C"/>
    <w:rsid w:val="0074657C"/>
    <w:rsid w:val="00747670"/>
    <w:rsid w:val="00747A0A"/>
    <w:rsid w:val="0075090D"/>
    <w:rsid w:val="0075135F"/>
    <w:rsid w:val="00751610"/>
    <w:rsid w:val="00751A47"/>
    <w:rsid w:val="00751CF9"/>
    <w:rsid w:val="007555AA"/>
    <w:rsid w:val="00755AC7"/>
    <w:rsid w:val="007564AC"/>
    <w:rsid w:val="00756962"/>
    <w:rsid w:val="00757582"/>
    <w:rsid w:val="007609A5"/>
    <w:rsid w:val="00760D35"/>
    <w:rsid w:val="007623B6"/>
    <w:rsid w:val="00762573"/>
    <w:rsid w:val="00762D8D"/>
    <w:rsid w:val="00764962"/>
    <w:rsid w:val="007664CB"/>
    <w:rsid w:val="00770EF3"/>
    <w:rsid w:val="007713F5"/>
    <w:rsid w:val="0077201D"/>
    <w:rsid w:val="00772202"/>
    <w:rsid w:val="007735E7"/>
    <w:rsid w:val="00773676"/>
    <w:rsid w:val="00773D65"/>
    <w:rsid w:val="007779A6"/>
    <w:rsid w:val="007801ED"/>
    <w:rsid w:val="00780453"/>
    <w:rsid w:val="0078058B"/>
    <w:rsid w:val="00780BB4"/>
    <w:rsid w:val="00784AB4"/>
    <w:rsid w:val="007854D8"/>
    <w:rsid w:val="00785D7E"/>
    <w:rsid w:val="00792C05"/>
    <w:rsid w:val="00792CF9"/>
    <w:rsid w:val="00794ED0"/>
    <w:rsid w:val="00797490"/>
    <w:rsid w:val="0079766E"/>
    <w:rsid w:val="0079770F"/>
    <w:rsid w:val="007A43FC"/>
    <w:rsid w:val="007A49A6"/>
    <w:rsid w:val="007A4D15"/>
    <w:rsid w:val="007A6311"/>
    <w:rsid w:val="007A71B6"/>
    <w:rsid w:val="007B0390"/>
    <w:rsid w:val="007B0A4E"/>
    <w:rsid w:val="007B28E1"/>
    <w:rsid w:val="007B3935"/>
    <w:rsid w:val="007B4C18"/>
    <w:rsid w:val="007B4D1C"/>
    <w:rsid w:val="007B4F08"/>
    <w:rsid w:val="007B5883"/>
    <w:rsid w:val="007B5D7F"/>
    <w:rsid w:val="007B66E4"/>
    <w:rsid w:val="007B710A"/>
    <w:rsid w:val="007B7FA0"/>
    <w:rsid w:val="007C2C95"/>
    <w:rsid w:val="007C348B"/>
    <w:rsid w:val="007C3614"/>
    <w:rsid w:val="007C4C7C"/>
    <w:rsid w:val="007C4F3D"/>
    <w:rsid w:val="007C6F64"/>
    <w:rsid w:val="007C7C2E"/>
    <w:rsid w:val="007D02FE"/>
    <w:rsid w:val="007D1C09"/>
    <w:rsid w:val="007D4339"/>
    <w:rsid w:val="007D6215"/>
    <w:rsid w:val="007D742F"/>
    <w:rsid w:val="007D7894"/>
    <w:rsid w:val="007E0004"/>
    <w:rsid w:val="007E05F3"/>
    <w:rsid w:val="007E1296"/>
    <w:rsid w:val="007E14E9"/>
    <w:rsid w:val="007E1E28"/>
    <w:rsid w:val="007E2B28"/>
    <w:rsid w:val="007E4E71"/>
    <w:rsid w:val="007E7D8A"/>
    <w:rsid w:val="007F0031"/>
    <w:rsid w:val="007F011D"/>
    <w:rsid w:val="007F2793"/>
    <w:rsid w:val="007F40EF"/>
    <w:rsid w:val="007F5ADA"/>
    <w:rsid w:val="007F7F41"/>
    <w:rsid w:val="008008E4"/>
    <w:rsid w:val="00801101"/>
    <w:rsid w:val="00802D1A"/>
    <w:rsid w:val="00805037"/>
    <w:rsid w:val="00806466"/>
    <w:rsid w:val="0081025A"/>
    <w:rsid w:val="00812929"/>
    <w:rsid w:val="00812C53"/>
    <w:rsid w:val="0081432A"/>
    <w:rsid w:val="008145EF"/>
    <w:rsid w:val="0081631E"/>
    <w:rsid w:val="00817283"/>
    <w:rsid w:val="0081729E"/>
    <w:rsid w:val="008226EE"/>
    <w:rsid w:val="00822D14"/>
    <w:rsid w:val="00822EEA"/>
    <w:rsid w:val="008237BE"/>
    <w:rsid w:val="00824BB2"/>
    <w:rsid w:val="00824BFB"/>
    <w:rsid w:val="00827AA2"/>
    <w:rsid w:val="00830516"/>
    <w:rsid w:val="008306F5"/>
    <w:rsid w:val="008314F1"/>
    <w:rsid w:val="008324ED"/>
    <w:rsid w:val="00833496"/>
    <w:rsid w:val="0083365F"/>
    <w:rsid w:val="00833F40"/>
    <w:rsid w:val="0083425F"/>
    <w:rsid w:val="00834BDE"/>
    <w:rsid w:val="00835163"/>
    <w:rsid w:val="008361BC"/>
    <w:rsid w:val="008369B2"/>
    <w:rsid w:val="00836E35"/>
    <w:rsid w:val="0083745D"/>
    <w:rsid w:val="00847DF2"/>
    <w:rsid w:val="0085191B"/>
    <w:rsid w:val="00851D4D"/>
    <w:rsid w:val="00851E2B"/>
    <w:rsid w:val="0085288C"/>
    <w:rsid w:val="00853B13"/>
    <w:rsid w:val="008546B1"/>
    <w:rsid w:val="0085497C"/>
    <w:rsid w:val="00854D89"/>
    <w:rsid w:val="00857689"/>
    <w:rsid w:val="00862344"/>
    <w:rsid w:val="008637C8"/>
    <w:rsid w:val="00863830"/>
    <w:rsid w:val="008641FF"/>
    <w:rsid w:val="008643E1"/>
    <w:rsid w:val="008648EE"/>
    <w:rsid w:val="00866248"/>
    <w:rsid w:val="00866C28"/>
    <w:rsid w:val="00867168"/>
    <w:rsid w:val="008672F7"/>
    <w:rsid w:val="008673EB"/>
    <w:rsid w:val="008716D1"/>
    <w:rsid w:val="00871D78"/>
    <w:rsid w:val="008752D2"/>
    <w:rsid w:val="00875C9C"/>
    <w:rsid w:val="00881FFE"/>
    <w:rsid w:val="00882488"/>
    <w:rsid w:val="008845A4"/>
    <w:rsid w:val="00887A46"/>
    <w:rsid w:val="00891060"/>
    <w:rsid w:val="00891B19"/>
    <w:rsid w:val="008927C3"/>
    <w:rsid w:val="00893B22"/>
    <w:rsid w:val="00894E2A"/>
    <w:rsid w:val="00895DE8"/>
    <w:rsid w:val="00896365"/>
    <w:rsid w:val="00896B35"/>
    <w:rsid w:val="00896BDE"/>
    <w:rsid w:val="00896E75"/>
    <w:rsid w:val="008A050B"/>
    <w:rsid w:val="008A1B13"/>
    <w:rsid w:val="008A2AE5"/>
    <w:rsid w:val="008A2FE4"/>
    <w:rsid w:val="008A309B"/>
    <w:rsid w:val="008A3106"/>
    <w:rsid w:val="008A47F7"/>
    <w:rsid w:val="008A50F1"/>
    <w:rsid w:val="008A62D2"/>
    <w:rsid w:val="008B0407"/>
    <w:rsid w:val="008B0506"/>
    <w:rsid w:val="008B099C"/>
    <w:rsid w:val="008B2579"/>
    <w:rsid w:val="008B2C99"/>
    <w:rsid w:val="008B2E0A"/>
    <w:rsid w:val="008B3126"/>
    <w:rsid w:val="008B3C69"/>
    <w:rsid w:val="008B4104"/>
    <w:rsid w:val="008B4771"/>
    <w:rsid w:val="008B5075"/>
    <w:rsid w:val="008B5E9F"/>
    <w:rsid w:val="008B7541"/>
    <w:rsid w:val="008C0035"/>
    <w:rsid w:val="008C0306"/>
    <w:rsid w:val="008C0C7A"/>
    <w:rsid w:val="008C0D17"/>
    <w:rsid w:val="008C38BE"/>
    <w:rsid w:val="008C3F27"/>
    <w:rsid w:val="008C414A"/>
    <w:rsid w:val="008C4510"/>
    <w:rsid w:val="008C6BCB"/>
    <w:rsid w:val="008C707B"/>
    <w:rsid w:val="008C7184"/>
    <w:rsid w:val="008D0438"/>
    <w:rsid w:val="008D2186"/>
    <w:rsid w:val="008D2E83"/>
    <w:rsid w:val="008D37C0"/>
    <w:rsid w:val="008D3EB6"/>
    <w:rsid w:val="008D63EC"/>
    <w:rsid w:val="008D75F9"/>
    <w:rsid w:val="008D7E34"/>
    <w:rsid w:val="008E0539"/>
    <w:rsid w:val="008E0CB0"/>
    <w:rsid w:val="008E1042"/>
    <w:rsid w:val="008E13B1"/>
    <w:rsid w:val="008E1C31"/>
    <w:rsid w:val="008E4A00"/>
    <w:rsid w:val="008E5594"/>
    <w:rsid w:val="008F0088"/>
    <w:rsid w:val="008F1405"/>
    <w:rsid w:val="008F24FD"/>
    <w:rsid w:val="008F2C77"/>
    <w:rsid w:val="008F30EA"/>
    <w:rsid w:val="008F36CD"/>
    <w:rsid w:val="008F3DED"/>
    <w:rsid w:val="008F70D0"/>
    <w:rsid w:val="008F7786"/>
    <w:rsid w:val="00901337"/>
    <w:rsid w:val="0090170C"/>
    <w:rsid w:val="009022C3"/>
    <w:rsid w:val="00902CF9"/>
    <w:rsid w:val="009048AB"/>
    <w:rsid w:val="009048FB"/>
    <w:rsid w:val="009056DC"/>
    <w:rsid w:val="00905D6A"/>
    <w:rsid w:val="009108B9"/>
    <w:rsid w:val="009109A0"/>
    <w:rsid w:val="009113B3"/>
    <w:rsid w:val="00911D03"/>
    <w:rsid w:val="00912265"/>
    <w:rsid w:val="00912336"/>
    <w:rsid w:val="00912DD4"/>
    <w:rsid w:val="00913095"/>
    <w:rsid w:val="0091389D"/>
    <w:rsid w:val="00913F38"/>
    <w:rsid w:val="00913F6D"/>
    <w:rsid w:val="009141AF"/>
    <w:rsid w:val="009150B1"/>
    <w:rsid w:val="009155F2"/>
    <w:rsid w:val="0091665D"/>
    <w:rsid w:val="00916FAC"/>
    <w:rsid w:val="009174DF"/>
    <w:rsid w:val="00920643"/>
    <w:rsid w:val="00920859"/>
    <w:rsid w:val="00922A9B"/>
    <w:rsid w:val="00922D03"/>
    <w:rsid w:val="00923C0C"/>
    <w:rsid w:val="009246C7"/>
    <w:rsid w:val="00925A73"/>
    <w:rsid w:val="0092614F"/>
    <w:rsid w:val="0092653A"/>
    <w:rsid w:val="009279B3"/>
    <w:rsid w:val="0093072F"/>
    <w:rsid w:val="00931279"/>
    <w:rsid w:val="00933429"/>
    <w:rsid w:val="0093375C"/>
    <w:rsid w:val="0093386B"/>
    <w:rsid w:val="00933D81"/>
    <w:rsid w:val="009357E2"/>
    <w:rsid w:val="00936D3B"/>
    <w:rsid w:val="009410F7"/>
    <w:rsid w:val="00941602"/>
    <w:rsid w:val="00941C18"/>
    <w:rsid w:val="00942C1E"/>
    <w:rsid w:val="00943D81"/>
    <w:rsid w:val="0094471B"/>
    <w:rsid w:val="00944EC5"/>
    <w:rsid w:val="00945F75"/>
    <w:rsid w:val="009503DD"/>
    <w:rsid w:val="009517EB"/>
    <w:rsid w:val="00952472"/>
    <w:rsid w:val="00952E46"/>
    <w:rsid w:val="00952ED4"/>
    <w:rsid w:val="00952F8C"/>
    <w:rsid w:val="00955EB9"/>
    <w:rsid w:val="0095607F"/>
    <w:rsid w:val="00956255"/>
    <w:rsid w:val="009566D6"/>
    <w:rsid w:val="00956AC5"/>
    <w:rsid w:val="00957542"/>
    <w:rsid w:val="0096177B"/>
    <w:rsid w:val="00962126"/>
    <w:rsid w:val="009649E0"/>
    <w:rsid w:val="0096527C"/>
    <w:rsid w:val="00966289"/>
    <w:rsid w:val="0096672B"/>
    <w:rsid w:val="00970982"/>
    <w:rsid w:val="00970AE0"/>
    <w:rsid w:val="009733B4"/>
    <w:rsid w:val="00974824"/>
    <w:rsid w:val="00976D21"/>
    <w:rsid w:val="009777A7"/>
    <w:rsid w:val="009810D7"/>
    <w:rsid w:val="00981862"/>
    <w:rsid w:val="009834FA"/>
    <w:rsid w:val="00983E53"/>
    <w:rsid w:val="00984D06"/>
    <w:rsid w:val="009860AF"/>
    <w:rsid w:val="00986231"/>
    <w:rsid w:val="00987814"/>
    <w:rsid w:val="009905C3"/>
    <w:rsid w:val="009907EB"/>
    <w:rsid w:val="00990818"/>
    <w:rsid w:val="00990928"/>
    <w:rsid w:val="009913BB"/>
    <w:rsid w:val="00994A0C"/>
    <w:rsid w:val="00995184"/>
    <w:rsid w:val="0099626E"/>
    <w:rsid w:val="009A0A6E"/>
    <w:rsid w:val="009A1E84"/>
    <w:rsid w:val="009A22BB"/>
    <w:rsid w:val="009A3811"/>
    <w:rsid w:val="009A3B1C"/>
    <w:rsid w:val="009A3C8A"/>
    <w:rsid w:val="009A4D56"/>
    <w:rsid w:val="009A6234"/>
    <w:rsid w:val="009A6739"/>
    <w:rsid w:val="009A6B2C"/>
    <w:rsid w:val="009A6DE8"/>
    <w:rsid w:val="009A7032"/>
    <w:rsid w:val="009A795E"/>
    <w:rsid w:val="009A7E0B"/>
    <w:rsid w:val="009B0DB4"/>
    <w:rsid w:val="009B18E5"/>
    <w:rsid w:val="009B314B"/>
    <w:rsid w:val="009B35E5"/>
    <w:rsid w:val="009B3742"/>
    <w:rsid w:val="009B39D2"/>
    <w:rsid w:val="009B4E6F"/>
    <w:rsid w:val="009B797C"/>
    <w:rsid w:val="009C0362"/>
    <w:rsid w:val="009C08CB"/>
    <w:rsid w:val="009C1135"/>
    <w:rsid w:val="009C192B"/>
    <w:rsid w:val="009C2F0A"/>
    <w:rsid w:val="009C3061"/>
    <w:rsid w:val="009C31E6"/>
    <w:rsid w:val="009C325E"/>
    <w:rsid w:val="009C360A"/>
    <w:rsid w:val="009C390C"/>
    <w:rsid w:val="009C776C"/>
    <w:rsid w:val="009C792E"/>
    <w:rsid w:val="009D02F9"/>
    <w:rsid w:val="009D08A0"/>
    <w:rsid w:val="009D1C6A"/>
    <w:rsid w:val="009D1CE1"/>
    <w:rsid w:val="009D2303"/>
    <w:rsid w:val="009D2844"/>
    <w:rsid w:val="009D3180"/>
    <w:rsid w:val="009D33FA"/>
    <w:rsid w:val="009D3EB6"/>
    <w:rsid w:val="009D43D4"/>
    <w:rsid w:val="009D5159"/>
    <w:rsid w:val="009D61FE"/>
    <w:rsid w:val="009D6E23"/>
    <w:rsid w:val="009E02A6"/>
    <w:rsid w:val="009E0F83"/>
    <w:rsid w:val="009E12F5"/>
    <w:rsid w:val="009E16F0"/>
    <w:rsid w:val="009E2E4E"/>
    <w:rsid w:val="009E3C48"/>
    <w:rsid w:val="009F0395"/>
    <w:rsid w:val="009F0605"/>
    <w:rsid w:val="009F0819"/>
    <w:rsid w:val="009F21FA"/>
    <w:rsid w:val="009F2A74"/>
    <w:rsid w:val="009F4177"/>
    <w:rsid w:val="009F4373"/>
    <w:rsid w:val="009F43F9"/>
    <w:rsid w:val="009F44DF"/>
    <w:rsid w:val="009F52CD"/>
    <w:rsid w:val="009F7490"/>
    <w:rsid w:val="00A00916"/>
    <w:rsid w:val="00A01DB1"/>
    <w:rsid w:val="00A02594"/>
    <w:rsid w:val="00A02CBB"/>
    <w:rsid w:val="00A03B76"/>
    <w:rsid w:val="00A03BFE"/>
    <w:rsid w:val="00A06A71"/>
    <w:rsid w:val="00A11538"/>
    <w:rsid w:val="00A11AC8"/>
    <w:rsid w:val="00A138B3"/>
    <w:rsid w:val="00A139B3"/>
    <w:rsid w:val="00A14383"/>
    <w:rsid w:val="00A14976"/>
    <w:rsid w:val="00A157F2"/>
    <w:rsid w:val="00A17AA1"/>
    <w:rsid w:val="00A217FD"/>
    <w:rsid w:val="00A21814"/>
    <w:rsid w:val="00A22DD3"/>
    <w:rsid w:val="00A23406"/>
    <w:rsid w:val="00A2513D"/>
    <w:rsid w:val="00A25FCA"/>
    <w:rsid w:val="00A27739"/>
    <w:rsid w:val="00A305A5"/>
    <w:rsid w:val="00A3167B"/>
    <w:rsid w:val="00A31DF8"/>
    <w:rsid w:val="00A3233B"/>
    <w:rsid w:val="00A328B3"/>
    <w:rsid w:val="00A335ED"/>
    <w:rsid w:val="00A3361C"/>
    <w:rsid w:val="00A337AF"/>
    <w:rsid w:val="00A339C5"/>
    <w:rsid w:val="00A33CD0"/>
    <w:rsid w:val="00A36AA5"/>
    <w:rsid w:val="00A37A91"/>
    <w:rsid w:val="00A42666"/>
    <w:rsid w:val="00A43C2E"/>
    <w:rsid w:val="00A4597D"/>
    <w:rsid w:val="00A469CF"/>
    <w:rsid w:val="00A47E64"/>
    <w:rsid w:val="00A503D5"/>
    <w:rsid w:val="00A50EFA"/>
    <w:rsid w:val="00A51ED6"/>
    <w:rsid w:val="00A52828"/>
    <w:rsid w:val="00A52B47"/>
    <w:rsid w:val="00A52BBA"/>
    <w:rsid w:val="00A52C7C"/>
    <w:rsid w:val="00A5371A"/>
    <w:rsid w:val="00A53B41"/>
    <w:rsid w:val="00A54559"/>
    <w:rsid w:val="00A54D43"/>
    <w:rsid w:val="00A552BA"/>
    <w:rsid w:val="00A5536A"/>
    <w:rsid w:val="00A55B3B"/>
    <w:rsid w:val="00A55FAB"/>
    <w:rsid w:val="00A56217"/>
    <w:rsid w:val="00A5634C"/>
    <w:rsid w:val="00A56855"/>
    <w:rsid w:val="00A56D1F"/>
    <w:rsid w:val="00A5782A"/>
    <w:rsid w:val="00A608F3"/>
    <w:rsid w:val="00A63BFB"/>
    <w:rsid w:val="00A63C3C"/>
    <w:rsid w:val="00A65010"/>
    <w:rsid w:val="00A65C2B"/>
    <w:rsid w:val="00A660F3"/>
    <w:rsid w:val="00A665BA"/>
    <w:rsid w:val="00A67AC7"/>
    <w:rsid w:val="00A67BE7"/>
    <w:rsid w:val="00A7014E"/>
    <w:rsid w:val="00A7035E"/>
    <w:rsid w:val="00A70F76"/>
    <w:rsid w:val="00A710D9"/>
    <w:rsid w:val="00A71756"/>
    <w:rsid w:val="00A72729"/>
    <w:rsid w:val="00A72D53"/>
    <w:rsid w:val="00A73537"/>
    <w:rsid w:val="00A73C7F"/>
    <w:rsid w:val="00A7472E"/>
    <w:rsid w:val="00A74A0A"/>
    <w:rsid w:val="00A810CC"/>
    <w:rsid w:val="00A8238B"/>
    <w:rsid w:val="00A83BEA"/>
    <w:rsid w:val="00A848FF"/>
    <w:rsid w:val="00A86A9D"/>
    <w:rsid w:val="00A87222"/>
    <w:rsid w:val="00A87405"/>
    <w:rsid w:val="00A90F51"/>
    <w:rsid w:val="00A910E6"/>
    <w:rsid w:val="00A91A63"/>
    <w:rsid w:val="00A92044"/>
    <w:rsid w:val="00A93592"/>
    <w:rsid w:val="00A93D4F"/>
    <w:rsid w:val="00A95BE9"/>
    <w:rsid w:val="00A964D5"/>
    <w:rsid w:val="00A97EE1"/>
    <w:rsid w:val="00AA0AD6"/>
    <w:rsid w:val="00AA158A"/>
    <w:rsid w:val="00AA317D"/>
    <w:rsid w:val="00AA484F"/>
    <w:rsid w:val="00AA6009"/>
    <w:rsid w:val="00AA6AE5"/>
    <w:rsid w:val="00AA6FA7"/>
    <w:rsid w:val="00AA6FED"/>
    <w:rsid w:val="00AA717A"/>
    <w:rsid w:val="00AB31EF"/>
    <w:rsid w:val="00AB4490"/>
    <w:rsid w:val="00AB6BD5"/>
    <w:rsid w:val="00AB6D92"/>
    <w:rsid w:val="00AB7C1E"/>
    <w:rsid w:val="00AC078E"/>
    <w:rsid w:val="00AC0890"/>
    <w:rsid w:val="00AC0AA5"/>
    <w:rsid w:val="00AC0AAA"/>
    <w:rsid w:val="00AC190E"/>
    <w:rsid w:val="00AC1C11"/>
    <w:rsid w:val="00AC2E23"/>
    <w:rsid w:val="00AC4F1F"/>
    <w:rsid w:val="00AC5121"/>
    <w:rsid w:val="00AC7624"/>
    <w:rsid w:val="00AC7BD9"/>
    <w:rsid w:val="00AD0B9F"/>
    <w:rsid w:val="00AD0CCC"/>
    <w:rsid w:val="00AD1871"/>
    <w:rsid w:val="00AD4AAC"/>
    <w:rsid w:val="00AD4E49"/>
    <w:rsid w:val="00AD5666"/>
    <w:rsid w:val="00AD731A"/>
    <w:rsid w:val="00AD7C5D"/>
    <w:rsid w:val="00AE1F1E"/>
    <w:rsid w:val="00AE2C86"/>
    <w:rsid w:val="00AE3477"/>
    <w:rsid w:val="00AE3F2C"/>
    <w:rsid w:val="00AE4068"/>
    <w:rsid w:val="00AE4C94"/>
    <w:rsid w:val="00AE538C"/>
    <w:rsid w:val="00AE6276"/>
    <w:rsid w:val="00AE7E30"/>
    <w:rsid w:val="00AF320E"/>
    <w:rsid w:val="00AF429E"/>
    <w:rsid w:val="00AF5505"/>
    <w:rsid w:val="00AF5CA2"/>
    <w:rsid w:val="00AF6B3C"/>
    <w:rsid w:val="00AF7F4B"/>
    <w:rsid w:val="00B00292"/>
    <w:rsid w:val="00B0121A"/>
    <w:rsid w:val="00B01562"/>
    <w:rsid w:val="00B01AC4"/>
    <w:rsid w:val="00B01C83"/>
    <w:rsid w:val="00B025EE"/>
    <w:rsid w:val="00B02AF4"/>
    <w:rsid w:val="00B04D4D"/>
    <w:rsid w:val="00B05220"/>
    <w:rsid w:val="00B06441"/>
    <w:rsid w:val="00B076D7"/>
    <w:rsid w:val="00B07FDB"/>
    <w:rsid w:val="00B10E58"/>
    <w:rsid w:val="00B10F7B"/>
    <w:rsid w:val="00B11B55"/>
    <w:rsid w:val="00B12DA3"/>
    <w:rsid w:val="00B14711"/>
    <w:rsid w:val="00B147C7"/>
    <w:rsid w:val="00B155F4"/>
    <w:rsid w:val="00B15A46"/>
    <w:rsid w:val="00B162AF"/>
    <w:rsid w:val="00B176C0"/>
    <w:rsid w:val="00B178FA"/>
    <w:rsid w:val="00B2039A"/>
    <w:rsid w:val="00B203E0"/>
    <w:rsid w:val="00B2081F"/>
    <w:rsid w:val="00B21675"/>
    <w:rsid w:val="00B22D3E"/>
    <w:rsid w:val="00B22E23"/>
    <w:rsid w:val="00B2347E"/>
    <w:rsid w:val="00B23950"/>
    <w:rsid w:val="00B25718"/>
    <w:rsid w:val="00B25805"/>
    <w:rsid w:val="00B25BA8"/>
    <w:rsid w:val="00B2657E"/>
    <w:rsid w:val="00B26C11"/>
    <w:rsid w:val="00B26D34"/>
    <w:rsid w:val="00B26F21"/>
    <w:rsid w:val="00B27101"/>
    <w:rsid w:val="00B30023"/>
    <w:rsid w:val="00B3049E"/>
    <w:rsid w:val="00B3147B"/>
    <w:rsid w:val="00B3378C"/>
    <w:rsid w:val="00B3382A"/>
    <w:rsid w:val="00B33919"/>
    <w:rsid w:val="00B346A2"/>
    <w:rsid w:val="00B359EE"/>
    <w:rsid w:val="00B36108"/>
    <w:rsid w:val="00B37AEB"/>
    <w:rsid w:val="00B37E2C"/>
    <w:rsid w:val="00B40E10"/>
    <w:rsid w:val="00B40FD2"/>
    <w:rsid w:val="00B41EF0"/>
    <w:rsid w:val="00B42E65"/>
    <w:rsid w:val="00B44979"/>
    <w:rsid w:val="00B474A5"/>
    <w:rsid w:val="00B51926"/>
    <w:rsid w:val="00B52961"/>
    <w:rsid w:val="00B52BEF"/>
    <w:rsid w:val="00B53A24"/>
    <w:rsid w:val="00B55A90"/>
    <w:rsid w:val="00B56C9F"/>
    <w:rsid w:val="00B56D6A"/>
    <w:rsid w:val="00B5775C"/>
    <w:rsid w:val="00B61114"/>
    <w:rsid w:val="00B61DE2"/>
    <w:rsid w:val="00B62778"/>
    <w:rsid w:val="00B62CAA"/>
    <w:rsid w:val="00B6307C"/>
    <w:rsid w:val="00B63099"/>
    <w:rsid w:val="00B63E9A"/>
    <w:rsid w:val="00B6534B"/>
    <w:rsid w:val="00B656D3"/>
    <w:rsid w:val="00B6632B"/>
    <w:rsid w:val="00B7039D"/>
    <w:rsid w:val="00B7127B"/>
    <w:rsid w:val="00B72AAD"/>
    <w:rsid w:val="00B7342F"/>
    <w:rsid w:val="00B73466"/>
    <w:rsid w:val="00B74FB1"/>
    <w:rsid w:val="00B75CB4"/>
    <w:rsid w:val="00B7640A"/>
    <w:rsid w:val="00B769FF"/>
    <w:rsid w:val="00B819A5"/>
    <w:rsid w:val="00B81E79"/>
    <w:rsid w:val="00B8234F"/>
    <w:rsid w:val="00B8312D"/>
    <w:rsid w:val="00B84640"/>
    <w:rsid w:val="00B84778"/>
    <w:rsid w:val="00B86276"/>
    <w:rsid w:val="00B9298F"/>
    <w:rsid w:val="00B950BD"/>
    <w:rsid w:val="00B9547D"/>
    <w:rsid w:val="00B959A4"/>
    <w:rsid w:val="00B96F16"/>
    <w:rsid w:val="00BA172C"/>
    <w:rsid w:val="00BA2C8A"/>
    <w:rsid w:val="00BA40F7"/>
    <w:rsid w:val="00BA5083"/>
    <w:rsid w:val="00BA6761"/>
    <w:rsid w:val="00BB0345"/>
    <w:rsid w:val="00BB0EE2"/>
    <w:rsid w:val="00BB10C0"/>
    <w:rsid w:val="00BB33C2"/>
    <w:rsid w:val="00BB406F"/>
    <w:rsid w:val="00BB5488"/>
    <w:rsid w:val="00BB572A"/>
    <w:rsid w:val="00BC0E15"/>
    <w:rsid w:val="00BC1643"/>
    <w:rsid w:val="00BC556D"/>
    <w:rsid w:val="00BC5D99"/>
    <w:rsid w:val="00BD15B7"/>
    <w:rsid w:val="00BD1F7E"/>
    <w:rsid w:val="00BD3032"/>
    <w:rsid w:val="00BD401C"/>
    <w:rsid w:val="00BD41A6"/>
    <w:rsid w:val="00BD5172"/>
    <w:rsid w:val="00BD5E5E"/>
    <w:rsid w:val="00BD7397"/>
    <w:rsid w:val="00BD7AA6"/>
    <w:rsid w:val="00BE25FC"/>
    <w:rsid w:val="00BE3905"/>
    <w:rsid w:val="00BE4F47"/>
    <w:rsid w:val="00BE585D"/>
    <w:rsid w:val="00BE5BE4"/>
    <w:rsid w:val="00BE7B17"/>
    <w:rsid w:val="00BF2327"/>
    <w:rsid w:val="00BF25D6"/>
    <w:rsid w:val="00BF3D1F"/>
    <w:rsid w:val="00BF5C12"/>
    <w:rsid w:val="00BF6EA0"/>
    <w:rsid w:val="00C01773"/>
    <w:rsid w:val="00C01F31"/>
    <w:rsid w:val="00C0334A"/>
    <w:rsid w:val="00C0434F"/>
    <w:rsid w:val="00C043F3"/>
    <w:rsid w:val="00C063CC"/>
    <w:rsid w:val="00C07908"/>
    <w:rsid w:val="00C10118"/>
    <w:rsid w:val="00C10197"/>
    <w:rsid w:val="00C10A86"/>
    <w:rsid w:val="00C10FFE"/>
    <w:rsid w:val="00C11319"/>
    <w:rsid w:val="00C12516"/>
    <w:rsid w:val="00C143D3"/>
    <w:rsid w:val="00C1469D"/>
    <w:rsid w:val="00C146C6"/>
    <w:rsid w:val="00C14CBE"/>
    <w:rsid w:val="00C15935"/>
    <w:rsid w:val="00C164FF"/>
    <w:rsid w:val="00C16CA8"/>
    <w:rsid w:val="00C17DEB"/>
    <w:rsid w:val="00C20407"/>
    <w:rsid w:val="00C205FD"/>
    <w:rsid w:val="00C21165"/>
    <w:rsid w:val="00C21EAC"/>
    <w:rsid w:val="00C2267B"/>
    <w:rsid w:val="00C22764"/>
    <w:rsid w:val="00C242E6"/>
    <w:rsid w:val="00C246A2"/>
    <w:rsid w:val="00C305D9"/>
    <w:rsid w:val="00C309C4"/>
    <w:rsid w:val="00C3389E"/>
    <w:rsid w:val="00C33B28"/>
    <w:rsid w:val="00C344F2"/>
    <w:rsid w:val="00C37E80"/>
    <w:rsid w:val="00C401D0"/>
    <w:rsid w:val="00C411C3"/>
    <w:rsid w:val="00C42576"/>
    <w:rsid w:val="00C42CF2"/>
    <w:rsid w:val="00C42FC7"/>
    <w:rsid w:val="00C4375C"/>
    <w:rsid w:val="00C437B0"/>
    <w:rsid w:val="00C46349"/>
    <w:rsid w:val="00C4700F"/>
    <w:rsid w:val="00C5031C"/>
    <w:rsid w:val="00C50E32"/>
    <w:rsid w:val="00C51747"/>
    <w:rsid w:val="00C52917"/>
    <w:rsid w:val="00C53F95"/>
    <w:rsid w:val="00C543B9"/>
    <w:rsid w:val="00C552E4"/>
    <w:rsid w:val="00C5592D"/>
    <w:rsid w:val="00C55F9D"/>
    <w:rsid w:val="00C56363"/>
    <w:rsid w:val="00C565CC"/>
    <w:rsid w:val="00C57B95"/>
    <w:rsid w:val="00C57F4C"/>
    <w:rsid w:val="00C57FF1"/>
    <w:rsid w:val="00C60CE1"/>
    <w:rsid w:val="00C63A5F"/>
    <w:rsid w:val="00C63D16"/>
    <w:rsid w:val="00C64A84"/>
    <w:rsid w:val="00C677CD"/>
    <w:rsid w:val="00C707B6"/>
    <w:rsid w:val="00C714F6"/>
    <w:rsid w:val="00C7260F"/>
    <w:rsid w:val="00C74B63"/>
    <w:rsid w:val="00C74D3F"/>
    <w:rsid w:val="00C7616C"/>
    <w:rsid w:val="00C77D6C"/>
    <w:rsid w:val="00C801A4"/>
    <w:rsid w:val="00C80790"/>
    <w:rsid w:val="00C80A80"/>
    <w:rsid w:val="00C8150D"/>
    <w:rsid w:val="00C81B0C"/>
    <w:rsid w:val="00C8211A"/>
    <w:rsid w:val="00C83BAB"/>
    <w:rsid w:val="00C863B9"/>
    <w:rsid w:val="00C86A0A"/>
    <w:rsid w:val="00C87C34"/>
    <w:rsid w:val="00C90205"/>
    <w:rsid w:val="00C90771"/>
    <w:rsid w:val="00C9106B"/>
    <w:rsid w:val="00C93A04"/>
    <w:rsid w:val="00C94810"/>
    <w:rsid w:val="00C95788"/>
    <w:rsid w:val="00C96321"/>
    <w:rsid w:val="00C969F0"/>
    <w:rsid w:val="00CA0326"/>
    <w:rsid w:val="00CA1021"/>
    <w:rsid w:val="00CA17D7"/>
    <w:rsid w:val="00CA18ED"/>
    <w:rsid w:val="00CA3A93"/>
    <w:rsid w:val="00CA4078"/>
    <w:rsid w:val="00CA473C"/>
    <w:rsid w:val="00CA4782"/>
    <w:rsid w:val="00CA4B60"/>
    <w:rsid w:val="00CA5B94"/>
    <w:rsid w:val="00CA683E"/>
    <w:rsid w:val="00CA6DD5"/>
    <w:rsid w:val="00CA7399"/>
    <w:rsid w:val="00CB0492"/>
    <w:rsid w:val="00CB086B"/>
    <w:rsid w:val="00CB1281"/>
    <w:rsid w:val="00CB14AC"/>
    <w:rsid w:val="00CB156A"/>
    <w:rsid w:val="00CB1712"/>
    <w:rsid w:val="00CB2EFD"/>
    <w:rsid w:val="00CB427C"/>
    <w:rsid w:val="00CB61AA"/>
    <w:rsid w:val="00CB633C"/>
    <w:rsid w:val="00CB7091"/>
    <w:rsid w:val="00CC15FB"/>
    <w:rsid w:val="00CC1694"/>
    <w:rsid w:val="00CC207D"/>
    <w:rsid w:val="00CC23E4"/>
    <w:rsid w:val="00CC41AE"/>
    <w:rsid w:val="00CC42BB"/>
    <w:rsid w:val="00CD0637"/>
    <w:rsid w:val="00CD064E"/>
    <w:rsid w:val="00CD0674"/>
    <w:rsid w:val="00CD0AC6"/>
    <w:rsid w:val="00CD1153"/>
    <w:rsid w:val="00CD1BF2"/>
    <w:rsid w:val="00CD2A13"/>
    <w:rsid w:val="00CD2D93"/>
    <w:rsid w:val="00CD2FAC"/>
    <w:rsid w:val="00CD540D"/>
    <w:rsid w:val="00CD58A3"/>
    <w:rsid w:val="00CD69F8"/>
    <w:rsid w:val="00CD7D9D"/>
    <w:rsid w:val="00CE173D"/>
    <w:rsid w:val="00CE3EFD"/>
    <w:rsid w:val="00CE4C5E"/>
    <w:rsid w:val="00CE52A0"/>
    <w:rsid w:val="00CE57DB"/>
    <w:rsid w:val="00CE6580"/>
    <w:rsid w:val="00CE65BE"/>
    <w:rsid w:val="00CE70A4"/>
    <w:rsid w:val="00CE778B"/>
    <w:rsid w:val="00CE7924"/>
    <w:rsid w:val="00CF00F5"/>
    <w:rsid w:val="00CF18F8"/>
    <w:rsid w:val="00CF1D87"/>
    <w:rsid w:val="00CF2BAE"/>
    <w:rsid w:val="00CF2E08"/>
    <w:rsid w:val="00CF42F1"/>
    <w:rsid w:val="00CF4317"/>
    <w:rsid w:val="00CF4B94"/>
    <w:rsid w:val="00CF587D"/>
    <w:rsid w:val="00CF69E1"/>
    <w:rsid w:val="00CF6F36"/>
    <w:rsid w:val="00CF794E"/>
    <w:rsid w:val="00CF7DA3"/>
    <w:rsid w:val="00D00013"/>
    <w:rsid w:val="00D0036E"/>
    <w:rsid w:val="00D0110A"/>
    <w:rsid w:val="00D01FE4"/>
    <w:rsid w:val="00D03DA8"/>
    <w:rsid w:val="00D041EF"/>
    <w:rsid w:val="00D05375"/>
    <w:rsid w:val="00D066B1"/>
    <w:rsid w:val="00D107F9"/>
    <w:rsid w:val="00D117D8"/>
    <w:rsid w:val="00D11BA3"/>
    <w:rsid w:val="00D130BA"/>
    <w:rsid w:val="00D13954"/>
    <w:rsid w:val="00D14306"/>
    <w:rsid w:val="00D14CEC"/>
    <w:rsid w:val="00D15E52"/>
    <w:rsid w:val="00D16F63"/>
    <w:rsid w:val="00D1729D"/>
    <w:rsid w:val="00D172ED"/>
    <w:rsid w:val="00D20904"/>
    <w:rsid w:val="00D20BBD"/>
    <w:rsid w:val="00D20E79"/>
    <w:rsid w:val="00D210DE"/>
    <w:rsid w:val="00D22A54"/>
    <w:rsid w:val="00D22F21"/>
    <w:rsid w:val="00D23DE5"/>
    <w:rsid w:val="00D240B8"/>
    <w:rsid w:val="00D24B88"/>
    <w:rsid w:val="00D255F4"/>
    <w:rsid w:val="00D25726"/>
    <w:rsid w:val="00D264B1"/>
    <w:rsid w:val="00D26A4B"/>
    <w:rsid w:val="00D27D77"/>
    <w:rsid w:val="00D300A1"/>
    <w:rsid w:val="00D30506"/>
    <w:rsid w:val="00D30A0A"/>
    <w:rsid w:val="00D3209F"/>
    <w:rsid w:val="00D324D5"/>
    <w:rsid w:val="00D32F15"/>
    <w:rsid w:val="00D33A91"/>
    <w:rsid w:val="00D35482"/>
    <w:rsid w:val="00D367AE"/>
    <w:rsid w:val="00D36F51"/>
    <w:rsid w:val="00D40DC2"/>
    <w:rsid w:val="00D41C09"/>
    <w:rsid w:val="00D41E2C"/>
    <w:rsid w:val="00D45497"/>
    <w:rsid w:val="00D45A22"/>
    <w:rsid w:val="00D45AE9"/>
    <w:rsid w:val="00D51CDF"/>
    <w:rsid w:val="00D553EA"/>
    <w:rsid w:val="00D55918"/>
    <w:rsid w:val="00D568C5"/>
    <w:rsid w:val="00D56B46"/>
    <w:rsid w:val="00D57D18"/>
    <w:rsid w:val="00D6028D"/>
    <w:rsid w:val="00D622A0"/>
    <w:rsid w:val="00D635AC"/>
    <w:rsid w:val="00D63BDD"/>
    <w:rsid w:val="00D64007"/>
    <w:rsid w:val="00D64185"/>
    <w:rsid w:val="00D65985"/>
    <w:rsid w:val="00D66207"/>
    <w:rsid w:val="00D679C1"/>
    <w:rsid w:val="00D706E1"/>
    <w:rsid w:val="00D71627"/>
    <w:rsid w:val="00D71C37"/>
    <w:rsid w:val="00D722C2"/>
    <w:rsid w:val="00D728FE"/>
    <w:rsid w:val="00D74407"/>
    <w:rsid w:val="00D7519D"/>
    <w:rsid w:val="00D76248"/>
    <w:rsid w:val="00D76FED"/>
    <w:rsid w:val="00D77975"/>
    <w:rsid w:val="00D81628"/>
    <w:rsid w:val="00D81F3E"/>
    <w:rsid w:val="00D825EA"/>
    <w:rsid w:val="00D83B4B"/>
    <w:rsid w:val="00D84FA5"/>
    <w:rsid w:val="00D85A05"/>
    <w:rsid w:val="00D905F7"/>
    <w:rsid w:val="00D911A3"/>
    <w:rsid w:val="00D91892"/>
    <w:rsid w:val="00D93306"/>
    <w:rsid w:val="00D947D1"/>
    <w:rsid w:val="00D94DC1"/>
    <w:rsid w:val="00D951AD"/>
    <w:rsid w:val="00D95277"/>
    <w:rsid w:val="00D972C3"/>
    <w:rsid w:val="00D975FC"/>
    <w:rsid w:val="00DA08C6"/>
    <w:rsid w:val="00DA1D9B"/>
    <w:rsid w:val="00DA2D19"/>
    <w:rsid w:val="00DA42F7"/>
    <w:rsid w:val="00DA52A4"/>
    <w:rsid w:val="00DA5422"/>
    <w:rsid w:val="00DA6073"/>
    <w:rsid w:val="00DA65DA"/>
    <w:rsid w:val="00DA7223"/>
    <w:rsid w:val="00DA759B"/>
    <w:rsid w:val="00DA7897"/>
    <w:rsid w:val="00DA7BBF"/>
    <w:rsid w:val="00DA7D87"/>
    <w:rsid w:val="00DB0490"/>
    <w:rsid w:val="00DB21AC"/>
    <w:rsid w:val="00DB28B1"/>
    <w:rsid w:val="00DB2C1E"/>
    <w:rsid w:val="00DB52C5"/>
    <w:rsid w:val="00DB758A"/>
    <w:rsid w:val="00DB76E6"/>
    <w:rsid w:val="00DC0749"/>
    <w:rsid w:val="00DC0F1D"/>
    <w:rsid w:val="00DC1118"/>
    <w:rsid w:val="00DC1501"/>
    <w:rsid w:val="00DC1FF5"/>
    <w:rsid w:val="00DC2E76"/>
    <w:rsid w:val="00DC36AB"/>
    <w:rsid w:val="00DC468B"/>
    <w:rsid w:val="00DC50A9"/>
    <w:rsid w:val="00DC5D46"/>
    <w:rsid w:val="00DC6FA6"/>
    <w:rsid w:val="00DC76F1"/>
    <w:rsid w:val="00DC7C54"/>
    <w:rsid w:val="00DC7F52"/>
    <w:rsid w:val="00DD0353"/>
    <w:rsid w:val="00DD20D9"/>
    <w:rsid w:val="00DD2509"/>
    <w:rsid w:val="00DD2A4A"/>
    <w:rsid w:val="00DD4479"/>
    <w:rsid w:val="00DD4A01"/>
    <w:rsid w:val="00DD552B"/>
    <w:rsid w:val="00DD5C2D"/>
    <w:rsid w:val="00DD6816"/>
    <w:rsid w:val="00DD7653"/>
    <w:rsid w:val="00DE026F"/>
    <w:rsid w:val="00DE097C"/>
    <w:rsid w:val="00DE12F3"/>
    <w:rsid w:val="00DF2931"/>
    <w:rsid w:val="00DF50CC"/>
    <w:rsid w:val="00DF6B46"/>
    <w:rsid w:val="00DF77CA"/>
    <w:rsid w:val="00E01F0E"/>
    <w:rsid w:val="00E026C2"/>
    <w:rsid w:val="00E02A1E"/>
    <w:rsid w:val="00E0514E"/>
    <w:rsid w:val="00E056AC"/>
    <w:rsid w:val="00E05AD0"/>
    <w:rsid w:val="00E0766D"/>
    <w:rsid w:val="00E07B64"/>
    <w:rsid w:val="00E1165B"/>
    <w:rsid w:val="00E13828"/>
    <w:rsid w:val="00E1408C"/>
    <w:rsid w:val="00E15020"/>
    <w:rsid w:val="00E168C3"/>
    <w:rsid w:val="00E2012F"/>
    <w:rsid w:val="00E2293D"/>
    <w:rsid w:val="00E24D41"/>
    <w:rsid w:val="00E25263"/>
    <w:rsid w:val="00E2584F"/>
    <w:rsid w:val="00E26108"/>
    <w:rsid w:val="00E26D15"/>
    <w:rsid w:val="00E27767"/>
    <w:rsid w:val="00E3000B"/>
    <w:rsid w:val="00E306A4"/>
    <w:rsid w:val="00E3098A"/>
    <w:rsid w:val="00E327D2"/>
    <w:rsid w:val="00E32B74"/>
    <w:rsid w:val="00E34972"/>
    <w:rsid w:val="00E373F3"/>
    <w:rsid w:val="00E37DF9"/>
    <w:rsid w:val="00E40B28"/>
    <w:rsid w:val="00E462C5"/>
    <w:rsid w:val="00E463E0"/>
    <w:rsid w:val="00E5090E"/>
    <w:rsid w:val="00E5108E"/>
    <w:rsid w:val="00E519D5"/>
    <w:rsid w:val="00E52024"/>
    <w:rsid w:val="00E54807"/>
    <w:rsid w:val="00E57243"/>
    <w:rsid w:val="00E6092B"/>
    <w:rsid w:val="00E61248"/>
    <w:rsid w:val="00E626AE"/>
    <w:rsid w:val="00E63F8E"/>
    <w:rsid w:val="00E65666"/>
    <w:rsid w:val="00E657D3"/>
    <w:rsid w:val="00E66BA6"/>
    <w:rsid w:val="00E7142C"/>
    <w:rsid w:val="00E71670"/>
    <w:rsid w:val="00E7284F"/>
    <w:rsid w:val="00E75407"/>
    <w:rsid w:val="00E77271"/>
    <w:rsid w:val="00E8155A"/>
    <w:rsid w:val="00E828D2"/>
    <w:rsid w:val="00E83290"/>
    <w:rsid w:val="00E839EE"/>
    <w:rsid w:val="00E83C21"/>
    <w:rsid w:val="00E855A2"/>
    <w:rsid w:val="00E85AE0"/>
    <w:rsid w:val="00E87396"/>
    <w:rsid w:val="00E90568"/>
    <w:rsid w:val="00E90C68"/>
    <w:rsid w:val="00E92A00"/>
    <w:rsid w:val="00E93536"/>
    <w:rsid w:val="00E93799"/>
    <w:rsid w:val="00E94345"/>
    <w:rsid w:val="00E94E07"/>
    <w:rsid w:val="00E9534C"/>
    <w:rsid w:val="00E959E0"/>
    <w:rsid w:val="00E95F76"/>
    <w:rsid w:val="00E96C41"/>
    <w:rsid w:val="00EA154E"/>
    <w:rsid w:val="00EA1A71"/>
    <w:rsid w:val="00EA21A9"/>
    <w:rsid w:val="00EA385F"/>
    <w:rsid w:val="00EA6803"/>
    <w:rsid w:val="00EA77A1"/>
    <w:rsid w:val="00EB086E"/>
    <w:rsid w:val="00EB18E9"/>
    <w:rsid w:val="00EB1BEB"/>
    <w:rsid w:val="00EB2313"/>
    <w:rsid w:val="00EB4AE3"/>
    <w:rsid w:val="00EB601E"/>
    <w:rsid w:val="00EB611A"/>
    <w:rsid w:val="00EB73A2"/>
    <w:rsid w:val="00EB7FF0"/>
    <w:rsid w:val="00EC0544"/>
    <w:rsid w:val="00EC1C3E"/>
    <w:rsid w:val="00EC1DCC"/>
    <w:rsid w:val="00EC3B0E"/>
    <w:rsid w:val="00EC3EDB"/>
    <w:rsid w:val="00EC6A43"/>
    <w:rsid w:val="00EC7B79"/>
    <w:rsid w:val="00EC7C06"/>
    <w:rsid w:val="00ED0405"/>
    <w:rsid w:val="00ED063E"/>
    <w:rsid w:val="00ED0A44"/>
    <w:rsid w:val="00ED0D3B"/>
    <w:rsid w:val="00ED5897"/>
    <w:rsid w:val="00ED623E"/>
    <w:rsid w:val="00ED653B"/>
    <w:rsid w:val="00ED72C7"/>
    <w:rsid w:val="00ED7CE6"/>
    <w:rsid w:val="00EE3BCD"/>
    <w:rsid w:val="00EF2987"/>
    <w:rsid w:val="00EF3133"/>
    <w:rsid w:val="00EF475B"/>
    <w:rsid w:val="00EF551A"/>
    <w:rsid w:val="00EF5590"/>
    <w:rsid w:val="00EF56E2"/>
    <w:rsid w:val="00EF5CC6"/>
    <w:rsid w:val="00EF5CEC"/>
    <w:rsid w:val="00EF6461"/>
    <w:rsid w:val="00EF7141"/>
    <w:rsid w:val="00EF7902"/>
    <w:rsid w:val="00F0120C"/>
    <w:rsid w:val="00F01700"/>
    <w:rsid w:val="00F01AEC"/>
    <w:rsid w:val="00F0246A"/>
    <w:rsid w:val="00F043C6"/>
    <w:rsid w:val="00F05793"/>
    <w:rsid w:val="00F05DA8"/>
    <w:rsid w:val="00F066B2"/>
    <w:rsid w:val="00F06936"/>
    <w:rsid w:val="00F06ED9"/>
    <w:rsid w:val="00F11456"/>
    <w:rsid w:val="00F11460"/>
    <w:rsid w:val="00F123EC"/>
    <w:rsid w:val="00F1298C"/>
    <w:rsid w:val="00F15E00"/>
    <w:rsid w:val="00F17D1F"/>
    <w:rsid w:val="00F20C31"/>
    <w:rsid w:val="00F219EC"/>
    <w:rsid w:val="00F220FE"/>
    <w:rsid w:val="00F242CB"/>
    <w:rsid w:val="00F248B4"/>
    <w:rsid w:val="00F2497B"/>
    <w:rsid w:val="00F261C0"/>
    <w:rsid w:val="00F2680F"/>
    <w:rsid w:val="00F2730D"/>
    <w:rsid w:val="00F33328"/>
    <w:rsid w:val="00F33AC1"/>
    <w:rsid w:val="00F34A06"/>
    <w:rsid w:val="00F34E10"/>
    <w:rsid w:val="00F35A36"/>
    <w:rsid w:val="00F36031"/>
    <w:rsid w:val="00F4022E"/>
    <w:rsid w:val="00F4141F"/>
    <w:rsid w:val="00F422E8"/>
    <w:rsid w:val="00F4535F"/>
    <w:rsid w:val="00F45C91"/>
    <w:rsid w:val="00F4605D"/>
    <w:rsid w:val="00F479E2"/>
    <w:rsid w:val="00F47ED0"/>
    <w:rsid w:val="00F47F55"/>
    <w:rsid w:val="00F5071A"/>
    <w:rsid w:val="00F50B62"/>
    <w:rsid w:val="00F50DF4"/>
    <w:rsid w:val="00F51C58"/>
    <w:rsid w:val="00F523DC"/>
    <w:rsid w:val="00F538D4"/>
    <w:rsid w:val="00F54F87"/>
    <w:rsid w:val="00F56072"/>
    <w:rsid w:val="00F56E14"/>
    <w:rsid w:val="00F570AE"/>
    <w:rsid w:val="00F5786E"/>
    <w:rsid w:val="00F607F8"/>
    <w:rsid w:val="00F63135"/>
    <w:rsid w:val="00F6345C"/>
    <w:rsid w:val="00F63551"/>
    <w:rsid w:val="00F6605A"/>
    <w:rsid w:val="00F66906"/>
    <w:rsid w:val="00F673F5"/>
    <w:rsid w:val="00F6771D"/>
    <w:rsid w:val="00F67E88"/>
    <w:rsid w:val="00F70445"/>
    <w:rsid w:val="00F716CE"/>
    <w:rsid w:val="00F72E73"/>
    <w:rsid w:val="00F75B1B"/>
    <w:rsid w:val="00F76462"/>
    <w:rsid w:val="00F776E6"/>
    <w:rsid w:val="00F77C10"/>
    <w:rsid w:val="00F80CD7"/>
    <w:rsid w:val="00F81B89"/>
    <w:rsid w:val="00F81BB5"/>
    <w:rsid w:val="00F82F58"/>
    <w:rsid w:val="00F8583D"/>
    <w:rsid w:val="00F8651B"/>
    <w:rsid w:val="00F871C1"/>
    <w:rsid w:val="00F91516"/>
    <w:rsid w:val="00F92707"/>
    <w:rsid w:val="00F932DB"/>
    <w:rsid w:val="00F93949"/>
    <w:rsid w:val="00F9394E"/>
    <w:rsid w:val="00FA1048"/>
    <w:rsid w:val="00FA3A0A"/>
    <w:rsid w:val="00FA3C42"/>
    <w:rsid w:val="00FA42BB"/>
    <w:rsid w:val="00FA4C51"/>
    <w:rsid w:val="00FA6201"/>
    <w:rsid w:val="00FA624B"/>
    <w:rsid w:val="00FA6587"/>
    <w:rsid w:val="00FA7A17"/>
    <w:rsid w:val="00FB0F84"/>
    <w:rsid w:val="00FB37F4"/>
    <w:rsid w:val="00FB4279"/>
    <w:rsid w:val="00FB471D"/>
    <w:rsid w:val="00FB4871"/>
    <w:rsid w:val="00FB5BF6"/>
    <w:rsid w:val="00FB61CE"/>
    <w:rsid w:val="00FB69D9"/>
    <w:rsid w:val="00FB731B"/>
    <w:rsid w:val="00FB76FE"/>
    <w:rsid w:val="00FC0908"/>
    <w:rsid w:val="00FC120F"/>
    <w:rsid w:val="00FC13A7"/>
    <w:rsid w:val="00FC17B7"/>
    <w:rsid w:val="00FC301E"/>
    <w:rsid w:val="00FC473D"/>
    <w:rsid w:val="00FC7CB4"/>
    <w:rsid w:val="00FD081C"/>
    <w:rsid w:val="00FD09F0"/>
    <w:rsid w:val="00FD35A4"/>
    <w:rsid w:val="00FD3E3B"/>
    <w:rsid w:val="00FD3FFA"/>
    <w:rsid w:val="00FD518C"/>
    <w:rsid w:val="00FD5215"/>
    <w:rsid w:val="00FD6064"/>
    <w:rsid w:val="00FD6E25"/>
    <w:rsid w:val="00FD6F53"/>
    <w:rsid w:val="00FD7401"/>
    <w:rsid w:val="00FD742A"/>
    <w:rsid w:val="00FD78EB"/>
    <w:rsid w:val="00FE0B5E"/>
    <w:rsid w:val="00FE2123"/>
    <w:rsid w:val="00FE2445"/>
    <w:rsid w:val="00FE3F00"/>
    <w:rsid w:val="00FE4489"/>
    <w:rsid w:val="00FE6125"/>
    <w:rsid w:val="00FE6336"/>
    <w:rsid w:val="00FE69A9"/>
    <w:rsid w:val="00FE78B0"/>
    <w:rsid w:val="00FE7C0F"/>
    <w:rsid w:val="00FF00C6"/>
    <w:rsid w:val="00FF13DF"/>
    <w:rsid w:val="00FF441F"/>
    <w:rsid w:val="00FF4707"/>
    <w:rsid w:val="00FF561E"/>
    <w:rsid w:val="00FF6966"/>
    <w:rsid w:val="00FF7A5B"/>
    <w:rsid w:val="00FF7B3F"/>
    <w:rsid w:val="06C3AEF1"/>
    <w:rsid w:val="1D1BEDEB"/>
    <w:rsid w:val="1D7751F0"/>
    <w:rsid w:val="299ACFDC"/>
    <w:rsid w:val="54EE5392"/>
    <w:rsid w:val="66D51171"/>
    <w:rsid w:val="6EB9A7A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88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402"/>
    <w:pPr>
      <w:spacing w:before="240" w:after="240"/>
      <w:jc w:val="both"/>
    </w:pPr>
    <w:rPr>
      <w:rFonts w:ascii="Arial" w:eastAsia="MS Mincho" w:hAnsi="Arial"/>
      <w:sz w:val="24"/>
    </w:rPr>
  </w:style>
  <w:style w:type="paragraph" w:styleId="Heading1">
    <w:name w:val="heading 1"/>
    <w:basedOn w:val="Normal"/>
    <w:next w:val="Normal"/>
    <w:link w:val="Heading1Char"/>
    <w:qFormat/>
    <w:rsid w:val="003218F9"/>
    <w:pPr>
      <w:keepNext/>
      <w:jc w:val="center"/>
      <w:outlineLvl w:val="0"/>
    </w:pPr>
    <w:rPr>
      <w:rFonts w:cs="Arial"/>
      <w:b/>
      <w:bCs/>
      <w:caps/>
      <w:kern w:val="32"/>
      <w:szCs w:val="24"/>
    </w:rPr>
  </w:style>
  <w:style w:type="paragraph" w:styleId="Heading2">
    <w:name w:val="heading 2"/>
    <w:basedOn w:val="Normal"/>
    <w:next w:val="Normal"/>
    <w:link w:val="Heading2Char"/>
    <w:qFormat/>
    <w:rsid w:val="00F479E2"/>
    <w:pPr>
      <w:keepNext/>
      <w:jc w:val="center"/>
      <w:outlineLvl w:val="1"/>
    </w:pPr>
    <w:rPr>
      <w:rFonts w:cs="Arial"/>
      <w:b/>
      <w:bCs/>
      <w:iCs/>
      <w:kern w:val="2"/>
      <w:szCs w:val="28"/>
      <w:lang w:val="en-US" w:eastAsia="ja-JP"/>
    </w:rPr>
  </w:style>
  <w:style w:type="paragraph" w:styleId="Heading3">
    <w:name w:val="heading 3"/>
    <w:basedOn w:val="Normal"/>
    <w:next w:val="Normal"/>
    <w:link w:val="Heading3Char"/>
    <w:qFormat/>
    <w:rsid w:val="00214170"/>
    <w:pPr>
      <w:keepNext/>
      <w:spacing w:before="60"/>
      <w:outlineLvl w:val="2"/>
    </w:pPr>
    <w:rPr>
      <w:b/>
    </w:rPr>
  </w:style>
  <w:style w:type="paragraph" w:styleId="Heading4">
    <w:name w:val="heading 4"/>
    <w:basedOn w:val="Normal"/>
    <w:next w:val="Normal"/>
    <w:link w:val="Heading4Char"/>
    <w:qFormat/>
    <w:rsid w:val="00214170"/>
    <w:pPr>
      <w:keepNext/>
      <w:outlineLvl w:val="3"/>
    </w:pPr>
    <w:rPr>
      <w:b/>
      <w:i/>
    </w:rPr>
  </w:style>
  <w:style w:type="paragraph" w:styleId="Heading5">
    <w:name w:val="heading 5"/>
    <w:basedOn w:val="Normal"/>
    <w:next w:val="BodyText"/>
    <w:link w:val="Heading5Char"/>
    <w:qFormat/>
    <w:rsid w:val="009D1CE1"/>
    <w:pPr>
      <w:tabs>
        <w:tab w:val="num" w:pos="720"/>
      </w:tabs>
      <w:outlineLvl w:val="4"/>
    </w:pPr>
    <w:rPr>
      <w:rFonts w:eastAsia="BatangChe"/>
      <w:i/>
      <w:sz w:val="22"/>
      <w:lang w:val="en-GB"/>
    </w:rPr>
  </w:style>
  <w:style w:type="paragraph" w:styleId="Heading7">
    <w:name w:val="heading 7"/>
    <w:basedOn w:val="Normal"/>
    <w:next w:val="Normal"/>
    <w:link w:val="Heading7Char"/>
    <w:uiPriority w:val="9"/>
    <w:qFormat/>
    <w:rsid w:val="00214170"/>
    <w:pPr>
      <w:keepNext/>
      <w:widowControl w:val="0"/>
      <w:wordWrap w:val="0"/>
      <w:autoSpaceDE w:val="0"/>
      <w:autoSpaceDN w:val="0"/>
      <w:adjustRightInd w:val="0"/>
      <w:spacing w:after="0" w:line="360" w:lineRule="atLeast"/>
      <w:textAlignment w:val="baseline"/>
      <w:outlineLvl w:val="6"/>
    </w:pPr>
    <w:rPr>
      <w:rFonts w:eastAsia="Batang"/>
      <w:b/>
      <w:bCs/>
      <w:i/>
      <w:iCs/>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8F9"/>
    <w:rPr>
      <w:rFonts w:ascii="Arial" w:eastAsia="MS Mincho" w:hAnsi="Arial" w:cs="Arial"/>
      <w:b/>
      <w:bCs/>
      <w:caps/>
      <w:kern w:val="32"/>
      <w:sz w:val="24"/>
      <w:szCs w:val="24"/>
    </w:rPr>
  </w:style>
  <w:style w:type="character" w:customStyle="1" w:styleId="Heading2Char">
    <w:name w:val="Heading 2 Char"/>
    <w:basedOn w:val="DefaultParagraphFont"/>
    <w:link w:val="Heading2"/>
    <w:rsid w:val="00F479E2"/>
    <w:rPr>
      <w:rFonts w:ascii="Arial" w:eastAsia="MS Mincho" w:hAnsi="Arial" w:cs="Arial"/>
      <w:b/>
      <w:bCs/>
      <w:iCs/>
      <w:kern w:val="2"/>
      <w:sz w:val="24"/>
      <w:szCs w:val="28"/>
      <w:lang w:val="en-US" w:eastAsia="ja-JP"/>
    </w:rPr>
  </w:style>
  <w:style w:type="character" w:customStyle="1" w:styleId="Heading3Char">
    <w:name w:val="Heading 3 Char"/>
    <w:basedOn w:val="DefaultParagraphFont"/>
    <w:link w:val="Heading3"/>
    <w:uiPriority w:val="9"/>
    <w:rsid w:val="00214170"/>
    <w:rPr>
      <w:rFonts w:eastAsia="MS Mincho"/>
      <w:b/>
      <w:sz w:val="24"/>
    </w:rPr>
  </w:style>
  <w:style w:type="character" w:customStyle="1" w:styleId="Heading4Char">
    <w:name w:val="Heading 4 Char"/>
    <w:basedOn w:val="DefaultParagraphFont"/>
    <w:link w:val="Heading4"/>
    <w:uiPriority w:val="9"/>
    <w:rsid w:val="00214170"/>
    <w:rPr>
      <w:rFonts w:eastAsia="MS Mincho"/>
      <w:b/>
      <w:i/>
      <w:sz w:val="24"/>
    </w:rPr>
  </w:style>
  <w:style w:type="character" w:customStyle="1" w:styleId="Heading7Char">
    <w:name w:val="Heading 7 Char"/>
    <w:basedOn w:val="DefaultParagraphFont"/>
    <w:link w:val="Heading7"/>
    <w:uiPriority w:val="9"/>
    <w:rsid w:val="00214170"/>
    <w:rPr>
      <w:rFonts w:eastAsia="Batang"/>
      <w:b/>
      <w:bCs/>
      <w:i/>
      <w:iCs/>
      <w:kern w:val="2"/>
      <w:sz w:val="24"/>
      <w:szCs w:val="24"/>
      <w:lang w:val="en-US" w:eastAsia="ko-KR"/>
    </w:rPr>
  </w:style>
  <w:style w:type="paragraph" w:styleId="Header">
    <w:name w:val="header"/>
    <w:aliases w:val="Header1"/>
    <w:basedOn w:val="Normal"/>
    <w:link w:val="HeaderChar"/>
    <w:uiPriority w:val="99"/>
    <w:rsid w:val="00214170"/>
    <w:pPr>
      <w:tabs>
        <w:tab w:val="center" w:pos="4153"/>
        <w:tab w:val="right" w:pos="8306"/>
      </w:tabs>
    </w:pPr>
  </w:style>
  <w:style w:type="character" w:customStyle="1" w:styleId="HeaderChar">
    <w:name w:val="Header Char"/>
    <w:aliases w:val="Header1 Char"/>
    <w:basedOn w:val="DefaultParagraphFont"/>
    <w:link w:val="Header"/>
    <w:uiPriority w:val="99"/>
    <w:rsid w:val="00214170"/>
    <w:rPr>
      <w:rFonts w:eastAsia="MS Mincho"/>
      <w:sz w:val="24"/>
    </w:rPr>
  </w:style>
  <w:style w:type="paragraph" w:styleId="Footer">
    <w:name w:val="footer"/>
    <w:basedOn w:val="Normal"/>
    <w:link w:val="FooterChar"/>
    <w:uiPriority w:val="99"/>
    <w:rsid w:val="00214170"/>
    <w:pPr>
      <w:tabs>
        <w:tab w:val="center" w:pos="4153"/>
        <w:tab w:val="right" w:pos="8306"/>
      </w:tabs>
    </w:pPr>
  </w:style>
  <w:style w:type="character" w:customStyle="1" w:styleId="FooterChar">
    <w:name w:val="Footer Char"/>
    <w:basedOn w:val="DefaultParagraphFont"/>
    <w:link w:val="Footer"/>
    <w:uiPriority w:val="99"/>
    <w:rsid w:val="00214170"/>
    <w:rPr>
      <w:rFonts w:eastAsia="MS Mincho"/>
      <w:sz w:val="24"/>
    </w:rPr>
  </w:style>
  <w:style w:type="paragraph" w:styleId="FootnoteText">
    <w:name w:val="footnote text"/>
    <w:aliases w:val="Final Footnote Text,fn,footnote text"/>
    <w:basedOn w:val="Normal"/>
    <w:link w:val="FootnoteTextChar"/>
    <w:uiPriority w:val="99"/>
    <w:rsid w:val="00214170"/>
    <w:pPr>
      <w:spacing w:after="0"/>
    </w:pPr>
    <w:rPr>
      <w:sz w:val="20"/>
      <w:lang w:val="en-NZ" w:eastAsia="en-US" w:bidi="ar-DZ"/>
    </w:rPr>
  </w:style>
  <w:style w:type="character" w:customStyle="1" w:styleId="FootnoteTextChar">
    <w:name w:val="Footnote Text Char"/>
    <w:aliases w:val="Final Footnote Text Char,fn Char,footnote text Char"/>
    <w:basedOn w:val="DefaultParagraphFont"/>
    <w:link w:val="FootnoteText"/>
    <w:uiPriority w:val="99"/>
    <w:rsid w:val="00214170"/>
    <w:rPr>
      <w:rFonts w:ascii="Arial" w:eastAsia="MS Mincho" w:hAnsi="Arial"/>
      <w:lang w:val="en-NZ" w:eastAsia="en-US" w:bidi="ar-DZ"/>
    </w:rPr>
  </w:style>
  <w:style w:type="character" w:styleId="FootnoteReference">
    <w:name w:val="footnote reference"/>
    <w:aliases w:val="Ref,de nota al pie,BVI fnr, BVI fnr,(Footnote Reference),Footnote Reference/"/>
    <w:basedOn w:val="DefaultParagraphFont"/>
    <w:uiPriority w:val="99"/>
    <w:rsid w:val="00214170"/>
    <w:rPr>
      <w:rFonts w:cs="Times New Roman"/>
      <w:vertAlign w:val="superscript"/>
    </w:rPr>
  </w:style>
  <w:style w:type="character" w:styleId="PageNumber">
    <w:name w:val="page number"/>
    <w:basedOn w:val="DefaultParagraphFont"/>
    <w:uiPriority w:val="99"/>
    <w:rsid w:val="00214170"/>
    <w:rPr>
      <w:rFonts w:cs="Times New Roman"/>
    </w:rPr>
  </w:style>
  <w:style w:type="paragraph" w:customStyle="1" w:styleId="timesnewroman">
    <w:name w:val="times new roman"/>
    <w:basedOn w:val="Normal"/>
    <w:rsid w:val="00214170"/>
    <w:rPr>
      <w:rFonts w:cs="Arial"/>
      <w:bCs/>
      <w:szCs w:val="24"/>
    </w:rPr>
  </w:style>
  <w:style w:type="paragraph" w:customStyle="1" w:styleId="CharChar1Char">
    <w:name w:val="Char Char1 Char"/>
    <w:basedOn w:val="Normal"/>
    <w:uiPriority w:val="99"/>
    <w:rsid w:val="00214170"/>
    <w:pPr>
      <w:spacing w:after="0"/>
    </w:pPr>
    <w:rPr>
      <w:sz w:val="22"/>
      <w:lang w:eastAsia="en-US"/>
    </w:rPr>
  </w:style>
  <w:style w:type="paragraph" w:styleId="TOC1">
    <w:name w:val="toc 1"/>
    <w:basedOn w:val="Normal"/>
    <w:next w:val="Normal"/>
    <w:autoRedefine/>
    <w:uiPriority w:val="39"/>
    <w:rsid w:val="00214170"/>
  </w:style>
  <w:style w:type="paragraph" w:styleId="TOC3">
    <w:name w:val="toc 3"/>
    <w:basedOn w:val="Normal"/>
    <w:next w:val="Normal"/>
    <w:autoRedefine/>
    <w:uiPriority w:val="39"/>
    <w:rsid w:val="00214170"/>
    <w:pPr>
      <w:ind w:left="480"/>
    </w:pPr>
  </w:style>
  <w:style w:type="character" w:styleId="Hyperlink">
    <w:name w:val="Hyperlink"/>
    <w:basedOn w:val="DefaultParagraphFont"/>
    <w:uiPriority w:val="99"/>
    <w:rsid w:val="00214170"/>
    <w:rPr>
      <w:rFonts w:cs="Times New Roman"/>
      <w:color w:val="0000FF"/>
      <w:u w:val="single"/>
    </w:rPr>
  </w:style>
  <w:style w:type="paragraph" w:styleId="TOC2">
    <w:name w:val="toc 2"/>
    <w:basedOn w:val="Normal"/>
    <w:next w:val="Normal"/>
    <w:autoRedefine/>
    <w:uiPriority w:val="39"/>
    <w:rsid w:val="00214170"/>
    <w:pPr>
      <w:ind w:left="240"/>
    </w:pPr>
  </w:style>
  <w:style w:type="paragraph" w:styleId="BalloonText">
    <w:name w:val="Balloon Text"/>
    <w:basedOn w:val="Normal"/>
    <w:link w:val="BalloonTextChar"/>
    <w:uiPriority w:val="99"/>
    <w:rsid w:val="00214170"/>
    <w:rPr>
      <w:rFonts w:ascii="Tahoma" w:hAnsi="Tahoma" w:cs="Tahoma"/>
      <w:sz w:val="16"/>
      <w:szCs w:val="16"/>
    </w:rPr>
  </w:style>
  <w:style w:type="character" w:customStyle="1" w:styleId="BalloonTextChar">
    <w:name w:val="Balloon Text Char"/>
    <w:basedOn w:val="DefaultParagraphFont"/>
    <w:link w:val="BalloonText"/>
    <w:uiPriority w:val="99"/>
    <w:rsid w:val="00214170"/>
    <w:rPr>
      <w:rFonts w:ascii="Tahoma" w:eastAsia="MS Mincho" w:hAnsi="Tahoma" w:cs="Tahoma"/>
      <w:sz w:val="16"/>
      <w:szCs w:val="16"/>
    </w:rPr>
  </w:style>
  <w:style w:type="paragraph" w:customStyle="1" w:styleId="Char">
    <w:name w:val="Char"/>
    <w:basedOn w:val="Normal"/>
    <w:uiPriority w:val="99"/>
    <w:rsid w:val="00214170"/>
    <w:pPr>
      <w:spacing w:after="0"/>
    </w:pPr>
    <w:rPr>
      <w:sz w:val="22"/>
      <w:lang w:eastAsia="en-US"/>
    </w:rPr>
  </w:style>
  <w:style w:type="paragraph" w:customStyle="1" w:styleId="FTAChapterHeading">
    <w:name w:val="FTA Chapter Heading"/>
    <w:basedOn w:val="Normal"/>
    <w:uiPriority w:val="99"/>
    <w:rsid w:val="00214170"/>
    <w:pPr>
      <w:keepNext/>
      <w:keepLines/>
      <w:spacing w:after="0"/>
      <w:jc w:val="center"/>
    </w:pPr>
    <w:rPr>
      <w:b/>
      <w:bCs/>
      <w:sz w:val="32"/>
      <w:lang w:eastAsia="zh-CN"/>
    </w:rPr>
  </w:style>
  <w:style w:type="paragraph" w:customStyle="1" w:styleId="CharChar1Char1">
    <w:name w:val="Char Char1 Char1"/>
    <w:basedOn w:val="Normal"/>
    <w:uiPriority w:val="99"/>
    <w:rsid w:val="00214170"/>
    <w:pPr>
      <w:spacing w:after="0"/>
    </w:pPr>
    <w:rPr>
      <w:sz w:val="22"/>
      <w:lang w:eastAsia="en-US"/>
    </w:rPr>
  </w:style>
  <w:style w:type="table" w:styleId="TableGrid">
    <w:name w:val="Table Grid"/>
    <w:basedOn w:val="TableNormal"/>
    <w:rsid w:val="002141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AArticleHeading">
    <w:name w:val="FTA Article Heading"/>
    <w:basedOn w:val="Normal"/>
    <w:uiPriority w:val="99"/>
    <w:rsid w:val="00214170"/>
    <w:pPr>
      <w:keepNext/>
      <w:keepLines/>
      <w:spacing w:before="120" w:after="120"/>
      <w:jc w:val="center"/>
    </w:pPr>
    <w:rPr>
      <w:sz w:val="28"/>
      <w:lang w:eastAsia="zh-CN"/>
    </w:rPr>
  </w:style>
  <w:style w:type="paragraph" w:customStyle="1" w:styleId="FTAArticleText-singlepara">
    <w:name w:val="FTA Article Text - single para"/>
    <w:basedOn w:val="Normal"/>
    <w:uiPriority w:val="99"/>
    <w:rsid w:val="00214170"/>
    <w:pPr>
      <w:spacing w:after="120"/>
    </w:pPr>
    <w:rPr>
      <w:rFonts w:eastAsia="SimSun"/>
      <w:szCs w:val="24"/>
      <w:lang w:eastAsia="zh-CN"/>
    </w:rPr>
  </w:style>
  <w:style w:type="paragraph" w:styleId="NormalWeb">
    <w:name w:val="Normal (Web)"/>
    <w:basedOn w:val="Normal"/>
    <w:uiPriority w:val="99"/>
    <w:rsid w:val="00214170"/>
    <w:pPr>
      <w:spacing w:before="100" w:beforeAutospacing="1" w:after="100" w:afterAutospacing="1"/>
    </w:pPr>
    <w:rPr>
      <w:szCs w:val="24"/>
    </w:rPr>
  </w:style>
  <w:style w:type="paragraph" w:styleId="PlainText">
    <w:name w:val="Plain Text"/>
    <w:basedOn w:val="Normal"/>
    <w:link w:val="PlainTextChar"/>
    <w:uiPriority w:val="99"/>
    <w:rsid w:val="00214170"/>
    <w:pPr>
      <w:widowControl w:val="0"/>
      <w:spacing w:after="0"/>
    </w:pPr>
    <w:rPr>
      <w:rFonts w:ascii="MS Mincho" w:hAnsi="Courier New"/>
      <w:kern w:val="2"/>
      <w:sz w:val="21"/>
      <w:lang w:val="en-US" w:eastAsia="ja-JP"/>
    </w:rPr>
  </w:style>
  <w:style w:type="character" w:customStyle="1" w:styleId="PlainTextChar">
    <w:name w:val="Plain Text Char"/>
    <w:basedOn w:val="DefaultParagraphFont"/>
    <w:link w:val="PlainText"/>
    <w:uiPriority w:val="99"/>
    <w:rsid w:val="00214170"/>
    <w:rPr>
      <w:rFonts w:ascii="MS Mincho" w:eastAsia="MS Mincho" w:hAnsi="Courier New"/>
      <w:kern w:val="2"/>
      <w:sz w:val="21"/>
      <w:lang w:val="en-US" w:eastAsia="ja-JP"/>
    </w:rPr>
  </w:style>
  <w:style w:type="paragraph" w:customStyle="1" w:styleId="Bullet">
    <w:name w:val="Bullet"/>
    <w:basedOn w:val="Normal"/>
    <w:link w:val="BulletChar"/>
    <w:rsid w:val="00214170"/>
    <w:pPr>
      <w:numPr>
        <w:numId w:val="3"/>
      </w:numPr>
      <w:spacing w:after="0"/>
    </w:pPr>
    <w:rPr>
      <w:rFonts w:eastAsia="SimSun"/>
      <w:szCs w:val="24"/>
      <w:lang w:eastAsia="zh-CN"/>
    </w:rPr>
  </w:style>
  <w:style w:type="paragraph" w:customStyle="1" w:styleId="Dash">
    <w:name w:val="Dash"/>
    <w:basedOn w:val="Normal"/>
    <w:uiPriority w:val="99"/>
    <w:rsid w:val="00214170"/>
    <w:pPr>
      <w:numPr>
        <w:ilvl w:val="1"/>
        <w:numId w:val="3"/>
      </w:numPr>
    </w:pPr>
  </w:style>
  <w:style w:type="paragraph" w:customStyle="1" w:styleId="DoubleDot">
    <w:name w:val="Double Dot"/>
    <w:basedOn w:val="Normal"/>
    <w:uiPriority w:val="99"/>
    <w:rsid w:val="00214170"/>
    <w:pPr>
      <w:numPr>
        <w:ilvl w:val="2"/>
        <w:numId w:val="3"/>
      </w:numPr>
    </w:pPr>
  </w:style>
  <w:style w:type="paragraph" w:customStyle="1" w:styleId="CharCharCharCharCharChar">
    <w:name w:val="Char Char Char Char Char Char"/>
    <w:basedOn w:val="Normal"/>
    <w:uiPriority w:val="99"/>
    <w:rsid w:val="00214170"/>
    <w:pPr>
      <w:spacing w:after="160" w:line="240" w:lineRule="exact"/>
    </w:pPr>
    <w:rPr>
      <w:rFonts w:ascii="Verdana" w:hAnsi="Verdana"/>
      <w:sz w:val="20"/>
      <w:szCs w:val="24"/>
      <w:lang w:val="en-US" w:eastAsia="en-US"/>
    </w:rPr>
  </w:style>
  <w:style w:type="character" w:customStyle="1" w:styleId="BulletChar">
    <w:name w:val="Bullet Char"/>
    <w:basedOn w:val="DefaultParagraphFont"/>
    <w:link w:val="Bullet"/>
    <w:locked/>
    <w:rsid w:val="00214170"/>
    <w:rPr>
      <w:rFonts w:eastAsia="SimSun"/>
      <w:sz w:val="24"/>
      <w:szCs w:val="24"/>
      <w:lang w:eastAsia="zh-CN"/>
    </w:rPr>
  </w:style>
  <w:style w:type="paragraph" w:customStyle="1" w:styleId="Char2">
    <w:name w:val="(文字) (文字) Char2 (文字)"/>
    <w:aliases w:val="(文字) (文字) Char (文字) (文字) Char1 (文字) (文字)"/>
    <w:basedOn w:val="Normal"/>
    <w:uiPriority w:val="99"/>
    <w:rsid w:val="00214170"/>
    <w:pPr>
      <w:spacing w:after="160" w:line="240" w:lineRule="exact"/>
    </w:pPr>
    <w:rPr>
      <w:rFonts w:ascii="Verdana" w:hAnsi="Verdana"/>
      <w:sz w:val="20"/>
      <w:szCs w:val="24"/>
      <w:lang w:val="en-US" w:eastAsia="en-US"/>
    </w:rPr>
  </w:style>
  <w:style w:type="character" w:styleId="CommentReference">
    <w:name w:val="annotation reference"/>
    <w:basedOn w:val="DefaultParagraphFont"/>
    <w:rsid w:val="00214170"/>
    <w:rPr>
      <w:rFonts w:cs="Times New Roman"/>
      <w:sz w:val="18"/>
      <w:szCs w:val="18"/>
    </w:rPr>
  </w:style>
  <w:style w:type="paragraph" w:styleId="CommentText">
    <w:name w:val="annotation text"/>
    <w:basedOn w:val="Normal"/>
    <w:link w:val="CommentTextChar"/>
    <w:rsid w:val="00214170"/>
    <w:pPr>
      <w:overflowPunct w:val="0"/>
      <w:autoSpaceDE w:val="0"/>
      <w:autoSpaceDN w:val="0"/>
      <w:adjustRightInd w:val="0"/>
      <w:spacing w:after="0"/>
      <w:textAlignment w:val="baseline"/>
    </w:pPr>
    <w:rPr>
      <w:sz w:val="20"/>
      <w:lang w:val="en-US" w:eastAsia="en-US"/>
    </w:rPr>
  </w:style>
  <w:style w:type="character" w:customStyle="1" w:styleId="CommentTextChar">
    <w:name w:val="Comment Text Char"/>
    <w:basedOn w:val="DefaultParagraphFont"/>
    <w:link w:val="CommentText"/>
    <w:rsid w:val="00214170"/>
    <w:rPr>
      <w:rFonts w:eastAsia="MS Mincho"/>
      <w:lang w:val="en-US" w:eastAsia="en-US"/>
    </w:rPr>
  </w:style>
  <w:style w:type="paragraph" w:styleId="CommentSubject">
    <w:name w:val="annotation subject"/>
    <w:basedOn w:val="CommentText"/>
    <w:next w:val="CommentText"/>
    <w:link w:val="CommentSubjectChar"/>
    <w:uiPriority w:val="99"/>
    <w:rsid w:val="00214170"/>
    <w:pPr>
      <w:overflowPunct/>
      <w:autoSpaceDE/>
      <w:autoSpaceDN/>
      <w:adjustRightInd/>
      <w:spacing w:after="240"/>
      <w:textAlignment w:val="auto"/>
    </w:pPr>
    <w:rPr>
      <w:b/>
      <w:bCs/>
      <w:lang w:val="en-AU" w:eastAsia="en-AU"/>
    </w:rPr>
  </w:style>
  <w:style w:type="character" w:customStyle="1" w:styleId="CommentSubjectChar">
    <w:name w:val="Comment Subject Char"/>
    <w:basedOn w:val="CommentTextChar"/>
    <w:link w:val="CommentSubject"/>
    <w:uiPriority w:val="99"/>
    <w:rsid w:val="00214170"/>
    <w:rPr>
      <w:rFonts w:eastAsia="MS Mincho"/>
      <w:b/>
      <w:bCs/>
      <w:lang w:val="en-US" w:eastAsia="en-US"/>
    </w:rPr>
  </w:style>
  <w:style w:type="paragraph" w:styleId="BodyTextIndent">
    <w:name w:val="Body Text Indent"/>
    <w:basedOn w:val="Normal"/>
    <w:link w:val="BodyTextIndentChar"/>
    <w:uiPriority w:val="99"/>
    <w:rsid w:val="00214170"/>
    <w:pPr>
      <w:widowControl w:val="0"/>
      <w:spacing w:after="0"/>
      <w:ind w:left="480"/>
    </w:pPr>
    <w:rPr>
      <w:rFonts w:eastAsia="MS Gothic"/>
      <w:kern w:val="2"/>
      <w:sz w:val="28"/>
      <w:lang w:val="en-US" w:eastAsia="ja-JP"/>
    </w:rPr>
  </w:style>
  <w:style w:type="character" w:customStyle="1" w:styleId="BodyTextIndentChar">
    <w:name w:val="Body Text Indent Char"/>
    <w:basedOn w:val="DefaultParagraphFont"/>
    <w:link w:val="BodyTextIndent"/>
    <w:uiPriority w:val="99"/>
    <w:rsid w:val="00214170"/>
    <w:rPr>
      <w:rFonts w:ascii="Arial" w:eastAsia="MS Gothic" w:hAnsi="Arial"/>
      <w:kern w:val="2"/>
      <w:sz w:val="28"/>
      <w:lang w:val="en-US" w:eastAsia="ja-JP"/>
    </w:rPr>
  </w:style>
  <w:style w:type="paragraph" w:styleId="BodyText3">
    <w:name w:val="Body Text 3"/>
    <w:basedOn w:val="Normal"/>
    <w:link w:val="BodyText3Char"/>
    <w:rsid w:val="00214170"/>
    <w:pPr>
      <w:widowControl w:val="0"/>
      <w:spacing w:after="120"/>
    </w:pPr>
    <w:rPr>
      <w:rFonts w:ascii="Courier New" w:hAnsi="Courier New"/>
      <w:kern w:val="2"/>
      <w:sz w:val="16"/>
      <w:szCs w:val="16"/>
      <w:lang w:val="en-US" w:eastAsia="ja-JP"/>
    </w:rPr>
  </w:style>
  <w:style w:type="character" w:customStyle="1" w:styleId="BodyText3Char">
    <w:name w:val="Body Text 3 Char"/>
    <w:basedOn w:val="DefaultParagraphFont"/>
    <w:link w:val="BodyText3"/>
    <w:uiPriority w:val="99"/>
    <w:rsid w:val="00214170"/>
    <w:rPr>
      <w:rFonts w:ascii="Courier New" w:eastAsia="MS Mincho" w:hAnsi="Courier New"/>
      <w:kern w:val="2"/>
      <w:sz w:val="16"/>
      <w:szCs w:val="16"/>
      <w:lang w:val="en-US" w:eastAsia="ja-JP"/>
    </w:rPr>
  </w:style>
  <w:style w:type="paragraph" w:customStyle="1" w:styleId="AideMemoire">
    <w:name w:val="Aide Memoire"/>
    <w:basedOn w:val="Normal"/>
    <w:rsid w:val="00214170"/>
    <w:pPr>
      <w:overflowPunct w:val="0"/>
      <w:autoSpaceDE w:val="0"/>
      <w:autoSpaceDN w:val="0"/>
      <w:adjustRightInd w:val="0"/>
      <w:spacing w:before="360" w:after="0" w:line="480" w:lineRule="auto"/>
      <w:textAlignment w:val="baseline"/>
    </w:pPr>
    <w:rPr>
      <w:lang w:val="en-NZ" w:eastAsia="en-US"/>
    </w:rPr>
  </w:style>
  <w:style w:type="paragraph" w:styleId="BodyText">
    <w:name w:val="Body Text"/>
    <w:basedOn w:val="Normal"/>
    <w:link w:val="BodyTextChar"/>
    <w:uiPriority w:val="99"/>
    <w:rsid w:val="00214170"/>
    <w:pPr>
      <w:widowControl w:val="0"/>
      <w:spacing w:after="120"/>
    </w:pPr>
    <w:rPr>
      <w:rFonts w:ascii="Courier New" w:hAnsi="Courier New"/>
      <w:kern w:val="2"/>
      <w:sz w:val="18"/>
      <w:szCs w:val="18"/>
      <w:lang w:val="en-US" w:eastAsia="ja-JP"/>
    </w:rPr>
  </w:style>
  <w:style w:type="character" w:customStyle="1" w:styleId="BodyTextChar">
    <w:name w:val="Body Text Char"/>
    <w:basedOn w:val="DefaultParagraphFont"/>
    <w:link w:val="BodyText"/>
    <w:uiPriority w:val="99"/>
    <w:rsid w:val="00214170"/>
    <w:rPr>
      <w:rFonts w:ascii="Courier New" w:eastAsia="MS Mincho" w:hAnsi="Courier New"/>
      <w:kern w:val="2"/>
      <w:sz w:val="18"/>
      <w:szCs w:val="18"/>
      <w:lang w:val="en-US" w:eastAsia="ja-JP"/>
    </w:rPr>
  </w:style>
  <w:style w:type="paragraph" w:customStyle="1" w:styleId="CharCharChar">
    <w:name w:val="Char (文字) (文字) Char (文字) (文字) Char (文字) (文字)"/>
    <w:basedOn w:val="Normal"/>
    <w:uiPriority w:val="99"/>
    <w:rsid w:val="00214170"/>
    <w:pPr>
      <w:spacing w:after="0"/>
    </w:pPr>
    <w:rPr>
      <w:sz w:val="22"/>
      <w:lang w:eastAsia="en-US"/>
    </w:rPr>
  </w:style>
  <w:style w:type="paragraph" w:styleId="Title">
    <w:name w:val="Title"/>
    <w:basedOn w:val="Normal"/>
    <w:link w:val="TitleChar"/>
    <w:qFormat/>
    <w:rsid w:val="00214170"/>
    <w:pPr>
      <w:spacing w:after="0"/>
      <w:jc w:val="center"/>
    </w:pPr>
    <w:rPr>
      <w:b/>
      <w:smallCaps/>
      <w:sz w:val="32"/>
      <w:lang w:val="en-GB" w:eastAsia="en-US"/>
    </w:rPr>
  </w:style>
  <w:style w:type="character" w:customStyle="1" w:styleId="TitleChar">
    <w:name w:val="Title Char"/>
    <w:basedOn w:val="DefaultParagraphFont"/>
    <w:link w:val="Title"/>
    <w:rsid w:val="00214170"/>
    <w:rPr>
      <w:rFonts w:eastAsia="MS Mincho"/>
      <w:b/>
      <w:smallCaps/>
      <w:sz w:val="32"/>
      <w:lang w:val="en-GB" w:eastAsia="en-US"/>
    </w:rPr>
  </w:style>
  <w:style w:type="paragraph" w:customStyle="1" w:styleId="seccion">
    <w:name w:val="seccion"/>
    <w:basedOn w:val="BodyText"/>
    <w:rsid w:val="00214170"/>
    <w:pPr>
      <w:widowControl/>
      <w:spacing w:after="0"/>
      <w:jc w:val="center"/>
    </w:pPr>
    <w:rPr>
      <w:rFonts w:ascii="Times New Roman" w:hAnsi="Times New Roman"/>
      <w:b/>
      <w:kern w:val="0"/>
      <w:sz w:val="24"/>
      <w:szCs w:val="20"/>
      <w:lang w:val="en-GB" w:eastAsia="en-US"/>
    </w:rPr>
  </w:style>
  <w:style w:type="paragraph" w:customStyle="1" w:styleId="num">
    <w:name w:val="num"/>
    <w:basedOn w:val="Normal"/>
    <w:rsid w:val="00214170"/>
    <w:pPr>
      <w:spacing w:after="0"/>
      <w:ind w:left="850" w:hanging="850"/>
    </w:pPr>
    <w:rPr>
      <w:lang w:val="en-GB" w:eastAsia="en-US"/>
    </w:rPr>
  </w:style>
  <w:style w:type="paragraph" w:customStyle="1" w:styleId="num2">
    <w:name w:val="num2"/>
    <w:basedOn w:val="num"/>
    <w:rsid w:val="00214170"/>
    <w:pPr>
      <w:ind w:left="1700"/>
    </w:pPr>
  </w:style>
  <w:style w:type="paragraph" w:customStyle="1" w:styleId="a">
    <w:name w:val="(文字) (文字)"/>
    <w:basedOn w:val="Normal"/>
    <w:uiPriority w:val="99"/>
    <w:rsid w:val="00214170"/>
    <w:pPr>
      <w:spacing w:after="0"/>
    </w:pPr>
    <w:rPr>
      <w:sz w:val="22"/>
      <w:lang w:eastAsia="en-US"/>
    </w:rPr>
  </w:style>
  <w:style w:type="paragraph" w:styleId="ListParagraph">
    <w:name w:val="List Paragraph"/>
    <w:aliases w:val="Recommendation,List Paragraph11,Bulleted Para,NFP GP Bulleted List,FooterText,numbered,Paragraphe de liste1,Bulletr List Paragraph,列出段落,列出段落1,List Paragraph2,List Paragraph21,Listeafsnit1,Parágrafo da Lista1,リスト段落1,L"/>
    <w:basedOn w:val="Normal"/>
    <w:link w:val="ListParagraphChar"/>
    <w:uiPriority w:val="34"/>
    <w:qFormat/>
    <w:rsid w:val="00214170"/>
    <w:pPr>
      <w:spacing w:after="200" w:line="276" w:lineRule="auto"/>
      <w:ind w:left="720"/>
      <w:contextualSpacing/>
    </w:pPr>
    <w:rPr>
      <w:rFonts w:ascii="Calibri" w:eastAsia="Times New Roman" w:hAnsi="Calibri"/>
      <w:sz w:val="22"/>
      <w:szCs w:val="22"/>
      <w:lang w:eastAsia="en-US"/>
    </w:rPr>
  </w:style>
  <w:style w:type="paragraph" w:customStyle="1" w:styleId="CharCharCharChar">
    <w:name w:val="Char (文字) (文字) Char (文字) (文字) Char (文字) (文字) Char"/>
    <w:basedOn w:val="Normal"/>
    <w:rsid w:val="00214170"/>
    <w:pPr>
      <w:spacing w:after="0"/>
    </w:pPr>
    <w:rPr>
      <w:sz w:val="22"/>
      <w:lang w:eastAsia="en-US"/>
    </w:rPr>
  </w:style>
  <w:style w:type="character" w:styleId="HTMLTypewriter">
    <w:name w:val="HTML Typewriter"/>
    <w:basedOn w:val="DefaultParagraphFont"/>
    <w:uiPriority w:val="99"/>
    <w:rsid w:val="00214170"/>
    <w:rPr>
      <w:rFonts w:ascii="Courier New" w:eastAsia="SimSun" w:hAnsi="Courier New" w:cs="Courier New"/>
      <w:sz w:val="20"/>
      <w:szCs w:val="20"/>
    </w:rPr>
  </w:style>
  <w:style w:type="character" w:customStyle="1" w:styleId="term">
    <w:name w:val="term"/>
    <w:basedOn w:val="DefaultParagraphFont"/>
    <w:rsid w:val="00214170"/>
    <w:rPr>
      <w:rFonts w:cs="Times New Roman"/>
    </w:rPr>
  </w:style>
  <w:style w:type="paragraph" w:customStyle="1" w:styleId="CharCharCharChar1">
    <w:name w:val="Char (文字) (文字) Char (文字) (文字) Char (文字) (文字) Char1"/>
    <w:basedOn w:val="Normal"/>
    <w:uiPriority w:val="99"/>
    <w:rsid w:val="00214170"/>
    <w:pPr>
      <w:spacing w:after="0"/>
    </w:pPr>
    <w:rPr>
      <w:rFonts w:eastAsia="Times New Roman"/>
      <w:sz w:val="22"/>
      <w:lang w:eastAsia="en-US"/>
    </w:rPr>
  </w:style>
  <w:style w:type="character" w:styleId="FollowedHyperlink">
    <w:name w:val="FollowedHyperlink"/>
    <w:basedOn w:val="DefaultParagraphFont"/>
    <w:uiPriority w:val="99"/>
    <w:unhideWhenUsed/>
    <w:rsid w:val="00214170"/>
    <w:rPr>
      <w:color w:val="800080" w:themeColor="followedHyperlink"/>
      <w:u w:val="single"/>
    </w:rPr>
  </w:style>
  <w:style w:type="character" w:customStyle="1" w:styleId="FootnoteTextChar1">
    <w:name w:val="Footnote Text Char1"/>
    <w:aliases w:val="Final Footnote Text Char1"/>
    <w:basedOn w:val="DefaultParagraphFont"/>
    <w:semiHidden/>
    <w:rsid w:val="00214170"/>
  </w:style>
  <w:style w:type="character" w:customStyle="1" w:styleId="HeaderChar1">
    <w:name w:val="Header Char1"/>
    <w:aliases w:val="Header1 Char1"/>
    <w:basedOn w:val="DefaultParagraphFont"/>
    <w:uiPriority w:val="99"/>
    <w:locked/>
    <w:rsid w:val="00214170"/>
    <w:rPr>
      <w:rFonts w:cs="Times New Roman"/>
      <w:sz w:val="24"/>
      <w:szCs w:val="24"/>
      <w:lang w:val="en-US" w:eastAsia="en-US"/>
    </w:rPr>
  </w:style>
  <w:style w:type="paragraph" w:customStyle="1" w:styleId="ListParagraph1">
    <w:name w:val="List Paragraph1"/>
    <w:basedOn w:val="Normal"/>
    <w:rsid w:val="00214170"/>
    <w:pPr>
      <w:spacing w:after="0"/>
      <w:ind w:left="720"/>
    </w:pPr>
    <w:rPr>
      <w:rFonts w:eastAsia="Malgun Gothic"/>
      <w:szCs w:val="24"/>
    </w:rPr>
  </w:style>
  <w:style w:type="character" w:customStyle="1" w:styleId="FootnoteCharacters">
    <w:name w:val="Footnote Characters"/>
    <w:basedOn w:val="DefaultParagraphFont"/>
    <w:rsid w:val="00214170"/>
    <w:rPr>
      <w:vertAlign w:val="superscript"/>
    </w:rPr>
  </w:style>
  <w:style w:type="paragraph" w:styleId="BodyText2">
    <w:name w:val="Body Text 2"/>
    <w:basedOn w:val="Normal"/>
    <w:link w:val="BodyText2Char"/>
    <w:rsid w:val="00214170"/>
    <w:pPr>
      <w:spacing w:after="120" w:line="480" w:lineRule="auto"/>
    </w:pPr>
  </w:style>
  <w:style w:type="character" w:customStyle="1" w:styleId="BodyText2Char">
    <w:name w:val="Body Text 2 Char"/>
    <w:basedOn w:val="DefaultParagraphFont"/>
    <w:link w:val="BodyText2"/>
    <w:rsid w:val="00214170"/>
    <w:rPr>
      <w:rFonts w:eastAsia="MS Mincho"/>
      <w:sz w:val="24"/>
    </w:rPr>
  </w:style>
  <w:style w:type="paragraph" w:customStyle="1" w:styleId="Title2">
    <w:name w:val="Title 2"/>
    <w:basedOn w:val="Normal"/>
    <w:rsid w:val="00214170"/>
    <w:pPr>
      <w:tabs>
        <w:tab w:val="left" w:pos="720"/>
      </w:tabs>
      <w:spacing w:after="0"/>
      <w:jc w:val="center"/>
    </w:pPr>
    <w:rPr>
      <w:rFonts w:eastAsia="Times New Roman"/>
      <w:sz w:val="22"/>
      <w:u w:val="single"/>
      <w:lang w:val="en-GB"/>
    </w:rPr>
  </w:style>
  <w:style w:type="paragraph" w:customStyle="1" w:styleId="Default">
    <w:name w:val="Default"/>
    <w:rsid w:val="00CB2EFD"/>
    <w:pPr>
      <w:autoSpaceDE w:val="0"/>
      <w:autoSpaceDN w:val="0"/>
      <w:adjustRightInd w:val="0"/>
    </w:pPr>
    <w:rPr>
      <w:color w:val="000000"/>
      <w:sz w:val="24"/>
      <w:szCs w:val="24"/>
      <w:lang w:val="en-GB" w:eastAsia="en-GB"/>
    </w:rPr>
  </w:style>
  <w:style w:type="character" w:customStyle="1" w:styleId="Heading5Char">
    <w:name w:val="Heading 5 Char"/>
    <w:basedOn w:val="DefaultParagraphFont"/>
    <w:link w:val="Heading5"/>
    <w:rsid w:val="009D1CE1"/>
    <w:rPr>
      <w:rFonts w:eastAsia="BatangChe"/>
      <w:i/>
      <w:sz w:val="22"/>
      <w:lang w:val="en-GB"/>
    </w:rPr>
  </w:style>
  <w:style w:type="paragraph" w:styleId="BlockText">
    <w:name w:val="Block Text"/>
    <w:basedOn w:val="Normal"/>
    <w:rsid w:val="009D1CE1"/>
    <w:pPr>
      <w:tabs>
        <w:tab w:val="num" w:pos="360"/>
      </w:tabs>
      <w:ind w:right="1440"/>
    </w:pPr>
    <w:rPr>
      <w:rFonts w:eastAsia="BatangChe"/>
      <w:sz w:val="22"/>
      <w:lang w:val="en-GB"/>
    </w:rPr>
  </w:style>
  <w:style w:type="paragraph" w:customStyle="1" w:styleId="BodyText4">
    <w:name w:val="Body Text 4"/>
    <w:basedOn w:val="Normal"/>
    <w:rsid w:val="009D1CE1"/>
    <w:pPr>
      <w:tabs>
        <w:tab w:val="num" w:pos="2104"/>
        <w:tab w:val="left" w:pos="2160"/>
      </w:tabs>
      <w:ind w:left="2104" w:hanging="664"/>
    </w:pPr>
    <w:rPr>
      <w:rFonts w:eastAsia="BatangChe"/>
      <w:sz w:val="22"/>
      <w:lang w:val="en-GB"/>
    </w:rPr>
  </w:style>
  <w:style w:type="paragraph" w:styleId="Revision">
    <w:name w:val="Revision"/>
    <w:hidden/>
    <w:uiPriority w:val="99"/>
    <w:semiHidden/>
    <w:rsid w:val="00BC556D"/>
    <w:rPr>
      <w:rFonts w:eastAsia="MS Mincho"/>
      <w:sz w:val="24"/>
    </w:rPr>
  </w:style>
  <w:style w:type="character" w:customStyle="1" w:styleId="ListParagraphChar">
    <w:name w:val="List Paragraph Char"/>
    <w:aliases w:val="Recommendation Char,List Paragraph11 Char,Bulleted Para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515F07"/>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333">
      <w:bodyDiv w:val="1"/>
      <w:marLeft w:val="0"/>
      <w:marRight w:val="0"/>
      <w:marTop w:val="0"/>
      <w:marBottom w:val="0"/>
      <w:divBdr>
        <w:top w:val="none" w:sz="0" w:space="0" w:color="auto"/>
        <w:left w:val="none" w:sz="0" w:space="0" w:color="auto"/>
        <w:bottom w:val="none" w:sz="0" w:space="0" w:color="auto"/>
        <w:right w:val="none" w:sz="0" w:space="0" w:color="auto"/>
      </w:divBdr>
    </w:div>
    <w:div w:id="7562851">
      <w:bodyDiv w:val="1"/>
      <w:marLeft w:val="0"/>
      <w:marRight w:val="0"/>
      <w:marTop w:val="0"/>
      <w:marBottom w:val="0"/>
      <w:divBdr>
        <w:top w:val="none" w:sz="0" w:space="0" w:color="auto"/>
        <w:left w:val="none" w:sz="0" w:space="0" w:color="auto"/>
        <w:bottom w:val="none" w:sz="0" w:space="0" w:color="auto"/>
        <w:right w:val="none" w:sz="0" w:space="0" w:color="auto"/>
      </w:divBdr>
    </w:div>
    <w:div w:id="87312656">
      <w:bodyDiv w:val="1"/>
      <w:marLeft w:val="0"/>
      <w:marRight w:val="0"/>
      <w:marTop w:val="0"/>
      <w:marBottom w:val="0"/>
      <w:divBdr>
        <w:top w:val="none" w:sz="0" w:space="0" w:color="auto"/>
        <w:left w:val="none" w:sz="0" w:space="0" w:color="auto"/>
        <w:bottom w:val="none" w:sz="0" w:space="0" w:color="auto"/>
        <w:right w:val="none" w:sz="0" w:space="0" w:color="auto"/>
      </w:divBdr>
    </w:div>
    <w:div w:id="359431911">
      <w:bodyDiv w:val="1"/>
      <w:marLeft w:val="0"/>
      <w:marRight w:val="0"/>
      <w:marTop w:val="0"/>
      <w:marBottom w:val="0"/>
      <w:divBdr>
        <w:top w:val="none" w:sz="0" w:space="0" w:color="auto"/>
        <w:left w:val="none" w:sz="0" w:space="0" w:color="auto"/>
        <w:bottom w:val="none" w:sz="0" w:space="0" w:color="auto"/>
        <w:right w:val="none" w:sz="0" w:space="0" w:color="auto"/>
      </w:divBdr>
    </w:div>
    <w:div w:id="407508347">
      <w:bodyDiv w:val="1"/>
      <w:marLeft w:val="0"/>
      <w:marRight w:val="0"/>
      <w:marTop w:val="0"/>
      <w:marBottom w:val="0"/>
      <w:divBdr>
        <w:top w:val="none" w:sz="0" w:space="0" w:color="auto"/>
        <w:left w:val="none" w:sz="0" w:space="0" w:color="auto"/>
        <w:bottom w:val="none" w:sz="0" w:space="0" w:color="auto"/>
        <w:right w:val="none" w:sz="0" w:space="0" w:color="auto"/>
      </w:divBdr>
    </w:div>
    <w:div w:id="552666694">
      <w:bodyDiv w:val="1"/>
      <w:marLeft w:val="0"/>
      <w:marRight w:val="0"/>
      <w:marTop w:val="0"/>
      <w:marBottom w:val="0"/>
      <w:divBdr>
        <w:top w:val="none" w:sz="0" w:space="0" w:color="auto"/>
        <w:left w:val="none" w:sz="0" w:space="0" w:color="auto"/>
        <w:bottom w:val="none" w:sz="0" w:space="0" w:color="auto"/>
        <w:right w:val="none" w:sz="0" w:space="0" w:color="auto"/>
      </w:divBdr>
    </w:div>
    <w:div w:id="1068377242">
      <w:bodyDiv w:val="1"/>
      <w:marLeft w:val="0"/>
      <w:marRight w:val="0"/>
      <w:marTop w:val="0"/>
      <w:marBottom w:val="0"/>
      <w:divBdr>
        <w:top w:val="none" w:sz="0" w:space="0" w:color="auto"/>
        <w:left w:val="none" w:sz="0" w:space="0" w:color="auto"/>
        <w:bottom w:val="none" w:sz="0" w:space="0" w:color="auto"/>
        <w:right w:val="none" w:sz="0" w:space="0" w:color="auto"/>
      </w:divBdr>
    </w:div>
    <w:div w:id="1101880045">
      <w:bodyDiv w:val="1"/>
      <w:marLeft w:val="0"/>
      <w:marRight w:val="0"/>
      <w:marTop w:val="0"/>
      <w:marBottom w:val="0"/>
      <w:divBdr>
        <w:top w:val="none" w:sz="0" w:space="0" w:color="auto"/>
        <w:left w:val="none" w:sz="0" w:space="0" w:color="auto"/>
        <w:bottom w:val="none" w:sz="0" w:space="0" w:color="auto"/>
        <w:right w:val="none" w:sz="0" w:space="0" w:color="auto"/>
      </w:divBdr>
    </w:div>
    <w:div w:id="1300917010">
      <w:bodyDiv w:val="1"/>
      <w:marLeft w:val="0"/>
      <w:marRight w:val="0"/>
      <w:marTop w:val="0"/>
      <w:marBottom w:val="0"/>
      <w:divBdr>
        <w:top w:val="none" w:sz="0" w:space="0" w:color="auto"/>
        <w:left w:val="none" w:sz="0" w:space="0" w:color="auto"/>
        <w:bottom w:val="none" w:sz="0" w:space="0" w:color="auto"/>
        <w:right w:val="none" w:sz="0" w:space="0" w:color="auto"/>
      </w:divBdr>
    </w:div>
    <w:div w:id="1335917775">
      <w:bodyDiv w:val="1"/>
      <w:marLeft w:val="0"/>
      <w:marRight w:val="0"/>
      <w:marTop w:val="0"/>
      <w:marBottom w:val="0"/>
      <w:divBdr>
        <w:top w:val="none" w:sz="0" w:space="0" w:color="auto"/>
        <w:left w:val="none" w:sz="0" w:space="0" w:color="auto"/>
        <w:bottom w:val="none" w:sz="0" w:space="0" w:color="auto"/>
        <w:right w:val="none" w:sz="0" w:space="0" w:color="auto"/>
      </w:divBdr>
    </w:div>
    <w:div w:id="1459254455">
      <w:bodyDiv w:val="1"/>
      <w:marLeft w:val="0"/>
      <w:marRight w:val="0"/>
      <w:marTop w:val="0"/>
      <w:marBottom w:val="0"/>
      <w:divBdr>
        <w:top w:val="none" w:sz="0" w:space="0" w:color="auto"/>
        <w:left w:val="none" w:sz="0" w:space="0" w:color="auto"/>
        <w:bottom w:val="none" w:sz="0" w:space="0" w:color="auto"/>
        <w:right w:val="none" w:sz="0" w:space="0" w:color="auto"/>
      </w:divBdr>
    </w:div>
    <w:div w:id="1533376475">
      <w:bodyDiv w:val="1"/>
      <w:marLeft w:val="0"/>
      <w:marRight w:val="0"/>
      <w:marTop w:val="0"/>
      <w:marBottom w:val="0"/>
      <w:divBdr>
        <w:top w:val="none" w:sz="0" w:space="0" w:color="auto"/>
        <w:left w:val="none" w:sz="0" w:space="0" w:color="auto"/>
        <w:bottom w:val="none" w:sz="0" w:space="0" w:color="auto"/>
        <w:right w:val="none" w:sz="0" w:space="0" w:color="auto"/>
      </w:divBdr>
    </w:div>
    <w:div w:id="1584947352">
      <w:bodyDiv w:val="1"/>
      <w:marLeft w:val="0"/>
      <w:marRight w:val="0"/>
      <w:marTop w:val="0"/>
      <w:marBottom w:val="0"/>
      <w:divBdr>
        <w:top w:val="none" w:sz="0" w:space="0" w:color="auto"/>
        <w:left w:val="none" w:sz="0" w:space="0" w:color="auto"/>
        <w:bottom w:val="none" w:sz="0" w:space="0" w:color="auto"/>
        <w:right w:val="none" w:sz="0" w:space="0" w:color="auto"/>
      </w:divBdr>
      <w:divsChild>
        <w:div w:id="1568347286">
          <w:marLeft w:val="0"/>
          <w:marRight w:val="0"/>
          <w:marTop w:val="0"/>
          <w:marBottom w:val="0"/>
          <w:divBdr>
            <w:top w:val="none" w:sz="0" w:space="0" w:color="auto"/>
            <w:left w:val="none" w:sz="0" w:space="0" w:color="auto"/>
            <w:bottom w:val="none" w:sz="0" w:space="0" w:color="auto"/>
            <w:right w:val="none" w:sz="0" w:space="0" w:color="auto"/>
          </w:divBdr>
          <w:divsChild>
            <w:div w:id="1981689104">
              <w:marLeft w:val="0"/>
              <w:marRight w:val="0"/>
              <w:marTop w:val="0"/>
              <w:marBottom w:val="0"/>
              <w:divBdr>
                <w:top w:val="none" w:sz="0" w:space="0" w:color="auto"/>
                <w:left w:val="none" w:sz="0" w:space="0" w:color="auto"/>
                <w:bottom w:val="none" w:sz="0" w:space="0" w:color="auto"/>
                <w:right w:val="none" w:sz="0" w:space="0" w:color="auto"/>
              </w:divBdr>
              <w:divsChild>
                <w:div w:id="1888103560">
                  <w:marLeft w:val="0"/>
                  <w:marRight w:val="0"/>
                  <w:marTop w:val="0"/>
                  <w:marBottom w:val="0"/>
                  <w:divBdr>
                    <w:top w:val="none" w:sz="0" w:space="0" w:color="auto"/>
                    <w:left w:val="none" w:sz="0" w:space="0" w:color="auto"/>
                    <w:bottom w:val="none" w:sz="0" w:space="0" w:color="auto"/>
                    <w:right w:val="none" w:sz="0" w:space="0" w:color="auto"/>
                  </w:divBdr>
                  <w:divsChild>
                    <w:div w:id="2126194103">
                      <w:marLeft w:val="0"/>
                      <w:marRight w:val="0"/>
                      <w:marTop w:val="0"/>
                      <w:marBottom w:val="0"/>
                      <w:divBdr>
                        <w:top w:val="none" w:sz="0" w:space="0" w:color="auto"/>
                        <w:left w:val="none" w:sz="0" w:space="0" w:color="auto"/>
                        <w:bottom w:val="none" w:sz="0" w:space="0" w:color="auto"/>
                        <w:right w:val="none" w:sz="0" w:space="0" w:color="auto"/>
                      </w:divBdr>
                      <w:divsChild>
                        <w:div w:id="1826891822">
                          <w:marLeft w:val="0"/>
                          <w:marRight w:val="0"/>
                          <w:marTop w:val="0"/>
                          <w:marBottom w:val="0"/>
                          <w:divBdr>
                            <w:top w:val="none" w:sz="0" w:space="0" w:color="auto"/>
                            <w:left w:val="none" w:sz="0" w:space="0" w:color="auto"/>
                            <w:bottom w:val="none" w:sz="0" w:space="0" w:color="auto"/>
                            <w:right w:val="none" w:sz="0" w:space="0" w:color="auto"/>
                          </w:divBdr>
                          <w:divsChild>
                            <w:div w:id="1773895285">
                              <w:marLeft w:val="0"/>
                              <w:marRight w:val="0"/>
                              <w:marTop w:val="0"/>
                              <w:marBottom w:val="0"/>
                              <w:divBdr>
                                <w:top w:val="none" w:sz="0" w:space="0" w:color="auto"/>
                                <w:left w:val="none" w:sz="0" w:space="0" w:color="auto"/>
                                <w:bottom w:val="none" w:sz="0" w:space="0" w:color="auto"/>
                                <w:right w:val="none" w:sz="0" w:space="0" w:color="auto"/>
                              </w:divBdr>
                              <w:divsChild>
                                <w:div w:id="886259993">
                                  <w:marLeft w:val="0"/>
                                  <w:marRight w:val="0"/>
                                  <w:marTop w:val="0"/>
                                  <w:marBottom w:val="0"/>
                                  <w:divBdr>
                                    <w:top w:val="none" w:sz="0" w:space="0" w:color="auto"/>
                                    <w:left w:val="none" w:sz="0" w:space="0" w:color="auto"/>
                                    <w:bottom w:val="none" w:sz="0" w:space="0" w:color="auto"/>
                                    <w:right w:val="none" w:sz="0" w:space="0" w:color="auto"/>
                                  </w:divBdr>
                                  <w:divsChild>
                                    <w:div w:id="1392997335">
                                      <w:marLeft w:val="0"/>
                                      <w:marRight w:val="0"/>
                                      <w:marTop w:val="0"/>
                                      <w:marBottom w:val="0"/>
                                      <w:divBdr>
                                        <w:top w:val="none" w:sz="0" w:space="0" w:color="auto"/>
                                        <w:left w:val="none" w:sz="0" w:space="0" w:color="auto"/>
                                        <w:bottom w:val="none" w:sz="0" w:space="0" w:color="auto"/>
                                        <w:right w:val="none" w:sz="0" w:space="0" w:color="auto"/>
                                      </w:divBdr>
                                      <w:divsChild>
                                        <w:div w:id="1412967462">
                                          <w:marLeft w:val="0"/>
                                          <w:marRight w:val="0"/>
                                          <w:marTop w:val="0"/>
                                          <w:marBottom w:val="0"/>
                                          <w:divBdr>
                                            <w:top w:val="none" w:sz="0" w:space="0" w:color="auto"/>
                                            <w:left w:val="none" w:sz="0" w:space="0" w:color="auto"/>
                                            <w:bottom w:val="none" w:sz="0" w:space="0" w:color="auto"/>
                                            <w:right w:val="none" w:sz="0" w:space="0" w:color="auto"/>
                                          </w:divBdr>
                                          <w:divsChild>
                                            <w:div w:id="11113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731029">
      <w:bodyDiv w:val="1"/>
      <w:marLeft w:val="0"/>
      <w:marRight w:val="0"/>
      <w:marTop w:val="0"/>
      <w:marBottom w:val="0"/>
      <w:divBdr>
        <w:top w:val="none" w:sz="0" w:space="0" w:color="auto"/>
        <w:left w:val="none" w:sz="0" w:space="0" w:color="auto"/>
        <w:bottom w:val="none" w:sz="0" w:space="0" w:color="auto"/>
        <w:right w:val="none" w:sz="0" w:space="0" w:color="auto"/>
      </w:divBdr>
    </w:div>
    <w:div w:id="1847936125">
      <w:bodyDiv w:val="1"/>
      <w:marLeft w:val="0"/>
      <w:marRight w:val="0"/>
      <w:marTop w:val="0"/>
      <w:marBottom w:val="0"/>
      <w:divBdr>
        <w:top w:val="none" w:sz="0" w:space="0" w:color="auto"/>
        <w:left w:val="none" w:sz="0" w:space="0" w:color="auto"/>
        <w:bottom w:val="none" w:sz="0" w:space="0" w:color="auto"/>
        <w:right w:val="none" w:sz="0" w:space="0" w:color="auto"/>
      </w:divBdr>
    </w:div>
    <w:div w:id="2145463438">
      <w:bodyDiv w:val="1"/>
      <w:marLeft w:val="0"/>
      <w:marRight w:val="0"/>
      <w:marTop w:val="0"/>
      <w:marBottom w:val="0"/>
      <w:divBdr>
        <w:top w:val="none" w:sz="0" w:space="0" w:color="auto"/>
        <w:left w:val="none" w:sz="0" w:space="0" w:color="auto"/>
        <w:bottom w:val="none" w:sz="0" w:space="0" w:color="auto"/>
        <w:right w:val="none" w:sz="0" w:space="0" w:color="auto"/>
      </w:divBdr>
      <w:divsChild>
        <w:div w:id="1942644987">
          <w:marLeft w:val="0"/>
          <w:marRight w:val="0"/>
          <w:marTop w:val="0"/>
          <w:marBottom w:val="0"/>
          <w:divBdr>
            <w:top w:val="none" w:sz="0" w:space="0" w:color="auto"/>
            <w:left w:val="none" w:sz="0" w:space="0" w:color="auto"/>
            <w:bottom w:val="none" w:sz="0" w:space="0" w:color="auto"/>
            <w:right w:val="none" w:sz="0" w:space="0" w:color="auto"/>
          </w:divBdr>
          <w:divsChild>
            <w:div w:id="1423261977">
              <w:marLeft w:val="0"/>
              <w:marRight w:val="0"/>
              <w:marTop w:val="0"/>
              <w:marBottom w:val="0"/>
              <w:divBdr>
                <w:top w:val="none" w:sz="0" w:space="0" w:color="auto"/>
                <w:left w:val="none" w:sz="0" w:space="0" w:color="auto"/>
                <w:bottom w:val="none" w:sz="0" w:space="0" w:color="auto"/>
                <w:right w:val="none" w:sz="0" w:space="0" w:color="auto"/>
              </w:divBdr>
              <w:divsChild>
                <w:div w:id="1576893648">
                  <w:marLeft w:val="0"/>
                  <w:marRight w:val="0"/>
                  <w:marTop w:val="0"/>
                  <w:marBottom w:val="0"/>
                  <w:divBdr>
                    <w:top w:val="none" w:sz="0" w:space="0" w:color="auto"/>
                    <w:left w:val="none" w:sz="0" w:space="0" w:color="auto"/>
                    <w:bottom w:val="none" w:sz="0" w:space="0" w:color="auto"/>
                    <w:right w:val="none" w:sz="0" w:space="0" w:color="auto"/>
                  </w:divBdr>
                  <w:divsChild>
                    <w:div w:id="894586477">
                      <w:marLeft w:val="0"/>
                      <w:marRight w:val="0"/>
                      <w:marTop w:val="0"/>
                      <w:marBottom w:val="0"/>
                      <w:divBdr>
                        <w:top w:val="none" w:sz="0" w:space="0" w:color="auto"/>
                        <w:left w:val="none" w:sz="0" w:space="0" w:color="auto"/>
                        <w:bottom w:val="none" w:sz="0" w:space="0" w:color="auto"/>
                        <w:right w:val="none" w:sz="0" w:space="0" w:color="auto"/>
                      </w:divBdr>
                      <w:divsChild>
                        <w:div w:id="70003222">
                          <w:marLeft w:val="0"/>
                          <w:marRight w:val="0"/>
                          <w:marTop w:val="0"/>
                          <w:marBottom w:val="0"/>
                          <w:divBdr>
                            <w:top w:val="none" w:sz="0" w:space="0" w:color="auto"/>
                            <w:left w:val="none" w:sz="0" w:space="0" w:color="auto"/>
                            <w:bottom w:val="none" w:sz="0" w:space="0" w:color="auto"/>
                            <w:right w:val="none" w:sz="0" w:space="0" w:color="auto"/>
                          </w:divBdr>
                          <w:divsChild>
                            <w:div w:id="753283189">
                              <w:marLeft w:val="0"/>
                              <w:marRight w:val="0"/>
                              <w:marTop w:val="0"/>
                              <w:marBottom w:val="0"/>
                              <w:divBdr>
                                <w:top w:val="none" w:sz="0" w:space="0" w:color="auto"/>
                                <w:left w:val="none" w:sz="0" w:space="0" w:color="auto"/>
                                <w:bottom w:val="none" w:sz="0" w:space="0" w:color="auto"/>
                                <w:right w:val="none" w:sz="0" w:space="0" w:color="auto"/>
                              </w:divBdr>
                              <w:divsChild>
                                <w:div w:id="1333799873">
                                  <w:marLeft w:val="0"/>
                                  <w:marRight w:val="0"/>
                                  <w:marTop w:val="0"/>
                                  <w:marBottom w:val="0"/>
                                  <w:divBdr>
                                    <w:top w:val="none" w:sz="0" w:space="0" w:color="auto"/>
                                    <w:left w:val="none" w:sz="0" w:space="0" w:color="auto"/>
                                    <w:bottom w:val="none" w:sz="0" w:space="0" w:color="auto"/>
                                    <w:right w:val="none" w:sz="0" w:space="0" w:color="auto"/>
                                  </w:divBdr>
                                  <w:divsChild>
                                    <w:div w:id="369113908">
                                      <w:marLeft w:val="0"/>
                                      <w:marRight w:val="0"/>
                                      <w:marTop w:val="0"/>
                                      <w:marBottom w:val="0"/>
                                      <w:divBdr>
                                        <w:top w:val="none" w:sz="0" w:space="0" w:color="auto"/>
                                        <w:left w:val="none" w:sz="0" w:space="0" w:color="auto"/>
                                        <w:bottom w:val="none" w:sz="0" w:space="0" w:color="auto"/>
                                        <w:right w:val="none" w:sz="0" w:space="0" w:color="auto"/>
                                      </w:divBdr>
                                      <w:divsChild>
                                        <w:div w:id="241530252">
                                          <w:marLeft w:val="0"/>
                                          <w:marRight w:val="0"/>
                                          <w:marTop w:val="0"/>
                                          <w:marBottom w:val="0"/>
                                          <w:divBdr>
                                            <w:top w:val="none" w:sz="0" w:space="0" w:color="auto"/>
                                            <w:left w:val="none" w:sz="0" w:space="0" w:color="auto"/>
                                            <w:bottom w:val="none" w:sz="0" w:space="0" w:color="auto"/>
                                            <w:right w:val="none" w:sz="0" w:space="0" w:color="auto"/>
                                          </w:divBdr>
                                          <w:divsChild>
                                            <w:div w:id="10372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75925-0CFF-AA48-A0BE-999874DB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5247</Words>
  <Characters>27077</Characters>
  <Application>Microsoft Office Word</Application>
  <DocSecurity>0</DocSecurity>
  <Lines>754</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Chapter 13 Dispute Settlement</dc:title>
  <dc:subject/>
  <dc:creator/>
  <cp:keywords/>
  <cp:lastModifiedBy/>
  <cp:revision>1</cp:revision>
  <dcterms:created xsi:type="dcterms:W3CDTF">2022-04-01T07:33:00Z</dcterms:created>
  <dcterms:modified xsi:type="dcterms:W3CDTF">2022-04-01T07:33:00Z</dcterms:modified>
  <cp:category/>
</cp:coreProperties>
</file>