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ECFC3" w14:textId="6DF39E97" w:rsidR="00B74862" w:rsidRDefault="00B74862" w:rsidP="00F40462">
      <w:pPr>
        <w:pStyle w:val="Heading1"/>
        <w:spacing w:before="0" w:after="0"/>
      </w:pPr>
      <w:r w:rsidRPr="00F30F3C">
        <w:rPr>
          <w:color w:val="000000" w:themeColor="text1"/>
        </w:rPr>
        <w:t xml:space="preserve">CHAPTER </w:t>
      </w:r>
      <w:r w:rsidR="000D24BC" w:rsidRPr="00F30F3C">
        <w:rPr>
          <w:color w:val="000000" w:themeColor="text1"/>
        </w:rPr>
        <w:t>8</w:t>
      </w:r>
      <w:r w:rsidR="00730CBF">
        <w:rPr>
          <w:color w:val="000000" w:themeColor="text1"/>
        </w:rPr>
        <w:br/>
      </w:r>
      <w:r w:rsidRPr="004D05CC">
        <w:t>TRA</w:t>
      </w:r>
      <w:r w:rsidR="002E3785" w:rsidRPr="004D05CC">
        <w:t>D</w:t>
      </w:r>
      <w:r w:rsidRPr="004D05CC">
        <w:t>E IN SERVICES</w:t>
      </w:r>
    </w:p>
    <w:p w14:paraId="711F9338" w14:textId="635FCE9E" w:rsidR="003A3995" w:rsidRDefault="003A3995" w:rsidP="00981A06"/>
    <w:p w14:paraId="6D86663A" w14:textId="77777777" w:rsidR="003A3995" w:rsidRPr="003A3995" w:rsidRDefault="003A3995" w:rsidP="00981A06"/>
    <w:p w14:paraId="03112202" w14:textId="1218E60D" w:rsidR="007947DE" w:rsidRPr="00F30F3C" w:rsidRDefault="0042714F" w:rsidP="000C3255">
      <w:pPr>
        <w:pStyle w:val="Heading2"/>
        <w:rPr>
          <w:color w:val="000000" w:themeColor="text1"/>
        </w:rPr>
      </w:pPr>
      <w:r w:rsidRPr="00F30F3C">
        <w:rPr>
          <w:color w:val="000000" w:themeColor="text1"/>
        </w:rPr>
        <w:t xml:space="preserve">Article </w:t>
      </w:r>
      <w:r w:rsidR="000D24BC" w:rsidRPr="00F30F3C">
        <w:rPr>
          <w:color w:val="000000" w:themeColor="text1"/>
        </w:rPr>
        <w:t>8</w:t>
      </w:r>
      <w:r w:rsidRPr="00F30F3C">
        <w:rPr>
          <w:color w:val="000000" w:themeColor="text1"/>
        </w:rPr>
        <w:t>.1</w:t>
      </w:r>
      <w:r w:rsidR="00D04EE8">
        <w:rPr>
          <w:color w:val="000000" w:themeColor="text1"/>
        </w:rPr>
        <w:br/>
      </w:r>
      <w:r w:rsidR="000902A6" w:rsidRPr="00F30F3C">
        <w:rPr>
          <w:color w:val="000000" w:themeColor="text1"/>
        </w:rPr>
        <w:t>Definitions</w:t>
      </w:r>
    </w:p>
    <w:p w14:paraId="43524B12" w14:textId="77777777" w:rsidR="007947DE" w:rsidRPr="003D5BCA" w:rsidRDefault="007947DE" w:rsidP="00981A06">
      <w:pPr>
        <w:jc w:val="both"/>
        <w:rPr>
          <w:color w:val="000000" w:themeColor="text1"/>
          <w:sz w:val="24"/>
          <w:szCs w:val="24"/>
        </w:rPr>
      </w:pPr>
    </w:p>
    <w:p w14:paraId="4716BFAF" w14:textId="77777777" w:rsidR="007947DE" w:rsidRPr="00F30F3C" w:rsidRDefault="000902A6" w:rsidP="003959F6">
      <w:pPr>
        <w:ind w:left="720"/>
        <w:jc w:val="both"/>
        <w:rPr>
          <w:sz w:val="24"/>
          <w:szCs w:val="24"/>
        </w:rPr>
      </w:pPr>
      <w:r w:rsidRPr="00F30F3C">
        <w:rPr>
          <w:sz w:val="24"/>
          <w:szCs w:val="24"/>
        </w:rPr>
        <w:t>For the purposes of this Chapter:</w:t>
      </w:r>
    </w:p>
    <w:p w14:paraId="4EC48014" w14:textId="77777777" w:rsidR="007947DE" w:rsidRPr="00F30F3C" w:rsidRDefault="007947DE" w:rsidP="00981A06">
      <w:pPr>
        <w:jc w:val="both"/>
        <w:rPr>
          <w:sz w:val="24"/>
          <w:szCs w:val="24"/>
        </w:rPr>
      </w:pPr>
    </w:p>
    <w:p w14:paraId="6372617F" w14:textId="508EE401" w:rsidR="007947DE" w:rsidRPr="00F30F3C" w:rsidRDefault="007E0809">
      <w:pPr>
        <w:ind w:left="1440" w:hanging="720"/>
        <w:jc w:val="both"/>
        <w:rPr>
          <w:sz w:val="24"/>
          <w:szCs w:val="24"/>
        </w:rPr>
      </w:pPr>
      <w:r w:rsidRPr="00F30F3C">
        <w:rPr>
          <w:sz w:val="24"/>
          <w:szCs w:val="24"/>
        </w:rPr>
        <w:t>(</w:t>
      </w:r>
      <w:r w:rsidR="000C37B8" w:rsidRPr="00F30F3C">
        <w:rPr>
          <w:sz w:val="24"/>
          <w:szCs w:val="24"/>
        </w:rPr>
        <w:t xml:space="preserve">a) </w:t>
      </w:r>
      <w:r w:rsidR="000D24BC" w:rsidRPr="00F30F3C">
        <w:rPr>
          <w:sz w:val="24"/>
          <w:szCs w:val="24"/>
        </w:rPr>
        <w:tab/>
      </w:r>
      <w:r w:rsidR="000902A6" w:rsidRPr="00F30F3C">
        <w:rPr>
          <w:b/>
          <w:bCs/>
          <w:sz w:val="24"/>
          <w:szCs w:val="24"/>
        </w:rPr>
        <w:t>aircraft repair and maintenance services</w:t>
      </w:r>
      <w:r w:rsidR="000902A6" w:rsidRPr="00F30F3C">
        <w:rPr>
          <w:sz w:val="24"/>
          <w:szCs w:val="24"/>
        </w:rPr>
        <w:t xml:space="preserve"> </w:t>
      </w:r>
      <w:r w:rsidR="00DB642B" w:rsidRPr="00F30F3C">
        <w:rPr>
          <w:sz w:val="24"/>
          <w:szCs w:val="24"/>
        </w:rPr>
        <w:t>means</w:t>
      </w:r>
      <w:r w:rsidR="00827680" w:rsidRPr="00F30F3C">
        <w:rPr>
          <w:sz w:val="24"/>
          <w:szCs w:val="24"/>
        </w:rPr>
        <w:t xml:space="preserve"> </w:t>
      </w:r>
      <w:r w:rsidR="000902A6" w:rsidRPr="00F30F3C">
        <w:rPr>
          <w:sz w:val="24"/>
          <w:szCs w:val="24"/>
        </w:rPr>
        <w:t xml:space="preserve">such activities when undertaken on an aircraft or a part thereof while it is withdrawn from service and </w:t>
      </w:r>
      <w:r w:rsidR="00DB642B" w:rsidRPr="00F30F3C">
        <w:rPr>
          <w:sz w:val="24"/>
          <w:szCs w:val="24"/>
        </w:rPr>
        <w:t>does</w:t>
      </w:r>
      <w:r w:rsidR="00827680" w:rsidRPr="00F30F3C">
        <w:rPr>
          <w:sz w:val="24"/>
          <w:szCs w:val="24"/>
        </w:rPr>
        <w:t xml:space="preserve"> </w:t>
      </w:r>
      <w:r w:rsidR="000902A6" w:rsidRPr="00F30F3C">
        <w:rPr>
          <w:sz w:val="24"/>
          <w:szCs w:val="24"/>
        </w:rPr>
        <w:t>not include so-called line maintenance;</w:t>
      </w:r>
    </w:p>
    <w:p w14:paraId="361323FF" w14:textId="77777777" w:rsidR="007947DE" w:rsidRPr="00F30F3C" w:rsidRDefault="007947DE">
      <w:pPr>
        <w:ind w:left="720"/>
        <w:jc w:val="both"/>
        <w:rPr>
          <w:sz w:val="24"/>
          <w:szCs w:val="24"/>
        </w:rPr>
      </w:pPr>
    </w:p>
    <w:p w14:paraId="1758C5D5" w14:textId="336BFB27" w:rsidR="007947DE" w:rsidRPr="00F30F3C" w:rsidRDefault="007E0809">
      <w:pPr>
        <w:ind w:left="1440" w:hanging="720"/>
        <w:jc w:val="both"/>
        <w:rPr>
          <w:sz w:val="24"/>
          <w:szCs w:val="24"/>
        </w:rPr>
      </w:pPr>
      <w:r w:rsidRPr="00F30F3C">
        <w:rPr>
          <w:sz w:val="24"/>
          <w:szCs w:val="24"/>
        </w:rPr>
        <w:t>(</w:t>
      </w:r>
      <w:r w:rsidR="000C37B8" w:rsidRPr="00F30F3C">
        <w:rPr>
          <w:sz w:val="24"/>
          <w:szCs w:val="24"/>
        </w:rPr>
        <w:t xml:space="preserve">b) </w:t>
      </w:r>
      <w:r w:rsidR="000D24BC" w:rsidRPr="00F30F3C">
        <w:rPr>
          <w:sz w:val="24"/>
          <w:szCs w:val="24"/>
        </w:rPr>
        <w:tab/>
      </w:r>
      <w:r w:rsidR="000902A6" w:rsidRPr="00F30F3C">
        <w:rPr>
          <w:b/>
          <w:bCs/>
          <w:sz w:val="24"/>
          <w:szCs w:val="24"/>
        </w:rPr>
        <w:t>commercial presence</w:t>
      </w:r>
      <w:r w:rsidR="000902A6" w:rsidRPr="00F30F3C">
        <w:rPr>
          <w:sz w:val="24"/>
          <w:szCs w:val="24"/>
        </w:rPr>
        <w:t xml:space="preserve"> means any type of business or professional establishment, including through:</w:t>
      </w:r>
    </w:p>
    <w:p w14:paraId="43AA27D6" w14:textId="77777777" w:rsidR="007947DE" w:rsidRPr="000D24BC" w:rsidRDefault="007947DE">
      <w:pPr>
        <w:ind w:left="720"/>
        <w:jc w:val="both"/>
        <w:rPr>
          <w:sz w:val="24"/>
          <w:szCs w:val="24"/>
        </w:rPr>
      </w:pPr>
    </w:p>
    <w:p w14:paraId="71C72411" w14:textId="291E56CB" w:rsidR="007947DE" w:rsidRPr="000D24BC" w:rsidRDefault="00933C58">
      <w:pPr>
        <w:ind w:left="2160" w:hanging="720"/>
        <w:jc w:val="both"/>
        <w:rPr>
          <w:sz w:val="24"/>
          <w:szCs w:val="24"/>
        </w:rPr>
      </w:pPr>
      <w:r w:rsidRPr="000D24BC">
        <w:rPr>
          <w:sz w:val="24"/>
          <w:szCs w:val="24"/>
        </w:rPr>
        <w:t>(</w:t>
      </w:r>
      <w:r w:rsidR="000C37B8" w:rsidRPr="000D24BC">
        <w:rPr>
          <w:sz w:val="24"/>
          <w:szCs w:val="24"/>
        </w:rPr>
        <w:t xml:space="preserve">i) </w:t>
      </w:r>
      <w:r w:rsidR="000D24BC">
        <w:rPr>
          <w:sz w:val="24"/>
          <w:szCs w:val="24"/>
        </w:rPr>
        <w:tab/>
      </w:r>
      <w:r w:rsidR="000902A6" w:rsidRPr="003D5BCA">
        <w:rPr>
          <w:sz w:val="24"/>
          <w:szCs w:val="24"/>
        </w:rPr>
        <w:t>the constitution, acquisition, or maintenance of a juridical person;</w:t>
      </w:r>
      <w:r w:rsidR="000902A6" w:rsidRPr="000D24BC">
        <w:rPr>
          <w:sz w:val="24"/>
          <w:szCs w:val="24"/>
        </w:rPr>
        <w:t xml:space="preserve"> or</w:t>
      </w:r>
    </w:p>
    <w:p w14:paraId="7FBF8C85" w14:textId="77777777" w:rsidR="007947DE" w:rsidRPr="000D24BC" w:rsidRDefault="007947DE">
      <w:pPr>
        <w:ind w:left="720"/>
        <w:jc w:val="both"/>
        <w:rPr>
          <w:sz w:val="24"/>
          <w:szCs w:val="24"/>
        </w:rPr>
      </w:pPr>
    </w:p>
    <w:p w14:paraId="727EBD54" w14:textId="7E5C3BB8" w:rsidR="007947DE" w:rsidRPr="00F30F3C" w:rsidRDefault="00933C58">
      <w:pPr>
        <w:ind w:left="2160" w:hanging="720"/>
        <w:jc w:val="both"/>
        <w:rPr>
          <w:sz w:val="24"/>
          <w:szCs w:val="24"/>
        </w:rPr>
      </w:pPr>
      <w:r w:rsidRPr="00F30F3C">
        <w:rPr>
          <w:sz w:val="24"/>
          <w:szCs w:val="24"/>
        </w:rPr>
        <w:t>(</w:t>
      </w:r>
      <w:r w:rsidR="000C37B8" w:rsidRPr="00F30F3C">
        <w:rPr>
          <w:sz w:val="24"/>
          <w:szCs w:val="24"/>
        </w:rPr>
        <w:t xml:space="preserve">ii) </w:t>
      </w:r>
      <w:r w:rsidR="000D24BC" w:rsidRPr="00F30F3C">
        <w:rPr>
          <w:sz w:val="24"/>
          <w:szCs w:val="24"/>
        </w:rPr>
        <w:tab/>
      </w:r>
      <w:r w:rsidR="000902A6" w:rsidRPr="00F30F3C">
        <w:rPr>
          <w:sz w:val="24"/>
          <w:szCs w:val="24"/>
        </w:rPr>
        <w:t>the creation or maintenance of a branch or a representative office,</w:t>
      </w:r>
    </w:p>
    <w:p w14:paraId="033238D4" w14:textId="77777777" w:rsidR="007947DE" w:rsidRPr="00F30F3C" w:rsidRDefault="007947DE">
      <w:pPr>
        <w:jc w:val="both"/>
        <w:rPr>
          <w:sz w:val="24"/>
          <w:szCs w:val="24"/>
        </w:rPr>
      </w:pPr>
    </w:p>
    <w:p w14:paraId="38BAD37D" w14:textId="77777777" w:rsidR="007947DE" w:rsidRPr="00F30F3C" w:rsidRDefault="000902A6">
      <w:pPr>
        <w:ind w:left="720" w:firstLine="720"/>
        <w:jc w:val="both"/>
        <w:rPr>
          <w:sz w:val="24"/>
          <w:szCs w:val="24"/>
        </w:rPr>
      </w:pPr>
      <w:r w:rsidRPr="00F30F3C">
        <w:rPr>
          <w:sz w:val="24"/>
          <w:szCs w:val="24"/>
        </w:rPr>
        <w:t>within the territory of a Party for the purpose of supplying a service;</w:t>
      </w:r>
    </w:p>
    <w:p w14:paraId="72503E46" w14:textId="77777777" w:rsidR="007947DE" w:rsidRPr="00F30F3C" w:rsidRDefault="007947DE">
      <w:pPr>
        <w:jc w:val="both"/>
        <w:rPr>
          <w:sz w:val="24"/>
          <w:szCs w:val="24"/>
        </w:rPr>
      </w:pPr>
    </w:p>
    <w:p w14:paraId="0B71E870" w14:textId="14CDD63A" w:rsidR="007947DE" w:rsidRPr="00F30F3C" w:rsidRDefault="007E0809">
      <w:pPr>
        <w:ind w:left="1440" w:hanging="720"/>
        <w:jc w:val="both"/>
        <w:rPr>
          <w:sz w:val="24"/>
          <w:szCs w:val="24"/>
        </w:rPr>
      </w:pPr>
      <w:r w:rsidRPr="00F30F3C">
        <w:rPr>
          <w:sz w:val="24"/>
          <w:szCs w:val="24"/>
        </w:rPr>
        <w:t>(</w:t>
      </w:r>
      <w:r w:rsidR="000C37B8" w:rsidRPr="00F30F3C">
        <w:rPr>
          <w:sz w:val="24"/>
          <w:szCs w:val="24"/>
        </w:rPr>
        <w:t xml:space="preserve">c) </w:t>
      </w:r>
      <w:r w:rsidR="000D24BC" w:rsidRPr="00F30F3C">
        <w:rPr>
          <w:sz w:val="24"/>
          <w:szCs w:val="24"/>
        </w:rPr>
        <w:tab/>
      </w:r>
      <w:r w:rsidR="000902A6" w:rsidRPr="00F30F3C">
        <w:rPr>
          <w:b/>
          <w:bCs/>
          <w:sz w:val="24"/>
          <w:szCs w:val="24"/>
        </w:rPr>
        <w:t>computer reservation system services</w:t>
      </w:r>
      <w:r w:rsidR="000902A6" w:rsidRPr="00F30F3C">
        <w:rPr>
          <w:sz w:val="24"/>
          <w:szCs w:val="24"/>
        </w:rPr>
        <w:t xml:space="preserve"> </w:t>
      </w:r>
      <w:r w:rsidR="00DB642B" w:rsidRPr="00F30F3C">
        <w:rPr>
          <w:sz w:val="24"/>
          <w:szCs w:val="24"/>
        </w:rPr>
        <w:t>means</w:t>
      </w:r>
      <w:r w:rsidR="00827680" w:rsidRPr="00F30F3C">
        <w:rPr>
          <w:sz w:val="24"/>
          <w:szCs w:val="24"/>
        </w:rPr>
        <w:t xml:space="preserve"> </w:t>
      </w:r>
      <w:r w:rsidR="000902A6" w:rsidRPr="00F30F3C">
        <w:rPr>
          <w:sz w:val="24"/>
          <w:szCs w:val="24"/>
        </w:rPr>
        <w:t>services provided by computerised systems that contain information about air carriers’ schedules, availability, fares, and fare rules, through which reservations can be made or tickets may be issued;</w:t>
      </w:r>
    </w:p>
    <w:p w14:paraId="2BEEBE78" w14:textId="77777777" w:rsidR="007947DE" w:rsidRPr="00F30F3C" w:rsidRDefault="007947DE">
      <w:pPr>
        <w:ind w:left="720"/>
        <w:jc w:val="both"/>
        <w:rPr>
          <w:sz w:val="24"/>
          <w:szCs w:val="24"/>
        </w:rPr>
      </w:pPr>
    </w:p>
    <w:p w14:paraId="010DDAC3" w14:textId="37A03D12" w:rsidR="007947DE" w:rsidRPr="00F30F3C" w:rsidRDefault="007E0809">
      <w:pPr>
        <w:ind w:left="1440" w:hanging="720"/>
        <w:jc w:val="both"/>
        <w:rPr>
          <w:sz w:val="24"/>
          <w:szCs w:val="24"/>
        </w:rPr>
      </w:pPr>
      <w:r w:rsidRPr="00F30F3C">
        <w:rPr>
          <w:sz w:val="24"/>
          <w:szCs w:val="24"/>
        </w:rPr>
        <w:t>(</w:t>
      </w:r>
      <w:r w:rsidR="000C37B8" w:rsidRPr="00F30F3C">
        <w:rPr>
          <w:sz w:val="24"/>
          <w:szCs w:val="24"/>
        </w:rPr>
        <w:t xml:space="preserve">d) </w:t>
      </w:r>
      <w:r w:rsidR="000D24BC" w:rsidRPr="00F30F3C">
        <w:rPr>
          <w:sz w:val="24"/>
          <w:szCs w:val="24"/>
        </w:rPr>
        <w:tab/>
      </w:r>
      <w:r w:rsidR="000902A6" w:rsidRPr="00F30F3C">
        <w:rPr>
          <w:b/>
          <w:bCs/>
          <w:sz w:val="24"/>
          <w:szCs w:val="24"/>
        </w:rPr>
        <w:t>juridical person</w:t>
      </w:r>
      <w:r w:rsidR="000902A6" w:rsidRPr="00F30F3C">
        <w:rPr>
          <w:sz w:val="24"/>
          <w:szCs w:val="24"/>
        </w:rPr>
        <w:t xml:space="preserve"> means any entity duly constituted or otherwise organised under applicable law, whether for profit or otherwise, and whether privately-owned or government-owned, including any corporation, trust, partnership, joint venture, sole proprietorship, or association;</w:t>
      </w:r>
    </w:p>
    <w:p w14:paraId="12DCE5E5" w14:textId="3F6C44BA" w:rsidR="00730D4B" w:rsidRPr="000D24BC" w:rsidRDefault="00730D4B">
      <w:pPr>
        <w:ind w:left="720"/>
        <w:jc w:val="both"/>
        <w:rPr>
          <w:sz w:val="24"/>
          <w:szCs w:val="24"/>
        </w:rPr>
      </w:pPr>
    </w:p>
    <w:p w14:paraId="57253307" w14:textId="1953B8C1" w:rsidR="00962A3F" w:rsidRPr="000D24BC" w:rsidRDefault="007E0809">
      <w:pPr>
        <w:ind w:left="720"/>
        <w:jc w:val="both"/>
        <w:rPr>
          <w:sz w:val="24"/>
          <w:szCs w:val="24"/>
        </w:rPr>
      </w:pPr>
      <w:r w:rsidRPr="000D24BC">
        <w:rPr>
          <w:sz w:val="24"/>
          <w:szCs w:val="24"/>
        </w:rPr>
        <w:t>(</w:t>
      </w:r>
      <w:r w:rsidR="00C75066" w:rsidRPr="000D24BC">
        <w:rPr>
          <w:sz w:val="24"/>
          <w:szCs w:val="24"/>
        </w:rPr>
        <w:t>e)</w:t>
      </w:r>
      <w:r w:rsidR="00C75066" w:rsidRPr="000D24BC">
        <w:rPr>
          <w:b/>
          <w:bCs/>
          <w:sz w:val="24"/>
          <w:szCs w:val="24"/>
        </w:rPr>
        <w:t xml:space="preserve"> </w:t>
      </w:r>
      <w:r w:rsidR="000D24BC">
        <w:rPr>
          <w:b/>
          <w:bCs/>
          <w:sz w:val="24"/>
          <w:szCs w:val="24"/>
        </w:rPr>
        <w:tab/>
      </w:r>
      <w:r w:rsidR="00962A3F" w:rsidRPr="003D5BCA">
        <w:rPr>
          <w:sz w:val="24"/>
          <w:szCs w:val="24"/>
        </w:rPr>
        <w:t xml:space="preserve">a </w:t>
      </w:r>
      <w:r w:rsidR="00962A3F" w:rsidRPr="00F30F3C">
        <w:rPr>
          <w:sz w:val="24"/>
          <w:szCs w:val="24"/>
        </w:rPr>
        <w:t>juridical person</w:t>
      </w:r>
      <w:r w:rsidR="00962A3F" w:rsidRPr="003D5BCA">
        <w:rPr>
          <w:sz w:val="24"/>
          <w:szCs w:val="24"/>
        </w:rPr>
        <w:t xml:space="preserve"> is: </w:t>
      </w:r>
    </w:p>
    <w:p w14:paraId="4923885B" w14:textId="77777777" w:rsidR="00962A3F" w:rsidRPr="000D24BC" w:rsidRDefault="00962A3F">
      <w:pPr>
        <w:jc w:val="both"/>
        <w:rPr>
          <w:sz w:val="24"/>
          <w:szCs w:val="24"/>
        </w:rPr>
      </w:pPr>
    </w:p>
    <w:p w14:paraId="7332EBB7" w14:textId="3BE37617" w:rsidR="00962A3F" w:rsidRPr="000D24BC" w:rsidRDefault="00962A3F">
      <w:pPr>
        <w:ind w:left="2160" w:hanging="720"/>
        <w:jc w:val="both"/>
        <w:rPr>
          <w:sz w:val="24"/>
          <w:szCs w:val="24"/>
        </w:rPr>
      </w:pPr>
      <w:r w:rsidRPr="000D24BC">
        <w:rPr>
          <w:sz w:val="24"/>
          <w:szCs w:val="24"/>
        </w:rPr>
        <w:t xml:space="preserve">(i) </w:t>
      </w:r>
      <w:r w:rsidR="000D24BC">
        <w:rPr>
          <w:sz w:val="24"/>
          <w:szCs w:val="24"/>
        </w:rPr>
        <w:tab/>
      </w:r>
      <w:r w:rsidRPr="00D33CA5">
        <w:rPr>
          <w:b/>
          <w:bCs/>
          <w:sz w:val="24"/>
          <w:szCs w:val="24"/>
        </w:rPr>
        <w:t>owned by</w:t>
      </w:r>
      <w:r w:rsidRPr="003D5BCA">
        <w:rPr>
          <w:sz w:val="24"/>
          <w:szCs w:val="24"/>
        </w:rPr>
        <w:t xml:space="preserve"> persons of a Party if more than fifty per cent of the equity interest in it is beneficially owned by persons of that Party; </w:t>
      </w:r>
    </w:p>
    <w:p w14:paraId="0389B176" w14:textId="77777777" w:rsidR="00962A3F" w:rsidRPr="000D24BC" w:rsidRDefault="00962A3F">
      <w:pPr>
        <w:ind w:left="1440"/>
        <w:jc w:val="both"/>
        <w:rPr>
          <w:sz w:val="24"/>
          <w:szCs w:val="24"/>
        </w:rPr>
      </w:pPr>
    </w:p>
    <w:p w14:paraId="5469B796" w14:textId="2E08630E" w:rsidR="00962A3F" w:rsidRPr="000D24BC" w:rsidRDefault="00962A3F">
      <w:pPr>
        <w:ind w:left="2160" w:hanging="720"/>
        <w:jc w:val="both"/>
        <w:rPr>
          <w:sz w:val="24"/>
          <w:szCs w:val="24"/>
        </w:rPr>
      </w:pPr>
      <w:r w:rsidRPr="000D24BC">
        <w:rPr>
          <w:sz w:val="24"/>
          <w:szCs w:val="24"/>
        </w:rPr>
        <w:t xml:space="preserve">(ii) </w:t>
      </w:r>
      <w:r w:rsidR="000D24BC">
        <w:rPr>
          <w:sz w:val="24"/>
          <w:szCs w:val="24"/>
        </w:rPr>
        <w:tab/>
      </w:r>
      <w:r w:rsidRPr="00D33CA5">
        <w:rPr>
          <w:b/>
          <w:bCs/>
          <w:sz w:val="24"/>
          <w:szCs w:val="24"/>
        </w:rPr>
        <w:t>controlled by</w:t>
      </w:r>
      <w:r w:rsidRPr="003D5BCA">
        <w:rPr>
          <w:sz w:val="24"/>
          <w:szCs w:val="24"/>
        </w:rPr>
        <w:t xml:space="preserve"> persons of a Party if such per</w:t>
      </w:r>
      <w:r w:rsidRPr="000D24BC">
        <w:rPr>
          <w:sz w:val="24"/>
          <w:szCs w:val="24"/>
        </w:rPr>
        <w:t xml:space="preserve">sons have the power to name a majority of its directors or otherwise to legally direct its actions; </w:t>
      </w:r>
    </w:p>
    <w:p w14:paraId="76B4C669" w14:textId="77777777" w:rsidR="00962A3F" w:rsidRPr="000D24BC" w:rsidRDefault="00962A3F">
      <w:pPr>
        <w:ind w:left="1440"/>
        <w:jc w:val="both"/>
        <w:rPr>
          <w:sz w:val="24"/>
          <w:szCs w:val="24"/>
        </w:rPr>
      </w:pPr>
    </w:p>
    <w:p w14:paraId="102CB0F2" w14:textId="12CCD313" w:rsidR="00962A3F" w:rsidRPr="003D5BCA" w:rsidRDefault="00962A3F">
      <w:pPr>
        <w:ind w:left="2160" w:hanging="720"/>
        <w:jc w:val="both"/>
        <w:rPr>
          <w:b/>
          <w:bCs/>
          <w:sz w:val="24"/>
          <w:szCs w:val="24"/>
        </w:rPr>
      </w:pPr>
      <w:r w:rsidRPr="000D24BC">
        <w:rPr>
          <w:sz w:val="24"/>
          <w:szCs w:val="24"/>
        </w:rPr>
        <w:t xml:space="preserve">(iii) </w:t>
      </w:r>
      <w:r w:rsidR="000D24BC">
        <w:rPr>
          <w:sz w:val="24"/>
          <w:szCs w:val="24"/>
        </w:rPr>
        <w:tab/>
      </w:r>
      <w:r w:rsidRPr="00D33CA5">
        <w:rPr>
          <w:b/>
          <w:bCs/>
          <w:sz w:val="24"/>
          <w:szCs w:val="24"/>
        </w:rPr>
        <w:t>affiliated with</w:t>
      </w:r>
      <w:r w:rsidRPr="003D5BCA">
        <w:rPr>
          <w:sz w:val="24"/>
          <w:szCs w:val="24"/>
        </w:rPr>
        <w:t xml:space="preserve"> another person when it controls, or is controlled by, that other person, or when it and the other person are both controlled by the</w:t>
      </w:r>
      <w:r w:rsidRPr="000D24BC">
        <w:rPr>
          <w:sz w:val="24"/>
          <w:szCs w:val="24"/>
        </w:rPr>
        <w:t xml:space="preserve"> same person;</w:t>
      </w:r>
    </w:p>
    <w:p w14:paraId="0E5D4B70" w14:textId="2C23CF3F" w:rsidR="00962A3F" w:rsidRPr="000D24BC" w:rsidRDefault="00962A3F">
      <w:pPr>
        <w:jc w:val="both"/>
        <w:rPr>
          <w:b/>
          <w:bCs/>
          <w:sz w:val="24"/>
          <w:szCs w:val="24"/>
        </w:rPr>
      </w:pPr>
    </w:p>
    <w:p w14:paraId="55ED1710" w14:textId="723D0CA4" w:rsidR="004F3740" w:rsidRPr="000D24BC" w:rsidRDefault="007E0809">
      <w:pPr>
        <w:ind w:left="720"/>
        <w:jc w:val="both"/>
        <w:rPr>
          <w:sz w:val="24"/>
          <w:szCs w:val="24"/>
        </w:rPr>
      </w:pPr>
      <w:r w:rsidRPr="000D24BC">
        <w:rPr>
          <w:sz w:val="24"/>
          <w:szCs w:val="24"/>
        </w:rPr>
        <w:t>(</w:t>
      </w:r>
      <w:r w:rsidR="00882056" w:rsidRPr="000D24BC">
        <w:rPr>
          <w:sz w:val="24"/>
          <w:szCs w:val="24"/>
        </w:rPr>
        <w:t>f</w:t>
      </w:r>
      <w:r w:rsidR="004F3740" w:rsidRPr="000D24BC">
        <w:rPr>
          <w:sz w:val="24"/>
          <w:szCs w:val="24"/>
        </w:rPr>
        <w:t xml:space="preserve">) </w:t>
      </w:r>
      <w:r w:rsidR="000D24BC">
        <w:rPr>
          <w:sz w:val="24"/>
          <w:szCs w:val="24"/>
        </w:rPr>
        <w:tab/>
      </w:r>
      <w:r w:rsidR="004F3740" w:rsidRPr="003D5BCA">
        <w:rPr>
          <w:b/>
          <w:bCs/>
          <w:sz w:val="24"/>
          <w:szCs w:val="24"/>
        </w:rPr>
        <w:t>juridical person of a Party</w:t>
      </w:r>
      <w:r w:rsidR="004F3740" w:rsidRPr="000D24BC">
        <w:rPr>
          <w:sz w:val="24"/>
          <w:szCs w:val="24"/>
        </w:rPr>
        <w:t xml:space="preserve"> means a juridical person which is either:</w:t>
      </w:r>
    </w:p>
    <w:p w14:paraId="039AA166" w14:textId="77777777" w:rsidR="004F3740" w:rsidRPr="000D24BC" w:rsidRDefault="004F3740">
      <w:pPr>
        <w:ind w:left="720"/>
        <w:jc w:val="both"/>
        <w:rPr>
          <w:sz w:val="24"/>
          <w:szCs w:val="24"/>
        </w:rPr>
      </w:pPr>
    </w:p>
    <w:p w14:paraId="5E2E7EB3" w14:textId="2B1ADAF4" w:rsidR="004F3740" w:rsidRPr="000D24BC" w:rsidRDefault="007E0809">
      <w:pPr>
        <w:ind w:left="2160" w:hanging="720"/>
        <w:jc w:val="both"/>
        <w:rPr>
          <w:sz w:val="24"/>
          <w:szCs w:val="24"/>
        </w:rPr>
      </w:pPr>
      <w:r w:rsidRPr="000D24BC">
        <w:rPr>
          <w:sz w:val="24"/>
          <w:szCs w:val="24"/>
        </w:rPr>
        <w:t>(</w:t>
      </w:r>
      <w:r w:rsidR="004F3740" w:rsidRPr="000D24BC">
        <w:rPr>
          <w:sz w:val="24"/>
          <w:szCs w:val="24"/>
        </w:rPr>
        <w:t xml:space="preserve">i) </w:t>
      </w:r>
      <w:r w:rsidR="000D24BC">
        <w:rPr>
          <w:sz w:val="24"/>
          <w:szCs w:val="24"/>
        </w:rPr>
        <w:tab/>
      </w:r>
      <w:r w:rsidR="004F3740" w:rsidRPr="003D5BCA">
        <w:rPr>
          <w:sz w:val="24"/>
          <w:szCs w:val="24"/>
        </w:rPr>
        <w:t>constituted or otherwise organised under the law of that Party, and is engaged in substantive business operations in the territory of that Party or the other P</w:t>
      </w:r>
      <w:r w:rsidR="004F3740" w:rsidRPr="000D24BC">
        <w:rPr>
          <w:sz w:val="24"/>
          <w:szCs w:val="24"/>
        </w:rPr>
        <w:t xml:space="preserve">arty; or </w:t>
      </w:r>
    </w:p>
    <w:p w14:paraId="38BF7F28" w14:textId="77777777" w:rsidR="004F3740" w:rsidRPr="000D24BC" w:rsidRDefault="004F3740">
      <w:pPr>
        <w:ind w:left="720"/>
        <w:jc w:val="both"/>
        <w:rPr>
          <w:sz w:val="24"/>
          <w:szCs w:val="24"/>
        </w:rPr>
      </w:pPr>
    </w:p>
    <w:p w14:paraId="257DEB1D" w14:textId="570C8ABE" w:rsidR="004F3740" w:rsidRPr="000D24BC" w:rsidRDefault="007E0809">
      <w:pPr>
        <w:ind w:left="2160" w:hanging="720"/>
        <w:jc w:val="both"/>
        <w:rPr>
          <w:sz w:val="24"/>
          <w:szCs w:val="24"/>
        </w:rPr>
      </w:pPr>
      <w:r w:rsidRPr="000D24BC">
        <w:rPr>
          <w:sz w:val="24"/>
          <w:szCs w:val="24"/>
        </w:rPr>
        <w:t>(</w:t>
      </w:r>
      <w:r w:rsidR="004F3740" w:rsidRPr="000D24BC">
        <w:rPr>
          <w:sz w:val="24"/>
          <w:szCs w:val="24"/>
        </w:rPr>
        <w:t xml:space="preserve">ii) </w:t>
      </w:r>
      <w:r w:rsidR="000D24BC">
        <w:rPr>
          <w:sz w:val="24"/>
          <w:szCs w:val="24"/>
        </w:rPr>
        <w:tab/>
      </w:r>
      <w:r w:rsidR="004F3740" w:rsidRPr="003D5BCA">
        <w:rPr>
          <w:sz w:val="24"/>
          <w:szCs w:val="24"/>
        </w:rPr>
        <w:t>in the case of the supply of a se</w:t>
      </w:r>
      <w:r w:rsidR="004F3740" w:rsidRPr="000D24BC">
        <w:rPr>
          <w:sz w:val="24"/>
          <w:szCs w:val="24"/>
        </w:rPr>
        <w:t>rvice through commercial presence, owned or controlled by:</w:t>
      </w:r>
    </w:p>
    <w:p w14:paraId="6AB1793F" w14:textId="77777777" w:rsidR="004F3740" w:rsidRPr="000D24BC" w:rsidRDefault="004F3740">
      <w:pPr>
        <w:ind w:left="720"/>
        <w:jc w:val="both"/>
        <w:rPr>
          <w:sz w:val="24"/>
          <w:szCs w:val="24"/>
        </w:rPr>
      </w:pPr>
    </w:p>
    <w:p w14:paraId="35854B31" w14:textId="17338859" w:rsidR="004F3740" w:rsidRPr="000D24BC" w:rsidRDefault="007E0809">
      <w:pPr>
        <w:ind w:left="1440" w:firstLine="720"/>
        <w:jc w:val="both"/>
        <w:rPr>
          <w:sz w:val="24"/>
          <w:szCs w:val="24"/>
        </w:rPr>
      </w:pPr>
      <w:r w:rsidRPr="000D24BC">
        <w:rPr>
          <w:sz w:val="24"/>
          <w:szCs w:val="24"/>
        </w:rPr>
        <w:t>(</w:t>
      </w:r>
      <w:r w:rsidR="004F3740" w:rsidRPr="000D24BC">
        <w:rPr>
          <w:sz w:val="24"/>
          <w:szCs w:val="24"/>
        </w:rPr>
        <w:t xml:space="preserve">A) </w:t>
      </w:r>
      <w:r w:rsidR="000D24BC">
        <w:rPr>
          <w:sz w:val="24"/>
          <w:szCs w:val="24"/>
        </w:rPr>
        <w:tab/>
      </w:r>
      <w:r w:rsidR="004F3740" w:rsidRPr="003D5BCA">
        <w:rPr>
          <w:sz w:val="24"/>
          <w:szCs w:val="24"/>
        </w:rPr>
        <w:t>natural persons of that Party; or</w:t>
      </w:r>
    </w:p>
    <w:p w14:paraId="55A26074" w14:textId="77777777" w:rsidR="004F3740" w:rsidRPr="000D24BC" w:rsidRDefault="004F3740">
      <w:pPr>
        <w:ind w:left="720"/>
        <w:jc w:val="both"/>
        <w:rPr>
          <w:sz w:val="24"/>
          <w:szCs w:val="24"/>
        </w:rPr>
      </w:pPr>
    </w:p>
    <w:p w14:paraId="515B312F" w14:textId="2F027255" w:rsidR="004F3740" w:rsidRPr="000D24BC" w:rsidRDefault="007E0809">
      <w:pPr>
        <w:ind w:left="2880" w:hanging="720"/>
        <w:jc w:val="both"/>
        <w:rPr>
          <w:sz w:val="24"/>
          <w:szCs w:val="24"/>
        </w:rPr>
      </w:pPr>
      <w:r w:rsidRPr="000D24BC">
        <w:rPr>
          <w:sz w:val="24"/>
          <w:szCs w:val="24"/>
        </w:rPr>
        <w:t>(</w:t>
      </w:r>
      <w:r w:rsidR="004F3740" w:rsidRPr="000D24BC">
        <w:rPr>
          <w:sz w:val="24"/>
          <w:szCs w:val="24"/>
        </w:rPr>
        <w:t xml:space="preserve">B) </w:t>
      </w:r>
      <w:r w:rsidR="000D24BC">
        <w:rPr>
          <w:sz w:val="24"/>
          <w:szCs w:val="24"/>
        </w:rPr>
        <w:tab/>
      </w:r>
      <w:r w:rsidR="004F3740" w:rsidRPr="003D5BCA">
        <w:rPr>
          <w:sz w:val="24"/>
          <w:szCs w:val="24"/>
        </w:rPr>
        <w:t>juridical persons of that Party identified under subparagraph (</w:t>
      </w:r>
      <w:r w:rsidR="00490B5D" w:rsidRPr="000D24BC">
        <w:rPr>
          <w:sz w:val="24"/>
          <w:szCs w:val="24"/>
        </w:rPr>
        <w:t>f</w:t>
      </w:r>
      <w:r w:rsidR="004F3740" w:rsidRPr="000D24BC">
        <w:rPr>
          <w:sz w:val="24"/>
          <w:szCs w:val="24"/>
        </w:rPr>
        <w:t>)(i);</w:t>
      </w:r>
    </w:p>
    <w:p w14:paraId="219ECB1C" w14:textId="24873128" w:rsidR="00994E8C" w:rsidRPr="00D33CA5" w:rsidRDefault="00994E8C">
      <w:pPr>
        <w:ind w:left="720"/>
        <w:jc w:val="both"/>
        <w:rPr>
          <w:sz w:val="24"/>
          <w:szCs w:val="24"/>
        </w:rPr>
      </w:pPr>
    </w:p>
    <w:p w14:paraId="06B65AC0" w14:textId="71759170" w:rsidR="007947DE" w:rsidRPr="000D24BC" w:rsidRDefault="007E0809">
      <w:pPr>
        <w:ind w:left="1440" w:hanging="720"/>
        <w:jc w:val="both"/>
        <w:rPr>
          <w:sz w:val="24"/>
          <w:szCs w:val="24"/>
        </w:rPr>
      </w:pPr>
      <w:r w:rsidRPr="003D5BCA">
        <w:rPr>
          <w:sz w:val="24"/>
          <w:szCs w:val="24"/>
        </w:rPr>
        <w:t>(</w:t>
      </w:r>
      <w:r w:rsidR="003820BA">
        <w:rPr>
          <w:sz w:val="24"/>
          <w:szCs w:val="24"/>
        </w:rPr>
        <w:t>g</w:t>
      </w:r>
      <w:r w:rsidR="000C37B8" w:rsidRPr="000D24BC">
        <w:rPr>
          <w:sz w:val="24"/>
          <w:szCs w:val="24"/>
        </w:rPr>
        <w:t xml:space="preserve">) </w:t>
      </w:r>
      <w:r w:rsidR="000D24BC">
        <w:rPr>
          <w:sz w:val="24"/>
          <w:szCs w:val="24"/>
        </w:rPr>
        <w:tab/>
      </w:r>
      <w:r w:rsidR="000902A6" w:rsidRPr="003D5BCA">
        <w:rPr>
          <w:b/>
          <w:bCs/>
          <w:sz w:val="24"/>
          <w:szCs w:val="24"/>
        </w:rPr>
        <w:t>measures by a Party affecting trade in services</w:t>
      </w:r>
      <w:r w:rsidR="000C37B8" w:rsidRPr="000D24BC">
        <w:rPr>
          <w:sz w:val="24"/>
          <w:szCs w:val="24"/>
        </w:rPr>
        <w:t xml:space="preserve"> </w:t>
      </w:r>
      <w:r w:rsidR="000902A6" w:rsidRPr="000D24BC">
        <w:rPr>
          <w:sz w:val="24"/>
          <w:szCs w:val="24"/>
        </w:rPr>
        <w:t>includes measures in respect of:</w:t>
      </w:r>
    </w:p>
    <w:p w14:paraId="1CC438B7" w14:textId="77777777" w:rsidR="007947DE" w:rsidRPr="000D24BC" w:rsidRDefault="007947DE">
      <w:pPr>
        <w:ind w:left="720"/>
        <w:jc w:val="both"/>
        <w:rPr>
          <w:sz w:val="24"/>
          <w:szCs w:val="24"/>
        </w:rPr>
      </w:pPr>
    </w:p>
    <w:p w14:paraId="2EC08A77" w14:textId="42D65E10" w:rsidR="007947DE" w:rsidRPr="000D24BC" w:rsidRDefault="007E0809">
      <w:pPr>
        <w:ind w:left="720" w:firstLine="720"/>
        <w:jc w:val="both"/>
        <w:rPr>
          <w:sz w:val="24"/>
          <w:szCs w:val="24"/>
        </w:rPr>
      </w:pPr>
      <w:r w:rsidRPr="000D24BC">
        <w:rPr>
          <w:sz w:val="24"/>
          <w:szCs w:val="24"/>
        </w:rPr>
        <w:t>(</w:t>
      </w:r>
      <w:r w:rsidR="000C37B8" w:rsidRPr="000D24BC">
        <w:rPr>
          <w:sz w:val="24"/>
          <w:szCs w:val="24"/>
        </w:rPr>
        <w:t xml:space="preserve">i) </w:t>
      </w:r>
      <w:r w:rsidR="000D24BC">
        <w:rPr>
          <w:sz w:val="24"/>
          <w:szCs w:val="24"/>
        </w:rPr>
        <w:tab/>
      </w:r>
      <w:r w:rsidR="000902A6" w:rsidRPr="003D5BCA">
        <w:rPr>
          <w:sz w:val="24"/>
          <w:szCs w:val="24"/>
        </w:rPr>
        <w:t>the purchase or use of, or payment for</w:t>
      </w:r>
      <w:r w:rsidR="000902A6" w:rsidRPr="000D24BC">
        <w:rPr>
          <w:sz w:val="24"/>
          <w:szCs w:val="24"/>
        </w:rPr>
        <w:t>, a service;</w:t>
      </w:r>
    </w:p>
    <w:p w14:paraId="2B8CC3BC" w14:textId="77777777" w:rsidR="007947DE" w:rsidRPr="00D33CA5" w:rsidRDefault="007947DE">
      <w:pPr>
        <w:ind w:left="720"/>
        <w:jc w:val="both"/>
        <w:rPr>
          <w:sz w:val="24"/>
          <w:szCs w:val="24"/>
        </w:rPr>
      </w:pPr>
    </w:p>
    <w:p w14:paraId="523DC83B" w14:textId="68918DAE" w:rsidR="007947DE" w:rsidRPr="00D33CA5" w:rsidRDefault="007E0809">
      <w:pPr>
        <w:ind w:left="2160" w:hanging="720"/>
        <w:jc w:val="both"/>
        <w:rPr>
          <w:sz w:val="24"/>
          <w:szCs w:val="24"/>
        </w:rPr>
      </w:pPr>
      <w:r w:rsidRPr="00D33CA5">
        <w:rPr>
          <w:sz w:val="24"/>
          <w:szCs w:val="24"/>
        </w:rPr>
        <w:t>(</w:t>
      </w:r>
      <w:r w:rsidR="000C37B8" w:rsidRPr="00D33CA5">
        <w:rPr>
          <w:sz w:val="24"/>
          <w:szCs w:val="24"/>
        </w:rPr>
        <w:t xml:space="preserve">ii) </w:t>
      </w:r>
      <w:r w:rsidR="000D24BC" w:rsidRPr="00D33CA5">
        <w:rPr>
          <w:sz w:val="24"/>
          <w:szCs w:val="24"/>
        </w:rPr>
        <w:tab/>
      </w:r>
      <w:r w:rsidR="000902A6" w:rsidRPr="00D33CA5">
        <w:rPr>
          <w:sz w:val="24"/>
          <w:szCs w:val="24"/>
        </w:rPr>
        <w:t xml:space="preserve">the access to and use of, in connection with the supply of a service, services which are required by a Party to be offered to the public generally; </w:t>
      </w:r>
    </w:p>
    <w:p w14:paraId="27375D78" w14:textId="77777777" w:rsidR="007947DE" w:rsidRPr="00D33CA5" w:rsidRDefault="007947DE">
      <w:pPr>
        <w:ind w:left="720"/>
        <w:jc w:val="both"/>
        <w:rPr>
          <w:sz w:val="24"/>
          <w:szCs w:val="24"/>
        </w:rPr>
      </w:pPr>
    </w:p>
    <w:p w14:paraId="12099CDD" w14:textId="12B129FD" w:rsidR="007947DE" w:rsidRPr="00D33CA5" w:rsidRDefault="007E0809">
      <w:pPr>
        <w:ind w:left="2160" w:hanging="720"/>
        <w:jc w:val="both"/>
        <w:rPr>
          <w:sz w:val="24"/>
          <w:szCs w:val="24"/>
        </w:rPr>
      </w:pPr>
      <w:r w:rsidRPr="00D33CA5">
        <w:rPr>
          <w:sz w:val="24"/>
          <w:szCs w:val="24"/>
        </w:rPr>
        <w:t>(</w:t>
      </w:r>
      <w:r w:rsidR="000C37B8" w:rsidRPr="00D33CA5">
        <w:rPr>
          <w:sz w:val="24"/>
          <w:szCs w:val="24"/>
        </w:rPr>
        <w:t xml:space="preserve">iii) </w:t>
      </w:r>
      <w:r w:rsidR="000D24BC" w:rsidRPr="00D33CA5">
        <w:rPr>
          <w:sz w:val="24"/>
          <w:szCs w:val="24"/>
        </w:rPr>
        <w:tab/>
      </w:r>
      <w:r w:rsidR="000902A6" w:rsidRPr="00D33CA5">
        <w:rPr>
          <w:sz w:val="24"/>
          <w:szCs w:val="24"/>
        </w:rPr>
        <w:t xml:space="preserve">the presence, including commercial presence, of persons of a Party for the supply of a service in the territory of </w:t>
      </w:r>
      <w:r w:rsidR="004A741E" w:rsidRPr="00D33CA5">
        <w:rPr>
          <w:sz w:val="24"/>
          <w:szCs w:val="24"/>
        </w:rPr>
        <w:t>the o</w:t>
      </w:r>
      <w:r w:rsidR="000902A6" w:rsidRPr="00D33CA5">
        <w:rPr>
          <w:sz w:val="24"/>
          <w:szCs w:val="24"/>
        </w:rPr>
        <w:t>ther Party;</w:t>
      </w:r>
    </w:p>
    <w:p w14:paraId="15D37CB7" w14:textId="77777777" w:rsidR="007947DE" w:rsidRPr="00D33CA5" w:rsidRDefault="007947DE">
      <w:pPr>
        <w:ind w:left="720"/>
        <w:jc w:val="both"/>
        <w:rPr>
          <w:sz w:val="24"/>
          <w:szCs w:val="24"/>
        </w:rPr>
      </w:pPr>
    </w:p>
    <w:p w14:paraId="6D643552" w14:textId="46596196" w:rsidR="007947DE" w:rsidRPr="00D33CA5" w:rsidRDefault="007E0809">
      <w:pPr>
        <w:ind w:left="1440" w:hanging="720"/>
        <w:jc w:val="both"/>
        <w:rPr>
          <w:sz w:val="24"/>
          <w:szCs w:val="24"/>
        </w:rPr>
      </w:pPr>
      <w:r w:rsidRPr="00D33CA5">
        <w:rPr>
          <w:sz w:val="24"/>
          <w:szCs w:val="24"/>
        </w:rPr>
        <w:t>(</w:t>
      </w:r>
      <w:r w:rsidR="003820BA" w:rsidRPr="00D33CA5">
        <w:rPr>
          <w:sz w:val="24"/>
          <w:szCs w:val="24"/>
        </w:rPr>
        <w:t>h</w:t>
      </w:r>
      <w:r w:rsidR="001625F4" w:rsidRPr="00D33CA5">
        <w:rPr>
          <w:sz w:val="24"/>
          <w:szCs w:val="24"/>
        </w:rPr>
        <w:t xml:space="preserve">) </w:t>
      </w:r>
      <w:r w:rsidR="000D24BC" w:rsidRPr="00D33CA5">
        <w:rPr>
          <w:sz w:val="24"/>
          <w:szCs w:val="24"/>
        </w:rPr>
        <w:tab/>
      </w:r>
      <w:r w:rsidR="000902A6" w:rsidRPr="00D33CA5">
        <w:rPr>
          <w:b/>
          <w:bCs/>
          <w:sz w:val="24"/>
          <w:szCs w:val="24"/>
        </w:rPr>
        <w:t>monopoly supplier of a service</w:t>
      </w:r>
      <w:r w:rsidR="000902A6" w:rsidRPr="00D33CA5">
        <w:rPr>
          <w:sz w:val="24"/>
          <w:szCs w:val="24"/>
        </w:rPr>
        <w:t xml:space="preserve"> means any person, public or private, which in the relevant market of the territory of a Party is </w:t>
      </w:r>
      <w:r w:rsidR="000902A6" w:rsidRPr="000D24BC">
        <w:rPr>
          <w:sz w:val="24"/>
          <w:szCs w:val="24"/>
        </w:rPr>
        <w:t xml:space="preserve">authorised or established formally or in effect by that Party as the </w:t>
      </w:r>
      <w:r w:rsidR="000902A6" w:rsidRPr="00D33CA5">
        <w:rPr>
          <w:sz w:val="24"/>
          <w:szCs w:val="24"/>
        </w:rPr>
        <w:t>sole supplier of that service;</w:t>
      </w:r>
    </w:p>
    <w:p w14:paraId="385E7783" w14:textId="77777777" w:rsidR="007947DE" w:rsidRPr="00D33CA5" w:rsidRDefault="007947DE">
      <w:pPr>
        <w:ind w:left="720"/>
        <w:jc w:val="both"/>
        <w:rPr>
          <w:sz w:val="24"/>
          <w:szCs w:val="24"/>
        </w:rPr>
      </w:pPr>
    </w:p>
    <w:p w14:paraId="1B1BA5A6" w14:textId="6E01808B" w:rsidR="007947DE" w:rsidRPr="000D24BC" w:rsidRDefault="007E0809">
      <w:pPr>
        <w:ind w:left="1440" w:hanging="720"/>
        <w:jc w:val="both"/>
        <w:rPr>
          <w:sz w:val="24"/>
          <w:szCs w:val="24"/>
        </w:rPr>
      </w:pPr>
      <w:r w:rsidRPr="00D33CA5">
        <w:rPr>
          <w:sz w:val="24"/>
          <w:szCs w:val="24"/>
        </w:rPr>
        <w:t>(</w:t>
      </w:r>
      <w:r w:rsidR="003820BA" w:rsidRPr="00D33CA5">
        <w:rPr>
          <w:sz w:val="24"/>
          <w:szCs w:val="24"/>
        </w:rPr>
        <w:t>i</w:t>
      </w:r>
      <w:r w:rsidR="001625F4" w:rsidRPr="00D33CA5">
        <w:rPr>
          <w:sz w:val="24"/>
          <w:szCs w:val="24"/>
        </w:rPr>
        <w:t xml:space="preserve">) </w:t>
      </w:r>
      <w:r w:rsidR="000D24BC" w:rsidRPr="00D33CA5">
        <w:rPr>
          <w:sz w:val="24"/>
          <w:szCs w:val="24"/>
        </w:rPr>
        <w:tab/>
      </w:r>
      <w:r w:rsidR="000902A6" w:rsidRPr="00D33CA5">
        <w:rPr>
          <w:b/>
          <w:bCs/>
          <w:sz w:val="24"/>
          <w:szCs w:val="24"/>
        </w:rPr>
        <w:t>natural person of a Party</w:t>
      </w:r>
      <w:r w:rsidR="000902A6" w:rsidRPr="00D33CA5">
        <w:rPr>
          <w:sz w:val="24"/>
          <w:szCs w:val="24"/>
        </w:rPr>
        <w:t xml:space="preserve"> means a natural person who resides in the territory </w:t>
      </w:r>
      <w:r w:rsidR="000902A6" w:rsidRPr="000D24BC">
        <w:rPr>
          <w:sz w:val="24"/>
          <w:szCs w:val="24"/>
        </w:rPr>
        <w:t>of that Party or elsewhere and who under the law of that Party:</w:t>
      </w:r>
    </w:p>
    <w:p w14:paraId="705E0DD8" w14:textId="4E0EEEC1" w:rsidR="007947DE" w:rsidRPr="000D24BC" w:rsidRDefault="007947DE">
      <w:pPr>
        <w:ind w:left="720"/>
        <w:jc w:val="both"/>
        <w:rPr>
          <w:sz w:val="24"/>
          <w:szCs w:val="24"/>
        </w:rPr>
      </w:pPr>
    </w:p>
    <w:p w14:paraId="634615CC" w14:textId="5627306E" w:rsidR="007947DE" w:rsidRPr="000D24BC" w:rsidRDefault="007E0809">
      <w:pPr>
        <w:ind w:left="720" w:firstLine="720"/>
        <w:jc w:val="both"/>
        <w:rPr>
          <w:sz w:val="24"/>
          <w:szCs w:val="24"/>
        </w:rPr>
      </w:pPr>
      <w:r w:rsidRPr="000D24BC">
        <w:rPr>
          <w:sz w:val="24"/>
          <w:szCs w:val="24"/>
        </w:rPr>
        <w:t>(</w:t>
      </w:r>
      <w:r w:rsidR="001625F4" w:rsidRPr="000D24BC">
        <w:rPr>
          <w:sz w:val="24"/>
          <w:szCs w:val="24"/>
        </w:rPr>
        <w:t xml:space="preserve">i) </w:t>
      </w:r>
      <w:r w:rsidR="000D24BC">
        <w:rPr>
          <w:sz w:val="24"/>
          <w:szCs w:val="24"/>
        </w:rPr>
        <w:tab/>
      </w:r>
      <w:r w:rsidR="000902A6" w:rsidRPr="003D5BCA">
        <w:rPr>
          <w:sz w:val="24"/>
          <w:szCs w:val="24"/>
        </w:rPr>
        <w:t>is a national of that Party; or</w:t>
      </w:r>
    </w:p>
    <w:p w14:paraId="12BF168B" w14:textId="77777777" w:rsidR="007947DE" w:rsidRPr="000D24BC" w:rsidRDefault="007947DE">
      <w:pPr>
        <w:ind w:left="720"/>
        <w:jc w:val="both"/>
        <w:rPr>
          <w:sz w:val="24"/>
          <w:szCs w:val="24"/>
        </w:rPr>
      </w:pPr>
    </w:p>
    <w:p w14:paraId="47D08765" w14:textId="3879E14D" w:rsidR="007947DE" w:rsidRPr="00D33CA5" w:rsidRDefault="007E0809">
      <w:pPr>
        <w:ind w:left="2160" w:hanging="720"/>
        <w:jc w:val="both"/>
        <w:rPr>
          <w:sz w:val="24"/>
          <w:szCs w:val="24"/>
        </w:rPr>
      </w:pPr>
      <w:r w:rsidRPr="000D24BC">
        <w:rPr>
          <w:sz w:val="24"/>
          <w:szCs w:val="24"/>
        </w:rPr>
        <w:t>(</w:t>
      </w:r>
      <w:r w:rsidR="001625F4" w:rsidRPr="000D24BC">
        <w:rPr>
          <w:sz w:val="24"/>
          <w:szCs w:val="24"/>
        </w:rPr>
        <w:t xml:space="preserve">ii) </w:t>
      </w:r>
      <w:r w:rsidR="000D24BC">
        <w:rPr>
          <w:sz w:val="24"/>
          <w:szCs w:val="24"/>
        </w:rPr>
        <w:tab/>
      </w:r>
      <w:r w:rsidR="000902A6" w:rsidRPr="003D5BCA">
        <w:rPr>
          <w:sz w:val="24"/>
          <w:szCs w:val="24"/>
        </w:rPr>
        <w:t>has the right of permanent r</w:t>
      </w:r>
      <w:r w:rsidR="000902A6" w:rsidRPr="000D24BC">
        <w:rPr>
          <w:sz w:val="24"/>
          <w:szCs w:val="24"/>
        </w:rPr>
        <w:t>esidence</w:t>
      </w:r>
      <w:r w:rsidR="001625F4" w:rsidRPr="000D24BC">
        <w:rPr>
          <w:rStyle w:val="FootnoteReference"/>
          <w:sz w:val="24"/>
          <w:szCs w:val="24"/>
        </w:rPr>
        <w:footnoteReference w:id="2"/>
      </w:r>
      <w:r w:rsidR="000902A6" w:rsidRPr="000D24BC">
        <w:rPr>
          <w:sz w:val="24"/>
          <w:szCs w:val="24"/>
        </w:rPr>
        <w:t xml:space="preserve"> in that Party, in the case of a Party which accords substantially the same treatment to its permanent residents as it does to its nationals in respect of measures affecting trade in services, provided no Party is obligated to accord to such permanent residents treatment </w:t>
      </w:r>
      <w:r w:rsidR="000902A6" w:rsidRPr="00D33CA5">
        <w:rPr>
          <w:sz w:val="24"/>
          <w:szCs w:val="24"/>
        </w:rPr>
        <w:t>more favourable than would be accorded by that Party to such permanent residents;</w:t>
      </w:r>
    </w:p>
    <w:p w14:paraId="25E710AC" w14:textId="77777777" w:rsidR="007947DE" w:rsidRPr="00D33CA5" w:rsidRDefault="007947DE">
      <w:pPr>
        <w:ind w:left="720"/>
        <w:jc w:val="both"/>
        <w:rPr>
          <w:sz w:val="24"/>
          <w:szCs w:val="24"/>
        </w:rPr>
      </w:pPr>
    </w:p>
    <w:p w14:paraId="55D666CA" w14:textId="7A2B4299" w:rsidR="008F61F0" w:rsidRDefault="007E0809">
      <w:pPr>
        <w:ind w:left="720"/>
        <w:jc w:val="both"/>
        <w:rPr>
          <w:sz w:val="24"/>
          <w:szCs w:val="24"/>
        </w:rPr>
      </w:pPr>
      <w:r w:rsidRPr="00D33CA5">
        <w:rPr>
          <w:sz w:val="24"/>
          <w:szCs w:val="24"/>
        </w:rPr>
        <w:t>(</w:t>
      </w:r>
      <w:r w:rsidR="003820BA" w:rsidRPr="00D33CA5">
        <w:rPr>
          <w:sz w:val="24"/>
          <w:szCs w:val="24"/>
        </w:rPr>
        <w:t>j</w:t>
      </w:r>
      <w:r w:rsidR="001625F4" w:rsidRPr="00D33CA5">
        <w:rPr>
          <w:sz w:val="24"/>
          <w:szCs w:val="24"/>
        </w:rPr>
        <w:t xml:space="preserve">) </w:t>
      </w:r>
      <w:r w:rsidR="008F02F0" w:rsidRPr="00D33CA5">
        <w:rPr>
          <w:sz w:val="24"/>
          <w:szCs w:val="24"/>
        </w:rPr>
        <w:tab/>
      </w:r>
      <w:r w:rsidR="008F61F0" w:rsidRPr="00D33CA5">
        <w:rPr>
          <w:b/>
          <w:bCs/>
          <w:sz w:val="24"/>
          <w:szCs w:val="24"/>
        </w:rPr>
        <w:t>person</w:t>
      </w:r>
      <w:r w:rsidR="008F61F0" w:rsidRPr="00D33CA5">
        <w:rPr>
          <w:sz w:val="24"/>
          <w:szCs w:val="24"/>
        </w:rPr>
        <w:t xml:space="preserve"> means a natural person or a juridical person;</w:t>
      </w:r>
    </w:p>
    <w:p w14:paraId="68A6D8CC" w14:textId="77777777" w:rsidR="00AC7FC9" w:rsidRPr="00D33CA5" w:rsidRDefault="00AC7FC9">
      <w:pPr>
        <w:ind w:left="720"/>
        <w:jc w:val="both"/>
        <w:rPr>
          <w:sz w:val="24"/>
          <w:szCs w:val="24"/>
        </w:rPr>
      </w:pPr>
    </w:p>
    <w:p w14:paraId="2C776E4D" w14:textId="0DEB32BD" w:rsidR="007947DE" w:rsidRPr="00D33CA5" w:rsidRDefault="007E0809">
      <w:pPr>
        <w:ind w:left="720"/>
        <w:jc w:val="both"/>
        <w:rPr>
          <w:sz w:val="24"/>
          <w:szCs w:val="24"/>
        </w:rPr>
      </w:pPr>
      <w:r w:rsidRPr="00D33CA5">
        <w:rPr>
          <w:sz w:val="24"/>
          <w:szCs w:val="24"/>
        </w:rPr>
        <w:lastRenderedPageBreak/>
        <w:t>(</w:t>
      </w:r>
      <w:r w:rsidR="003820BA" w:rsidRPr="00D33CA5">
        <w:rPr>
          <w:sz w:val="24"/>
          <w:szCs w:val="24"/>
        </w:rPr>
        <w:t>k</w:t>
      </w:r>
      <w:r w:rsidR="001625F4" w:rsidRPr="00D33CA5">
        <w:rPr>
          <w:sz w:val="24"/>
          <w:szCs w:val="24"/>
        </w:rPr>
        <w:t xml:space="preserve">) </w:t>
      </w:r>
      <w:r w:rsidR="008F02F0" w:rsidRPr="00D33CA5">
        <w:rPr>
          <w:sz w:val="24"/>
          <w:szCs w:val="24"/>
        </w:rPr>
        <w:tab/>
      </w:r>
      <w:r w:rsidR="000902A6" w:rsidRPr="00D33CA5">
        <w:rPr>
          <w:b/>
          <w:bCs/>
          <w:sz w:val="24"/>
          <w:szCs w:val="24"/>
        </w:rPr>
        <w:t xml:space="preserve">sector </w:t>
      </w:r>
      <w:r w:rsidR="000902A6" w:rsidRPr="00D33CA5">
        <w:rPr>
          <w:sz w:val="24"/>
          <w:szCs w:val="24"/>
        </w:rPr>
        <w:t>of a service means:</w:t>
      </w:r>
    </w:p>
    <w:p w14:paraId="7CCF5550" w14:textId="77777777" w:rsidR="007947DE" w:rsidRPr="00D33CA5" w:rsidRDefault="007947DE">
      <w:pPr>
        <w:ind w:left="720"/>
        <w:jc w:val="both"/>
        <w:rPr>
          <w:sz w:val="24"/>
          <w:szCs w:val="24"/>
        </w:rPr>
      </w:pPr>
    </w:p>
    <w:p w14:paraId="3908D9FF" w14:textId="5458BF80" w:rsidR="007947DE" w:rsidRPr="00D33CA5" w:rsidRDefault="008F02F0">
      <w:pPr>
        <w:ind w:left="2160" w:hanging="720"/>
        <w:jc w:val="both"/>
        <w:rPr>
          <w:sz w:val="24"/>
          <w:szCs w:val="24"/>
        </w:rPr>
      </w:pPr>
      <w:r w:rsidRPr="00D33CA5">
        <w:rPr>
          <w:sz w:val="24"/>
          <w:szCs w:val="24"/>
        </w:rPr>
        <w:t>(</w:t>
      </w:r>
      <w:r w:rsidR="001625F4" w:rsidRPr="00D33CA5">
        <w:rPr>
          <w:sz w:val="24"/>
          <w:szCs w:val="24"/>
        </w:rPr>
        <w:t xml:space="preserve">i) </w:t>
      </w:r>
      <w:r w:rsidRPr="00D33CA5">
        <w:rPr>
          <w:sz w:val="24"/>
          <w:szCs w:val="24"/>
        </w:rPr>
        <w:tab/>
      </w:r>
      <w:r w:rsidR="000902A6" w:rsidRPr="00D33CA5">
        <w:rPr>
          <w:sz w:val="24"/>
          <w:szCs w:val="24"/>
        </w:rPr>
        <w:t xml:space="preserve">with reference to a commitment, one or more, or all, subsectors of that service, as specified in </w:t>
      </w:r>
      <w:r w:rsidR="00E162C2" w:rsidRPr="00D33CA5">
        <w:rPr>
          <w:sz w:val="24"/>
          <w:szCs w:val="24"/>
        </w:rPr>
        <w:t>a Party’s</w:t>
      </w:r>
      <w:r w:rsidR="000902A6" w:rsidRPr="00D33CA5">
        <w:rPr>
          <w:sz w:val="24"/>
          <w:szCs w:val="24"/>
        </w:rPr>
        <w:t xml:space="preserve"> </w:t>
      </w:r>
      <w:r w:rsidR="0045589D" w:rsidRPr="00D33CA5">
        <w:rPr>
          <w:sz w:val="24"/>
          <w:szCs w:val="24"/>
        </w:rPr>
        <w:t xml:space="preserve">Schedule </w:t>
      </w:r>
      <w:r w:rsidR="005E3CCD" w:rsidRPr="00D33CA5">
        <w:rPr>
          <w:sz w:val="24"/>
          <w:szCs w:val="24"/>
        </w:rPr>
        <w:t xml:space="preserve">in Annex </w:t>
      </w:r>
      <w:r w:rsidR="00347085" w:rsidRPr="00D33CA5">
        <w:rPr>
          <w:sz w:val="24"/>
          <w:szCs w:val="24"/>
        </w:rPr>
        <w:t>8</w:t>
      </w:r>
      <w:r w:rsidR="001872B0" w:rsidRPr="00D33CA5">
        <w:rPr>
          <w:sz w:val="24"/>
          <w:szCs w:val="24"/>
        </w:rPr>
        <w:t>E (Schedule</w:t>
      </w:r>
      <w:r w:rsidR="00585A00" w:rsidRPr="00D33CA5">
        <w:rPr>
          <w:sz w:val="24"/>
          <w:szCs w:val="24"/>
        </w:rPr>
        <w:t>s</w:t>
      </w:r>
      <w:r w:rsidR="001872B0" w:rsidRPr="00D33CA5">
        <w:rPr>
          <w:sz w:val="24"/>
          <w:szCs w:val="24"/>
        </w:rPr>
        <w:t xml:space="preserve"> of Specific Commitments) or Annex </w:t>
      </w:r>
      <w:r w:rsidR="00347085" w:rsidRPr="00D33CA5">
        <w:rPr>
          <w:sz w:val="24"/>
          <w:szCs w:val="24"/>
        </w:rPr>
        <w:t>8</w:t>
      </w:r>
      <w:r w:rsidR="001872B0" w:rsidRPr="00D33CA5">
        <w:rPr>
          <w:sz w:val="24"/>
          <w:szCs w:val="24"/>
        </w:rPr>
        <w:t>F (Schedules of Non-Conforming Measures)</w:t>
      </w:r>
      <w:r w:rsidR="000902A6" w:rsidRPr="00D33CA5">
        <w:rPr>
          <w:sz w:val="24"/>
          <w:szCs w:val="24"/>
        </w:rPr>
        <w:t>; and</w:t>
      </w:r>
    </w:p>
    <w:p w14:paraId="239FCFE6" w14:textId="77777777" w:rsidR="007947DE" w:rsidRPr="00D33CA5" w:rsidRDefault="007947DE">
      <w:pPr>
        <w:ind w:left="720"/>
        <w:jc w:val="both"/>
        <w:rPr>
          <w:sz w:val="24"/>
          <w:szCs w:val="24"/>
        </w:rPr>
      </w:pPr>
    </w:p>
    <w:p w14:paraId="44F7703D" w14:textId="5DAD855E" w:rsidR="007947DE" w:rsidRPr="00D33CA5" w:rsidRDefault="008F02F0">
      <w:pPr>
        <w:ind w:left="2160" w:hanging="720"/>
        <w:jc w:val="both"/>
        <w:rPr>
          <w:sz w:val="24"/>
          <w:szCs w:val="24"/>
        </w:rPr>
      </w:pPr>
      <w:r w:rsidRPr="00D33CA5">
        <w:rPr>
          <w:sz w:val="24"/>
          <w:szCs w:val="24"/>
        </w:rPr>
        <w:t>(</w:t>
      </w:r>
      <w:r w:rsidR="001625F4" w:rsidRPr="00D33CA5">
        <w:rPr>
          <w:sz w:val="24"/>
          <w:szCs w:val="24"/>
        </w:rPr>
        <w:t xml:space="preserve">ii) </w:t>
      </w:r>
      <w:r w:rsidRPr="00D33CA5">
        <w:rPr>
          <w:sz w:val="24"/>
          <w:szCs w:val="24"/>
        </w:rPr>
        <w:tab/>
      </w:r>
      <w:r w:rsidR="000902A6" w:rsidRPr="00D33CA5">
        <w:rPr>
          <w:sz w:val="24"/>
          <w:szCs w:val="24"/>
        </w:rPr>
        <w:t>otherwise, the whole of that service sector, including all of its sub</w:t>
      </w:r>
      <w:r w:rsidR="00D33CA5">
        <w:rPr>
          <w:sz w:val="24"/>
          <w:szCs w:val="24"/>
        </w:rPr>
        <w:t>-</w:t>
      </w:r>
      <w:r w:rsidR="000902A6" w:rsidRPr="00D33CA5">
        <w:rPr>
          <w:sz w:val="24"/>
          <w:szCs w:val="24"/>
        </w:rPr>
        <w:t>sectors;</w:t>
      </w:r>
    </w:p>
    <w:p w14:paraId="2C11951D" w14:textId="39923E2C" w:rsidR="00110F9E" w:rsidRPr="00D33CA5" w:rsidRDefault="00110F9E">
      <w:pPr>
        <w:ind w:left="720" w:firstLine="720"/>
        <w:jc w:val="both"/>
        <w:rPr>
          <w:sz w:val="24"/>
          <w:szCs w:val="24"/>
        </w:rPr>
      </w:pPr>
    </w:p>
    <w:p w14:paraId="1947CC97" w14:textId="48CC38D8" w:rsidR="007947DE" w:rsidRPr="00D33CA5" w:rsidRDefault="007E0809">
      <w:pPr>
        <w:ind w:left="1440" w:hanging="720"/>
        <w:jc w:val="both"/>
        <w:rPr>
          <w:sz w:val="24"/>
          <w:szCs w:val="24"/>
        </w:rPr>
      </w:pPr>
      <w:r w:rsidRPr="00D33CA5">
        <w:rPr>
          <w:sz w:val="24"/>
          <w:szCs w:val="24"/>
        </w:rPr>
        <w:t>(</w:t>
      </w:r>
      <w:r w:rsidR="003820BA" w:rsidRPr="00D33CA5">
        <w:rPr>
          <w:sz w:val="24"/>
          <w:szCs w:val="24"/>
        </w:rPr>
        <w:t>l</w:t>
      </w:r>
      <w:r w:rsidR="001625F4" w:rsidRPr="00D33CA5">
        <w:rPr>
          <w:sz w:val="24"/>
          <w:szCs w:val="24"/>
        </w:rPr>
        <w:t xml:space="preserve">) </w:t>
      </w:r>
      <w:r w:rsidR="008F02F0" w:rsidRPr="00D33CA5">
        <w:rPr>
          <w:sz w:val="24"/>
          <w:szCs w:val="24"/>
        </w:rPr>
        <w:tab/>
      </w:r>
      <w:r w:rsidR="000902A6" w:rsidRPr="00D33CA5">
        <w:rPr>
          <w:b/>
          <w:bCs/>
          <w:sz w:val="24"/>
          <w:szCs w:val="24"/>
        </w:rPr>
        <w:t>selling and marketing of air transport services</w:t>
      </w:r>
      <w:r w:rsidR="000902A6" w:rsidRPr="00D33CA5">
        <w:rPr>
          <w:sz w:val="24"/>
          <w:szCs w:val="24"/>
        </w:rPr>
        <w:t xml:space="preserve"> means opportunities for the air carrier concerned to sell and market freely its air transport services including all aspects of marketing such as market research, advertising, and distribution. </w:t>
      </w:r>
      <w:r w:rsidR="00D33CA5">
        <w:rPr>
          <w:sz w:val="24"/>
          <w:szCs w:val="24"/>
        </w:rPr>
        <w:t xml:space="preserve"> </w:t>
      </w:r>
      <w:r w:rsidR="000902A6" w:rsidRPr="00D33CA5">
        <w:rPr>
          <w:sz w:val="24"/>
          <w:szCs w:val="24"/>
        </w:rPr>
        <w:t>These activities do not include the pricing of air transport services nor the applicable conditions;</w:t>
      </w:r>
    </w:p>
    <w:p w14:paraId="72807307" w14:textId="77777777" w:rsidR="007947DE" w:rsidRPr="00D33CA5" w:rsidRDefault="007947DE">
      <w:pPr>
        <w:ind w:left="720"/>
        <w:jc w:val="both"/>
        <w:rPr>
          <w:sz w:val="24"/>
          <w:szCs w:val="24"/>
        </w:rPr>
      </w:pPr>
    </w:p>
    <w:p w14:paraId="44C9B9E5" w14:textId="7AAFC5EC" w:rsidR="007947DE" w:rsidRPr="00D33CA5" w:rsidRDefault="007E0809">
      <w:pPr>
        <w:ind w:left="1440" w:hanging="720"/>
        <w:jc w:val="both"/>
        <w:rPr>
          <w:sz w:val="24"/>
          <w:szCs w:val="24"/>
        </w:rPr>
      </w:pPr>
      <w:r w:rsidRPr="00D33CA5">
        <w:rPr>
          <w:sz w:val="24"/>
          <w:szCs w:val="24"/>
        </w:rPr>
        <w:t>(</w:t>
      </w:r>
      <w:r w:rsidR="003820BA" w:rsidRPr="00D33CA5">
        <w:rPr>
          <w:sz w:val="24"/>
          <w:szCs w:val="24"/>
        </w:rPr>
        <w:t>m</w:t>
      </w:r>
      <w:r w:rsidR="001625F4" w:rsidRPr="00D33CA5">
        <w:rPr>
          <w:sz w:val="24"/>
          <w:szCs w:val="24"/>
        </w:rPr>
        <w:t xml:space="preserve">) </w:t>
      </w:r>
      <w:r w:rsidR="008F02F0" w:rsidRPr="00D33CA5">
        <w:rPr>
          <w:sz w:val="24"/>
          <w:szCs w:val="24"/>
        </w:rPr>
        <w:tab/>
      </w:r>
      <w:r w:rsidR="000902A6" w:rsidRPr="00D33CA5">
        <w:rPr>
          <w:b/>
          <w:bCs/>
          <w:sz w:val="24"/>
          <w:szCs w:val="24"/>
        </w:rPr>
        <w:t>services</w:t>
      </w:r>
      <w:r w:rsidR="000902A6" w:rsidRPr="00D33CA5">
        <w:rPr>
          <w:sz w:val="24"/>
          <w:szCs w:val="24"/>
        </w:rPr>
        <w:t xml:space="preserve"> </w:t>
      </w:r>
      <w:r w:rsidR="00DB642B" w:rsidRPr="00D33CA5">
        <w:rPr>
          <w:sz w:val="24"/>
          <w:szCs w:val="24"/>
        </w:rPr>
        <w:t>includes</w:t>
      </w:r>
      <w:r w:rsidR="002E04B2" w:rsidRPr="00D33CA5">
        <w:rPr>
          <w:sz w:val="24"/>
          <w:szCs w:val="24"/>
        </w:rPr>
        <w:t xml:space="preserve"> </w:t>
      </w:r>
      <w:r w:rsidR="000902A6" w:rsidRPr="00D33CA5">
        <w:rPr>
          <w:sz w:val="24"/>
          <w:szCs w:val="24"/>
        </w:rPr>
        <w:t>any service in any sector except services supplied in the exercise of governmental authority;</w:t>
      </w:r>
    </w:p>
    <w:p w14:paraId="09ED64D4" w14:textId="77777777" w:rsidR="007947DE" w:rsidRPr="00D33CA5" w:rsidRDefault="007947DE">
      <w:pPr>
        <w:ind w:left="720"/>
        <w:jc w:val="both"/>
        <w:rPr>
          <w:sz w:val="24"/>
          <w:szCs w:val="24"/>
        </w:rPr>
      </w:pPr>
    </w:p>
    <w:p w14:paraId="7341DC4C" w14:textId="4448E160" w:rsidR="007947DE" w:rsidRPr="00D33CA5" w:rsidRDefault="007E0809">
      <w:pPr>
        <w:ind w:left="1440" w:hanging="720"/>
        <w:jc w:val="both"/>
        <w:rPr>
          <w:sz w:val="24"/>
          <w:szCs w:val="24"/>
        </w:rPr>
      </w:pPr>
      <w:r w:rsidRPr="00D33CA5">
        <w:rPr>
          <w:sz w:val="24"/>
          <w:szCs w:val="24"/>
        </w:rPr>
        <w:t>(</w:t>
      </w:r>
      <w:r w:rsidR="003820BA" w:rsidRPr="00D33CA5">
        <w:rPr>
          <w:sz w:val="24"/>
          <w:szCs w:val="24"/>
        </w:rPr>
        <w:t>n</w:t>
      </w:r>
      <w:r w:rsidR="001625F4" w:rsidRPr="00D33CA5">
        <w:rPr>
          <w:sz w:val="24"/>
          <w:szCs w:val="24"/>
        </w:rPr>
        <w:t xml:space="preserve">) </w:t>
      </w:r>
      <w:r w:rsidR="008F02F0" w:rsidRPr="00D33CA5">
        <w:rPr>
          <w:sz w:val="24"/>
          <w:szCs w:val="24"/>
        </w:rPr>
        <w:tab/>
      </w:r>
      <w:r w:rsidR="000902A6" w:rsidRPr="00D33CA5">
        <w:rPr>
          <w:b/>
          <w:bCs/>
          <w:sz w:val="24"/>
          <w:szCs w:val="24"/>
        </w:rPr>
        <w:t>service consumer</w:t>
      </w:r>
      <w:r w:rsidR="000902A6" w:rsidRPr="00D33CA5">
        <w:rPr>
          <w:sz w:val="24"/>
          <w:szCs w:val="24"/>
        </w:rPr>
        <w:t xml:space="preserve"> means any person that receives or uses a service;</w:t>
      </w:r>
    </w:p>
    <w:p w14:paraId="6878F916" w14:textId="77777777" w:rsidR="001625F4" w:rsidRPr="00D33CA5" w:rsidRDefault="001625F4">
      <w:pPr>
        <w:ind w:left="720"/>
        <w:jc w:val="both"/>
        <w:rPr>
          <w:sz w:val="24"/>
          <w:szCs w:val="24"/>
        </w:rPr>
      </w:pPr>
    </w:p>
    <w:p w14:paraId="586AD72A" w14:textId="496ADDC1" w:rsidR="007947DE" w:rsidRPr="00D33CA5" w:rsidRDefault="007E0809">
      <w:pPr>
        <w:ind w:left="720"/>
        <w:jc w:val="both"/>
        <w:rPr>
          <w:sz w:val="24"/>
          <w:szCs w:val="24"/>
        </w:rPr>
      </w:pPr>
      <w:r w:rsidRPr="00D33CA5">
        <w:rPr>
          <w:sz w:val="24"/>
          <w:szCs w:val="24"/>
        </w:rPr>
        <w:t>(</w:t>
      </w:r>
      <w:r w:rsidR="003820BA" w:rsidRPr="00D33CA5">
        <w:rPr>
          <w:sz w:val="24"/>
          <w:szCs w:val="24"/>
        </w:rPr>
        <w:t>o</w:t>
      </w:r>
      <w:r w:rsidR="001625F4" w:rsidRPr="00D33CA5">
        <w:rPr>
          <w:sz w:val="24"/>
          <w:szCs w:val="24"/>
        </w:rPr>
        <w:t xml:space="preserve">) </w:t>
      </w:r>
      <w:r w:rsidR="008F02F0" w:rsidRPr="00D33CA5">
        <w:rPr>
          <w:sz w:val="24"/>
          <w:szCs w:val="24"/>
        </w:rPr>
        <w:tab/>
      </w:r>
      <w:r w:rsidR="000902A6" w:rsidRPr="00D33CA5">
        <w:rPr>
          <w:b/>
          <w:bCs/>
          <w:sz w:val="24"/>
          <w:szCs w:val="24"/>
        </w:rPr>
        <w:t xml:space="preserve">service of </w:t>
      </w:r>
      <w:r w:rsidR="004A741E" w:rsidRPr="00D33CA5">
        <w:rPr>
          <w:b/>
          <w:bCs/>
          <w:sz w:val="24"/>
          <w:szCs w:val="24"/>
        </w:rPr>
        <w:t>the ot</w:t>
      </w:r>
      <w:r w:rsidR="000902A6" w:rsidRPr="00D33CA5">
        <w:rPr>
          <w:b/>
          <w:bCs/>
          <w:sz w:val="24"/>
          <w:szCs w:val="24"/>
        </w:rPr>
        <w:t>her Party</w:t>
      </w:r>
      <w:r w:rsidR="000902A6" w:rsidRPr="00D33CA5">
        <w:rPr>
          <w:sz w:val="24"/>
          <w:szCs w:val="24"/>
        </w:rPr>
        <w:t xml:space="preserve"> means a service which is supplied</w:t>
      </w:r>
      <w:r w:rsidR="00C95A8B">
        <w:rPr>
          <w:sz w:val="24"/>
          <w:szCs w:val="24"/>
        </w:rPr>
        <w:t>:</w:t>
      </w:r>
      <w:r w:rsidR="001625F4" w:rsidRPr="00D33CA5">
        <w:rPr>
          <w:sz w:val="24"/>
          <w:szCs w:val="24"/>
        </w:rPr>
        <w:t xml:space="preserve"> </w:t>
      </w:r>
    </w:p>
    <w:p w14:paraId="15CD3EF0" w14:textId="77777777" w:rsidR="007947DE" w:rsidRPr="00D33CA5" w:rsidRDefault="007947DE">
      <w:pPr>
        <w:ind w:left="720"/>
        <w:jc w:val="both"/>
        <w:rPr>
          <w:sz w:val="24"/>
          <w:szCs w:val="24"/>
        </w:rPr>
      </w:pPr>
    </w:p>
    <w:p w14:paraId="7DF442B8" w14:textId="43A7BED7" w:rsidR="007947DE" w:rsidRPr="00D33CA5" w:rsidRDefault="007E0809">
      <w:pPr>
        <w:ind w:left="2160" w:hanging="720"/>
        <w:jc w:val="both"/>
        <w:rPr>
          <w:sz w:val="24"/>
          <w:szCs w:val="24"/>
        </w:rPr>
      </w:pPr>
      <w:r w:rsidRPr="00D33CA5">
        <w:rPr>
          <w:sz w:val="24"/>
          <w:szCs w:val="24"/>
        </w:rPr>
        <w:t>(</w:t>
      </w:r>
      <w:r w:rsidR="001625F4" w:rsidRPr="00D33CA5">
        <w:rPr>
          <w:sz w:val="24"/>
          <w:szCs w:val="24"/>
        </w:rPr>
        <w:t xml:space="preserve">i) </w:t>
      </w:r>
      <w:r w:rsidR="008F02F0" w:rsidRPr="00D33CA5">
        <w:rPr>
          <w:sz w:val="24"/>
          <w:szCs w:val="24"/>
        </w:rPr>
        <w:tab/>
      </w:r>
      <w:r w:rsidR="000902A6" w:rsidRPr="00D33CA5">
        <w:rPr>
          <w:sz w:val="24"/>
          <w:szCs w:val="24"/>
        </w:rPr>
        <w:t>from or in the territory of th</w:t>
      </w:r>
      <w:r w:rsidR="004A741E" w:rsidRPr="00D33CA5">
        <w:rPr>
          <w:sz w:val="24"/>
          <w:szCs w:val="24"/>
        </w:rPr>
        <w:t>at</w:t>
      </w:r>
      <w:r w:rsidR="000902A6" w:rsidRPr="00D33CA5">
        <w:rPr>
          <w:sz w:val="24"/>
          <w:szCs w:val="24"/>
        </w:rPr>
        <w:t xml:space="preserve"> other Party, or in the case of maritime transport, by a vessel registered under the laws and regulations of that other Party, or by a person of that other Party which supplies the service through the operation of a vessel or its use in whole or in part; or</w:t>
      </w:r>
    </w:p>
    <w:p w14:paraId="1EB07C44" w14:textId="77777777" w:rsidR="007947DE" w:rsidRPr="00D33CA5" w:rsidRDefault="007947DE">
      <w:pPr>
        <w:ind w:left="720"/>
        <w:jc w:val="both"/>
        <w:rPr>
          <w:sz w:val="24"/>
          <w:szCs w:val="24"/>
        </w:rPr>
      </w:pPr>
    </w:p>
    <w:p w14:paraId="739BF413" w14:textId="1551061D" w:rsidR="007947DE" w:rsidRPr="00D33CA5" w:rsidRDefault="007E0809">
      <w:pPr>
        <w:ind w:left="2160" w:hanging="720"/>
        <w:jc w:val="both"/>
        <w:rPr>
          <w:sz w:val="24"/>
          <w:szCs w:val="24"/>
        </w:rPr>
      </w:pPr>
      <w:r w:rsidRPr="00D33CA5">
        <w:rPr>
          <w:sz w:val="24"/>
          <w:szCs w:val="24"/>
        </w:rPr>
        <w:t>(</w:t>
      </w:r>
      <w:r w:rsidR="001625F4" w:rsidRPr="00D33CA5">
        <w:rPr>
          <w:sz w:val="24"/>
          <w:szCs w:val="24"/>
        </w:rPr>
        <w:t xml:space="preserve">ii) </w:t>
      </w:r>
      <w:r w:rsidR="008F02F0" w:rsidRPr="00D33CA5">
        <w:rPr>
          <w:sz w:val="24"/>
          <w:szCs w:val="24"/>
        </w:rPr>
        <w:tab/>
      </w:r>
      <w:r w:rsidR="000902A6" w:rsidRPr="00D33CA5">
        <w:rPr>
          <w:sz w:val="24"/>
          <w:szCs w:val="24"/>
        </w:rPr>
        <w:t>in the case of the supply of a service through commercial presence or through the presence of natural persons, by a service supplier of that other Party;</w:t>
      </w:r>
    </w:p>
    <w:p w14:paraId="40EF5FA8" w14:textId="77777777" w:rsidR="007947DE" w:rsidRPr="00D33CA5" w:rsidRDefault="007947DE">
      <w:pPr>
        <w:ind w:left="720"/>
        <w:jc w:val="both"/>
        <w:rPr>
          <w:sz w:val="24"/>
          <w:szCs w:val="24"/>
        </w:rPr>
      </w:pPr>
    </w:p>
    <w:p w14:paraId="3A359975" w14:textId="64E24B40" w:rsidR="007947DE" w:rsidRPr="00D33CA5" w:rsidRDefault="007E0809">
      <w:pPr>
        <w:ind w:left="1440" w:hanging="720"/>
        <w:jc w:val="both"/>
        <w:rPr>
          <w:sz w:val="24"/>
          <w:szCs w:val="24"/>
        </w:rPr>
      </w:pPr>
      <w:r w:rsidRPr="00D33CA5">
        <w:rPr>
          <w:sz w:val="24"/>
          <w:szCs w:val="24"/>
        </w:rPr>
        <w:t>(</w:t>
      </w:r>
      <w:r w:rsidR="003820BA" w:rsidRPr="00D33CA5">
        <w:rPr>
          <w:sz w:val="24"/>
          <w:szCs w:val="24"/>
        </w:rPr>
        <w:t>p</w:t>
      </w:r>
      <w:r w:rsidR="001625F4" w:rsidRPr="00D33CA5">
        <w:rPr>
          <w:sz w:val="24"/>
          <w:szCs w:val="24"/>
        </w:rPr>
        <w:t xml:space="preserve">) </w:t>
      </w:r>
      <w:r w:rsidR="008F02F0" w:rsidRPr="00D33CA5">
        <w:rPr>
          <w:sz w:val="24"/>
          <w:szCs w:val="24"/>
        </w:rPr>
        <w:tab/>
      </w:r>
      <w:r w:rsidR="000902A6" w:rsidRPr="00D33CA5">
        <w:rPr>
          <w:b/>
          <w:bCs/>
          <w:sz w:val="24"/>
          <w:szCs w:val="24"/>
        </w:rPr>
        <w:t>service supplied in the exercise of governmental authority</w:t>
      </w:r>
      <w:r w:rsidR="000902A6" w:rsidRPr="00D33CA5">
        <w:rPr>
          <w:sz w:val="24"/>
          <w:szCs w:val="24"/>
        </w:rPr>
        <w:t xml:space="preserve"> means any service which is supplied neither on a commercial basis nor in competition with one or more service suppliers;</w:t>
      </w:r>
    </w:p>
    <w:p w14:paraId="354CE6C9" w14:textId="77777777" w:rsidR="007947DE" w:rsidRPr="000D24BC" w:rsidRDefault="007947DE">
      <w:pPr>
        <w:ind w:left="720"/>
        <w:jc w:val="both"/>
        <w:rPr>
          <w:color w:val="7030A0"/>
          <w:sz w:val="24"/>
          <w:szCs w:val="24"/>
        </w:rPr>
      </w:pPr>
    </w:p>
    <w:p w14:paraId="623E7938" w14:textId="6EA6D4A4" w:rsidR="007947DE" w:rsidRPr="000D24BC" w:rsidRDefault="007E0809">
      <w:pPr>
        <w:ind w:left="720"/>
        <w:jc w:val="both"/>
        <w:rPr>
          <w:b/>
          <w:bCs/>
          <w:color w:val="0041C4"/>
          <w:sz w:val="24"/>
          <w:szCs w:val="24"/>
        </w:rPr>
      </w:pPr>
      <w:bookmarkStart w:id="0" w:name="_Hlk95985327"/>
      <w:r w:rsidRPr="000D24BC">
        <w:rPr>
          <w:color w:val="000000" w:themeColor="text1"/>
          <w:sz w:val="24"/>
          <w:szCs w:val="24"/>
        </w:rPr>
        <w:t>(</w:t>
      </w:r>
      <w:r w:rsidR="003820BA">
        <w:rPr>
          <w:color w:val="000000" w:themeColor="text1"/>
          <w:sz w:val="24"/>
          <w:szCs w:val="24"/>
        </w:rPr>
        <w:t>q</w:t>
      </w:r>
      <w:r w:rsidR="001625F4" w:rsidRPr="000D24BC">
        <w:rPr>
          <w:color w:val="000000" w:themeColor="text1"/>
          <w:sz w:val="24"/>
          <w:szCs w:val="24"/>
        </w:rPr>
        <w:t xml:space="preserve">) </w:t>
      </w:r>
      <w:r w:rsidR="008F02F0">
        <w:rPr>
          <w:color w:val="000000" w:themeColor="text1"/>
          <w:sz w:val="24"/>
          <w:szCs w:val="24"/>
        </w:rPr>
        <w:tab/>
      </w:r>
      <w:r w:rsidR="000902A6" w:rsidRPr="000D24BC">
        <w:rPr>
          <w:b/>
          <w:bCs/>
          <w:color w:val="000000" w:themeColor="text1"/>
          <w:sz w:val="24"/>
          <w:szCs w:val="24"/>
        </w:rPr>
        <w:t>service supplier</w:t>
      </w:r>
      <w:r w:rsidR="000902A6" w:rsidRPr="000D24BC">
        <w:rPr>
          <w:color w:val="000000" w:themeColor="text1"/>
          <w:sz w:val="24"/>
          <w:szCs w:val="24"/>
        </w:rPr>
        <w:t xml:space="preserve"> </w:t>
      </w:r>
      <w:r w:rsidR="000902A6" w:rsidRPr="000D24BC">
        <w:rPr>
          <w:sz w:val="24"/>
          <w:szCs w:val="24"/>
        </w:rPr>
        <w:t xml:space="preserve">means a person that </w:t>
      </w:r>
      <w:r w:rsidR="000902A6" w:rsidRPr="000D24BC">
        <w:rPr>
          <w:color w:val="000000" w:themeColor="text1"/>
          <w:sz w:val="24"/>
          <w:szCs w:val="24"/>
        </w:rPr>
        <w:t>supplies a service</w:t>
      </w:r>
      <w:r w:rsidR="00F36A6E" w:rsidRPr="000D24BC">
        <w:rPr>
          <w:sz w:val="24"/>
          <w:szCs w:val="24"/>
        </w:rPr>
        <w:t>.</w:t>
      </w:r>
      <w:r w:rsidR="001625F4" w:rsidRPr="000D24BC">
        <w:rPr>
          <w:rStyle w:val="FootnoteReference"/>
          <w:sz w:val="24"/>
          <w:szCs w:val="24"/>
        </w:rPr>
        <w:footnoteReference w:id="3"/>
      </w:r>
      <w:r w:rsidR="008C1106" w:rsidRPr="000D24BC">
        <w:rPr>
          <w:sz w:val="24"/>
          <w:szCs w:val="24"/>
        </w:rPr>
        <w:t xml:space="preserve"> </w:t>
      </w:r>
      <w:r w:rsidR="008C1106" w:rsidRPr="000D24BC">
        <w:rPr>
          <w:rStyle w:val="FootnoteReference"/>
          <w:sz w:val="24"/>
          <w:szCs w:val="24"/>
        </w:rPr>
        <w:footnoteReference w:id="4"/>
      </w:r>
    </w:p>
    <w:bookmarkEnd w:id="0"/>
    <w:p w14:paraId="11BD4F22" w14:textId="77777777" w:rsidR="007947DE" w:rsidRPr="000D24BC" w:rsidRDefault="007947DE">
      <w:pPr>
        <w:jc w:val="both"/>
        <w:rPr>
          <w:color w:val="7030A0"/>
          <w:sz w:val="24"/>
          <w:szCs w:val="24"/>
        </w:rPr>
      </w:pPr>
    </w:p>
    <w:p w14:paraId="26919382" w14:textId="664C22DF" w:rsidR="007947DE" w:rsidRPr="00A83310" w:rsidRDefault="007E0809">
      <w:pPr>
        <w:ind w:left="1440" w:hanging="720"/>
        <w:jc w:val="both"/>
        <w:rPr>
          <w:sz w:val="24"/>
          <w:szCs w:val="24"/>
        </w:rPr>
      </w:pPr>
      <w:r w:rsidRPr="000D24BC">
        <w:rPr>
          <w:sz w:val="24"/>
          <w:szCs w:val="24"/>
        </w:rPr>
        <w:t>(</w:t>
      </w:r>
      <w:r w:rsidR="003820BA">
        <w:rPr>
          <w:sz w:val="24"/>
          <w:szCs w:val="24"/>
        </w:rPr>
        <w:t>r</w:t>
      </w:r>
      <w:r w:rsidR="001625F4" w:rsidRPr="000D24BC">
        <w:rPr>
          <w:sz w:val="24"/>
          <w:szCs w:val="24"/>
        </w:rPr>
        <w:t xml:space="preserve">) </w:t>
      </w:r>
      <w:r w:rsidR="008F02F0">
        <w:rPr>
          <w:sz w:val="24"/>
          <w:szCs w:val="24"/>
        </w:rPr>
        <w:tab/>
      </w:r>
      <w:r w:rsidR="000902A6" w:rsidRPr="000D24BC">
        <w:rPr>
          <w:b/>
          <w:bCs/>
          <w:sz w:val="24"/>
          <w:szCs w:val="24"/>
        </w:rPr>
        <w:t>supply of a service</w:t>
      </w:r>
      <w:r w:rsidR="000902A6" w:rsidRPr="000D24BC">
        <w:rPr>
          <w:sz w:val="24"/>
          <w:szCs w:val="24"/>
        </w:rPr>
        <w:t xml:space="preserve"> includes the production, distribution, </w:t>
      </w:r>
      <w:r w:rsidR="000902A6" w:rsidRPr="00A83310">
        <w:rPr>
          <w:sz w:val="24"/>
          <w:szCs w:val="24"/>
        </w:rPr>
        <w:t>marketing, sale, and delivery of a service;</w:t>
      </w:r>
    </w:p>
    <w:p w14:paraId="39D4B8FF" w14:textId="77777777" w:rsidR="007947DE" w:rsidRPr="00A83310" w:rsidRDefault="007947DE">
      <w:pPr>
        <w:ind w:left="720"/>
        <w:jc w:val="both"/>
        <w:rPr>
          <w:sz w:val="24"/>
          <w:szCs w:val="24"/>
        </w:rPr>
      </w:pPr>
    </w:p>
    <w:p w14:paraId="30C9CF27" w14:textId="11E2AB71" w:rsidR="007947DE" w:rsidRPr="00A83310" w:rsidRDefault="007E0809">
      <w:pPr>
        <w:ind w:left="720"/>
        <w:jc w:val="both"/>
        <w:rPr>
          <w:sz w:val="24"/>
          <w:szCs w:val="24"/>
        </w:rPr>
      </w:pPr>
      <w:r w:rsidRPr="00A83310">
        <w:rPr>
          <w:sz w:val="24"/>
          <w:szCs w:val="24"/>
        </w:rPr>
        <w:lastRenderedPageBreak/>
        <w:t>(</w:t>
      </w:r>
      <w:r w:rsidR="003820BA" w:rsidRPr="00A83310">
        <w:rPr>
          <w:sz w:val="24"/>
          <w:szCs w:val="24"/>
        </w:rPr>
        <w:t>s</w:t>
      </w:r>
      <w:r w:rsidR="001625F4" w:rsidRPr="00A83310">
        <w:rPr>
          <w:sz w:val="24"/>
          <w:szCs w:val="24"/>
        </w:rPr>
        <w:t xml:space="preserve">) </w:t>
      </w:r>
      <w:r w:rsidR="008F02F0" w:rsidRPr="00A83310">
        <w:rPr>
          <w:sz w:val="24"/>
          <w:szCs w:val="24"/>
        </w:rPr>
        <w:tab/>
      </w:r>
      <w:r w:rsidR="000902A6" w:rsidRPr="00A83310">
        <w:rPr>
          <w:b/>
          <w:bCs/>
          <w:sz w:val="24"/>
          <w:szCs w:val="24"/>
        </w:rPr>
        <w:t>trade in services</w:t>
      </w:r>
      <w:r w:rsidR="000902A6" w:rsidRPr="00A83310">
        <w:rPr>
          <w:sz w:val="24"/>
          <w:szCs w:val="24"/>
        </w:rPr>
        <w:t xml:space="preserve"> means the supply of a service:</w:t>
      </w:r>
    </w:p>
    <w:p w14:paraId="491CCDB4" w14:textId="77777777" w:rsidR="007947DE" w:rsidRPr="00A83310" w:rsidRDefault="007947DE">
      <w:pPr>
        <w:ind w:left="720"/>
        <w:jc w:val="both"/>
        <w:rPr>
          <w:sz w:val="24"/>
          <w:szCs w:val="24"/>
        </w:rPr>
      </w:pPr>
    </w:p>
    <w:p w14:paraId="710C579E" w14:textId="57B6E8B6" w:rsidR="007947DE" w:rsidRPr="00A83310" w:rsidRDefault="007E0809">
      <w:pPr>
        <w:ind w:left="2160" w:hanging="720"/>
        <w:jc w:val="both"/>
        <w:rPr>
          <w:sz w:val="24"/>
          <w:szCs w:val="24"/>
        </w:rPr>
      </w:pPr>
      <w:r w:rsidRPr="00A83310">
        <w:rPr>
          <w:sz w:val="24"/>
          <w:szCs w:val="24"/>
        </w:rPr>
        <w:t>(</w:t>
      </w:r>
      <w:r w:rsidR="001625F4" w:rsidRPr="00A83310">
        <w:rPr>
          <w:sz w:val="24"/>
          <w:szCs w:val="24"/>
        </w:rPr>
        <w:t xml:space="preserve">i) </w:t>
      </w:r>
      <w:r w:rsidR="008F02F0" w:rsidRPr="00A83310">
        <w:rPr>
          <w:sz w:val="24"/>
          <w:szCs w:val="24"/>
        </w:rPr>
        <w:tab/>
      </w:r>
      <w:r w:rsidR="000902A6" w:rsidRPr="00A83310">
        <w:rPr>
          <w:sz w:val="24"/>
          <w:szCs w:val="24"/>
        </w:rPr>
        <w:t xml:space="preserve">from the territory of one Party into the territory of </w:t>
      </w:r>
      <w:r w:rsidR="004A741E" w:rsidRPr="00A83310">
        <w:rPr>
          <w:sz w:val="24"/>
          <w:szCs w:val="24"/>
        </w:rPr>
        <w:t>the</w:t>
      </w:r>
      <w:r w:rsidR="000902A6" w:rsidRPr="00A83310">
        <w:rPr>
          <w:sz w:val="24"/>
          <w:szCs w:val="24"/>
        </w:rPr>
        <w:t xml:space="preserve"> other Party;</w:t>
      </w:r>
    </w:p>
    <w:p w14:paraId="018A3174" w14:textId="77777777" w:rsidR="007947DE" w:rsidRPr="00A83310" w:rsidRDefault="007947DE">
      <w:pPr>
        <w:ind w:left="720"/>
        <w:jc w:val="both"/>
        <w:rPr>
          <w:sz w:val="24"/>
          <w:szCs w:val="24"/>
        </w:rPr>
      </w:pPr>
    </w:p>
    <w:p w14:paraId="2D97D5BB" w14:textId="1F0A6A5B" w:rsidR="007947DE" w:rsidRPr="00A83310" w:rsidRDefault="007E0809">
      <w:pPr>
        <w:ind w:left="2160" w:hanging="720"/>
        <w:jc w:val="both"/>
        <w:rPr>
          <w:sz w:val="24"/>
          <w:szCs w:val="24"/>
        </w:rPr>
      </w:pPr>
      <w:r w:rsidRPr="00A83310">
        <w:rPr>
          <w:sz w:val="24"/>
          <w:szCs w:val="24"/>
        </w:rPr>
        <w:t>(</w:t>
      </w:r>
      <w:r w:rsidR="001625F4" w:rsidRPr="00A83310">
        <w:rPr>
          <w:sz w:val="24"/>
          <w:szCs w:val="24"/>
        </w:rPr>
        <w:t xml:space="preserve">ii) </w:t>
      </w:r>
      <w:r w:rsidR="008F02F0" w:rsidRPr="00A83310">
        <w:rPr>
          <w:sz w:val="24"/>
          <w:szCs w:val="24"/>
        </w:rPr>
        <w:tab/>
      </w:r>
      <w:r w:rsidR="000902A6" w:rsidRPr="00A83310">
        <w:rPr>
          <w:sz w:val="24"/>
          <w:szCs w:val="24"/>
        </w:rPr>
        <w:t xml:space="preserve">in the territory of one Party to the service consumer of </w:t>
      </w:r>
      <w:r w:rsidR="004A741E" w:rsidRPr="00A83310">
        <w:rPr>
          <w:sz w:val="24"/>
          <w:szCs w:val="24"/>
        </w:rPr>
        <w:t>the</w:t>
      </w:r>
      <w:r w:rsidR="000902A6" w:rsidRPr="00A83310">
        <w:rPr>
          <w:sz w:val="24"/>
          <w:szCs w:val="24"/>
        </w:rPr>
        <w:t xml:space="preserve"> other Party;</w:t>
      </w:r>
    </w:p>
    <w:p w14:paraId="34EF2F51" w14:textId="77777777" w:rsidR="007947DE" w:rsidRPr="00A83310" w:rsidRDefault="007947DE">
      <w:pPr>
        <w:ind w:left="720"/>
        <w:jc w:val="both"/>
        <w:rPr>
          <w:sz w:val="24"/>
          <w:szCs w:val="24"/>
        </w:rPr>
      </w:pPr>
    </w:p>
    <w:p w14:paraId="59D81021" w14:textId="6D9EEF89" w:rsidR="007947DE" w:rsidRPr="00A83310" w:rsidRDefault="007E0809">
      <w:pPr>
        <w:ind w:left="2160" w:hanging="720"/>
        <w:jc w:val="both"/>
        <w:rPr>
          <w:sz w:val="24"/>
          <w:szCs w:val="24"/>
        </w:rPr>
      </w:pPr>
      <w:r w:rsidRPr="00A83310">
        <w:rPr>
          <w:sz w:val="24"/>
          <w:szCs w:val="24"/>
        </w:rPr>
        <w:t>(</w:t>
      </w:r>
      <w:r w:rsidR="001625F4" w:rsidRPr="00A83310">
        <w:rPr>
          <w:sz w:val="24"/>
          <w:szCs w:val="24"/>
        </w:rPr>
        <w:t xml:space="preserve">iii) </w:t>
      </w:r>
      <w:r w:rsidR="008F02F0" w:rsidRPr="00A83310">
        <w:rPr>
          <w:sz w:val="24"/>
          <w:szCs w:val="24"/>
        </w:rPr>
        <w:tab/>
      </w:r>
      <w:r w:rsidR="000902A6" w:rsidRPr="00A83310">
        <w:rPr>
          <w:sz w:val="24"/>
          <w:szCs w:val="24"/>
        </w:rPr>
        <w:t xml:space="preserve">by a service supplier of one Party, through commercial presence in the territory of </w:t>
      </w:r>
      <w:r w:rsidR="004A741E" w:rsidRPr="00A83310">
        <w:rPr>
          <w:sz w:val="24"/>
          <w:szCs w:val="24"/>
        </w:rPr>
        <w:t>the</w:t>
      </w:r>
      <w:r w:rsidR="000902A6" w:rsidRPr="00A83310">
        <w:rPr>
          <w:sz w:val="24"/>
          <w:szCs w:val="24"/>
        </w:rPr>
        <w:t xml:space="preserve"> other Party;</w:t>
      </w:r>
      <w:r w:rsidR="001625F4" w:rsidRPr="00A83310">
        <w:rPr>
          <w:sz w:val="24"/>
          <w:szCs w:val="24"/>
        </w:rPr>
        <w:t xml:space="preserve"> </w:t>
      </w:r>
    </w:p>
    <w:p w14:paraId="50EFAA96" w14:textId="77777777" w:rsidR="007947DE" w:rsidRPr="00A83310" w:rsidRDefault="007947DE">
      <w:pPr>
        <w:ind w:left="720"/>
        <w:jc w:val="both"/>
        <w:rPr>
          <w:sz w:val="24"/>
          <w:szCs w:val="24"/>
        </w:rPr>
      </w:pPr>
    </w:p>
    <w:p w14:paraId="15702C37" w14:textId="055849BE" w:rsidR="007947DE" w:rsidRPr="00A83310" w:rsidRDefault="007E0809">
      <w:pPr>
        <w:ind w:left="2160" w:hanging="720"/>
        <w:jc w:val="both"/>
        <w:rPr>
          <w:sz w:val="24"/>
          <w:szCs w:val="24"/>
        </w:rPr>
      </w:pPr>
      <w:r w:rsidRPr="00A83310">
        <w:rPr>
          <w:sz w:val="24"/>
          <w:szCs w:val="24"/>
        </w:rPr>
        <w:t>(</w:t>
      </w:r>
      <w:r w:rsidR="001625F4" w:rsidRPr="00A83310">
        <w:rPr>
          <w:sz w:val="24"/>
          <w:szCs w:val="24"/>
        </w:rPr>
        <w:t xml:space="preserve">iv) </w:t>
      </w:r>
      <w:r w:rsidR="008F02F0" w:rsidRPr="00A83310">
        <w:rPr>
          <w:sz w:val="24"/>
          <w:szCs w:val="24"/>
        </w:rPr>
        <w:tab/>
      </w:r>
      <w:r w:rsidR="000902A6" w:rsidRPr="00A83310">
        <w:rPr>
          <w:sz w:val="24"/>
          <w:szCs w:val="24"/>
        </w:rPr>
        <w:t xml:space="preserve">by a service supplier of one Party, through presence of natural persons of a Party in the territory of </w:t>
      </w:r>
      <w:r w:rsidR="004A741E" w:rsidRPr="00A83310">
        <w:rPr>
          <w:sz w:val="24"/>
          <w:szCs w:val="24"/>
        </w:rPr>
        <w:t>the</w:t>
      </w:r>
      <w:r w:rsidR="000902A6" w:rsidRPr="00A83310">
        <w:rPr>
          <w:sz w:val="24"/>
          <w:szCs w:val="24"/>
        </w:rPr>
        <w:t xml:space="preserve"> other Party; and</w:t>
      </w:r>
    </w:p>
    <w:p w14:paraId="0B5CE6CB" w14:textId="77777777" w:rsidR="007947DE" w:rsidRPr="00E55A1A" w:rsidRDefault="007947DE">
      <w:pPr>
        <w:ind w:left="720"/>
        <w:jc w:val="both"/>
        <w:rPr>
          <w:sz w:val="24"/>
          <w:szCs w:val="24"/>
        </w:rPr>
      </w:pPr>
    </w:p>
    <w:p w14:paraId="060E9EB1" w14:textId="0F50E1D5" w:rsidR="007947DE" w:rsidRPr="00E55A1A" w:rsidRDefault="007E0809">
      <w:pPr>
        <w:ind w:left="1440" w:hanging="720"/>
        <w:jc w:val="both"/>
        <w:rPr>
          <w:sz w:val="24"/>
          <w:szCs w:val="24"/>
        </w:rPr>
      </w:pPr>
      <w:r w:rsidRPr="00E55A1A">
        <w:rPr>
          <w:sz w:val="24"/>
          <w:szCs w:val="24"/>
        </w:rPr>
        <w:t>(</w:t>
      </w:r>
      <w:r w:rsidR="003820BA" w:rsidRPr="00E55A1A">
        <w:rPr>
          <w:sz w:val="24"/>
          <w:szCs w:val="24"/>
        </w:rPr>
        <w:t>t</w:t>
      </w:r>
      <w:r w:rsidR="001625F4" w:rsidRPr="00E55A1A">
        <w:rPr>
          <w:sz w:val="24"/>
          <w:szCs w:val="24"/>
        </w:rPr>
        <w:t xml:space="preserve">) </w:t>
      </w:r>
      <w:r w:rsidR="008F02F0" w:rsidRPr="00E55A1A">
        <w:rPr>
          <w:sz w:val="24"/>
          <w:szCs w:val="24"/>
        </w:rPr>
        <w:tab/>
      </w:r>
      <w:r w:rsidR="000902A6" w:rsidRPr="00E55A1A">
        <w:rPr>
          <w:b/>
          <w:bCs/>
          <w:sz w:val="24"/>
          <w:szCs w:val="24"/>
        </w:rPr>
        <w:t>traffic rights</w:t>
      </w:r>
      <w:r w:rsidR="000902A6" w:rsidRPr="00E55A1A">
        <w:rPr>
          <w:sz w:val="24"/>
          <w:szCs w:val="24"/>
        </w:rPr>
        <w:t xml:space="preserve"> means the rights for scheduled and non-scheduled services to operate or carry passengers, cargo, and mail for remuneration or hire from, to, within, or over the territory of a Party, including points to be served, routes to be operated, types of traffic to be carried, capacity to be provided, tariffs to be charged, and their conditions, and criteria for designation of airlines, including such criteria as number, ownership, and control.</w:t>
      </w:r>
    </w:p>
    <w:p w14:paraId="79EA8E77" w14:textId="0EE039FA" w:rsidR="007947DE" w:rsidRDefault="007947DE">
      <w:pPr>
        <w:jc w:val="both"/>
        <w:rPr>
          <w:sz w:val="24"/>
          <w:szCs w:val="24"/>
        </w:rPr>
      </w:pPr>
    </w:p>
    <w:p w14:paraId="4B1CDD59" w14:textId="77777777" w:rsidR="00E55A1A" w:rsidRPr="00E55A1A" w:rsidRDefault="00E55A1A" w:rsidP="00F40462"/>
    <w:p w14:paraId="5DF15E73" w14:textId="0261839A" w:rsidR="007947DE" w:rsidRPr="00E55A1A" w:rsidRDefault="0042714F" w:rsidP="000C3255">
      <w:pPr>
        <w:pStyle w:val="Heading2"/>
      </w:pPr>
      <w:r w:rsidRPr="00E55A1A">
        <w:t xml:space="preserve">Article </w:t>
      </w:r>
      <w:r w:rsidR="008F02F0" w:rsidRPr="00E55A1A">
        <w:t>8</w:t>
      </w:r>
      <w:r w:rsidRPr="00E55A1A">
        <w:t>.2</w:t>
      </w:r>
      <w:r w:rsidR="000C3255">
        <w:br/>
      </w:r>
      <w:r w:rsidR="000902A6" w:rsidRPr="00E55A1A">
        <w:t>Scope</w:t>
      </w:r>
    </w:p>
    <w:p w14:paraId="0FC15386" w14:textId="77777777" w:rsidR="007947DE" w:rsidRPr="00E55A1A" w:rsidRDefault="007947DE">
      <w:pPr>
        <w:jc w:val="both"/>
        <w:rPr>
          <w:sz w:val="24"/>
          <w:szCs w:val="24"/>
        </w:rPr>
      </w:pPr>
    </w:p>
    <w:p w14:paraId="06ADE4D2" w14:textId="16EAE5B8" w:rsidR="007947DE" w:rsidRPr="00E55A1A" w:rsidRDefault="001625F4">
      <w:pPr>
        <w:jc w:val="both"/>
        <w:rPr>
          <w:sz w:val="24"/>
          <w:szCs w:val="24"/>
        </w:rPr>
      </w:pPr>
      <w:r w:rsidRPr="00E55A1A">
        <w:rPr>
          <w:sz w:val="24"/>
          <w:szCs w:val="24"/>
        </w:rPr>
        <w:t xml:space="preserve">1. </w:t>
      </w:r>
      <w:r w:rsidR="008F02F0" w:rsidRPr="00E55A1A">
        <w:rPr>
          <w:sz w:val="24"/>
          <w:szCs w:val="24"/>
        </w:rPr>
        <w:tab/>
      </w:r>
      <w:r w:rsidR="000902A6" w:rsidRPr="00E55A1A">
        <w:rPr>
          <w:sz w:val="24"/>
          <w:szCs w:val="24"/>
        </w:rPr>
        <w:t>This Chapter shall apply to measures by a Party affecting trade in services.</w:t>
      </w:r>
    </w:p>
    <w:p w14:paraId="582FF50D" w14:textId="77777777" w:rsidR="007947DE" w:rsidRPr="00E55A1A" w:rsidRDefault="007947DE">
      <w:pPr>
        <w:jc w:val="both"/>
        <w:rPr>
          <w:sz w:val="24"/>
          <w:szCs w:val="24"/>
        </w:rPr>
      </w:pPr>
    </w:p>
    <w:p w14:paraId="42D8C65E" w14:textId="4C7B9464" w:rsidR="007947DE" w:rsidRPr="00E55A1A" w:rsidRDefault="001625F4">
      <w:pPr>
        <w:ind w:left="720" w:hanging="720"/>
        <w:jc w:val="both"/>
        <w:rPr>
          <w:sz w:val="24"/>
          <w:szCs w:val="24"/>
        </w:rPr>
      </w:pPr>
      <w:r w:rsidRPr="00E55A1A">
        <w:rPr>
          <w:sz w:val="24"/>
          <w:szCs w:val="24"/>
        </w:rPr>
        <w:t xml:space="preserve">2. </w:t>
      </w:r>
      <w:r w:rsidR="008F02F0" w:rsidRPr="00E55A1A">
        <w:rPr>
          <w:sz w:val="24"/>
          <w:szCs w:val="24"/>
        </w:rPr>
        <w:tab/>
      </w:r>
      <w:r w:rsidR="000902A6" w:rsidRPr="00E55A1A">
        <w:rPr>
          <w:sz w:val="24"/>
          <w:szCs w:val="24"/>
        </w:rPr>
        <w:t>For the purposes of this Chapter, “measures by a Party” means measures taken by:</w:t>
      </w:r>
    </w:p>
    <w:p w14:paraId="113EEB67" w14:textId="77777777" w:rsidR="007947DE" w:rsidRPr="00E55A1A" w:rsidRDefault="007947DE">
      <w:pPr>
        <w:jc w:val="both"/>
        <w:rPr>
          <w:sz w:val="24"/>
          <w:szCs w:val="24"/>
        </w:rPr>
      </w:pPr>
    </w:p>
    <w:p w14:paraId="35D98D6F" w14:textId="3BF8A448" w:rsidR="007947DE" w:rsidRPr="00E55A1A" w:rsidRDefault="007E0809">
      <w:pPr>
        <w:ind w:left="1440" w:hanging="720"/>
        <w:jc w:val="both"/>
        <w:rPr>
          <w:sz w:val="24"/>
          <w:szCs w:val="24"/>
        </w:rPr>
      </w:pPr>
      <w:r w:rsidRPr="00E55A1A">
        <w:rPr>
          <w:sz w:val="24"/>
          <w:szCs w:val="24"/>
        </w:rPr>
        <w:t>(</w:t>
      </w:r>
      <w:r w:rsidR="006A7879" w:rsidRPr="00E55A1A">
        <w:rPr>
          <w:sz w:val="24"/>
          <w:szCs w:val="24"/>
        </w:rPr>
        <w:t xml:space="preserve">a) </w:t>
      </w:r>
      <w:r w:rsidR="008F02F0" w:rsidRPr="00E55A1A">
        <w:rPr>
          <w:sz w:val="24"/>
          <w:szCs w:val="24"/>
        </w:rPr>
        <w:tab/>
      </w:r>
      <w:r w:rsidR="000902A6" w:rsidRPr="00E55A1A">
        <w:rPr>
          <w:sz w:val="24"/>
          <w:szCs w:val="24"/>
        </w:rPr>
        <w:t>central, regional, or local governments and authorities of that Party; and</w:t>
      </w:r>
    </w:p>
    <w:p w14:paraId="7613ABF2" w14:textId="77777777" w:rsidR="007947DE" w:rsidRPr="00E55A1A" w:rsidRDefault="007947DE">
      <w:pPr>
        <w:ind w:left="720"/>
        <w:jc w:val="both"/>
        <w:rPr>
          <w:sz w:val="24"/>
          <w:szCs w:val="24"/>
        </w:rPr>
      </w:pPr>
    </w:p>
    <w:p w14:paraId="6BB84DD6" w14:textId="4CC343D5" w:rsidR="007947DE" w:rsidRPr="00E55A1A" w:rsidRDefault="007E0809">
      <w:pPr>
        <w:ind w:left="1440" w:hanging="720"/>
        <w:jc w:val="both"/>
        <w:rPr>
          <w:sz w:val="24"/>
          <w:szCs w:val="24"/>
        </w:rPr>
      </w:pPr>
      <w:r w:rsidRPr="00E55A1A">
        <w:rPr>
          <w:sz w:val="24"/>
          <w:szCs w:val="24"/>
        </w:rPr>
        <w:t>(</w:t>
      </w:r>
      <w:r w:rsidR="006A7879" w:rsidRPr="00E55A1A">
        <w:rPr>
          <w:sz w:val="24"/>
          <w:szCs w:val="24"/>
        </w:rPr>
        <w:t xml:space="preserve">b) </w:t>
      </w:r>
      <w:r w:rsidR="008F02F0" w:rsidRPr="00E55A1A">
        <w:rPr>
          <w:sz w:val="24"/>
          <w:szCs w:val="24"/>
        </w:rPr>
        <w:tab/>
      </w:r>
      <w:r w:rsidR="000902A6" w:rsidRPr="00E55A1A">
        <w:rPr>
          <w:sz w:val="24"/>
          <w:szCs w:val="24"/>
        </w:rPr>
        <w:t>non-governmental bodies in the exercise of powers delegated by central, regional, or local governments or authorities of that Party.</w:t>
      </w:r>
    </w:p>
    <w:p w14:paraId="188EEC60" w14:textId="77777777" w:rsidR="007947DE" w:rsidRPr="00E55A1A" w:rsidRDefault="007947DE">
      <w:pPr>
        <w:ind w:left="720"/>
        <w:jc w:val="both"/>
        <w:rPr>
          <w:sz w:val="24"/>
          <w:szCs w:val="24"/>
        </w:rPr>
      </w:pPr>
    </w:p>
    <w:p w14:paraId="3E0EEC6D" w14:textId="77777777" w:rsidR="007947DE" w:rsidRPr="00E55A1A" w:rsidRDefault="000902A6">
      <w:pPr>
        <w:ind w:left="720"/>
        <w:jc w:val="both"/>
        <w:rPr>
          <w:sz w:val="24"/>
          <w:szCs w:val="24"/>
        </w:rPr>
      </w:pPr>
      <w:r w:rsidRPr="00E55A1A">
        <w:rPr>
          <w:sz w:val="24"/>
          <w:szCs w:val="24"/>
        </w:rPr>
        <w:t>In fulfilling its obligations and commitments under this Chapter, each Party shall take such reasonable measures as may be available to it to ensure their observance by regional and local governments and authorities and non-governmental bodies within its territory.</w:t>
      </w:r>
    </w:p>
    <w:p w14:paraId="5D90EB5C" w14:textId="77777777" w:rsidR="007947DE" w:rsidRPr="000D24BC" w:rsidRDefault="007947DE">
      <w:pPr>
        <w:jc w:val="both"/>
        <w:rPr>
          <w:sz w:val="24"/>
          <w:szCs w:val="24"/>
        </w:rPr>
      </w:pPr>
    </w:p>
    <w:p w14:paraId="1BA2197E" w14:textId="36EBC556" w:rsidR="007947DE" w:rsidRPr="00E55A1A" w:rsidRDefault="006A7879">
      <w:pPr>
        <w:jc w:val="both"/>
        <w:rPr>
          <w:sz w:val="24"/>
          <w:szCs w:val="24"/>
        </w:rPr>
      </w:pPr>
      <w:r w:rsidRPr="000D24BC">
        <w:rPr>
          <w:sz w:val="24"/>
          <w:szCs w:val="24"/>
        </w:rPr>
        <w:t xml:space="preserve">3. </w:t>
      </w:r>
      <w:r w:rsidR="008F02F0">
        <w:rPr>
          <w:sz w:val="24"/>
          <w:szCs w:val="24"/>
        </w:rPr>
        <w:tab/>
      </w:r>
      <w:r w:rsidR="000902A6" w:rsidRPr="000D24BC">
        <w:rPr>
          <w:sz w:val="24"/>
          <w:szCs w:val="24"/>
        </w:rPr>
        <w:t xml:space="preserve">This </w:t>
      </w:r>
      <w:r w:rsidR="000902A6" w:rsidRPr="00E55A1A">
        <w:rPr>
          <w:sz w:val="24"/>
          <w:szCs w:val="24"/>
        </w:rPr>
        <w:t>Chapter shall not apply to</w:t>
      </w:r>
      <w:r w:rsidR="008F61F0" w:rsidRPr="00E55A1A">
        <w:rPr>
          <w:sz w:val="24"/>
          <w:szCs w:val="24"/>
        </w:rPr>
        <w:t xml:space="preserve"> measures affecting</w:t>
      </w:r>
      <w:r w:rsidR="000902A6" w:rsidRPr="00E55A1A">
        <w:rPr>
          <w:sz w:val="24"/>
          <w:szCs w:val="24"/>
        </w:rPr>
        <w:t>:</w:t>
      </w:r>
    </w:p>
    <w:p w14:paraId="34B8ADEC" w14:textId="77777777" w:rsidR="007947DE" w:rsidRPr="00E55A1A" w:rsidRDefault="007947DE">
      <w:pPr>
        <w:jc w:val="both"/>
        <w:rPr>
          <w:sz w:val="24"/>
          <w:szCs w:val="24"/>
        </w:rPr>
      </w:pPr>
    </w:p>
    <w:p w14:paraId="2BF50496" w14:textId="0DFE5880" w:rsidR="007947DE" w:rsidRPr="00E55A1A" w:rsidRDefault="007E0809">
      <w:pPr>
        <w:ind w:left="720"/>
        <w:jc w:val="both"/>
        <w:rPr>
          <w:sz w:val="24"/>
          <w:szCs w:val="24"/>
        </w:rPr>
      </w:pPr>
      <w:r w:rsidRPr="00E55A1A">
        <w:rPr>
          <w:sz w:val="24"/>
          <w:szCs w:val="24"/>
        </w:rPr>
        <w:t>(</w:t>
      </w:r>
      <w:r w:rsidR="006A7879" w:rsidRPr="00E55A1A">
        <w:rPr>
          <w:sz w:val="24"/>
          <w:szCs w:val="24"/>
        </w:rPr>
        <w:t xml:space="preserve">a) </w:t>
      </w:r>
      <w:r w:rsidR="008F02F0" w:rsidRPr="00E55A1A">
        <w:rPr>
          <w:sz w:val="24"/>
          <w:szCs w:val="24"/>
        </w:rPr>
        <w:tab/>
      </w:r>
      <w:r w:rsidR="000902A6" w:rsidRPr="00E55A1A">
        <w:rPr>
          <w:sz w:val="24"/>
          <w:szCs w:val="24"/>
        </w:rPr>
        <w:t>government procurement;</w:t>
      </w:r>
    </w:p>
    <w:p w14:paraId="71BDBDC3" w14:textId="77777777" w:rsidR="007947DE" w:rsidRPr="00E55A1A" w:rsidRDefault="007947DE">
      <w:pPr>
        <w:ind w:left="720"/>
        <w:jc w:val="both"/>
        <w:rPr>
          <w:sz w:val="24"/>
          <w:szCs w:val="24"/>
        </w:rPr>
      </w:pPr>
    </w:p>
    <w:p w14:paraId="1725E8CA" w14:textId="7195DB52" w:rsidR="007947DE" w:rsidRPr="000D24BC" w:rsidRDefault="007E0809">
      <w:pPr>
        <w:ind w:left="1440" w:hanging="720"/>
        <w:jc w:val="both"/>
        <w:rPr>
          <w:sz w:val="24"/>
          <w:szCs w:val="24"/>
        </w:rPr>
      </w:pPr>
      <w:r w:rsidRPr="00E55A1A">
        <w:rPr>
          <w:sz w:val="24"/>
          <w:szCs w:val="24"/>
        </w:rPr>
        <w:t>(</w:t>
      </w:r>
      <w:r w:rsidR="006A7879" w:rsidRPr="00E55A1A">
        <w:rPr>
          <w:sz w:val="24"/>
          <w:szCs w:val="24"/>
        </w:rPr>
        <w:t xml:space="preserve">b) </w:t>
      </w:r>
      <w:r w:rsidR="008F02F0" w:rsidRPr="00E55A1A">
        <w:rPr>
          <w:sz w:val="24"/>
          <w:szCs w:val="24"/>
        </w:rPr>
        <w:tab/>
      </w:r>
      <w:r w:rsidR="000902A6" w:rsidRPr="00E55A1A">
        <w:rPr>
          <w:sz w:val="24"/>
          <w:szCs w:val="24"/>
        </w:rPr>
        <w:t xml:space="preserve">subsidies or grants, including government-supported loans, </w:t>
      </w:r>
      <w:r w:rsidR="000902A6" w:rsidRPr="000D24BC">
        <w:rPr>
          <w:sz w:val="24"/>
          <w:szCs w:val="24"/>
        </w:rPr>
        <w:t xml:space="preserve">guarantees, and insurance, provided by a Party or to any conditions attached to the receipt or continued receipt of such subsidies or grants, whether or not such subsidies or grants are offered exclusively </w:t>
      </w:r>
      <w:r w:rsidR="000902A6" w:rsidRPr="000D24BC">
        <w:rPr>
          <w:sz w:val="24"/>
          <w:szCs w:val="24"/>
        </w:rPr>
        <w:lastRenderedPageBreak/>
        <w:t>to domestic services, service consumers, or service suppliers;</w:t>
      </w:r>
    </w:p>
    <w:p w14:paraId="68A466A1" w14:textId="77777777" w:rsidR="006A7879" w:rsidRPr="000D24BC" w:rsidRDefault="006A7879">
      <w:pPr>
        <w:ind w:left="720"/>
        <w:jc w:val="both"/>
        <w:rPr>
          <w:sz w:val="24"/>
          <w:szCs w:val="24"/>
        </w:rPr>
      </w:pPr>
    </w:p>
    <w:p w14:paraId="067CAA24" w14:textId="1D0BDB2B" w:rsidR="007947DE" w:rsidRPr="00E55A1A" w:rsidRDefault="007E0809">
      <w:pPr>
        <w:ind w:left="720"/>
        <w:jc w:val="both"/>
        <w:rPr>
          <w:sz w:val="24"/>
          <w:szCs w:val="24"/>
        </w:rPr>
      </w:pPr>
      <w:r w:rsidRPr="000D24BC">
        <w:rPr>
          <w:sz w:val="24"/>
          <w:szCs w:val="24"/>
        </w:rPr>
        <w:t>(</w:t>
      </w:r>
      <w:r w:rsidR="006A7879" w:rsidRPr="00E55A1A">
        <w:rPr>
          <w:sz w:val="24"/>
          <w:szCs w:val="24"/>
        </w:rPr>
        <w:t xml:space="preserve">c) </w:t>
      </w:r>
      <w:r w:rsidR="008F02F0" w:rsidRPr="00E55A1A">
        <w:rPr>
          <w:sz w:val="24"/>
          <w:szCs w:val="24"/>
        </w:rPr>
        <w:tab/>
      </w:r>
      <w:r w:rsidR="000902A6" w:rsidRPr="00E55A1A">
        <w:rPr>
          <w:sz w:val="24"/>
          <w:szCs w:val="24"/>
        </w:rPr>
        <w:t>services supplied in the exercise of governmental authority;</w:t>
      </w:r>
    </w:p>
    <w:p w14:paraId="74E239E3" w14:textId="25D3A2F7" w:rsidR="00D84985" w:rsidRPr="00E55A1A" w:rsidRDefault="00D84985">
      <w:pPr>
        <w:ind w:left="720"/>
        <w:jc w:val="both"/>
        <w:rPr>
          <w:sz w:val="24"/>
          <w:szCs w:val="24"/>
        </w:rPr>
      </w:pPr>
    </w:p>
    <w:p w14:paraId="17E7886A" w14:textId="6AE3B631" w:rsidR="007947DE" w:rsidRPr="00E55A1A" w:rsidRDefault="007E0809">
      <w:pPr>
        <w:ind w:left="720"/>
        <w:jc w:val="both"/>
        <w:rPr>
          <w:sz w:val="24"/>
          <w:szCs w:val="24"/>
        </w:rPr>
      </w:pPr>
      <w:r w:rsidRPr="00E55A1A">
        <w:rPr>
          <w:sz w:val="24"/>
          <w:szCs w:val="24"/>
        </w:rPr>
        <w:t>(</w:t>
      </w:r>
      <w:r w:rsidR="00920349" w:rsidRPr="00E55A1A">
        <w:rPr>
          <w:sz w:val="24"/>
          <w:szCs w:val="24"/>
        </w:rPr>
        <w:t>d</w:t>
      </w:r>
      <w:r w:rsidR="006A7879" w:rsidRPr="00E55A1A">
        <w:rPr>
          <w:sz w:val="24"/>
          <w:szCs w:val="24"/>
        </w:rPr>
        <w:t xml:space="preserve">) </w:t>
      </w:r>
      <w:r w:rsidR="008F02F0" w:rsidRPr="00E55A1A">
        <w:rPr>
          <w:sz w:val="24"/>
          <w:szCs w:val="24"/>
        </w:rPr>
        <w:tab/>
      </w:r>
      <w:r w:rsidR="000902A6" w:rsidRPr="00E55A1A">
        <w:rPr>
          <w:sz w:val="24"/>
          <w:szCs w:val="24"/>
        </w:rPr>
        <w:t>cabotage in maritime transport services; and</w:t>
      </w:r>
    </w:p>
    <w:p w14:paraId="286915F6" w14:textId="77777777" w:rsidR="007947DE" w:rsidRPr="00E55A1A" w:rsidRDefault="007947DE">
      <w:pPr>
        <w:ind w:left="720"/>
        <w:jc w:val="both"/>
        <w:rPr>
          <w:sz w:val="24"/>
          <w:szCs w:val="24"/>
        </w:rPr>
      </w:pPr>
    </w:p>
    <w:p w14:paraId="627C54D5" w14:textId="3CD17122" w:rsidR="007947DE" w:rsidRPr="00E55A1A" w:rsidRDefault="007E0809">
      <w:pPr>
        <w:ind w:left="1440" w:hanging="720"/>
        <w:jc w:val="both"/>
        <w:rPr>
          <w:sz w:val="24"/>
          <w:szCs w:val="24"/>
        </w:rPr>
      </w:pPr>
      <w:r w:rsidRPr="00E55A1A">
        <w:rPr>
          <w:sz w:val="24"/>
          <w:szCs w:val="24"/>
        </w:rPr>
        <w:t>(</w:t>
      </w:r>
      <w:r w:rsidR="006A7879" w:rsidRPr="00E55A1A">
        <w:rPr>
          <w:sz w:val="24"/>
          <w:szCs w:val="24"/>
        </w:rPr>
        <w:t xml:space="preserve">e) </w:t>
      </w:r>
      <w:r w:rsidR="008F02F0" w:rsidRPr="00E55A1A">
        <w:rPr>
          <w:sz w:val="24"/>
          <w:szCs w:val="24"/>
        </w:rPr>
        <w:tab/>
      </w:r>
      <w:r w:rsidR="008F61F0" w:rsidRPr="00E55A1A">
        <w:rPr>
          <w:sz w:val="24"/>
          <w:szCs w:val="24"/>
        </w:rPr>
        <w:t xml:space="preserve">in respect of </w:t>
      </w:r>
      <w:r w:rsidR="000902A6" w:rsidRPr="00E55A1A">
        <w:rPr>
          <w:sz w:val="24"/>
          <w:szCs w:val="24"/>
        </w:rPr>
        <w:t>air transport services, measures affecting traffic rights however granted, or measures affecting services directly related to the exercise of traffic rights, other than measures affecting:</w:t>
      </w:r>
      <w:r w:rsidR="00507438" w:rsidRPr="00E55A1A">
        <w:rPr>
          <w:rStyle w:val="FootnoteReference"/>
          <w:sz w:val="24"/>
          <w:szCs w:val="24"/>
        </w:rPr>
        <w:t xml:space="preserve"> </w:t>
      </w:r>
    </w:p>
    <w:p w14:paraId="56CF60BF" w14:textId="77777777" w:rsidR="007947DE" w:rsidRPr="00E55A1A" w:rsidRDefault="007947DE">
      <w:pPr>
        <w:ind w:left="720"/>
        <w:jc w:val="both"/>
        <w:rPr>
          <w:sz w:val="24"/>
          <w:szCs w:val="24"/>
        </w:rPr>
      </w:pPr>
    </w:p>
    <w:p w14:paraId="6CBF5268" w14:textId="49EDFE97" w:rsidR="007947DE" w:rsidRPr="00E55A1A" w:rsidRDefault="007E0809">
      <w:pPr>
        <w:ind w:left="720" w:firstLine="720"/>
        <w:jc w:val="both"/>
        <w:rPr>
          <w:sz w:val="24"/>
          <w:szCs w:val="24"/>
        </w:rPr>
      </w:pPr>
      <w:r w:rsidRPr="00E55A1A">
        <w:rPr>
          <w:sz w:val="24"/>
          <w:szCs w:val="24"/>
        </w:rPr>
        <w:t>(</w:t>
      </w:r>
      <w:r w:rsidR="006A7879" w:rsidRPr="00E55A1A">
        <w:rPr>
          <w:sz w:val="24"/>
          <w:szCs w:val="24"/>
        </w:rPr>
        <w:t xml:space="preserve">i) </w:t>
      </w:r>
      <w:r w:rsidR="008F02F0" w:rsidRPr="00E55A1A">
        <w:rPr>
          <w:sz w:val="24"/>
          <w:szCs w:val="24"/>
        </w:rPr>
        <w:tab/>
      </w:r>
      <w:r w:rsidR="000902A6" w:rsidRPr="00E55A1A">
        <w:rPr>
          <w:sz w:val="24"/>
          <w:szCs w:val="24"/>
        </w:rPr>
        <w:t>aircraft repair and maintenance services;</w:t>
      </w:r>
    </w:p>
    <w:p w14:paraId="02C94384" w14:textId="77777777" w:rsidR="007947DE" w:rsidRPr="00E55A1A" w:rsidRDefault="007947DE">
      <w:pPr>
        <w:ind w:left="720"/>
        <w:jc w:val="both"/>
        <w:rPr>
          <w:sz w:val="24"/>
          <w:szCs w:val="24"/>
        </w:rPr>
      </w:pPr>
    </w:p>
    <w:p w14:paraId="7E2FC96F" w14:textId="4A4CCD82" w:rsidR="007947DE" w:rsidRPr="00E55A1A" w:rsidRDefault="007E0809">
      <w:pPr>
        <w:ind w:left="720" w:firstLine="720"/>
        <w:jc w:val="both"/>
        <w:rPr>
          <w:sz w:val="24"/>
          <w:szCs w:val="24"/>
        </w:rPr>
      </w:pPr>
      <w:r w:rsidRPr="00E55A1A">
        <w:rPr>
          <w:sz w:val="24"/>
          <w:szCs w:val="24"/>
        </w:rPr>
        <w:t>(</w:t>
      </w:r>
      <w:r w:rsidR="006A7879" w:rsidRPr="00E55A1A">
        <w:rPr>
          <w:sz w:val="24"/>
          <w:szCs w:val="24"/>
        </w:rPr>
        <w:t xml:space="preserve">ii) </w:t>
      </w:r>
      <w:r w:rsidR="008F02F0" w:rsidRPr="00E55A1A">
        <w:rPr>
          <w:sz w:val="24"/>
          <w:szCs w:val="24"/>
        </w:rPr>
        <w:tab/>
      </w:r>
      <w:r w:rsidR="000902A6" w:rsidRPr="00E55A1A">
        <w:rPr>
          <w:sz w:val="24"/>
          <w:szCs w:val="24"/>
        </w:rPr>
        <w:t>the selling and marketing of air transport services;</w:t>
      </w:r>
      <w:r w:rsidR="00507438" w:rsidRPr="00E55A1A">
        <w:rPr>
          <w:sz w:val="24"/>
          <w:szCs w:val="24"/>
        </w:rPr>
        <w:t xml:space="preserve"> and</w:t>
      </w:r>
    </w:p>
    <w:p w14:paraId="0A4FA728" w14:textId="77777777" w:rsidR="007947DE" w:rsidRPr="00E55A1A" w:rsidRDefault="007947DE">
      <w:pPr>
        <w:ind w:left="720"/>
        <w:jc w:val="both"/>
        <w:rPr>
          <w:sz w:val="24"/>
          <w:szCs w:val="24"/>
        </w:rPr>
      </w:pPr>
    </w:p>
    <w:p w14:paraId="74071110" w14:textId="7F74C838" w:rsidR="00994E8C" w:rsidRPr="00E55A1A" w:rsidRDefault="007E0809">
      <w:pPr>
        <w:ind w:left="720" w:firstLine="720"/>
        <w:jc w:val="both"/>
        <w:rPr>
          <w:sz w:val="24"/>
          <w:szCs w:val="24"/>
        </w:rPr>
      </w:pPr>
      <w:r w:rsidRPr="00E55A1A">
        <w:rPr>
          <w:sz w:val="24"/>
          <w:szCs w:val="24"/>
        </w:rPr>
        <w:t>(</w:t>
      </w:r>
      <w:r w:rsidR="006A7879" w:rsidRPr="00E55A1A">
        <w:rPr>
          <w:sz w:val="24"/>
          <w:szCs w:val="24"/>
        </w:rPr>
        <w:t xml:space="preserve">iii) </w:t>
      </w:r>
      <w:r w:rsidR="008F02F0" w:rsidRPr="00E55A1A">
        <w:rPr>
          <w:sz w:val="24"/>
          <w:szCs w:val="24"/>
        </w:rPr>
        <w:tab/>
      </w:r>
      <w:r w:rsidR="000902A6" w:rsidRPr="00E55A1A">
        <w:rPr>
          <w:sz w:val="24"/>
          <w:szCs w:val="24"/>
        </w:rPr>
        <w:t>computer reservation system services</w:t>
      </w:r>
      <w:r w:rsidR="00994E8C" w:rsidRPr="00E55A1A">
        <w:rPr>
          <w:sz w:val="24"/>
          <w:szCs w:val="24"/>
        </w:rPr>
        <w:t>.</w:t>
      </w:r>
    </w:p>
    <w:p w14:paraId="18357543" w14:textId="1607B2E9" w:rsidR="00B00813" w:rsidRPr="00E55A1A" w:rsidRDefault="00B00813">
      <w:pPr>
        <w:ind w:firstLine="720"/>
        <w:jc w:val="both"/>
        <w:rPr>
          <w:sz w:val="24"/>
          <w:szCs w:val="24"/>
        </w:rPr>
      </w:pPr>
    </w:p>
    <w:p w14:paraId="5913D17A" w14:textId="3E31FDEF" w:rsidR="0064300E" w:rsidRPr="00E55A1A" w:rsidRDefault="0042714F">
      <w:pPr>
        <w:ind w:left="720" w:hanging="720"/>
        <w:jc w:val="both"/>
        <w:rPr>
          <w:b/>
          <w:sz w:val="24"/>
          <w:szCs w:val="24"/>
        </w:rPr>
      </w:pPr>
      <w:bookmarkStart w:id="1" w:name="_Hlk95985367"/>
      <w:r w:rsidRPr="00E55A1A">
        <w:rPr>
          <w:sz w:val="24"/>
          <w:szCs w:val="24"/>
        </w:rPr>
        <w:t xml:space="preserve">4. </w:t>
      </w:r>
      <w:r w:rsidR="008F02F0" w:rsidRPr="00E55A1A">
        <w:rPr>
          <w:sz w:val="24"/>
          <w:szCs w:val="24"/>
        </w:rPr>
        <w:tab/>
      </w:r>
      <w:r w:rsidR="009128B0" w:rsidRPr="00E55A1A">
        <w:rPr>
          <w:sz w:val="24"/>
          <w:szCs w:val="24"/>
        </w:rPr>
        <w:t xml:space="preserve">This Chapter does not impose any obligation on a Party with respect to a </w:t>
      </w:r>
      <w:r w:rsidR="00795A57" w:rsidRPr="00E55A1A">
        <w:rPr>
          <w:sz w:val="24"/>
          <w:szCs w:val="24"/>
        </w:rPr>
        <w:t>natural person</w:t>
      </w:r>
      <w:r w:rsidR="009128B0" w:rsidRPr="00E55A1A">
        <w:rPr>
          <w:sz w:val="24"/>
          <w:szCs w:val="24"/>
        </w:rPr>
        <w:t xml:space="preserve"> of the other Party who seeks access to its employment market or who is employed on a permanent basis in its territory, and does not confer any right on that </w:t>
      </w:r>
      <w:r w:rsidR="00795A57" w:rsidRPr="00E55A1A">
        <w:rPr>
          <w:sz w:val="24"/>
          <w:szCs w:val="24"/>
        </w:rPr>
        <w:t>natural person</w:t>
      </w:r>
      <w:r w:rsidR="009128B0" w:rsidRPr="00E55A1A">
        <w:rPr>
          <w:sz w:val="24"/>
          <w:szCs w:val="24"/>
        </w:rPr>
        <w:t xml:space="preserve"> with respect to that access or employment. For greater certainty, this Chapter does not apply to measures regarding citizenship,</w:t>
      </w:r>
      <w:r w:rsidR="00795A57" w:rsidRPr="00E55A1A">
        <w:rPr>
          <w:sz w:val="24"/>
          <w:szCs w:val="24"/>
        </w:rPr>
        <w:t xml:space="preserve"> </w:t>
      </w:r>
      <w:r w:rsidR="009128B0" w:rsidRPr="00E55A1A">
        <w:rPr>
          <w:sz w:val="24"/>
          <w:szCs w:val="24"/>
        </w:rPr>
        <w:t>nationality or residence on a permanent basis.</w:t>
      </w:r>
    </w:p>
    <w:bookmarkEnd w:id="1"/>
    <w:p w14:paraId="3EDE3412" w14:textId="77777777" w:rsidR="0054102B" w:rsidRPr="00E55A1A" w:rsidRDefault="0054102B">
      <w:pPr>
        <w:jc w:val="both"/>
        <w:rPr>
          <w:sz w:val="24"/>
          <w:szCs w:val="24"/>
        </w:rPr>
      </w:pPr>
    </w:p>
    <w:p w14:paraId="0B45DE2C" w14:textId="305641E9" w:rsidR="007947DE" w:rsidRPr="00E55A1A" w:rsidRDefault="006A7879">
      <w:pPr>
        <w:ind w:left="720" w:hanging="720"/>
        <w:jc w:val="both"/>
        <w:rPr>
          <w:sz w:val="24"/>
          <w:szCs w:val="24"/>
        </w:rPr>
      </w:pPr>
      <w:bookmarkStart w:id="2" w:name="_Hlk95985375"/>
      <w:r w:rsidRPr="00E55A1A">
        <w:rPr>
          <w:sz w:val="24"/>
          <w:szCs w:val="24"/>
        </w:rPr>
        <w:t xml:space="preserve">5. </w:t>
      </w:r>
      <w:r w:rsidR="008F02F0" w:rsidRPr="00E55A1A">
        <w:rPr>
          <w:sz w:val="24"/>
          <w:szCs w:val="24"/>
        </w:rPr>
        <w:tab/>
      </w:r>
      <w:r w:rsidR="000902A6" w:rsidRPr="00E55A1A">
        <w:rPr>
          <w:sz w:val="24"/>
          <w:szCs w:val="24"/>
        </w:rPr>
        <w:t>For greater certainty,</w:t>
      </w:r>
      <w:r w:rsidR="00364B0F" w:rsidRPr="00E55A1A">
        <w:rPr>
          <w:sz w:val="24"/>
          <w:szCs w:val="24"/>
        </w:rPr>
        <w:t xml:space="preserve"> </w:t>
      </w:r>
      <w:r w:rsidR="000902A6" w:rsidRPr="00E55A1A">
        <w:rPr>
          <w:sz w:val="24"/>
          <w:szCs w:val="24"/>
        </w:rPr>
        <w:t xml:space="preserve">Annex </w:t>
      </w:r>
      <w:r w:rsidR="008F02F0" w:rsidRPr="00E55A1A">
        <w:rPr>
          <w:sz w:val="24"/>
          <w:szCs w:val="24"/>
        </w:rPr>
        <w:t xml:space="preserve">8A </w:t>
      </w:r>
      <w:r w:rsidR="000902A6" w:rsidRPr="00E55A1A">
        <w:rPr>
          <w:sz w:val="24"/>
          <w:szCs w:val="24"/>
        </w:rPr>
        <w:t xml:space="preserve">(Financial Services), Annex </w:t>
      </w:r>
      <w:r w:rsidR="008F02F0" w:rsidRPr="00E55A1A">
        <w:rPr>
          <w:sz w:val="24"/>
          <w:szCs w:val="24"/>
        </w:rPr>
        <w:t>8B</w:t>
      </w:r>
      <w:r w:rsidR="000902A6" w:rsidRPr="00E55A1A">
        <w:rPr>
          <w:sz w:val="24"/>
          <w:szCs w:val="24"/>
        </w:rPr>
        <w:t xml:space="preserve"> (Telecommunications Services), Annex </w:t>
      </w:r>
      <w:r w:rsidR="008F02F0" w:rsidRPr="00E55A1A">
        <w:rPr>
          <w:sz w:val="24"/>
          <w:szCs w:val="24"/>
        </w:rPr>
        <w:t>8C</w:t>
      </w:r>
      <w:r w:rsidR="000902A6" w:rsidRPr="00E55A1A">
        <w:rPr>
          <w:sz w:val="24"/>
          <w:szCs w:val="24"/>
        </w:rPr>
        <w:t xml:space="preserve"> (Professional Services)</w:t>
      </w:r>
      <w:r w:rsidR="00916014" w:rsidRPr="00E55A1A">
        <w:rPr>
          <w:sz w:val="24"/>
          <w:szCs w:val="24"/>
        </w:rPr>
        <w:t>, and Annex</w:t>
      </w:r>
      <w:r w:rsidR="00795A57" w:rsidRPr="00E55A1A">
        <w:rPr>
          <w:sz w:val="24"/>
          <w:szCs w:val="24"/>
        </w:rPr>
        <w:t xml:space="preserve"> </w:t>
      </w:r>
      <w:r w:rsidR="008F02F0" w:rsidRPr="00E55A1A">
        <w:rPr>
          <w:sz w:val="24"/>
          <w:szCs w:val="24"/>
        </w:rPr>
        <w:t>8D</w:t>
      </w:r>
      <w:r w:rsidR="00916014" w:rsidRPr="00E55A1A">
        <w:rPr>
          <w:sz w:val="24"/>
          <w:szCs w:val="24"/>
        </w:rPr>
        <w:t xml:space="preserve"> </w:t>
      </w:r>
      <w:r w:rsidR="00795A57" w:rsidRPr="00E55A1A">
        <w:rPr>
          <w:sz w:val="24"/>
          <w:szCs w:val="24"/>
        </w:rPr>
        <w:t>(</w:t>
      </w:r>
      <w:r w:rsidR="00916014" w:rsidRPr="00E55A1A">
        <w:rPr>
          <w:sz w:val="24"/>
          <w:szCs w:val="24"/>
        </w:rPr>
        <w:t xml:space="preserve">Foreign Investment </w:t>
      </w:r>
      <w:r w:rsidR="002F4871" w:rsidRPr="00E55A1A">
        <w:rPr>
          <w:sz w:val="24"/>
          <w:szCs w:val="24"/>
        </w:rPr>
        <w:t>Framework</w:t>
      </w:r>
      <w:r w:rsidR="00795A57" w:rsidRPr="00E55A1A">
        <w:rPr>
          <w:sz w:val="24"/>
          <w:szCs w:val="24"/>
        </w:rPr>
        <w:t>)</w:t>
      </w:r>
      <w:r w:rsidR="00916014" w:rsidRPr="00E55A1A">
        <w:rPr>
          <w:sz w:val="24"/>
          <w:szCs w:val="24"/>
        </w:rPr>
        <w:t xml:space="preserve"> </w:t>
      </w:r>
      <w:r w:rsidR="000902A6" w:rsidRPr="00E55A1A">
        <w:rPr>
          <w:sz w:val="24"/>
          <w:szCs w:val="24"/>
        </w:rPr>
        <w:t>are an integral part of this Chapter.</w:t>
      </w:r>
    </w:p>
    <w:bookmarkEnd w:id="2"/>
    <w:p w14:paraId="493A10DC" w14:textId="3778B9F8" w:rsidR="009128B0" w:rsidRDefault="009128B0">
      <w:pPr>
        <w:jc w:val="both"/>
        <w:rPr>
          <w:rFonts w:eastAsiaTheme="majorEastAsia"/>
          <w:b/>
          <w:bCs/>
          <w:sz w:val="24"/>
          <w:szCs w:val="24"/>
        </w:rPr>
      </w:pPr>
    </w:p>
    <w:p w14:paraId="2D833616" w14:textId="77777777" w:rsidR="001A445C" w:rsidRPr="00E55A1A" w:rsidRDefault="001A445C">
      <w:pPr>
        <w:jc w:val="both"/>
        <w:rPr>
          <w:rFonts w:eastAsiaTheme="majorEastAsia"/>
          <w:b/>
          <w:bCs/>
          <w:sz w:val="24"/>
          <w:szCs w:val="24"/>
        </w:rPr>
      </w:pPr>
    </w:p>
    <w:p w14:paraId="495AF291" w14:textId="48E23A91" w:rsidR="007947DE" w:rsidRPr="000424CB" w:rsidRDefault="0042714F" w:rsidP="000C3255">
      <w:pPr>
        <w:pStyle w:val="Heading2"/>
      </w:pPr>
      <w:r w:rsidRPr="000424CB">
        <w:rPr>
          <w:color w:val="000000" w:themeColor="text1"/>
        </w:rPr>
        <w:t xml:space="preserve">Article </w:t>
      </w:r>
      <w:r w:rsidR="008F02F0">
        <w:rPr>
          <w:color w:val="000000" w:themeColor="text1"/>
        </w:rPr>
        <w:t>8</w:t>
      </w:r>
      <w:r w:rsidRPr="000424CB">
        <w:rPr>
          <w:color w:val="000000" w:themeColor="text1"/>
        </w:rPr>
        <w:t>.</w:t>
      </w:r>
      <w:r w:rsidRPr="000424CB">
        <w:t>3</w:t>
      </w:r>
      <w:r w:rsidR="000C3255">
        <w:br/>
      </w:r>
      <w:r w:rsidR="000902A6" w:rsidRPr="000424CB">
        <w:t>Scheduling of Commitments</w:t>
      </w:r>
    </w:p>
    <w:p w14:paraId="41188B67" w14:textId="77777777" w:rsidR="007947DE" w:rsidRPr="000D24BC" w:rsidRDefault="007947DE" w:rsidP="00981A06">
      <w:pPr>
        <w:jc w:val="both"/>
        <w:rPr>
          <w:color w:val="7030A0"/>
          <w:sz w:val="24"/>
          <w:szCs w:val="24"/>
        </w:rPr>
      </w:pPr>
    </w:p>
    <w:p w14:paraId="17427BB6" w14:textId="1E89B82D" w:rsidR="007947DE" w:rsidRPr="000D24BC" w:rsidRDefault="006A7879">
      <w:pPr>
        <w:ind w:left="720" w:hanging="720"/>
        <w:jc w:val="both"/>
        <w:rPr>
          <w:color w:val="000000" w:themeColor="text1"/>
          <w:sz w:val="24"/>
          <w:szCs w:val="24"/>
        </w:rPr>
      </w:pPr>
      <w:bookmarkStart w:id="3" w:name="_Hlk95986126"/>
      <w:r w:rsidRPr="000D24BC">
        <w:rPr>
          <w:color w:val="000000" w:themeColor="text1"/>
          <w:sz w:val="24"/>
          <w:szCs w:val="24"/>
        </w:rPr>
        <w:t xml:space="preserve">1. </w:t>
      </w:r>
      <w:r w:rsidR="008F02F0">
        <w:rPr>
          <w:color w:val="000000" w:themeColor="text1"/>
          <w:sz w:val="24"/>
          <w:szCs w:val="24"/>
        </w:rPr>
        <w:tab/>
      </w:r>
      <w:r w:rsidR="000902A6" w:rsidRPr="000D24BC">
        <w:rPr>
          <w:color w:val="000000" w:themeColor="text1"/>
          <w:sz w:val="24"/>
          <w:szCs w:val="24"/>
        </w:rPr>
        <w:t xml:space="preserve">Each Party shall make commitments under Article </w:t>
      </w:r>
      <w:r w:rsidR="008F02F0">
        <w:rPr>
          <w:color w:val="000000" w:themeColor="text1"/>
          <w:sz w:val="24"/>
          <w:szCs w:val="24"/>
        </w:rPr>
        <w:t>8.4</w:t>
      </w:r>
      <w:r w:rsidR="000902A6" w:rsidRPr="000D24BC">
        <w:rPr>
          <w:color w:val="000000" w:themeColor="text1"/>
          <w:sz w:val="24"/>
          <w:szCs w:val="24"/>
        </w:rPr>
        <w:t xml:space="preserve"> (National Treatment)</w:t>
      </w:r>
      <w:r w:rsidR="00256893" w:rsidRPr="000D24BC">
        <w:rPr>
          <w:color w:val="000000" w:themeColor="text1"/>
          <w:sz w:val="24"/>
          <w:szCs w:val="24"/>
        </w:rPr>
        <w:t>,</w:t>
      </w:r>
      <w:r w:rsidR="000902A6" w:rsidRPr="000D24BC">
        <w:rPr>
          <w:color w:val="000000" w:themeColor="text1"/>
          <w:sz w:val="24"/>
          <w:szCs w:val="24"/>
        </w:rPr>
        <w:t xml:space="preserve"> </w:t>
      </w:r>
      <w:r w:rsidR="00264772" w:rsidRPr="000D24BC">
        <w:rPr>
          <w:rFonts w:eastAsiaTheme="majorEastAsia"/>
          <w:bCs/>
          <w:color w:val="000000" w:themeColor="text1"/>
          <w:sz w:val="24"/>
          <w:szCs w:val="24"/>
        </w:rPr>
        <w:t xml:space="preserve">Article </w:t>
      </w:r>
      <w:r w:rsidR="008F02F0">
        <w:rPr>
          <w:rFonts w:eastAsiaTheme="majorEastAsia"/>
          <w:bCs/>
          <w:color w:val="000000" w:themeColor="text1"/>
          <w:sz w:val="24"/>
          <w:szCs w:val="24"/>
        </w:rPr>
        <w:t>8.5</w:t>
      </w:r>
      <w:r w:rsidR="000424CB">
        <w:rPr>
          <w:rFonts w:eastAsiaTheme="majorEastAsia"/>
          <w:bCs/>
          <w:color w:val="000000" w:themeColor="text1"/>
          <w:sz w:val="24"/>
          <w:szCs w:val="24"/>
        </w:rPr>
        <w:t xml:space="preserve"> </w:t>
      </w:r>
      <w:r w:rsidR="00264772" w:rsidRPr="000D24BC">
        <w:rPr>
          <w:rFonts w:eastAsiaTheme="majorEastAsia"/>
          <w:bCs/>
          <w:color w:val="000000" w:themeColor="text1"/>
          <w:sz w:val="24"/>
          <w:szCs w:val="24"/>
        </w:rPr>
        <w:t>(Most-Favoured</w:t>
      </w:r>
      <w:r w:rsidR="008F02F0">
        <w:rPr>
          <w:rFonts w:eastAsiaTheme="majorEastAsia"/>
          <w:bCs/>
          <w:color w:val="000000" w:themeColor="text1"/>
          <w:sz w:val="24"/>
          <w:szCs w:val="24"/>
        </w:rPr>
        <w:t>-</w:t>
      </w:r>
      <w:r w:rsidR="00264772" w:rsidRPr="000D24BC">
        <w:rPr>
          <w:rFonts w:eastAsiaTheme="majorEastAsia"/>
          <w:bCs/>
          <w:color w:val="000000" w:themeColor="text1"/>
          <w:sz w:val="24"/>
          <w:szCs w:val="24"/>
        </w:rPr>
        <w:t>Nation Treatment</w:t>
      </w:r>
      <w:r w:rsidR="00081E1E">
        <w:rPr>
          <w:rFonts w:eastAsiaTheme="majorEastAsia"/>
          <w:bCs/>
          <w:color w:val="000000" w:themeColor="text1"/>
          <w:sz w:val="24"/>
          <w:szCs w:val="24"/>
        </w:rPr>
        <w:t>)</w:t>
      </w:r>
      <w:r w:rsidR="00264772" w:rsidRPr="000D24BC">
        <w:rPr>
          <w:color w:val="000000" w:themeColor="text1"/>
          <w:sz w:val="24"/>
          <w:szCs w:val="24"/>
        </w:rPr>
        <w:t xml:space="preserve"> and</w:t>
      </w:r>
      <w:r w:rsidR="000902A6" w:rsidRPr="000D24BC">
        <w:rPr>
          <w:color w:val="000000" w:themeColor="text1"/>
          <w:sz w:val="24"/>
          <w:szCs w:val="24"/>
        </w:rPr>
        <w:t xml:space="preserve"> Article </w:t>
      </w:r>
      <w:r w:rsidR="008F02F0">
        <w:rPr>
          <w:color w:val="000000" w:themeColor="text1"/>
          <w:sz w:val="24"/>
          <w:szCs w:val="24"/>
        </w:rPr>
        <w:t>8.6</w:t>
      </w:r>
      <w:r w:rsidR="000902A6" w:rsidRPr="000D24BC">
        <w:rPr>
          <w:color w:val="000000" w:themeColor="text1"/>
          <w:sz w:val="24"/>
          <w:szCs w:val="24"/>
        </w:rPr>
        <w:t xml:space="preserve"> (Market Access) in accordance with either Article </w:t>
      </w:r>
      <w:r w:rsidR="008F02F0">
        <w:rPr>
          <w:color w:val="000000" w:themeColor="text1"/>
          <w:sz w:val="24"/>
          <w:szCs w:val="24"/>
        </w:rPr>
        <w:t>8.8</w:t>
      </w:r>
      <w:r w:rsidR="000902A6" w:rsidRPr="000D24BC">
        <w:rPr>
          <w:color w:val="000000" w:themeColor="text1"/>
          <w:sz w:val="24"/>
          <w:szCs w:val="24"/>
        </w:rPr>
        <w:t xml:space="preserve"> (Schedules of Specific Commitments) or Article</w:t>
      </w:r>
      <w:r w:rsidR="004A741E" w:rsidRPr="000D24BC">
        <w:rPr>
          <w:color w:val="000000" w:themeColor="text1"/>
          <w:sz w:val="24"/>
          <w:szCs w:val="24"/>
        </w:rPr>
        <w:t xml:space="preserve"> </w:t>
      </w:r>
      <w:r w:rsidR="008F02F0">
        <w:rPr>
          <w:color w:val="000000" w:themeColor="text1"/>
          <w:sz w:val="24"/>
          <w:szCs w:val="24"/>
        </w:rPr>
        <w:t>8.9</w:t>
      </w:r>
      <w:r w:rsidR="000902A6" w:rsidRPr="000D24BC">
        <w:rPr>
          <w:color w:val="000000" w:themeColor="text1"/>
          <w:sz w:val="24"/>
          <w:szCs w:val="24"/>
        </w:rPr>
        <w:t xml:space="preserve"> (Schedules of Non-Conforming Measures).</w:t>
      </w:r>
    </w:p>
    <w:p w14:paraId="6C90B70D" w14:textId="77777777" w:rsidR="007947DE" w:rsidRPr="000D24BC" w:rsidRDefault="007947DE">
      <w:pPr>
        <w:jc w:val="both"/>
        <w:rPr>
          <w:color w:val="000000" w:themeColor="text1"/>
          <w:sz w:val="24"/>
          <w:szCs w:val="24"/>
        </w:rPr>
      </w:pPr>
    </w:p>
    <w:p w14:paraId="2F98B802" w14:textId="032BEEA2" w:rsidR="007947DE" w:rsidRDefault="006A7879">
      <w:pPr>
        <w:ind w:left="720" w:hanging="720"/>
        <w:jc w:val="both"/>
        <w:rPr>
          <w:color w:val="000000" w:themeColor="text1"/>
          <w:sz w:val="24"/>
          <w:szCs w:val="24"/>
        </w:rPr>
      </w:pPr>
      <w:r w:rsidRPr="000D24BC">
        <w:rPr>
          <w:color w:val="000000" w:themeColor="text1"/>
          <w:sz w:val="24"/>
          <w:szCs w:val="24"/>
        </w:rPr>
        <w:t xml:space="preserve">2. </w:t>
      </w:r>
      <w:r w:rsidR="008F02F0">
        <w:rPr>
          <w:color w:val="000000" w:themeColor="text1"/>
          <w:sz w:val="24"/>
          <w:szCs w:val="24"/>
        </w:rPr>
        <w:tab/>
      </w:r>
      <w:r w:rsidR="000902A6" w:rsidRPr="000D24BC">
        <w:rPr>
          <w:color w:val="000000" w:themeColor="text1"/>
          <w:sz w:val="24"/>
          <w:szCs w:val="24"/>
        </w:rPr>
        <w:t xml:space="preserve">A Party making commitments in accordance with Article </w:t>
      </w:r>
      <w:r w:rsidR="009B4915">
        <w:rPr>
          <w:color w:val="000000" w:themeColor="text1"/>
          <w:sz w:val="24"/>
          <w:szCs w:val="24"/>
        </w:rPr>
        <w:t>8.8</w:t>
      </w:r>
      <w:r w:rsidR="000902A6" w:rsidRPr="000D24BC">
        <w:rPr>
          <w:color w:val="000000" w:themeColor="text1"/>
          <w:sz w:val="24"/>
          <w:szCs w:val="24"/>
        </w:rPr>
        <w:t xml:space="preserve"> (Schedules of Specific Commitments) shall make commitments</w:t>
      </w:r>
      <w:r w:rsidRPr="000D24BC">
        <w:rPr>
          <w:color w:val="000000" w:themeColor="text1"/>
          <w:sz w:val="24"/>
          <w:szCs w:val="24"/>
        </w:rPr>
        <w:t xml:space="preserve"> u</w:t>
      </w:r>
      <w:r w:rsidR="000902A6" w:rsidRPr="000D24BC">
        <w:rPr>
          <w:color w:val="000000" w:themeColor="text1"/>
          <w:sz w:val="24"/>
          <w:szCs w:val="24"/>
        </w:rPr>
        <w:t xml:space="preserve">nder the applicable paragraphs in Article </w:t>
      </w:r>
      <w:r w:rsidR="009B4915">
        <w:rPr>
          <w:color w:val="000000" w:themeColor="text1"/>
          <w:sz w:val="24"/>
          <w:szCs w:val="24"/>
        </w:rPr>
        <w:t>8.4</w:t>
      </w:r>
      <w:r w:rsidR="000902A6" w:rsidRPr="000D24BC">
        <w:rPr>
          <w:color w:val="000000" w:themeColor="text1"/>
          <w:sz w:val="24"/>
          <w:szCs w:val="24"/>
        </w:rPr>
        <w:t xml:space="preserve"> (National Treatment)</w:t>
      </w:r>
      <w:r w:rsidR="0082772B" w:rsidRPr="000D24BC">
        <w:rPr>
          <w:rFonts w:eastAsiaTheme="majorEastAsia"/>
          <w:b/>
          <w:bCs/>
          <w:color w:val="000000" w:themeColor="text1"/>
          <w:sz w:val="24"/>
          <w:szCs w:val="24"/>
        </w:rPr>
        <w:t xml:space="preserve">, </w:t>
      </w:r>
      <w:r w:rsidR="00264772" w:rsidRPr="000D24BC">
        <w:rPr>
          <w:rFonts w:eastAsiaTheme="majorEastAsia"/>
          <w:bCs/>
          <w:color w:val="000000" w:themeColor="text1"/>
          <w:sz w:val="24"/>
          <w:szCs w:val="24"/>
        </w:rPr>
        <w:t xml:space="preserve">Article </w:t>
      </w:r>
      <w:r w:rsidR="009B4915">
        <w:rPr>
          <w:rFonts w:eastAsiaTheme="majorEastAsia"/>
          <w:bCs/>
          <w:color w:val="000000" w:themeColor="text1"/>
          <w:sz w:val="24"/>
          <w:szCs w:val="24"/>
        </w:rPr>
        <w:t>8.5</w:t>
      </w:r>
      <w:r w:rsidR="00264772" w:rsidRPr="000D24BC">
        <w:rPr>
          <w:rFonts w:eastAsiaTheme="majorEastAsia"/>
          <w:bCs/>
          <w:color w:val="000000" w:themeColor="text1"/>
          <w:sz w:val="24"/>
          <w:szCs w:val="24"/>
        </w:rPr>
        <w:t xml:space="preserve"> (Most-Favoured</w:t>
      </w:r>
      <w:r w:rsidR="009B4915">
        <w:rPr>
          <w:rFonts w:eastAsiaTheme="majorEastAsia"/>
          <w:bCs/>
          <w:color w:val="000000" w:themeColor="text1"/>
          <w:sz w:val="24"/>
          <w:szCs w:val="24"/>
        </w:rPr>
        <w:t>-</w:t>
      </w:r>
      <w:r w:rsidR="00264772" w:rsidRPr="000D24BC">
        <w:rPr>
          <w:rFonts w:eastAsiaTheme="majorEastAsia"/>
          <w:bCs/>
          <w:color w:val="000000" w:themeColor="text1"/>
          <w:sz w:val="24"/>
          <w:szCs w:val="24"/>
        </w:rPr>
        <w:t>Nation Treatment)</w:t>
      </w:r>
      <w:r w:rsidR="003876C5" w:rsidRPr="000D24BC">
        <w:rPr>
          <w:rFonts w:eastAsiaTheme="majorEastAsia"/>
          <w:b/>
          <w:color w:val="000000" w:themeColor="text1"/>
          <w:sz w:val="24"/>
          <w:szCs w:val="24"/>
        </w:rPr>
        <w:t xml:space="preserve"> </w:t>
      </w:r>
      <w:r w:rsidR="003876C5" w:rsidRPr="000D24BC">
        <w:rPr>
          <w:rFonts w:eastAsiaTheme="majorEastAsia"/>
          <w:bCs/>
          <w:color w:val="000000" w:themeColor="text1"/>
          <w:sz w:val="24"/>
          <w:szCs w:val="24"/>
        </w:rPr>
        <w:t>and</w:t>
      </w:r>
      <w:r w:rsidR="00264F51" w:rsidRPr="000D24BC">
        <w:rPr>
          <w:color w:val="000000" w:themeColor="text1"/>
          <w:sz w:val="24"/>
          <w:szCs w:val="24"/>
        </w:rPr>
        <w:t xml:space="preserve"> Article </w:t>
      </w:r>
      <w:r w:rsidR="009B4915">
        <w:rPr>
          <w:color w:val="000000" w:themeColor="text1"/>
          <w:sz w:val="24"/>
          <w:szCs w:val="24"/>
        </w:rPr>
        <w:t>8.6</w:t>
      </w:r>
      <w:r w:rsidR="00264F51" w:rsidRPr="000D24BC">
        <w:rPr>
          <w:color w:val="000000" w:themeColor="text1"/>
          <w:sz w:val="24"/>
          <w:szCs w:val="24"/>
        </w:rPr>
        <w:t xml:space="preserve"> (Market Access)</w:t>
      </w:r>
      <w:r w:rsidR="000902A6" w:rsidRPr="000D24BC">
        <w:rPr>
          <w:color w:val="000000" w:themeColor="text1"/>
          <w:sz w:val="24"/>
          <w:szCs w:val="24"/>
        </w:rPr>
        <w:t xml:space="preserve">. A Party making commitments in accordance with Article </w:t>
      </w:r>
      <w:r w:rsidR="009B4915">
        <w:rPr>
          <w:color w:val="000000" w:themeColor="text1"/>
          <w:sz w:val="24"/>
          <w:szCs w:val="24"/>
        </w:rPr>
        <w:t>8.8</w:t>
      </w:r>
      <w:r w:rsidR="000902A6" w:rsidRPr="000D24BC">
        <w:rPr>
          <w:color w:val="000000" w:themeColor="text1"/>
          <w:sz w:val="24"/>
          <w:szCs w:val="24"/>
        </w:rPr>
        <w:t xml:space="preserve"> (Schedules of Specific Commitments) may also make commitments under Article </w:t>
      </w:r>
      <w:r w:rsidR="009B4915">
        <w:rPr>
          <w:color w:val="000000" w:themeColor="text1"/>
          <w:sz w:val="24"/>
          <w:szCs w:val="24"/>
        </w:rPr>
        <w:t>8.10</w:t>
      </w:r>
      <w:r w:rsidR="000902A6" w:rsidRPr="000D24BC">
        <w:rPr>
          <w:color w:val="000000" w:themeColor="text1"/>
          <w:sz w:val="24"/>
          <w:szCs w:val="24"/>
        </w:rPr>
        <w:t xml:space="preserve"> (Additional Commitments).</w:t>
      </w:r>
    </w:p>
    <w:p w14:paraId="476E5FEB" w14:textId="77777777" w:rsidR="00D52235" w:rsidRPr="000D24BC" w:rsidRDefault="00D52235">
      <w:pPr>
        <w:ind w:left="720" w:hanging="720"/>
        <w:jc w:val="both"/>
        <w:rPr>
          <w:color w:val="000000" w:themeColor="text1"/>
          <w:sz w:val="24"/>
          <w:szCs w:val="24"/>
        </w:rPr>
      </w:pPr>
    </w:p>
    <w:p w14:paraId="48EDBD56" w14:textId="7FE81E21" w:rsidR="000424CB" w:rsidRPr="000424CB" w:rsidRDefault="0087684A" w:rsidP="003959F6">
      <w:pPr>
        <w:ind w:left="720" w:hanging="720"/>
        <w:jc w:val="both"/>
        <w:rPr>
          <w:rFonts w:eastAsiaTheme="majorEastAsia"/>
          <w:b/>
          <w:bCs/>
          <w:sz w:val="24"/>
          <w:szCs w:val="24"/>
        </w:rPr>
      </w:pPr>
      <w:r w:rsidRPr="000424CB">
        <w:rPr>
          <w:sz w:val="24"/>
          <w:szCs w:val="24"/>
        </w:rPr>
        <w:t xml:space="preserve">3. </w:t>
      </w:r>
      <w:r w:rsidR="008F02F0" w:rsidRPr="000424CB">
        <w:rPr>
          <w:sz w:val="24"/>
          <w:szCs w:val="24"/>
        </w:rPr>
        <w:tab/>
      </w:r>
      <w:r w:rsidR="000902A6" w:rsidRPr="000424CB">
        <w:rPr>
          <w:sz w:val="24"/>
          <w:szCs w:val="24"/>
        </w:rPr>
        <w:t xml:space="preserve">A Party making commitments in accordance with Article </w:t>
      </w:r>
      <w:r w:rsidR="009B4915" w:rsidRPr="000424CB">
        <w:rPr>
          <w:sz w:val="24"/>
          <w:szCs w:val="24"/>
        </w:rPr>
        <w:t>8.9</w:t>
      </w:r>
      <w:r w:rsidR="000902A6" w:rsidRPr="000424CB">
        <w:rPr>
          <w:sz w:val="24"/>
          <w:szCs w:val="24"/>
        </w:rPr>
        <w:t xml:space="preserve"> (Schedules of Non-Conforming Measures) shall make commitments under the applicable paragraphs in Article </w:t>
      </w:r>
      <w:r w:rsidR="009B4915" w:rsidRPr="000424CB">
        <w:rPr>
          <w:sz w:val="24"/>
          <w:szCs w:val="24"/>
        </w:rPr>
        <w:t>8.4</w:t>
      </w:r>
      <w:r w:rsidR="000902A6" w:rsidRPr="000424CB">
        <w:rPr>
          <w:sz w:val="24"/>
          <w:szCs w:val="24"/>
        </w:rPr>
        <w:t xml:space="preserve"> (National Treatment)</w:t>
      </w:r>
      <w:r w:rsidR="00264772" w:rsidRPr="000424CB">
        <w:rPr>
          <w:sz w:val="24"/>
          <w:szCs w:val="24"/>
        </w:rPr>
        <w:t xml:space="preserve">, </w:t>
      </w:r>
      <w:r w:rsidR="00264772" w:rsidRPr="000424CB">
        <w:rPr>
          <w:rFonts w:eastAsiaTheme="majorEastAsia"/>
          <w:bCs/>
          <w:sz w:val="24"/>
          <w:szCs w:val="24"/>
        </w:rPr>
        <w:t xml:space="preserve">Article </w:t>
      </w:r>
      <w:r w:rsidR="009B4915" w:rsidRPr="000424CB">
        <w:rPr>
          <w:rFonts w:eastAsiaTheme="majorEastAsia"/>
          <w:bCs/>
          <w:sz w:val="24"/>
          <w:szCs w:val="24"/>
        </w:rPr>
        <w:t>8.5</w:t>
      </w:r>
      <w:r w:rsidR="00264772" w:rsidRPr="000424CB">
        <w:rPr>
          <w:rFonts w:eastAsiaTheme="majorEastAsia"/>
          <w:bCs/>
          <w:sz w:val="24"/>
          <w:szCs w:val="24"/>
        </w:rPr>
        <w:t xml:space="preserve"> (Most-Favoured</w:t>
      </w:r>
      <w:r w:rsidR="009B4915" w:rsidRPr="000424CB">
        <w:rPr>
          <w:rFonts w:eastAsiaTheme="majorEastAsia"/>
          <w:bCs/>
          <w:sz w:val="24"/>
          <w:szCs w:val="24"/>
        </w:rPr>
        <w:t>-</w:t>
      </w:r>
      <w:r w:rsidR="00264772" w:rsidRPr="000424CB">
        <w:rPr>
          <w:rFonts w:eastAsiaTheme="majorEastAsia"/>
          <w:bCs/>
          <w:sz w:val="24"/>
          <w:szCs w:val="24"/>
        </w:rPr>
        <w:t>Nation Treatment),</w:t>
      </w:r>
      <w:r w:rsidR="000902A6" w:rsidRPr="000424CB">
        <w:rPr>
          <w:sz w:val="24"/>
          <w:szCs w:val="24"/>
        </w:rPr>
        <w:t xml:space="preserve"> Article </w:t>
      </w:r>
      <w:r w:rsidR="009B4915" w:rsidRPr="000424CB">
        <w:rPr>
          <w:sz w:val="24"/>
          <w:szCs w:val="24"/>
        </w:rPr>
        <w:t>8.6</w:t>
      </w:r>
      <w:r w:rsidR="000902A6" w:rsidRPr="000424CB">
        <w:rPr>
          <w:sz w:val="24"/>
          <w:szCs w:val="24"/>
        </w:rPr>
        <w:t xml:space="preserve"> (Market Access) and Article </w:t>
      </w:r>
      <w:r w:rsidR="009B4915" w:rsidRPr="000424CB">
        <w:rPr>
          <w:sz w:val="24"/>
          <w:szCs w:val="24"/>
        </w:rPr>
        <w:t>8.7</w:t>
      </w:r>
      <w:r w:rsidR="000902A6" w:rsidRPr="000424CB">
        <w:rPr>
          <w:sz w:val="24"/>
          <w:szCs w:val="24"/>
        </w:rPr>
        <w:t xml:space="preserve"> (Local</w:t>
      </w:r>
      <w:r w:rsidR="00B15CFC" w:rsidRPr="000424CB">
        <w:rPr>
          <w:sz w:val="24"/>
          <w:szCs w:val="24"/>
        </w:rPr>
        <w:t xml:space="preserve"> </w:t>
      </w:r>
      <w:r w:rsidR="000902A6" w:rsidRPr="000424CB">
        <w:rPr>
          <w:sz w:val="24"/>
          <w:szCs w:val="24"/>
        </w:rPr>
        <w:t xml:space="preserve">Presence). </w:t>
      </w:r>
      <w:r w:rsidR="000424CB" w:rsidRPr="000424CB">
        <w:rPr>
          <w:sz w:val="24"/>
          <w:szCs w:val="24"/>
        </w:rPr>
        <w:t xml:space="preserve"> </w:t>
      </w:r>
      <w:r w:rsidR="000902A6" w:rsidRPr="000424CB">
        <w:rPr>
          <w:sz w:val="24"/>
          <w:szCs w:val="24"/>
        </w:rPr>
        <w:t xml:space="preserve">A Party making commitments in accordance with Article </w:t>
      </w:r>
      <w:r w:rsidR="009B4915" w:rsidRPr="000424CB">
        <w:rPr>
          <w:sz w:val="24"/>
          <w:szCs w:val="24"/>
        </w:rPr>
        <w:t>8.9</w:t>
      </w:r>
      <w:r w:rsidR="000902A6" w:rsidRPr="000424CB">
        <w:rPr>
          <w:sz w:val="24"/>
          <w:szCs w:val="24"/>
        </w:rPr>
        <w:t xml:space="preserve"> </w:t>
      </w:r>
      <w:r w:rsidR="000902A6" w:rsidRPr="000424CB">
        <w:rPr>
          <w:sz w:val="24"/>
          <w:szCs w:val="24"/>
        </w:rPr>
        <w:lastRenderedPageBreak/>
        <w:t xml:space="preserve">(Schedules of Non-Conforming Measures) may also make commitments under Article </w:t>
      </w:r>
      <w:r w:rsidR="009B4915" w:rsidRPr="000424CB">
        <w:rPr>
          <w:sz w:val="24"/>
          <w:szCs w:val="24"/>
        </w:rPr>
        <w:t>8.10</w:t>
      </w:r>
      <w:r w:rsidR="000902A6" w:rsidRPr="000424CB">
        <w:rPr>
          <w:sz w:val="24"/>
          <w:szCs w:val="24"/>
        </w:rPr>
        <w:t xml:space="preserve"> (Additional Commitments).</w:t>
      </w:r>
      <w:bookmarkEnd w:id="3"/>
    </w:p>
    <w:p w14:paraId="23C3A049" w14:textId="0AA8CEAF" w:rsidR="00981A06" w:rsidRDefault="00981A06" w:rsidP="00F40462"/>
    <w:p w14:paraId="58F8852F" w14:textId="77777777" w:rsidR="00981A06" w:rsidRPr="00981A06" w:rsidRDefault="00981A06" w:rsidP="003959F6"/>
    <w:p w14:paraId="0D09C4C2" w14:textId="61A088E8" w:rsidR="007947DE" w:rsidRPr="009F2C03" w:rsidRDefault="0042714F" w:rsidP="000C3255">
      <w:pPr>
        <w:pStyle w:val="Heading2"/>
      </w:pPr>
      <w:r w:rsidRPr="009F2C03">
        <w:t xml:space="preserve">Article </w:t>
      </w:r>
      <w:r w:rsidR="009B4915" w:rsidRPr="000424CB">
        <w:t>8</w:t>
      </w:r>
      <w:r w:rsidRPr="009F2C03">
        <w:t>.4</w:t>
      </w:r>
      <w:r w:rsidR="000C3255">
        <w:br/>
      </w:r>
      <w:r w:rsidR="000902A6" w:rsidRPr="009F2C03">
        <w:t>National Treatment</w:t>
      </w:r>
    </w:p>
    <w:p w14:paraId="4ACDF4EF" w14:textId="77777777" w:rsidR="007947DE" w:rsidRPr="000424CB" w:rsidRDefault="007947DE" w:rsidP="00981A06">
      <w:pPr>
        <w:jc w:val="both"/>
        <w:rPr>
          <w:sz w:val="24"/>
          <w:szCs w:val="24"/>
        </w:rPr>
      </w:pPr>
    </w:p>
    <w:p w14:paraId="5A3A3FFA" w14:textId="3147E551" w:rsidR="007947DE" w:rsidRPr="000D24BC" w:rsidRDefault="0087684A">
      <w:pPr>
        <w:ind w:left="720" w:hanging="720"/>
        <w:jc w:val="both"/>
        <w:rPr>
          <w:sz w:val="24"/>
          <w:szCs w:val="24"/>
        </w:rPr>
      </w:pPr>
      <w:r w:rsidRPr="000424CB">
        <w:rPr>
          <w:sz w:val="24"/>
          <w:szCs w:val="24"/>
        </w:rPr>
        <w:t xml:space="preserve">1. </w:t>
      </w:r>
      <w:r w:rsidR="009B4915" w:rsidRPr="000424CB">
        <w:rPr>
          <w:sz w:val="24"/>
          <w:szCs w:val="24"/>
        </w:rPr>
        <w:tab/>
      </w:r>
      <w:r w:rsidR="000902A6" w:rsidRPr="000424CB">
        <w:rPr>
          <w:sz w:val="24"/>
          <w:szCs w:val="24"/>
        </w:rPr>
        <w:t xml:space="preserve">A Party </w:t>
      </w:r>
      <w:r w:rsidR="000902A6" w:rsidRPr="000D24BC">
        <w:rPr>
          <w:sz w:val="24"/>
          <w:szCs w:val="24"/>
        </w:rPr>
        <w:t xml:space="preserve">making commitments in accordance with Article </w:t>
      </w:r>
      <w:r w:rsidR="009B4915">
        <w:rPr>
          <w:sz w:val="24"/>
          <w:szCs w:val="24"/>
        </w:rPr>
        <w:t>8.8</w:t>
      </w:r>
      <w:r w:rsidR="000902A6" w:rsidRPr="000D24BC">
        <w:rPr>
          <w:sz w:val="24"/>
          <w:szCs w:val="24"/>
        </w:rPr>
        <w:t xml:space="preserve"> (Schedules of Specific Commitments) shall, in the sectors inscribed in its Schedule </w:t>
      </w:r>
      <w:r w:rsidR="00B437E8" w:rsidRPr="000D24BC">
        <w:rPr>
          <w:sz w:val="24"/>
          <w:szCs w:val="24"/>
        </w:rPr>
        <w:t xml:space="preserve">in Annex </w:t>
      </w:r>
      <w:r w:rsidR="00347085" w:rsidRPr="000D24BC">
        <w:rPr>
          <w:sz w:val="24"/>
          <w:szCs w:val="24"/>
        </w:rPr>
        <w:t>8</w:t>
      </w:r>
      <w:r w:rsidR="00B437E8" w:rsidRPr="000D24BC">
        <w:rPr>
          <w:sz w:val="24"/>
          <w:szCs w:val="24"/>
        </w:rPr>
        <w:t xml:space="preserve">E (Schedules </w:t>
      </w:r>
      <w:r w:rsidR="000E0B6A" w:rsidRPr="000D24BC">
        <w:rPr>
          <w:sz w:val="24"/>
          <w:szCs w:val="24"/>
        </w:rPr>
        <w:t xml:space="preserve">of </w:t>
      </w:r>
      <w:r w:rsidR="000902A6" w:rsidRPr="000D24BC">
        <w:rPr>
          <w:sz w:val="24"/>
          <w:szCs w:val="24"/>
        </w:rPr>
        <w:t>Specific Commitments</w:t>
      </w:r>
      <w:r w:rsidR="00B437E8" w:rsidRPr="000D24BC">
        <w:rPr>
          <w:sz w:val="24"/>
          <w:szCs w:val="24"/>
        </w:rPr>
        <w:t>)</w:t>
      </w:r>
      <w:r w:rsidR="000902A6" w:rsidRPr="000D24BC">
        <w:rPr>
          <w:sz w:val="24"/>
          <w:szCs w:val="24"/>
        </w:rPr>
        <w:t xml:space="preserve"> and subject to any conditions and qualifications set out therein, accord to services and service suppliers of </w:t>
      </w:r>
      <w:r w:rsidR="000E0B6A" w:rsidRPr="000D24BC">
        <w:rPr>
          <w:sz w:val="24"/>
          <w:szCs w:val="24"/>
        </w:rPr>
        <w:t>the</w:t>
      </w:r>
      <w:r w:rsidR="000902A6" w:rsidRPr="000D24BC">
        <w:rPr>
          <w:sz w:val="24"/>
          <w:szCs w:val="24"/>
        </w:rPr>
        <w:t xml:space="preserve"> other Party</w:t>
      </w:r>
      <w:r w:rsidR="00576B76" w:rsidRPr="000D24BC">
        <w:rPr>
          <w:sz w:val="24"/>
          <w:szCs w:val="24"/>
        </w:rPr>
        <w:t xml:space="preserve">, </w:t>
      </w:r>
      <w:r w:rsidR="000902A6" w:rsidRPr="000D24BC">
        <w:rPr>
          <w:sz w:val="24"/>
          <w:szCs w:val="24"/>
        </w:rPr>
        <w:t>in respect of all measures affecting the supply of services, treatment no less favourable than that it accords to its own like services and service suppliers.</w:t>
      </w:r>
      <w:r w:rsidRPr="000D24BC">
        <w:rPr>
          <w:sz w:val="24"/>
          <w:szCs w:val="24"/>
          <w:vertAlign w:val="superscript"/>
        </w:rPr>
        <w:footnoteReference w:id="5"/>
      </w:r>
    </w:p>
    <w:p w14:paraId="07B53AC8" w14:textId="77777777" w:rsidR="007947DE" w:rsidRPr="000D24BC" w:rsidRDefault="007947DE">
      <w:pPr>
        <w:jc w:val="both"/>
        <w:rPr>
          <w:sz w:val="24"/>
          <w:szCs w:val="24"/>
        </w:rPr>
      </w:pPr>
    </w:p>
    <w:p w14:paraId="25857429" w14:textId="02ACFFE2" w:rsidR="007947DE" w:rsidRPr="000D24BC" w:rsidRDefault="0087684A">
      <w:pPr>
        <w:ind w:left="720" w:hanging="720"/>
        <w:jc w:val="both"/>
        <w:rPr>
          <w:sz w:val="24"/>
          <w:szCs w:val="24"/>
        </w:rPr>
      </w:pPr>
      <w:r w:rsidRPr="000D24BC">
        <w:rPr>
          <w:sz w:val="24"/>
          <w:szCs w:val="24"/>
        </w:rPr>
        <w:t xml:space="preserve">2. </w:t>
      </w:r>
      <w:r w:rsidR="009B4915">
        <w:rPr>
          <w:sz w:val="24"/>
          <w:szCs w:val="24"/>
        </w:rPr>
        <w:tab/>
      </w:r>
      <w:r w:rsidR="000902A6" w:rsidRPr="000D24BC">
        <w:rPr>
          <w:sz w:val="24"/>
          <w:szCs w:val="24"/>
        </w:rPr>
        <w:t xml:space="preserve">A Party making commitments in accordance with Article </w:t>
      </w:r>
      <w:r w:rsidR="009B4915">
        <w:rPr>
          <w:sz w:val="24"/>
          <w:szCs w:val="24"/>
        </w:rPr>
        <w:t>8.9</w:t>
      </w:r>
      <w:r w:rsidR="000902A6" w:rsidRPr="000D24BC">
        <w:rPr>
          <w:sz w:val="24"/>
          <w:szCs w:val="24"/>
        </w:rPr>
        <w:t xml:space="preserve"> (Schedules of Non-Conforming Measures) shall accord to services and service suppliers of </w:t>
      </w:r>
      <w:r w:rsidR="000E0B6A" w:rsidRPr="000D24BC">
        <w:rPr>
          <w:sz w:val="24"/>
          <w:szCs w:val="24"/>
        </w:rPr>
        <w:t>the</w:t>
      </w:r>
      <w:r w:rsidR="000902A6" w:rsidRPr="000D24BC">
        <w:rPr>
          <w:sz w:val="24"/>
          <w:szCs w:val="24"/>
        </w:rPr>
        <w:t xml:space="preserve"> other Party, in respect of all measures affecting the supply of services, treatment no less favourable than that it accords to its own like services and service</w:t>
      </w:r>
      <w:r w:rsidRPr="000D24BC">
        <w:rPr>
          <w:sz w:val="24"/>
          <w:szCs w:val="24"/>
        </w:rPr>
        <w:t xml:space="preserve"> </w:t>
      </w:r>
      <w:r w:rsidR="000902A6" w:rsidRPr="000D24BC">
        <w:rPr>
          <w:sz w:val="24"/>
          <w:szCs w:val="24"/>
        </w:rPr>
        <w:t>suppliers, subject to its non-conforming measures as provided</w:t>
      </w:r>
      <w:r w:rsidR="000E0B6A" w:rsidRPr="000D24BC">
        <w:rPr>
          <w:sz w:val="24"/>
          <w:szCs w:val="24"/>
        </w:rPr>
        <w:t xml:space="preserve"> in</w:t>
      </w:r>
      <w:r w:rsidR="0009097A">
        <w:rPr>
          <w:sz w:val="24"/>
          <w:szCs w:val="24"/>
        </w:rPr>
        <w:t xml:space="preserve"> </w:t>
      </w:r>
      <w:r w:rsidR="00600F3D">
        <w:rPr>
          <w:sz w:val="24"/>
          <w:szCs w:val="24"/>
        </w:rPr>
        <w:t>Article 8.9 (</w:t>
      </w:r>
      <w:r w:rsidR="0009097A">
        <w:rPr>
          <w:sz w:val="24"/>
          <w:szCs w:val="24"/>
        </w:rPr>
        <w:t>Schedules of Non-Conforming Measures)</w:t>
      </w:r>
      <w:r w:rsidR="000902A6" w:rsidRPr="000D24BC">
        <w:rPr>
          <w:sz w:val="24"/>
          <w:szCs w:val="24"/>
        </w:rPr>
        <w:t>.</w:t>
      </w:r>
      <w:r w:rsidRPr="000D24BC">
        <w:rPr>
          <w:sz w:val="24"/>
          <w:szCs w:val="24"/>
          <w:vertAlign w:val="superscript"/>
        </w:rPr>
        <w:footnoteReference w:id="6"/>
      </w:r>
    </w:p>
    <w:p w14:paraId="0BC5FE19" w14:textId="6BB58AE9" w:rsidR="007947DE" w:rsidRPr="000D24BC" w:rsidRDefault="007947DE">
      <w:pPr>
        <w:jc w:val="both"/>
        <w:rPr>
          <w:sz w:val="24"/>
          <w:szCs w:val="24"/>
        </w:rPr>
      </w:pPr>
    </w:p>
    <w:p w14:paraId="45B1B736" w14:textId="739AACAE" w:rsidR="007947DE" w:rsidRPr="000D24BC" w:rsidRDefault="0087684A">
      <w:pPr>
        <w:ind w:left="720" w:hanging="720"/>
        <w:jc w:val="both"/>
        <w:rPr>
          <w:sz w:val="24"/>
          <w:szCs w:val="24"/>
        </w:rPr>
      </w:pPr>
      <w:r w:rsidRPr="000D24BC">
        <w:rPr>
          <w:sz w:val="24"/>
          <w:szCs w:val="24"/>
        </w:rPr>
        <w:t xml:space="preserve">3. </w:t>
      </w:r>
      <w:r w:rsidR="009B4915">
        <w:rPr>
          <w:sz w:val="24"/>
          <w:szCs w:val="24"/>
        </w:rPr>
        <w:tab/>
      </w:r>
      <w:r w:rsidR="000902A6" w:rsidRPr="000D24BC">
        <w:rPr>
          <w:sz w:val="24"/>
          <w:szCs w:val="24"/>
        </w:rPr>
        <w:t xml:space="preserve">A Party may meet the requirement under paragraph 1 or 2 by according to services and service suppliers of </w:t>
      </w:r>
      <w:r w:rsidR="000E0B6A" w:rsidRPr="000D24BC">
        <w:rPr>
          <w:sz w:val="24"/>
          <w:szCs w:val="24"/>
        </w:rPr>
        <w:t>the</w:t>
      </w:r>
      <w:r w:rsidR="000902A6" w:rsidRPr="000D24BC">
        <w:rPr>
          <w:sz w:val="24"/>
          <w:szCs w:val="24"/>
        </w:rPr>
        <w:t xml:space="preserve"> other Party, either formally identical treatment or formally different treatment to that it accords to its own like services and service suppliers.</w:t>
      </w:r>
    </w:p>
    <w:p w14:paraId="4DCE59F3" w14:textId="77777777" w:rsidR="007947DE" w:rsidRPr="000D24BC" w:rsidRDefault="007947DE">
      <w:pPr>
        <w:jc w:val="both"/>
        <w:rPr>
          <w:sz w:val="24"/>
          <w:szCs w:val="24"/>
        </w:rPr>
      </w:pPr>
    </w:p>
    <w:p w14:paraId="5B819910" w14:textId="7B2BD5CF" w:rsidR="00D015C3" w:rsidRDefault="0087684A" w:rsidP="003959F6">
      <w:pPr>
        <w:ind w:left="720" w:hanging="720"/>
        <w:jc w:val="both"/>
        <w:rPr>
          <w:sz w:val="24"/>
          <w:szCs w:val="24"/>
        </w:rPr>
      </w:pPr>
      <w:r w:rsidRPr="000D24BC">
        <w:rPr>
          <w:sz w:val="24"/>
          <w:szCs w:val="24"/>
        </w:rPr>
        <w:t xml:space="preserve">4. </w:t>
      </w:r>
      <w:r w:rsidR="009B4915">
        <w:rPr>
          <w:sz w:val="24"/>
          <w:szCs w:val="24"/>
        </w:rPr>
        <w:tab/>
      </w:r>
      <w:r w:rsidR="000902A6" w:rsidRPr="00D015C3">
        <w:rPr>
          <w:sz w:val="24"/>
          <w:szCs w:val="24"/>
        </w:rPr>
        <w:t xml:space="preserve">Formally identical or formally different treatment shall be considered to be less favourable if it modifies the conditions of competition in favour of services or service suppliers of the Party compared to like services or service suppliers of </w:t>
      </w:r>
      <w:r w:rsidR="000E0B6A" w:rsidRPr="00D015C3">
        <w:rPr>
          <w:sz w:val="24"/>
          <w:szCs w:val="24"/>
        </w:rPr>
        <w:t>the</w:t>
      </w:r>
      <w:r w:rsidR="000902A6" w:rsidRPr="00D015C3">
        <w:rPr>
          <w:sz w:val="24"/>
          <w:szCs w:val="24"/>
        </w:rPr>
        <w:t xml:space="preserve"> other Party.</w:t>
      </w:r>
    </w:p>
    <w:p w14:paraId="63497F1C" w14:textId="159E4A4A" w:rsidR="00D015C3" w:rsidRDefault="00D015C3" w:rsidP="00981A06">
      <w:pPr>
        <w:jc w:val="both"/>
        <w:rPr>
          <w:sz w:val="24"/>
          <w:szCs w:val="24"/>
        </w:rPr>
      </w:pPr>
    </w:p>
    <w:p w14:paraId="7494A8AF" w14:textId="77777777" w:rsidR="00D015C3" w:rsidRPr="00D015C3" w:rsidRDefault="00D015C3">
      <w:pPr>
        <w:jc w:val="both"/>
        <w:rPr>
          <w:sz w:val="24"/>
          <w:szCs w:val="24"/>
        </w:rPr>
      </w:pPr>
    </w:p>
    <w:p w14:paraId="26C9EE4E" w14:textId="1ED8A911" w:rsidR="00541BED" w:rsidRPr="00D015C3" w:rsidRDefault="00541BED" w:rsidP="003959F6">
      <w:pPr>
        <w:pStyle w:val="Heading2"/>
      </w:pPr>
      <w:r w:rsidRPr="00D015C3">
        <w:t xml:space="preserve">Article </w:t>
      </w:r>
      <w:r w:rsidR="009B4915" w:rsidRPr="00D015C3">
        <w:t>8.5</w:t>
      </w:r>
      <w:r w:rsidR="000C3255">
        <w:br/>
      </w:r>
      <w:r w:rsidRPr="00D015C3">
        <w:t>Most-Favoured-Nation Treatment</w:t>
      </w:r>
    </w:p>
    <w:p w14:paraId="2BC7FB62" w14:textId="77777777" w:rsidR="00541BED" w:rsidRPr="00D015C3" w:rsidRDefault="00541BED" w:rsidP="00981A06">
      <w:pPr>
        <w:jc w:val="both"/>
        <w:rPr>
          <w:rFonts w:eastAsiaTheme="majorEastAsia"/>
          <w:b/>
          <w:bCs/>
          <w:sz w:val="24"/>
          <w:szCs w:val="24"/>
        </w:rPr>
      </w:pPr>
    </w:p>
    <w:p w14:paraId="5E656A51" w14:textId="0F108BA9" w:rsidR="00A168D2" w:rsidRPr="000D24BC" w:rsidRDefault="00A168D2">
      <w:pPr>
        <w:ind w:left="720" w:hanging="720"/>
        <w:jc w:val="both"/>
        <w:rPr>
          <w:rFonts w:eastAsiaTheme="majorEastAsia"/>
          <w:sz w:val="24"/>
          <w:szCs w:val="24"/>
        </w:rPr>
      </w:pPr>
      <w:r w:rsidRPr="00D015C3">
        <w:rPr>
          <w:rFonts w:eastAsiaTheme="majorEastAsia"/>
          <w:sz w:val="24"/>
          <w:szCs w:val="24"/>
        </w:rPr>
        <w:t xml:space="preserve">1. </w:t>
      </w:r>
      <w:r w:rsidR="009B4915" w:rsidRPr="00D015C3">
        <w:rPr>
          <w:rFonts w:eastAsiaTheme="majorEastAsia"/>
          <w:sz w:val="24"/>
          <w:szCs w:val="24"/>
        </w:rPr>
        <w:tab/>
      </w:r>
      <w:r w:rsidRPr="00D015C3">
        <w:rPr>
          <w:rFonts w:eastAsiaTheme="majorEastAsia"/>
          <w:sz w:val="24"/>
          <w:szCs w:val="24"/>
        </w:rPr>
        <w:t xml:space="preserve">A Party making commitments in accordance with Article </w:t>
      </w:r>
      <w:r w:rsidR="009B4915" w:rsidRPr="00D015C3">
        <w:rPr>
          <w:rFonts w:eastAsiaTheme="majorEastAsia"/>
          <w:sz w:val="24"/>
          <w:szCs w:val="24"/>
        </w:rPr>
        <w:t>8.8</w:t>
      </w:r>
      <w:r w:rsidRPr="00D015C3">
        <w:rPr>
          <w:rFonts w:eastAsiaTheme="majorEastAsia"/>
          <w:sz w:val="24"/>
          <w:szCs w:val="24"/>
        </w:rPr>
        <w:t xml:space="preserve"> (Schedules </w:t>
      </w:r>
      <w:r w:rsidRPr="000D24BC">
        <w:rPr>
          <w:rFonts w:eastAsiaTheme="majorEastAsia"/>
          <w:sz w:val="24"/>
          <w:szCs w:val="24"/>
        </w:rPr>
        <w:t xml:space="preserve">of Specific Commitments) shall, in respect of the sectors and subsectors set out in its Most-Favoured-Nation Treatment Sectoral Coverage Appendix to its Schedule </w:t>
      </w:r>
      <w:r w:rsidR="00234B2D" w:rsidRPr="000D24BC">
        <w:rPr>
          <w:rFonts w:eastAsiaTheme="majorEastAsia"/>
          <w:sz w:val="24"/>
          <w:szCs w:val="24"/>
        </w:rPr>
        <w:t xml:space="preserve">in Annex </w:t>
      </w:r>
      <w:r w:rsidR="00347085" w:rsidRPr="000D24BC">
        <w:rPr>
          <w:rFonts w:eastAsiaTheme="majorEastAsia"/>
          <w:sz w:val="24"/>
          <w:szCs w:val="24"/>
        </w:rPr>
        <w:t>8</w:t>
      </w:r>
      <w:r w:rsidR="00234B2D" w:rsidRPr="000D24BC">
        <w:rPr>
          <w:rFonts w:eastAsiaTheme="majorEastAsia"/>
          <w:sz w:val="24"/>
          <w:szCs w:val="24"/>
        </w:rPr>
        <w:t xml:space="preserve">E (Schedules </w:t>
      </w:r>
      <w:r w:rsidRPr="000D24BC">
        <w:rPr>
          <w:rFonts w:eastAsiaTheme="majorEastAsia"/>
          <w:sz w:val="24"/>
          <w:szCs w:val="24"/>
        </w:rPr>
        <w:t>of Specific Commitments</w:t>
      </w:r>
      <w:r w:rsidR="00234B2D" w:rsidRPr="000D24BC">
        <w:rPr>
          <w:rFonts w:eastAsiaTheme="majorEastAsia"/>
          <w:sz w:val="24"/>
          <w:szCs w:val="24"/>
        </w:rPr>
        <w:t>)</w:t>
      </w:r>
      <w:r w:rsidRPr="000D24BC">
        <w:rPr>
          <w:rFonts w:eastAsiaTheme="majorEastAsia"/>
          <w:sz w:val="24"/>
          <w:szCs w:val="24"/>
        </w:rPr>
        <w:t xml:space="preserve"> and subject to any conditions and qualifications set out therein, accord to services and service suppliers of the other Party treatment no less favourable than that it accords to like services and service suppliers of a non-Party.</w:t>
      </w:r>
    </w:p>
    <w:p w14:paraId="73AC7DD7" w14:textId="77777777" w:rsidR="00A168D2" w:rsidRPr="000D24BC" w:rsidRDefault="00A168D2">
      <w:pPr>
        <w:jc w:val="both"/>
        <w:rPr>
          <w:rFonts w:eastAsiaTheme="majorEastAsia"/>
          <w:sz w:val="24"/>
          <w:szCs w:val="24"/>
        </w:rPr>
      </w:pPr>
    </w:p>
    <w:p w14:paraId="171593A6" w14:textId="0D2AB0CC" w:rsidR="00AA16BB" w:rsidRPr="000D24BC" w:rsidRDefault="00A168D2">
      <w:pPr>
        <w:ind w:left="720" w:hanging="720"/>
        <w:jc w:val="both"/>
        <w:rPr>
          <w:rFonts w:eastAsiaTheme="majorEastAsia"/>
          <w:sz w:val="24"/>
          <w:szCs w:val="24"/>
        </w:rPr>
      </w:pPr>
      <w:r w:rsidRPr="000D24BC">
        <w:rPr>
          <w:rFonts w:eastAsiaTheme="majorEastAsia"/>
          <w:sz w:val="24"/>
          <w:szCs w:val="24"/>
        </w:rPr>
        <w:lastRenderedPageBreak/>
        <w:t xml:space="preserve">2. </w:t>
      </w:r>
      <w:r w:rsidR="009B4915">
        <w:rPr>
          <w:rFonts w:eastAsiaTheme="majorEastAsia"/>
          <w:sz w:val="24"/>
          <w:szCs w:val="24"/>
        </w:rPr>
        <w:tab/>
      </w:r>
      <w:r w:rsidRPr="000D24BC">
        <w:rPr>
          <w:rFonts w:eastAsiaTheme="majorEastAsia"/>
          <w:sz w:val="24"/>
          <w:szCs w:val="24"/>
        </w:rPr>
        <w:t xml:space="preserve">A Party making commitments in accordance with Article </w:t>
      </w:r>
      <w:r w:rsidR="009B4915">
        <w:rPr>
          <w:rFonts w:eastAsiaTheme="majorEastAsia"/>
          <w:sz w:val="24"/>
          <w:szCs w:val="24"/>
        </w:rPr>
        <w:t>8.9</w:t>
      </w:r>
      <w:r w:rsidRPr="000D24BC">
        <w:rPr>
          <w:rFonts w:eastAsiaTheme="majorEastAsia"/>
          <w:sz w:val="24"/>
          <w:szCs w:val="24"/>
        </w:rPr>
        <w:t xml:space="preserve"> (Schedules of Non-Conforming Measures) shall, subject to its non-conforming measures set out in its Schedule </w:t>
      </w:r>
      <w:r w:rsidR="004E0B99" w:rsidRPr="000D24BC">
        <w:rPr>
          <w:rFonts w:eastAsiaTheme="majorEastAsia"/>
          <w:sz w:val="24"/>
          <w:szCs w:val="24"/>
        </w:rPr>
        <w:t xml:space="preserve">in Annex </w:t>
      </w:r>
      <w:r w:rsidR="00347085" w:rsidRPr="000D24BC">
        <w:rPr>
          <w:rFonts w:eastAsiaTheme="majorEastAsia"/>
          <w:sz w:val="24"/>
          <w:szCs w:val="24"/>
        </w:rPr>
        <w:t>8</w:t>
      </w:r>
      <w:r w:rsidR="004E0B99" w:rsidRPr="000D24BC">
        <w:rPr>
          <w:rFonts w:eastAsiaTheme="majorEastAsia"/>
          <w:sz w:val="24"/>
          <w:szCs w:val="24"/>
        </w:rPr>
        <w:t>F</w:t>
      </w:r>
      <w:r w:rsidR="00FE3AEA" w:rsidRPr="000D24BC">
        <w:rPr>
          <w:rFonts w:eastAsiaTheme="majorEastAsia"/>
          <w:sz w:val="24"/>
          <w:szCs w:val="24"/>
        </w:rPr>
        <w:t xml:space="preserve"> (Schedules </w:t>
      </w:r>
      <w:r w:rsidRPr="000D24BC">
        <w:rPr>
          <w:rFonts w:eastAsiaTheme="majorEastAsia"/>
          <w:sz w:val="24"/>
          <w:szCs w:val="24"/>
        </w:rPr>
        <w:t>of Non-Conforming Measures</w:t>
      </w:r>
      <w:r w:rsidR="00FE3AEA" w:rsidRPr="000D24BC">
        <w:rPr>
          <w:rFonts w:eastAsiaTheme="majorEastAsia"/>
          <w:sz w:val="24"/>
          <w:szCs w:val="24"/>
        </w:rPr>
        <w:t>)</w:t>
      </w:r>
      <w:r w:rsidRPr="000D24BC">
        <w:rPr>
          <w:rFonts w:eastAsiaTheme="majorEastAsia"/>
          <w:sz w:val="24"/>
          <w:szCs w:val="24"/>
        </w:rPr>
        <w:t xml:space="preserve">, </w:t>
      </w:r>
      <w:r w:rsidR="00AA16BB" w:rsidRPr="000D24BC">
        <w:rPr>
          <w:rFonts w:eastAsiaTheme="majorEastAsia"/>
          <w:sz w:val="24"/>
          <w:szCs w:val="24"/>
        </w:rPr>
        <w:t>accord to services and service suppliers of the other Party treatment no less favourable than that it accords to like services and service suppliers of a non-Party.</w:t>
      </w:r>
    </w:p>
    <w:p w14:paraId="1ABBD16B" w14:textId="77777777" w:rsidR="00A168D2" w:rsidRPr="000D24BC" w:rsidRDefault="00A168D2">
      <w:pPr>
        <w:jc w:val="both"/>
        <w:rPr>
          <w:rFonts w:eastAsiaTheme="majorEastAsia"/>
          <w:sz w:val="24"/>
          <w:szCs w:val="24"/>
        </w:rPr>
      </w:pPr>
    </w:p>
    <w:p w14:paraId="325DC3F3" w14:textId="7C0555C4" w:rsidR="00A168D2" w:rsidRPr="000D24BC" w:rsidRDefault="00A168D2">
      <w:pPr>
        <w:ind w:left="720" w:hanging="720"/>
        <w:jc w:val="both"/>
        <w:rPr>
          <w:rFonts w:eastAsiaTheme="majorEastAsia"/>
          <w:sz w:val="24"/>
          <w:szCs w:val="24"/>
        </w:rPr>
      </w:pPr>
      <w:r w:rsidRPr="000D24BC">
        <w:rPr>
          <w:rFonts w:eastAsiaTheme="majorEastAsia"/>
          <w:sz w:val="24"/>
          <w:szCs w:val="24"/>
        </w:rPr>
        <w:t xml:space="preserve">3. </w:t>
      </w:r>
      <w:r w:rsidR="009B4915">
        <w:rPr>
          <w:rFonts w:eastAsiaTheme="majorEastAsia"/>
          <w:sz w:val="24"/>
          <w:szCs w:val="24"/>
        </w:rPr>
        <w:tab/>
      </w:r>
      <w:r w:rsidRPr="000D24BC">
        <w:rPr>
          <w:rFonts w:eastAsiaTheme="majorEastAsia"/>
          <w:sz w:val="24"/>
          <w:szCs w:val="24"/>
        </w:rPr>
        <w:t>Notwithstanding paragraphs 1 and 2, each Party reserves the right to adopt or maintain any measure that accords differential treatment to services and service suppliers of any non-Party under any bilateral or multilateral international agreement in force at, or signed prior to, the date of entry into force of this Agreement.</w:t>
      </w:r>
    </w:p>
    <w:p w14:paraId="5232FF18" w14:textId="2680FD66" w:rsidR="00A168D2" w:rsidRPr="000D24BC" w:rsidRDefault="00A168D2">
      <w:pPr>
        <w:jc w:val="both"/>
        <w:rPr>
          <w:rFonts w:eastAsiaTheme="majorEastAsia"/>
          <w:sz w:val="24"/>
          <w:szCs w:val="24"/>
        </w:rPr>
      </w:pPr>
    </w:p>
    <w:p w14:paraId="2369FC67" w14:textId="40251420" w:rsidR="00580F07" w:rsidRPr="000D24BC" w:rsidRDefault="00580F07">
      <w:pPr>
        <w:ind w:left="709" w:hanging="709"/>
        <w:jc w:val="both"/>
        <w:rPr>
          <w:rFonts w:eastAsiaTheme="majorEastAsia"/>
          <w:sz w:val="24"/>
          <w:szCs w:val="24"/>
        </w:rPr>
      </w:pPr>
      <w:bookmarkStart w:id="4" w:name="_Hlk95897889"/>
      <w:r w:rsidRPr="000D24BC">
        <w:rPr>
          <w:rFonts w:eastAsiaTheme="majorEastAsia"/>
          <w:sz w:val="24"/>
          <w:szCs w:val="24"/>
        </w:rPr>
        <w:t xml:space="preserve">4. </w:t>
      </w:r>
      <w:r w:rsidR="009B4915">
        <w:rPr>
          <w:rFonts w:eastAsiaTheme="majorEastAsia"/>
          <w:sz w:val="24"/>
          <w:szCs w:val="24"/>
        </w:rPr>
        <w:tab/>
      </w:r>
      <w:r w:rsidRPr="000D24BC">
        <w:rPr>
          <w:rFonts w:eastAsiaTheme="majorEastAsia"/>
          <w:sz w:val="24"/>
          <w:szCs w:val="24"/>
        </w:rPr>
        <w:t xml:space="preserve">For a Party making commitments in accordance with Article </w:t>
      </w:r>
      <w:r w:rsidR="009B4915">
        <w:rPr>
          <w:rFonts w:eastAsiaTheme="majorEastAsia"/>
          <w:sz w:val="24"/>
          <w:szCs w:val="24"/>
        </w:rPr>
        <w:t>8.8</w:t>
      </w:r>
      <w:r w:rsidRPr="000D24BC">
        <w:rPr>
          <w:rFonts w:eastAsiaTheme="majorEastAsia"/>
          <w:sz w:val="24"/>
          <w:szCs w:val="24"/>
        </w:rPr>
        <w:t xml:space="preserve"> (Schedules of Specific Commitments), if, after the date of entry into force of this Agreement, that Party enters into any agreement with a non-party in which it provides treatment to services in a sector or subsector </w:t>
      </w:r>
      <w:r w:rsidR="00CB0764">
        <w:rPr>
          <w:rFonts w:eastAsiaTheme="majorEastAsia"/>
          <w:sz w:val="24"/>
          <w:szCs w:val="24"/>
        </w:rPr>
        <w:t xml:space="preserve">not </w:t>
      </w:r>
      <w:r w:rsidRPr="000D24BC">
        <w:rPr>
          <w:rFonts w:eastAsiaTheme="majorEastAsia"/>
          <w:sz w:val="24"/>
          <w:szCs w:val="24"/>
        </w:rPr>
        <w:t xml:space="preserve">set out in its Most-Favoured-Nation Treatment Sectoral Coverage Appendix to its Schedule </w:t>
      </w:r>
      <w:r w:rsidR="004F543A" w:rsidRPr="000D24BC">
        <w:rPr>
          <w:rFonts w:eastAsiaTheme="majorEastAsia"/>
          <w:sz w:val="24"/>
          <w:szCs w:val="24"/>
        </w:rPr>
        <w:t xml:space="preserve">in Annex </w:t>
      </w:r>
      <w:r w:rsidR="00347085" w:rsidRPr="000D24BC">
        <w:rPr>
          <w:rFonts w:eastAsiaTheme="majorEastAsia"/>
          <w:sz w:val="24"/>
          <w:szCs w:val="24"/>
        </w:rPr>
        <w:t>8</w:t>
      </w:r>
      <w:r w:rsidR="004F543A" w:rsidRPr="000D24BC">
        <w:rPr>
          <w:rFonts w:eastAsiaTheme="majorEastAsia"/>
          <w:sz w:val="24"/>
          <w:szCs w:val="24"/>
        </w:rPr>
        <w:t xml:space="preserve">E (Schedules </w:t>
      </w:r>
      <w:r w:rsidRPr="000D24BC">
        <w:rPr>
          <w:rFonts w:eastAsiaTheme="majorEastAsia"/>
          <w:sz w:val="24"/>
          <w:szCs w:val="24"/>
        </w:rPr>
        <w:t>of Specific Commitments</w:t>
      </w:r>
      <w:r w:rsidR="004F543A" w:rsidRPr="000D24BC">
        <w:rPr>
          <w:rFonts w:eastAsiaTheme="majorEastAsia"/>
          <w:sz w:val="24"/>
          <w:szCs w:val="24"/>
        </w:rPr>
        <w:t>)</w:t>
      </w:r>
      <w:r w:rsidRPr="000D24BC">
        <w:rPr>
          <w:rFonts w:eastAsiaTheme="majorEastAsia"/>
          <w:sz w:val="24"/>
          <w:szCs w:val="24"/>
        </w:rPr>
        <w:t>, or service suppliers of such services of that non-</w:t>
      </w:r>
      <w:r w:rsidR="001A6AAD">
        <w:rPr>
          <w:rFonts w:eastAsiaTheme="majorEastAsia"/>
          <w:sz w:val="24"/>
          <w:szCs w:val="24"/>
        </w:rPr>
        <w:t>p</w:t>
      </w:r>
      <w:r w:rsidRPr="000D24BC">
        <w:rPr>
          <w:rFonts w:eastAsiaTheme="majorEastAsia"/>
          <w:sz w:val="24"/>
          <w:szCs w:val="24"/>
        </w:rPr>
        <w:t>arty, more favourable than</w:t>
      </w:r>
      <w:r w:rsidR="000A297C">
        <w:rPr>
          <w:rFonts w:eastAsiaTheme="majorEastAsia"/>
          <w:sz w:val="24"/>
          <w:szCs w:val="24"/>
        </w:rPr>
        <w:t xml:space="preserve"> that</w:t>
      </w:r>
      <w:r w:rsidRPr="000D24BC">
        <w:rPr>
          <w:rFonts w:eastAsiaTheme="majorEastAsia"/>
          <w:sz w:val="24"/>
          <w:szCs w:val="24"/>
        </w:rPr>
        <w:t xml:space="preserve"> it accords to like services or service suppliers of the other Party, the other Party may request consultations to discuss the possibility of extending, under this Agreement, treatment no less favourable than that provided under the agreement with the non-party to services and service suppliers of the other Party. In such circumstances, the Parties shall enter into consultations bearing in mind the overall balance of benefits.</w:t>
      </w:r>
      <w:bookmarkEnd w:id="4"/>
    </w:p>
    <w:p w14:paraId="4518AA49" w14:textId="1704ACE3" w:rsidR="00580F07" w:rsidRPr="000D24BC" w:rsidRDefault="00580F07">
      <w:pPr>
        <w:pStyle w:val="CommentText"/>
        <w:jc w:val="both"/>
        <w:rPr>
          <w:rFonts w:eastAsiaTheme="majorEastAsia"/>
          <w:sz w:val="22"/>
          <w:szCs w:val="22"/>
        </w:rPr>
      </w:pPr>
    </w:p>
    <w:p w14:paraId="342CE6E0" w14:textId="0C901F8E" w:rsidR="00580F07" w:rsidRPr="00BB0282" w:rsidRDefault="00580F07">
      <w:pPr>
        <w:ind w:left="709" w:hanging="709"/>
        <w:jc w:val="both"/>
        <w:rPr>
          <w:rFonts w:eastAsiaTheme="majorEastAsia"/>
          <w:sz w:val="24"/>
          <w:szCs w:val="24"/>
        </w:rPr>
      </w:pPr>
      <w:r w:rsidRPr="000D24BC">
        <w:rPr>
          <w:rFonts w:eastAsiaTheme="majorEastAsia"/>
          <w:sz w:val="24"/>
          <w:szCs w:val="24"/>
        </w:rPr>
        <w:t xml:space="preserve">5. </w:t>
      </w:r>
      <w:r w:rsidR="009B4915">
        <w:rPr>
          <w:rFonts w:eastAsiaTheme="majorEastAsia"/>
          <w:sz w:val="24"/>
          <w:szCs w:val="24"/>
        </w:rPr>
        <w:tab/>
      </w:r>
      <w:r w:rsidRPr="000D24BC">
        <w:rPr>
          <w:rFonts w:eastAsiaTheme="majorEastAsia"/>
          <w:sz w:val="24"/>
          <w:szCs w:val="24"/>
        </w:rPr>
        <w:t xml:space="preserve">For a Party making commitments in accordance with Article </w:t>
      </w:r>
      <w:r w:rsidR="009B4915">
        <w:rPr>
          <w:rFonts w:eastAsiaTheme="majorEastAsia"/>
          <w:sz w:val="24"/>
          <w:szCs w:val="24"/>
        </w:rPr>
        <w:t>8.9</w:t>
      </w:r>
      <w:r w:rsidRPr="000D24BC">
        <w:rPr>
          <w:rFonts w:eastAsiaTheme="majorEastAsia"/>
          <w:sz w:val="24"/>
          <w:szCs w:val="24"/>
        </w:rPr>
        <w:t xml:space="preserve"> (Schedules of Non-Conforming Measures), if, after the date of entry into force of this Agreement, that Party enters into any agreement with a non-party in which it provides treatment to services in any sector exempted from the operation of paragraph 2 by a Party’s Schedule </w:t>
      </w:r>
      <w:r w:rsidR="004F543A" w:rsidRPr="000D24BC">
        <w:rPr>
          <w:rFonts w:eastAsiaTheme="majorEastAsia"/>
          <w:sz w:val="24"/>
          <w:szCs w:val="24"/>
        </w:rPr>
        <w:t xml:space="preserve">in Annex </w:t>
      </w:r>
      <w:r w:rsidR="00347085" w:rsidRPr="000D24BC">
        <w:rPr>
          <w:rFonts w:eastAsiaTheme="majorEastAsia"/>
          <w:sz w:val="24"/>
          <w:szCs w:val="24"/>
        </w:rPr>
        <w:t>8</w:t>
      </w:r>
      <w:r w:rsidR="000731BA" w:rsidRPr="000D24BC">
        <w:rPr>
          <w:rFonts w:eastAsiaTheme="majorEastAsia"/>
          <w:sz w:val="24"/>
          <w:szCs w:val="24"/>
        </w:rPr>
        <w:t xml:space="preserve">F (Schedules </w:t>
      </w:r>
      <w:r w:rsidRPr="000D24BC">
        <w:rPr>
          <w:rFonts w:eastAsiaTheme="majorEastAsia"/>
          <w:sz w:val="24"/>
          <w:szCs w:val="24"/>
        </w:rPr>
        <w:t>of Non-Conforming Measures</w:t>
      </w:r>
      <w:r w:rsidR="00347085" w:rsidRPr="000D24BC">
        <w:rPr>
          <w:rFonts w:eastAsiaTheme="majorEastAsia"/>
          <w:sz w:val="24"/>
          <w:szCs w:val="24"/>
        </w:rPr>
        <w:t>)</w:t>
      </w:r>
      <w:r w:rsidRPr="000D24BC">
        <w:rPr>
          <w:rFonts w:eastAsiaTheme="majorEastAsia"/>
          <w:sz w:val="24"/>
          <w:szCs w:val="24"/>
        </w:rPr>
        <w:t xml:space="preserve"> or service suppliers of such services of that non-</w:t>
      </w:r>
      <w:r w:rsidR="00217223">
        <w:rPr>
          <w:rFonts w:eastAsiaTheme="majorEastAsia"/>
          <w:sz w:val="24"/>
          <w:szCs w:val="24"/>
        </w:rPr>
        <w:t>p</w:t>
      </w:r>
      <w:r w:rsidRPr="000D24BC">
        <w:rPr>
          <w:rFonts w:eastAsiaTheme="majorEastAsia"/>
          <w:sz w:val="24"/>
          <w:szCs w:val="24"/>
        </w:rPr>
        <w:t xml:space="preserve">arty, more favourable than </w:t>
      </w:r>
      <w:r w:rsidR="00217223">
        <w:rPr>
          <w:rFonts w:eastAsiaTheme="majorEastAsia"/>
          <w:sz w:val="24"/>
          <w:szCs w:val="24"/>
        </w:rPr>
        <w:t xml:space="preserve">that </w:t>
      </w:r>
      <w:r w:rsidRPr="000D24BC">
        <w:rPr>
          <w:rFonts w:eastAsiaTheme="majorEastAsia"/>
          <w:sz w:val="24"/>
          <w:szCs w:val="24"/>
        </w:rPr>
        <w:t>it accords</w:t>
      </w:r>
      <w:r w:rsidR="00AA16BB" w:rsidRPr="000D24BC">
        <w:rPr>
          <w:rFonts w:eastAsiaTheme="majorEastAsia"/>
          <w:sz w:val="24"/>
          <w:szCs w:val="24"/>
        </w:rPr>
        <w:t xml:space="preserve"> </w:t>
      </w:r>
      <w:r w:rsidRPr="000D24BC">
        <w:rPr>
          <w:rFonts w:eastAsiaTheme="majorEastAsia"/>
          <w:sz w:val="24"/>
          <w:szCs w:val="24"/>
        </w:rPr>
        <w:t xml:space="preserve">to </w:t>
      </w:r>
      <w:r w:rsidR="00AA16BB" w:rsidRPr="000D24BC">
        <w:rPr>
          <w:rFonts w:eastAsiaTheme="majorEastAsia"/>
          <w:sz w:val="24"/>
          <w:szCs w:val="24"/>
        </w:rPr>
        <w:t xml:space="preserve">like </w:t>
      </w:r>
      <w:r w:rsidRPr="000D24BC">
        <w:rPr>
          <w:rFonts w:eastAsiaTheme="majorEastAsia"/>
          <w:sz w:val="24"/>
          <w:szCs w:val="24"/>
        </w:rPr>
        <w:t xml:space="preserve">services or service suppliers of the other Party, the other Party may request consultations to discuss the possibility of extending, under this Agreement, treatment no less favourable than that provided under the agreement with the non-party. In such circumstances, the Parties shall enter into consultations bearing in </w:t>
      </w:r>
      <w:r w:rsidRPr="00BB0282">
        <w:rPr>
          <w:rFonts w:eastAsiaTheme="majorEastAsia"/>
          <w:sz w:val="24"/>
          <w:szCs w:val="24"/>
        </w:rPr>
        <w:t>mind the overall balance of benefits.</w:t>
      </w:r>
    </w:p>
    <w:p w14:paraId="517D4A52" w14:textId="77777777" w:rsidR="00A168D2" w:rsidRPr="00BB0282" w:rsidRDefault="00A168D2">
      <w:pPr>
        <w:jc w:val="both"/>
        <w:rPr>
          <w:rFonts w:eastAsiaTheme="majorEastAsia"/>
          <w:strike/>
          <w:sz w:val="24"/>
          <w:szCs w:val="24"/>
        </w:rPr>
      </w:pPr>
    </w:p>
    <w:p w14:paraId="36C669E8" w14:textId="4718E4CC" w:rsidR="00A168D2" w:rsidRPr="00BB0282" w:rsidRDefault="00A168D2">
      <w:pPr>
        <w:ind w:left="720" w:hanging="720"/>
        <w:jc w:val="both"/>
        <w:rPr>
          <w:rFonts w:eastAsiaTheme="majorEastAsia"/>
          <w:sz w:val="24"/>
          <w:szCs w:val="24"/>
        </w:rPr>
      </w:pPr>
      <w:r w:rsidRPr="00BB0282">
        <w:rPr>
          <w:rFonts w:eastAsiaTheme="majorEastAsia"/>
          <w:sz w:val="24"/>
          <w:szCs w:val="24"/>
        </w:rPr>
        <w:t xml:space="preserve">6. </w:t>
      </w:r>
      <w:r w:rsidR="009B4915" w:rsidRPr="00BB0282">
        <w:rPr>
          <w:rFonts w:eastAsiaTheme="majorEastAsia"/>
          <w:sz w:val="24"/>
          <w:szCs w:val="24"/>
        </w:rPr>
        <w:tab/>
      </w:r>
      <w:r w:rsidRPr="00BB0282">
        <w:rPr>
          <w:rFonts w:eastAsiaTheme="majorEastAsia"/>
          <w:sz w:val="24"/>
          <w:szCs w:val="24"/>
        </w:rPr>
        <w:t>The provisions of this Chapter shall not be construed as to prevent a Party from conferring or according advantages to adjacent countries in order to facilitate exchanges limited to contiguous frontier zones of services that are both locally produced and consumed.</w:t>
      </w:r>
    </w:p>
    <w:p w14:paraId="3695AAE5" w14:textId="763E3A96" w:rsidR="00541BED" w:rsidRPr="00BB0282" w:rsidRDefault="00541BED">
      <w:pPr>
        <w:jc w:val="both"/>
        <w:rPr>
          <w:sz w:val="24"/>
          <w:szCs w:val="24"/>
        </w:rPr>
      </w:pPr>
    </w:p>
    <w:p w14:paraId="4C5A84FB" w14:textId="77777777" w:rsidR="00BB0282" w:rsidRPr="00BB0282" w:rsidRDefault="00BB0282" w:rsidP="00F40462"/>
    <w:p w14:paraId="0F6E2F77" w14:textId="038D213A" w:rsidR="007947DE" w:rsidRPr="00EE3D5F" w:rsidRDefault="0042714F" w:rsidP="000C3255">
      <w:pPr>
        <w:pStyle w:val="Heading2"/>
      </w:pPr>
      <w:r w:rsidRPr="00F70F36">
        <w:t>A</w:t>
      </w:r>
      <w:r w:rsidRPr="00EE3D5F">
        <w:t xml:space="preserve">rticle </w:t>
      </w:r>
      <w:r w:rsidR="009B4915" w:rsidRPr="00BB0282">
        <w:t>8.6</w:t>
      </w:r>
      <w:r w:rsidR="000C3255">
        <w:br/>
      </w:r>
      <w:r w:rsidR="000902A6" w:rsidRPr="00EE3D5F">
        <w:t>Market Access</w:t>
      </w:r>
    </w:p>
    <w:p w14:paraId="111FA29A" w14:textId="77777777" w:rsidR="007947DE" w:rsidRPr="000D24BC" w:rsidRDefault="007947DE" w:rsidP="00981A06">
      <w:pPr>
        <w:jc w:val="both"/>
        <w:rPr>
          <w:b/>
          <w:color w:val="000000" w:themeColor="text1"/>
          <w:sz w:val="24"/>
          <w:szCs w:val="24"/>
        </w:rPr>
      </w:pPr>
    </w:p>
    <w:p w14:paraId="05ADB488" w14:textId="41B964AB" w:rsidR="007947DE" w:rsidRPr="000D24BC" w:rsidRDefault="0087684A">
      <w:pPr>
        <w:ind w:left="720" w:hanging="720"/>
        <w:jc w:val="both"/>
        <w:rPr>
          <w:sz w:val="24"/>
          <w:szCs w:val="24"/>
        </w:rPr>
      </w:pPr>
      <w:r w:rsidRPr="000D24BC">
        <w:rPr>
          <w:sz w:val="24"/>
          <w:szCs w:val="24"/>
        </w:rPr>
        <w:t xml:space="preserve">1. </w:t>
      </w:r>
      <w:r w:rsidR="009B4915">
        <w:rPr>
          <w:sz w:val="24"/>
          <w:szCs w:val="24"/>
        </w:rPr>
        <w:tab/>
      </w:r>
      <w:r w:rsidR="000902A6" w:rsidRPr="000D24BC">
        <w:rPr>
          <w:sz w:val="24"/>
          <w:szCs w:val="24"/>
        </w:rPr>
        <w:t xml:space="preserve">With respect to market access through the modes of supply identified in </w:t>
      </w:r>
      <w:r w:rsidR="000902A6" w:rsidRPr="000D24BC">
        <w:rPr>
          <w:sz w:val="24"/>
          <w:szCs w:val="24"/>
        </w:rPr>
        <w:lastRenderedPageBreak/>
        <w:t>subparagraph (</w:t>
      </w:r>
      <w:r w:rsidR="00EE3D5F">
        <w:rPr>
          <w:sz w:val="24"/>
          <w:szCs w:val="24"/>
        </w:rPr>
        <w:t>s</w:t>
      </w:r>
      <w:r w:rsidR="000902A6" w:rsidRPr="000D24BC">
        <w:rPr>
          <w:sz w:val="24"/>
          <w:szCs w:val="24"/>
        </w:rPr>
        <w:t xml:space="preserve">) of Article </w:t>
      </w:r>
      <w:r w:rsidR="009B4915">
        <w:rPr>
          <w:sz w:val="24"/>
          <w:szCs w:val="24"/>
        </w:rPr>
        <w:t>8.1</w:t>
      </w:r>
      <w:r w:rsidR="000902A6" w:rsidRPr="000D24BC">
        <w:rPr>
          <w:sz w:val="24"/>
          <w:szCs w:val="24"/>
        </w:rPr>
        <w:t xml:space="preserve"> (Definitions), a Party making commitments in accordance with Article </w:t>
      </w:r>
      <w:r w:rsidR="009B4915">
        <w:rPr>
          <w:sz w:val="24"/>
          <w:szCs w:val="24"/>
        </w:rPr>
        <w:t>8.8</w:t>
      </w:r>
      <w:r w:rsidR="000902A6" w:rsidRPr="000D24BC">
        <w:rPr>
          <w:sz w:val="24"/>
          <w:szCs w:val="24"/>
        </w:rPr>
        <w:t xml:space="preserve"> (Schedules of Specific Commitments) shall accord services and service suppliers of </w:t>
      </w:r>
      <w:r w:rsidR="000E0B6A" w:rsidRPr="000D24BC">
        <w:rPr>
          <w:sz w:val="24"/>
          <w:szCs w:val="24"/>
        </w:rPr>
        <w:t>the</w:t>
      </w:r>
      <w:r w:rsidR="000902A6" w:rsidRPr="000D24BC">
        <w:rPr>
          <w:sz w:val="24"/>
          <w:szCs w:val="24"/>
        </w:rPr>
        <w:t xml:space="preserve"> other Party treatment no less favourable than that provided for under the terms, limitations, and conditions agreed and specified in its Schedule </w:t>
      </w:r>
      <w:r w:rsidR="00FB3221" w:rsidRPr="000D24BC">
        <w:rPr>
          <w:sz w:val="24"/>
          <w:szCs w:val="24"/>
        </w:rPr>
        <w:t xml:space="preserve">in Annex 8E (Schedules </w:t>
      </w:r>
      <w:r w:rsidR="000902A6" w:rsidRPr="000D24BC">
        <w:rPr>
          <w:sz w:val="24"/>
          <w:szCs w:val="24"/>
        </w:rPr>
        <w:t>of Specific Commitments</w:t>
      </w:r>
      <w:r w:rsidR="00FB3221" w:rsidRPr="000D24BC">
        <w:rPr>
          <w:sz w:val="24"/>
          <w:szCs w:val="24"/>
        </w:rPr>
        <w:t>)</w:t>
      </w:r>
      <w:r w:rsidR="000902A6" w:rsidRPr="000D24BC">
        <w:rPr>
          <w:sz w:val="24"/>
          <w:szCs w:val="24"/>
        </w:rPr>
        <w:t>.</w:t>
      </w:r>
      <w:r w:rsidRPr="000D24BC">
        <w:rPr>
          <w:rStyle w:val="FootnoteReference"/>
          <w:sz w:val="24"/>
          <w:szCs w:val="24"/>
        </w:rPr>
        <w:footnoteReference w:id="7"/>
      </w:r>
    </w:p>
    <w:p w14:paraId="73F37CED" w14:textId="77777777" w:rsidR="007947DE" w:rsidRPr="000D24BC" w:rsidRDefault="007947DE">
      <w:pPr>
        <w:jc w:val="both"/>
        <w:rPr>
          <w:color w:val="7030A0"/>
          <w:sz w:val="24"/>
          <w:szCs w:val="24"/>
        </w:rPr>
      </w:pPr>
    </w:p>
    <w:p w14:paraId="7DB5A669" w14:textId="746DF347" w:rsidR="007947DE" w:rsidRPr="00AB1CD4" w:rsidRDefault="0087684A">
      <w:pPr>
        <w:ind w:left="720" w:hanging="720"/>
        <w:jc w:val="both"/>
        <w:rPr>
          <w:sz w:val="24"/>
          <w:szCs w:val="24"/>
        </w:rPr>
      </w:pPr>
      <w:r w:rsidRPr="000D24BC">
        <w:rPr>
          <w:color w:val="000000" w:themeColor="text1"/>
          <w:sz w:val="24"/>
          <w:szCs w:val="24"/>
        </w:rPr>
        <w:t xml:space="preserve">2. </w:t>
      </w:r>
      <w:r w:rsidR="009B4915">
        <w:rPr>
          <w:color w:val="000000" w:themeColor="text1"/>
          <w:sz w:val="24"/>
          <w:szCs w:val="24"/>
        </w:rPr>
        <w:tab/>
      </w:r>
      <w:r w:rsidR="000902A6" w:rsidRPr="000D24BC">
        <w:rPr>
          <w:color w:val="000000" w:themeColor="text1"/>
          <w:sz w:val="24"/>
          <w:szCs w:val="24"/>
        </w:rPr>
        <w:t xml:space="preserve">The measures which a Party shall not adopt or maintain either on the basis of a regional subdivision or on the basis of its entire territory, either in sectors where market access commitments are undertaken and in accordance with its specific commitments, as provided in Article </w:t>
      </w:r>
      <w:r w:rsidR="009B4915">
        <w:rPr>
          <w:color w:val="000000" w:themeColor="text1"/>
          <w:sz w:val="24"/>
          <w:szCs w:val="24"/>
        </w:rPr>
        <w:t>8.8</w:t>
      </w:r>
      <w:r w:rsidR="000902A6" w:rsidRPr="000D24BC">
        <w:rPr>
          <w:color w:val="000000" w:themeColor="text1"/>
          <w:sz w:val="24"/>
          <w:szCs w:val="24"/>
        </w:rPr>
        <w:t xml:space="preserve"> (Schedules of </w:t>
      </w:r>
      <w:r w:rsidR="000902A6" w:rsidRPr="00AB1CD4">
        <w:rPr>
          <w:sz w:val="24"/>
          <w:szCs w:val="24"/>
        </w:rPr>
        <w:t>Specific Commitments), or subject to its non-conforming measures, as provided in the Article</w:t>
      </w:r>
      <w:r w:rsidR="004A741E" w:rsidRPr="00AB1CD4">
        <w:rPr>
          <w:sz w:val="24"/>
          <w:szCs w:val="24"/>
        </w:rPr>
        <w:t xml:space="preserve"> </w:t>
      </w:r>
      <w:r w:rsidR="009B4915" w:rsidRPr="00AB1CD4">
        <w:rPr>
          <w:sz w:val="24"/>
          <w:szCs w:val="24"/>
        </w:rPr>
        <w:t>8.9</w:t>
      </w:r>
      <w:r w:rsidR="000902A6" w:rsidRPr="00AB1CD4">
        <w:rPr>
          <w:sz w:val="24"/>
          <w:szCs w:val="24"/>
        </w:rPr>
        <w:t xml:space="preserve"> (Schedules of Non-Conf</w:t>
      </w:r>
      <w:r w:rsidR="00776EB1">
        <w:rPr>
          <w:sz w:val="24"/>
          <w:szCs w:val="24"/>
        </w:rPr>
        <w:t>o</w:t>
      </w:r>
      <w:r w:rsidR="000902A6" w:rsidRPr="00AB1CD4">
        <w:rPr>
          <w:sz w:val="24"/>
          <w:szCs w:val="24"/>
        </w:rPr>
        <w:t>rming Measures)</w:t>
      </w:r>
      <w:r w:rsidR="0020742D" w:rsidRPr="00AB1CD4">
        <w:rPr>
          <w:sz w:val="24"/>
          <w:szCs w:val="24"/>
        </w:rPr>
        <w:t>,</w:t>
      </w:r>
      <w:r w:rsidR="000D65CF" w:rsidRPr="00AB1CD4">
        <w:rPr>
          <w:sz w:val="24"/>
          <w:szCs w:val="24"/>
        </w:rPr>
        <w:t xml:space="preserve"> </w:t>
      </w:r>
      <w:r w:rsidR="007C0006" w:rsidRPr="00AB1CD4">
        <w:rPr>
          <w:sz w:val="24"/>
          <w:szCs w:val="24"/>
        </w:rPr>
        <w:t>are defined as</w:t>
      </w:r>
      <w:r w:rsidR="000902A6" w:rsidRPr="00AB1CD4">
        <w:rPr>
          <w:sz w:val="24"/>
          <w:szCs w:val="24"/>
        </w:rPr>
        <w:t>:</w:t>
      </w:r>
    </w:p>
    <w:p w14:paraId="3CBE12F7" w14:textId="77777777" w:rsidR="007947DE" w:rsidRPr="00AB1CD4" w:rsidRDefault="007947DE">
      <w:pPr>
        <w:jc w:val="both"/>
        <w:rPr>
          <w:sz w:val="24"/>
          <w:szCs w:val="24"/>
        </w:rPr>
      </w:pPr>
    </w:p>
    <w:p w14:paraId="7748999E" w14:textId="148A722E" w:rsidR="007947DE" w:rsidRPr="0009072C" w:rsidRDefault="007E0809">
      <w:pPr>
        <w:ind w:left="1440" w:hanging="720"/>
        <w:jc w:val="both"/>
        <w:rPr>
          <w:sz w:val="24"/>
          <w:szCs w:val="24"/>
        </w:rPr>
      </w:pPr>
      <w:r w:rsidRPr="00AB1CD4">
        <w:rPr>
          <w:sz w:val="24"/>
          <w:szCs w:val="24"/>
        </w:rPr>
        <w:t>(</w:t>
      </w:r>
      <w:r w:rsidR="0087684A" w:rsidRPr="00AB1CD4">
        <w:rPr>
          <w:sz w:val="24"/>
          <w:szCs w:val="24"/>
        </w:rPr>
        <w:t xml:space="preserve">a) </w:t>
      </w:r>
      <w:r w:rsidR="009B4915" w:rsidRPr="00AB1CD4">
        <w:rPr>
          <w:sz w:val="24"/>
          <w:szCs w:val="24"/>
        </w:rPr>
        <w:tab/>
      </w:r>
      <w:r w:rsidR="000902A6" w:rsidRPr="0009072C">
        <w:rPr>
          <w:sz w:val="24"/>
          <w:szCs w:val="24"/>
        </w:rPr>
        <w:t>limitations on the number of service suppliers whether in the form of numerical quotas, monopolies, exclusive</w:t>
      </w:r>
      <w:r w:rsidR="0087684A" w:rsidRPr="0009072C">
        <w:rPr>
          <w:sz w:val="24"/>
          <w:szCs w:val="24"/>
        </w:rPr>
        <w:t xml:space="preserve"> </w:t>
      </w:r>
      <w:r w:rsidR="000902A6" w:rsidRPr="0009072C">
        <w:rPr>
          <w:sz w:val="24"/>
          <w:szCs w:val="24"/>
        </w:rPr>
        <w:t>service suppliers or the requirements of an economic needs test;</w:t>
      </w:r>
    </w:p>
    <w:p w14:paraId="373A4094" w14:textId="77777777" w:rsidR="007947DE" w:rsidRPr="0009072C" w:rsidRDefault="007947DE">
      <w:pPr>
        <w:ind w:left="720"/>
        <w:jc w:val="both"/>
        <w:rPr>
          <w:sz w:val="24"/>
          <w:szCs w:val="24"/>
        </w:rPr>
      </w:pPr>
    </w:p>
    <w:p w14:paraId="50CC431C" w14:textId="1E4AFF44" w:rsidR="007947DE" w:rsidRPr="0009072C" w:rsidRDefault="007E0809">
      <w:pPr>
        <w:ind w:left="1440" w:hanging="720"/>
        <w:jc w:val="both"/>
        <w:rPr>
          <w:sz w:val="24"/>
          <w:szCs w:val="24"/>
        </w:rPr>
      </w:pPr>
      <w:r w:rsidRPr="0009072C">
        <w:rPr>
          <w:sz w:val="24"/>
          <w:szCs w:val="24"/>
        </w:rPr>
        <w:t>(</w:t>
      </w:r>
      <w:r w:rsidR="0087684A" w:rsidRPr="0009072C">
        <w:rPr>
          <w:sz w:val="24"/>
          <w:szCs w:val="24"/>
        </w:rPr>
        <w:t xml:space="preserve">b) </w:t>
      </w:r>
      <w:r w:rsidR="009B4915" w:rsidRPr="0009072C">
        <w:rPr>
          <w:sz w:val="24"/>
          <w:szCs w:val="24"/>
        </w:rPr>
        <w:tab/>
      </w:r>
      <w:r w:rsidR="000902A6" w:rsidRPr="0009072C">
        <w:rPr>
          <w:sz w:val="24"/>
          <w:szCs w:val="24"/>
        </w:rPr>
        <w:t>limitations on the total value of service transactions or assets in the form of numerical quotas or the requirement of an economic needs test;</w:t>
      </w:r>
    </w:p>
    <w:p w14:paraId="47375EBD" w14:textId="77777777" w:rsidR="007947DE" w:rsidRPr="0009072C" w:rsidRDefault="007947DE">
      <w:pPr>
        <w:ind w:left="720"/>
        <w:jc w:val="both"/>
        <w:rPr>
          <w:sz w:val="24"/>
          <w:szCs w:val="24"/>
        </w:rPr>
      </w:pPr>
    </w:p>
    <w:p w14:paraId="323A6322" w14:textId="3E2FA227" w:rsidR="007947DE" w:rsidRPr="0009072C" w:rsidRDefault="007E0809">
      <w:pPr>
        <w:ind w:left="1440" w:hanging="720"/>
        <w:jc w:val="both"/>
        <w:rPr>
          <w:sz w:val="24"/>
          <w:szCs w:val="24"/>
        </w:rPr>
      </w:pPr>
      <w:r w:rsidRPr="0009072C">
        <w:rPr>
          <w:sz w:val="24"/>
          <w:szCs w:val="24"/>
        </w:rPr>
        <w:t>(</w:t>
      </w:r>
      <w:r w:rsidR="0087684A" w:rsidRPr="0009072C">
        <w:rPr>
          <w:sz w:val="24"/>
          <w:szCs w:val="24"/>
        </w:rPr>
        <w:t xml:space="preserve">c) </w:t>
      </w:r>
      <w:r w:rsidR="009B4915" w:rsidRPr="0009072C">
        <w:rPr>
          <w:sz w:val="24"/>
          <w:szCs w:val="24"/>
        </w:rPr>
        <w:tab/>
      </w:r>
      <w:r w:rsidR="000902A6" w:rsidRPr="0009072C">
        <w:rPr>
          <w:sz w:val="24"/>
          <w:szCs w:val="24"/>
        </w:rPr>
        <w:t>limitations on the total number of service operations or on the total quantity of service output expressed in terms of designated numerical units in the form of quotas or the requirement of an economic needs test;</w:t>
      </w:r>
      <w:r w:rsidR="0087684A" w:rsidRPr="0009072C">
        <w:rPr>
          <w:rStyle w:val="FootnoteReference"/>
          <w:sz w:val="24"/>
          <w:szCs w:val="24"/>
        </w:rPr>
        <w:footnoteReference w:id="8"/>
      </w:r>
    </w:p>
    <w:p w14:paraId="04F9ED77" w14:textId="77777777" w:rsidR="007947DE" w:rsidRPr="0009072C" w:rsidRDefault="007947DE">
      <w:pPr>
        <w:ind w:left="720"/>
        <w:jc w:val="both"/>
        <w:rPr>
          <w:sz w:val="24"/>
          <w:szCs w:val="24"/>
        </w:rPr>
      </w:pPr>
    </w:p>
    <w:p w14:paraId="0317A71B" w14:textId="20283149" w:rsidR="007947DE" w:rsidRPr="00417267" w:rsidRDefault="007E0809">
      <w:pPr>
        <w:ind w:left="1440" w:hanging="720"/>
        <w:jc w:val="both"/>
        <w:rPr>
          <w:sz w:val="24"/>
          <w:szCs w:val="24"/>
        </w:rPr>
      </w:pPr>
      <w:r w:rsidRPr="0009072C">
        <w:rPr>
          <w:sz w:val="24"/>
          <w:szCs w:val="24"/>
        </w:rPr>
        <w:t>(</w:t>
      </w:r>
      <w:r w:rsidR="0087684A" w:rsidRPr="0009072C">
        <w:rPr>
          <w:sz w:val="24"/>
          <w:szCs w:val="24"/>
        </w:rPr>
        <w:t xml:space="preserve">d) </w:t>
      </w:r>
      <w:r w:rsidR="009B4915" w:rsidRPr="0009072C">
        <w:rPr>
          <w:sz w:val="24"/>
          <w:szCs w:val="24"/>
        </w:rPr>
        <w:tab/>
      </w:r>
      <w:r w:rsidR="000902A6" w:rsidRPr="0009072C">
        <w:rPr>
          <w:sz w:val="24"/>
          <w:szCs w:val="24"/>
        </w:rPr>
        <w:t xml:space="preserve">limitations on the total number of natural persons that may be employed in a particular service sector or that a service supplier </w:t>
      </w:r>
      <w:r w:rsidR="000902A6" w:rsidRPr="00417267">
        <w:rPr>
          <w:sz w:val="24"/>
          <w:szCs w:val="24"/>
        </w:rPr>
        <w:t>may employ and who are necessary for, and directly related to, the supply of a specific service in the form of numerical quotas or the requirement of an economic needs test;</w:t>
      </w:r>
    </w:p>
    <w:p w14:paraId="3D72651D" w14:textId="77777777" w:rsidR="007947DE" w:rsidRPr="00417267" w:rsidRDefault="007947DE">
      <w:pPr>
        <w:ind w:left="720"/>
        <w:jc w:val="both"/>
        <w:rPr>
          <w:sz w:val="24"/>
          <w:szCs w:val="24"/>
        </w:rPr>
      </w:pPr>
    </w:p>
    <w:p w14:paraId="689DED1D" w14:textId="40F79111" w:rsidR="007947DE" w:rsidRPr="00417267" w:rsidRDefault="007E0809">
      <w:pPr>
        <w:ind w:left="1440" w:hanging="720"/>
        <w:jc w:val="both"/>
        <w:rPr>
          <w:sz w:val="24"/>
          <w:szCs w:val="24"/>
        </w:rPr>
      </w:pPr>
      <w:r w:rsidRPr="00417267">
        <w:rPr>
          <w:sz w:val="24"/>
          <w:szCs w:val="24"/>
        </w:rPr>
        <w:t>(</w:t>
      </w:r>
      <w:r w:rsidR="0087684A" w:rsidRPr="00417267">
        <w:rPr>
          <w:sz w:val="24"/>
          <w:szCs w:val="24"/>
        </w:rPr>
        <w:t xml:space="preserve">e) </w:t>
      </w:r>
      <w:r w:rsidR="009B4915" w:rsidRPr="00417267">
        <w:rPr>
          <w:sz w:val="24"/>
          <w:szCs w:val="24"/>
        </w:rPr>
        <w:tab/>
      </w:r>
      <w:r w:rsidR="000902A6" w:rsidRPr="00417267">
        <w:rPr>
          <w:sz w:val="24"/>
          <w:szCs w:val="24"/>
        </w:rPr>
        <w:t>measures which restrict or require specific types of legal entity or joint venture through which a service supplier may supply a service; and</w:t>
      </w:r>
    </w:p>
    <w:p w14:paraId="27941632" w14:textId="77777777" w:rsidR="001C3EBB" w:rsidRPr="00417267" w:rsidRDefault="001C3EBB">
      <w:pPr>
        <w:ind w:left="720"/>
        <w:jc w:val="both"/>
        <w:rPr>
          <w:sz w:val="24"/>
          <w:szCs w:val="24"/>
        </w:rPr>
      </w:pPr>
    </w:p>
    <w:p w14:paraId="127E3156" w14:textId="748500F4" w:rsidR="007947DE" w:rsidRPr="00417267" w:rsidRDefault="007E0809">
      <w:pPr>
        <w:ind w:left="1440" w:hanging="720"/>
        <w:jc w:val="both"/>
        <w:rPr>
          <w:sz w:val="24"/>
          <w:szCs w:val="24"/>
        </w:rPr>
      </w:pPr>
      <w:r w:rsidRPr="00417267">
        <w:rPr>
          <w:sz w:val="24"/>
          <w:szCs w:val="24"/>
        </w:rPr>
        <w:t>(</w:t>
      </w:r>
      <w:r w:rsidR="0087684A" w:rsidRPr="00417267">
        <w:rPr>
          <w:sz w:val="24"/>
          <w:szCs w:val="24"/>
        </w:rPr>
        <w:t>f)</w:t>
      </w:r>
      <w:r w:rsidR="007C0006" w:rsidRPr="00417267">
        <w:rPr>
          <w:sz w:val="24"/>
          <w:szCs w:val="24"/>
        </w:rPr>
        <w:t xml:space="preserve"> </w:t>
      </w:r>
      <w:r w:rsidR="009B4915" w:rsidRPr="00417267">
        <w:rPr>
          <w:sz w:val="24"/>
          <w:szCs w:val="24"/>
        </w:rPr>
        <w:tab/>
      </w:r>
      <w:r w:rsidR="000902A6" w:rsidRPr="00417267">
        <w:rPr>
          <w:sz w:val="24"/>
          <w:szCs w:val="24"/>
        </w:rPr>
        <w:t>limitations on the participation of foreign capital in terms of maximum percentage limit on foreign shareholding or the total value of individual or aggregate foreign investment.</w:t>
      </w:r>
    </w:p>
    <w:p w14:paraId="333CB3F8" w14:textId="77777777" w:rsidR="001B406D" w:rsidRDefault="001B406D">
      <w:pPr>
        <w:jc w:val="both"/>
        <w:rPr>
          <w:sz w:val="24"/>
          <w:szCs w:val="24"/>
        </w:rPr>
      </w:pPr>
    </w:p>
    <w:p w14:paraId="1148AA60" w14:textId="77777777" w:rsidR="00417267" w:rsidRPr="00417267" w:rsidRDefault="00417267">
      <w:pPr>
        <w:jc w:val="both"/>
        <w:rPr>
          <w:sz w:val="24"/>
          <w:szCs w:val="24"/>
        </w:rPr>
      </w:pPr>
    </w:p>
    <w:p w14:paraId="0662A4D2" w14:textId="34E29808" w:rsidR="00F404D3" w:rsidRPr="00417267" w:rsidRDefault="00F404D3" w:rsidP="003959F6">
      <w:pPr>
        <w:pStyle w:val="Heading2"/>
      </w:pPr>
      <w:r w:rsidRPr="00417267">
        <w:lastRenderedPageBreak/>
        <w:t xml:space="preserve">Article </w:t>
      </w:r>
      <w:r w:rsidR="009B4915" w:rsidRPr="00417267">
        <w:t>8.7</w:t>
      </w:r>
      <w:r w:rsidR="000C3255">
        <w:br/>
      </w:r>
      <w:r w:rsidRPr="00417267">
        <w:t>Local Presence</w:t>
      </w:r>
    </w:p>
    <w:p w14:paraId="1159CF94" w14:textId="77777777" w:rsidR="00F404D3" w:rsidRPr="00417267" w:rsidRDefault="00F404D3" w:rsidP="00981A06">
      <w:pPr>
        <w:jc w:val="both"/>
        <w:rPr>
          <w:sz w:val="24"/>
          <w:szCs w:val="24"/>
        </w:rPr>
      </w:pPr>
    </w:p>
    <w:p w14:paraId="3D7D1896" w14:textId="54E08303" w:rsidR="00F404D3" w:rsidRPr="00417267" w:rsidRDefault="00F404D3" w:rsidP="003959F6">
      <w:pPr>
        <w:keepLines/>
        <w:ind w:left="709"/>
        <w:jc w:val="both"/>
        <w:rPr>
          <w:sz w:val="24"/>
          <w:szCs w:val="24"/>
        </w:rPr>
      </w:pPr>
      <w:r w:rsidRPr="00417267">
        <w:rPr>
          <w:sz w:val="24"/>
          <w:szCs w:val="24"/>
        </w:rPr>
        <w:t xml:space="preserve">A Party making commitments in accordance with Article </w:t>
      </w:r>
      <w:r w:rsidR="009B4915" w:rsidRPr="00417267">
        <w:rPr>
          <w:sz w:val="24"/>
          <w:szCs w:val="24"/>
        </w:rPr>
        <w:t>8.9</w:t>
      </w:r>
      <w:r w:rsidRPr="00417267">
        <w:rPr>
          <w:sz w:val="24"/>
          <w:szCs w:val="24"/>
        </w:rPr>
        <w:t xml:space="preserve"> (Schedules of Non-Conforming Measures) shall not require a service supplier of the other Party to establish or maintain a representative office, a branch, or any form of juridical person, or to be resident, in its territory as a condition for the supply of a service as described in subparagraph (s)(i), (ii), or (iv) of Article </w:t>
      </w:r>
      <w:r w:rsidR="009B4915" w:rsidRPr="00417267">
        <w:rPr>
          <w:sz w:val="24"/>
          <w:szCs w:val="24"/>
        </w:rPr>
        <w:t>8.1</w:t>
      </w:r>
      <w:r w:rsidRPr="00417267">
        <w:rPr>
          <w:sz w:val="24"/>
          <w:szCs w:val="24"/>
        </w:rPr>
        <w:t xml:space="preserve"> (Definitions), subject to its non-conforming measures as provided in Article </w:t>
      </w:r>
      <w:r w:rsidR="009B4915" w:rsidRPr="00417267">
        <w:rPr>
          <w:sz w:val="24"/>
          <w:szCs w:val="24"/>
        </w:rPr>
        <w:t>8.9</w:t>
      </w:r>
      <w:r w:rsidRPr="00417267">
        <w:rPr>
          <w:sz w:val="24"/>
          <w:szCs w:val="24"/>
        </w:rPr>
        <w:t xml:space="preserve"> (Schedules of Non-Conforming Measures).</w:t>
      </w:r>
    </w:p>
    <w:p w14:paraId="317C3DFB" w14:textId="2BBCE4A4" w:rsidR="00F404D3" w:rsidRPr="00417267" w:rsidRDefault="00F404D3" w:rsidP="00981A06">
      <w:pPr>
        <w:jc w:val="both"/>
        <w:rPr>
          <w:sz w:val="24"/>
          <w:szCs w:val="24"/>
        </w:rPr>
      </w:pPr>
    </w:p>
    <w:p w14:paraId="089C3129" w14:textId="77777777" w:rsidR="00417267" w:rsidRPr="00417267" w:rsidRDefault="00417267">
      <w:pPr>
        <w:jc w:val="both"/>
        <w:rPr>
          <w:sz w:val="24"/>
          <w:szCs w:val="24"/>
        </w:rPr>
      </w:pPr>
    </w:p>
    <w:p w14:paraId="1C917EC1" w14:textId="60E2E215" w:rsidR="007947DE" w:rsidRPr="006A2041" w:rsidRDefault="0042714F" w:rsidP="003959F6">
      <w:pPr>
        <w:pStyle w:val="Heading2"/>
      </w:pPr>
      <w:r w:rsidRPr="006A2041">
        <w:t xml:space="preserve">Article </w:t>
      </w:r>
      <w:r w:rsidR="009B4915" w:rsidRPr="00417267">
        <w:t>8.8</w:t>
      </w:r>
      <w:r w:rsidR="000C3255">
        <w:br/>
      </w:r>
      <w:r w:rsidR="000902A6" w:rsidRPr="006A2041">
        <w:t>Schedules of Specific Commitments</w:t>
      </w:r>
    </w:p>
    <w:p w14:paraId="14B86E82" w14:textId="77777777" w:rsidR="007947DE" w:rsidRPr="000D24BC" w:rsidRDefault="007947DE" w:rsidP="00981A06">
      <w:pPr>
        <w:jc w:val="both"/>
        <w:rPr>
          <w:color w:val="000000" w:themeColor="text1"/>
          <w:sz w:val="24"/>
          <w:szCs w:val="24"/>
        </w:rPr>
      </w:pPr>
    </w:p>
    <w:p w14:paraId="02743424" w14:textId="5AC2E59C" w:rsidR="007947DE" w:rsidRPr="006A2041" w:rsidRDefault="0087684A">
      <w:pPr>
        <w:ind w:left="720" w:hanging="720"/>
        <w:jc w:val="both"/>
        <w:rPr>
          <w:sz w:val="24"/>
          <w:szCs w:val="24"/>
        </w:rPr>
      </w:pPr>
      <w:r w:rsidRPr="000D24BC">
        <w:rPr>
          <w:color w:val="000000" w:themeColor="text1"/>
          <w:sz w:val="24"/>
          <w:szCs w:val="24"/>
        </w:rPr>
        <w:t xml:space="preserve">1. </w:t>
      </w:r>
      <w:r w:rsidR="009B4915">
        <w:rPr>
          <w:color w:val="000000" w:themeColor="text1"/>
          <w:sz w:val="24"/>
          <w:szCs w:val="24"/>
        </w:rPr>
        <w:tab/>
      </w:r>
      <w:r w:rsidR="000902A6" w:rsidRPr="006A2041">
        <w:rPr>
          <w:sz w:val="24"/>
          <w:szCs w:val="24"/>
        </w:rPr>
        <w:t>A Party making commitments in accordance with this Article shall set out in its Schedule</w:t>
      </w:r>
      <w:r w:rsidR="00934D83" w:rsidRPr="006A2041">
        <w:rPr>
          <w:sz w:val="24"/>
          <w:szCs w:val="24"/>
        </w:rPr>
        <w:t xml:space="preserve"> in Annex </w:t>
      </w:r>
      <w:r w:rsidR="00D15A67" w:rsidRPr="006A2041">
        <w:rPr>
          <w:sz w:val="24"/>
          <w:szCs w:val="24"/>
        </w:rPr>
        <w:t>8</w:t>
      </w:r>
      <w:r w:rsidR="00934D83" w:rsidRPr="006A2041">
        <w:rPr>
          <w:sz w:val="24"/>
          <w:szCs w:val="24"/>
        </w:rPr>
        <w:t>E (Schedules</w:t>
      </w:r>
      <w:r w:rsidR="000902A6" w:rsidRPr="006A2041">
        <w:rPr>
          <w:sz w:val="24"/>
          <w:szCs w:val="24"/>
        </w:rPr>
        <w:t xml:space="preserve"> of Specific Commitments</w:t>
      </w:r>
      <w:r w:rsidR="00DE6FF5" w:rsidRPr="006A2041">
        <w:rPr>
          <w:sz w:val="24"/>
          <w:szCs w:val="24"/>
        </w:rPr>
        <w:t>)</w:t>
      </w:r>
      <w:r w:rsidR="000902A6" w:rsidRPr="006A2041">
        <w:rPr>
          <w:sz w:val="24"/>
          <w:szCs w:val="24"/>
        </w:rPr>
        <w:t xml:space="preserve">, the specific commitments it undertakes under Article </w:t>
      </w:r>
      <w:r w:rsidR="003D5BCA" w:rsidRPr="006A2041">
        <w:rPr>
          <w:sz w:val="24"/>
          <w:szCs w:val="24"/>
        </w:rPr>
        <w:t>8.4</w:t>
      </w:r>
      <w:r w:rsidR="000902A6" w:rsidRPr="006A2041">
        <w:rPr>
          <w:sz w:val="24"/>
          <w:szCs w:val="24"/>
        </w:rPr>
        <w:t xml:space="preserve"> (National Treatment), Article </w:t>
      </w:r>
      <w:r w:rsidR="003D5BCA" w:rsidRPr="006A2041">
        <w:rPr>
          <w:sz w:val="24"/>
          <w:szCs w:val="24"/>
        </w:rPr>
        <w:t>8.6</w:t>
      </w:r>
      <w:r w:rsidR="000902A6" w:rsidRPr="006A2041">
        <w:rPr>
          <w:sz w:val="24"/>
          <w:szCs w:val="24"/>
        </w:rPr>
        <w:t xml:space="preserve"> (Market Access), and Article </w:t>
      </w:r>
      <w:r w:rsidR="003D5BCA" w:rsidRPr="006A2041">
        <w:rPr>
          <w:sz w:val="24"/>
          <w:szCs w:val="24"/>
        </w:rPr>
        <w:t>8.10</w:t>
      </w:r>
      <w:r w:rsidR="000902A6" w:rsidRPr="006A2041">
        <w:rPr>
          <w:sz w:val="24"/>
          <w:szCs w:val="24"/>
        </w:rPr>
        <w:t xml:space="preserve"> (Additional Commitments). With</w:t>
      </w:r>
      <w:r w:rsidR="00684AE0" w:rsidRPr="006A2041">
        <w:rPr>
          <w:sz w:val="24"/>
          <w:szCs w:val="24"/>
        </w:rPr>
        <w:t xml:space="preserve"> </w:t>
      </w:r>
      <w:r w:rsidR="000902A6" w:rsidRPr="006A2041">
        <w:rPr>
          <w:sz w:val="24"/>
          <w:szCs w:val="24"/>
        </w:rPr>
        <w:t>respect to sectors where such commitments are undertaken, each Schedule</w:t>
      </w:r>
      <w:r w:rsidR="00D15A67" w:rsidRPr="006A2041">
        <w:rPr>
          <w:sz w:val="24"/>
          <w:szCs w:val="24"/>
        </w:rPr>
        <w:t xml:space="preserve"> in Annex 8E</w:t>
      </w:r>
      <w:r w:rsidR="000902A6" w:rsidRPr="006A2041">
        <w:rPr>
          <w:sz w:val="24"/>
          <w:szCs w:val="24"/>
        </w:rPr>
        <w:t xml:space="preserve"> </w:t>
      </w:r>
      <w:r w:rsidR="006A2744" w:rsidRPr="006A2041">
        <w:rPr>
          <w:sz w:val="24"/>
          <w:szCs w:val="24"/>
        </w:rPr>
        <w:t xml:space="preserve">(Schedule </w:t>
      </w:r>
      <w:r w:rsidR="00684AE0" w:rsidRPr="006A2041">
        <w:rPr>
          <w:sz w:val="24"/>
          <w:szCs w:val="24"/>
        </w:rPr>
        <w:t>of Specific Commitments</w:t>
      </w:r>
      <w:r w:rsidR="006A2744" w:rsidRPr="006A2041">
        <w:rPr>
          <w:sz w:val="24"/>
          <w:szCs w:val="24"/>
        </w:rPr>
        <w:t>)</w:t>
      </w:r>
      <w:r w:rsidR="00684AE0" w:rsidRPr="006A2041">
        <w:rPr>
          <w:sz w:val="24"/>
          <w:szCs w:val="24"/>
        </w:rPr>
        <w:t xml:space="preserve"> </w:t>
      </w:r>
      <w:r w:rsidR="000902A6" w:rsidRPr="006A2041">
        <w:rPr>
          <w:sz w:val="24"/>
          <w:szCs w:val="24"/>
        </w:rPr>
        <w:t>shall specify:</w:t>
      </w:r>
    </w:p>
    <w:p w14:paraId="3F01046C" w14:textId="77777777" w:rsidR="007947DE" w:rsidRPr="006A2041" w:rsidRDefault="007947DE">
      <w:pPr>
        <w:jc w:val="both"/>
        <w:rPr>
          <w:sz w:val="24"/>
          <w:szCs w:val="24"/>
        </w:rPr>
      </w:pPr>
    </w:p>
    <w:p w14:paraId="251377AF" w14:textId="785BAF08" w:rsidR="007947DE" w:rsidRPr="006A2041" w:rsidRDefault="007E0809">
      <w:pPr>
        <w:ind w:left="720"/>
        <w:jc w:val="both"/>
        <w:rPr>
          <w:sz w:val="24"/>
          <w:szCs w:val="24"/>
        </w:rPr>
      </w:pPr>
      <w:r w:rsidRPr="006A2041">
        <w:rPr>
          <w:sz w:val="24"/>
          <w:szCs w:val="24"/>
        </w:rPr>
        <w:t>(</w:t>
      </w:r>
      <w:r w:rsidR="0087684A" w:rsidRPr="006A2041">
        <w:rPr>
          <w:sz w:val="24"/>
          <w:szCs w:val="24"/>
        </w:rPr>
        <w:t xml:space="preserve">a) </w:t>
      </w:r>
      <w:r w:rsidR="009B4915" w:rsidRPr="006A2041">
        <w:rPr>
          <w:sz w:val="24"/>
          <w:szCs w:val="24"/>
        </w:rPr>
        <w:tab/>
      </w:r>
      <w:r w:rsidR="000902A6" w:rsidRPr="006A2041">
        <w:rPr>
          <w:sz w:val="24"/>
          <w:szCs w:val="24"/>
        </w:rPr>
        <w:t>terms, limitations, and conditions on market access;</w:t>
      </w:r>
    </w:p>
    <w:p w14:paraId="76E333E3" w14:textId="77777777" w:rsidR="007947DE" w:rsidRPr="006A2041" w:rsidRDefault="007947DE">
      <w:pPr>
        <w:ind w:left="720"/>
        <w:jc w:val="both"/>
        <w:rPr>
          <w:sz w:val="24"/>
          <w:szCs w:val="24"/>
        </w:rPr>
      </w:pPr>
    </w:p>
    <w:p w14:paraId="054A77F7" w14:textId="7056B6AC" w:rsidR="007947DE" w:rsidRPr="006A2041" w:rsidRDefault="007E0809">
      <w:pPr>
        <w:ind w:left="720"/>
        <w:jc w:val="both"/>
        <w:rPr>
          <w:sz w:val="24"/>
          <w:szCs w:val="24"/>
        </w:rPr>
      </w:pPr>
      <w:r w:rsidRPr="006A2041">
        <w:rPr>
          <w:sz w:val="24"/>
          <w:szCs w:val="24"/>
        </w:rPr>
        <w:t>(</w:t>
      </w:r>
      <w:r w:rsidR="0087684A" w:rsidRPr="006A2041">
        <w:rPr>
          <w:sz w:val="24"/>
          <w:szCs w:val="24"/>
        </w:rPr>
        <w:t xml:space="preserve">b) </w:t>
      </w:r>
      <w:r w:rsidR="009B4915" w:rsidRPr="006A2041">
        <w:rPr>
          <w:sz w:val="24"/>
          <w:szCs w:val="24"/>
        </w:rPr>
        <w:tab/>
      </w:r>
      <w:r w:rsidR="000902A6" w:rsidRPr="006A2041">
        <w:rPr>
          <w:sz w:val="24"/>
          <w:szCs w:val="24"/>
        </w:rPr>
        <w:t>conditions and qualifications on national treatment;</w:t>
      </w:r>
    </w:p>
    <w:p w14:paraId="14E8F2CF" w14:textId="77777777" w:rsidR="007947DE" w:rsidRPr="006A2041" w:rsidRDefault="007947DE">
      <w:pPr>
        <w:jc w:val="both"/>
        <w:rPr>
          <w:sz w:val="24"/>
          <w:szCs w:val="24"/>
        </w:rPr>
      </w:pPr>
    </w:p>
    <w:p w14:paraId="47B7ABE4" w14:textId="49AACC8F" w:rsidR="007947DE" w:rsidRPr="006A2041" w:rsidRDefault="007E0809">
      <w:pPr>
        <w:ind w:left="720"/>
        <w:jc w:val="both"/>
        <w:rPr>
          <w:sz w:val="24"/>
          <w:szCs w:val="24"/>
        </w:rPr>
      </w:pPr>
      <w:r w:rsidRPr="006A2041">
        <w:rPr>
          <w:sz w:val="24"/>
          <w:szCs w:val="24"/>
        </w:rPr>
        <w:t>(</w:t>
      </w:r>
      <w:r w:rsidR="007F488E" w:rsidRPr="006A2041">
        <w:rPr>
          <w:sz w:val="24"/>
          <w:szCs w:val="24"/>
        </w:rPr>
        <w:t>c</w:t>
      </w:r>
      <w:r w:rsidR="0087684A" w:rsidRPr="006A2041">
        <w:rPr>
          <w:sz w:val="24"/>
          <w:szCs w:val="24"/>
        </w:rPr>
        <w:t xml:space="preserve">) </w:t>
      </w:r>
      <w:r w:rsidR="009B4915" w:rsidRPr="006A2041">
        <w:rPr>
          <w:sz w:val="24"/>
          <w:szCs w:val="24"/>
        </w:rPr>
        <w:tab/>
      </w:r>
      <w:r w:rsidR="000902A6" w:rsidRPr="006A2041">
        <w:rPr>
          <w:sz w:val="24"/>
          <w:szCs w:val="24"/>
        </w:rPr>
        <w:t>undertakings relating to additional commitments; and</w:t>
      </w:r>
    </w:p>
    <w:p w14:paraId="6C4A289C" w14:textId="77777777" w:rsidR="007947DE" w:rsidRPr="006A2041" w:rsidRDefault="007947DE">
      <w:pPr>
        <w:ind w:left="720"/>
        <w:jc w:val="both"/>
        <w:rPr>
          <w:sz w:val="24"/>
          <w:szCs w:val="24"/>
        </w:rPr>
      </w:pPr>
    </w:p>
    <w:p w14:paraId="7404E041" w14:textId="38766F54" w:rsidR="007947DE" w:rsidRPr="006A2041" w:rsidRDefault="007E0809">
      <w:pPr>
        <w:ind w:left="1440" w:hanging="720"/>
        <w:jc w:val="both"/>
        <w:rPr>
          <w:sz w:val="24"/>
          <w:szCs w:val="24"/>
        </w:rPr>
      </w:pPr>
      <w:r w:rsidRPr="006A2041">
        <w:rPr>
          <w:sz w:val="24"/>
          <w:szCs w:val="24"/>
        </w:rPr>
        <w:t>(</w:t>
      </w:r>
      <w:r w:rsidR="007F488E" w:rsidRPr="006A2041">
        <w:rPr>
          <w:sz w:val="24"/>
          <w:szCs w:val="24"/>
        </w:rPr>
        <w:t>d</w:t>
      </w:r>
      <w:r w:rsidR="0087684A" w:rsidRPr="006A2041">
        <w:rPr>
          <w:sz w:val="24"/>
          <w:szCs w:val="24"/>
        </w:rPr>
        <w:t xml:space="preserve">) </w:t>
      </w:r>
      <w:r w:rsidR="009B4915" w:rsidRPr="006A2041">
        <w:rPr>
          <w:sz w:val="24"/>
          <w:szCs w:val="24"/>
        </w:rPr>
        <w:tab/>
      </w:r>
      <w:r w:rsidR="000902A6" w:rsidRPr="006A2041">
        <w:rPr>
          <w:sz w:val="24"/>
          <w:szCs w:val="24"/>
        </w:rPr>
        <w:t>where appropriate, the time frame for implementation of such commitments.</w:t>
      </w:r>
    </w:p>
    <w:p w14:paraId="7A1C19EB" w14:textId="77777777" w:rsidR="007947DE" w:rsidRPr="000D24BC" w:rsidRDefault="007947DE">
      <w:pPr>
        <w:jc w:val="both"/>
        <w:rPr>
          <w:color w:val="000000" w:themeColor="text1"/>
          <w:sz w:val="24"/>
          <w:szCs w:val="24"/>
        </w:rPr>
      </w:pPr>
    </w:p>
    <w:p w14:paraId="265688C8" w14:textId="738C1492" w:rsidR="00AC7FC9" w:rsidRPr="000D24BC" w:rsidRDefault="0087684A">
      <w:pPr>
        <w:ind w:left="720" w:hanging="720"/>
        <w:jc w:val="both"/>
        <w:rPr>
          <w:sz w:val="24"/>
          <w:szCs w:val="24"/>
        </w:rPr>
      </w:pPr>
      <w:r w:rsidRPr="000D24BC">
        <w:rPr>
          <w:sz w:val="24"/>
          <w:szCs w:val="24"/>
        </w:rPr>
        <w:t xml:space="preserve">2. </w:t>
      </w:r>
      <w:r w:rsidR="003D5BCA">
        <w:rPr>
          <w:sz w:val="24"/>
          <w:szCs w:val="24"/>
        </w:rPr>
        <w:tab/>
      </w:r>
      <w:r w:rsidR="000902A6" w:rsidRPr="000D24BC">
        <w:rPr>
          <w:sz w:val="24"/>
          <w:szCs w:val="24"/>
        </w:rPr>
        <w:t xml:space="preserve">Measures inconsistent with both Article </w:t>
      </w:r>
      <w:r w:rsidR="003D5BCA">
        <w:rPr>
          <w:sz w:val="24"/>
          <w:szCs w:val="24"/>
        </w:rPr>
        <w:t>8.4</w:t>
      </w:r>
      <w:r w:rsidR="000902A6" w:rsidRPr="000D24BC">
        <w:rPr>
          <w:sz w:val="24"/>
          <w:szCs w:val="24"/>
        </w:rPr>
        <w:t xml:space="preserve"> (National Treatment) and Article </w:t>
      </w:r>
      <w:r w:rsidR="003D5BCA">
        <w:rPr>
          <w:sz w:val="24"/>
          <w:szCs w:val="24"/>
        </w:rPr>
        <w:t>8.6</w:t>
      </w:r>
      <w:r w:rsidR="000902A6" w:rsidRPr="000D24BC">
        <w:rPr>
          <w:sz w:val="24"/>
          <w:szCs w:val="24"/>
        </w:rPr>
        <w:t xml:space="preserve"> (Market Access) shall be inscribed in the column relating to Article </w:t>
      </w:r>
      <w:r w:rsidR="003D5BCA">
        <w:rPr>
          <w:sz w:val="24"/>
          <w:szCs w:val="24"/>
        </w:rPr>
        <w:t>8.6</w:t>
      </w:r>
      <w:r w:rsidR="000902A6" w:rsidRPr="000D24BC">
        <w:rPr>
          <w:sz w:val="24"/>
          <w:szCs w:val="24"/>
        </w:rPr>
        <w:t xml:space="preserve"> (Market Access). In this case, the inscription shall be considered to provide a condition or qualification to Article</w:t>
      </w:r>
      <w:r w:rsidR="003D5BCA">
        <w:rPr>
          <w:sz w:val="24"/>
          <w:szCs w:val="24"/>
        </w:rPr>
        <w:t xml:space="preserve"> 8.4</w:t>
      </w:r>
      <w:r w:rsidR="000902A6" w:rsidRPr="000D24BC">
        <w:rPr>
          <w:sz w:val="24"/>
          <w:szCs w:val="24"/>
        </w:rPr>
        <w:t xml:space="preserve"> (National Treatment) as well.</w:t>
      </w:r>
    </w:p>
    <w:p w14:paraId="0FBBC0A2" w14:textId="30D9CC3D" w:rsidR="00F153CE" w:rsidRDefault="00F153CE">
      <w:pPr>
        <w:ind w:left="720" w:hanging="720"/>
        <w:jc w:val="both"/>
        <w:rPr>
          <w:sz w:val="24"/>
          <w:szCs w:val="24"/>
        </w:rPr>
      </w:pPr>
    </w:p>
    <w:p w14:paraId="2E7CFB48" w14:textId="7626967D" w:rsidR="00F153CE" w:rsidRPr="000D24BC" w:rsidRDefault="00F153CE">
      <w:pPr>
        <w:ind w:left="720" w:hanging="720"/>
        <w:jc w:val="both"/>
        <w:rPr>
          <w:sz w:val="24"/>
          <w:szCs w:val="24"/>
        </w:rPr>
      </w:pPr>
      <w:r>
        <w:rPr>
          <w:sz w:val="24"/>
          <w:szCs w:val="24"/>
        </w:rPr>
        <w:t>3.</w:t>
      </w:r>
      <w:r>
        <w:rPr>
          <w:sz w:val="24"/>
          <w:szCs w:val="24"/>
        </w:rPr>
        <w:tab/>
        <w:t>For greater certainty, Schedules of Specific Commitments are contained in Annex 8E, which shall form an integral part of this Chapter.</w:t>
      </w:r>
    </w:p>
    <w:p w14:paraId="6EF7146D" w14:textId="17D78BDE" w:rsidR="00AC7FC9" w:rsidRDefault="00AC7FC9" w:rsidP="003959F6">
      <w:pPr>
        <w:ind w:left="720" w:hanging="720"/>
        <w:jc w:val="both"/>
      </w:pPr>
    </w:p>
    <w:p w14:paraId="431D7746" w14:textId="77777777" w:rsidR="00AC7FC9" w:rsidRPr="003959F6" w:rsidRDefault="00AC7FC9" w:rsidP="003959F6"/>
    <w:p w14:paraId="3AB3418C" w14:textId="39759C6E" w:rsidR="007947DE" w:rsidRPr="00DC5EB0" w:rsidRDefault="0042714F" w:rsidP="003959F6">
      <w:pPr>
        <w:pStyle w:val="Heading2"/>
        <w:rPr>
          <w:color w:val="000000" w:themeColor="text1"/>
        </w:rPr>
      </w:pPr>
      <w:r w:rsidRPr="00DC5EB0">
        <w:rPr>
          <w:color w:val="000000" w:themeColor="text1"/>
        </w:rPr>
        <w:t xml:space="preserve">Article </w:t>
      </w:r>
      <w:r w:rsidR="003D5BCA">
        <w:rPr>
          <w:color w:val="000000" w:themeColor="text1"/>
        </w:rPr>
        <w:t>8.9</w:t>
      </w:r>
      <w:r w:rsidR="000C3255">
        <w:rPr>
          <w:color w:val="000000" w:themeColor="text1"/>
        </w:rPr>
        <w:br/>
      </w:r>
      <w:r w:rsidR="000902A6" w:rsidRPr="00DC5EB0">
        <w:rPr>
          <w:color w:val="000000" w:themeColor="text1"/>
        </w:rPr>
        <w:t>Schedules of Non-Conforming Measures</w:t>
      </w:r>
    </w:p>
    <w:p w14:paraId="09E678BF" w14:textId="77777777" w:rsidR="007947DE" w:rsidRPr="000D24BC" w:rsidRDefault="007947DE" w:rsidP="00981A06">
      <w:pPr>
        <w:jc w:val="both"/>
        <w:rPr>
          <w:color w:val="000000" w:themeColor="text1"/>
          <w:sz w:val="24"/>
          <w:szCs w:val="24"/>
        </w:rPr>
      </w:pPr>
    </w:p>
    <w:p w14:paraId="69B2E58A" w14:textId="0889A2B4" w:rsidR="007947DE" w:rsidRPr="000D24BC" w:rsidRDefault="0087684A">
      <w:pPr>
        <w:ind w:left="720" w:hanging="720"/>
        <w:jc w:val="both"/>
        <w:rPr>
          <w:color w:val="000000" w:themeColor="text1"/>
          <w:sz w:val="24"/>
          <w:szCs w:val="24"/>
        </w:rPr>
      </w:pPr>
      <w:r w:rsidRPr="000D24BC">
        <w:rPr>
          <w:color w:val="000000" w:themeColor="text1"/>
          <w:sz w:val="24"/>
          <w:szCs w:val="24"/>
        </w:rPr>
        <w:t xml:space="preserve">1. </w:t>
      </w:r>
      <w:r w:rsidR="003D5BCA">
        <w:rPr>
          <w:color w:val="000000" w:themeColor="text1"/>
          <w:sz w:val="24"/>
          <w:szCs w:val="24"/>
        </w:rPr>
        <w:tab/>
      </w:r>
      <w:r w:rsidR="000902A6" w:rsidRPr="000D24BC">
        <w:rPr>
          <w:color w:val="000000" w:themeColor="text1"/>
          <w:sz w:val="24"/>
          <w:szCs w:val="24"/>
        </w:rPr>
        <w:t xml:space="preserve">For a Party making commitments in accordance with this Article, Article </w:t>
      </w:r>
      <w:r w:rsidR="003D5BCA">
        <w:rPr>
          <w:color w:val="000000" w:themeColor="text1"/>
          <w:sz w:val="24"/>
          <w:szCs w:val="24"/>
        </w:rPr>
        <w:t>8.4</w:t>
      </w:r>
      <w:r w:rsidR="000902A6" w:rsidRPr="000D24BC">
        <w:rPr>
          <w:color w:val="000000" w:themeColor="text1"/>
          <w:sz w:val="24"/>
          <w:szCs w:val="24"/>
        </w:rPr>
        <w:t xml:space="preserve"> (National Treatment), </w:t>
      </w:r>
      <w:r w:rsidR="00541BED" w:rsidRPr="000D24BC">
        <w:rPr>
          <w:sz w:val="24"/>
          <w:szCs w:val="24"/>
        </w:rPr>
        <w:t xml:space="preserve">Article </w:t>
      </w:r>
      <w:r w:rsidR="003D5BCA">
        <w:rPr>
          <w:sz w:val="24"/>
          <w:szCs w:val="24"/>
        </w:rPr>
        <w:t>8.5</w:t>
      </w:r>
      <w:r w:rsidR="00541BED" w:rsidRPr="000D24BC">
        <w:rPr>
          <w:sz w:val="24"/>
          <w:szCs w:val="24"/>
        </w:rPr>
        <w:t xml:space="preserve"> (Most-Favoured-Nation</w:t>
      </w:r>
      <w:r w:rsidR="00D95E58">
        <w:rPr>
          <w:sz w:val="24"/>
          <w:szCs w:val="24"/>
        </w:rPr>
        <w:t xml:space="preserve"> Treatment</w:t>
      </w:r>
      <w:r w:rsidR="00541BED" w:rsidRPr="000D24BC">
        <w:rPr>
          <w:sz w:val="24"/>
          <w:szCs w:val="24"/>
        </w:rPr>
        <w:t>),</w:t>
      </w:r>
      <w:r w:rsidR="00541BED" w:rsidRPr="000D24BC">
        <w:rPr>
          <w:b/>
          <w:bCs/>
          <w:sz w:val="24"/>
          <w:szCs w:val="24"/>
        </w:rPr>
        <w:t xml:space="preserve"> </w:t>
      </w:r>
      <w:r w:rsidR="000902A6" w:rsidRPr="000D24BC">
        <w:rPr>
          <w:sz w:val="24"/>
          <w:szCs w:val="24"/>
        </w:rPr>
        <w:t>A</w:t>
      </w:r>
      <w:r w:rsidR="000902A6" w:rsidRPr="000D24BC">
        <w:rPr>
          <w:color w:val="000000" w:themeColor="text1"/>
          <w:sz w:val="24"/>
          <w:szCs w:val="24"/>
        </w:rPr>
        <w:t xml:space="preserve">rticle </w:t>
      </w:r>
      <w:r w:rsidR="003D5BCA">
        <w:rPr>
          <w:color w:val="000000" w:themeColor="text1"/>
          <w:sz w:val="24"/>
          <w:szCs w:val="24"/>
        </w:rPr>
        <w:t>8.6</w:t>
      </w:r>
      <w:r w:rsidR="000902A6" w:rsidRPr="000D24BC">
        <w:rPr>
          <w:color w:val="000000" w:themeColor="text1"/>
          <w:sz w:val="24"/>
          <w:szCs w:val="24"/>
        </w:rPr>
        <w:t xml:space="preserve"> (Market Access),</w:t>
      </w:r>
      <w:r w:rsidR="000902A6" w:rsidRPr="000D24BC">
        <w:rPr>
          <w:color w:val="7030A0"/>
          <w:sz w:val="24"/>
          <w:szCs w:val="24"/>
        </w:rPr>
        <w:t xml:space="preserve"> </w:t>
      </w:r>
      <w:r w:rsidR="000902A6" w:rsidRPr="000D24BC">
        <w:rPr>
          <w:color w:val="000000" w:themeColor="text1"/>
          <w:sz w:val="24"/>
          <w:szCs w:val="24"/>
        </w:rPr>
        <w:t xml:space="preserve">and Article </w:t>
      </w:r>
      <w:r w:rsidR="003D5BCA">
        <w:rPr>
          <w:color w:val="000000" w:themeColor="text1"/>
          <w:sz w:val="24"/>
          <w:szCs w:val="24"/>
        </w:rPr>
        <w:t>8.7</w:t>
      </w:r>
      <w:r w:rsidR="000902A6" w:rsidRPr="000D24BC">
        <w:rPr>
          <w:color w:val="000000" w:themeColor="text1"/>
          <w:sz w:val="24"/>
          <w:szCs w:val="24"/>
        </w:rPr>
        <w:t xml:space="preserve"> (Local Presence) shall not apply to:</w:t>
      </w:r>
    </w:p>
    <w:p w14:paraId="0F1CDB24" w14:textId="77777777" w:rsidR="007947DE" w:rsidRPr="000D24BC" w:rsidRDefault="007947DE">
      <w:pPr>
        <w:jc w:val="both"/>
        <w:rPr>
          <w:color w:val="000000" w:themeColor="text1"/>
          <w:sz w:val="24"/>
          <w:szCs w:val="24"/>
        </w:rPr>
      </w:pPr>
    </w:p>
    <w:p w14:paraId="610FBF28" w14:textId="4BADCA3A" w:rsidR="007947DE" w:rsidRPr="000D24BC" w:rsidRDefault="00DD1E70">
      <w:pPr>
        <w:ind w:left="1440" w:hanging="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a) </w:t>
      </w:r>
      <w:r w:rsidR="003D5BCA">
        <w:rPr>
          <w:color w:val="000000" w:themeColor="text1"/>
          <w:sz w:val="24"/>
          <w:szCs w:val="24"/>
        </w:rPr>
        <w:tab/>
      </w:r>
      <w:r w:rsidR="000902A6" w:rsidRPr="000D24BC">
        <w:rPr>
          <w:color w:val="000000" w:themeColor="text1"/>
          <w:sz w:val="24"/>
          <w:szCs w:val="24"/>
        </w:rPr>
        <w:t>any existing non-conforming measure that is maintained by that Party at:</w:t>
      </w:r>
    </w:p>
    <w:p w14:paraId="34253B85" w14:textId="77777777" w:rsidR="007947DE" w:rsidRPr="000D24BC" w:rsidRDefault="007947DE">
      <w:pPr>
        <w:ind w:left="720"/>
        <w:jc w:val="both"/>
        <w:rPr>
          <w:color w:val="000000" w:themeColor="text1"/>
          <w:sz w:val="24"/>
          <w:szCs w:val="24"/>
        </w:rPr>
      </w:pPr>
    </w:p>
    <w:p w14:paraId="13693CEE" w14:textId="13FA7E61" w:rsidR="007947DE" w:rsidRPr="000D24BC" w:rsidRDefault="00DD1E70">
      <w:pPr>
        <w:ind w:left="2160" w:hanging="720"/>
        <w:jc w:val="both"/>
        <w:rPr>
          <w:color w:val="000000" w:themeColor="text1"/>
          <w:sz w:val="24"/>
          <w:szCs w:val="24"/>
        </w:rPr>
      </w:pPr>
      <w:r w:rsidRPr="000D24BC">
        <w:rPr>
          <w:color w:val="000000" w:themeColor="text1"/>
          <w:sz w:val="24"/>
          <w:szCs w:val="24"/>
        </w:rPr>
        <w:lastRenderedPageBreak/>
        <w:t>(</w:t>
      </w:r>
      <w:r w:rsidR="0087684A" w:rsidRPr="000D24BC">
        <w:rPr>
          <w:color w:val="000000" w:themeColor="text1"/>
          <w:sz w:val="24"/>
          <w:szCs w:val="24"/>
        </w:rPr>
        <w:t xml:space="preserve">i) </w:t>
      </w:r>
      <w:r w:rsidR="003D5BCA">
        <w:rPr>
          <w:color w:val="000000" w:themeColor="text1"/>
          <w:sz w:val="24"/>
          <w:szCs w:val="24"/>
        </w:rPr>
        <w:tab/>
      </w:r>
      <w:r w:rsidR="000902A6" w:rsidRPr="000D24BC">
        <w:rPr>
          <w:color w:val="000000" w:themeColor="text1"/>
          <w:sz w:val="24"/>
          <w:szCs w:val="24"/>
        </w:rPr>
        <w:t xml:space="preserve">the central level of government, as set out by that Party in </w:t>
      </w:r>
      <w:r w:rsidR="007C50EF" w:rsidRPr="000D24BC">
        <w:rPr>
          <w:color w:val="000000" w:themeColor="text1"/>
          <w:sz w:val="24"/>
          <w:szCs w:val="24"/>
        </w:rPr>
        <w:t xml:space="preserve">Part A </w:t>
      </w:r>
      <w:r w:rsidR="009E1CE3" w:rsidRPr="000D24BC">
        <w:rPr>
          <w:color w:val="000000" w:themeColor="text1"/>
          <w:sz w:val="24"/>
          <w:szCs w:val="24"/>
        </w:rPr>
        <w:t>of its</w:t>
      </w:r>
      <w:r w:rsidR="000902A6" w:rsidRPr="000D24BC">
        <w:rPr>
          <w:color w:val="000000" w:themeColor="text1"/>
          <w:sz w:val="24"/>
          <w:szCs w:val="24"/>
        </w:rPr>
        <w:t xml:space="preserve"> Schedule </w:t>
      </w:r>
      <w:r w:rsidR="007C50EF" w:rsidRPr="000D24BC">
        <w:rPr>
          <w:color w:val="000000" w:themeColor="text1"/>
          <w:sz w:val="24"/>
          <w:szCs w:val="24"/>
        </w:rPr>
        <w:t xml:space="preserve">in Annex 8F (Schedules </w:t>
      </w:r>
      <w:r w:rsidR="000902A6" w:rsidRPr="000D24BC">
        <w:rPr>
          <w:color w:val="000000" w:themeColor="text1"/>
          <w:sz w:val="24"/>
          <w:szCs w:val="24"/>
        </w:rPr>
        <w:t>of Non-Conforming Measures</w:t>
      </w:r>
      <w:r w:rsidR="007C50EF" w:rsidRPr="000D24BC">
        <w:rPr>
          <w:color w:val="000000" w:themeColor="text1"/>
          <w:sz w:val="24"/>
          <w:szCs w:val="24"/>
        </w:rPr>
        <w:t>)</w:t>
      </w:r>
      <w:r w:rsidR="000902A6" w:rsidRPr="000D24BC">
        <w:rPr>
          <w:color w:val="000000" w:themeColor="text1"/>
          <w:sz w:val="24"/>
          <w:szCs w:val="24"/>
        </w:rPr>
        <w:t>;</w:t>
      </w:r>
    </w:p>
    <w:p w14:paraId="4753213F" w14:textId="77777777" w:rsidR="007947DE" w:rsidRPr="000D24BC" w:rsidRDefault="007947DE">
      <w:pPr>
        <w:ind w:left="720"/>
        <w:jc w:val="both"/>
        <w:rPr>
          <w:color w:val="000000" w:themeColor="text1"/>
          <w:sz w:val="24"/>
          <w:szCs w:val="24"/>
        </w:rPr>
      </w:pPr>
    </w:p>
    <w:p w14:paraId="5B2F3CDC" w14:textId="0BCF0963" w:rsidR="007947DE" w:rsidRPr="000D24BC" w:rsidRDefault="00DD1E70">
      <w:pPr>
        <w:ind w:left="2160" w:hanging="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ii) </w:t>
      </w:r>
      <w:r w:rsidR="003D5BCA">
        <w:rPr>
          <w:color w:val="000000" w:themeColor="text1"/>
          <w:sz w:val="24"/>
          <w:szCs w:val="24"/>
        </w:rPr>
        <w:tab/>
      </w:r>
      <w:r w:rsidR="000902A6" w:rsidRPr="000D24BC">
        <w:rPr>
          <w:color w:val="000000" w:themeColor="text1"/>
          <w:sz w:val="24"/>
          <w:szCs w:val="24"/>
        </w:rPr>
        <w:t xml:space="preserve">a regional level of government, as set out by that Party in </w:t>
      </w:r>
      <w:r w:rsidR="00E128D9" w:rsidRPr="000D24BC">
        <w:rPr>
          <w:color w:val="000000" w:themeColor="text1"/>
          <w:sz w:val="24"/>
          <w:szCs w:val="24"/>
        </w:rPr>
        <w:t>Part A</w:t>
      </w:r>
      <w:r w:rsidR="009E1CE3" w:rsidRPr="000D24BC">
        <w:rPr>
          <w:color w:val="000000" w:themeColor="text1"/>
          <w:sz w:val="24"/>
          <w:szCs w:val="24"/>
        </w:rPr>
        <w:t xml:space="preserve"> of its </w:t>
      </w:r>
      <w:r w:rsidR="000902A6" w:rsidRPr="000D24BC">
        <w:rPr>
          <w:color w:val="000000" w:themeColor="text1"/>
          <w:sz w:val="24"/>
          <w:szCs w:val="24"/>
        </w:rPr>
        <w:t xml:space="preserve">Schedule </w:t>
      </w:r>
      <w:r w:rsidR="00E128D9" w:rsidRPr="000D24BC">
        <w:rPr>
          <w:color w:val="000000" w:themeColor="text1"/>
          <w:sz w:val="24"/>
          <w:szCs w:val="24"/>
        </w:rPr>
        <w:t xml:space="preserve">in Annex 8F (Schedules </w:t>
      </w:r>
      <w:r w:rsidR="000902A6" w:rsidRPr="000D24BC">
        <w:rPr>
          <w:color w:val="000000" w:themeColor="text1"/>
          <w:sz w:val="24"/>
          <w:szCs w:val="24"/>
        </w:rPr>
        <w:t>of Non-Conforming Measures</w:t>
      </w:r>
      <w:r w:rsidR="003D5BCA" w:rsidRPr="002A1055">
        <w:rPr>
          <w:sz w:val="24"/>
          <w:szCs w:val="24"/>
        </w:rPr>
        <w:t>)</w:t>
      </w:r>
      <w:r w:rsidR="000902A6" w:rsidRPr="002A1055">
        <w:rPr>
          <w:sz w:val="24"/>
          <w:szCs w:val="24"/>
        </w:rPr>
        <w:t>; or</w:t>
      </w:r>
    </w:p>
    <w:p w14:paraId="39DF4DBD" w14:textId="46B61D08" w:rsidR="002114A7" w:rsidRPr="000D24BC" w:rsidRDefault="002114A7">
      <w:pPr>
        <w:ind w:left="720" w:firstLine="720"/>
        <w:jc w:val="both"/>
        <w:rPr>
          <w:color w:val="000000" w:themeColor="text1"/>
          <w:sz w:val="24"/>
          <w:szCs w:val="24"/>
        </w:rPr>
      </w:pPr>
    </w:p>
    <w:p w14:paraId="05CC35C5" w14:textId="1F21C9AC" w:rsidR="007947DE" w:rsidRPr="000D24BC" w:rsidRDefault="00DD1E70">
      <w:pPr>
        <w:ind w:left="720" w:firstLine="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iii) </w:t>
      </w:r>
      <w:r w:rsidR="003D5BCA">
        <w:rPr>
          <w:color w:val="000000" w:themeColor="text1"/>
          <w:sz w:val="24"/>
          <w:szCs w:val="24"/>
        </w:rPr>
        <w:tab/>
      </w:r>
      <w:r w:rsidR="000902A6" w:rsidRPr="000D24BC">
        <w:rPr>
          <w:color w:val="000000" w:themeColor="text1"/>
          <w:sz w:val="24"/>
          <w:szCs w:val="24"/>
        </w:rPr>
        <w:t>a local level of government;</w:t>
      </w:r>
    </w:p>
    <w:p w14:paraId="13D00439" w14:textId="1375A51A" w:rsidR="009E1CE3" w:rsidRPr="000D24BC" w:rsidRDefault="009E1CE3">
      <w:pPr>
        <w:ind w:left="720"/>
        <w:jc w:val="both"/>
        <w:rPr>
          <w:color w:val="000000" w:themeColor="text1"/>
          <w:sz w:val="24"/>
          <w:szCs w:val="24"/>
        </w:rPr>
      </w:pPr>
    </w:p>
    <w:p w14:paraId="1AEFB70C" w14:textId="093E2756" w:rsidR="007947DE" w:rsidRPr="000D24BC" w:rsidRDefault="00DD1E70">
      <w:pPr>
        <w:ind w:left="1440" w:hanging="720"/>
        <w:jc w:val="both"/>
        <w:rPr>
          <w:color w:val="000000" w:themeColor="text1"/>
          <w:sz w:val="24"/>
          <w:szCs w:val="24"/>
        </w:rPr>
      </w:pPr>
      <w:r w:rsidRPr="000D24BC">
        <w:rPr>
          <w:color w:val="000000" w:themeColor="text1"/>
          <w:sz w:val="24"/>
          <w:szCs w:val="24"/>
        </w:rPr>
        <w:t>(</w:t>
      </w:r>
      <w:r w:rsidR="004B3F47" w:rsidRPr="000D24BC">
        <w:rPr>
          <w:color w:val="000000" w:themeColor="text1"/>
          <w:sz w:val="24"/>
          <w:szCs w:val="24"/>
        </w:rPr>
        <w:t xml:space="preserve">b) </w:t>
      </w:r>
      <w:r w:rsidR="003D5BCA">
        <w:rPr>
          <w:color w:val="000000" w:themeColor="text1"/>
          <w:sz w:val="24"/>
          <w:szCs w:val="24"/>
        </w:rPr>
        <w:tab/>
      </w:r>
      <w:r w:rsidR="000902A6" w:rsidRPr="000D24BC">
        <w:rPr>
          <w:color w:val="000000" w:themeColor="text1"/>
          <w:sz w:val="24"/>
          <w:szCs w:val="24"/>
        </w:rPr>
        <w:t>the continuation or prompt renewal of any non-conforming measure referred to in subparagraph (a); and</w:t>
      </w:r>
    </w:p>
    <w:p w14:paraId="794E0EC3" w14:textId="2957B57B" w:rsidR="007947DE" w:rsidRPr="000D24BC" w:rsidRDefault="007947DE">
      <w:pPr>
        <w:ind w:left="720"/>
        <w:jc w:val="both"/>
        <w:rPr>
          <w:color w:val="000000" w:themeColor="text1"/>
          <w:sz w:val="24"/>
          <w:szCs w:val="24"/>
        </w:rPr>
      </w:pPr>
    </w:p>
    <w:p w14:paraId="0F1283D1" w14:textId="3DE8EB99" w:rsidR="007947DE" w:rsidRPr="000D24BC" w:rsidRDefault="00DD1E70">
      <w:pPr>
        <w:ind w:left="1440" w:hanging="720"/>
        <w:jc w:val="both"/>
        <w:rPr>
          <w:color w:val="000000" w:themeColor="text1"/>
          <w:sz w:val="24"/>
          <w:szCs w:val="24"/>
        </w:rPr>
      </w:pPr>
      <w:r w:rsidRPr="000D24BC">
        <w:rPr>
          <w:sz w:val="24"/>
          <w:szCs w:val="24"/>
        </w:rPr>
        <w:t>(</w:t>
      </w:r>
      <w:r w:rsidR="004B3F47" w:rsidRPr="000D24BC">
        <w:rPr>
          <w:sz w:val="24"/>
          <w:szCs w:val="24"/>
        </w:rPr>
        <w:t xml:space="preserve">c) </w:t>
      </w:r>
      <w:r w:rsidR="003D5BCA">
        <w:rPr>
          <w:sz w:val="24"/>
          <w:szCs w:val="24"/>
        </w:rPr>
        <w:tab/>
      </w:r>
      <w:r w:rsidR="000902A6" w:rsidRPr="000D24BC">
        <w:rPr>
          <w:sz w:val="24"/>
          <w:szCs w:val="24"/>
        </w:rPr>
        <w:t>an amendment to any non-conforming measure referred to in subparagraph (a)</w:t>
      </w:r>
      <w:r w:rsidR="00541BED" w:rsidRPr="000D24BC">
        <w:rPr>
          <w:sz w:val="24"/>
          <w:szCs w:val="24"/>
        </w:rPr>
        <w:t xml:space="preserve">, to the extent that the amendment does not decrease the conformity of the measure, as it existed immediately before the amendment, with Article </w:t>
      </w:r>
      <w:r w:rsidR="003D5BCA">
        <w:rPr>
          <w:sz w:val="24"/>
          <w:szCs w:val="24"/>
        </w:rPr>
        <w:t>8.4</w:t>
      </w:r>
      <w:r w:rsidR="00541BED" w:rsidRPr="000D24BC">
        <w:rPr>
          <w:sz w:val="24"/>
          <w:szCs w:val="24"/>
        </w:rPr>
        <w:t xml:space="preserve"> (National Treatment), </w:t>
      </w:r>
      <w:r w:rsidR="007B28BE" w:rsidRPr="000D24BC">
        <w:rPr>
          <w:sz w:val="24"/>
          <w:szCs w:val="24"/>
        </w:rPr>
        <w:t xml:space="preserve">Article </w:t>
      </w:r>
      <w:r w:rsidR="003D5BCA">
        <w:rPr>
          <w:sz w:val="24"/>
          <w:szCs w:val="24"/>
        </w:rPr>
        <w:t>8.5</w:t>
      </w:r>
      <w:r w:rsidR="007B28BE" w:rsidRPr="000D24BC">
        <w:rPr>
          <w:sz w:val="24"/>
          <w:szCs w:val="24"/>
        </w:rPr>
        <w:t xml:space="preserve"> (Most-Favoured-Nation</w:t>
      </w:r>
      <w:r w:rsidR="00D95E58">
        <w:rPr>
          <w:sz w:val="24"/>
          <w:szCs w:val="24"/>
        </w:rPr>
        <w:t xml:space="preserve"> Treatment</w:t>
      </w:r>
      <w:r w:rsidR="007B28BE" w:rsidRPr="000D24BC">
        <w:rPr>
          <w:sz w:val="24"/>
          <w:szCs w:val="24"/>
        </w:rPr>
        <w:t>),</w:t>
      </w:r>
      <w:r w:rsidR="007B28BE" w:rsidRPr="000D24BC">
        <w:rPr>
          <w:b/>
          <w:bCs/>
          <w:color w:val="8064A2" w:themeColor="accent4"/>
          <w:sz w:val="24"/>
          <w:szCs w:val="24"/>
        </w:rPr>
        <w:t xml:space="preserve"> </w:t>
      </w:r>
      <w:r w:rsidR="00541BED" w:rsidRPr="000D24BC">
        <w:rPr>
          <w:sz w:val="24"/>
          <w:szCs w:val="24"/>
        </w:rPr>
        <w:t xml:space="preserve">Article </w:t>
      </w:r>
      <w:r w:rsidR="003D5BCA">
        <w:rPr>
          <w:sz w:val="24"/>
          <w:szCs w:val="24"/>
        </w:rPr>
        <w:t>8.6</w:t>
      </w:r>
      <w:r w:rsidR="00541BED" w:rsidRPr="000D24BC">
        <w:rPr>
          <w:sz w:val="24"/>
          <w:szCs w:val="24"/>
        </w:rPr>
        <w:t xml:space="preserve"> (Market Access) or Article </w:t>
      </w:r>
      <w:r w:rsidR="003D5BCA">
        <w:rPr>
          <w:sz w:val="24"/>
          <w:szCs w:val="24"/>
        </w:rPr>
        <w:t>8.7</w:t>
      </w:r>
      <w:r w:rsidR="00541BED" w:rsidRPr="000D24BC">
        <w:rPr>
          <w:sz w:val="24"/>
          <w:szCs w:val="24"/>
        </w:rPr>
        <w:t xml:space="preserve"> (Local Presence)</w:t>
      </w:r>
      <w:r w:rsidR="000902A6" w:rsidRPr="000D24BC">
        <w:rPr>
          <w:color w:val="000000" w:themeColor="text1"/>
          <w:sz w:val="24"/>
          <w:szCs w:val="24"/>
        </w:rPr>
        <w:t>.</w:t>
      </w:r>
    </w:p>
    <w:p w14:paraId="18509BB3" w14:textId="6771D739" w:rsidR="00BE3C0D" w:rsidRPr="00644C38" w:rsidRDefault="00BE3C0D">
      <w:pPr>
        <w:jc w:val="both"/>
        <w:rPr>
          <w:sz w:val="24"/>
          <w:szCs w:val="24"/>
        </w:rPr>
      </w:pPr>
    </w:p>
    <w:p w14:paraId="41C9F990" w14:textId="41683903" w:rsidR="007947DE" w:rsidRPr="00644C38" w:rsidRDefault="0087684A">
      <w:pPr>
        <w:ind w:left="720" w:hanging="720"/>
        <w:jc w:val="both"/>
        <w:rPr>
          <w:sz w:val="24"/>
          <w:szCs w:val="24"/>
        </w:rPr>
      </w:pPr>
      <w:r w:rsidRPr="00644C38">
        <w:rPr>
          <w:sz w:val="24"/>
          <w:szCs w:val="24"/>
        </w:rPr>
        <w:t xml:space="preserve">2. </w:t>
      </w:r>
      <w:r w:rsidR="003D5BCA" w:rsidRPr="00644C38">
        <w:rPr>
          <w:sz w:val="24"/>
          <w:szCs w:val="24"/>
        </w:rPr>
        <w:tab/>
      </w:r>
      <w:r w:rsidR="000902A6" w:rsidRPr="00644C38">
        <w:rPr>
          <w:sz w:val="24"/>
          <w:szCs w:val="24"/>
        </w:rPr>
        <w:t xml:space="preserve">Article </w:t>
      </w:r>
      <w:r w:rsidR="003D5BCA" w:rsidRPr="00644C38">
        <w:rPr>
          <w:sz w:val="24"/>
          <w:szCs w:val="24"/>
        </w:rPr>
        <w:t>8.4</w:t>
      </w:r>
      <w:r w:rsidR="000902A6" w:rsidRPr="00644C38">
        <w:rPr>
          <w:sz w:val="24"/>
          <w:szCs w:val="24"/>
        </w:rPr>
        <w:t xml:space="preserve"> (National Treatment), </w:t>
      </w:r>
      <w:r w:rsidR="002B63A0" w:rsidRPr="00644C38">
        <w:rPr>
          <w:sz w:val="24"/>
          <w:szCs w:val="24"/>
        </w:rPr>
        <w:t>Article 8.5 (Most-Favoured-Nation</w:t>
      </w:r>
      <w:r w:rsidR="00D947D2">
        <w:rPr>
          <w:sz w:val="24"/>
          <w:szCs w:val="24"/>
        </w:rPr>
        <w:t xml:space="preserve"> Treatment</w:t>
      </w:r>
      <w:r w:rsidR="002B63A0" w:rsidRPr="00644C38">
        <w:rPr>
          <w:sz w:val="24"/>
          <w:szCs w:val="24"/>
        </w:rPr>
        <w:t xml:space="preserve">), </w:t>
      </w:r>
      <w:r w:rsidR="000902A6" w:rsidRPr="00644C38">
        <w:rPr>
          <w:sz w:val="24"/>
          <w:szCs w:val="24"/>
        </w:rPr>
        <w:t xml:space="preserve">Article </w:t>
      </w:r>
      <w:r w:rsidR="003D5BCA" w:rsidRPr="00644C38">
        <w:rPr>
          <w:sz w:val="24"/>
          <w:szCs w:val="24"/>
        </w:rPr>
        <w:t>8.6</w:t>
      </w:r>
      <w:r w:rsidR="000902A6" w:rsidRPr="00644C38">
        <w:rPr>
          <w:sz w:val="24"/>
          <w:szCs w:val="24"/>
        </w:rPr>
        <w:t xml:space="preserve"> (Market Access), and Article </w:t>
      </w:r>
      <w:r w:rsidR="003D5BCA" w:rsidRPr="00644C38">
        <w:rPr>
          <w:sz w:val="24"/>
          <w:szCs w:val="24"/>
        </w:rPr>
        <w:t>8.7</w:t>
      </w:r>
      <w:r w:rsidR="000902A6" w:rsidRPr="00644C38">
        <w:rPr>
          <w:sz w:val="24"/>
          <w:szCs w:val="24"/>
        </w:rPr>
        <w:t xml:space="preserve"> (Local Presence) shall not apply to any measure that a Party adopts or maintains with respect to sectors, sub</w:t>
      </w:r>
      <w:r w:rsidR="00A92971" w:rsidRPr="00644C38">
        <w:rPr>
          <w:sz w:val="24"/>
          <w:szCs w:val="24"/>
        </w:rPr>
        <w:t>-</w:t>
      </w:r>
      <w:r w:rsidR="000902A6" w:rsidRPr="00644C38">
        <w:rPr>
          <w:sz w:val="24"/>
          <w:szCs w:val="24"/>
        </w:rPr>
        <w:t xml:space="preserve">sectors, or activities set out in </w:t>
      </w:r>
      <w:r w:rsidR="008A6878" w:rsidRPr="00644C38">
        <w:rPr>
          <w:sz w:val="24"/>
          <w:szCs w:val="24"/>
        </w:rPr>
        <w:t xml:space="preserve">Part B </w:t>
      </w:r>
      <w:r w:rsidR="009E1CE3" w:rsidRPr="00644C38">
        <w:rPr>
          <w:sz w:val="24"/>
          <w:szCs w:val="24"/>
        </w:rPr>
        <w:t>of its S</w:t>
      </w:r>
      <w:r w:rsidR="000902A6" w:rsidRPr="00644C38">
        <w:rPr>
          <w:sz w:val="24"/>
          <w:szCs w:val="24"/>
        </w:rPr>
        <w:t>chedule</w:t>
      </w:r>
      <w:r w:rsidR="002B0BFA" w:rsidRPr="00644C38">
        <w:rPr>
          <w:sz w:val="24"/>
          <w:szCs w:val="24"/>
        </w:rPr>
        <w:t xml:space="preserve"> in Annex 8</w:t>
      </w:r>
      <w:r w:rsidR="003D5BCA" w:rsidRPr="00644C38">
        <w:rPr>
          <w:sz w:val="24"/>
          <w:szCs w:val="24"/>
        </w:rPr>
        <w:t>F</w:t>
      </w:r>
      <w:r w:rsidR="002B0BFA" w:rsidRPr="00644C38">
        <w:rPr>
          <w:sz w:val="24"/>
          <w:szCs w:val="24"/>
        </w:rPr>
        <w:t xml:space="preserve"> (Schedules</w:t>
      </w:r>
      <w:r w:rsidR="000902A6" w:rsidRPr="00644C38">
        <w:rPr>
          <w:sz w:val="24"/>
          <w:szCs w:val="24"/>
        </w:rPr>
        <w:t xml:space="preserve"> of Non-Conforming Measures</w:t>
      </w:r>
      <w:r w:rsidR="002B0BFA" w:rsidRPr="00644C38">
        <w:rPr>
          <w:sz w:val="24"/>
          <w:szCs w:val="24"/>
        </w:rPr>
        <w:t>)</w:t>
      </w:r>
      <w:r w:rsidR="000902A6" w:rsidRPr="00644C38">
        <w:rPr>
          <w:sz w:val="24"/>
          <w:szCs w:val="24"/>
        </w:rPr>
        <w:t>.</w:t>
      </w:r>
    </w:p>
    <w:p w14:paraId="56600ED1" w14:textId="3E2542E4" w:rsidR="00F153CE" w:rsidRDefault="00F153CE">
      <w:pPr>
        <w:ind w:left="720" w:hanging="720"/>
        <w:jc w:val="both"/>
        <w:rPr>
          <w:sz w:val="24"/>
          <w:szCs w:val="24"/>
        </w:rPr>
      </w:pPr>
    </w:p>
    <w:p w14:paraId="3683EBF0" w14:textId="7DCAD394" w:rsidR="00F153CE" w:rsidRPr="00644C38" w:rsidRDefault="00F153CE">
      <w:pPr>
        <w:ind w:left="720" w:hanging="720"/>
        <w:jc w:val="both"/>
        <w:rPr>
          <w:sz w:val="24"/>
          <w:szCs w:val="24"/>
        </w:rPr>
      </w:pPr>
      <w:r>
        <w:rPr>
          <w:sz w:val="24"/>
          <w:szCs w:val="24"/>
        </w:rPr>
        <w:t>3.</w:t>
      </w:r>
      <w:r>
        <w:rPr>
          <w:sz w:val="24"/>
          <w:szCs w:val="24"/>
        </w:rPr>
        <w:tab/>
        <w:t>For greater certainty, Schedules of Non-Conforming Measures are contained in Annex 8F, which shall form an integral part of this Chapter.</w:t>
      </w:r>
    </w:p>
    <w:p w14:paraId="5BFB4959" w14:textId="62EFE6EB" w:rsidR="000F639B" w:rsidRPr="00644C38" w:rsidRDefault="000F639B">
      <w:pPr>
        <w:jc w:val="both"/>
        <w:rPr>
          <w:sz w:val="24"/>
          <w:szCs w:val="24"/>
        </w:rPr>
      </w:pPr>
    </w:p>
    <w:p w14:paraId="104A9BBE" w14:textId="22DDCFB8" w:rsidR="0087684A" w:rsidRPr="00644C38" w:rsidRDefault="0087684A">
      <w:pPr>
        <w:jc w:val="both"/>
        <w:rPr>
          <w:rFonts w:eastAsiaTheme="majorEastAsia"/>
          <w:b/>
          <w:bCs/>
          <w:sz w:val="24"/>
          <w:szCs w:val="24"/>
        </w:rPr>
      </w:pPr>
    </w:p>
    <w:p w14:paraId="747BBF84" w14:textId="1CB82D7B" w:rsidR="007947DE" w:rsidRPr="00644C38" w:rsidRDefault="0042714F" w:rsidP="003959F6">
      <w:pPr>
        <w:pStyle w:val="Heading2"/>
      </w:pPr>
      <w:r w:rsidRPr="00644C38">
        <w:t xml:space="preserve">Article </w:t>
      </w:r>
      <w:r w:rsidR="003D5BCA" w:rsidRPr="00644C38">
        <w:t>8.10</w:t>
      </w:r>
      <w:r w:rsidR="000C3255">
        <w:br/>
      </w:r>
      <w:r w:rsidR="000902A6" w:rsidRPr="00644C38">
        <w:t>Additional Commitments</w:t>
      </w:r>
    </w:p>
    <w:p w14:paraId="4A6F1A85" w14:textId="77777777" w:rsidR="007947DE" w:rsidRPr="00644C38" w:rsidRDefault="007947DE" w:rsidP="00981A06">
      <w:pPr>
        <w:jc w:val="both"/>
        <w:rPr>
          <w:sz w:val="24"/>
          <w:szCs w:val="24"/>
        </w:rPr>
      </w:pPr>
    </w:p>
    <w:p w14:paraId="23594BFE" w14:textId="79C4C1B3" w:rsidR="007947DE" w:rsidRPr="000D24BC" w:rsidRDefault="0087684A">
      <w:pPr>
        <w:ind w:left="720" w:hanging="720"/>
        <w:jc w:val="both"/>
        <w:rPr>
          <w:color w:val="000000" w:themeColor="text1"/>
          <w:sz w:val="24"/>
          <w:szCs w:val="24"/>
        </w:rPr>
      </w:pPr>
      <w:r w:rsidRPr="000D24BC">
        <w:rPr>
          <w:color w:val="000000" w:themeColor="text1"/>
          <w:sz w:val="24"/>
          <w:szCs w:val="24"/>
        </w:rPr>
        <w:t xml:space="preserve">1. </w:t>
      </w:r>
      <w:r w:rsidR="003D5BCA">
        <w:rPr>
          <w:color w:val="000000" w:themeColor="text1"/>
          <w:sz w:val="24"/>
          <w:szCs w:val="24"/>
        </w:rPr>
        <w:tab/>
      </w:r>
      <w:r w:rsidR="000902A6" w:rsidRPr="000D24BC">
        <w:rPr>
          <w:color w:val="000000" w:themeColor="text1"/>
          <w:sz w:val="24"/>
          <w:szCs w:val="24"/>
        </w:rPr>
        <w:t>The Parties may negotiate commitments with respect to measures affecting trade in services, including those regarding qualifications, standards, or licensing matters, not subject to scheduling, under:</w:t>
      </w:r>
    </w:p>
    <w:p w14:paraId="33C5036D" w14:textId="77777777" w:rsidR="007947DE" w:rsidRPr="000D24BC" w:rsidRDefault="007947DE">
      <w:pPr>
        <w:jc w:val="both"/>
        <w:rPr>
          <w:color w:val="000000" w:themeColor="text1"/>
          <w:sz w:val="24"/>
          <w:szCs w:val="24"/>
        </w:rPr>
      </w:pPr>
    </w:p>
    <w:p w14:paraId="28213042" w14:textId="75DE459A" w:rsidR="007947DE" w:rsidRPr="000D24BC" w:rsidRDefault="00DD1E70">
      <w:pPr>
        <w:ind w:left="1440" w:hanging="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a) </w:t>
      </w:r>
      <w:r w:rsidR="003D5BCA">
        <w:rPr>
          <w:color w:val="000000" w:themeColor="text1"/>
          <w:sz w:val="24"/>
          <w:szCs w:val="24"/>
        </w:rPr>
        <w:tab/>
      </w:r>
      <w:r w:rsidR="000902A6" w:rsidRPr="000D24BC">
        <w:rPr>
          <w:color w:val="000000" w:themeColor="text1"/>
          <w:sz w:val="24"/>
          <w:szCs w:val="24"/>
        </w:rPr>
        <w:t xml:space="preserve">Article </w:t>
      </w:r>
      <w:r w:rsidR="003D5BCA">
        <w:rPr>
          <w:color w:val="000000" w:themeColor="text1"/>
          <w:sz w:val="24"/>
          <w:szCs w:val="24"/>
        </w:rPr>
        <w:t>8.4</w:t>
      </w:r>
      <w:r w:rsidR="000902A6" w:rsidRPr="000D24BC">
        <w:rPr>
          <w:color w:val="000000" w:themeColor="text1"/>
          <w:sz w:val="24"/>
          <w:szCs w:val="24"/>
        </w:rPr>
        <w:t xml:space="preserve"> (National Treatment)</w:t>
      </w:r>
      <w:r w:rsidR="00994E8C" w:rsidRPr="000D24BC">
        <w:rPr>
          <w:color w:val="000000" w:themeColor="text1"/>
          <w:sz w:val="24"/>
          <w:szCs w:val="24"/>
        </w:rPr>
        <w:t xml:space="preserve">, </w:t>
      </w:r>
      <w:r w:rsidR="00464927" w:rsidRPr="000D24BC">
        <w:rPr>
          <w:sz w:val="24"/>
          <w:szCs w:val="24"/>
        </w:rPr>
        <w:t xml:space="preserve">Article </w:t>
      </w:r>
      <w:r w:rsidR="003D5BCA">
        <w:rPr>
          <w:sz w:val="24"/>
          <w:szCs w:val="24"/>
        </w:rPr>
        <w:t>8.5</w:t>
      </w:r>
      <w:r w:rsidR="00464927" w:rsidRPr="000D24BC">
        <w:rPr>
          <w:sz w:val="24"/>
          <w:szCs w:val="24"/>
        </w:rPr>
        <w:t xml:space="preserve"> (Most-Favoured-Nation </w:t>
      </w:r>
      <w:r w:rsidR="00464927" w:rsidRPr="000D24BC">
        <w:rPr>
          <w:color w:val="000000" w:themeColor="text1"/>
          <w:sz w:val="24"/>
          <w:szCs w:val="24"/>
        </w:rPr>
        <w:t>Treatment),</w:t>
      </w:r>
      <w:r w:rsidR="00BE3C0D" w:rsidRPr="000D24BC">
        <w:rPr>
          <w:color w:val="000000" w:themeColor="text1"/>
          <w:sz w:val="24"/>
          <w:szCs w:val="24"/>
        </w:rPr>
        <w:t xml:space="preserve"> </w:t>
      </w:r>
      <w:r w:rsidR="000F639B" w:rsidRPr="000D24BC">
        <w:rPr>
          <w:color w:val="000000" w:themeColor="text1"/>
          <w:sz w:val="24"/>
          <w:szCs w:val="24"/>
        </w:rPr>
        <w:t xml:space="preserve">or </w:t>
      </w:r>
      <w:r w:rsidR="000902A6" w:rsidRPr="000D24BC">
        <w:rPr>
          <w:color w:val="000000" w:themeColor="text1"/>
          <w:sz w:val="24"/>
          <w:szCs w:val="24"/>
        </w:rPr>
        <w:t xml:space="preserve">Article </w:t>
      </w:r>
      <w:r w:rsidR="003D5BCA">
        <w:rPr>
          <w:color w:val="000000" w:themeColor="text1"/>
          <w:sz w:val="24"/>
          <w:szCs w:val="24"/>
        </w:rPr>
        <w:t>8.6</w:t>
      </w:r>
      <w:r w:rsidR="000902A6" w:rsidRPr="000D24BC">
        <w:rPr>
          <w:color w:val="000000" w:themeColor="text1"/>
          <w:sz w:val="24"/>
          <w:szCs w:val="24"/>
        </w:rPr>
        <w:t xml:space="preserve"> (Market Access)</w:t>
      </w:r>
      <w:r w:rsidR="00464927" w:rsidRPr="000D24BC">
        <w:rPr>
          <w:color w:val="000000" w:themeColor="text1"/>
          <w:sz w:val="24"/>
          <w:szCs w:val="24"/>
        </w:rPr>
        <w:t xml:space="preserve">, </w:t>
      </w:r>
      <w:r w:rsidR="000902A6" w:rsidRPr="000D24BC">
        <w:rPr>
          <w:color w:val="000000" w:themeColor="text1"/>
          <w:sz w:val="24"/>
          <w:szCs w:val="24"/>
        </w:rPr>
        <w:t xml:space="preserve">for </w:t>
      </w:r>
      <w:r w:rsidR="007743E1" w:rsidRPr="000D24BC">
        <w:rPr>
          <w:color w:val="000000" w:themeColor="text1"/>
          <w:sz w:val="24"/>
          <w:szCs w:val="24"/>
        </w:rPr>
        <w:t xml:space="preserve">a </w:t>
      </w:r>
      <w:r w:rsidR="000902A6" w:rsidRPr="000D24BC">
        <w:rPr>
          <w:color w:val="000000" w:themeColor="text1"/>
          <w:sz w:val="24"/>
          <w:szCs w:val="24"/>
        </w:rPr>
        <w:t>Part</w:t>
      </w:r>
      <w:r w:rsidR="007743E1" w:rsidRPr="000D24BC">
        <w:rPr>
          <w:color w:val="000000" w:themeColor="text1"/>
          <w:sz w:val="24"/>
          <w:szCs w:val="24"/>
        </w:rPr>
        <w:t>y</w:t>
      </w:r>
      <w:r w:rsidR="000902A6" w:rsidRPr="000D24BC">
        <w:rPr>
          <w:color w:val="000000" w:themeColor="text1"/>
          <w:sz w:val="24"/>
          <w:szCs w:val="24"/>
        </w:rPr>
        <w:t xml:space="preserve"> making commitments in accordance with Article </w:t>
      </w:r>
      <w:r w:rsidR="003D5BCA">
        <w:rPr>
          <w:color w:val="000000" w:themeColor="text1"/>
          <w:sz w:val="24"/>
          <w:szCs w:val="24"/>
        </w:rPr>
        <w:t>8.8</w:t>
      </w:r>
      <w:r w:rsidR="000902A6" w:rsidRPr="000D24BC">
        <w:rPr>
          <w:color w:val="000000" w:themeColor="text1"/>
          <w:sz w:val="24"/>
          <w:szCs w:val="24"/>
        </w:rPr>
        <w:t xml:space="preserve"> (Schedules of Specific Commitments); or</w:t>
      </w:r>
    </w:p>
    <w:p w14:paraId="1C452EA4" w14:textId="77777777" w:rsidR="007947DE" w:rsidRPr="000D24BC" w:rsidRDefault="007947DE">
      <w:pPr>
        <w:ind w:left="720"/>
        <w:jc w:val="both"/>
        <w:rPr>
          <w:color w:val="7030A0"/>
          <w:sz w:val="24"/>
          <w:szCs w:val="24"/>
        </w:rPr>
      </w:pPr>
    </w:p>
    <w:p w14:paraId="251B1B2D" w14:textId="4D860134" w:rsidR="007947DE" w:rsidRPr="006B3387" w:rsidRDefault="00DD1E70">
      <w:pPr>
        <w:ind w:left="1440" w:hanging="720"/>
        <w:jc w:val="both"/>
        <w:rPr>
          <w:sz w:val="24"/>
          <w:szCs w:val="24"/>
        </w:rPr>
      </w:pPr>
      <w:r w:rsidRPr="00122E96">
        <w:rPr>
          <w:sz w:val="24"/>
          <w:szCs w:val="24"/>
        </w:rPr>
        <w:t>(</w:t>
      </w:r>
      <w:r w:rsidR="0087684A" w:rsidRPr="00122E96">
        <w:rPr>
          <w:sz w:val="24"/>
          <w:szCs w:val="24"/>
        </w:rPr>
        <w:t xml:space="preserve">b) </w:t>
      </w:r>
      <w:r w:rsidR="003D5BCA" w:rsidRPr="00122E96">
        <w:rPr>
          <w:sz w:val="24"/>
          <w:szCs w:val="24"/>
        </w:rPr>
        <w:tab/>
      </w:r>
      <w:r w:rsidR="000902A6" w:rsidRPr="00122E96">
        <w:rPr>
          <w:sz w:val="24"/>
          <w:szCs w:val="24"/>
        </w:rPr>
        <w:t xml:space="preserve">Article </w:t>
      </w:r>
      <w:r w:rsidR="003D5BCA" w:rsidRPr="00122E96">
        <w:rPr>
          <w:sz w:val="24"/>
          <w:szCs w:val="24"/>
        </w:rPr>
        <w:t>8.4</w:t>
      </w:r>
      <w:r w:rsidR="000902A6" w:rsidRPr="00122E96">
        <w:rPr>
          <w:sz w:val="24"/>
          <w:szCs w:val="24"/>
        </w:rPr>
        <w:t xml:space="preserve"> (National Treatment), </w:t>
      </w:r>
      <w:r w:rsidR="00464927" w:rsidRPr="00122E96">
        <w:rPr>
          <w:sz w:val="24"/>
          <w:szCs w:val="24"/>
        </w:rPr>
        <w:t xml:space="preserve">Article </w:t>
      </w:r>
      <w:r w:rsidR="003D5BCA" w:rsidRPr="00122E96">
        <w:rPr>
          <w:sz w:val="24"/>
          <w:szCs w:val="24"/>
        </w:rPr>
        <w:t>8.5</w:t>
      </w:r>
      <w:r w:rsidR="00464927" w:rsidRPr="00122E96">
        <w:rPr>
          <w:sz w:val="24"/>
          <w:szCs w:val="24"/>
        </w:rPr>
        <w:t xml:space="preserve"> (Most-Favoured-Nation </w:t>
      </w:r>
      <w:r w:rsidR="00464927" w:rsidRPr="006B3387">
        <w:rPr>
          <w:sz w:val="24"/>
          <w:szCs w:val="24"/>
        </w:rPr>
        <w:t>Treatment),</w:t>
      </w:r>
      <w:r w:rsidR="00464927" w:rsidRPr="006B3387">
        <w:rPr>
          <w:b/>
          <w:bCs/>
          <w:sz w:val="24"/>
          <w:szCs w:val="24"/>
        </w:rPr>
        <w:t xml:space="preserve"> </w:t>
      </w:r>
      <w:r w:rsidR="000902A6" w:rsidRPr="006B3387">
        <w:rPr>
          <w:sz w:val="24"/>
          <w:szCs w:val="24"/>
        </w:rPr>
        <w:t xml:space="preserve">Article </w:t>
      </w:r>
      <w:r w:rsidR="003D5BCA" w:rsidRPr="006B3387">
        <w:rPr>
          <w:sz w:val="24"/>
          <w:szCs w:val="24"/>
        </w:rPr>
        <w:t>8.6</w:t>
      </w:r>
      <w:r w:rsidR="000902A6" w:rsidRPr="006B3387">
        <w:rPr>
          <w:sz w:val="24"/>
          <w:szCs w:val="24"/>
        </w:rPr>
        <w:t xml:space="preserve"> (Market Access), or Article </w:t>
      </w:r>
      <w:r w:rsidR="003D5BCA" w:rsidRPr="006B3387">
        <w:rPr>
          <w:sz w:val="24"/>
          <w:szCs w:val="24"/>
        </w:rPr>
        <w:t>8.7</w:t>
      </w:r>
      <w:r w:rsidR="000902A6" w:rsidRPr="006B3387">
        <w:rPr>
          <w:sz w:val="24"/>
          <w:szCs w:val="24"/>
        </w:rPr>
        <w:t xml:space="preserve"> (Local Presence) for </w:t>
      </w:r>
      <w:r w:rsidR="007743E1" w:rsidRPr="006B3387">
        <w:rPr>
          <w:sz w:val="24"/>
          <w:szCs w:val="24"/>
        </w:rPr>
        <w:t xml:space="preserve">a </w:t>
      </w:r>
      <w:r w:rsidR="000902A6" w:rsidRPr="006B3387">
        <w:rPr>
          <w:sz w:val="24"/>
          <w:szCs w:val="24"/>
        </w:rPr>
        <w:t>Part</w:t>
      </w:r>
      <w:r w:rsidR="007743E1" w:rsidRPr="006B3387">
        <w:rPr>
          <w:sz w:val="24"/>
          <w:szCs w:val="24"/>
        </w:rPr>
        <w:t>y</w:t>
      </w:r>
      <w:r w:rsidR="00BE3C0D" w:rsidRPr="006B3387">
        <w:rPr>
          <w:b/>
          <w:bCs/>
          <w:sz w:val="24"/>
          <w:szCs w:val="24"/>
        </w:rPr>
        <w:t xml:space="preserve"> </w:t>
      </w:r>
      <w:r w:rsidR="000902A6" w:rsidRPr="006B3387">
        <w:rPr>
          <w:sz w:val="24"/>
          <w:szCs w:val="24"/>
        </w:rPr>
        <w:t xml:space="preserve">making commitments in accordance with Article </w:t>
      </w:r>
      <w:r w:rsidR="003D5BCA" w:rsidRPr="006B3387">
        <w:rPr>
          <w:sz w:val="24"/>
          <w:szCs w:val="24"/>
        </w:rPr>
        <w:t>8.9</w:t>
      </w:r>
      <w:r w:rsidR="000902A6" w:rsidRPr="006B3387">
        <w:rPr>
          <w:sz w:val="24"/>
          <w:szCs w:val="24"/>
        </w:rPr>
        <w:t xml:space="preserve"> (Schedules of Non-Conforming Measures).</w:t>
      </w:r>
    </w:p>
    <w:p w14:paraId="1BEE5FC5" w14:textId="77777777" w:rsidR="007947DE" w:rsidRPr="006B3387" w:rsidRDefault="007947DE">
      <w:pPr>
        <w:jc w:val="both"/>
        <w:rPr>
          <w:sz w:val="24"/>
          <w:szCs w:val="24"/>
        </w:rPr>
      </w:pPr>
    </w:p>
    <w:p w14:paraId="22DCDAEA" w14:textId="5DDBFE1B" w:rsidR="007947DE" w:rsidRPr="006B3387" w:rsidRDefault="0087684A">
      <w:pPr>
        <w:ind w:left="720" w:hanging="720"/>
        <w:jc w:val="both"/>
        <w:rPr>
          <w:sz w:val="24"/>
          <w:szCs w:val="24"/>
        </w:rPr>
      </w:pPr>
      <w:r w:rsidRPr="006B3387">
        <w:rPr>
          <w:sz w:val="24"/>
          <w:szCs w:val="24"/>
        </w:rPr>
        <w:t xml:space="preserve">2. </w:t>
      </w:r>
      <w:r w:rsidR="003D5BCA" w:rsidRPr="006B3387">
        <w:rPr>
          <w:sz w:val="24"/>
          <w:szCs w:val="24"/>
        </w:rPr>
        <w:tab/>
      </w:r>
      <w:r w:rsidR="000902A6" w:rsidRPr="006B3387">
        <w:rPr>
          <w:sz w:val="24"/>
          <w:szCs w:val="24"/>
        </w:rPr>
        <w:t xml:space="preserve">A Party making additional commitments under subparagraph 1(a) shall inscribe such commitments in its Schedule </w:t>
      </w:r>
      <w:r w:rsidR="006E19AC" w:rsidRPr="006B3387">
        <w:rPr>
          <w:sz w:val="24"/>
          <w:szCs w:val="24"/>
        </w:rPr>
        <w:t xml:space="preserve">in Annex 8E (Schedules </w:t>
      </w:r>
      <w:r w:rsidR="000902A6" w:rsidRPr="006B3387">
        <w:rPr>
          <w:sz w:val="24"/>
          <w:szCs w:val="24"/>
        </w:rPr>
        <w:t>of Specific Commitments</w:t>
      </w:r>
      <w:r w:rsidR="006E19AC" w:rsidRPr="006B3387">
        <w:rPr>
          <w:sz w:val="24"/>
          <w:szCs w:val="24"/>
        </w:rPr>
        <w:t>)</w:t>
      </w:r>
      <w:r w:rsidR="000902A6" w:rsidRPr="006B3387">
        <w:rPr>
          <w:sz w:val="24"/>
          <w:szCs w:val="24"/>
        </w:rPr>
        <w:t>.</w:t>
      </w:r>
    </w:p>
    <w:p w14:paraId="0DC70E64" w14:textId="77777777" w:rsidR="007947DE" w:rsidRPr="006B3387" w:rsidRDefault="007947DE">
      <w:pPr>
        <w:jc w:val="both"/>
        <w:rPr>
          <w:sz w:val="24"/>
          <w:szCs w:val="24"/>
        </w:rPr>
      </w:pPr>
    </w:p>
    <w:p w14:paraId="287FBB77" w14:textId="5BB02C3F" w:rsidR="007947DE" w:rsidRPr="006B3387" w:rsidRDefault="0087684A">
      <w:pPr>
        <w:ind w:left="720" w:hanging="720"/>
        <w:jc w:val="both"/>
        <w:rPr>
          <w:sz w:val="24"/>
          <w:szCs w:val="24"/>
        </w:rPr>
      </w:pPr>
      <w:r w:rsidRPr="006B3387">
        <w:rPr>
          <w:sz w:val="24"/>
          <w:szCs w:val="24"/>
        </w:rPr>
        <w:t xml:space="preserve">3. </w:t>
      </w:r>
      <w:r w:rsidR="003D5BCA" w:rsidRPr="006B3387">
        <w:rPr>
          <w:sz w:val="24"/>
          <w:szCs w:val="24"/>
        </w:rPr>
        <w:tab/>
      </w:r>
      <w:r w:rsidR="000902A6" w:rsidRPr="006B3387">
        <w:rPr>
          <w:sz w:val="24"/>
          <w:szCs w:val="24"/>
        </w:rPr>
        <w:t xml:space="preserve">A Party making additional commitments under subparagraph 1(b) shall inscribe such commitments in </w:t>
      </w:r>
      <w:r w:rsidR="006E19AC" w:rsidRPr="006B3387">
        <w:rPr>
          <w:sz w:val="24"/>
          <w:szCs w:val="24"/>
        </w:rPr>
        <w:t xml:space="preserve">List C </w:t>
      </w:r>
      <w:r w:rsidR="00DE6582" w:rsidRPr="006B3387">
        <w:rPr>
          <w:sz w:val="24"/>
          <w:szCs w:val="24"/>
        </w:rPr>
        <w:t>o</w:t>
      </w:r>
      <w:r w:rsidR="000902A6" w:rsidRPr="006B3387">
        <w:rPr>
          <w:sz w:val="24"/>
          <w:szCs w:val="24"/>
        </w:rPr>
        <w:t>f its Schedule</w:t>
      </w:r>
      <w:r w:rsidR="00FB34B3" w:rsidRPr="006B3387">
        <w:rPr>
          <w:sz w:val="24"/>
          <w:szCs w:val="24"/>
        </w:rPr>
        <w:t xml:space="preserve"> in Annex 8F</w:t>
      </w:r>
      <w:r w:rsidR="000902A6" w:rsidRPr="006B3387">
        <w:rPr>
          <w:sz w:val="24"/>
          <w:szCs w:val="24"/>
        </w:rPr>
        <w:t xml:space="preserve"> </w:t>
      </w:r>
      <w:r w:rsidR="00FB34B3" w:rsidRPr="006B3387">
        <w:rPr>
          <w:sz w:val="24"/>
          <w:szCs w:val="24"/>
        </w:rPr>
        <w:t xml:space="preserve">(Schedules </w:t>
      </w:r>
      <w:r w:rsidR="000902A6" w:rsidRPr="006B3387">
        <w:rPr>
          <w:sz w:val="24"/>
          <w:szCs w:val="24"/>
        </w:rPr>
        <w:t>of Non-Conforming Measures</w:t>
      </w:r>
      <w:r w:rsidR="00FB34B3" w:rsidRPr="006B3387">
        <w:rPr>
          <w:sz w:val="24"/>
          <w:szCs w:val="24"/>
        </w:rPr>
        <w:t>)</w:t>
      </w:r>
      <w:r w:rsidR="000902A6" w:rsidRPr="006B3387">
        <w:rPr>
          <w:sz w:val="24"/>
          <w:szCs w:val="24"/>
        </w:rPr>
        <w:t>.</w:t>
      </w:r>
    </w:p>
    <w:p w14:paraId="5E340524" w14:textId="074B635F" w:rsidR="007312D5" w:rsidRPr="006B3387" w:rsidRDefault="007312D5">
      <w:pPr>
        <w:jc w:val="both"/>
        <w:rPr>
          <w:rFonts w:eastAsiaTheme="majorEastAsia"/>
          <w:b/>
          <w:bCs/>
          <w:sz w:val="24"/>
          <w:szCs w:val="24"/>
        </w:rPr>
      </w:pPr>
    </w:p>
    <w:p w14:paraId="722FE3FD" w14:textId="2192150B" w:rsidR="006B3387" w:rsidRDefault="006B3387">
      <w:pPr>
        <w:jc w:val="both"/>
        <w:rPr>
          <w:rFonts w:eastAsiaTheme="majorEastAsia"/>
          <w:b/>
          <w:bCs/>
          <w:sz w:val="24"/>
          <w:szCs w:val="24"/>
        </w:rPr>
      </w:pPr>
    </w:p>
    <w:p w14:paraId="3DC31F21" w14:textId="50BCBD1D" w:rsidR="007947DE" w:rsidRPr="00297D04" w:rsidRDefault="0042714F" w:rsidP="003959F6">
      <w:pPr>
        <w:pStyle w:val="Heading2"/>
      </w:pPr>
      <w:bookmarkStart w:id="5" w:name="_Hlk92361340"/>
      <w:r w:rsidRPr="00297D04">
        <w:t xml:space="preserve">Article </w:t>
      </w:r>
      <w:r w:rsidR="003D5BCA" w:rsidRPr="006B3387">
        <w:t>8.11</w:t>
      </w:r>
      <w:bookmarkEnd w:id="5"/>
      <w:r w:rsidR="000C3255">
        <w:br/>
      </w:r>
      <w:r w:rsidR="000902A6" w:rsidRPr="00297D04">
        <w:t>Transition</w:t>
      </w:r>
    </w:p>
    <w:p w14:paraId="51194265" w14:textId="0417414F" w:rsidR="00196479" w:rsidRPr="000D24BC" w:rsidRDefault="00196479" w:rsidP="00981A06">
      <w:pPr>
        <w:jc w:val="both"/>
        <w:rPr>
          <w:color w:val="8064A2" w:themeColor="accent4"/>
          <w:sz w:val="24"/>
          <w:szCs w:val="24"/>
        </w:rPr>
      </w:pPr>
    </w:p>
    <w:p w14:paraId="2C7B7EEB" w14:textId="3E13435D" w:rsidR="004B7551" w:rsidRPr="000D24BC" w:rsidRDefault="004B7551" w:rsidP="003959F6">
      <w:pPr>
        <w:keepLines/>
        <w:ind w:left="720" w:hanging="720"/>
        <w:jc w:val="both"/>
        <w:rPr>
          <w:color w:val="000000" w:themeColor="text1"/>
          <w:sz w:val="24"/>
          <w:szCs w:val="24"/>
        </w:rPr>
      </w:pPr>
      <w:r w:rsidRPr="000D24BC">
        <w:rPr>
          <w:color w:val="000000" w:themeColor="text1"/>
          <w:sz w:val="24"/>
          <w:szCs w:val="24"/>
        </w:rPr>
        <w:t xml:space="preserve">1. </w:t>
      </w:r>
      <w:r w:rsidR="003D5BCA">
        <w:rPr>
          <w:color w:val="000000" w:themeColor="text1"/>
          <w:sz w:val="24"/>
          <w:szCs w:val="24"/>
        </w:rPr>
        <w:tab/>
      </w:r>
      <w:r w:rsidRPr="000D24BC">
        <w:rPr>
          <w:color w:val="000000" w:themeColor="text1"/>
          <w:sz w:val="24"/>
          <w:szCs w:val="24"/>
        </w:rPr>
        <w:t xml:space="preserve">A Party </w:t>
      </w:r>
      <w:r w:rsidR="00702F6F">
        <w:rPr>
          <w:color w:val="000000" w:themeColor="text1"/>
          <w:sz w:val="24"/>
          <w:szCs w:val="24"/>
        </w:rPr>
        <w:t>making</w:t>
      </w:r>
      <w:r w:rsidRPr="000D24BC">
        <w:rPr>
          <w:color w:val="000000" w:themeColor="text1"/>
          <w:sz w:val="24"/>
          <w:szCs w:val="24"/>
        </w:rPr>
        <w:t xml:space="preserve"> commitments in accordance with Article </w:t>
      </w:r>
      <w:r w:rsidR="003D5BCA">
        <w:rPr>
          <w:color w:val="000000" w:themeColor="text1"/>
          <w:sz w:val="24"/>
          <w:szCs w:val="24"/>
        </w:rPr>
        <w:t>8.</w:t>
      </w:r>
      <w:r w:rsidR="00702F6F">
        <w:rPr>
          <w:color w:val="000000" w:themeColor="text1"/>
          <w:sz w:val="24"/>
          <w:szCs w:val="24"/>
        </w:rPr>
        <w:t>8</w:t>
      </w:r>
      <w:r w:rsidRPr="000D24BC">
        <w:rPr>
          <w:color w:val="000000" w:themeColor="text1"/>
          <w:sz w:val="24"/>
          <w:szCs w:val="24"/>
        </w:rPr>
        <w:t xml:space="preserve"> (Schedules of Specific Commitments) (</w:t>
      </w:r>
      <w:r w:rsidR="00B10EFD">
        <w:rPr>
          <w:color w:val="000000" w:themeColor="text1"/>
          <w:sz w:val="24"/>
          <w:szCs w:val="24"/>
        </w:rPr>
        <w:t xml:space="preserve">the </w:t>
      </w:r>
      <w:r w:rsidRPr="000D24BC">
        <w:rPr>
          <w:color w:val="000000" w:themeColor="text1"/>
          <w:sz w:val="24"/>
          <w:szCs w:val="24"/>
        </w:rPr>
        <w:t>“transitioning Party”) shall submit</w:t>
      </w:r>
      <w:r w:rsidR="00E27B8E" w:rsidRPr="000D24BC">
        <w:rPr>
          <w:color w:val="000000" w:themeColor="text1"/>
          <w:sz w:val="24"/>
          <w:szCs w:val="24"/>
        </w:rPr>
        <w:t xml:space="preserve"> a</w:t>
      </w:r>
      <w:r w:rsidRPr="000D24BC">
        <w:rPr>
          <w:color w:val="000000" w:themeColor="text1"/>
          <w:sz w:val="24"/>
          <w:szCs w:val="24"/>
        </w:rPr>
        <w:t xml:space="preserve"> Schedule of Non-Conforming Measures </w:t>
      </w:r>
      <w:r w:rsidR="00E27B8E" w:rsidRPr="000D24BC">
        <w:rPr>
          <w:color w:val="000000" w:themeColor="text1"/>
          <w:sz w:val="24"/>
          <w:szCs w:val="24"/>
        </w:rPr>
        <w:t>agreed between the Parties</w:t>
      </w:r>
      <w:r w:rsidR="004D6F1E" w:rsidRPr="000D24BC">
        <w:rPr>
          <w:color w:val="000000" w:themeColor="text1"/>
          <w:sz w:val="24"/>
          <w:szCs w:val="24"/>
        </w:rPr>
        <w:t xml:space="preserve"> in </w:t>
      </w:r>
      <w:r w:rsidR="00E322D5" w:rsidRPr="000D24BC">
        <w:rPr>
          <w:color w:val="000000" w:themeColor="text1"/>
          <w:sz w:val="24"/>
          <w:szCs w:val="24"/>
        </w:rPr>
        <w:t>a</w:t>
      </w:r>
      <w:r w:rsidR="004D6F1E" w:rsidRPr="000D24BC">
        <w:rPr>
          <w:color w:val="000000" w:themeColor="text1"/>
          <w:sz w:val="24"/>
          <w:szCs w:val="24"/>
        </w:rPr>
        <w:t xml:space="preserve">ccordance with paragraphs </w:t>
      </w:r>
      <w:r w:rsidR="002C17A2" w:rsidRPr="000D24BC">
        <w:rPr>
          <w:color w:val="000000" w:themeColor="text1"/>
          <w:sz w:val="24"/>
          <w:szCs w:val="24"/>
        </w:rPr>
        <w:t>2</w:t>
      </w:r>
      <w:r w:rsidR="006B3048" w:rsidRPr="000D24BC">
        <w:rPr>
          <w:color w:val="000000" w:themeColor="text1"/>
          <w:sz w:val="24"/>
          <w:szCs w:val="24"/>
        </w:rPr>
        <w:t xml:space="preserve"> t</w:t>
      </w:r>
      <w:r w:rsidR="00B65B91">
        <w:rPr>
          <w:color w:val="000000" w:themeColor="text1"/>
          <w:sz w:val="24"/>
          <w:szCs w:val="24"/>
        </w:rPr>
        <w:t>h</w:t>
      </w:r>
      <w:r w:rsidR="001472E1">
        <w:rPr>
          <w:color w:val="000000" w:themeColor="text1"/>
          <w:sz w:val="24"/>
          <w:szCs w:val="24"/>
        </w:rPr>
        <w:t>r</w:t>
      </w:r>
      <w:r w:rsidR="00B65B91">
        <w:rPr>
          <w:color w:val="000000" w:themeColor="text1"/>
          <w:sz w:val="24"/>
          <w:szCs w:val="24"/>
        </w:rPr>
        <w:t>ough</w:t>
      </w:r>
      <w:r w:rsidR="006B3048" w:rsidRPr="000D24BC">
        <w:rPr>
          <w:color w:val="000000" w:themeColor="text1"/>
          <w:sz w:val="24"/>
          <w:szCs w:val="24"/>
        </w:rPr>
        <w:t xml:space="preserve"> </w:t>
      </w:r>
      <w:r w:rsidR="00C439B4" w:rsidRPr="000D24BC">
        <w:rPr>
          <w:color w:val="000000" w:themeColor="text1"/>
          <w:sz w:val="24"/>
          <w:szCs w:val="24"/>
        </w:rPr>
        <w:t>6</w:t>
      </w:r>
      <w:r w:rsidR="00E77AC2" w:rsidRPr="000D24BC">
        <w:rPr>
          <w:color w:val="000000" w:themeColor="text1"/>
          <w:sz w:val="24"/>
          <w:szCs w:val="24"/>
        </w:rPr>
        <w:t xml:space="preserve"> of this Article</w:t>
      </w:r>
      <w:r w:rsidR="005E1639" w:rsidRPr="000D24BC">
        <w:rPr>
          <w:color w:val="000000" w:themeColor="text1"/>
          <w:sz w:val="24"/>
          <w:szCs w:val="24"/>
        </w:rPr>
        <w:t xml:space="preserve"> (an “Agreed Schedule”)</w:t>
      </w:r>
      <w:r w:rsidR="00E27B8E" w:rsidRPr="000D24BC">
        <w:rPr>
          <w:color w:val="000000" w:themeColor="text1"/>
          <w:sz w:val="24"/>
          <w:szCs w:val="24"/>
        </w:rPr>
        <w:t xml:space="preserve"> </w:t>
      </w:r>
      <w:r w:rsidRPr="000D24BC">
        <w:rPr>
          <w:color w:val="000000" w:themeColor="text1"/>
          <w:sz w:val="24"/>
          <w:szCs w:val="24"/>
        </w:rPr>
        <w:t xml:space="preserve">that accords with Article </w:t>
      </w:r>
      <w:r w:rsidR="00702F6F">
        <w:rPr>
          <w:color w:val="000000" w:themeColor="text1"/>
          <w:sz w:val="24"/>
          <w:szCs w:val="24"/>
        </w:rPr>
        <w:t>8.9</w:t>
      </w:r>
      <w:r w:rsidRPr="000D24BC">
        <w:rPr>
          <w:color w:val="000000" w:themeColor="text1"/>
          <w:sz w:val="24"/>
          <w:szCs w:val="24"/>
        </w:rPr>
        <w:t xml:space="preserve"> (Schedules of Non-Conforming Measures) to the Subcommittee on Trade in Services no later than </w:t>
      </w:r>
      <w:r w:rsidR="00115DEB">
        <w:rPr>
          <w:color w:val="000000" w:themeColor="text1"/>
          <w:sz w:val="24"/>
          <w:szCs w:val="24"/>
        </w:rPr>
        <w:t>6</w:t>
      </w:r>
      <w:r w:rsidR="002C4B61" w:rsidRPr="000D24BC">
        <w:rPr>
          <w:color w:val="000000" w:themeColor="text1"/>
          <w:sz w:val="24"/>
          <w:szCs w:val="24"/>
        </w:rPr>
        <w:t xml:space="preserve"> </w:t>
      </w:r>
      <w:r w:rsidRPr="000D24BC">
        <w:rPr>
          <w:color w:val="000000" w:themeColor="text1"/>
          <w:sz w:val="24"/>
          <w:szCs w:val="24"/>
        </w:rPr>
        <w:t>years after the date of entry into force of this Agreement.</w:t>
      </w:r>
    </w:p>
    <w:p w14:paraId="54A09E0F" w14:textId="77777777" w:rsidR="004B7551" w:rsidRPr="000D24BC" w:rsidRDefault="004B7551" w:rsidP="00981A06">
      <w:pPr>
        <w:jc w:val="both"/>
        <w:rPr>
          <w:color w:val="000000" w:themeColor="text1"/>
          <w:sz w:val="24"/>
          <w:szCs w:val="24"/>
        </w:rPr>
      </w:pPr>
    </w:p>
    <w:p w14:paraId="06A7EA89" w14:textId="7A6F6103" w:rsidR="00E77AC2" w:rsidRPr="000D24BC" w:rsidRDefault="004B7551">
      <w:pPr>
        <w:ind w:left="720" w:hanging="720"/>
        <w:jc w:val="both"/>
        <w:rPr>
          <w:color w:val="000000" w:themeColor="text1"/>
          <w:sz w:val="24"/>
          <w:szCs w:val="24"/>
        </w:rPr>
      </w:pPr>
      <w:bookmarkStart w:id="6" w:name="_Hlk97641202"/>
      <w:r w:rsidRPr="000D24BC">
        <w:rPr>
          <w:color w:val="000000" w:themeColor="text1"/>
          <w:sz w:val="24"/>
          <w:szCs w:val="24"/>
        </w:rPr>
        <w:t xml:space="preserve">2. </w:t>
      </w:r>
      <w:r w:rsidR="003D5BCA">
        <w:rPr>
          <w:color w:val="000000" w:themeColor="text1"/>
          <w:sz w:val="24"/>
          <w:szCs w:val="24"/>
        </w:rPr>
        <w:tab/>
      </w:r>
      <w:r w:rsidR="00E77AC2" w:rsidRPr="000D24BC">
        <w:rPr>
          <w:color w:val="000000" w:themeColor="text1"/>
          <w:sz w:val="24"/>
          <w:szCs w:val="24"/>
        </w:rPr>
        <w:t>The transitioning Party shall provide to the other Party (the “responding Party”) its proposed Schedule of Non</w:t>
      </w:r>
      <w:r w:rsidR="00FC7894" w:rsidRPr="000D24BC">
        <w:rPr>
          <w:color w:val="000000" w:themeColor="text1"/>
          <w:sz w:val="24"/>
          <w:szCs w:val="24"/>
        </w:rPr>
        <w:t>-</w:t>
      </w:r>
      <w:r w:rsidR="00E77AC2" w:rsidRPr="000D24BC">
        <w:rPr>
          <w:color w:val="000000" w:themeColor="text1"/>
          <w:sz w:val="24"/>
          <w:szCs w:val="24"/>
        </w:rPr>
        <w:t xml:space="preserve">Conforming Measures within </w:t>
      </w:r>
      <w:r w:rsidR="00115DEB">
        <w:rPr>
          <w:color w:val="000000" w:themeColor="text1"/>
          <w:sz w:val="24"/>
          <w:szCs w:val="24"/>
        </w:rPr>
        <w:t>5</w:t>
      </w:r>
      <w:r w:rsidR="00E77AC2" w:rsidRPr="000D24BC">
        <w:rPr>
          <w:color w:val="000000" w:themeColor="text1"/>
          <w:sz w:val="24"/>
          <w:szCs w:val="24"/>
        </w:rPr>
        <w:t xml:space="preserve"> years </w:t>
      </w:r>
      <w:r w:rsidR="00DD1E70" w:rsidRPr="000D24BC">
        <w:rPr>
          <w:color w:val="000000" w:themeColor="text1"/>
          <w:sz w:val="24"/>
          <w:szCs w:val="24"/>
        </w:rPr>
        <w:t xml:space="preserve">of </w:t>
      </w:r>
      <w:r w:rsidR="00E77AC2" w:rsidRPr="000D24BC">
        <w:rPr>
          <w:color w:val="000000" w:themeColor="text1"/>
          <w:sz w:val="24"/>
          <w:szCs w:val="24"/>
        </w:rPr>
        <w:t xml:space="preserve">the </w:t>
      </w:r>
      <w:r w:rsidR="000B68B3" w:rsidRPr="000D24BC">
        <w:rPr>
          <w:color w:val="000000" w:themeColor="text1"/>
          <w:sz w:val="24"/>
          <w:szCs w:val="24"/>
        </w:rPr>
        <w:t xml:space="preserve">date of </w:t>
      </w:r>
      <w:r w:rsidR="00E77AC2" w:rsidRPr="000D24BC">
        <w:rPr>
          <w:color w:val="000000" w:themeColor="text1"/>
          <w:sz w:val="24"/>
          <w:szCs w:val="24"/>
        </w:rPr>
        <w:t>entry into force of this Agreement.</w:t>
      </w:r>
    </w:p>
    <w:bookmarkEnd w:id="6"/>
    <w:p w14:paraId="29E5A9B1" w14:textId="77777777" w:rsidR="00E77AC2" w:rsidRPr="000D24BC" w:rsidRDefault="00E77AC2">
      <w:pPr>
        <w:jc w:val="both"/>
        <w:rPr>
          <w:color w:val="000000" w:themeColor="text1"/>
          <w:sz w:val="24"/>
          <w:szCs w:val="24"/>
        </w:rPr>
      </w:pPr>
    </w:p>
    <w:p w14:paraId="18C0C95A" w14:textId="246A6A73" w:rsidR="004B7551" w:rsidRPr="000D24BC" w:rsidRDefault="00E75CCA">
      <w:pPr>
        <w:ind w:left="720" w:hanging="720"/>
        <w:jc w:val="both"/>
        <w:rPr>
          <w:color w:val="000000" w:themeColor="text1"/>
          <w:sz w:val="24"/>
          <w:szCs w:val="24"/>
        </w:rPr>
      </w:pPr>
      <w:r w:rsidRPr="000D24BC">
        <w:rPr>
          <w:color w:val="000000" w:themeColor="text1"/>
          <w:sz w:val="24"/>
          <w:szCs w:val="24"/>
        </w:rPr>
        <w:t>3</w:t>
      </w:r>
      <w:r w:rsidR="00E77AC2" w:rsidRPr="000D24BC">
        <w:rPr>
          <w:color w:val="000000" w:themeColor="text1"/>
          <w:sz w:val="24"/>
          <w:szCs w:val="24"/>
        </w:rPr>
        <w:t xml:space="preserve">. </w:t>
      </w:r>
      <w:r w:rsidR="003D5BCA">
        <w:rPr>
          <w:color w:val="000000" w:themeColor="text1"/>
          <w:sz w:val="24"/>
          <w:szCs w:val="24"/>
        </w:rPr>
        <w:tab/>
      </w:r>
      <w:r w:rsidR="004B7551" w:rsidRPr="000D24BC">
        <w:rPr>
          <w:color w:val="000000" w:themeColor="text1"/>
          <w:sz w:val="24"/>
          <w:szCs w:val="24"/>
        </w:rPr>
        <w:t xml:space="preserve">The commitments contained in the transitioning Party’s proposed Schedule of Non-Conforming Measures shall provide an equivalent level of liberalisation and shall not result in a decrease in the level of commitments as compared to the transitioning Party’s Schedule </w:t>
      </w:r>
      <w:r w:rsidR="00CF4FAD" w:rsidRPr="000D24BC">
        <w:rPr>
          <w:color w:val="000000" w:themeColor="text1"/>
          <w:sz w:val="24"/>
          <w:szCs w:val="24"/>
        </w:rPr>
        <w:t xml:space="preserve">in Annex 8E (Schedules </w:t>
      </w:r>
      <w:r w:rsidR="004B7551" w:rsidRPr="000D24BC">
        <w:rPr>
          <w:color w:val="000000" w:themeColor="text1"/>
          <w:sz w:val="24"/>
          <w:szCs w:val="24"/>
        </w:rPr>
        <w:t>of Specific Commitments</w:t>
      </w:r>
      <w:r w:rsidR="00FD2FA5" w:rsidRPr="000D24BC">
        <w:rPr>
          <w:color w:val="000000" w:themeColor="text1"/>
          <w:sz w:val="24"/>
          <w:szCs w:val="24"/>
        </w:rPr>
        <w:t>)</w:t>
      </w:r>
      <w:r w:rsidR="004B7551" w:rsidRPr="000D24BC">
        <w:rPr>
          <w:color w:val="000000" w:themeColor="text1"/>
          <w:sz w:val="24"/>
          <w:szCs w:val="24"/>
        </w:rPr>
        <w:t xml:space="preserve">. </w:t>
      </w:r>
    </w:p>
    <w:p w14:paraId="17F4B592" w14:textId="77777777" w:rsidR="004B7551" w:rsidRPr="000D24BC" w:rsidRDefault="004B7551">
      <w:pPr>
        <w:jc w:val="both"/>
        <w:rPr>
          <w:color w:val="000000" w:themeColor="text1"/>
          <w:sz w:val="24"/>
          <w:szCs w:val="24"/>
        </w:rPr>
      </w:pPr>
    </w:p>
    <w:p w14:paraId="36F93C37" w14:textId="21827560" w:rsidR="004B7551" w:rsidRPr="000D24BC" w:rsidRDefault="00E75CCA">
      <w:pPr>
        <w:ind w:left="720" w:hanging="720"/>
        <w:jc w:val="both"/>
        <w:rPr>
          <w:color w:val="000000" w:themeColor="text1"/>
          <w:sz w:val="24"/>
          <w:szCs w:val="24"/>
        </w:rPr>
      </w:pPr>
      <w:r w:rsidRPr="000D24BC">
        <w:rPr>
          <w:color w:val="000000" w:themeColor="text1"/>
          <w:sz w:val="24"/>
          <w:szCs w:val="24"/>
        </w:rPr>
        <w:t>4</w:t>
      </w:r>
      <w:r w:rsidR="004B7551" w:rsidRPr="000D24BC">
        <w:rPr>
          <w:color w:val="000000" w:themeColor="text1"/>
          <w:sz w:val="24"/>
          <w:szCs w:val="24"/>
        </w:rPr>
        <w:t xml:space="preserve">. </w:t>
      </w:r>
      <w:r w:rsidR="003D5BCA">
        <w:rPr>
          <w:color w:val="000000" w:themeColor="text1"/>
          <w:sz w:val="24"/>
          <w:szCs w:val="24"/>
        </w:rPr>
        <w:tab/>
      </w:r>
      <w:r w:rsidR="004B7551" w:rsidRPr="000D24BC">
        <w:rPr>
          <w:color w:val="000000" w:themeColor="text1"/>
          <w:sz w:val="24"/>
          <w:szCs w:val="24"/>
        </w:rPr>
        <w:t xml:space="preserve">The responding Party shall consider the transitioning Party’s proposed Schedule of Non-Conforming Measures and shall have the opportunity to make comments to ensure that the transitioning Party’s proposed Schedule of Non-Conforming Measures meets the requirements specified in paragraph </w:t>
      </w:r>
      <w:r w:rsidRPr="000D24BC">
        <w:rPr>
          <w:color w:val="000000" w:themeColor="text1"/>
          <w:sz w:val="24"/>
          <w:szCs w:val="24"/>
        </w:rPr>
        <w:t>3</w:t>
      </w:r>
      <w:r w:rsidR="004B7551" w:rsidRPr="000D24BC">
        <w:rPr>
          <w:color w:val="000000" w:themeColor="text1"/>
          <w:sz w:val="24"/>
          <w:szCs w:val="24"/>
        </w:rPr>
        <w:t xml:space="preserve">. The transitioning Party shall have the opportunity to respond to any comments received and to modify or revise its proposed schedule, as may be necessary, with a view to resolving any ambiguities, omissions, or errors in its proposed Schedule of Non-Conforming Measures.  </w:t>
      </w:r>
    </w:p>
    <w:p w14:paraId="692C929B" w14:textId="77777777" w:rsidR="004B7551" w:rsidRPr="000D24BC" w:rsidRDefault="004B7551">
      <w:pPr>
        <w:jc w:val="both"/>
        <w:rPr>
          <w:color w:val="000000" w:themeColor="text1"/>
          <w:sz w:val="24"/>
          <w:szCs w:val="24"/>
        </w:rPr>
      </w:pPr>
    </w:p>
    <w:p w14:paraId="016FAA26" w14:textId="1D593E07" w:rsidR="004B7551" w:rsidRPr="000D24BC" w:rsidRDefault="004B7551">
      <w:pPr>
        <w:ind w:left="720" w:hanging="720"/>
        <w:jc w:val="both"/>
        <w:rPr>
          <w:color w:val="000000" w:themeColor="text1"/>
          <w:sz w:val="24"/>
          <w:szCs w:val="24"/>
        </w:rPr>
      </w:pPr>
      <w:r w:rsidRPr="000D24BC">
        <w:rPr>
          <w:color w:val="000000" w:themeColor="text1"/>
          <w:sz w:val="24"/>
          <w:szCs w:val="24"/>
        </w:rPr>
        <w:t xml:space="preserve">5. </w:t>
      </w:r>
      <w:r w:rsidR="00702F6F">
        <w:rPr>
          <w:color w:val="000000" w:themeColor="text1"/>
          <w:sz w:val="24"/>
          <w:szCs w:val="24"/>
        </w:rPr>
        <w:tab/>
      </w:r>
      <w:r w:rsidRPr="000D24BC">
        <w:rPr>
          <w:color w:val="000000" w:themeColor="text1"/>
          <w:sz w:val="24"/>
          <w:szCs w:val="24"/>
        </w:rPr>
        <w:t>In the event</w:t>
      </w:r>
      <w:r w:rsidR="00702F6F">
        <w:rPr>
          <w:color w:val="000000" w:themeColor="text1"/>
          <w:sz w:val="24"/>
          <w:szCs w:val="24"/>
        </w:rPr>
        <w:t xml:space="preserve"> that the</w:t>
      </w:r>
      <w:r w:rsidRPr="000D24BC">
        <w:rPr>
          <w:color w:val="000000" w:themeColor="text1"/>
          <w:sz w:val="24"/>
          <w:szCs w:val="24"/>
        </w:rPr>
        <w:t xml:space="preserve"> verification and clarification process</w:t>
      </w:r>
      <w:r w:rsidR="00702F6F">
        <w:rPr>
          <w:color w:val="000000" w:themeColor="text1"/>
          <w:sz w:val="24"/>
          <w:szCs w:val="24"/>
        </w:rPr>
        <w:t xml:space="preserve"> undertaken pursuant to paragraph 4 is not completed</w:t>
      </w:r>
      <w:r w:rsidRPr="000D24BC">
        <w:rPr>
          <w:color w:val="000000" w:themeColor="text1"/>
          <w:sz w:val="24"/>
          <w:szCs w:val="24"/>
        </w:rPr>
        <w:t xml:space="preserve"> within </w:t>
      </w:r>
      <w:r w:rsidR="003448B7">
        <w:rPr>
          <w:color w:val="000000" w:themeColor="text1"/>
          <w:sz w:val="24"/>
          <w:szCs w:val="24"/>
        </w:rPr>
        <w:t xml:space="preserve">12 months from the date the </w:t>
      </w:r>
      <w:r w:rsidR="00E018A3">
        <w:rPr>
          <w:color w:val="000000" w:themeColor="text1"/>
          <w:sz w:val="24"/>
          <w:szCs w:val="24"/>
        </w:rPr>
        <w:t>transition</w:t>
      </w:r>
      <w:r w:rsidR="007A6692">
        <w:rPr>
          <w:color w:val="000000" w:themeColor="text1"/>
          <w:sz w:val="24"/>
          <w:szCs w:val="24"/>
        </w:rPr>
        <w:t>ing</w:t>
      </w:r>
      <w:r w:rsidR="00E018A3">
        <w:rPr>
          <w:color w:val="000000" w:themeColor="text1"/>
          <w:sz w:val="24"/>
          <w:szCs w:val="24"/>
        </w:rPr>
        <w:t xml:space="preserve"> Party’s proposed Schedule </w:t>
      </w:r>
      <w:r w:rsidR="0010337B">
        <w:rPr>
          <w:color w:val="000000" w:themeColor="text1"/>
          <w:sz w:val="24"/>
          <w:szCs w:val="24"/>
        </w:rPr>
        <w:t xml:space="preserve">of Non-Conforming Measures </w:t>
      </w:r>
      <w:r w:rsidR="00E018A3">
        <w:rPr>
          <w:color w:val="000000" w:themeColor="text1"/>
          <w:sz w:val="24"/>
          <w:szCs w:val="24"/>
        </w:rPr>
        <w:t xml:space="preserve">is provided </w:t>
      </w:r>
      <w:r w:rsidR="0016175E">
        <w:rPr>
          <w:color w:val="000000" w:themeColor="text1"/>
          <w:sz w:val="24"/>
          <w:szCs w:val="24"/>
        </w:rPr>
        <w:t>to</w:t>
      </w:r>
      <w:r w:rsidR="00E018A3">
        <w:rPr>
          <w:color w:val="000000" w:themeColor="text1"/>
          <w:sz w:val="24"/>
          <w:szCs w:val="24"/>
        </w:rPr>
        <w:t xml:space="preserve"> the other Party</w:t>
      </w:r>
      <w:r w:rsidRPr="000D24BC">
        <w:rPr>
          <w:color w:val="000000" w:themeColor="text1"/>
          <w:sz w:val="24"/>
          <w:szCs w:val="24"/>
        </w:rPr>
        <w:t xml:space="preserve">, the Parties may agree to extend the time as provided under paragraph </w:t>
      </w:r>
      <w:r w:rsidR="00152984" w:rsidRPr="000D24BC">
        <w:rPr>
          <w:color w:val="000000" w:themeColor="text1"/>
          <w:sz w:val="24"/>
          <w:szCs w:val="24"/>
        </w:rPr>
        <w:t>1</w:t>
      </w:r>
      <w:r w:rsidRPr="000D24BC">
        <w:rPr>
          <w:color w:val="000000" w:themeColor="text1"/>
          <w:sz w:val="24"/>
          <w:szCs w:val="24"/>
        </w:rPr>
        <w:t>, to any other date agreed</w:t>
      </w:r>
      <w:r w:rsidR="008D6E12">
        <w:rPr>
          <w:color w:val="000000" w:themeColor="text1"/>
          <w:sz w:val="24"/>
          <w:szCs w:val="24"/>
        </w:rPr>
        <w:t xml:space="preserve"> to</w:t>
      </w:r>
      <w:r w:rsidRPr="000D24BC">
        <w:rPr>
          <w:color w:val="000000" w:themeColor="text1"/>
          <w:sz w:val="24"/>
          <w:szCs w:val="24"/>
        </w:rPr>
        <w:t xml:space="preserve"> by the Parties. </w:t>
      </w:r>
    </w:p>
    <w:p w14:paraId="2DC01C12" w14:textId="77777777" w:rsidR="00E75CCA" w:rsidRPr="000D24BC" w:rsidRDefault="00E75CCA">
      <w:pPr>
        <w:jc w:val="both"/>
        <w:rPr>
          <w:color w:val="000000" w:themeColor="text1"/>
          <w:sz w:val="24"/>
          <w:szCs w:val="24"/>
        </w:rPr>
      </w:pPr>
    </w:p>
    <w:p w14:paraId="33DF1885" w14:textId="2538F0B9" w:rsidR="004B7551" w:rsidRPr="000D24BC" w:rsidRDefault="00941327">
      <w:pPr>
        <w:ind w:left="720" w:hanging="720"/>
        <w:jc w:val="both"/>
        <w:rPr>
          <w:color w:val="000000" w:themeColor="text1"/>
          <w:sz w:val="24"/>
          <w:szCs w:val="24"/>
        </w:rPr>
      </w:pPr>
      <w:r w:rsidRPr="000D24BC">
        <w:rPr>
          <w:color w:val="000000" w:themeColor="text1"/>
          <w:sz w:val="24"/>
          <w:szCs w:val="24"/>
        </w:rPr>
        <w:t>6</w:t>
      </w:r>
      <w:r w:rsidR="004B7551" w:rsidRPr="000D24BC">
        <w:rPr>
          <w:color w:val="000000" w:themeColor="text1"/>
          <w:sz w:val="24"/>
          <w:szCs w:val="24"/>
        </w:rPr>
        <w:t xml:space="preserve">. </w:t>
      </w:r>
      <w:r w:rsidR="00702F6F">
        <w:rPr>
          <w:color w:val="000000" w:themeColor="text1"/>
          <w:sz w:val="24"/>
          <w:szCs w:val="24"/>
        </w:rPr>
        <w:tab/>
      </w:r>
      <w:r w:rsidR="004B7551" w:rsidRPr="000D24BC">
        <w:rPr>
          <w:color w:val="000000" w:themeColor="text1"/>
          <w:sz w:val="24"/>
          <w:szCs w:val="24"/>
        </w:rPr>
        <w:t>Upon completion of the verification and clarification process as set out in paragraph</w:t>
      </w:r>
      <w:r w:rsidR="004E4234" w:rsidRPr="000D24BC">
        <w:rPr>
          <w:color w:val="000000" w:themeColor="text1"/>
          <w:sz w:val="24"/>
          <w:szCs w:val="24"/>
        </w:rPr>
        <w:t xml:space="preserve"> 4</w:t>
      </w:r>
      <w:r w:rsidR="004B7551" w:rsidRPr="000D24BC">
        <w:rPr>
          <w:color w:val="000000" w:themeColor="text1"/>
          <w:sz w:val="24"/>
          <w:szCs w:val="24"/>
        </w:rPr>
        <w:t xml:space="preserve">, the Parties may agree in writing </w:t>
      </w:r>
      <w:r w:rsidR="009F2EB7" w:rsidRPr="009F2EB7">
        <w:rPr>
          <w:color w:val="000000" w:themeColor="text1"/>
          <w:sz w:val="24"/>
          <w:szCs w:val="24"/>
        </w:rPr>
        <w:t xml:space="preserve">amend this Agreement by replacing the transitioning Party’s Schedule in Annex 8E (Schedules of Specific Commitments) with the transitioning Party’s Agreed Schedule in Annex 8F (Schedules of Non-Conforming Measures). </w:t>
      </w:r>
      <w:r w:rsidR="004B7551" w:rsidRPr="000D24BC">
        <w:rPr>
          <w:color w:val="000000" w:themeColor="text1"/>
          <w:sz w:val="24"/>
          <w:szCs w:val="24"/>
        </w:rPr>
        <w:t xml:space="preserve"> </w:t>
      </w:r>
      <w:r w:rsidR="00A33111" w:rsidRPr="000D24BC">
        <w:rPr>
          <w:color w:val="000000" w:themeColor="text1"/>
          <w:sz w:val="24"/>
          <w:szCs w:val="24"/>
        </w:rPr>
        <w:t xml:space="preserve">The transitioning Party </w:t>
      </w:r>
      <w:r w:rsidR="008E7C88" w:rsidRPr="000D24BC">
        <w:rPr>
          <w:color w:val="000000" w:themeColor="text1"/>
          <w:sz w:val="24"/>
          <w:szCs w:val="24"/>
        </w:rPr>
        <w:t>may then submit the Agreed Schedule to the Subcommittee on Trade in Services</w:t>
      </w:r>
      <w:r w:rsidR="00C439B4" w:rsidRPr="000D24BC">
        <w:rPr>
          <w:color w:val="000000" w:themeColor="text1"/>
          <w:sz w:val="24"/>
          <w:szCs w:val="24"/>
        </w:rPr>
        <w:t xml:space="preserve"> in accordance with paragraph 1</w:t>
      </w:r>
      <w:r w:rsidR="008E7C88" w:rsidRPr="000D24BC">
        <w:rPr>
          <w:color w:val="000000" w:themeColor="text1"/>
          <w:sz w:val="24"/>
          <w:szCs w:val="24"/>
        </w:rPr>
        <w:t>.</w:t>
      </w:r>
    </w:p>
    <w:p w14:paraId="2F05F45F" w14:textId="77777777" w:rsidR="004B7551" w:rsidRPr="009532A5" w:rsidRDefault="004B7551">
      <w:pPr>
        <w:jc w:val="both"/>
        <w:rPr>
          <w:sz w:val="24"/>
          <w:szCs w:val="24"/>
        </w:rPr>
      </w:pPr>
    </w:p>
    <w:p w14:paraId="10BC804F" w14:textId="6650BB90" w:rsidR="004B7551" w:rsidRPr="009532A5" w:rsidRDefault="00941327">
      <w:pPr>
        <w:ind w:left="720" w:hanging="720"/>
        <w:jc w:val="both"/>
        <w:rPr>
          <w:sz w:val="24"/>
          <w:szCs w:val="24"/>
        </w:rPr>
      </w:pPr>
      <w:bookmarkStart w:id="7" w:name="_Hlk97641194"/>
      <w:r w:rsidRPr="009532A5">
        <w:rPr>
          <w:sz w:val="24"/>
          <w:szCs w:val="24"/>
        </w:rPr>
        <w:lastRenderedPageBreak/>
        <w:t>7</w:t>
      </w:r>
      <w:r w:rsidR="004B7551" w:rsidRPr="009532A5">
        <w:rPr>
          <w:sz w:val="24"/>
          <w:szCs w:val="24"/>
        </w:rPr>
        <w:t xml:space="preserve">. </w:t>
      </w:r>
      <w:r w:rsidR="00702F6F" w:rsidRPr="009532A5">
        <w:rPr>
          <w:sz w:val="24"/>
          <w:szCs w:val="24"/>
        </w:rPr>
        <w:tab/>
      </w:r>
      <w:r w:rsidR="004B7551" w:rsidRPr="009532A5">
        <w:rPr>
          <w:sz w:val="24"/>
          <w:szCs w:val="24"/>
        </w:rPr>
        <w:t xml:space="preserve">Notwithstanding Article </w:t>
      </w:r>
      <w:r w:rsidR="00702F6F" w:rsidRPr="009532A5">
        <w:rPr>
          <w:sz w:val="24"/>
          <w:szCs w:val="24"/>
        </w:rPr>
        <w:t>14.</w:t>
      </w:r>
      <w:r w:rsidR="009532A5" w:rsidRPr="009532A5">
        <w:rPr>
          <w:sz w:val="24"/>
          <w:szCs w:val="24"/>
        </w:rPr>
        <w:t>3</w:t>
      </w:r>
      <w:r w:rsidR="004B7551" w:rsidRPr="009532A5">
        <w:rPr>
          <w:sz w:val="24"/>
          <w:szCs w:val="24"/>
        </w:rPr>
        <w:t xml:space="preserve"> (Amendments</w:t>
      </w:r>
      <w:r w:rsidR="00702F6F" w:rsidRPr="009532A5">
        <w:rPr>
          <w:sz w:val="24"/>
          <w:szCs w:val="24"/>
        </w:rPr>
        <w:t xml:space="preserve"> – Final Provisions</w:t>
      </w:r>
      <w:r w:rsidR="004B7551" w:rsidRPr="009532A5">
        <w:rPr>
          <w:sz w:val="24"/>
          <w:szCs w:val="24"/>
        </w:rPr>
        <w:t xml:space="preserve">), once: </w:t>
      </w:r>
    </w:p>
    <w:p w14:paraId="7CED1CEA" w14:textId="77777777" w:rsidR="00E75CCA" w:rsidRPr="009532A5" w:rsidRDefault="00E75CCA">
      <w:pPr>
        <w:jc w:val="both"/>
        <w:rPr>
          <w:sz w:val="24"/>
          <w:szCs w:val="24"/>
        </w:rPr>
      </w:pPr>
    </w:p>
    <w:p w14:paraId="7E8FF333" w14:textId="6C671E44" w:rsidR="002C17A2" w:rsidRPr="009532A5" w:rsidRDefault="004B7551">
      <w:pPr>
        <w:ind w:left="1440" w:hanging="720"/>
        <w:jc w:val="both"/>
        <w:rPr>
          <w:sz w:val="24"/>
          <w:szCs w:val="24"/>
        </w:rPr>
      </w:pPr>
      <w:r w:rsidRPr="009532A5">
        <w:rPr>
          <w:sz w:val="24"/>
          <w:szCs w:val="24"/>
        </w:rPr>
        <w:t xml:space="preserve">(a) </w:t>
      </w:r>
      <w:r w:rsidR="00702F6F" w:rsidRPr="009532A5">
        <w:rPr>
          <w:sz w:val="24"/>
          <w:szCs w:val="24"/>
        </w:rPr>
        <w:tab/>
      </w:r>
      <w:r w:rsidR="002C17A2" w:rsidRPr="009532A5">
        <w:rPr>
          <w:sz w:val="24"/>
          <w:szCs w:val="24"/>
        </w:rPr>
        <w:t xml:space="preserve">the transitioning Party has submitted its Agreed Schedule to the </w:t>
      </w:r>
      <w:r w:rsidR="00DF47A8" w:rsidRPr="009532A5">
        <w:rPr>
          <w:sz w:val="24"/>
          <w:szCs w:val="24"/>
        </w:rPr>
        <w:t>Subc</w:t>
      </w:r>
      <w:r w:rsidR="002C17A2" w:rsidRPr="009532A5">
        <w:rPr>
          <w:sz w:val="24"/>
          <w:szCs w:val="24"/>
        </w:rPr>
        <w:t>ommittee on Trade in Services in accordance with paragraph 1;</w:t>
      </w:r>
    </w:p>
    <w:p w14:paraId="1718DB25" w14:textId="77777777" w:rsidR="002C17A2" w:rsidRPr="009532A5" w:rsidRDefault="002C17A2">
      <w:pPr>
        <w:ind w:left="720"/>
        <w:jc w:val="both"/>
        <w:rPr>
          <w:sz w:val="24"/>
          <w:szCs w:val="24"/>
        </w:rPr>
      </w:pPr>
    </w:p>
    <w:p w14:paraId="2A931B73" w14:textId="29C25A03" w:rsidR="004B7551" w:rsidRPr="009532A5" w:rsidRDefault="002C17A2" w:rsidP="003959F6">
      <w:pPr>
        <w:keepLines/>
        <w:ind w:left="1440" w:hanging="720"/>
        <w:jc w:val="both"/>
        <w:rPr>
          <w:sz w:val="24"/>
          <w:szCs w:val="24"/>
        </w:rPr>
      </w:pPr>
      <w:r w:rsidRPr="009532A5">
        <w:rPr>
          <w:sz w:val="24"/>
          <w:szCs w:val="24"/>
        </w:rPr>
        <w:t xml:space="preserve">(b) </w:t>
      </w:r>
      <w:r w:rsidR="00702F6F" w:rsidRPr="009532A5">
        <w:rPr>
          <w:sz w:val="24"/>
          <w:szCs w:val="24"/>
        </w:rPr>
        <w:tab/>
      </w:r>
      <w:r w:rsidR="004B7551" w:rsidRPr="009532A5">
        <w:rPr>
          <w:sz w:val="24"/>
          <w:szCs w:val="24"/>
        </w:rPr>
        <w:t>that transitioning Party has notified the responding Party in writing of the completion of its applicable domestic legal procedures; and</w:t>
      </w:r>
    </w:p>
    <w:p w14:paraId="624D28C0" w14:textId="77777777" w:rsidR="000B5F94" w:rsidRPr="009532A5" w:rsidRDefault="000B5F94" w:rsidP="00981A06">
      <w:pPr>
        <w:jc w:val="both"/>
        <w:rPr>
          <w:sz w:val="24"/>
          <w:szCs w:val="24"/>
        </w:rPr>
      </w:pPr>
    </w:p>
    <w:p w14:paraId="6890C435" w14:textId="2003F723" w:rsidR="004B7551" w:rsidRPr="009532A5" w:rsidRDefault="004B7551">
      <w:pPr>
        <w:ind w:left="1440" w:hanging="720"/>
        <w:jc w:val="both"/>
        <w:rPr>
          <w:sz w:val="24"/>
          <w:szCs w:val="24"/>
        </w:rPr>
      </w:pPr>
      <w:r w:rsidRPr="009532A5">
        <w:rPr>
          <w:sz w:val="24"/>
          <w:szCs w:val="24"/>
        </w:rPr>
        <w:t>(</w:t>
      </w:r>
      <w:r w:rsidR="002C17A2" w:rsidRPr="009532A5">
        <w:rPr>
          <w:sz w:val="24"/>
          <w:szCs w:val="24"/>
        </w:rPr>
        <w:t>c</w:t>
      </w:r>
      <w:r w:rsidRPr="009532A5">
        <w:rPr>
          <w:sz w:val="24"/>
          <w:szCs w:val="24"/>
        </w:rPr>
        <w:t xml:space="preserve">) </w:t>
      </w:r>
      <w:r w:rsidR="00702F6F" w:rsidRPr="009532A5">
        <w:rPr>
          <w:sz w:val="24"/>
          <w:szCs w:val="24"/>
        </w:rPr>
        <w:tab/>
      </w:r>
      <w:r w:rsidRPr="009532A5">
        <w:rPr>
          <w:sz w:val="24"/>
          <w:szCs w:val="24"/>
        </w:rPr>
        <w:t xml:space="preserve">the responding Party notifies the transitioning Party in writing of the completion of its applicable domestic procedures, </w:t>
      </w:r>
    </w:p>
    <w:p w14:paraId="29034376" w14:textId="77777777" w:rsidR="000B5F94" w:rsidRPr="009532A5" w:rsidRDefault="000B5F94">
      <w:pPr>
        <w:jc w:val="both"/>
        <w:rPr>
          <w:sz w:val="24"/>
          <w:szCs w:val="24"/>
        </w:rPr>
      </w:pPr>
    </w:p>
    <w:p w14:paraId="08F41C66" w14:textId="2E6F2014" w:rsidR="00074D8F" w:rsidRPr="009532A5" w:rsidRDefault="004B7551">
      <w:pPr>
        <w:ind w:left="720"/>
        <w:jc w:val="both"/>
        <w:rPr>
          <w:sz w:val="24"/>
          <w:szCs w:val="24"/>
        </w:rPr>
      </w:pPr>
      <w:r w:rsidRPr="009532A5">
        <w:rPr>
          <w:sz w:val="24"/>
          <w:szCs w:val="24"/>
        </w:rPr>
        <w:t>the transitioning Party’s Agreed Schedule shall enter into force between the Parties after 60 days of the responding Party</w:t>
      </w:r>
      <w:r w:rsidR="00702F6F" w:rsidRPr="009532A5">
        <w:rPr>
          <w:sz w:val="24"/>
          <w:szCs w:val="24"/>
        </w:rPr>
        <w:t>’s</w:t>
      </w:r>
      <w:r w:rsidRPr="009532A5">
        <w:rPr>
          <w:sz w:val="24"/>
          <w:szCs w:val="24"/>
        </w:rPr>
        <w:t xml:space="preserve"> written notification in accordance with subparagraph (</w:t>
      </w:r>
      <w:r w:rsidR="00265C87" w:rsidRPr="009532A5">
        <w:rPr>
          <w:sz w:val="24"/>
          <w:szCs w:val="24"/>
        </w:rPr>
        <w:t>c</w:t>
      </w:r>
      <w:r w:rsidRPr="009532A5">
        <w:rPr>
          <w:sz w:val="24"/>
          <w:szCs w:val="24"/>
        </w:rPr>
        <w:t>), or on such other date as the Parties may agree.</w:t>
      </w:r>
    </w:p>
    <w:bookmarkEnd w:id="7"/>
    <w:p w14:paraId="1EE36B24" w14:textId="7FFABAAC" w:rsidR="00074D8F" w:rsidRPr="009532A5" w:rsidRDefault="00074D8F">
      <w:pPr>
        <w:pStyle w:val="Text1"/>
        <w:rPr>
          <w:rFonts w:cs="Arial"/>
          <w:szCs w:val="24"/>
        </w:rPr>
      </w:pPr>
    </w:p>
    <w:p w14:paraId="50D85F04" w14:textId="77777777" w:rsidR="009532A5" w:rsidRPr="009532A5" w:rsidRDefault="009532A5">
      <w:pPr>
        <w:pStyle w:val="Text1"/>
        <w:rPr>
          <w:rFonts w:cs="Arial"/>
          <w:szCs w:val="24"/>
        </w:rPr>
      </w:pPr>
    </w:p>
    <w:p w14:paraId="3FC112D7" w14:textId="4B09C045" w:rsidR="00AD7478" w:rsidRPr="00F70F36" w:rsidRDefault="0042714F" w:rsidP="003959F6">
      <w:pPr>
        <w:pStyle w:val="Heading2"/>
        <w:rPr>
          <w:color w:val="000000" w:themeColor="text1"/>
        </w:rPr>
      </w:pPr>
      <w:r w:rsidRPr="00B10EFD">
        <w:rPr>
          <w:color w:val="000000" w:themeColor="text1"/>
        </w:rPr>
        <w:t xml:space="preserve">Article </w:t>
      </w:r>
      <w:r w:rsidR="00702F6F">
        <w:rPr>
          <w:color w:val="000000" w:themeColor="text1"/>
        </w:rPr>
        <w:t>8.12</w:t>
      </w:r>
      <w:r w:rsidR="000C3255">
        <w:rPr>
          <w:color w:val="000000" w:themeColor="text1"/>
        </w:rPr>
        <w:br/>
      </w:r>
      <w:r w:rsidRPr="00F70F36">
        <w:rPr>
          <w:color w:val="000000" w:themeColor="text1"/>
        </w:rPr>
        <w:t>Modification of Schedules</w:t>
      </w:r>
    </w:p>
    <w:p w14:paraId="0A979B5F" w14:textId="7EA82D8C" w:rsidR="00AD7478" w:rsidRPr="000D24BC" w:rsidRDefault="00AD7478" w:rsidP="00981A06">
      <w:pPr>
        <w:jc w:val="both"/>
        <w:rPr>
          <w:sz w:val="24"/>
          <w:szCs w:val="24"/>
        </w:rPr>
      </w:pPr>
    </w:p>
    <w:p w14:paraId="6EAE2DE3" w14:textId="040C0E6C" w:rsidR="009C5C16" w:rsidRPr="000D24BC" w:rsidRDefault="009C5C16">
      <w:pPr>
        <w:ind w:left="720" w:hanging="720"/>
        <w:jc w:val="both"/>
        <w:rPr>
          <w:color w:val="000000" w:themeColor="text1"/>
          <w:sz w:val="24"/>
          <w:szCs w:val="24"/>
        </w:rPr>
      </w:pPr>
      <w:r w:rsidRPr="000D24BC">
        <w:rPr>
          <w:color w:val="000000" w:themeColor="text1"/>
          <w:sz w:val="24"/>
          <w:szCs w:val="24"/>
        </w:rPr>
        <w:t>1.</w:t>
      </w:r>
      <w:r w:rsidRPr="000D24BC">
        <w:rPr>
          <w:color w:val="000000" w:themeColor="text1"/>
          <w:sz w:val="24"/>
          <w:szCs w:val="24"/>
        </w:rPr>
        <w:tab/>
        <w:t>Except as provided in paragraph 2, a Party (the “modifying Party”) may modify or withdraw any commitment in its Schedule in Annex 8E (Schedules of Specific Commitments) or Annex 8F (Schedules of Non-Conforming Measures) at any time after three years from the date on which that commitment entered into force, provided that:</w:t>
      </w:r>
    </w:p>
    <w:p w14:paraId="2B234817" w14:textId="77777777" w:rsidR="009C5C16" w:rsidRPr="000D24BC" w:rsidRDefault="009C5C16">
      <w:pPr>
        <w:jc w:val="both"/>
        <w:rPr>
          <w:color w:val="000000" w:themeColor="text1"/>
          <w:sz w:val="24"/>
          <w:szCs w:val="24"/>
        </w:rPr>
      </w:pPr>
    </w:p>
    <w:p w14:paraId="0391601E" w14:textId="5D91EB39" w:rsidR="009C5C16" w:rsidRPr="000D24BC" w:rsidRDefault="009C5C16" w:rsidP="003959F6">
      <w:pPr>
        <w:ind w:left="1440" w:hanging="720"/>
        <w:jc w:val="both"/>
        <w:rPr>
          <w:color w:val="000000" w:themeColor="text1"/>
          <w:sz w:val="24"/>
          <w:szCs w:val="24"/>
        </w:rPr>
      </w:pPr>
      <w:r w:rsidRPr="000D24BC">
        <w:rPr>
          <w:color w:val="000000" w:themeColor="text1"/>
          <w:sz w:val="24"/>
          <w:szCs w:val="24"/>
        </w:rPr>
        <w:t>(a)</w:t>
      </w:r>
      <w:r w:rsidRPr="000D24BC">
        <w:rPr>
          <w:color w:val="000000" w:themeColor="text1"/>
          <w:sz w:val="24"/>
          <w:szCs w:val="24"/>
        </w:rPr>
        <w:tab/>
        <w:t xml:space="preserve">it notifies the other Party (the “affected Party”) of its intention to modify or withdraw a commitment no later than three months before the intended date of implementation of the modification or withdrawal; </w:t>
      </w:r>
    </w:p>
    <w:p w14:paraId="7B21167E" w14:textId="77777777" w:rsidR="009C5C16" w:rsidRPr="000D24BC" w:rsidRDefault="009C5C16" w:rsidP="003959F6">
      <w:pPr>
        <w:jc w:val="both"/>
        <w:rPr>
          <w:color w:val="000000" w:themeColor="text1"/>
          <w:sz w:val="24"/>
          <w:szCs w:val="24"/>
        </w:rPr>
      </w:pPr>
    </w:p>
    <w:p w14:paraId="3F68D76F" w14:textId="77777777" w:rsidR="009C5C16" w:rsidRPr="000D24BC" w:rsidRDefault="009C5C16" w:rsidP="003959F6">
      <w:pPr>
        <w:ind w:left="1440" w:hanging="720"/>
        <w:jc w:val="both"/>
        <w:rPr>
          <w:color w:val="000000" w:themeColor="text1"/>
          <w:sz w:val="24"/>
          <w:szCs w:val="24"/>
        </w:rPr>
      </w:pPr>
      <w:r w:rsidRPr="000D24BC">
        <w:rPr>
          <w:color w:val="000000" w:themeColor="text1"/>
          <w:sz w:val="24"/>
          <w:szCs w:val="24"/>
        </w:rPr>
        <w:t>(b)</w:t>
      </w:r>
      <w:r w:rsidRPr="000D24BC">
        <w:rPr>
          <w:color w:val="000000" w:themeColor="text1"/>
          <w:sz w:val="24"/>
          <w:szCs w:val="24"/>
        </w:rPr>
        <w:tab/>
        <w:t>upon notification of a Party’s intent to make such modification, the Parties shall consult and attempt to reach agreement on the appropriate compensatory adjustment; and</w:t>
      </w:r>
    </w:p>
    <w:p w14:paraId="341D9A50" w14:textId="77777777" w:rsidR="009C5C16" w:rsidRPr="000D24BC" w:rsidRDefault="009C5C16" w:rsidP="003959F6">
      <w:pPr>
        <w:jc w:val="both"/>
        <w:rPr>
          <w:color w:val="000000" w:themeColor="text1"/>
          <w:sz w:val="24"/>
          <w:szCs w:val="24"/>
        </w:rPr>
      </w:pPr>
    </w:p>
    <w:p w14:paraId="6EB5B27F" w14:textId="77777777" w:rsidR="009C5C16" w:rsidRPr="000D24BC" w:rsidRDefault="009C5C16" w:rsidP="003959F6">
      <w:pPr>
        <w:ind w:firstLine="720"/>
        <w:jc w:val="both"/>
        <w:rPr>
          <w:color w:val="000000" w:themeColor="text1"/>
          <w:sz w:val="24"/>
          <w:szCs w:val="24"/>
        </w:rPr>
      </w:pPr>
      <w:r w:rsidRPr="000D24BC">
        <w:rPr>
          <w:color w:val="000000" w:themeColor="text1"/>
          <w:sz w:val="24"/>
          <w:szCs w:val="24"/>
        </w:rPr>
        <w:t>(c)</w:t>
      </w:r>
      <w:r w:rsidRPr="000D24BC">
        <w:rPr>
          <w:color w:val="000000" w:themeColor="text1"/>
          <w:sz w:val="24"/>
          <w:szCs w:val="24"/>
        </w:rPr>
        <w:tab/>
        <w:t>such an agreement between the Parties has been reached.</w:t>
      </w:r>
    </w:p>
    <w:p w14:paraId="4B8D9E42" w14:textId="77777777" w:rsidR="009C5C16" w:rsidRPr="000D24BC" w:rsidRDefault="009C5C16" w:rsidP="00981A06">
      <w:pPr>
        <w:jc w:val="both"/>
        <w:rPr>
          <w:color w:val="000000" w:themeColor="text1"/>
          <w:sz w:val="24"/>
          <w:szCs w:val="24"/>
        </w:rPr>
      </w:pPr>
    </w:p>
    <w:p w14:paraId="12FD2804" w14:textId="623FBA8C" w:rsidR="009C5C16" w:rsidRPr="000D24BC" w:rsidRDefault="009C5C16">
      <w:pPr>
        <w:ind w:left="720" w:hanging="720"/>
        <w:jc w:val="both"/>
        <w:rPr>
          <w:color w:val="000000" w:themeColor="text1"/>
          <w:sz w:val="24"/>
          <w:szCs w:val="24"/>
        </w:rPr>
      </w:pPr>
      <w:r w:rsidRPr="000D24BC">
        <w:rPr>
          <w:color w:val="000000" w:themeColor="text1"/>
          <w:sz w:val="24"/>
          <w:szCs w:val="24"/>
        </w:rPr>
        <w:t>2.</w:t>
      </w:r>
      <w:r w:rsidRPr="000D24BC">
        <w:rPr>
          <w:color w:val="000000" w:themeColor="text1"/>
          <w:sz w:val="24"/>
          <w:szCs w:val="24"/>
        </w:rPr>
        <w:tab/>
      </w:r>
      <w:bookmarkStart w:id="8" w:name="_Hlk97641052"/>
      <w:r w:rsidRPr="000D24BC">
        <w:rPr>
          <w:color w:val="000000" w:themeColor="text1"/>
          <w:sz w:val="24"/>
          <w:szCs w:val="24"/>
        </w:rPr>
        <w:t xml:space="preserve">For a modifying Party that is a transitioning Party under Article </w:t>
      </w:r>
      <w:r w:rsidR="00702F6F">
        <w:rPr>
          <w:color w:val="000000" w:themeColor="text1"/>
          <w:sz w:val="24"/>
          <w:szCs w:val="24"/>
        </w:rPr>
        <w:t>8.11</w:t>
      </w:r>
      <w:r w:rsidRPr="000D24BC">
        <w:rPr>
          <w:color w:val="000000" w:themeColor="text1"/>
          <w:sz w:val="24"/>
          <w:szCs w:val="24"/>
        </w:rPr>
        <w:t>, the modifying Party shall not seek to modify or withdraw any commitment in its Schedule in Annex 8E (Schedules of Specific Commitments) or Annex 8F (Schedules of Non-Conforming Measures), from the time that it provides its proposed Schedule of Non-Conforming Measures to the other Party (</w:t>
      </w:r>
      <w:r w:rsidR="00D01703">
        <w:rPr>
          <w:color w:val="000000" w:themeColor="text1"/>
          <w:sz w:val="24"/>
          <w:szCs w:val="24"/>
        </w:rPr>
        <w:t>in accordance with</w:t>
      </w:r>
      <w:r w:rsidRPr="000D24BC">
        <w:rPr>
          <w:color w:val="000000" w:themeColor="text1"/>
          <w:sz w:val="24"/>
          <w:szCs w:val="24"/>
        </w:rPr>
        <w:t xml:space="preserve"> paragraph 2 of Article </w:t>
      </w:r>
      <w:r w:rsidR="00702F6F">
        <w:rPr>
          <w:color w:val="000000" w:themeColor="text1"/>
          <w:sz w:val="24"/>
          <w:szCs w:val="24"/>
        </w:rPr>
        <w:t>8.11</w:t>
      </w:r>
      <w:r w:rsidRPr="000D24BC">
        <w:rPr>
          <w:color w:val="000000" w:themeColor="text1"/>
          <w:sz w:val="24"/>
          <w:szCs w:val="24"/>
        </w:rPr>
        <w:t>) until 12 months after the date of entry into force of the Party’s Agreed Schedule (</w:t>
      </w:r>
      <w:r w:rsidR="00D01703">
        <w:rPr>
          <w:color w:val="000000" w:themeColor="text1"/>
          <w:sz w:val="24"/>
          <w:szCs w:val="24"/>
        </w:rPr>
        <w:t xml:space="preserve">in accordance with </w:t>
      </w:r>
      <w:r w:rsidRPr="000D24BC">
        <w:rPr>
          <w:color w:val="000000" w:themeColor="text1"/>
          <w:sz w:val="24"/>
          <w:szCs w:val="24"/>
        </w:rPr>
        <w:t xml:space="preserve">paragraph 7 of Article </w:t>
      </w:r>
      <w:r w:rsidR="00702F6F">
        <w:rPr>
          <w:color w:val="000000" w:themeColor="text1"/>
          <w:sz w:val="24"/>
          <w:szCs w:val="24"/>
        </w:rPr>
        <w:t>8.11</w:t>
      </w:r>
      <w:r w:rsidRPr="000D24BC">
        <w:rPr>
          <w:color w:val="000000" w:themeColor="text1"/>
          <w:sz w:val="24"/>
          <w:szCs w:val="24"/>
        </w:rPr>
        <w:t>).</w:t>
      </w:r>
      <w:bookmarkEnd w:id="8"/>
    </w:p>
    <w:p w14:paraId="14F4D35C" w14:textId="77777777" w:rsidR="009C5C16" w:rsidRPr="000D24BC" w:rsidRDefault="009C5C16">
      <w:pPr>
        <w:jc w:val="both"/>
        <w:rPr>
          <w:color w:val="000000" w:themeColor="text1"/>
          <w:sz w:val="24"/>
          <w:szCs w:val="24"/>
        </w:rPr>
      </w:pPr>
    </w:p>
    <w:p w14:paraId="0F5D22DA" w14:textId="60049E0F" w:rsidR="009C5C16" w:rsidRPr="000D24BC" w:rsidRDefault="009C5C16">
      <w:pPr>
        <w:ind w:left="720" w:hanging="720"/>
        <w:jc w:val="both"/>
        <w:rPr>
          <w:color w:val="000000" w:themeColor="text1"/>
          <w:sz w:val="24"/>
          <w:szCs w:val="24"/>
        </w:rPr>
      </w:pPr>
      <w:r w:rsidRPr="000D24BC">
        <w:rPr>
          <w:color w:val="000000" w:themeColor="text1"/>
          <w:sz w:val="24"/>
          <w:szCs w:val="24"/>
        </w:rPr>
        <w:t>3.</w:t>
      </w:r>
      <w:r w:rsidRPr="000D24BC">
        <w:rPr>
          <w:color w:val="000000" w:themeColor="text1"/>
          <w:sz w:val="24"/>
          <w:szCs w:val="24"/>
        </w:rPr>
        <w:tab/>
        <w:t>In achieving a compensatory adjustment, the Parties shall endeavour to maintain a general level of mutually advantageous commitment that is no less favourable to trade than provided for in the Schedules</w:t>
      </w:r>
      <w:r w:rsidR="00CB493F">
        <w:rPr>
          <w:color w:val="000000" w:themeColor="text1"/>
          <w:sz w:val="24"/>
          <w:szCs w:val="24"/>
        </w:rPr>
        <w:t xml:space="preserve"> in </w:t>
      </w:r>
      <w:r w:rsidR="002B63A0">
        <w:rPr>
          <w:color w:val="000000" w:themeColor="text1"/>
          <w:sz w:val="24"/>
          <w:szCs w:val="24"/>
        </w:rPr>
        <w:t>Annex 8E (Schedules of Specific Commitments) or Annex 8F (Schedule of Non-Confirming Measures)</w:t>
      </w:r>
      <w:r w:rsidRPr="000D24BC">
        <w:rPr>
          <w:color w:val="000000" w:themeColor="text1"/>
          <w:sz w:val="24"/>
          <w:szCs w:val="24"/>
        </w:rPr>
        <w:t xml:space="preserve"> prior to such negotiations.</w:t>
      </w:r>
    </w:p>
    <w:p w14:paraId="030EC20B" w14:textId="77777777" w:rsidR="009C5C16" w:rsidRPr="000D24BC" w:rsidRDefault="009C5C16">
      <w:pPr>
        <w:jc w:val="both"/>
        <w:rPr>
          <w:color w:val="000000" w:themeColor="text1"/>
          <w:sz w:val="24"/>
          <w:szCs w:val="24"/>
        </w:rPr>
      </w:pPr>
    </w:p>
    <w:p w14:paraId="6836BFFD" w14:textId="2C30947F" w:rsidR="009C5C16" w:rsidRPr="000D24BC" w:rsidRDefault="009C5C16">
      <w:pPr>
        <w:ind w:left="720" w:hanging="720"/>
        <w:jc w:val="both"/>
        <w:rPr>
          <w:color w:val="000000" w:themeColor="text1"/>
          <w:sz w:val="24"/>
          <w:szCs w:val="24"/>
        </w:rPr>
      </w:pPr>
      <w:r w:rsidRPr="000D24BC">
        <w:rPr>
          <w:color w:val="000000" w:themeColor="text1"/>
          <w:sz w:val="24"/>
          <w:szCs w:val="24"/>
        </w:rPr>
        <w:t>4.</w:t>
      </w:r>
      <w:r w:rsidRPr="000D24BC">
        <w:rPr>
          <w:color w:val="000000" w:themeColor="text1"/>
          <w:sz w:val="24"/>
          <w:szCs w:val="24"/>
        </w:rPr>
        <w:tab/>
        <w:t xml:space="preserve">If agreement under paragraph 1(c) is not reached between the modifying Party and the affected Party within three months, the modifying Party may refer the matter to a panel in accordance with the procedures set out in Chapter </w:t>
      </w:r>
      <w:r w:rsidR="008F7218">
        <w:rPr>
          <w:color w:val="000000" w:themeColor="text1"/>
          <w:sz w:val="24"/>
          <w:szCs w:val="24"/>
        </w:rPr>
        <w:t>13</w:t>
      </w:r>
      <w:r w:rsidRPr="000D24BC">
        <w:rPr>
          <w:color w:val="000000" w:themeColor="text1"/>
          <w:sz w:val="24"/>
          <w:szCs w:val="24"/>
        </w:rPr>
        <w:t xml:space="preserve"> (Dispute Settlement) or, where agreed between the Parties, to an alternative arbitration procedure. The modifying Party may modify or withdraw a commitment once it has made the compensatory adjustments in conformity with the findings of the panel.</w:t>
      </w:r>
    </w:p>
    <w:p w14:paraId="17703C42" w14:textId="77777777" w:rsidR="009C5C16" w:rsidRPr="000D24BC" w:rsidRDefault="009C5C16">
      <w:pPr>
        <w:jc w:val="both"/>
        <w:rPr>
          <w:color w:val="000000" w:themeColor="text1"/>
          <w:sz w:val="24"/>
          <w:szCs w:val="24"/>
        </w:rPr>
      </w:pPr>
    </w:p>
    <w:p w14:paraId="47C4774F" w14:textId="77777777" w:rsidR="009C5C16" w:rsidRPr="000D24BC" w:rsidRDefault="009C5C16">
      <w:pPr>
        <w:ind w:left="720" w:hanging="720"/>
        <w:jc w:val="both"/>
        <w:rPr>
          <w:color w:val="000000" w:themeColor="text1"/>
          <w:sz w:val="24"/>
          <w:szCs w:val="24"/>
        </w:rPr>
      </w:pPr>
      <w:r w:rsidRPr="000D24BC">
        <w:rPr>
          <w:color w:val="000000" w:themeColor="text1"/>
          <w:sz w:val="24"/>
          <w:szCs w:val="24"/>
        </w:rPr>
        <w:t>5.</w:t>
      </w:r>
      <w:r w:rsidRPr="000D24BC">
        <w:rPr>
          <w:color w:val="000000" w:themeColor="text1"/>
          <w:sz w:val="24"/>
          <w:szCs w:val="24"/>
        </w:rPr>
        <w:tab/>
        <w:t xml:space="preserve">If the modifying Party implements its proposed modification or withdrawal and does not comply with the findings of the panel, the affected Party may modify or withdraw substantially equivalent benefits in conformity with the findings of the panel. </w:t>
      </w:r>
    </w:p>
    <w:p w14:paraId="38854A2C" w14:textId="1D1A4F96" w:rsidR="00D42B6D" w:rsidRDefault="00D42B6D">
      <w:pPr>
        <w:tabs>
          <w:tab w:val="left" w:pos="7290"/>
        </w:tabs>
        <w:jc w:val="both"/>
        <w:rPr>
          <w:sz w:val="24"/>
          <w:szCs w:val="24"/>
        </w:rPr>
      </w:pPr>
    </w:p>
    <w:p w14:paraId="156BEAC9" w14:textId="77777777" w:rsidR="008D5A70" w:rsidRPr="000D24BC" w:rsidRDefault="008D5A70">
      <w:pPr>
        <w:tabs>
          <w:tab w:val="left" w:pos="7290"/>
        </w:tabs>
        <w:jc w:val="both"/>
        <w:rPr>
          <w:sz w:val="24"/>
          <w:szCs w:val="24"/>
        </w:rPr>
      </w:pPr>
    </w:p>
    <w:p w14:paraId="51EDC122" w14:textId="52009D37" w:rsidR="007947DE" w:rsidRPr="00F70F36" w:rsidRDefault="00866A9F" w:rsidP="003959F6">
      <w:pPr>
        <w:pStyle w:val="Heading2"/>
        <w:rPr>
          <w:color w:val="000000" w:themeColor="text1"/>
        </w:rPr>
      </w:pPr>
      <w:r w:rsidRPr="00F70F36">
        <w:rPr>
          <w:color w:val="000000" w:themeColor="text1"/>
        </w:rPr>
        <w:t xml:space="preserve">Article </w:t>
      </w:r>
      <w:r w:rsidR="008F7218">
        <w:rPr>
          <w:color w:val="000000" w:themeColor="text1"/>
        </w:rPr>
        <w:t>8.13</w:t>
      </w:r>
      <w:r w:rsidR="000C3255">
        <w:rPr>
          <w:color w:val="000000" w:themeColor="text1"/>
        </w:rPr>
        <w:br/>
      </w:r>
      <w:r w:rsidR="000902A6" w:rsidRPr="00F70F36">
        <w:rPr>
          <w:color w:val="000000" w:themeColor="text1"/>
        </w:rPr>
        <w:t>Transparency</w:t>
      </w:r>
    </w:p>
    <w:p w14:paraId="291708E6" w14:textId="77777777" w:rsidR="007947DE" w:rsidRPr="000D24BC" w:rsidRDefault="007947DE" w:rsidP="00981A06">
      <w:pPr>
        <w:jc w:val="both"/>
        <w:rPr>
          <w:color w:val="000000" w:themeColor="text1"/>
          <w:sz w:val="24"/>
          <w:szCs w:val="24"/>
        </w:rPr>
      </w:pPr>
    </w:p>
    <w:p w14:paraId="211145A8" w14:textId="6CAD2B83" w:rsidR="009A5EB6" w:rsidRPr="000D24BC" w:rsidRDefault="0087684A">
      <w:pPr>
        <w:ind w:left="720" w:hanging="720"/>
        <w:jc w:val="both"/>
        <w:rPr>
          <w:color w:val="000000" w:themeColor="text1"/>
          <w:sz w:val="24"/>
          <w:szCs w:val="24"/>
        </w:rPr>
      </w:pPr>
      <w:r w:rsidRPr="000D24BC">
        <w:rPr>
          <w:color w:val="000000" w:themeColor="text1"/>
          <w:sz w:val="24"/>
          <w:szCs w:val="24"/>
        </w:rPr>
        <w:t xml:space="preserve">1. </w:t>
      </w:r>
      <w:r w:rsidR="008F7218">
        <w:rPr>
          <w:color w:val="000000" w:themeColor="text1"/>
          <w:sz w:val="24"/>
          <w:szCs w:val="24"/>
        </w:rPr>
        <w:tab/>
      </w:r>
      <w:r w:rsidR="000902A6" w:rsidRPr="000D24BC">
        <w:rPr>
          <w:color w:val="000000" w:themeColor="text1"/>
          <w:sz w:val="24"/>
          <w:szCs w:val="24"/>
        </w:rPr>
        <w:t>The Parties recognise that transparent measures governing trade in services are important in facilitating the ability of service suppliers to gain access to, and operate in, each other’s markets. Each Party shall promote regulatory transparency in trade in services.</w:t>
      </w:r>
    </w:p>
    <w:p w14:paraId="3A9AE888" w14:textId="77777777" w:rsidR="007947DE" w:rsidRPr="000D24BC" w:rsidRDefault="007947DE">
      <w:pPr>
        <w:jc w:val="both"/>
        <w:rPr>
          <w:color w:val="000000" w:themeColor="text1"/>
          <w:sz w:val="24"/>
          <w:szCs w:val="24"/>
        </w:rPr>
      </w:pPr>
    </w:p>
    <w:p w14:paraId="63D77E99" w14:textId="4A6B2418" w:rsidR="007947DE" w:rsidRPr="000D24BC" w:rsidRDefault="0087684A">
      <w:pPr>
        <w:ind w:left="720" w:hanging="720"/>
        <w:jc w:val="both"/>
        <w:rPr>
          <w:color w:val="000000" w:themeColor="text1"/>
          <w:sz w:val="24"/>
          <w:szCs w:val="24"/>
        </w:rPr>
      </w:pPr>
      <w:r w:rsidRPr="000D24BC">
        <w:rPr>
          <w:color w:val="000000" w:themeColor="text1"/>
          <w:sz w:val="24"/>
          <w:szCs w:val="24"/>
        </w:rPr>
        <w:t xml:space="preserve">2. </w:t>
      </w:r>
      <w:r w:rsidR="008F7218">
        <w:rPr>
          <w:color w:val="000000" w:themeColor="text1"/>
          <w:sz w:val="24"/>
          <w:szCs w:val="24"/>
        </w:rPr>
        <w:tab/>
      </w:r>
      <w:r w:rsidR="000902A6" w:rsidRPr="000D24BC">
        <w:rPr>
          <w:color w:val="000000" w:themeColor="text1"/>
          <w:sz w:val="24"/>
          <w:szCs w:val="24"/>
        </w:rPr>
        <w:t>Each Party shall publish promptly and, except in emergency situations, at the latest by the time of their entry into force:</w:t>
      </w:r>
    </w:p>
    <w:p w14:paraId="5D20A193" w14:textId="77777777" w:rsidR="007947DE" w:rsidRPr="000D24BC" w:rsidRDefault="007947DE">
      <w:pPr>
        <w:jc w:val="both"/>
        <w:rPr>
          <w:color w:val="000000" w:themeColor="text1"/>
          <w:sz w:val="24"/>
          <w:szCs w:val="24"/>
        </w:rPr>
      </w:pPr>
    </w:p>
    <w:p w14:paraId="47E3771E" w14:textId="0B548EF4" w:rsidR="007947DE" w:rsidRPr="000D24BC" w:rsidRDefault="00F46D5C">
      <w:pPr>
        <w:ind w:left="1440" w:hanging="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a) </w:t>
      </w:r>
      <w:r w:rsidR="008F7218">
        <w:rPr>
          <w:color w:val="000000" w:themeColor="text1"/>
          <w:sz w:val="24"/>
          <w:szCs w:val="24"/>
        </w:rPr>
        <w:tab/>
      </w:r>
      <w:r w:rsidR="000902A6" w:rsidRPr="000D24BC">
        <w:rPr>
          <w:color w:val="000000" w:themeColor="text1"/>
          <w:sz w:val="24"/>
          <w:szCs w:val="24"/>
        </w:rPr>
        <w:t>all relevant measures of general application affecting trade in services; and</w:t>
      </w:r>
    </w:p>
    <w:p w14:paraId="7C5D9741" w14:textId="77777777" w:rsidR="007947DE" w:rsidRPr="000D24BC" w:rsidRDefault="007947DE">
      <w:pPr>
        <w:ind w:left="720"/>
        <w:jc w:val="both"/>
        <w:rPr>
          <w:color w:val="000000" w:themeColor="text1"/>
          <w:sz w:val="24"/>
          <w:szCs w:val="24"/>
        </w:rPr>
      </w:pPr>
    </w:p>
    <w:p w14:paraId="2D80A541" w14:textId="1DEC316E" w:rsidR="007947DE" w:rsidRPr="000D24BC" w:rsidRDefault="00F46D5C">
      <w:pPr>
        <w:ind w:left="1440" w:hanging="720"/>
        <w:jc w:val="both"/>
        <w:rPr>
          <w:color w:val="000000" w:themeColor="text1"/>
          <w:sz w:val="24"/>
          <w:szCs w:val="24"/>
        </w:rPr>
      </w:pPr>
      <w:r w:rsidRPr="000D24BC">
        <w:rPr>
          <w:color w:val="000000" w:themeColor="text1"/>
          <w:sz w:val="24"/>
          <w:szCs w:val="24"/>
        </w:rPr>
        <w:t>(</w:t>
      </w:r>
      <w:r w:rsidR="0087684A" w:rsidRPr="000D24BC">
        <w:rPr>
          <w:color w:val="000000" w:themeColor="text1"/>
          <w:sz w:val="24"/>
          <w:szCs w:val="24"/>
        </w:rPr>
        <w:t xml:space="preserve">b) </w:t>
      </w:r>
      <w:r w:rsidR="008F7218">
        <w:rPr>
          <w:color w:val="000000" w:themeColor="text1"/>
          <w:sz w:val="24"/>
          <w:szCs w:val="24"/>
        </w:rPr>
        <w:tab/>
      </w:r>
      <w:r w:rsidR="000902A6" w:rsidRPr="000D24BC">
        <w:rPr>
          <w:color w:val="000000" w:themeColor="text1"/>
          <w:sz w:val="24"/>
          <w:szCs w:val="24"/>
        </w:rPr>
        <w:t>all international agreements pertaining to or affecting trade in services to which</w:t>
      </w:r>
      <w:r w:rsidR="008F7218">
        <w:rPr>
          <w:color w:val="000000" w:themeColor="text1"/>
          <w:sz w:val="24"/>
          <w:szCs w:val="24"/>
        </w:rPr>
        <w:t xml:space="preserve"> the</w:t>
      </w:r>
      <w:r w:rsidR="000902A6" w:rsidRPr="000D24BC">
        <w:rPr>
          <w:color w:val="000000" w:themeColor="text1"/>
          <w:sz w:val="24"/>
          <w:szCs w:val="24"/>
        </w:rPr>
        <w:t xml:space="preserve"> Party is a signatory.</w:t>
      </w:r>
    </w:p>
    <w:p w14:paraId="3B508634" w14:textId="77777777" w:rsidR="007947DE" w:rsidRPr="000D24BC" w:rsidRDefault="007947DE">
      <w:pPr>
        <w:jc w:val="both"/>
        <w:rPr>
          <w:color w:val="000000" w:themeColor="text1"/>
          <w:sz w:val="24"/>
          <w:szCs w:val="24"/>
        </w:rPr>
      </w:pPr>
    </w:p>
    <w:p w14:paraId="1B395FB2" w14:textId="110919E9" w:rsidR="007947DE" w:rsidRPr="000D24BC" w:rsidRDefault="0087684A">
      <w:pPr>
        <w:ind w:left="720" w:hanging="720"/>
        <w:jc w:val="both"/>
        <w:rPr>
          <w:color w:val="000000" w:themeColor="text1"/>
          <w:sz w:val="24"/>
          <w:szCs w:val="24"/>
        </w:rPr>
      </w:pPr>
      <w:r w:rsidRPr="000D24BC">
        <w:rPr>
          <w:color w:val="000000" w:themeColor="text1"/>
          <w:sz w:val="24"/>
          <w:szCs w:val="24"/>
        </w:rPr>
        <w:t xml:space="preserve">3. </w:t>
      </w:r>
      <w:r w:rsidR="008F7218">
        <w:rPr>
          <w:color w:val="000000" w:themeColor="text1"/>
          <w:sz w:val="24"/>
          <w:szCs w:val="24"/>
        </w:rPr>
        <w:tab/>
      </w:r>
      <w:r w:rsidR="000902A6" w:rsidRPr="000D24BC">
        <w:rPr>
          <w:color w:val="000000" w:themeColor="text1"/>
          <w:sz w:val="24"/>
          <w:szCs w:val="24"/>
        </w:rPr>
        <w:t>To the extent possible, each Party shall make the measures and international agreements referred to in paragraph 2 publicly available on the internet and, to the extent provided under its legal framework, in the English language.</w:t>
      </w:r>
    </w:p>
    <w:p w14:paraId="0318EB3C" w14:textId="77777777" w:rsidR="007947DE" w:rsidRPr="000D24BC" w:rsidRDefault="007947DE">
      <w:pPr>
        <w:jc w:val="both"/>
        <w:rPr>
          <w:color w:val="000000" w:themeColor="text1"/>
          <w:sz w:val="24"/>
          <w:szCs w:val="24"/>
        </w:rPr>
      </w:pPr>
    </w:p>
    <w:p w14:paraId="6E051FC8" w14:textId="2533AB1B" w:rsidR="007947DE" w:rsidRPr="000D24BC" w:rsidRDefault="0087684A">
      <w:pPr>
        <w:ind w:left="720" w:hanging="720"/>
        <w:jc w:val="both"/>
        <w:rPr>
          <w:color w:val="000000" w:themeColor="text1"/>
          <w:sz w:val="24"/>
          <w:szCs w:val="24"/>
        </w:rPr>
      </w:pPr>
      <w:r w:rsidRPr="000D24BC">
        <w:rPr>
          <w:color w:val="000000" w:themeColor="text1"/>
          <w:sz w:val="24"/>
          <w:szCs w:val="24"/>
        </w:rPr>
        <w:t xml:space="preserve">4. </w:t>
      </w:r>
      <w:r w:rsidR="008F7218">
        <w:rPr>
          <w:color w:val="000000" w:themeColor="text1"/>
          <w:sz w:val="24"/>
          <w:szCs w:val="24"/>
        </w:rPr>
        <w:tab/>
      </w:r>
      <w:r w:rsidR="000902A6" w:rsidRPr="000D24BC">
        <w:rPr>
          <w:color w:val="000000" w:themeColor="text1"/>
          <w:sz w:val="24"/>
          <w:szCs w:val="24"/>
        </w:rPr>
        <w:t>Where publication referred to in paragraphs 2 and 3 is not practicable, such information</w:t>
      </w:r>
      <w:r w:rsidRPr="000D24BC">
        <w:rPr>
          <w:rStyle w:val="FootnoteReference"/>
          <w:color w:val="000000" w:themeColor="text1"/>
          <w:sz w:val="24"/>
          <w:szCs w:val="24"/>
        </w:rPr>
        <w:footnoteReference w:id="9"/>
      </w:r>
      <w:r w:rsidR="000902A6" w:rsidRPr="000D24BC">
        <w:rPr>
          <w:color w:val="000000" w:themeColor="text1"/>
          <w:sz w:val="24"/>
          <w:szCs w:val="24"/>
        </w:rPr>
        <w:t xml:space="preserve"> shall be made otherwise publicly available.</w:t>
      </w:r>
    </w:p>
    <w:p w14:paraId="55A12455" w14:textId="77777777" w:rsidR="007947DE" w:rsidRPr="000D24BC" w:rsidRDefault="007947DE">
      <w:pPr>
        <w:jc w:val="both"/>
        <w:rPr>
          <w:color w:val="000000" w:themeColor="text1"/>
          <w:sz w:val="24"/>
          <w:szCs w:val="24"/>
        </w:rPr>
      </w:pPr>
    </w:p>
    <w:p w14:paraId="1B7FB8C9" w14:textId="18ADA9C4" w:rsidR="005143C5" w:rsidRPr="000D24BC" w:rsidRDefault="0087684A">
      <w:pPr>
        <w:ind w:left="720" w:hanging="720"/>
        <w:jc w:val="both"/>
        <w:rPr>
          <w:sz w:val="24"/>
          <w:szCs w:val="24"/>
        </w:rPr>
      </w:pPr>
      <w:r w:rsidRPr="000D24BC">
        <w:rPr>
          <w:sz w:val="24"/>
          <w:szCs w:val="24"/>
        </w:rPr>
        <w:t xml:space="preserve">5. </w:t>
      </w:r>
      <w:r w:rsidR="008F7218">
        <w:rPr>
          <w:sz w:val="24"/>
          <w:szCs w:val="24"/>
        </w:rPr>
        <w:tab/>
      </w:r>
      <w:r w:rsidR="005143C5" w:rsidRPr="000D24BC">
        <w:rPr>
          <w:sz w:val="24"/>
          <w:szCs w:val="24"/>
        </w:rPr>
        <w:t xml:space="preserve">To the extent provided for under its domestic legal framework, each Party shall endeavour to provide a reasonable opportunity for comments by interested persons of the </w:t>
      </w:r>
      <w:r w:rsidR="00BB79CD" w:rsidRPr="000D24BC">
        <w:rPr>
          <w:sz w:val="24"/>
          <w:szCs w:val="24"/>
        </w:rPr>
        <w:t xml:space="preserve">other </w:t>
      </w:r>
      <w:r w:rsidR="005143C5" w:rsidRPr="000D24BC">
        <w:rPr>
          <w:sz w:val="24"/>
          <w:szCs w:val="24"/>
        </w:rPr>
        <w:t xml:space="preserve">Party on measures referred to in </w:t>
      </w:r>
      <w:r w:rsidR="00F46D5C" w:rsidRPr="000D24BC">
        <w:rPr>
          <w:sz w:val="24"/>
          <w:szCs w:val="24"/>
        </w:rPr>
        <w:t>subp</w:t>
      </w:r>
      <w:r w:rsidR="005143C5" w:rsidRPr="000D24BC">
        <w:rPr>
          <w:sz w:val="24"/>
          <w:szCs w:val="24"/>
        </w:rPr>
        <w:t>aragraph 2(a) before adoption.</w:t>
      </w:r>
    </w:p>
    <w:p w14:paraId="6F5271AF" w14:textId="5F4A2F23" w:rsidR="00B221F1" w:rsidRPr="000D24BC" w:rsidRDefault="00B221F1">
      <w:pPr>
        <w:jc w:val="both"/>
        <w:rPr>
          <w:color w:val="4F81BD" w:themeColor="accent1"/>
          <w:sz w:val="24"/>
          <w:szCs w:val="24"/>
        </w:rPr>
      </w:pPr>
    </w:p>
    <w:p w14:paraId="21FBB835" w14:textId="0931158B" w:rsidR="007947DE" w:rsidRPr="000D24BC" w:rsidRDefault="0087684A">
      <w:pPr>
        <w:ind w:left="720" w:hanging="720"/>
        <w:jc w:val="both"/>
        <w:rPr>
          <w:sz w:val="24"/>
          <w:szCs w:val="24"/>
        </w:rPr>
      </w:pPr>
      <w:r w:rsidRPr="000D24BC">
        <w:rPr>
          <w:sz w:val="24"/>
          <w:szCs w:val="24"/>
        </w:rPr>
        <w:t xml:space="preserve">6. </w:t>
      </w:r>
      <w:r w:rsidR="008F7218">
        <w:rPr>
          <w:sz w:val="24"/>
          <w:szCs w:val="24"/>
        </w:rPr>
        <w:tab/>
      </w:r>
      <w:r w:rsidR="000902A6" w:rsidRPr="000D24BC">
        <w:rPr>
          <w:sz w:val="24"/>
          <w:szCs w:val="24"/>
        </w:rPr>
        <w:t xml:space="preserve">Each Party shall designate a contact point to facilitate communications </w:t>
      </w:r>
      <w:r w:rsidR="008F7218">
        <w:rPr>
          <w:sz w:val="24"/>
          <w:szCs w:val="24"/>
        </w:rPr>
        <w:t>between</w:t>
      </w:r>
      <w:r w:rsidR="008F7218" w:rsidRPr="000D24BC">
        <w:rPr>
          <w:sz w:val="24"/>
          <w:szCs w:val="24"/>
        </w:rPr>
        <w:t xml:space="preserve"> </w:t>
      </w:r>
      <w:r w:rsidR="000902A6" w:rsidRPr="000D24BC">
        <w:rPr>
          <w:sz w:val="24"/>
          <w:szCs w:val="24"/>
        </w:rPr>
        <w:t xml:space="preserve">the Parties on any matter covered by this Chapter. On request of </w:t>
      </w:r>
      <w:r w:rsidR="005143C5" w:rsidRPr="000D24BC">
        <w:rPr>
          <w:sz w:val="24"/>
          <w:szCs w:val="24"/>
        </w:rPr>
        <w:t>the other</w:t>
      </w:r>
      <w:r w:rsidR="000902A6" w:rsidRPr="000D24BC">
        <w:rPr>
          <w:sz w:val="24"/>
          <w:szCs w:val="24"/>
        </w:rPr>
        <w:t xml:space="preserve"> Party, the contact point shall:</w:t>
      </w:r>
    </w:p>
    <w:p w14:paraId="50D68F3C" w14:textId="77777777" w:rsidR="007947DE" w:rsidRPr="000D24BC" w:rsidRDefault="007947DE">
      <w:pPr>
        <w:jc w:val="both"/>
        <w:rPr>
          <w:sz w:val="24"/>
          <w:szCs w:val="24"/>
        </w:rPr>
      </w:pPr>
    </w:p>
    <w:p w14:paraId="5241E3A9" w14:textId="29C76D83" w:rsidR="007947DE" w:rsidRPr="000D24BC" w:rsidRDefault="00F46D5C">
      <w:pPr>
        <w:ind w:left="720"/>
        <w:jc w:val="both"/>
        <w:rPr>
          <w:sz w:val="24"/>
          <w:szCs w:val="24"/>
        </w:rPr>
      </w:pPr>
      <w:r w:rsidRPr="000D24BC">
        <w:rPr>
          <w:sz w:val="24"/>
          <w:szCs w:val="24"/>
        </w:rPr>
        <w:lastRenderedPageBreak/>
        <w:t>(</w:t>
      </w:r>
      <w:r w:rsidR="0087684A" w:rsidRPr="000D24BC">
        <w:rPr>
          <w:sz w:val="24"/>
          <w:szCs w:val="24"/>
        </w:rPr>
        <w:t xml:space="preserve">a) </w:t>
      </w:r>
      <w:r w:rsidR="008F7218">
        <w:rPr>
          <w:sz w:val="24"/>
          <w:szCs w:val="24"/>
        </w:rPr>
        <w:tab/>
      </w:r>
      <w:r w:rsidR="000902A6" w:rsidRPr="000D24BC">
        <w:rPr>
          <w:sz w:val="24"/>
          <w:szCs w:val="24"/>
        </w:rPr>
        <w:t>identify the office or official responsible for the relevant matter; and</w:t>
      </w:r>
    </w:p>
    <w:p w14:paraId="44C7B5B1" w14:textId="77777777" w:rsidR="007947DE" w:rsidRPr="000D24BC" w:rsidRDefault="007947DE">
      <w:pPr>
        <w:ind w:left="720"/>
        <w:jc w:val="both"/>
        <w:rPr>
          <w:sz w:val="24"/>
          <w:szCs w:val="24"/>
        </w:rPr>
      </w:pPr>
    </w:p>
    <w:p w14:paraId="3C922556" w14:textId="62C0FF86" w:rsidR="007947DE" w:rsidRPr="000D24BC" w:rsidRDefault="00F46D5C">
      <w:pPr>
        <w:ind w:left="1440" w:hanging="720"/>
        <w:jc w:val="both"/>
        <w:rPr>
          <w:sz w:val="24"/>
          <w:szCs w:val="24"/>
        </w:rPr>
      </w:pPr>
      <w:r w:rsidRPr="000D24BC">
        <w:rPr>
          <w:sz w:val="24"/>
          <w:szCs w:val="24"/>
        </w:rPr>
        <w:t>(</w:t>
      </w:r>
      <w:r w:rsidR="0087684A" w:rsidRPr="000D24BC">
        <w:rPr>
          <w:sz w:val="24"/>
          <w:szCs w:val="24"/>
        </w:rPr>
        <w:t xml:space="preserve">b) </w:t>
      </w:r>
      <w:r w:rsidR="008F7218">
        <w:rPr>
          <w:sz w:val="24"/>
          <w:szCs w:val="24"/>
        </w:rPr>
        <w:tab/>
      </w:r>
      <w:r w:rsidR="000902A6" w:rsidRPr="000D24BC">
        <w:rPr>
          <w:sz w:val="24"/>
          <w:szCs w:val="24"/>
        </w:rPr>
        <w:t>assist as necessary in facilitating communications with the requesting Party with respect to that matter.</w:t>
      </w:r>
    </w:p>
    <w:p w14:paraId="4DAF2C82" w14:textId="77777777" w:rsidR="007947DE" w:rsidRPr="000D24BC" w:rsidRDefault="007947DE">
      <w:pPr>
        <w:jc w:val="both"/>
        <w:rPr>
          <w:color w:val="7030A0"/>
          <w:sz w:val="24"/>
          <w:szCs w:val="24"/>
        </w:rPr>
      </w:pPr>
    </w:p>
    <w:p w14:paraId="544B5004" w14:textId="211795B8" w:rsidR="007947DE" w:rsidRPr="000D24BC" w:rsidRDefault="0087684A">
      <w:pPr>
        <w:ind w:left="720" w:hanging="720"/>
        <w:jc w:val="both"/>
        <w:rPr>
          <w:sz w:val="24"/>
          <w:szCs w:val="24"/>
        </w:rPr>
      </w:pPr>
      <w:r w:rsidRPr="000D24BC">
        <w:rPr>
          <w:sz w:val="24"/>
          <w:szCs w:val="24"/>
        </w:rPr>
        <w:t xml:space="preserve">7. </w:t>
      </w:r>
      <w:r w:rsidR="008F7218">
        <w:rPr>
          <w:sz w:val="24"/>
          <w:szCs w:val="24"/>
        </w:rPr>
        <w:tab/>
      </w:r>
      <w:r w:rsidR="000902A6" w:rsidRPr="000D24BC">
        <w:rPr>
          <w:sz w:val="24"/>
          <w:szCs w:val="24"/>
        </w:rPr>
        <w:t xml:space="preserve">Each Party shall respond promptly to any request by </w:t>
      </w:r>
      <w:r w:rsidR="005143C5" w:rsidRPr="000D24BC">
        <w:rPr>
          <w:sz w:val="24"/>
          <w:szCs w:val="24"/>
        </w:rPr>
        <w:t>the</w:t>
      </w:r>
      <w:r w:rsidR="000902A6" w:rsidRPr="000D24BC">
        <w:rPr>
          <w:sz w:val="24"/>
          <w:szCs w:val="24"/>
        </w:rPr>
        <w:t xml:space="preserve"> other Party for specific information on:</w:t>
      </w:r>
    </w:p>
    <w:p w14:paraId="68498CA8" w14:textId="77777777" w:rsidR="007947DE" w:rsidRPr="000D24BC" w:rsidRDefault="007947DE">
      <w:pPr>
        <w:jc w:val="both"/>
        <w:rPr>
          <w:sz w:val="24"/>
          <w:szCs w:val="24"/>
        </w:rPr>
      </w:pPr>
    </w:p>
    <w:p w14:paraId="68A5F5C0" w14:textId="20D765C0" w:rsidR="007947DE" w:rsidRPr="000D24BC" w:rsidRDefault="00F46D5C">
      <w:pPr>
        <w:ind w:left="1440" w:hanging="720"/>
        <w:jc w:val="both"/>
        <w:rPr>
          <w:sz w:val="24"/>
          <w:szCs w:val="24"/>
        </w:rPr>
      </w:pPr>
      <w:r w:rsidRPr="000D24BC">
        <w:rPr>
          <w:sz w:val="24"/>
          <w:szCs w:val="24"/>
        </w:rPr>
        <w:t>(</w:t>
      </w:r>
      <w:r w:rsidR="0087684A" w:rsidRPr="000D24BC">
        <w:rPr>
          <w:sz w:val="24"/>
          <w:szCs w:val="24"/>
        </w:rPr>
        <w:t xml:space="preserve">a) </w:t>
      </w:r>
      <w:r w:rsidR="008F7218">
        <w:rPr>
          <w:sz w:val="24"/>
          <w:szCs w:val="24"/>
        </w:rPr>
        <w:tab/>
      </w:r>
      <w:r w:rsidR="000902A6" w:rsidRPr="000D24BC">
        <w:rPr>
          <w:sz w:val="24"/>
          <w:szCs w:val="24"/>
        </w:rPr>
        <w:t>any measures referred to in subparagraph 2(a) or international agreements referred to in subparagraph 2(b); and</w:t>
      </w:r>
    </w:p>
    <w:p w14:paraId="41D1B618" w14:textId="77777777" w:rsidR="007947DE" w:rsidRPr="000D24BC" w:rsidRDefault="007947DE">
      <w:pPr>
        <w:ind w:left="720"/>
        <w:jc w:val="both"/>
        <w:rPr>
          <w:sz w:val="24"/>
          <w:szCs w:val="24"/>
        </w:rPr>
      </w:pPr>
    </w:p>
    <w:p w14:paraId="11C3CFBA" w14:textId="0267292E" w:rsidR="007947DE" w:rsidRPr="000D24BC" w:rsidRDefault="00F46D5C">
      <w:pPr>
        <w:ind w:left="1440" w:hanging="720"/>
        <w:jc w:val="both"/>
        <w:rPr>
          <w:sz w:val="24"/>
          <w:szCs w:val="24"/>
        </w:rPr>
      </w:pPr>
      <w:r w:rsidRPr="000D24BC">
        <w:rPr>
          <w:sz w:val="24"/>
          <w:szCs w:val="24"/>
        </w:rPr>
        <w:t>(</w:t>
      </w:r>
      <w:r w:rsidR="0087684A" w:rsidRPr="000D24BC">
        <w:rPr>
          <w:sz w:val="24"/>
          <w:szCs w:val="24"/>
        </w:rPr>
        <w:t xml:space="preserve">b) </w:t>
      </w:r>
      <w:r w:rsidR="008F7218">
        <w:rPr>
          <w:sz w:val="24"/>
          <w:szCs w:val="24"/>
        </w:rPr>
        <w:tab/>
      </w:r>
      <w:r w:rsidR="000902A6" w:rsidRPr="000D24BC">
        <w:rPr>
          <w:sz w:val="24"/>
          <w:szCs w:val="24"/>
        </w:rPr>
        <w:t>any new, or any changes to existing, laws, regulations or administrative guidelines which significantly affect trade in services.</w:t>
      </w:r>
    </w:p>
    <w:p w14:paraId="2004CB5E" w14:textId="59F00919" w:rsidR="007947DE" w:rsidRDefault="007947DE">
      <w:pPr>
        <w:jc w:val="both"/>
        <w:rPr>
          <w:color w:val="7030A0"/>
          <w:sz w:val="24"/>
          <w:szCs w:val="24"/>
        </w:rPr>
      </w:pPr>
    </w:p>
    <w:p w14:paraId="6899E38A" w14:textId="77777777" w:rsidR="008D5A70" w:rsidRPr="000D24BC" w:rsidRDefault="008D5A70">
      <w:pPr>
        <w:jc w:val="both"/>
        <w:rPr>
          <w:color w:val="7030A0"/>
          <w:sz w:val="24"/>
          <w:szCs w:val="24"/>
        </w:rPr>
      </w:pPr>
    </w:p>
    <w:p w14:paraId="14464689" w14:textId="22C66671" w:rsidR="007947DE" w:rsidRPr="00F70F36" w:rsidRDefault="003266CB" w:rsidP="00F40462">
      <w:pPr>
        <w:pStyle w:val="Heading2"/>
        <w:rPr>
          <w:b w:val="0"/>
          <w:color w:val="000000" w:themeColor="text1"/>
          <w:szCs w:val="24"/>
        </w:rPr>
      </w:pPr>
      <w:r w:rsidRPr="00F70F36">
        <w:t xml:space="preserve">Article </w:t>
      </w:r>
      <w:r w:rsidR="008F7218">
        <w:t>8.14</w:t>
      </w:r>
      <w:r w:rsidR="000C3255">
        <w:br/>
      </w:r>
      <w:r w:rsidR="000902A6" w:rsidRPr="00F70F36">
        <w:t>Domestic Regulation</w:t>
      </w:r>
    </w:p>
    <w:p w14:paraId="670CB83B" w14:textId="77777777" w:rsidR="007947DE" w:rsidRPr="000D24BC" w:rsidRDefault="007947DE">
      <w:pPr>
        <w:jc w:val="both"/>
        <w:rPr>
          <w:b/>
          <w:color w:val="7030A0"/>
          <w:sz w:val="24"/>
          <w:szCs w:val="24"/>
        </w:rPr>
      </w:pPr>
    </w:p>
    <w:p w14:paraId="6E048DB1" w14:textId="2258F38F" w:rsidR="007947DE" w:rsidRPr="000D24BC" w:rsidRDefault="00E004B9">
      <w:pPr>
        <w:ind w:left="720" w:hanging="720"/>
        <w:jc w:val="both"/>
        <w:rPr>
          <w:color w:val="000000" w:themeColor="text1"/>
          <w:sz w:val="24"/>
          <w:szCs w:val="24"/>
        </w:rPr>
      </w:pPr>
      <w:r w:rsidRPr="000D24BC">
        <w:rPr>
          <w:color w:val="7030A0"/>
          <w:sz w:val="24"/>
          <w:szCs w:val="24"/>
        </w:rPr>
        <w:t>1</w:t>
      </w:r>
      <w:r w:rsidRPr="000D24BC">
        <w:rPr>
          <w:b/>
          <w:bCs/>
          <w:color w:val="7030A0"/>
          <w:sz w:val="24"/>
          <w:szCs w:val="24"/>
        </w:rPr>
        <w:t>.</w:t>
      </w:r>
      <w:r w:rsidR="00600F4F" w:rsidRPr="000D24BC">
        <w:rPr>
          <w:b/>
          <w:bCs/>
          <w:color w:val="0041C4"/>
          <w:sz w:val="24"/>
          <w:szCs w:val="24"/>
        </w:rPr>
        <w:t xml:space="preserve"> </w:t>
      </w:r>
      <w:r w:rsidR="008F7218">
        <w:rPr>
          <w:b/>
          <w:bCs/>
          <w:color w:val="0041C4"/>
          <w:sz w:val="24"/>
          <w:szCs w:val="24"/>
        </w:rPr>
        <w:tab/>
      </w:r>
      <w:r w:rsidR="00B221F1" w:rsidRPr="000D24BC">
        <w:rPr>
          <w:color w:val="000000" w:themeColor="text1"/>
          <w:sz w:val="24"/>
          <w:szCs w:val="24"/>
        </w:rPr>
        <w:t>E</w:t>
      </w:r>
      <w:r w:rsidR="000902A6" w:rsidRPr="000D24BC">
        <w:rPr>
          <w:color w:val="000000" w:themeColor="text1"/>
          <w:sz w:val="24"/>
          <w:szCs w:val="24"/>
        </w:rPr>
        <w:t>ach Party shall ensure that all measures of general application affecting trade in services</w:t>
      </w:r>
      <w:r w:rsidR="00AA2C2A" w:rsidRPr="000D24BC">
        <w:rPr>
          <w:color w:val="000000" w:themeColor="text1"/>
          <w:sz w:val="24"/>
          <w:szCs w:val="24"/>
        </w:rPr>
        <w:t xml:space="preserve"> </w:t>
      </w:r>
      <w:r w:rsidR="000902A6" w:rsidRPr="000D24BC">
        <w:rPr>
          <w:color w:val="000000" w:themeColor="text1"/>
          <w:sz w:val="24"/>
          <w:szCs w:val="24"/>
        </w:rPr>
        <w:t>are administered in a reasonable, objective, and impartial manner.</w:t>
      </w:r>
    </w:p>
    <w:p w14:paraId="6E9529DA" w14:textId="6B737CD7" w:rsidR="00B221F1" w:rsidRPr="000D24BC" w:rsidRDefault="00B221F1">
      <w:pPr>
        <w:jc w:val="both"/>
        <w:rPr>
          <w:color w:val="4F81BD" w:themeColor="accent1"/>
          <w:sz w:val="24"/>
          <w:szCs w:val="24"/>
        </w:rPr>
      </w:pPr>
    </w:p>
    <w:p w14:paraId="44316A75" w14:textId="49847503" w:rsidR="007947DE" w:rsidRPr="000D24BC" w:rsidRDefault="00E004B9">
      <w:pPr>
        <w:ind w:left="720" w:hanging="720"/>
        <w:jc w:val="both"/>
        <w:rPr>
          <w:color w:val="000000" w:themeColor="text1"/>
          <w:sz w:val="24"/>
          <w:szCs w:val="24"/>
        </w:rPr>
      </w:pPr>
      <w:r w:rsidRPr="000D24BC">
        <w:rPr>
          <w:color w:val="000000" w:themeColor="text1"/>
          <w:sz w:val="24"/>
          <w:szCs w:val="24"/>
        </w:rPr>
        <w:t xml:space="preserve">2. </w:t>
      </w:r>
      <w:r w:rsidR="008F7218">
        <w:rPr>
          <w:color w:val="000000" w:themeColor="text1"/>
          <w:sz w:val="24"/>
          <w:szCs w:val="24"/>
        </w:rPr>
        <w:tab/>
      </w:r>
      <w:r w:rsidR="000902A6" w:rsidRPr="000D24BC">
        <w:rPr>
          <w:color w:val="000000" w:themeColor="text1"/>
          <w:sz w:val="24"/>
          <w:szCs w:val="24"/>
        </w:rPr>
        <w:t xml:space="preserve">Each Party shall maintain or institute as soon as practicable judicial, arbitral, or administrative tribunals or procedures which provide, </w:t>
      </w:r>
      <w:r w:rsidR="000902A6" w:rsidRPr="000D24BC">
        <w:rPr>
          <w:sz w:val="24"/>
          <w:szCs w:val="24"/>
        </w:rPr>
        <w:t>on</w:t>
      </w:r>
      <w:r w:rsidR="00B221F1" w:rsidRPr="000D24BC">
        <w:rPr>
          <w:b/>
          <w:bCs/>
          <w:sz w:val="24"/>
          <w:szCs w:val="24"/>
        </w:rPr>
        <w:t xml:space="preserve"> </w:t>
      </w:r>
      <w:r w:rsidR="000902A6" w:rsidRPr="000D24BC">
        <w:rPr>
          <w:color w:val="000000" w:themeColor="text1"/>
          <w:sz w:val="24"/>
          <w:szCs w:val="24"/>
        </w:rPr>
        <w:t>request of an affected service supplier, for the prompt review of, and where justified, appropriate remedies for, administrative decisions affecting trade in services. Where such procedures are not independent of the agency entrusted with the administrative decision concerned, the Party shall ensure that the procedures in fact provide for an objective and impartial review.</w:t>
      </w:r>
    </w:p>
    <w:p w14:paraId="1DE50B54" w14:textId="76F044A4" w:rsidR="00B221F1" w:rsidRPr="000D24BC" w:rsidRDefault="00B221F1">
      <w:pPr>
        <w:jc w:val="both"/>
        <w:rPr>
          <w:color w:val="7030A0"/>
          <w:sz w:val="24"/>
          <w:szCs w:val="24"/>
        </w:rPr>
      </w:pPr>
    </w:p>
    <w:p w14:paraId="165B9783" w14:textId="7989D98A" w:rsidR="007947DE" w:rsidRPr="000D24BC" w:rsidRDefault="00E004B9">
      <w:pPr>
        <w:ind w:left="720" w:hanging="720"/>
        <w:jc w:val="both"/>
        <w:rPr>
          <w:sz w:val="24"/>
          <w:szCs w:val="24"/>
        </w:rPr>
      </w:pPr>
      <w:r w:rsidRPr="000D24BC">
        <w:rPr>
          <w:sz w:val="24"/>
          <w:szCs w:val="24"/>
        </w:rPr>
        <w:t xml:space="preserve">3. </w:t>
      </w:r>
      <w:r w:rsidR="008F7218">
        <w:rPr>
          <w:sz w:val="24"/>
          <w:szCs w:val="24"/>
        </w:rPr>
        <w:tab/>
      </w:r>
      <w:r w:rsidR="000902A6" w:rsidRPr="000D24BC">
        <w:rPr>
          <w:sz w:val="24"/>
          <w:szCs w:val="24"/>
        </w:rPr>
        <w:t>Nothing in paragraph 2 shall be construed to require a Party to institute such tribunals or procedures where this would be inconsistent with its constitutional structure or the nature of its legal system.</w:t>
      </w:r>
    </w:p>
    <w:p w14:paraId="52C44151" w14:textId="662D0D26" w:rsidR="00B24F37" w:rsidRPr="000D24BC" w:rsidRDefault="00B24F37">
      <w:pPr>
        <w:jc w:val="both"/>
        <w:rPr>
          <w:color w:val="4F81BD" w:themeColor="accent1"/>
          <w:sz w:val="24"/>
          <w:szCs w:val="24"/>
        </w:rPr>
      </w:pPr>
    </w:p>
    <w:p w14:paraId="5E696895" w14:textId="0D5E0230" w:rsidR="003D41EC" w:rsidRPr="000D24BC" w:rsidRDefault="00AB3096">
      <w:pPr>
        <w:ind w:left="720" w:hanging="720"/>
        <w:jc w:val="both"/>
        <w:rPr>
          <w:b/>
          <w:color w:val="000000" w:themeColor="text1"/>
          <w:sz w:val="24"/>
          <w:szCs w:val="24"/>
        </w:rPr>
      </w:pPr>
      <w:r w:rsidRPr="000D24BC">
        <w:rPr>
          <w:color w:val="000000" w:themeColor="text1"/>
          <w:sz w:val="24"/>
          <w:szCs w:val="24"/>
        </w:rPr>
        <w:t>4</w:t>
      </w:r>
      <w:r w:rsidR="00BD3024" w:rsidRPr="000D24BC">
        <w:rPr>
          <w:color w:val="000000" w:themeColor="text1"/>
          <w:sz w:val="24"/>
          <w:szCs w:val="24"/>
        </w:rPr>
        <w:t xml:space="preserve">. </w:t>
      </w:r>
      <w:r w:rsidR="008F7218">
        <w:rPr>
          <w:color w:val="000000" w:themeColor="text1"/>
          <w:sz w:val="24"/>
          <w:szCs w:val="24"/>
        </w:rPr>
        <w:tab/>
      </w:r>
      <w:r w:rsidR="000902A6" w:rsidRPr="000D24BC">
        <w:rPr>
          <w:color w:val="000000" w:themeColor="text1"/>
          <w:sz w:val="24"/>
          <w:szCs w:val="24"/>
        </w:rPr>
        <w:t xml:space="preserve">With a view to ensuring that measures relating to qualification requirements and procedures, technical standards, and licensing requirements </w:t>
      </w:r>
      <w:r w:rsidR="00D04C4C" w:rsidRPr="000D24BC">
        <w:rPr>
          <w:color w:val="000000" w:themeColor="text1"/>
          <w:sz w:val="24"/>
          <w:szCs w:val="24"/>
        </w:rPr>
        <w:t xml:space="preserve">and procedures, </w:t>
      </w:r>
      <w:r w:rsidR="000902A6" w:rsidRPr="000D24BC">
        <w:rPr>
          <w:color w:val="000000" w:themeColor="text1"/>
          <w:sz w:val="24"/>
          <w:szCs w:val="24"/>
        </w:rPr>
        <w:t xml:space="preserve">do not constitute unnecessary barriers to trade in services, </w:t>
      </w:r>
      <w:r w:rsidR="003D41EC" w:rsidRPr="000D24BC">
        <w:rPr>
          <w:color w:val="000000" w:themeColor="text1"/>
          <w:sz w:val="24"/>
          <w:szCs w:val="24"/>
        </w:rPr>
        <w:t>the Parties shall jointly review the result of the WTO negotiation on disciplines on such measure</w:t>
      </w:r>
      <w:r w:rsidR="00A36735" w:rsidRPr="000D24BC">
        <w:rPr>
          <w:color w:val="000000" w:themeColor="text1"/>
          <w:sz w:val="24"/>
          <w:szCs w:val="24"/>
        </w:rPr>
        <w:t>s</w:t>
      </w:r>
      <w:r w:rsidR="003D41EC" w:rsidRPr="000D24BC">
        <w:rPr>
          <w:color w:val="000000" w:themeColor="text1"/>
          <w:sz w:val="24"/>
          <w:szCs w:val="24"/>
        </w:rPr>
        <w:t xml:space="preserve">, pursuant to Article VI.4 of GATS and shall amend this </w:t>
      </w:r>
      <w:r w:rsidR="008F7218">
        <w:rPr>
          <w:color w:val="000000" w:themeColor="text1"/>
          <w:sz w:val="24"/>
          <w:szCs w:val="24"/>
        </w:rPr>
        <w:t>Article</w:t>
      </w:r>
      <w:r w:rsidR="003D41EC" w:rsidRPr="000D24BC">
        <w:rPr>
          <w:color w:val="000000" w:themeColor="text1"/>
          <w:sz w:val="24"/>
          <w:szCs w:val="24"/>
        </w:rPr>
        <w:t xml:space="preserve">, as appropriate, after consultation </w:t>
      </w:r>
      <w:r w:rsidR="00F46D5C" w:rsidRPr="000D24BC">
        <w:rPr>
          <w:color w:val="000000" w:themeColor="text1"/>
          <w:sz w:val="24"/>
          <w:szCs w:val="24"/>
        </w:rPr>
        <w:t xml:space="preserve">between </w:t>
      </w:r>
      <w:r w:rsidR="003D41EC" w:rsidRPr="000D24BC">
        <w:rPr>
          <w:color w:val="000000" w:themeColor="text1"/>
          <w:sz w:val="24"/>
          <w:szCs w:val="24"/>
        </w:rPr>
        <w:t>the Parties to bring the results of those negotiations into effect under this Chapter. Such disciplines shall aim to ensure that such requirements, inter alia</w:t>
      </w:r>
      <w:r w:rsidR="00156304" w:rsidRPr="000D24BC">
        <w:rPr>
          <w:color w:val="000000" w:themeColor="text1"/>
          <w:sz w:val="24"/>
          <w:szCs w:val="24"/>
        </w:rPr>
        <w:t>:</w:t>
      </w:r>
    </w:p>
    <w:p w14:paraId="5A39B94E" w14:textId="7386D281" w:rsidR="00B221F1" w:rsidRPr="000D24BC" w:rsidRDefault="00B221F1">
      <w:pPr>
        <w:jc w:val="both"/>
        <w:rPr>
          <w:color w:val="000000" w:themeColor="text1"/>
          <w:sz w:val="24"/>
          <w:szCs w:val="24"/>
        </w:rPr>
      </w:pPr>
    </w:p>
    <w:p w14:paraId="778F73B4" w14:textId="21255BF5" w:rsidR="007947DE" w:rsidRPr="000D24BC" w:rsidRDefault="00F46D5C">
      <w:pPr>
        <w:ind w:left="1440" w:hanging="720"/>
        <w:jc w:val="both"/>
        <w:rPr>
          <w:color w:val="000000" w:themeColor="text1"/>
          <w:sz w:val="24"/>
          <w:szCs w:val="24"/>
        </w:rPr>
      </w:pPr>
      <w:r w:rsidRPr="000D24BC">
        <w:rPr>
          <w:color w:val="000000" w:themeColor="text1"/>
          <w:sz w:val="24"/>
          <w:szCs w:val="24"/>
        </w:rPr>
        <w:t>(</w:t>
      </w:r>
      <w:r w:rsidR="00BD3024" w:rsidRPr="000D24BC">
        <w:rPr>
          <w:color w:val="000000" w:themeColor="text1"/>
          <w:sz w:val="24"/>
          <w:szCs w:val="24"/>
        </w:rPr>
        <w:t>a)</w:t>
      </w:r>
      <w:r w:rsidR="00B221F1" w:rsidRPr="000D24BC">
        <w:rPr>
          <w:color w:val="000000" w:themeColor="text1"/>
          <w:sz w:val="24"/>
          <w:szCs w:val="24"/>
        </w:rPr>
        <w:t xml:space="preserve"> </w:t>
      </w:r>
      <w:r w:rsidR="004E4496">
        <w:rPr>
          <w:color w:val="000000" w:themeColor="text1"/>
          <w:sz w:val="24"/>
          <w:szCs w:val="24"/>
        </w:rPr>
        <w:tab/>
      </w:r>
      <w:r w:rsidR="00C20AF1" w:rsidRPr="000D24BC">
        <w:rPr>
          <w:color w:val="000000" w:themeColor="text1"/>
          <w:sz w:val="24"/>
          <w:szCs w:val="24"/>
        </w:rPr>
        <w:t xml:space="preserve">are </w:t>
      </w:r>
      <w:r w:rsidR="000902A6" w:rsidRPr="000D24BC">
        <w:rPr>
          <w:color w:val="000000" w:themeColor="text1"/>
          <w:sz w:val="24"/>
          <w:szCs w:val="24"/>
        </w:rPr>
        <w:t>based on objective and transparent criteria, such as competence and the ability to supply the service;</w:t>
      </w:r>
    </w:p>
    <w:p w14:paraId="5556C6A9" w14:textId="77777777" w:rsidR="007947DE" w:rsidRPr="000D24BC" w:rsidRDefault="007947DE">
      <w:pPr>
        <w:ind w:left="720"/>
        <w:jc w:val="both"/>
        <w:rPr>
          <w:color w:val="000000" w:themeColor="text1"/>
          <w:sz w:val="24"/>
          <w:szCs w:val="24"/>
        </w:rPr>
      </w:pPr>
    </w:p>
    <w:p w14:paraId="7D102E69" w14:textId="31458E63" w:rsidR="007947DE" w:rsidRPr="000D24BC" w:rsidRDefault="00F46D5C">
      <w:pPr>
        <w:ind w:left="1440" w:hanging="720"/>
        <w:jc w:val="both"/>
        <w:rPr>
          <w:color w:val="000000" w:themeColor="text1"/>
          <w:sz w:val="24"/>
          <w:szCs w:val="24"/>
        </w:rPr>
      </w:pPr>
      <w:r w:rsidRPr="000D24BC">
        <w:rPr>
          <w:color w:val="000000" w:themeColor="text1"/>
          <w:sz w:val="24"/>
          <w:szCs w:val="24"/>
        </w:rPr>
        <w:t>(</w:t>
      </w:r>
      <w:r w:rsidR="00BD3024" w:rsidRPr="000D24BC">
        <w:rPr>
          <w:color w:val="000000" w:themeColor="text1"/>
          <w:sz w:val="24"/>
          <w:szCs w:val="24"/>
        </w:rPr>
        <w:t xml:space="preserve">b) </w:t>
      </w:r>
      <w:r w:rsidR="004E4496">
        <w:rPr>
          <w:color w:val="000000" w:themeColor="text1"/>
          <w:sz w:val="24"/>
          <w:szCs w:val="24"/>
        </w:rPr>
        <w:tab/>
      </w:r>
      <w:r w:rsidR="00B221F1" w:rsidRPr="000D24BC">
        <w:rPr>
          <w:color w:val="000000" w:themeColor="text1"/>
          <w:sz w:val="24"/>
          <w:szCs w:val="24"/>
        </w:rPr>
        <w:t xml:space="preserve">are </w:t>
      </w:r>
      <w:r w:rsidR="000902A6" w:rsidRPr="000D24BC">
        <w:rPr>
          <w:color w:val="000000" w:themeColor="text1"/>
          <w:sz w:val="24"/>
          <w:szCs w:val="24"/>
        </w:rPr>
        <w:t>not more burdensome than necessary to ensure the quality of the service; and</w:t>
      </w:r>
    </w:p>
    <w:p w14:paraId="5856C0CC" w14:textId="77777777" w:rsidR="007947DE" w:rsidRPr="000D24BC" w:rsidRDefault="007947DE">
      <w:pPr>
        <w:ind w:left="720"/>
        <w:jc w:val="both"/>
        <w:rPr>
          <w:color w:val="000000" w:themeColor="text1"/>
          <w:sz w:val="24"/>
          <w:szCs w:val="24"/>
        </w:rPr>
      </w:pPr>
    </w:p>
    <w:p w14:paraId="61F45487" w14:textId="54743146" w:rsidR="004A49A2" w:rsidRPr="000D24BC" w:rsidRDefault="00F46D5C">
      <w:pPr>
        <w:ind w:left="1440" w:hanging="720"/>
        <w:jc w:val="both"/>
        <w:rPr>
          <w:color w:val="000000" w:themeColor="text1"/>
          <w:sz w:val="24"/>
          <w:szCs w:val="24"/>
        </w:rPr>
      </w:pPr>
      <w:r w:rsidRPr="000D24BC">
        <w:rPr>
          <w:color w:val="000000" w:themeColor="text1"/>
          <w:sz w:val="24"/>
          <w:szCs w:val="24"/>
        </w:rPr>
        <w:t>(</w:t>
      </w:r>
      <w:r w:rsidR="00BD3024" w:rsidRPr="000D24BC">
        <w:rPr>
          <w:color w:val="000000" w:themeColor="text1"/>
          <w:sz w:val="24"/>
          <w:szCs w:val="24"/>
        </w:rPr>
        <w:t xml:space="preserve">c) </w:t>
      </w:r>
      <w:r w:rsidR="004E4496">
        <w:rPr>
          <w:color w:val="000000" w:themeColor="text1"/>
          <w:sz w:val="24"/>
          <w:szCs w:val="24"/>
        </w:rPr>
        <w:tab/>
      </w:r>
      <w:r w:rsidR="000902A6" w:rsidRPr="000D24BC">
        <w:rPr>
          <w:color w:val="000000" w:themeColor="text1"/>
          <w:sz w:val="24"/>
          <w:szCs w:val="24"/>
        </w:rPr>
        <w:t xml:space="preserve">in the case of licensing procedures, </w:t>
      </w:r>
      <w:r w:rsidR="00C20AF1" w:rsidRPr="000D24BC">
        <w:rPr>
          <w:color w:val="000000" w:themeColor="text1"/>
          <w:sz w:val="24"/>
          <w:szCs w:val="24"/>
        </w:rPr>
        <w:t xml:space="preserve">are </w:t>
      </w:r>
      <w:r w:rsidR="000902A6" w:rsidRPr="000D24BC">
        <w:rPr>
          <w:color w:val="000000" w:themeColor="text1"/>
          <w:sz w:val="24"/>
          <w:szCs w:val="24"/>
        </w:rPr>
        <w:t xml:space="preserve">not in themselves a restriction </w:t>
      </w:r>
      <w:r w:rsidR="000902A6" w:rsidRPr="000D24BC">
        <w:rPr>
          <w:color w:val="000000" w:themeColor="text1"/>
          <w:sz w:val="24"/>
          <w:szCs w:val="24"/>
        </w:rPr>
        <w:lastRenderedPageBreak/>
        <w:t>on the supply of the service.</w:t>
      </w:r>
    </w:p>
    <w:p w14:paraId="5B37CBE5" w14:textId="77777777" w:rsidR="004A49A2" w:rsidRPr="000D24BC" w:rsidRDefault="004A49A2">
      <w:pPr>
        <w:jc w:val="both"/>
        <w:rPr>
          <w:color w:val="000000" w:themeColor="text1"/>
          <w:sz w:val="24"/>
          <w:szCs w:val="24"/>
        </w:rPr>
      </w:pPr>
    </w:p>
    <w:p w14:paraId="6F053B4B" w14:textId="77777777" w:rsidR="004E4496" w:rsidRDefault="00E23C06" w:rsidP="003959F6">
      <w:pPr>
        <w:keepNext/>
        <w:jc w:val="both"/>
        <w:rPr>
          <w:color w:val="000000" w:themeColor="text1"/>
          <w:sz w:val="24"/>
          <w:szCs w:val="24"/>
        </w:rPr>
      </w:pPr>
      <w:r w:rsidRPr="000D24BC">
        <w:rPr>
          <w:color w:val="000000" w:themeColor="text1"/>
          <w:sz w:val="24"/>
          <w:szCs w:val="24"/>
        </w:rPr>
        <w:t>5</w:t>
      </w:r>
      <w:r w:rsidR="00B24F37" w:rsidRPr="000D24BC">
        <w:rPr>
          <w:color w:val="000000" w:themeColor="text1"/>
          <w:sz w:val="24"/>
          <w:szCs w:val="24"/>
        </w:rPr>
        <w:t xml:space="preserve">. </w:t>
      </w:r>
    </w:p>
    <w:p w14:paraId="7BC222BE" w14:textId="6A869DB6" w:rsidR="00B24F37" w:rsidRPr="000D24BC" w:rsidRDefault="00B24F37" w:rsidP="003959F6">
      <w:pPr>
        <w:keepLines/>
        <w:ind w:left="1440" w:hanging="720"/>
        <w:jc w:val="both"/>
        <w:rPr>
          <w:color w:val="000000" w:themeColor="text1"/>
          <w:sz w:val="24"/>
          <w:szCs w:val="24"/>
        </w:rPr>
      </w:pPr>
      <w:r w:rsidRPr="000D24BC">
        <w:rPr>
          <w:color w:val="000000" w:themeColor="text1"/>
          <w:sz w:val="24"/>
          <w:szCs w:val="24"/>
        </w:rPr>
        <w:t xml:space="preserve">(a) </w:t>
      </w:r>
      <w:r w:rsidR="004E4496">
        <w:rPr>
          <w:color w:val="000000" w:themeColor="text1"/>
          <w:sz w:val="24"/>
          <w:szCs w:val="24"/>
        </w:rPr>
        <w:tab/>
      </w:r>
      <w:r w:rsidRPr="000D24BC">
        <w:rPr>
          <w:color w:val="000000" w:themeColor="text1"/>
          <w:sz w:val="24"/>
          <w:szCs w:val="24"/>
        </w:rPr>
        <w:t xml:space="preserve">In sectors in which a Party has undertaken commitments, pending the entry into force of disciplines in these sectors pursuant to paragraph </w:t>
      </w:r>
      <w:r w:rsidR="00644856" w:rsidRPr="000D24BC">
        <w:rPr>
          <w:color w:val="000000" w:themeColor="text1"/>
          <w:sz w:val="24"/>
          <w:szCs w:val="24"/>
        </w:rPr>
        <w:t>4</w:t>
      </w:r>
      <w:r w:rsidRPr="000D24BC">
        <w:rPr>
          <w:color w:val="000000" w:themeColor="text1"/>
          <w:sz w:val="24"/>
          <w:szCs w:val="24"/>
        </w:rPr>
        <w:t>, th</w:t>
      </w:r>
      <w:r w:rsidR="004E4496">
        <w:rPr>
          <w:color w:val="000000" w:themeColor="text1"/>
          <w:sz w:val="24"/>
          <w:szCs w:val="24"/>
        </w:rPr>
        <w:t>at</w:t>
      </w:r>
      <w:r w:rsidRPr="000D24BC">
        <w:rPr>
          <w:color w:val="000000" w:themeColor="text1"/>
          <w:sz w:val="24"/>
          <w:szCs w:val="24"/>
        </w:rPr>
        <w:t xml:space="preserve"> Party shall not apply licencing and qualification requirements and technical standards that nullify or impair such commitments in a manner which:</w:t>
      </w:r>
    </w:p>
    <w:p w14:paraId="4317342E" w14:textId="77777777" w:rsidR="00B24F37" w:rsidRPr="000D24BC" w:rsidRDefault="00B24F37" w:rsidP="00981A06">
      <w:pPr>
        <w:ind w:left="720"/>
        <w:jc w:val="both"/>
        <w:rPr>
          <w:color w:val="000000" w:themeColor="text1"/>
          <w:sz w:val="24"/>
          <w:szCs w:val="24"/>
        </w:rPr>
      </w:pPr>
    </w:p>
    <w:p w14:paraId="6A0AA54B" w14:textId="513B84E9" w:rsidR="00B24F37" w:rsidRPr="000D24BC" w:rsidRDefault="00F46D5C">
      <w:pPr>
        <w:ind w:left="2160" w:hanging="720"/>
        <w:jc w:val="both"/>
        <w:rPr>
          <w:color w:val="000000" w:themeColor="text1"/>
          <w:sz w:val="24"/>
          <w:szCs w:val="24"/>
        </w:rPr>
      </w:pPr>
      <w:r w:rsidRPr="000D24BC">
        <w:rPr>
          <w:color w:val="000000" w:themeColor="text1"/>
          <w:sz w:val="24"/>
          <w:szCs w:val="24"/>
        </w:rPr>
        <w:t>(</w:t>
      </w:r>
      <w:r w:rsidR="00B24F37" w:rsidRPr="000D24BC">
        <w:rPr>
          <w:color w:val="000000" w:themeColor="text1"/>
          <w:sz w:val="24"/>
          <w:szCs w:val="24"/>
        </w:rPr>
        <w:t xml:space="preserve">i) </w:t>
      </w:r>
      <w:r w:rsidR="004E4496">
        <w:rPr>
          <w:color w:val="000000" w:themeColor="text1"/>
          <w:sz w:val="24"/>
          <w:szCs w:val="24"/>
        </w:rPr>
        <w:tab/>
      </w:r>
      <w:r w:rsidR="00B24F37" w:rsidRPr="000D24BC">
        <w:rPr>
          <w:color w:val="000000" w:themeColor="text1"/>
          <w:sz w:val="24"/>
          <w:szCs w:val="24"/>
        </w:rPr>
        <w:t>does not comply with the criteria outline</w:t>
      </w:r>
      <w:r w:rsidR="00E23C06" w:rsidRPr="000D24BC">
        <w:rPr>
          <w:color w:val="000000" w:themeColor="text1"/>
          <w:sz w:val="24"/>
          <w:szCs w:val="24"/>
        </w:rPr>
        <w:t>d</w:t>
      </w:r>
      <w:r w:rsidR="00B24F37" w:rsidRPr="000D24BC">
        <w:rPr>
          <w:color w:val="000000" w:themeColor="text1"/>
          <w:sz w:val="24"/>
          <w:szCs w:val="24"/>
        </w:rPr>
        <w:t xml:space="preserve"> in subparagraphs </w:t>
      </w:r>
      <w:r w:rsidR="00644856" w:rsidRPr="000D24BC">
        <w:rPr>
          <w:color w:val="000000" w:themeColor="text1"/>
          <w:sz w:val="24"/>
          <w:szCs w:val="24"/>
        </w:rPr>
        <w:t>4</w:t>
      </w:r>
      <w:r w:rsidR="00B24F37" w:rsidRPr="000D24BC">
        <w:rPr>
          <w:color w:val="000000" w:themeColor="text1"/>
          <w:sz w:val="24"/>
          <w:szCs w:val="24"/>
        </w:rPr>
        <w:t>(a), (b), or (c); and</w:t>
      </w:r>
    </w:p>
    <w:p w14:paraId="6CF20034" w14:textId="45A074AD" w:rsidR="00B24F37" w:rsidRPr="000D24BC" w:rsidRDefault="00B24F37">
      <w:pPr>
        <w:ind w:left="1440"/>
        <w:jc w:val="both"/>
        <w:rPr>
          <w:color w:val="000000" w:themeColor="text1"/>
          <w:sz w:val="24"/>
          <w:szCs w:val="24"/>
        </w:rPr>
      </w:pPr>
    </w:p>
    <w:p w14:paraId="37A8DE40" w14:textId="7366B2A3" w:rsidR="00B24F37" w:rsidRPr="000D24BC" w:rsidRDefault="00F46D5C">
      <w:pPr>
        <w:ind w:left="2160" w:hanging="720"/>
        <w:jc w:val="both"/>
        <w:rPr>
          <w:color w:val="000000" w:themeColor="text1"/>
          <w:sz w:val="24"/>
          <w:szCs w:val="24"/>
        </w:rPr>
      </w:pPr>
      <w:r w:rsidRPr="000D24BC">
        <w:rPr>
          <w:color w:val="000000" w:themeColor="text1"/>
          <w:sz w:val="24"/>
          <w:szCs w:val="24"/>
        </w:rPr>
        <w:t>(</w:t>
      </w:r>
      <w:r w:rsidR="00B24F37" w:rsidRPr="000D24BC">
        <w:rPr>
          <w:color w:val="000000" w:themeColor="text1"/>
          <w:sz w:val="24"/>
          <w:szCs w:val="24"/>
        </w:rPr>
        <w:t xml:space="preserve">ii) </w:t>
      </w:r>
      <w:r w:rsidR="004E4496">
        <w:rPr>
          <w:color w:val="000000" w:themeColor="text1"/>
          <w:sz w:val="24"/>
          <w:szCs w:val="24"/>
        </w:rPr>
        <w:tab/>
      </w:r>
      <w:r w:rsidR="00B24F37" w:rsidRPr="000D24BC">
        <w:rPr>
          <w:color w:val="000000" w:themeColor="text1"/>
          <w:sz w:val="24"/>
          <w:szCs w:val="24"/>
        </w:rPr>
        <w:t>could not reasonably have been expected of that Party at the time the commitments in those sectors were made.</w:t>
      </w:r>
    </w:p>
    <w:p w14:paraId="72D74F5A" w14:textId="77777777" w:rsidR="00B24F37" w:rsidRPr="000D24BC" w:rsidRDefault="00B24F37">
      <w:pPr>
        <w:jc w:val="both"/>
        <w:rPr>
          <w:color w:val="000000" w:themeColor="text1"/>
          <w:sz w:val="24"/>
          <w:szCs w:val="24"/>
        </w:rPr>
      </w:pPr>
    </w:p>
    <w:p w14:paraId="52510A9B" w14:textId="089324F2" w:rsidR="007947DE" w:rsidRPr="000D24BC" w:rsidRDefault="002B5E09">
      <w:pPr>
        <w:ind w:left="1440" w:hanging="720"/>
        <w:jc w:val="both"/>
        <w:rPr>
          <w:color w:val="000000" w:themeColor="text1"/>
          <w:sz w:val="24"/>
          <w:szCs w:val="24"/>
        </w:rPr>
      </w:pPr>
      <w:r w:rsidRPr="000D24BC">
        <w:rPr>
          <w:color w:val="000000" w:themeColor="text1"/>
          <w:sz w:val="24"/>
          <w:szCs w:val="24"/>
        </w:rPr>
        <w:t>(</w:t>
      </w:r>
      <w:r w:rsidR="00B24F37" w:rsidRPr="000D24BC">
        <w:rPr>
          <w:color w:val="000000" w:themeColor="text1"/>
          <w:sz w:val="24"/>
          <w:szCs w:val="24"/>
        </w:rPr>
        <w:t>b)</w:t>
      </w:r>
      <w:r w:rsidR="00BD3024" w:rsidRPr="000D24BC">
        <w:rPr>
          <w:color w:val="000000" w:themeColor="text1"/>
          <w:sz w:val="24"/>
          <w:szCs w:val="24"/>
        </w:rPr>
        <w:t xml:space="preserve"> </w:t>
      </w:r>
      <w:r w:rsidR="004E4496">
        <w:rPr>
          <w:color w:val="000000" w:themeColor="text1"/>
          <w:sz w:val="24"/>
          <w:szCs w:val="24"/>
        </w:rPr>
        <w:tab/>
      </w:r>
      <w:r w:rsidR="000902A6" w:rsidRPr="000D24BC">
        <w:rPr>
          <w:color w:val="000000" w:themeColor="text1"/>
          <w:sz w:val="24"/>
          <w:szCs w:val="24"/>
        </w:rPr>
        <w:t>In determining whether a Party is in conformity with its obligations under subparagraph</w:t>
      </w:r>
      <w:r w:rsidR="00B24F37" w:rsidRPr="000D24BC">
        <w:rPr>
          <w:color w:val="000000" w:themeColor="text1"/>
          <w:sz w:val="24"/>
          <w:szCs w:val="24"/>
        </w:rPr>
        <w:t xml:space="preserve"> 5(a)</w:t>
      </w:r>
      <w:r w:rsidR="000902A6" w:rsidRPr="000D24BC">
        <w:rPr>
          <w:color w:val="000000" w:themeColor="text1"/>
          <w:sz w:val="24"/>
          <w:szCs w:val="24"/>
        </w:rPr>
        <w:t>, international standards of relevant international organisations</w:t>
      </w:r>
      <w:r w:rsidR="00BD3024" w:rsidRPr="000D24BC">
        <w:rPr>
          <w:rStyle w:val="FootnoteReference"/>
          <w:color w:val="000000" w:themeColor="text1"/>
          <w:sz w:val="24"/>
          <w:szCs w:val="24"/>
        </w:rPr>
        <w:footnoteReference w:id="10"/>
      </w:r>
      <w:r w:rsidR="000902A6" w:rsidRPr="000D24BC">
        <w:rPr>
          <w:color w:val="000000" w:themeColor="text1"/>
          <w:sz w:val="24"/>
          <w:szCs w:val="24"/>
        </w:rPr>
        <w:t xml:space="preserve"> applied by that Party shall be taken into account.</w:t>
      </w:r>
    </w:p>
    <w:p w14:paraId="0A10B507" w14:textId="77777777" w:rsidR="007947DE" w:rsidRPr="000D24BC" w:rsidRDefault="007947DE">
      <w:pPr>
        <w:jc w:val="both"/>
        <w:rPr>
          <w:color w:val="000000" w:themeColor="text1"/>
          <w:sz w:val="24"/>
          <w:szCs w:val="24"/>
        </w:rPr>
      </w:pPr>
    </w:p>
    <w:p w14:paraId="3DFD836B" w14:textId="600A9DD4" w:rsidR="007947DE" w:rsidRPr="000D24BC" w:rsidRDefault="006C35FF">
      <w:pPr>
        <w:ind w:left="720" w:hanging="720"/>
        <w:jc w:val="both"/>
        <w:rPr>
          <w:color w:val="000000" w:themeColor="text1"/>
          <w:sz w:val="24"/>
          <w:szCs w:val="24"/>
        </w:rPr>
      </w:pPr>
      <w:r w:rsidRPr="000D24BC">
        <w:rPr>
          <w:color w:val="000000" w:themeColor="text1"/>
          <w:sz w:val="24"/>
          <w:szCs w:val="24"/>
        </w:rPr>
        <w:t>6</w:t>
      </w:r>
      <w:r w:rsidR="00BD3024" w:rsidRPr="000D24BC">
        <w:rPr>
          <w:color w:val="000000" w:themeColor="text1"/>
          <w:sz w:val="24"/>
          <w:szCs w:val="24"/>
        </w:rPr>
        <w:t xml:space="preserve">. </w:t>
      </w:r>
      <w:r w:rsidR="004E4496">
        <w:rPr>
          <w:color w:val="000000" w:themeColor="text1"/>
          <w:sz w:val="24"/>
          <w:szCs w:val="24"/>
        </w:rPr>
        <w:tab/>
      </w:r>
      <w:r w:rsidR="000902A6" w:rsidRPr="000D24BC">
        <w:rPr>
          <w:color w:val="000000" w:themeColor="text1"/>
          <w:sz w:val="24"/>
          <w:szCs w:val="24"/>
        </w:rPr>
        <w:t>Where a Party requires authorisation for the supply of a service</w:t>
      </w:r>
      <w:r w:rsidR="00AD0AE3" w:rsidRPr="000D24BC">
        <w:rPr>
          <w:color w:val="000000" w:themeColor="text1"/>
          <w:sz w:val="24"/>
          <w:szCs w:val="24"/>
        </w:rPr>
        <w:t xml:space="preserve"> on which </w:t>
      </w:r>
      <w:r w:rsidR="004E4496">
        <w:rPr>
          <w:color w:val="000000" w:themeColor="text1"/>
          <w:sz w:val="24"/>
          <w:szCs w:val="24"/>
        </w:rPr>
        <w:t xml:space="preserve">it has made </w:t>
      </w:r>
      <w:r w:rsidR="00AD0AE3" w:rsidRPr="000D24BC">
        <w:rPr>
          <w:color w:val="000000" w:themeColor="text1"/>
          <w:sz w:val="24"/>
          <w:szCs w:val="24"/>
        </w:rPr>
        <w:t>commitments</w:t>
      </w:r>
      <w:r w:rsidR="000902A6" w:rsidRPr="000D24BC">
        <w:rPr>
          <w:color w:val="000000" w:themeColor="text1"/>
          <w:sz w:val="24"/>
          <w:szCs w:val="24"/>
        </w:rPr>
        <w:t>, it shall ensure that its competent authorities:</w:t>
      </w:r>
    </w:p>
    <w:p w14:paraId="3E8387D4" w14:textId="56FEB58B" w:rsidR="00B221F1" w:rsidRPr="000D24BC" w:rsidRDefault="00B221F1">
      <w:pPr>
        <w:jc w:val="both"/>
        <w:rPr>
          <w:color w:val="000000" w:themeColor="text1"/>
          <w:sz w:val="24"/>
          <w:szCs w:val="24"/>
        </w:rPr>
      </w:pPr>
    </w:p>
    <w:p w14:paraId="4EA7C74D" w14:textId="7EACA958"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a) </w:t>
      </w:r>
      <w:r w:rsidR="004E4496">
        <w:rPr>
          <w:sz w:val="24"/>
          <w:szCs w:val="24"/>
        </w:rPr>
        <w:tab/>
      </w:r>
      <w:r w:rsidR="000902A6" w:rsidRPr="000D24BC">
        <w:rPr>
          <w:sz w:val="24"/>
          <w:szCs w:val="24"/>
        </w:rPr>
        <w:t>ensure that any authorisation fees charged for the completion of relevant application procedures are reasonable, transparent, and do not in themselves restrict the supply of a service. For the purposes of this subparagraph, authorisation fees do not include fees for the use of natural resources, payment for auction, tendering, or other non-discriminatory means of awarding concessions, or mandated contributions to universal services provision;</w:t>
      </w:r>
    </w:p>
    <w:p w14:paraId="1595AF30" w14:textId="77777777" w:rsidR="007947DE" w:rsidRPr="000D24BC" w:rsidRDefault="007947DE">
      <w:pPr>
        <w:ind w:left="720"/>
        <w:jc w:val="both"/>
        <w:rPr>
          <w:sz w:val="24"/>
          <w:szCs w:val="24"/>
        </w:rPr>
      </w:pPr>
    </w:p>
    <w:p w14:paraId="2A6E9297" w14:textId="40E99FD0"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b) </w:t>
      </w:r>
      <w:r w:rsidR="004E4496">
        <w:rPr>
          <w:sz w:val="24"/>
          <w:szCs w:val="24"/>
        </w:rPr>
        <w:tab/>
      </w:r>
      <w:r w:rsidR="000902A6" w:rsidRPr="000D24BC">
        <w:rPr>
          <w:sz w:val="24"/>
          <w:szCs w:val="24"/>
        </w:rPr>
        <w:t>within a reasonable period of time after the submission of an application considered complete under its laws and regulations, inform the applicant of the decision concerning the application;</w:t>
      </w:r>
    </w:p>
    <w:p w14:paraId="6EFA6FA3" w14:textId="77777777" w:rsidR="007947DE" w:rsidRPr="000D24BC" w:rsidRDefault="007947DE">
      <w:pPr>
        <w:ind w:left="720"/>
        <w:jc w:val="both"/>
        <w:rPr>
          <w:sz w:val="24"/>
          <w:szCs w:val="24"/>
        </w:rPr>
      </w:pPr>
    </w:p>
    <w:p w14:paraId="1899B6AE" w14:textId="5DA4B85E"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c) </w:t>
      </w:r>
      <w:r w:rsidR="004E4496">
        <w:rPr>
          <w:sz w:val="24"/>
          <w:szCs w:val="24"/>
        </w:rPr>
        <w:tab/>
      </w:r>
      <w:r w:rsidR="000902A6" w:rsidRPr="000D24BC">
        <w:rPr>
          <w:sz w:val="24"/>
          <w:szCs w:val="24"/>
        </w:rPr>
        <w:t>to the extent practicable, establish an indicative time frame for processing of an application;</w:t>
      </w:r>
    </w:p>
    <w:p w14:paraId="5C01EB6E" w14:textId="77777777" w:rsidR="007947DE" w:rsidRPr="000D24BC" w:rsidRDefault="007947DE">
      <w:pPr>
        <w:ind w:left="720"/>
        <w:jc w:val="both"/>
        <w:rPr>
          <w:sz w:val="24"/>
          <w:szCs w:val="24"/>
        </w:rPr>
      </w:pPr>
    </w:p>
    <w:p w14:paraId="50B1B9F8" w14:textId="1341C4C5"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d) </w:t>
      </w:r>
      <w:r w:rsidR="004E4496">
        <w:rPr>
          <w:sz w:val="24"/>
          <w:szCs w:val="24"/>
        </w:rPr>
        <w:tab/>
      </w:r>
      <w:r w:rsidR="000902A6" w:rsidRPr="000D24BC">
        <w:rPr>
          <w:sz w:val="24"/>
          <w:szCs w:val="24"/>
        </w:rPr>
        <w:t>on request of the applicant, provide, without undue delay, information concerning the status of the application;</w:t>
      </w:r>
    </w:p>
    <w:p w14:paraId="4D384538" w14:textId="77777777" w:rsidR="007947DE" w:rsidRPr="000D24BC" w:rsidRDefault="007947DE">
      <w:pPr>
        <w:ind w:left="720"/>
        <w:jc w:val="both"/>
        <w:rPr>
          <w:color w:val="7030A0"/>
          <w:sz w:val="24"/>
          <w:szCs w:val="24"/>
        </w:rPr>
      </w:pPr>
    </w:p>
    <w:p w14:paraId="02C4654A" w14:textId="5D266C24" w:rsidR="007947DE" w:rsidRPr="000D24BC" w:rsidRDefault="00F46D5C">
      <w:pPr>
        <w:ind w:left="1440" w:hanging="720"/>
        <w:jc w:val="both"/>
        <w:rPr>
          <w:color w:val="7030A0"/>
          <w:sz w:val="24"/>
          <w:szCs w:val="24"/>
        </w:rPr>
      </w:pPr>
      <w:r w:rsidRPr="000D24BC">
        <w:rPr>
          <w:color w:val="000000" w:themeColor="text1"/>
          <w:sz w:val="24"/>
          <w:szCs w:val="24"/>
        </w:rPr>
        <w:t>(</w:t>
      </w:r>
      <w:r w:rsidR="00BD3024" w:rsidRPr="000D24BC">
        <w:rPr>
          <w:color w:val="000000" w:themeColor="text1"/>
          <w:sz w:val="24"/>
          <w:szCs w:val="24"/>
        </w:rPr>
        <w:t xml:space="preserve">e) </w:t>
      </w:r>
      <w:r w:rsidR="004E4496">
        <w:rPr>
          <w:color w:val="000000" w:themeColor="text1"/>
          <w:sz w:val="24"/>
          <w:szCs w:val="24"/>
        </w:rPr>
        <w:tab/>
      </w:r>
      <w:r w:rsidR="00C64071" w:rsidRPr="000D24BC">
        <w:rPr>
          <w:bCs/>
          <w:sz w:val="24"/>
          <w:szCs w:val="24"/>
        </w:rPr>
        <w:t>if they consider an application incomplete for processing under the Party’s laws and regulations</w:t>
      </w:r>
      <w:r w:rsidR="00E96459" w:rsidRPr="000D24BC">
        <w:rPr>
          <w:bCs/>
          <w:sz w:val="24"/>
          <w:szCs w:val="24"/>
        </w:rPr>
        <w:t>,</w:t>
      </w:r>
      <w:r w:rsidR="00C64071" w:rsidRPr="000D24BC">
        <w:rPr>
          <w:sz w:val="24"/>
          <w:szCs w:val="24"/>
        </w:rPr>
        <w:t xml:space="preserve"> </w:t>
      </w:r>
      <w:r w:rsidR="003B2836" w:rsidRPr="000D24BC">
        <w:rPr>
          <w:sz w:val="24"/>
          <w:szCs w:val="24"/>
        </w:rPr>
        <w:t>inform the applicant that the application is incomplete</w:t>
      </w:r>
      <w:r w:rsidR="00C64071" w:rsidRPr="000D24BC">
        <w:rPr>
          <w:sz w:val="24"/>
          <w:szCs w:val="24"/>
        </w:rPr>
        <w:t xml:space="preserve"> </w:t>
      </w:r>
      <w:r w:rsidR="00C64071" w:rsidRPr="000D24BC">
        <w:rPr>
          <w:bCs/>
          <w:sz w:val="24"/>
          <w:szCs w:val="24"/>
        </w:rPr>
        <w:t>within a reasonable period of time</w:t>
      </w:r>
      <w:r w:rsidR="003B2836" w:rsidRPr="000D24BC">
        <w:rPr>
          <w:bCs/>
          <w:sz w:val="24"/>
          <w:szCs w:val="24"/>
        </w:rPr>
        <w:t>,</w:t>
      </w:r>
      <w:r w:rsidR="000902A6" w:rsidRPr="000D24BC">
        <w:rPr>
          <w:b/>
          <w:bCs/>
          <w:sz w:val="24"/>
          <w:szCs w:val="24"/>
        </w:rPr>
        <w:t xml:space="preserve"> </w:t>
      </w:r>
      <w:r w:rsidR="000902A6" w:rsidRPr="000D24BC">
        <w:rPr>
          <w:sz w:val="24"/>
          <w:szCs w:val="24"/>
        </w:rPr>
        <w:t>and on</w:t>
      </w:r>
      <w:r w:rsidR="00E96459" w:rsidRPr="000D24BC">
        <w:rPr>
          <w:sz w:val="24"/>
          <w:szCs w:val="24"/>
        </w:rPr>
        <w:t xml:space="preserve"> </w:t>
      </w:r>
      <w:r w:rsidR="000902A6" w:rsidRPr="000D24BC">
        <w:rPr>
          <w:color w:val="000000" w:themeColor="text1"/>
          <w:sz w:val="24"/>
          <w:szCs w:val="24"/>
        </w:rPr>
        <w:t>request of the applicant, identify, where practicable, all the additional information that is required to complete the application, and provide the opportunity to remedy deficiencies within a reasonable time frame;</w:t>
      </w:r>
    </w:p>
    <w:p w14:paraId="3A64E3A3" w14:textId="4B7DB690" w:rsidR="00B221F1" w:rsidRPr="000D24BC" w:rsidRDefault="00B221F1">
      <w:pPr>
        <w:ind w:left="720"/>
        <w:jc w:val="both"/>
        <w:rPr>
          <w:color w:val="7030A0"/>
          <w:sz w:val="24"/>
          <w:szCs w:val="24"/>
        </w:rPr>
      </w:pPr>
    </w:p>
    <w:p w14:paraId="058958FC" w14:textId="260F9239" w:rsidR="007947DE" w:rsidRPr="000D24BC" w:rsidRDefault="00F46D5C">
      <w:pPr>
        <w:ind w:left="1440" w:hanging="720"/>
        <w:jc w:val="both"/>
        <w:rPr>
          <w:sz w:val="24"/>
          <w:szCs w:val="24"/>
        </w:rPr>
      </w:pPr>
      <w:r w:rsidRPr="000D24BC">
        <w:rPr>
          <w:sz w:val="24"/>
          <w:szCs w:val="24"/>
        </w:rPr>
        <w:lastRenderedPageBreak/>
        <w:t>(</w:t>
      </w:r>
      <w:r w:rsidR="00BD3024" w:rsidRPr="000D24BC">
        <w:rPr>
          <w:sz w:val="24"/>
          <w:szCs w:val="24"/>
        </w:rPr>
        <w:t xml:space="preserve">f) </w:t>
      </w:r>
      <w:r w:rsidR="004E4496">
        <w:rPr>
          <w:sz w:val="24"/>
          <w:szCs w:val="24"/>
        </w:rPr>
        <w:tab/>
      </w:r>
      <w:r w:rsidR="000902A6" w:rsidRPr="000D24BC">
        <w:rPr>
          <w:sz w:val="24"/>
          <w:szCs w:val="24"/>
        </w:rPr>
        <w:t>if an application is terminated or denied, to the extent possible and without undue delay, inform the applicant in writing of the reasons for such action. The applicant will</w:t>
      </w:r>
      <w:r w:rsidR="00BD3024" w:rsidRPr="000D24BC">
        <w:rPr>
          <w:sz w:val="24"/>
          <w:szCs w:val="24"/>
        </w:rPr>
        <w:t xml:space="preserve"> </w:t>
      </w:r>
      <w:r w:rsidR="000902A6" w:rsidRPr="000D24BC">
        <w:rPr>
          <w:sz w:val="24"/>
          <w:szCs w:val="24"/>
        </w:rPr>
        <w:t>have the possibility of resubmitting, at its discretion, a new application;</w:t>
      </w:r>
    </w:p>
    <w:p w14:paraId="01276D9A" w14:textId="77777777" w:rsidR="007947DE" w:rsidRPr="000D24BC" w:rsidRDefault="007947DE">
      <w:pPr>
        <w:ind w:left="720"/>
        <w:jc w:val="both"/>
        <w:rPr>
          <w:sz w:val="24"/>
          <w:szCs w:val="24"/>
        </w:rPr>
      </w:pPr>
    </w:p>
    <w:p w14:paraId="60A46D4F" w14:textId="3E6952D3"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g) </w:t>
      </w:r>
      <w:r w:rsidR="004E4496">
        <w:rPr>
          <w:sz w:val="24"/>
          <w:szCs w:val="24"/>
        </w:rPr>
        <w:tab/>
      </w:r>
      <w:r w:rsidR="000902A6" w:rsidRPr="000D24BC">
        <w:rPr>
          <w:sz w:val="24"/>
          <w:szCs w:val="24"/>
        </w:rPr>
        <w:t>to the extent permissible under its laws and regulations, do not require physical presence in the territory of a Party for the submission of an application for a licence or qualification;</w:t>
      </w:r>
    </w:p>
    <w:p w14:paraId="1F024AAA" w14:textId="77777777" w:rsidR="007947DE" w:rsidRPr="000D24BC" w:rsidRDefault="007947DE">
      <w:pPr>
        <w:ind w:left="720"/>
        <w:jc w:val="both"/>
        <w:rPr>
          <w:sz w:val="24"/>
          <w:szCs w:val="24"/>
        </w:rPr>
      </w:pPr>
    </w:p>
    <w:p w14:paraId="35F72E54" w14:textId="699B3261" w:rsidR="007947DE" w:rsidRPr="000D24BC" w:rsidRDefault="00F46D5C">
      <w:pPr>
        <w:ind w:left="1440" w:hanging="720"/>
        <w:jc w:val="both"/>
        <w:rPr>
          <w:sz w:val="24"/>
          <w:szCs w:val="24"/>
        </w:rPr>
      </w:pPr>
      <w:r w:rsidRPr="000D24BC">
        <w:rPr>
          <w:sz w:val="24"/>
          <w:szCs w:val="24"/>
        </w:rPr>
        <w:t>(</w:t>
      </w:r>
      <w:r w:rsidR="00BD3024" w:rsidRPr="000D24BC">
        <w:rPr>
          <w:sz w:val="24"/>
          <w:szCs w:val="24"/>
        </w:rPr>
        <w:t xml:space="preserve">h) </w:t>
      </w:r>
      <w:r w:rsidR="004E4496">
        <w:rPr>
          <w:sz w:val="24"/>
          <w:szCs w:val="24"/>
        </w:rPr>
        <w:tab/>
      </w:r>
      <w:r w:rsidR="000902A6" w:rsidRPr="000D24BC">
        <w:rPr>
          <w:sz w:val="24"/>
          <w:szCs w:val="24"/>
        </w:rPr>
        <w:t>endeavour to accept applications in electronic format under the equivalent conditions of authenticity as paper submissions, in accordance with its laws and regulations; and</w:t>
      </w:r>
      <w:r w:rsidR="002D5C40" w:rsidRPr="000D24BC">
        <w:rPr>
          <w:sz w:val="24"/>
          <w:szCs w:val="24"/>
        </w:rPr>
        <w:t xml:space="preserve"> </w:t>
      </w:r>
    </w:p>
    <w:p w14:paraId="66B92CCC" w14:textId="77777777" w:rsidR="007947DE" w:rsidRPr="000D24BC" w:rsidRDefault="007947DE">
      <w:pPr>
        <w:ind w:left="720"/>
        <w:jc w:val="both"/>
        <w:rPr>
          <w:sz w:val="24"/>
          <w:szCs w:val="24"/>
        </w:rPr>
      </w:pPr>
    </w:p>
    <w:p w14:paraId="68F8779B" w14:textId="01E8A941" w:rsidR="007947DE" w:rsidRPr="000D24BC" w:rsidRDefault="00F46D5C">
      <w:pPr>
        <w:ind w:left="1440" w:hanging="720"/>
        <w:jc w:val="both"/>
        <w:rPr>
          <w:color w:val="7030A0"/>
          <w:sz w:val="24"/>
          <w:szCs w:val="24"/>
        </w:rPr>
      </w:pPr>
      <w:r w:rsidRPr="000D24BC">
        <w:rPr>
          <w:sz w:val="24"/>
          <w:szCs w:val="24"/>
        </w:rPr>
        <w:t>(</w:t>
      </w:r>
      <w:r w:rsidR="00BD3024" w:rsidRPr="000D24BC">
        <w:rPr>
          <w:sz w:val="24"/>
          <w:szCs w:val="24"/>
        </w:rPr>
        <w:t xml:space="preserve">i) </w:t>
      </w:r>
      <w:r w:rsidR="004E4496">
        <w:rPr>
          <w:sz w:val="24"/>
          <w:szCs w:val="24"/>
        </w:rPr>
        <w:tab/>
      </w:r>
      <w:r w:rsidR="000902A6" w:rsidRPr="000D24BC">
        <w:rPr>
          <w:sz w:val="24"/>
          <w:szCs w:val="24"/>
        </w:rPr>
        <w:t>where they deem appropriate, accept copies of documents authenticated in accordance with its laws and regulations, in place of original documents</w:t>
      </w:r>
      <w:r w:rsidR="000902A6" w:rsidRPr="000D24BC">
        <w:rPr>
          <w:color w:val="7030A0"/>
          <w:sz w:val="24"/>
          <w:szCs w:val="24"/>
        </w:rPr>
        <w:t>.</w:t>
      </w:r>
    </w:p>
    <w:p w14:paraId="13414A86" w14:textId="641B4BEE" w:rsidR="00627FF4" w:rsidRPr="000D24BC" w:rsidRDefault="00627FF4">
      <w:pPr>
        <w:ind w:left="284"/>
        <w:jc w:val="both"/>
        <w:rPr>
          <w:color w:val="4F81BD" w:themeColor="accent1"/>
          <w:sz w:val="24"/>
          <w:szCs w:val="24"/>
        </w:rPr>
      </w:pPr>
    </w:p>
    <w:p w14:paraId="7A6604D0" w14:textId="55B1D94F" w:rsidR="007947DE" w:rsidRPr="000D24BC" w:rsidRDefault="00C31039">
      <w:pPr>
        <w:ind w:left="720" w:hanging="720"/>
        <w:jc w:val="both"/>
        <w:rPr>
          <w:color w:val="000000" w:themeColor="text1"/>
          <w:sz w:val="24"/>
          <w:szCs w:val="24"/>
        </w:rPr>
      </w:pPr>
      <w:r w:rsidRPr="000D24BC">
        <w:rPr>
          <w:color w:val="000000" w:themeColor="text1"/>
          <w:sz w:val="24"/>
          <w:szCs w:val="24"/>
        </w:rPr>
        <w:t>7</w:t>
      </w:r>
      <w:r w:rsidR="00BD3024" w:rsidRPr="000D24BC">
        <w:rPr>
          <w:color w:val="000000" w:themeColor="text1"/>
          <w:sz w:val="24"/>
          <w:szCs w:val="24"/>
        </w:rPr>
        <w:t xml:space="preserve">. </w:t>
      </w:r>
      <w:r w:rsidR="004E4496">
        <w:rPr>
          <w:color w:val="000000" w:themeColor="text1"/>
          <w:sz w:val="24"/>
          <w:szCs w:val="24"/>
        </w:rPr>
        <w:tab/>
      </w:r>
      <w:r w:rsidR="00B221F1" w:rsidRPr="000D24BC">
        <w:rPr>
          <w:color w:val="000000" w:themeColor="text1"/>
          <w:sz w:val="24"/>
          <w:szCs w:val="24"/>
        </w:rPr>
        <w:t xml:space="preserve">Each Party </w:t>
      </w:r>
      <w:r w:rsidR="000902A6" w:rsidRPr="000D24BC">
        <w:rPr>
          <w:color w:val="000000" w:themeColor="text1"/>
          <w:sz w:val="24"/>
          <w:szCs w:val="24"/>
        </w:rPr>
        <w:t xml:space="preserve">shall provide adequate procedures to verify the competence of professionals of </w:t>
      </w:r>
      <w:r w:rsidR="004A741E" w:rsidRPr="000D24BC">
        <w:rPr>
          <w:color w:val="000000" w:themeColor="text1"/>
          <w:sz w:val="24"/>
          <w:szCs w:val="24"/>
        </w:rPr>
        <w:t>the o</w:t>
      </w:r>
      <w:r w:rsidR="000902A6" w:rsidRPr="000D24BC">
        <w:rPr>
          <w:color w:val="000000" w:themeColor="text1"/>
          <w:sz w:val="24"/>
          <w:szCs w:val="24"/>
        </w:rPr>
        <w:t>ther Party. If licensing or qualification requirements include the completion of an examination, each Party shall, to the extent practicable, ensure that:</w:t>
      </w:r>
    </w:p>
    <w:p w14:paraId="7C7BFBC0" w14:textId="3B75FBC5" w:rsidR="00B221F1" w:rsidRPr="000D24BC" w:rsidRDefault="00B221F1">
      <w:pPr>
        <w:jc w:val="both"/>
        <w:rPr>
          <w:color w:val="000000" w:themeColor="text1"/>
          <w:sz w:val="24"/>
          <w:szCs w:val="24"/>
        </w:rPr>
      </w:pPr>
    </w:p>
    <w:p w14:paraId="6E23C547" w14:textId="22EA9C79" w:rsidR="007947DE" w:rsidRPr="000D24BC" w:rsidRDefault="00F46D5C">
      <w:pPr>
        <w:ind w:left="720"/>
        <w:jc w:val="both"/>
        <w:rPr>
          <w:color w:val="000000" w:themeColor="text1"/>
          <w:sz w:val="24"/>
          <w:szCs w:val="24"/>
        </w:rPr>
      </w:pPr>
      <w:r w:rsidRPr="000D24BC">
        <w:rPr>
          <w:color w:val="000000" w:themeColor="text1"/>
          <w:sz w:val="24"/>
          <w:szCs w:val="24"/>
        </w:rPr>
        <w:t>(</w:t>
      </w:r>
      <w:r w:rsidR="00BD3024" w:rsidRPr="000D24BC">
        <w:rPr>
          <w:color w:val="000000" w:themeColor="text1"/>
          <w:sz w:val="24"/>
          <w:szCs w:val="24"/>
        </w:rPr>
        <w:t xml:space="preserve">a) </w:t>
      </w:r>
      <w:r w:rsidR="004E4496">
        <w:rPr>
          <w:color w:val="000000" w:themeColor="text1"/>
          <w:sz w:val="24"/>
          <w:szCs w:val="24"/>
        </w:rPr>
        <w:tab/>
      </w:r>
      <w:r w:rsidR="000902A6" w:rsidRPr="000D24BC">
        <w:rPr>
          <w:color w:val="000000" w:themeColor="text1"/>
          <w:sz w:val="24"/>
          <w:szCs w:val="24"/>
        </w:rPr>
        <w:t>the examination is scheduled at reasonable intervals; and</w:t>
      </w:r>
    </w:p>
    <w:p w14:paraId="6D542449" w14:textId="77777777" w:rsidR="007947DE" w:rsidRPr="000D24BC" w:rsidRDefault="007947DE">
      <w:pPr>
        <w:ind w:left="720"/>
        <w:jc w:val="both"/>
        <w:rPr>
          <w:color w:val="000000" w:themeColor="text1"/>
          <w:sz w:val="24"/>
          <w:szCs w:val="24"/>
        </w:rPr>
      </w:pPr>
    </w:p>
    <w:p w14:paraId="5000E926" w14:textId="1D81803D" w:rsidR="007947DE" w:rsidRPr="000D24BC" w:rsidRDefault="00F46D5C">
      <w:pPr>
        <w:ind w:left="1440" w:hanging="720"/>
        <w:jc w:val="both"/>
        <w:rPr>
          <w:color w:val="000000" w:themeColor="text1"/>
          <w:sz w:val="24"/>
          <w:szCs w:val="24"/>
        </w:rPr>
      </w:pPr>
      <w:r w:rsidRPr="000D24BC">
        <w:rPr>
          <w:color w:val="000000" w:themeColor="text1"/>
          <w:sz w:val="24"/>
          <w:szCs w:val="24"/>
        </w:rPr>
        <w:t>(</w:t>
      </w:r>
      <w:r w:rsidR="00BD3024" w:rsidRPr="000D24BC">
        <w:rPr>
          <w:color w:val="000000" w:themeColor="text1"/>
          <w:sz w:val="24"/>
          <w:szCs w:val="24"/>
        </w:rPr>
        <w:t xml:space="preserve">b) </w:t>
      </w:r>
      <w:r w:rsidR="004E4496">
        <w:rPr>
          <w:color w:val="000000" w:themeColor="text1"/>
          <w:sz w:val="24"/>
          <w:szCs w:val="24"/>
        </w:rPr>
        <w:tab/>
      </w:r>
      <w:r w:rsidR="000902A6" w:rsidRPr="000D24BC">
        <w:rPr>
          <w:color w:val="000000" w:themeColor="text1"/>
          <w:sz w:val="24"/>
          <w:szCs w:val="24"/>
        </w:rPr>
        <w:t>a reasonable period of time is provided to enable interested persons to submit an application.</w:t>
      </w:r>
    </w:p>
    <w:p w14:paraId="5D7F6043" w14:textId="5DD965A7" w:rsidR="00F44619" w:rsidRPr="000D24BC" w:rsidRDefault="00F44619">
      <w:pPr>
        <w:jc w:val="both"/>
        <w:rPr>
          <w:color w:val="000000" w:themeColor="text1"/>
          <w:sz w:val="24"/>
          <w:szCs w:val="24"/>
        </w:rPr>
      </w:pPr>
    </w:p>
    <w:p w14:paraId="52C9A20A" w14:textId="4801D99D" w:rsidR="00F44619" w:rsidRPr="000D24BC" w:rsidRDefault="00DB6C93">
      <w:pPr>
        <w:ind w:left="720" w:hanging="720"/>
        <w:jc w:val="both"/>
        <w:rPr>
          <w:color w:val="000000" w:themeColor="text1"/>
          <w:sz w:val="24"/>
          <w:szCs w:val="24"/>
        </w:rPr>
      </w:pPr>
      <w:r w:rsidRPr="000D24BC">
        <w:rPr>
          <w:color w:val="000000" w:themeColor="text1"/>
          <w:sz w:val="24"/>
          <w:szCs w:val="24"/>
        </w:rPr>
        <w:t>8</w:t>
      </w:r>
      <w:r w:rsidR="00BD3024" w:rsidRPr="000D24BC">
        <w:rPr>
          <w:color w:val="000000" w:themeColor="text1"/>
          <w:sz w:val="24"/>
          <w:szCs w:val="24"/>
        </w:rPr>
        <w:t xml:space="preserve">. </w:t>
      </w:r>
      <w:r w:rsidR="004E4496">
        <w:rPr>
          <w:color w:val="000000" w:themeColor="text1"/>
          <w:sz w:val="24"/>
          <w:szCs w:val="24"/>
        </w:rPr>
        <w:tab/>
      </w:r>
      <w:r w:rsidR="00F44619" w:rsidRPr="000D24BC">
        <w:rPr>
          <w:color w:val="000000" w:themeColor="text1"/>
          <w:sz w:val="24"/>
          <w:szCs w:val="24"/>
        </w:rPr>
        <w:t>Each Party shall, to the extent practicable, avoid requiring an applicant to approach more than one competent authority for each application for authorisation. If a service is within the jurisdiction of multiple competent authorities, multiple applications for authorisation may be required.</w:t>
      </w:r>
    </w:p>
    <w:p w14:paraId="14E6595F" w14:textId="0A3A84AA" w:rsidR="00F44619" w:rsidRPr="000D24BC" w:rsidRDefault="00F44619">
      <w:pPr>
        <w:jc w:val="both"/>
        <w:rPr>
          <w:color w:val="000000" w:themeColor="text1"/>
          <w:sz w:val="24"/>
          <w:szCs w:val="24"/>
        </w:rPr>
      </w:pPr>
    </w:p>
    <w:p w14:paraId="5564984A" w14:textId="0A063DD2" w:rsidR="00F44619" w:rsidRPr="000D24BC" w:rsidRDefault="00F27723">
      <w:pPr>
        <w:ind w:left="720" w:hanging="720"/>
        <w:jc w:val="both"/>
        <w:rPr>
          <w:color w:val="000000" w:themeColor="text1"/>
          <w:sz w:val="24"/>
          <w:szCs w:val="24"/>
        </w:rPr>
      </w:pPr>
      <w:r w:rsidRPr="000D24BC">
        <w:rPr>
          <w:color w:val="000000" w:themeColor="text1"/>
          <w:sz w:val="24"/>
          <w:szCs w:val="24"/>
        </w:rPr>
        <w:t>9</w:t>
      </w:r>
      <w:r w:rsidR="00BD3024" w:rsidRPr="000D24BC">
        <w:rPr>
          <w:color w:val="000000" w:themeColor="text1"/>
          <w:sz w:val="24"/>
          <w:szCs w:val="24"/>
        </w:rPr>
        <w:t xml:space="preserve">. </w:t>
      </w:r>
      <w:r w:rsidR="004E4496">
        <w:rPr>
          <w:color w:val="000000" w:themeColor="text1"/>
          <w:sz w:val="24"/>
          <w:szCs w:val="24"/>
        </w:rPr>
        <w:tab/>
      </w:r>
      <w:r w:rsidR="00F44619" w:rsidRPr="000D24BC">
        <w:rPr>
          <w:color w:val="000000" w:themeColor="text1"/>
          <w:sz w:val="24"/>
          <w:szCs w:val="24"/>
        </w:rPr>
        <w:t>If a Party requires authorisation for the supply of a service, it shall ensure that its competent authorities to the extent practicable permit submission of an application at any time throughout the year</w:t>
      </w:r>
      <w:r w:rsidR="00BD3024" w:rsidRPr="000D24BC">
        <w:rPr>
          <w:rStyle w:val="FootnoteReference"/>
          <w:color w:val="000000" w:themeColor="text1"/>
          <w:sz w:val="24"/>
          <w:szCs w:val="24"/>
        </w:rPr>
        <w:footnoteReference w:id="11"/>
      </w:r>
      <w:r w:rsidR="00F44619" w:rsidRPr="000D24BC">
        <w:rPr>
          <w:color w:val="000000" w:themeColor="text1"/>
          <w:sz w:val="24"/>
          <w:szCs w:val="24"/>
        </w:rPr>
        <w:t>. If a specific time period for applying exists, the Party shall ensure that the competent authorities allow a reasonable period for the submission of an application.</w:t>
      </w:r>
    </w:p>
    <w:p w14:paraId="63F3767B" w14:textId="2A52CABB" w:rsidR="00F27723" w:rsidRPr="000D24BC" w:rsidRDefault="00F27723">
      <w:pPr>
        <w:jc w:val="both"/>
        <w:rPr>
          <w:b/>
          <w:bCs/>
          <w:color w:val="000000" w:themeColor="text1"/>
          <w:sz w:val="24"/>
          <w:szCs w:val="24"/>
        </w:rPr>
      </w:pPr>
    </w:p>
    <w:p w14:paraId="262383CE" w14:textId="49A27E69" w:rsidR="00F44619" w:rsidRPr="000D24BC" w:rsidRDefault="00F27723">
      <w:pPr>
        <w:ind w:left="720" w:hanging="720"/>
        <w:jc w:val="both"/>
        <w:rPr>
          <w:b/>
          <w:bCs/>
          <w:color w:val="000000" w:themeColor="text1"/>
          <w:sz w:val="24"/>
          <w:szCs w:val="24"/>
        </w:rPr>
      </w:pPr>
      <w:r w:rsidRPr="000D24BC">
        <w:rPr>
          <w:color w:val="000000" w:themeColor="text1"/>
          <w:sz w:val="24"/>
          <w:szCs w:val="24"/>
        </w:rPr>
        <w:t>10</w:t>
      </w:r>
      <w:r w:rsidR="00BD3024" w:rsidRPr="000D24BC">
        <w:rPr>
          <w:color w:val="000000" w:themeColor="text1"/>
          <w:sz w:val="24"/>
          <w:szCs w:val="24"/>
        </w:rPr>
        <w:t xml:space="preserve">. </w:t>
      </w:r>
      <w:r w:rsidR="004E4496">
        <w:rPr>
          <w:color w:val="000000" w:themeColor="text1"/>
          <w:sz w:val="24"/>
          <w:szCs w:val="24"/>
        </w:rPr>
        <w:tab/>
      </w:r>
      <w:r w:rsidR="00F44619" w:rsidRPr="000D24BC">
        <w:rPr>
          <w:color w:val="000000" w:themeColor="text1"/>
          <w:sz w:val="24"/>
          <w:szCs w:val="24"/>
        </w:rPr>
        <w:t xml:space="preserve">If a Party adopts or maintains measures relating to the authorisation </w:t>
      </w:r>
      <w:r w:rsidR="004E4496">
        <w:rPr>
          <w:color w:val="000000" w:themeColor="text1"/>
          <w:sz w:val="24"/>
          <w:szCs w:val="24"/>
        </w:rPr>
        <w:t>of</w:t>
      </w:r>
      <w:r w:rsidR="00F44619" w:rsidRPr="000D24BC">
        <w:rPr>
          <w:color w:val="000000" w:themeColor="text1"/>
          <w:sz w:val="24"/>
          <w:szCs w:val="24"/>
        </w:rPr>
        <w:t xml:space="preserve"> the supply of a service, the Party shall ensure that its competent authorities reach and administer their decisions in a manner independent from any supplier of the service for which</w:t>
      </w:r>
      <w:r w:rsidR="00A6214E">
        <w:rPr>
          <w:color w:val="000000" w:themeColor="text1"/>
          <w:sz w:val="24"/>
          <w:szCs w:val="24"/>
        </w:rPr>
        <w:t xml:space="preserve"> </w:t>
      </w:r>
      <w:r w:rsidR="00F44619" w:rsidRPr="000D24BC">
        <w:rPr>
          <w:color w:val="000000" w:themeColor="text1"/>
          <w:sz w:val="24"/>
          <w:szCs w:val="24"/>
        </w:rPr>
        <w:t>authorisation is required</w:t>
      </w:r>
      <w:r w:rsidR="00CB3C1B">
        <w:rPr>
          <w:color w:val="000000" w:themeColor="text1"/>
          <w:sz w:val="24"/>
          <w:szCs w:val="24"/>
        </w:rPr>
        <w:t>.</w:t>
      </w:r>
      <w:r w:rsidR="00BD3024" w:rsidRPr="000D24BC">
        <w:rPr>
          <w:rStyle w:val="FootnoteReference"/>
          <w:color w:val="000000" w:themeColor="text1"/>
          <w:sz w:val="24"/>
          <w:szCs w:val="24"/>
        </w:rPr>
        <w:footnoteReference w:id="12"/>
      </w:r>
    </w:p>
    <w:p w14:paraId="7C31846D" w14:textId="12B24E39" w:rsidR="00E45D55" w:rsidRPr="000D24BC" w:rsidRDefault="00E45D55">
      <w:pPr>
        <w:jc w:val="both"/>
        <w:rPr>
          <w:color w:val="000000" w:themeColor="text1"/>
          <w:sz w:val="24"/>
          <w:szCs w:val="24"/>
        </w:rPr>
      </w:pPr>
    </w:p>
    <w:p w14:paraId="4891BA29" w14:textId="05C3122A" w:rsidR="0003751B" w:rsidRPr="000D24BC" w:rsidRDefault="00E45D55">
      <w:pPr>
        <w:jc w:val="both"/>
        <w:rPr>
          <w:color w:val="000000" w:themeColor="text1"/>
          <w:sz w:val="24"/>
          <w:szCs w:val="24"/>
        </w:rPr>
      </w:pPr>
      <w:r w:rsidRPr="000D24BC">
        <w:rPr>
          <w:color w:val="000000" w:themeColor="text1"/>
          <w:sz w:val="24"/>
          <w:szCs w:val="24"/>
        </w:rPr>
        <w:t>1</w:t>
      </w:r>
      <w:r w:rsidR="008B0DE8" w:rsidRPr="000D24BC">
        <w:rPr>
          <w:color w:val="000000" w:themeColor="text1"/>
          <w:sz w:val="24"/>
          <w:szCs w:val="24"/>
        </w:rPr>
        <w:t>1</w:t>
      </w:r>
      <w:r w:rsidRPr="000D24BC">
        <w:rPr>
          <w:color w:val="000000" w:themeColor="text1"/>
          <w:sz w:val="24"/>
          <w:szCs w:val="24"/>
        </w:rPr>
        <w:t xml:space="preserve">. </w:t>
      </w:r>
      <w:r w:rsidR="004E4496">
        <w:rPr>
          <w:color w:val="000000" w:themeColor="text1"/>
          <w:sz w:val="24"/>
          <w:szCs w:val="24"/>
        </w:rPr>
        <w:tab/>
      </w:r>
      <w:r w:rsidRPr="000D24BC">
        <w:rPr>
          <w:color w:val="000000" w:themeColor="text1"/>
          <w:sz w:val="24"/>
          <w:szCs w:val="24"/>
        </w:rPr>
        <w:t xml:space="preserve">Paragraphs 1 through </w:t>
      </w:r>
      <w:r w:rsidR="008B0DE8" w:rsidRPr="000D24BC">
        <w:rPr>
          <w:color w:val="000000" w:themeColor="text1"/>
          <w:sz w:val="24"/>
          <w:szCs w:val="24"/>
        </w:rPr>
        <w:t>10</w:t>
      </w:r>
      <w:r w:rsidRPr="000D24BC">
        <w:rPr>
          <w:color w:val="000000" w:themeColor="text1"/>
          <w:sz w:val="24"/>
          <w:szCs w:val="24"/>
        </w:rPr>
        <w:t xml:space="preserve"> shall not apply to</w:t>
      </w:r>
      <w:r w:rsidR="0003751B" w:rsidRPr="000D24BC">
        <w:rPr>
          <w:color w:val="000000" w:themeColor="text1"/>
          <w:sz w:val="24"/>
          <w:szCs w:val="24"/>
        </w:rPr>
        <w:t>:</w:t>
      </w:r>
    </w:p>
    <w:p w14:paraId="18583B4B" w14:textId="77777777" w:rsidR="0003751B" w:rsidRPr="000D24BC" w:rsidRDefault="0003751B">
      <w:pPr>
        <w:jc w:val="both"/>
        <w:rPr>
          <w:color w:val="000000" w:themeColor="text1"/>
          <w:sz w:val="24"/>
          <w:szCs w:val="24"/>
        </w:rPr>
      </w:pPr>
    </w:p>
    <w:p w14:paraId="7001CBD3" w14:textId="279C7E78" w:rsidR="00FE56D7" w:rsidRPr="000D24BC" w:rsidRDefault="0003751B">
      <w:pPr>
        <w:ind w:left="1440" w:hanging="720"/>
        <w:jc w:val="both"/>
        <w:rPr>
          <w:color w:val="000000" w:themeColor="text1"/>
          <w:sz w:val="24"/>
          <w:szCs w:val="24"/>
        </w:rPr>
      </w:pPr>
      <w:r w:rsidRPr="000D24BC">
        <w:rPr>
          <w:color w:val="000000" w:themeColor="text1"/>
          <w:sz w:val="24"/>
          <w:szCs w:val="24"/>
        </w:rPr>
        <w:t>(a)</w:t>
      </w:r>
      <w:r w:rsidR="00E45D55" w:rsidRPr="000D24BC">
        <w:rPr>
          <w:color w:val="000000" w:themeColor="text1"/>
          <w:sz w:val="24"/>
          <w:szCs w:val="24"/>
        </w:rPr>
        <w:t xml:space="preserve"> </w:t>
      </w:r>
      <w:r w:rsidR="004E4496">
        <w:rPr>
          <w:color w:val="000000" w:themeColor="text1"/>
          <w:sz w:val="24"/>
          <w:szCs w:val="24"/>
        </w:rPr>
        <w:tab/>
      </w:r>
      <w:r w:rsidR="00FE56D7" w:rsidRPr="000D24BC">
        <w:rPr>
          <w:color w:val="000000" w:themeColor="text1"/>
          <w:sz w:val="24"/>
          <w:szCs w:val="24"/>
        </w:rPr>
        <w:t xml:space="preserve">a sector which remains non-committed by reason of a Party’s </w:t>
      </w:r>
      <w:r w:rsidR="00FE56D7" w:rsidRPr="000D24BC">
        <w:rPr>
          <w:color w:val="000000" w:themeColor="text1"/>
          <w:sz w:val="24"/>
          <w:szCs w:val="24"/>
        </w:rPr>
        <w:lastRenderedPageBreak/>
        <w:t>Schedule</w:t>
      </w:r>
      <w:r w:rsidR="00576F24" w:rsidRPr="000D24BC">
        <w:rPr>
          <w:color w:val="000000" w:themeColor="text1"/>
          <w:sz w:val="24"/>
          <w:szCs w:val="24"/>
        </w:rPr>
        <w:t xml:space="preserve"> in Annex 8E (Schedules</w:t>
      </w:r>
      <w:r w:rsidR="00FE56D7" w:rsidRPr="000D24BC">
        <w:rPr>
          <w:color w:val="000000" w:themeColor="text1"/>
          <w:sz w:val="24"/>
          <w:szCs w:val="24"/>
        </w:rPr>
        <w:t xml:space="preserve"> of Specific Commitments</w:t>
      </w:r>
      <w:r w:rsidR="00576F24" w:rsidRPr="000D24BC">
        <w:rPr>
          <w:color w:val="000000" w:themeColor="text1"/>
          <w:sz w:val="24"/>
          <w:szCs w:val="24"/>
        </w:rPr>
        <w:t>)</w:t>
      </w:r>
      <w:r w:rsidR="00FE56D7" w:rsidRPr="000D24BC">
        <w:rPr>
          <w:color w:val="000000" w:themeColor="text1"/>
          <w:sz w:val="24"/>
          <w:szCs w:val="24"/>
        </w:rPr>
        <w:t xml:space="preserve"> or</w:t>
      </w:r>
      <w:r w:rsidR="00576F24" w:rsidRPr="000D24BC">
        <w:rPr>
          <w:color w:val="000000" w:themeColor="text1"/>
          <w:sz w:val="24"/>
          <w:szCs w:val="24"/>
        </w:rPr>
        <w:t xml:space="preserve"> Annex 8F</w:t>
      </w:r>
      <w:r w:rsidR="00FE56D7" w:rsidRPr="000D24BC">
        <w:rPr>
          <w:color w:val="000000" w:themeColor="text1"/>
          <w:sz w:val="24"/>
          <w:szCs w:val="24"/>
        </w:rPr>
        <w:t xml:space="preserve"> </w:t>
      </w:r>
      <w:r w:rsidR="00576F24" w:rsidRPr="000D24BC">
        <w:rPr>
          <w:color w:val="000000" w:themeColor="text1"/>
          <w:sz w:val="24"/>
          <w:szCs w:val="24"/>
        </w:rPr>
        <w:t>(</w:t>
      </w:r>
      <w:r w:rsidR="00FE56D7" w:rsidRPr="000D24BC">
        <w:rPr>
          <w:color w:val="000000" w:themeColor="text1"/>
          <w:sz w:val="24"/>
          <w:szCs w:val="24"/>
        </w:rPr>
        <w:t>Schedules of Non-Conforming Measures</w:t>
      </w:r>
      <w:r w:rsidR="003C143F" w:rsidRPr="000D24BC">
        <w:rPr>
          <w:color w:val="000000" w:themeColor="text1"/>
          <w:sz w:val="24"/>
          <w:szCs w:val="24"/>
        </w:rPr>
        <w:t>)</w:t>
      </w:r>
      <w:r w:rsidR="00FE56D7" w:rsidRPr="000D24BC">
        <w:rPr>
          <w:color w:val="000000" w:themeColor="text1"/>
          <w:sz w:val="24"/>
          <w:szCs w:val="24"/>
        </w:rPr>
        <w:t>; and</w:t>
      </w:r>
    </w:p>
    <w:p w14:paraId="4F1C3A8D" w14:textId="77777777" w:rsidR="00FE56D7" w:rsidRPr="000D24BC" w:rsidRDefault="00FE56D7">
      <w:pPr>
        <w:ind w:left="720"/>
        <w:jc w:val="both"/>
        <w:rPr>
          <w:color w:val="000000" w:themeColor="text1"/>
          <w:sz w:val="24"/>
          <w:szCs w:val="24"/>
        </w:rPr>
      </w:pPr>
    </w:p>
    <w:p w14:paraId="5D6FA7AA" w14:textId="1F10A5D4" w:rsidR="00E45D55" w:rsidRPr="000D24BC" w:rsidRDefault="00FE56D7">
      <w:pPr>
        <w:ind w:left="1440" w:hanging="720"/>
        <w:jc w:val="both"/>
        <w:rPr>
          <w:color w:val="7030A0"/>
          <w:sz w:val="24"/>
          <w:szCs w:val="24"/>
        </w:rPr>
      </w:pPr>
      <w:r w:rsidRPr="000D24BC">
        <w:rPr>
          <w:color w:val="000000" w:themeColor="text1"/>
          <w:sz w:val="24"/>
          <w:szCs w:val="24"/>
        </w:rPr>
        <w:t xml:space="preserve">(b) </w:t>
      </w:r>
      <w:r w:rsidR="004E4496">
        <w:rPr>
          <w:color w:val="000000" w:themeColor="text1"/>
          <w:sz w:val="24"/>
          <w:szCs w:val="24"/>
        </w:rPr>
        <w:tab/>
      </w:r>
      <w:r w:rsidR="00E45D55" w:rsidRPr="000D24BC">
        <w:rPr>
          <w:color w:val="000000" w:themeColor="text1"/>
          <w:sz w:val="24"/>
          <w:szCs w:val="24"/>
        </w:rPr>
        <w:t xml:space="preserve">a measure to the extent that such measure is not subject to Article </w:t>
      </w:r>
      <w:r w:rsidR="004E4496">
        <w:rPr>
          <w:color w:val="000000" w:themeColor="text1"/>
          <w:sz w:val="24"/>
          <w:szCs w:val="24"/>
        </w:rPr>
        <w:t>8.4</w:t>
      </w:r>
      <w:r w:rsidR="00E45D55" w:rsidRPr="000D24BC">
        <w:rPr>
          <w:color w:val="000000" w:themeColor="text1"/>
          <w:sz w:val="24"/>
          <w:szCs w:val="24"/>
        </w:rPr>
        <w:t xml:space="preserve"> (National Treatment) or Article </w:t>
      </w:r>
      <w:r w:rsidR="004E4496">
        <w:rPr>
          <w:color w:val="000000" w:themeColor="text1"/>
          <w:sz w:val="24"/>
          <w:szCs w:val="24"/>
        </w:rPr>
        <w:t>8.6</w:t>
      </w:r>
      <w:r w:rsidR="00E45D55" w:rsidRPr="000D24BC">
        <w:rPr>
          <w:color w:val="000000" w:themeColor="text1"/>
          <w:sz w:val="24"/>
          <w:szCs w:val="24"/>
        </w:rPr>
        <w:t xml:space="preserve"> (Market Access) by reason of a Party’s commitments made in accordance with </w:t>
      </w:r>
      <w:r w:rsidR="003B034A" w:rsidRPr="000D24BC">
        <w:rPr>
          <w:color w:val="000000" w:themeColor="text1"/>
          <w:sz w:val="24"/>
          <w:szCs w:val="24"/>
        </w:rPr>
        <w:t xml:space="preserve">either Article </w:t>
      </w:r>
      <w:r w:rsidR="004E4496">
        <w:rPr>
          <w:color w:val="000000" w:themeColor="text1"/>
          <w:sz w:val="24"/>
          <w:szCs w:val="24"/>
        </w:rPr>
        <w:t>8.8</w:t>
      </w:r>
      <w:r w:rsidR="003B034A" w:rsidRPr="000D24BC">
        <w:rPr>
          <w:color w:val="000000" w:themeColor="text1"/>
          <w:sz w:val="24"/>
          <w:szCs w:val="24"/>
        </w:rPr>
        <w:t xml:space="preserve"> (Schedules of Specific Commitments) or Article </w:t>
      </w:r>
      <w:r w:rsidR="004E4496">
        <w:rPr>
          <w:color w:val="000000" w:themeColor="text1"/>
          <w:sz w:val="24"/>
          <w:szCs w:val="24"/>
        </w:rPr>
        <w:t>8.9</w:t>
      </w:r>
      <w:r w:rsidR="003B034A" w:rsidRPr="000D24BC">
        <w:rPr>
          <w:color w:val="000000" w:themeColor="text1"/>
          <w:sz w:val="24"/>
          <w:szCs w:val="24"/>
        </w:rPr>
        <w:t xml:space="preserve"> (Schedules of Non-Conforming Measures)</w:t>
      </w:r>
      <w:r w:rsidR="00E45D55" w:rsidRPr="000D24BC">
        <w:rPr>
          <w:color w:val="000000" w:themeColor="text1"/>
          <w:sz w:val="24"/>
          <w:szCs w:val="24"/>
        </w:rPr>
        <w:t>.</w:t>
      </w:r>
    </w:p>
    <w:p w14:paraId="3AB1430C" w14:textId="77777777" w:rsidR="009117C7" w:rsidRDefault="009117C7">
      <w:pPr>
        <w:jc w:val="both"/>
        <w:rPr>
          <w:color w:val="4F81BD" w:themeColor="accent1"/>
          <w:sz w:val="24"/>
          <w:szCs w:val="24"/>
        </w:rPr>
      </w:pPr>
    </w:p>
    <w:p w14:paraId="33B87BE4" w14:textId="77777777" w:rsidR="008D5A70" w:rsidRPr="000D24BC" w:rsidRDefault="008D5A70">
      <w:pPr>
        <w:jc w:val="both"/>
        <w:rPr>
          <w:color w:val="4F81BD" w:themeColor="accent1"/>
          <w:sz w:val="24"/>
          <w:szCs w:val="24"/>
        </w:rPr>
      </w:pPr>
    </w:p>
    <w:p w14:paraId="4C86D409" w14:textId="2E673DE0" w:rsidR="007947DE" w:rsidRPr="00F70F36" w:rsidRDefault="00866A9F" w:rsidP="003959F6">
      <w:pPr>
        <w:pStyle w:val="Heading2"/>
        <w:rPr>
          <w:color w:val="000000" w:themeColor="text1"/>
        </w:rPr>
      </w:pPr>
      <w:r w:rsidRPr="00F70F36">
        <w:rPr>
          <w:color w:val="000000" w:themeColor="text1"/>
        </w:rPr>
        <w:t xml:space="preserve">Article </w:t>
      </w:r>
      <w:r w:rsidR="004E4496">
        <w:rPr>
          <w:color w:val="000000" w:themeColor="text1"/>
        </w:rPr>
        <w:t>8.15</w:t>
      </w:r>
      <w:r w:rsidR="009164B9">
        <w:rPr>
          <w:color w:val="000000" w:themeColor="text1"/>
        </w:rPr>
        <w:br/>
      </w:r>
      <w:r w:rsidR="000902A6" w:rsidRPr="00F70F36">
        <w:rPr>
          <w:color w:val="000000" w:themeColor="text1"/>
        </w:rPr>
        <w:t>Recognition</w:t>
      </w:r>
    </w:p>
    <w:p w14:paraId="3B62BBF0" w14:textId="55D0C5B8" w:rsidR="002B7627" w:rsidRPr="000D24BC" w:rsidRDefault="002B7627" w:rsidP="00981A06">
      <w:pPr>
        <w:jc w:val="both"/>
        <w:rPr>
          <w:sz w:val="24"/>
          <w:szCs w:val="24"/>
        </w:rPr>
      </w:pPr>
    </w:p>
    <w:p w14:paraId="50077E6D" w14:textId="60BCCD1F" w:rsidR="007947DE" w:rsidRPr="000D24BC" w:rsidRDefault="00BD3024">
      <w:pPr>
        <w:ind w:left="720" w:hanging="720"/>
        <w:jc w:val="both"/>
        <w:rPr>
          <w:sz w:val="24"/>
          <w:szCs w:val="24"/>
        </w:rPr>
      </w:pPr>
      <w:bookmarkStart w:id="9" w:name="_Hlk93491921"/>
      <w:r w:rsidRPr="000D24BC">
        <w:rPr>
          <w:sz w:val="24"/>
          <w:szCs w:val="24"/>
        </w:rPr>
        <w:t xml:space="preserve">1. </w:t>
      </w:r>
      <w:r w:rsidR="004E4496">
        <w:rPr>
          <w:sz w:val="24"/>
          <w:szCs w:val="24"/>
        </w:rPr>
        <w:tab/>
      </w:r>
      <w:r w:rsidR="000902A6" w:rsidRPr="000D24BC">
        <w:rPr>
          <w:sz w:val="24"/>
          <w:szCs w:val="24"/>
        </w:rPr>
        <w:t>For the purposes of the fulfilment, in whole or in part, of its standards or criteria for the authorisation, licensing, or certification of service suppliers, and subject to the requirements of paragraph</w:t>
      </w:r>
      <w:r w:rsidR="00237351" w:rsidRPr="000D24BC">
        <w:rPr>
          <w:sz w:val="24"/>
          <w:szCs w:val="24"/>
        </w:rPr>
        <w:t xml:space="preserve"> 4</w:t>
      </w:r>
      <w:r w:rsidR="00BB79CD" w:rsidRPr="000D24BC">
        <w:rPr>
          <w:sz w:val="24"/>
          <w:szCs w:val="24"/>
        </w:rPr>
        <w:t xml:space="preserve"> </w:t>
      </w:r>
      <w:r w:rsidR="000902A6" w:rsidRPr="000D24BC">
        <w:rPr>
          <w:sz w:val="24"/>
          <w:szCs w:val="24"/>
        </w:rPr>
        <w:t>a Party may</w:t>
      </w:r>
      <w:r w:rsidR="000A7BDD" w:rsidRPr="000D24BC">
        <w:rPr>
          <w:sz w:val="24"/>
          <w:szCs w:val="24"/>
        </w:rPr>
        <w:t xml:space="preserve"> </w:t>
      </w:r>
      <w:r w:rsidR="000902A6" w:rsidRPr="000D24BC">
        <w:rPr>
          <w:sz w:val="24"/>
          <w:szCs w:val="24"/>
        </w:rPr>
        <w:t xml:space="preserve">recognise the education or experience obtained, requirements met, or licences or certifications granted in </w:t>
      </w:r>
      <w:r w:rsidR="000A7BDD" w:rsidRPr="000D24BC">
        <w:rPr>
          <w:sz w:val="24"/>
          <w:szCs w:val="24"/>
        </w:rPr>
        <w:t>a non-</w:t>
      </w:r>
      <w:r w:rsidR="00CC5498" w:rsidRPr="000D24BC">
        <w:rPr>
          <w:sz w:val="24"/>
          <w:szCs w:val="24"/>
        </w:rPr>
        <w:t>Party</w:t>
      </w:r>
      <w:r w:rsidR="000902A6" w:rsidRPr="000D24BC">
        <w:rPr>
          <w:sz w:val="24"/>
          <w:szCs w:val="24"/>
        </w:rPr>
        <w:t xml:space="preserve">. Such recognition, which may be achieved through harmonisation or otherwise, may be based upon an agreement or arrangement with the </w:t>
      </w:r>
      <w:r w:rsidR="004E4496">
        <w:rPr>
          <w:sz w:val="24"/>
          <w:szCs w:val="24"/>
        </w:rPr>
        <w:t>non-Party</w:t>
      </w:r>
      <w:r w:rsidR="000902A6" w:rsidRPr="000D24BC">
        <w:rPr>
          <w:sz w:val="24"/>
          <w:szCs w:val="24"/>
        </w:rPr>
        <w:t xml:space="preserve"> concerned, or may be accorded autonomously.</w:t>
      </w:r>
    </w:p>
    <w:p w14:paraId="22403AD0" w14:textId="1C06BDBE" w:rsidR="00237351" w:rsidRPr="000D24BC" w:rsidRDefault="00237351">
      <w:pPr>
        <w:jc w:val="both"/>
        <w:rPr>
          <w:sz w:val="24"/>
          <w:szCs w:val="24"/>
        </w:rPr>
      </w:pPr>
    </w:p>
    <w:p w14:paraId="49A9D0EE" w14:textId="4615F82D" w:rsidR="00237351" w:rsidRPr="000D24BC" w:rsidRDefault="00237351">
      <w:pPr>
        <w:ind w:left="720" w:hanging="720"/>
        <w:jc w:val="both"/>
        <w:rPr>
          <w:sz w:val="24"/>
          <w:szCs w:val="24"/>
        </w:rPr>
      </w:pPr>
      <w:r w:rsidRPr="000D24BC">
        <w:rPr>
          <w:sz w:val="24"/>
          <w:szCs w:val="24"/>
        </w:rPr>
        <w:t xml:space="preserve">2. </w:t>
      </w:r>
      <w:r w:rsidR="004E4496">
        <w:rPr>
          <w:sz w:val="24"/>
          <w:szCs w:val="24"/>
        </w:rPr>
        <w:tab/>
      </w:r>
      <w:r w:rsidRPr="000D24BC">
        <w:rPr>
          <w:sz w:val="24"/>
          <w:szCs w:val="24"/>
        </w:rPr>
        <w:t xml:space="preserve">If a Party recognises, autonomously or by agreement or arrangement, the education or experience obtained, requirements met, or licences or certifications granted, in the territory of a non-Party, nothing in Article </w:t>
      </w:r>
      <w:r w:rsidR="004E4496">
        <w:rPr>
          <w:sz w:val="24"/>
          <w:szCs w:val="24"/>
        </w:rPr>
        <w:t>8.5</w:t>
      </w:r>
      <w:r w:rsidRPr="000D24BC">
        <w:rPr>
          <w:sz w:val="24"/>
          <w:szCs w:val="24"/>
        </w:rPr>
        <w:t xml:space="preserve"> (Most-Favoured-Nation Treatment) shall be construed to require the Party to accord recognition to the education or experience obtained, requirements met, or licences or certifications granted, in the territory of the other Party.</w:t>
      </w:r>
    </w:p>
    <w:bookmarkEnd w:id="9"/>
    <w:p w14:paraId="4A89EE51" w14:textId="77777777" w:rsidR="007947DE" w:rsidRPr="000D24BC" w:rsidRDefault="007947DE">
      <w:pPr>
        <w:jc w:val="both"/>
        <w:rPr>
          <w:sz w:val="24"/>
          <w:szCs w:val="24"/>
        </w:rPr>
      </w:pPr>
    </w:p>
    <w:p w14:paraId="288887A6" w14:textId="53DEAEFD" w:rsidR="007947DE" w:rsidRPr="000D24BC" w:rsidRDefault="000A7BDD">
      <w:pPr>
        <w:ind w:left="720" w:hanging="720"/>
        <w:jc w:val="both"/>
        <w:rPr>
          <w:sz w:val="24"/>
          <w:szCs w:val="24"/>
        </w:rPr>
      </w:pPr>
      <w:r w:rsidRPr="000D24BC">
        <w:rPr>
          <w:sz w:val="24"/>
          <w:szCs w:val="24"/>
        </w:rPr>
        <w:t>3</w:t>
      </w:r>
      <w:r w:rsidR="001F718D" w:rsidRPr="000D24BC">
        <w:rPr>
          <w:bCs/>
          <w:sz w:val="24"/>
          <w:szCs w:val="24"/>
        </w:rPr>
        <w:t>.</w:t>
      </w:r>
      <w:r w:rsidR="001F718D" w:rsidRPr="000D24BC">
        <w:rPr>
          <w:b/>
          <w:bCs/>
          <w:sz w:val="24"/>
          <w:szCs w:val="24"/>
        </w:rPr>
        <w:t xml:space="preserve"> </w:t>
      </w:r>
      <w:r w:rsidR="004E4496">
        <w:rPr>
          <w:b/>
          <w:bCs/>
          <w:sz w:val="24"/>
          <w:szCs w:val="24"/>
        </w:rPr>
        <w:tab/>
      </w:r>
      <w:r w:rsidR="000902A6" w:rsidRPr="000D24BC">
        <w:rPr>
          <w:sz w:val="24"/>
          <w:szCs w:val="24"/>
        </w:rPr>
        <w:t>A Party that is party</w:t>
      </w:r>
      <w:r w:rsidRPr="000D24BC">
        <w:rPr>
          <w:sz w:val="24"/>
          <w:szCs w:val="24"/>
        </w:rPr>
        <w:t xml:space="preserve"> </w:t>
      </w:r>
      <w:r w:rsidR="000902A6" w:rsidRPr="000D24BC">
        <w:rPr>
          <w:sz w:val="24"/>
          <w:szCs w:val="24"/>
        </w:rPr>
        <w:t>to an agreement or arrangement of the type referred to in paragraph 1, whether existing or future, shall afford adequate opportunity for the other Part</w:t>
      </w:r>
      <w:r w:rsidR="006C1E5A" w:rsidRPr="000D24BC">
        <w:rPr>
          <w:sz w:val="24"/>
          <w:szCs w:val="24"/>
        </w:rPr>
        <w:t>y</w:t>
      </w:r>
      <w:r w:rsidR="000902A6" w:rsidRPr="000D24BC">
        <w:rPr>
          <w:sz w:val="24"/>
          <w:szCs w:val="24"/>
        </w:rPr>
        <w:t xml:space="preserve">, upon request, to negotiate </w:t>
      </w:r>
      <w:r w:rsidR="004E4496">
        <w:rPr>
          <w:sz w:val="24"/>
          <w:szCs w:val="24"/>
        </w:rPr>
        <w:t>its</w:t>
      </w:r>
      <w:r w:rsidR="004E4496" w:rsidRPr="000D24BC">
        <w:rPr>
          <w:sz w:val="24"/>
          <w:szCs w:val="24"/>
        </w:rPr>
        <w:t xml:space="preserve"> </w:t>
      </w:r>
      <w:r w:rsidR="000902A6" w:rsidRPr="000D24BC">
        <w:rPr>
          <w:sz w:val="24"/>
          <w:szCs w:val="24"/>
        </w:rPr>
        <w:t xml:space="preserve">accession to such an agreement or arrangement, or to negotiate comparable ones with it. Where a Party accords recognition autonomously, it shall afford adequate opportunity for </w:t>
      </w:r>
      <w:r w:rsidR="004A741E" w:rsidRPr="000D24BC">
        <w:rPr>
          <w:sz w:val="24"/>
          <w:szCs w:val="24"/>
        </w:rPr>
        <w:t>the</w:t>
      </w:r>
      <w:r w:rsidR="000902A6" w:rsidRPr="000D24BC">
        <w:rPr>
          <w:sz w:val="24"/>
          <w:szCs w:val="24"/>
        </w:rPr>
        <w:t xml:space="preserve"> other Party to demonstrate that education, experience, licences, or certifications obtained or requirements met in that other Party’s territory should be recognised.</w:t>
      </w:r>
    </w:p>
    <w:p w14:paraId="6D05D314" w14:textId="77777777" w:rsidR="007947DE" w:rsidRPr="000D24BC" w:rsidRDefault="007947DE">
      <w:pPr>
        <w:jc w:val="both"/>
        <w:rPr>
          <w:sz w:val="24"/>
          <w:szCs w:val="24"/>
        </w:rPr>
      </w:pPr>
    </w:p>
    <w:p w14:paraId="137F9995" w14:textId="20EBF52E" w:rsidR="007947DE" w:rsidRPr="000D24BC" w:rsidRDefault="00EF6DC8">
      <w:pPr>
        <w:ind w:left="720" w:hanging="720"/>
        <w:jc w:val="both"/>
        <w:rPr>
          <w:sz w:val="24"/>
          <w:szCs w:val="24"/>
        </w:rPr>
      </w:pPr>
      <w:r w:rsidRPr="000D24BC">
        <w:rPr>
          <w:sz w:val="24"/>
          <w:szCs w:val="24"/>
        </w:rPr>
        <w:t>4</w:t>
      </w:r>
      <w:r w:rsidR="001F718D" w:rsidRPr="000D24BC">
        <w:rPr>
          <w:sz w:val="24"/>
          <w:szCs w:val="24"/>
        </w:rPr>
        <w:t>.</w:t>
      </w:r>
      <w:r w:rsidRPr="000D24BC" w:rsidDel="000A7BDD">
        <w:rPr>
          <w:b/>
          <w:bCs/>
          <w:sz w:val="24"/>
          <w:szCs w:val="24"/>
        </w:rPr>
        <w:t xml:space="preserve"> </w:t>
      </w:r>
      <w:r w:rsidR="004E4496">
        <w:rPr>
          <w:b/>
          <w:bCs/>
          <w:sz w:val="24"/>
          <w:szCs w:val="24"/>
        </w:rPr>
        <w:tab/>
      </w:r>
      <w:r w:rsidR="000902A6" w:rsidRPr="000D24BC">
        <w:rPr>
          <w:bCs/>
          <w:sz w:val="24"/>
          <w:szCs w:val="24"/>
        </w:rPr>
        <w:t xml:space="preserve">A Party shall not accord recognition in a manner which would constitute a means of discrimination </w:t>
      </w:r>
      <w:r w:rsidR="002A641B">
        <w:rPr>
          <w:bCs/>
          <w:sz w:val="24"/>
          <w:szCs w:val="24"/>
        </w:rPr>
        <w:t>between</w:t>
      </w:r>
      <w:r w:rsidR="004A741E" w:rsidRPr="000D24BC">
        <w:rPr>
          <w:bCs/>
          <w:sz w:val="24"/>
          <w:szCs w:val="24"/>
        </w:rPr>
        <w:t xml:space="preserve"> the</w:t>
      </w:r>
      <w:r w:rsidR="000902A6" w:rsidRPr="000D24BC">
        <w:rPr>
          <w:bCs/>
          <w:sz w:val="24"/>
          <w:szCs w:val="24"/>
        </w:rPr>
        <w:t xml:space="preserve"> other Part</w:t>
      </w:r>
      <w:r w:rsidR="004A741E" w:rsidRPr="000D24BC">
        <w:rPr>
          <w:bCs/>
          <w:sz w:val="24"/>
          <w:szCs w:val="24"/>
        </w:rPr>
        <w:t>y</w:t>
      </w:r>
      <w:r w:rsidR="000902A6" w:rsidRPr="000D24BC">
        <w:rPr>
          <w:bCs/>
          <w:sz w:val="24"/>
          <w:szCs w:val="24"/>
        </w:rPr>
        <w:t xml:space="preserve"> </w:t>
      </w:r>
      <w:r w:rsidR="002A641B">
        <w:rPr>
          <w:bCs/>
          <w:sz w:val="24"/>
          <w:szCs w:val="24"/>
        </w:rPr>
        <w:t xml:space="preserve">and non-Parties </w:t>
      </w:r>
      <w:r w:rsidR="000902A6" w:rsidRPr="000D24BC">
        <w:rPr>
          <w:bCs/>
          <w:sz w:val="24"/>
          <w:szCs w:val="24"/>
        </w:rPr>
        <w:t>in the application of its standards or criteria for the authorisation, licensing, or certification of service suppliers, or a disguised restriction on trade in services</w:t>
      </w:r>
      <w:r w:rsidR="000902A6" w:rsidRPr="000D24BC">
        <w:rPr>
          <w:sz w:val="24"/>
          <w:szCs w:val="24"/>
        </w:rPr>
        <w:t>.</w:t>
      </w:r>
    </w:p>
    <w:p w14:paraId="2133B196" w14:textId="77777777" w:rsidR="007947DE" w:rsidRPr="000D24BC" w:rsidRDefault="007947DE">
      <w:pPr>
        <w:jc w:val="both"/>
        <w:rPr>
          <w:sz w:val="24"/>
          <w:szCs w:val="24"/>
        </w:rPr>
      </w:pPr>
    </w:p>
    <w:p w14:paraId="573093C5" w14:textId="7820E68A" w:rsidR="007947DE" w:rsidRPr="000D24BC" w:rsidRDefault="0026545F">
      <w:pPr>
        <w:ind w:left="720" w:hanging="720"/>
        <w:jc w:val="both"/>
        <w:rPr>
          <w:sz w:val="24"/>
          <w:szCs w:val="24"/>
        </w:rPr>
      </w:pPr>
      <w:r w:rsidRPr="000D24BC">
        <w:rPr>
          <w:sz w:val="24"/>
          <w:szCs w:val="24"/>
        </w:rPr>
        <w:t>5</w:t>
      </w:r>
      <w:r w:rsidR="00DE694C" w:rsidRPr="000D24BC">
        <w:rPr>
          <w:sz w:val="24"/>
          <w:szCs w:val="24"/>
        </w:rPr>
        <w:t xml:space="preserve">. </w:t>
      </w:r>
      <w:r w:rsidR="004E4496">
        <w:rPr>
          <w:sz w:val="24"/>
          <w:szCs w:val="24"/>
        </w:rPr>
        <w:tab/>
      </w:r>
      <w:r w:rsidR="000902A6" w:rsidRPr="000D24BC">
        <w:rPr>
          <w:sz w:val="24"/>
          <w:szCs w:val="24"/>
        </w:rPr>
        <w:t>Where appropriate, recognition should be based on multilaterally agreed criteria. In appropriate cases, Parties shall work in cooperation with relevant inter-governmental and non- governmental organisations towards the establishment and adoption of common international standards and criteria for recognition and common international standards for the practice of relevant services trades and professions.</w:t>
      </w:r>
    </w:p>
    <w:p w14:paraId="7DA1C2F5" w14:textId="77777777" w:rsidR="007947DE" w:rsidRPr="000D24BC" w:rsidRDefault="007947DE">
      <w:pPr>
        <w:jc w:val="both"/>
        <w:rPr>
          <w:sz w:val="24"/>
          <w:szCs w:val="24"/>
        </w:rPr>
      </w:pPr>
    </w:p>
    <w:p w14:paraId="41C11B67" w14:textId="1729B450" w:rsidR="007947DE" w:rsidRPr="000D24BC" w:rsidRDefault="0026545F" w:rsidP="003959F6">
      <w:pPr>
        <w:keepLines/>
        <w:ind w:left="720" w:hanging="720"/>
        <w:jc w:val="both"/>
        <w:rPr>
          <w:sz w:val="24"/>
          <w:szCs w:val="24"/>
        </w:rPr>
      </w:pPr>
      <w:r w:rsidRPr="000D24BC">
        <w:rPr>
          <w:sz w:val="24"/>
          <w:szCs w:val="24"/>
        </w:rPr>
        <w:t>6</w:t>
      </w:r>
      <w:r w:rsidR="001E0023" w:rsidRPr="000D24BC">
        <w:rPr>
          <w:sz w:val="24"/>
          <w:szCs w:val="24"/>
        </w:rPr>
        <w:t xml:space="preserve">. </w:t>
      </w:r>
      <w:r w:rsidR="004E4496">
        <w:rPr>
          <w:sz w:val="24"/>
          <w:szCs w:val="24"/>
        </w:rPr>
        <w:tab/>
      </w:r>
      <w:r w:rsidR="000902A6" w:rsidRPr="000D24BC">
        <w:rPr>
          <w:sz w:val="24"/>
          <w:szCs w:val="24"/>
        </w:rPr>
        <w:t xml:space="preserve">As set out in Annex </w:t>
      </w:r>
      <w:r w:rsidR="004E4496">
        <w:rPr>
          <w:sz w:val="24"/>
          <w:szCs w:val="24"/>
        </w:rPr>
        <w:t>8C</w:t>
      </w:r>
      <w:r w:rsidR="006C1E5A" w:rsidRPr="000D24BC">
        <w:rPr>
          <w:sz w:val="24"/>
          <w:szCs w:val="24"/>
        </w:rPr>
        <w:t xml:space="preserve"> </w:t>
      </w:r>
      <w:r w:rsidR="000902A6" w:rsidRPr="000D24BC">
        <w:rPr>
          <w:sz w:val="24"/>
          <w:szCs w:val="24"/>
        </w:rPr>
        <w:t>(Professional Services), each Party shall endeavour to facilitate trade in professional services, including through encouraging relevant bodies in its territory to enter into negotiations for agreements or arrangements on recognition.</w:t>
      </w:r>
    </w:p>
    <w:p w14:paraId="5874A873" w14:textId="60CA2FA1" w:rsidR="008D5A70" w:rsidRDefault="008D5A70">
      <w:pPr>
        <w:jc w:val="both"/>
        <w:rPr>
          <w:rFonts w:eastAsiaTheme="majorEastAsia"/>
          <w:b/>
          <w:bCs/>
          <w:color w:val="4F81BD" w:themeColor="accent1"/>
          <w:sz w:val="24"/>
          <w:szCs w:val="24"/>
        </w:rPr>
      </w:pPr>
    </w:p>
    <w:p w14:paraId="47921E90" w14:textId="77777777" w:rsidR="00AC7FC9" w:rsidRPr="000D24BC" w:rsidRDefault="00AC7FC9">
      <w:pPr>
        <w:jc w:val="both"/>
        <w:rPr>
          <w:rFonts w:eastAsiaTheme="majorEastAsia"/>
          <w:b/>
          <w:bCs/>
          <w:color w:val="4F81BD" w:themeColor="accent1"/>
          <w:sz w:val="24"/>
          <w:szCs w:val="24"/>
        </w:rPr>
      </w:pPr>
    </w:p>
    <w:p w14:paraId="58546EA1" w14:textId="41776C5D" w:rsidR="007947DE" w:rsidRPr="00F70F36" w:rsidRDefault="00866A9F" w:rsidP="003959F6">
      <w:pPr>
        <w:pStyle w:val="Heading2"/>
        <w:rPr>
          <w:color w:val="7030A0"/>
        </w:rPr>
      </w:pPr>
      <w:r w:rsidRPr="00F70F36">
        <w:rPr>
          <w:color w:val="000000" w:themeColor="text1"/>
        </w:rPr>
        <w:t xml:space="preserve">Article </w:t>
      </w:r>
      <w:r w:rsidR="004E4496">
        <w:rPr>
          <w:color w:val="000000" w:themeColor="text1"/>
        </w:rPr>
        <w:t>8.16</w:t>
      </w:r>
      <w:r w:rsidR="009164B9">
        <w:rPr>
          <w:color w:val="000000" w:themeColor="text1"/>
        </w:rPr>
        <w:br/>
      </w:r>
      <w:r w:rsidR="000902A6" w:rsidRPr="00F70F36">
        <w:rPr>
          <w:color w:val="000000" w:themeColor="text1"/>
        </w:rPr>
        <w:t>Monopolies and Exclusive Service Suppliers</w:t>
      </w:r>
    </w:p>
    <w:p w14:paraId="3A24FDAA" w14:textId="77777777" w:rsidR="007947DE" w:rsidRPr="000D24BC" w:rsidRDefault="007947DE" w:rsidP="00981A06">
      <w:pPr>
        <w:jc w:val="both"/>
        <w:rPr>
          <w:color w:val="7030A0"/>
          <w:sz w:val="24"/>
          <w:szCs w:val="24"/>
        </w:rPr>
      </w:pPr>
    </w:p>
    <w:p w14:paraId="3CC45BF1" w14:textId="762422F0" w:rsidR="007947DE" w:rsidRPr="000D24BC" w:rsidRDefault="00DE694C">
      <w:pPr>
        <w:ind w:left="720" w:hanging="720"/>
        <w:jc w:val="both"/>
        <w:rPr>
          <w:sz w:val="24"/>
          <w:szCs w:val="24"/>
        </w:rPr>
      </w:pPr>
      <w:r w:rsidRPr="000D24BC">
        <w:rPr>
          <w:sz w:val="24"/>
          <w:szCs w:val="24"/>
        </w:rPr>
        <w:t xml:space="preserve">1. </w:t>
      </w:r>
      <w:r w:rsidR="004E4496">
        <w:rPr>
          <w:sz w:val="24"/>
          <w:szCs w:val="24"/>
        </w:rPr>
        <w:tab/>
      </w:r>
      <w:r w:rsidR="000902A6" w:rsidRPr="000D24BC">
        <w:rPr>
          <w:sz w:val="24"/>
          <w:szCs w:val="24"/>
        </w:rPr>
        <w:t>Each Party shall ensure that any monopoly supplier of a service in its territory does not, in the supply of the monopoly service in</w:t>
      </w:r>
      <w:r w:rsidRPr="000D24BC">
        <w:rPr>
          <w:sz w:val="24"/>
          <w:szCs w:val="24"/>
        </w:rPr>
        <w:t xml:space="preserve"> </w:t>
      </w:r>
      <w:r w:rsidR="000902A6" w:rsidRPr="000D24BC">
        <w:rPr>
          <w:sz w:val="24"/>
          <w:szCs w:val="24"/>
        </w:rPr>
        <w:t xml:space="preserve">the relevant market, act in a manner inconsistent with that Party’s obligations under Article </w:t>
      </w:r>
      <w:r w:rsidR="004E4496">
        <w:rPr>
          <w:sz w:val="24"/>
          <w:szCs w:val="24"/>
        </w:rPr>
        <w:t>8.4</w:t>
      </w:r>
      <w:r w:rsidR="000902A6" w:rsidRPr="000D24BC">
        <w:rPr>
          <w:sz w:val="24"/>
          <w:szCs w:val="24"/>
        </w:rPr>
        <w:t xml:space="preserve"> (National Treatment) and Article </w:t>
      </w:r>
      <w:r w:rsidR="004E4496">
        <w:rPr>
          <w:sz w:val="24"/>
          <w:szCs w:val="24"/>
        </w:rPr>
        <w:t>8.6</w:t>
      </w:r>
      <w:r w:rsidR="000902A6" w:rsidRPr="000D24BC">
        <w:rPr>
          <w:sz w:val="24"/>
          <w:szCs w:val="24"/>
        </w:rPr>
        <w:t xml:space="preserve"> (Market Access).</w:t>
      </w:r>
    </w:p>
    <w:p w14:paraId="54080C9C" w14:textId="77777777" w:rsidR="007947DE" w:rsidRPr="000D24BC" w:rsidRDefault="007947DE">
      <w:pPr>
        <w:jc w:val="both"/>
        <w:rPr>
          <w:sz w:val="24"/>
          <w:szCs w:val="24"/>
        </w:rPr>
      </w:pPr>
    </w:p>
    <w:p w14:paraId="53D89144" w14:textId="55C5C89E" w:rsidR="007947DE" w:rsidRPr="000D24BC" w:rsidRDefault="00DE694C">
      <w:pPr>
        <w:ind w:left="720" w:hanging="720"/>
        <w:jc w:val="both"/>
        <w:rPr>
          <w:sz w:val="24"/>
          <w:szCs w:val="24"/>
        </w:rPr>
      </w:pPr>
      <w:r w:rsidRPr="000D24BC">
        <w:rPr>
          <w:sz w:val="24"/>
          <w:szCs w:val="24"/>
        </w:rPr>
        <w:t xml:space="preserve">2. </w:t>
      </w:r>
      <w:r w:rsidR="004E4496">
        <w:rPr>
          <w:sz w:val="24"/>
          <w:szCs w:val="24"/>
        </w:rPr>
        <w:tab/>
      </w:r>
      <w:r w:rsidR="000902A6" w:rsidRPr="000D24BC">
        <w:rPr>
          <w:sz w:val="24"/>
          <w:szCs w:val="24"/>
        </w:rPr>
        <w:t>Where a Party’s monopoly supplier of a service competes, either directly or through an affiliated company, in the supply of a service outside the scope of its monopoly rights and which is subject to that Party’s commitments, that Party shall ensure that such a supplier does not abuse its monopoly position to act in its territory in a manner inconsistent with such commitments.</w:t>
      </w:r>
    </w:p>
    <w:p w14:paraId="3649BA51" w14:textId="77777777" w:rsidR="007947DE" w:rsidRPr="000D24BC" w:rsidRDefault="007947DE">
      <w:pPr>
        <w:jc w:val="both"/>
        <w:rPr>
          <w:sz w:val="24"/>
          <w:szCs w:val="24"/>
        </w:rPr>
      </w:pPr>
    </w:p>
    <w:p w14:paraId="457D7C62" w14:textId="1FAE4B56" w:rsidR="007947DE" w:rsidRPr="000D24BC" w:rsidRDefault="00DE694C">
      <w:pPr>
        <w:ind w:left="720" w:hanging="720"/>
        <w:jc w:val="both"/>
        <w:rPr>
          <w:sz w:val="24"/>
          <w:szCs w:val="24"/>
        </w:rPr>
      </w:pPr>
      <w:r w:rsidRPr="000D24BC">
        <w:rPr>
          <w:sz w:val="24"/>
          <w:szCs w:val="24"/>
        </w:rPr>
        <w:t xml:space="preserve">3. </w:t>
      </w:r>
      <w:r w:rsidR="004E4496">
        <w:rPr>
          <w:sz w:val="24"/>
          <w:szCs w:val="24"/>
        </w:rPr>
        <w:tab/>
      </w:r>
      <w:r w:rsidR="000902A6" w:rsidRPr="000D24BC">
        <w:rPr>
          <w:sz w:val="24"/>
          <w:szCs w:val="24"/>
        </w:rPr>
        <w:t xml:space="preserve">If a Party has a reason to believe that a monopoly supplier of a service of </w:t>
      </w:r>
      <w:r w:rsidR="006C1E5A" w:rsidRPr="000D24BC">
        <w:rPr>
          <w:sz w:val="24"/>
          <w:szCs w:val="24"/>
        </w:rPr>
        <w:t>the</w:t>
      </w:r>
      <w:r w:rsidR="000902A6" w:rsidRPr="000D24BC">
        <w:rPr>
          <w:sz w:val="24"/>
          <w:szCs w:val="24"/>
        </w:rPr>
        <w:t xml:space="preserve"> other Party is acting in a manner inconsistent with paragraph 1 or 2, it may request that Party establishing, maintaining, or authorising such a supplier to provide specific information concerning the relevant operations.</w:t>
      </w:r>
    </w:p>
    <w:p w14:paraId="7A1995F6" w14:textId="77777777" w:rsidR="007947DE" w:rsidRPr="000D24BC" w:rsidRDefault="007947DE">
      <w:pPr>
        <w:jc w:val="both"/>
        <w:rPr>
          <w:sz w:val="24"/>
          <w:szCs w:val="24"/>
        </w:rPr>
      </w:pPr>
    </w:p>
    <w:p w14:paraId="429B00D1" w14:textId="3C4DAF20" w:rsidR="007947DE" w:rsidRPr="000D24BC" w:rsidRDefault="00DE694C">
      <w:pPr>
        <w:ind w:left="720" w:hanging="720"/>
        <w:jc w:val="both"/>
        <w:rPr>
          <w:sz w:val="24"/>
          <w:szCs w:val="24"/>
        </w:rPr>
      </w:pPr>
      <w:r w:rsidRPr="000D24BC">
        <w:rPr>
          <w:sz w:val="24"/>
          <w:szCs w:val="24"/>
        </w:rPr>
        <w:t xml:space="preserve">4. </w:t>
      </w:r>
      <w:r w:rsidR="004E4496">
        <w:rPr>
          <w:sz w:val="24"/>
          <w:szCs w:val="24"/>
        </w:rPr>
        <w:tab/>
      </w:r>
      <w:r w:rsidR="000902A6" w:rsidRPr="000D24BC">
        <w:rPr>
          <w:sz w:val="24"/>
          <w:szCs w:val="24"/>
        </w:rPr>
        <w:t>This Article shall also apply to cases of exclusive service suppliers, where a Party, formally or in effect:</w:t>
      </w:r>
    </w:p>
    <w:p w14:paraId="4F7B34E8" w14:textId="77777777" w:rsidR="007947DE" w:rsidRPr="000D24BC" w:rsidRDefault="007947DE">
      <w:pPr>
        <w:jc w:val="both"/>
        <w:rPr>
          <w:sz w:val="24"/>
          <w:szCs w:val="24"/>
        </w:rPr>
      </w:pPr>
    </w:p>
    <w:p w14:paraId="44A98019" w14:textId="0B442E94" w:rsidR="007947DE" w:rsidRPr="000D24BC" w:rsidRDefault="00F46D5C">
      <w:pPr>
        <w:ind w:left="720"/>
        <w:jc w:val="both"/>
        <w:rPr>
          <w:sz w:val="24"/>
          <w:szCs w:val="24"/>
        </w:rPr>
      </w:pPr>
      <w:r w:rsidRPr="000D24BC">
        <w:rPr>
          <w:sz w:val="24"/>
          <w:szCs w:val="24"/>
        </w:rPr>
        <w:t>(</w:t>
      </w:r>
      <w:r w:rsidR="00DE694C" w:rsidRPr="000D24BC">
        <w:rPr>
          <w:sz w:val="24"/>
          <w:szCs w:val="24"/>
        </w:rPr>
        <w:t xml:space="preserve">a) </w:t>
      </w:r>
      <w:r w:rsidR="004E4496">
        <w:rPr>
          <w:sz w:val="24"/>
          <w:szCs w:val="24"/>
        </w:rPr>
        <w:tab/>
      </w:r>
      <w:r w:rsidR="000902A6" w:rsidRPr="000D24BC">
        <w:rPr>
          <w:sz w:val="24"/>
          <w:szCs w:val="24"/>
        </w:rPr>
        <w:t>authorises or establishes a small number of service suppliers; and</w:t>
      </w:r>
    </w:p>
    <w:p w14:paraId="35A4146D" w14:textId="77777777" w:rsidR="007947DE" w:rsidRPr="000D24BC" w:rsidRDefault="007947DE">
      <w:pPr>
        <w:ind w:left="720"/>
        <w:jc w:val="both"/>
        <w:rPr>
          <w:sz w:val="24"/>
          <w:szCs w:val="24"/>
        </w:rPr>
      </w:pPr>
    </w:p>
    <w:p w14:paraId="72B06F2A" w14:textId="51BB8FF9" w:rsidR="007947DE" w:rsidRPr="000D24BC" w:rsidRDefault="00F46D5C">
      <w:pPr>
        <w:ind w:left="1440" w:hanging="720"/>
        <w:jc w:val="both"/>
        <w:rPr>
          <w:sz w:val="24"/>
          <w:szCs w:val="24"/>
        </w:rPr>
      </w:pPr>
      <w:r w:rsidRPr="000D24BC">
        <w:rPr>
          <w:sz w:val="24"/>
          <w:szCs w:val="24"/>
        </w:rPr>
        <w:t>(</w:t>
      </w:r>
      <w:r w:rsidR="00DE694C" w:rsidRPr="000D24BC">
        <w:rPr>
          <w:sz w:val="24"/>
          <w:szCs w:val="24"/>
        </w:rPr>
        <w:t xml:space="preserve">b) </w:t>
      </w:r>
      <w:r w:rsidR="004E4496">
        <w:rPr>
          <w:sz w:val="24"/>
          <w:szCs w:val="24"/>
        </w:rPr>
        <w:tab/>
      </w:r>
      <w:r w:rsidR="000902A6" w:rsidRPr="000D24BC">
        <w:rPr>
          <w:sz w:val="24"/>
          <w:szCs w:val="24"/>
        </w:rPr>
        <w:t>substantially prevents competition among those suppliers in its territory.</w:t>
      </w:r>
    </w:p>
    <w:p w14:paraId="03FDEB31" w14:textId="6C9CBF69" w:rsidR="00CC21D5" w:rsidRDefault="00CC21D5">
      <w:pPr>
        <w:jc w:val="both"/>
        <w:rPr>
          <w:rFonts w:eastAsiaTheme="majorEastAsia"/>
          <w:b/>
          <w:bCs/>
          <w:color w:val="4F81BD" w:themeColor="accent1"/>
          <w:sz w:val="24"/>
          <w:szCs w:val="24"/>
        </w:rPr>
      </w:pPr>
    </w:p>
    <w:p w14:paraId="54681D19" w14:textId="77777777" w:rsidR="008D5A70" w:rsidRPr="000D24BC" w:rsidRDefault="008D5A70">
      <w:pPr>
        <w:jc w:val="both"/>
        <w:rPr>
          <w:rFonts w:eastAsiaTheme="majorEastAsia"/>
          <w:b/>
          <w:bCs/>
          <w:color w:val="4F81BD" w:themeColor="accent1"/>
          <w:sz w:val="24"/>
          <w:szCs w:val="24"/>
        </w:rPr>
      </w:pPr>
    </w:p>
    <w:p w14:paraId="31E5BA01" w14:textId="5C8636B0" w:rsidR="006C1E5A" w:rsidRPr="00F70F36" w:rsidRDefault="00866A9F" w:rsidP="003959F6">
      <w:pPr>
        <w:pStyle w:val="Heading2"/>
        <w:rPr>
          <w:color w:val="7030A0"/>
        </w:rPr>
      </w:pPr>
      <w:r w:rsidRPr="00F70F36">
        <w:rPr>
          <w:color w:val="000000" w:themeColor="text1"/>
        </w:rPr>
        <w:t xml:space="preserve">Article </w:t>
      </w:r>
      <w:r w:rsidR="004E4496" w:rsidRPr="00F70F36">
        <w:rPr>
          <w:color w:val="000000" w:themeColor="text1"/>
        </w:rPr>
        <w:t>8.17</w:t>
      </w:r>
      <w:r w:rsidR="009164B9">
        <w:rPr>
          <w:color w:val="000000" w:themeColor="text1"/>
        </w:rPr>
        <w:br/>
      </w:r>
      <w:r w:rsidR="006C1E5A" w:rsidRPr="00F70F36">
        <w:rPr>
          <w:color w:val="000000" w:themeColor="text1"/>
        </w:rPr>
        <w:t>Disclosure of Confidential Information</w:t>
      </w:r>
    </w:p>
    <w:p w14:paraId="6B564B3F" w14:textId="77777777" w:rsidR="006C1E5A" w:rsidRPr="000D24BC" w:rsidRDefault="006C1E5A" w:rsidP="00981A06">
      <w:pPr>
        <w:jc w:val="both"/>
        <w:rPr>
          <w:color w:val="7030A0"/>
          <w:sz w:val="24"/>
          <w:szCs w:val="24"/>
        </w:rPr>
      </w:pPr>
    </w:p>
    <w:p w14:paraId="0534A979" w14:textId="1599807C" w:rsidR="006C1E5A" w:rsidRPr="000D24BC" w:rsidRDefault="006C1E5A">
      <w:pPr>
        <w:ind w:left="720"/>
        <w:jc w:val="both"/>
        <w:rPr>
          <w:sz w:val="24"/>
          <w:szCs w:val="24"/>
        </w:rPr>
      </w:pPr>
      <w:r w:rsidRPr="000D24BC">
        <w:rPr>
          <w:sz w:val="24"/>
          <w:szCs w:val="24"/>
        </w:rPr>
        <w:t>Nothing in this Chapter shall be construed as requiring a Party to provide to the other Part</w:t>
      </w:r>
      <w:r w:rsidR="004A741E" w:rsidRPr="000D24BC">
        <w:rPr>
          <w:sz w:val="24"/>
          <w:szCs w:val="24"/>
        </w:rPr>
        <w:t>y</w:t>
      </w:r>
      <w:r w:rsidRPr="000D24BC">
        <w:rPr>
          <w:sz w:val="24"/>
          <w:szCs w:val="24"/>
        </w:rPr>
        <w:t xml:space="preserve"> confidential information the disclosure of which would impede law enforcement or otherwise be contrary to the public interest or which would prejudice the legitimate commercial interests of particular juridical persons, public or private.</w:t>
      </w:r>
    </w:p>
    <w:p w14:paraId="0D6C6A41" w14:textId="77777777" w:rsidR="009117C7" w:rsidRDefault="009117C7">
      <w:pPr>
        <w:jc w:val="both"/>
        <w:rPr>
          <w:rFonts w:eastAsiaTheme="majorEastAsia"/>
          <w:b/>
          <w:bCs/>
          <w:color w:val="4F81BD" w:themeColor="accent1"/>
          <w:sz w:val="24"/>
          <w:szCs w:val="24"/>
        </w:rPr>
      </w:pPr>
    </w:p>
    <w:p w14:paraId="012AEDE0" w14:textId="77777777" w:rsidR="009117C7" w:rsidRPr="000D24BC" w:rsidRDefault="009117C7">
      <w:pPr>
        <w:jc w:val="both"/>
        <w:rPr>
          <w:rFonts w:eastAsiaTheme="majorEastAsia"/>
          <w:b/>
          <w:bCs/>
          <w:color w:val="4F81BD" w:themeColor="accent1"/>
          <w:sz w:val="24"/>
          <w:szCs w:val="24"/>
        </w:rPr>
      </w:pPr>
    </w:p>
    <w:p w14:paraId="1724012E" w14:textId="30C68F7C" w:rsidR="007947DE" w:rsidRPr="00F70F36" w:rsidRDefault="00866A9F" w:rsidP="003959F6">
      <w:pPr>
        <w:pStyle w:val="Heading2"/>
        <w:rPr>
          <w:color w:val="7030A0"/>
        </w:rPr>
      </w:pPr>
      <w:r w:rsidRPr="00F70F36">
        <w:rPr>
          <w:color w:val="000000" w:themeColor="text1"/>
        </w:rPr>
        <w:t xml:space="preserve">Article </w:t>
      </w:r>
      <w:r w:rsidR="004E4496" w:rsidRPr="00F70F36">
        <w:rPr>
          <w:color w:val="000000" w:themeColor="text1"/>
        </w:rPr>
        <w:t>8.18</w:t>
      </w:r>
      <w:r w:rsidR="00ED6F22">
        <w:rPr>
          <w:color w:val="000000" w:themeColor="text1"/>
        </w:rPr>
        <w:br/>
      </w:r>
      <w:r w:rsidR="000902A6" w:rsidRPr="00F70F36">
        <w:rPr>
          <w:color w:val="000000" w:themeColor="text1"/>
        </w:rPr>
        <w:t>Business Practices</w:t>
      </w:r>
    </w:p>
    <w:p w14:paraId="5B4DF2DD" w14:textId="77777777" w:rsidR="007947DE" w:rsidRPr="000D24BC" w:rsidRDefault="007947DE" w:rsidP="00981A06">
      <w:pPr>
        <w:jc w:val="both"/>
        <w:rPr>
          <w:color w:val="7030A0"/>
          <w:sz w:val="24"/>
          <w:szCs w:val="24"/>
        </w:rPr>
      </w:pPr>
    </w:p>
    <w:p w14:paraId="586AE81E" w14:textId="1CA495B8" w:rsidR="007947DE" w:rsidRPr="000D24BC" w:rsidRDefault="00DE694C">
      <w:pPr>
        <w:ind w:left="720" w:hanging="720"/>
        <w:jc w:val="both"/>
        <w:rPr>
          <w:sz w:val="24"/>
          <w:szCs w:val="24"/>
        </w:rPr>
      </w:pPr>
      <w:r w:rsidRPr="000D24BC">
        <w:rPr>
          <w:sz w:val="24"/>
          <w:szCs w:val="24"/>
        </w:rPr>
        <w:t xml:space="preserve">1. </w:t>
      </w:r>
      <w:r w:rsidR="004E4496">
        <w:rPr>
          <w:sz w:val="24"/>
          <w:szCs w:val="24"/>
        </w:rPr>
        <w:tab/>
      </w:r>
      <w:r w:rsidR="000902A6" w:rsidRPr="000D24BC">
        <w:rPr>
          <w:sz w:val="24"/>
          <w:szCs w:val="24"/>
        </w:rPr>
        <w:t xml:space="preserve">The Parties recognise that certain business practices of service suppliers, other than those falling under Article </w:t>
      </w:r>
      <w:r w:rsidR="004E4496">
        <w:rPr>
          <w:sz w:val="24"/>
          <w:szCs w:val="24"/>
        </w:rPr>
        <w:t>8.16</w:t>
      </w:r>
      <w:r w:rsidR="000902A6" w:rsidRPr="000D24BC">
        <w:rPr>
          <w:sz w:val="24"/>
          <w:szCs w:val="24"/>
        </w:rPr>
        <w:t xml:space="preserve"> (Monopolies and Exclusive Service </w:t>
      </w:r>
      <w:r w:rsidR="000902A6" w:rsidRPr="000D24BC">
        <w:rPr>
          <w:sz w:val="24"/>
          <w:szCs w:val="24"/>
        </w:rPr>
        <w:lastRenderedPageBreak/>
        <w:t>Suppliers), may restrain competition and thereby restrict trade in services.</w:t>
      </w:r>
    </w:p>
    <w:p w14:paraId="1857ACF4" w14:textId="77777777" w:rsidR="007947DE" w:rsidRPr="000D24BC" w:rsidRDefault="007947DE">
      <w:pPr>
        <w:jc w:val="both"/>
        <w:rPr>
          <w:sz w:val="24"/>
          <w:szCs w:val="24"/>
        </w:rPr>
      </w:pPr>
    </w:p>
    <w:p w14:paraId="7692CF40" w14:textId="797B8578" w:rsidR="007947DE" w:rsidRPr="000D24BC" w:rsidRDefault="00DE694C">
      <w:pPr>
        <w:ind w:left="720" w:hanging="720"/>
        <w:jc w:val="both"/>
        <w:rPr>
          <w:sz w:val="24"/>
          <w:szCs w:val="24"/>
        </w:rPr>
      </w:pPr>
      <w:r w:rsidRPr="000D24BC">
        <w:rPr>
          <w:sz w:val="24"/>
          <w:szCs w:val="24"/>
        </w:rPr>
        <w:t xml:space="preserve">2. </w:t>
      </w:r>
      <w:r w:rsidR="004E4496">
        <w:rPr>
          <w:sz w:val="24"/>
          <w:szCs w:val="24"/>
        </w:rPr>
        <w:tab/>
      </w:r>
      <w:r w:rsidR="000902A6" w:rsidRPr="000D24BC">
        <w:rPr>
          <w:sz w:val="24"/>
          <w:szCs w:val="24"/>
        </w:rPr>
        <w:t xml:space="preserve">Each Party shall, on request of </w:t>
      </w:r>
      <w:r w:rsidR="006C1E5A" w:rsidRPr="000D24BC">
        <w:rPr>
          <w:sz w:val="24"/>
          <w:szCs w:val="24"/>
        </w:rPr>
        <w:t>the</w:t>
      </w:r>
      <w:r w:rsidR="000902A6" w:rsidRPr="000D24BC">
        <w:rPr>
          <w:sz w:val="24"/>
          <w:szCs w:val="24"/>
        </w:rPr>
        <w:t xml:space="preserve"> other Party, enter into consultations with a view to eliminating practices referred to in paragraph 1. The requested Party shall accord full and sympathetic consideration to such a request and shall cooperate through the supply of publicly available non-confidential information of relevance to the matter in question. The requested Party may also provide other information available to the requesting Party, subject to its laws and regulations and to the conclusion of a satisfactory agreement concerning the safeguarding of its confidentiality by the requesting Party.</w:t>
      </w:r>
    </w:p>
    <w:p w14:paraId="736B491C" w14:textId="42A6B997" w:rsidR="00DE694C" w:rsidRDefault="00DE694C">
      <w:pPr>
        <w:jc w:val="both"/>
        <w:rPr>
          <w:rFonts w:eastAsiaTheme="majorEastAsia"/>
          <w:b/>
          <w:bCs/>
          <w:color w:val="4F81BD" w:themeColor="accent1"/>
          <w:sz w:val="24"/>
          <w:szCs w:val="24"/>
        </w:rPr>
      </w:pPr>
    </w:p>
    <w:p w14:paraId="112AA7AE" w14:textId="77777777" w:rsidR="008D5A70" w:rsidRPr="000D24BC" w:rsidRDefault="008D5A70">
      <w:pPr>
        <w:jc w:val="both"/>
        <w:rPr>
          <w:rFonts w:eastAsiaTheme="majorEastAsia"/>
          <w:b/>
          <w:bCs/>
          <w:color w:val="4F81BD" w:themeColor="accent1"/>
          <w:sz w:val="24"/>
          <w:szCs w:val="24"/>
        </w:rPr>
      </w:pPr>
    </w:p>
    <w:p w14:paraId="29A90DC5" w14:textId="219B26D8" w:rsidR="007947DE" w:rsidRPr="00F70F36" w:rsidRDefault="00866A9F" w:rsidP="003959F6">
      <w:pPr>
        <w:pStyle w:val="Heading2"/>
        <w:rPr>
          <w:color w:val="000000" w:themeColor="text1"/>
        </w:rPr>
      </w:pPr>
      <w:r w:rsidRPr="00F70F36">
        <w:rPr>
          <w:color w:val="000000" w:themeColor="text1"/>
        </w:rPr>
        <w:t xml:space="preserve">Article </w:t>
      </w:r>
      <w:r w:rsidR="004E4496" w:rsidRPr="00F70F36">
        <w:rPr>
          <w:color w:val="000000" w:themeColor="text1"/>
        </w:rPr>
        <w:t>8.19</w:t>
      </w:r>
      <w:r w:rsidR="00ED6F22">
        <w:rPr>
          <w:color w:val="000000" w:themeColor="text1"/>
        </w:rPr>
        <w:br/>
      </w:r>
      <w:r w:rsidR="000902A6" w:rsidRPr="00F70F36">
        <w:rPr>
          <w:color w:val="000000" w:themeColor="text1"/>
        </w:rPr>
        <w:t>Payments and Transfers</w:t>
      </w:r>
    </w:p>
    <w:p w14:paraId="55821A94" w14:textId="77777777" w:rsidR="007947DE" w:rsidRPr="000D24BC" w:rsidRDefault="007947DE" w:rsidP="00981A06">
      <w:pPr>
        <w:jc w:val="both"/>
        <w:rPr>
          <w:color w:val="000000" w:themeColor="text1"/>
          <w:sz w:val="24"/>
          <w:szCs w:val="24"/>
        </w:rPr>
      </w:pPr>
    </w:p>
    <w:p w14:paraId="7B427BB3" w14:textId="54A38E65" w:rsidR="007947DE" w:rsidRPr="000D24BC" w:rsidRDefault="00DE694C">
      <w:pPr>
        <w:ind w:left="720" w:hanging="720"/>
        <w:jc w:val="both"/>
        <w:rPr>
          <w:color w:val="7030A0"/>
          <w:sz w:val="24"/>
          <w:szCs w:val="24"/>
        </w:rPr>
      </w:pPr>
      <w:r w:rsidRPr="000D24BC">
        <w:rPr>
          <w:color w:val="000000" w:themeColor="text1"/>
          <w:sz w:val="24"/>
          <w:szCs w:val="24"/>
        </w:rPr>
        <w:t xml:space="preserve">1. </w:t>
      </w:r>
      <w:r w:rsidR="004E4496">
        <w:rPr>
          <w:color w:val="000000" w:themeColor="text1"/>
          <w:sz w:val="24"/>
          <w:szCs w:val="24"/>
        </w:rPr>
        <w:tab/>
      </w:r>
      <w:r w:rsidR="000902A6" w:rsidRPr="000D24BC">
        <w:rPr>
          <w:color w:val="000000" w:themeColor="text1"/>
          <w:sz w:val="24"/>
          <w:szCs w:val="24"/>
        </w:rPr>
        <w:t xml:space="preserve">Except under the circumstances envisaged in Article </w:t>
      </w:r>
      <w:r w:rsidR="004E4496">
        <w:rPr>
          <w:color w:val="000000" w:themeColor="text1"/>
          <w:sz w:val="24"/>
          <w:szCs w:val="24"/>
        </w:rPr>
        <w:t>11.4</w:t>
      </w:r>
      <w:r w:rsidR="000902A6" w:rsidRPr="000D24BC">
        <w:rPr>
          <w:color w:val="000000" w:themeColor="text1"/>
          <w:sz w:val="24"/>
          <w:szCs w:val="24"/>
        </w:rPr>
        <w:t xml:space="preserve"> (Measures to Safeguard the Balance of Payments</w:t>
      </w:r>
      <w:r w:rsidR="004E4496">
        <w:rPr>
          <w:color w:val="000000" w:themeColor="text1"/>
          <w:sz w:val="24"/>
          <w:szCs w:val="24"/>
        </w:rPr>
        <w:t xml:space="preserve"> – General Exceptions and Provisions</w:t>
      </w:r>
      <w:r w:rsidR="000902A6" w:rsidRPr="000D24BC">
        <w:rPr>
          <w:color w:val="000000" w:themeColor="text1"/>
          <w:sz w:val="24"/>
          <w:szCs w:val="24"/>
        </w:rPr>
        <w:t>), a Party shall not apply restrictions on international transfers or payments for current transactions relating to its commitments.</w:t>
      </w:r>
    </w:p>
    <w:p w14:paraId="3257E423" w14:textId="70D7D373" w:rsidR="002B7627" w:rsidRPr="000D24BC" w:rsidRDefault="002B7627">
      <w:pPr>
        <w:jc w:val="both"/>
        <w:rPr>
          <w:color w:val="7030A0"/>
          <w:sz w:val="24"/>
          <w:szCs w:val="24"/>
        </w:rPr>
      </w:pPr>
    </w:p>
    <w:p w14:paraId="02260BAA" w14:textId="6BB83712" w:rsidR="00866A9F" w:rsidRPr="000D24BC" w:rsidRDefault="00DE694C">
      <w:pPr>
        <w:ind w:left="720" w:hanging="720"/>
        <w:jc w:val="both"/>
        <w:rPr>
          <w:sz w:val="24"/>
          <w:szCs w:val="24"/>
        </w:rPr>
      </w:pPr>
      <w:r w:rsidRPr="000D24BC">
        <w:rPr>
          <w:sz w:val="24"/>
          <w:szCs w:val="24"/>
        </w:rPr>
        <w:t xml:space="preserve">2. </w:t>
      </w:r>
      <w:r w:rsidR="004E4496">
        <w:rPr>
          <w:sz w:val="24"/>
          <w:szCs w:val="24"/>
        </w:rPr>
        <w:tab/>
      </w:r>
      <w:r w:rsidR="000902A6" w:rsidRPr="000D24BC">
        <w:rPr>
          <w:sz w:val="24"/>
          <w:szCs w:val="24"/>
        </w:rPr>
        <w:t>Nothing in this Chapter shall affect the rights and obligations of a Party as a member of the I</w:t>
      </w:r>
      <w:r w:rsidR="006C1E5A" w:rsidRPr="000D24BC">
        <w:rPr>
          <w:sz w:val="24"/>
          <w:szCs w:val="24"/>
        </w:rPr>
        <w:t>nternational Monetary Fund (</w:t>
      </w:r>
      <w:r w:rsidR="00CB3C1B">
        <w:rPr>
          <w:sz w:val="24"/>
          <w:szCs w:val="24"/>
        </w:rPr>
        <w:t>“</w:t>
      </w:r>
      <w:r w:rsidR="006C1E5A" w:rsidRPr="000D24BC">
        <w:rPr>
          <w:sz w:val="24"/>
          <w:szCs w:val="24"/>
        </w:rPr>
        <w:t>IMF</w:t>
      </w:r>
      <w:r w:rsidR="00CB3C1B">
        <w:rPr>
          <w:sz w:val="24"/>
          <w:szCs w:val="24"/>
        </w:rPr>
        <w:t>”</w:t>
      </w:r>
      <w:r w:rsidR="006C1E5A" w:rsidRPr="000D24BC">
        <w:rPr>
          <w:sz w:val="24"/>
          <w:szCs w:val="24"/>
        </w:rPr>
        <w:t>)</w:t>
      </w:r>
      <w:r w:rsidR="000902A6" w:rsidRPr="000D24BC">
        <w:rPr>
          <w:sz w:val="24"/>
          <w:szCs w:val="24"/>
        </w:rPr>
        <w:t xml:space="preserve"> under the IMF Articles of Agreement, as may be amended, including the use of exchange actions which are in conformity with the IMF Articles of Agreement, as may be amended, provided that the Party shall not</w:t>
      </w:r>
      <w:r w:rsidR="006C1E5A" w:rsidRPr="000D24BC">
        <w:rPr>
          <w:sz w:val="24"/>
          <w:szCs w:val="24"/>
        </w:rPr>
        <w:t xml:space="preserve"> </w:t>
      </w:r>
      <w:r w:rsidR="000902A6" w:rsidRPr="000D24BC">
        <w:rPr>
          <w:sz w:val="24"/>
          <w:szCs w:val="24"/>
        </w:rPr>
        <w:t xml:space="preserve"> impose restrictions on any capital transaction inconsistently with its commitments under this Chapter regarding such transactions, except under Article </w:t>
      </w:r>
      <w:r w:rsidR="004E4496">
        <w:rPr>
          <w:sz w:val="24"/>
          <w:szCs w:val="24"/>
        </w:rPr>
        <w:t>11.4</w:t>
      </w:r>
      <w:r w:rsidR="000902A6" w:rsidRPr="000D24BC">
        <w:rPr>
          <w:sz w:val="24"/>
          <w:szCs w:val="24"/>
        </w:rPr>
        <w:t xml:space="preserve"> (Measures to Safeguard the Balance of Payments</w:t>
      </w:r>
      <w:r w:rsidR="004E4496">
        <w:rPr>
          <w:sz w:val="24"/>
          <w:szCs w:val="24"/>
        </w:rPr>
        <w:t xml:space="preserve"> – General Exceptions and Provisions)</w:t>
      </w:r>
      <w:r w:rsidR="00CB3C1B">
        <w:rPr>
          <w:sz w:val="24"/>
          <w:szCs w:val="24"/>
        </w:rPr>
        <w:t xml:space="preserve"> </w:t>
      </w:r>
      <w:r w:rsidR="000902A6" w:rsidRPr="000D24BC">
        <w:rPr>
          <w:sz w:val="24"/>
          <w:szCs w:val="24"/>
        </w:rPr>
        <w:t>or on request of the IMF.</w:t>
      </w:r>
    </w:p>
    <w:p w14:paraId="011C2B0C" w14:textId="4A1EBF07" w:rsidR="001F718D" w:rsidRDefault="001F718D">
      <w:pPr>
        <w:jc w:val="both"/>
        <w:rPr>
          <w:b/>
          <w:bCs/>
          <w:color w:val="4F81BD" w:themeColor="accent1"/>
          <w:sz w:val="24"/>
          <w:szCs w:val="24"/>
        </w:rPr>
      </w:pPr>
    </w:p>
    <w:p w14:paraId="18935D9E" w14:textId="77777777" w:rsidR="008D5A70" w:rsidRPr="000D24BC" w:rsidRDefault="008D5A70">
      <w:pPr>
        <w:jc w:val="both"/>
        <w:rPr>
          <w:b/>
          <w:bCs/>
          <w:color w:val="4F81BD" w:themeColor="accent1"/>
          <w:sz w:val="24"/>
          <w:szCs w:val="24"/>
        </w:rPr>
      </w:pPr>
    </w:p>
    <w:p w14:paraId="3F566648" w14:textId="700DB2E4" w:rsidR="007947DE" w:rsidRPr="00F70F36" w:rsidRDefault="00866A9F" w:rsidP="00F40462">
      <w:pPr>
        <w:pStyle w:val="Heading2"/>
        <w:rPr>
          <w:b w:val="0"/>
          <w:color w:val="000000" w:themeColor="text1"/>
          <w:szCs w:val="24"/>
        </w:rPr>
      </w:pPr>
      <w:bookmarkStart w:id="10" w:name="_Hlk92361554"/>
      <w:r w:rsidRPr="00F70F36">
        <w:rPr>
          <w:rFonts w:eastAsiaTheme="majorEastAsia"/>
        </w:rPr>
        <w:t xml:space="preserve">Article </w:t>
      </w:r>
      <w:r w:rsidR="00F42BE4">
        <w:rPr>
          <w:rFonts w:eastAsiaTheme="majorEastAsia"/>
        </w:rPr>
        <w:t>8.20</w:t>
      </w:r>
      <w:bookmarkEnd w:id="10"/>
      <w:r w:rsidR="00ED6F22">
        <w:rPr>
          <w:rFonts w:eastAsiaTheme="majorEastAsia"/>
        </w:rPr>
        <w:br/>
      </w:r>
      <w:r w:rsidR="000902A6" w:rsidRPr="00F70F36">
        <w:t>Denial of Benefits</w:t>
      </w:r>
    </w:p>
    <w:p w14:paraId="709EA7C4" w14:textId="77777777" w:rsidR="007947DE" w:rsidRPr="000D24BC" w:rsidRDefault="007947DE">
      <w:pPr>
        <w:jc w:val="both"/>
        <w:rPr>
          <w:color w:val="7030A0"/>
          <w:sz w:val="24"/>
          <w:szCs w:val="24"/>
        </w:rPr>
      </w:pPr>
    </w:p>
    <w:p w14:paraId="1196F701" w14:textId="25794B73" w:rsidR="007947DE" w:rsidRPr="000D24BC" w:rsidRDefault="00DE694C">
      <w:pPr>
        <w:jc w:val="both"/>
        <w:rPr>
          <w:sz w:val="24"/>
          <w:szCs w:val="24"/>
        </w:rPr>
      </w:pPr>
      <w:r w:rsidRPr="000D24BC">
        <w:rPr>
          <w:sz w:val="24"/>
          <w:szCs w:val="24"/>
        </w:rPr>
        <w:t xml:space="preserve">1. </w:t>
      </w:r>
      <w:r w:rsidR="00F42BE4">
        <w:rPr>
          <w:sz w:val="24"/>
          <w:szCs w:val="24"/>
        </w:rPr>
        <w:tab/>
      </w:r>
      <w:r w:rsidR="000902A6" w:rsidRPr="000D24BC">
        <w:rPr>
          <w:sz w:val="24"/>
          <w:szCs w:val="24"/>
        </w:rPr>
        <w:t>A Party may deny the benefits of this Chapter:</w:t>
      </w:r>
    </w:p>
    <w:p w14:paraId="678E8AF2" w14:textId="77777777" w:rsidR="007947DE" w:rsidRPr="000D24BC" w:rsidRDefault="007947DE">
      <w:pPr>
        <w:jc w:val="both"/>
        <w:rPr>
          <w:sz w:val="24"/>
          <w:szCs w:val="24"/>
        </w:rPr>
      </w:pPr>
    </w:p>
    <w:p w14:paraId="62755ED9" w14:textId="39504242" w:rsidR="007947DE" w:rsidRPr="000D24BC" w:rsidRDefault="00F46D5C">
      <w:pPr>
        <w:ind w:left="1440" w:hanging="720"/>
        <w:jc w:val="both"/>
        <w:rPr>
          <w:sz w:val="24"/>
          <w:szCs w:val="24"/>
        </w:rPr>
      </w:pPr>
      <w:r w:rsidRPr="000D24BC">
        <w:rPr>
          <w:sz w:val="24"/>
          <w:szCs w:val="24"/>
        </w:rPr>
        <w:t>(</w:t>
      </w:r>
      <w:r w:rsidR="00DE694C" w:rsidRPr="000D24BC">
        <w:rPr>
          <w:sz w:val="24"/>
          <w:szCs w:val="24"/>
        </w:rPr>
        <w:t xml:space="preserve">a) </w:t>
      </w:r>
      <w:r w:rsidR="00F42BE4">
        <w:rPr>
          <w:sz w:val="24"/>
          <w:szCs w:val="24"/>
        </w:rPr>
        <w:tab/>
      </w:r>
      <w:r w:rsidR="000902A6" w:rsidRPr="000D24BC">
        <w:rPr>
          <w:sz w:val="24"/>
          <w:szCs w:val="24"/>
        </w:rPr>
        <w:t>to the supply of any service, if it establishes that the service is supplied from or in the territory of a non-Party;</w:t>
      </w:r>
    </w:p>
    <w:p w14:paraId="4BC48B1D" w14:textId="77777777" w:rsidR="007947DE" w:rsidRPr="000D24BC" w:rsidRDefault="007947DE">
      <w:pPr>
        <w:ind w:left="720"/>
        <w:jc w:val="both"/>
        <w:rPr>
          <w:sz w:val="24"/>
          <w:szCs w:val="24"/>
        </w:rPr>
      </w:pPr>
    </w:p>
    <w:p w14:paraId="4E19C109" w14:textId="570AC2C1" w:rsidR="007947DE" w:rsidRPr="000D24BC" w:rsidRDefault="00F46D5C">
      <w:pPr>
        <w:ind w:left="1440" w:hanging="720"/>
        <w:jc w:val="both"/>
        <w:rPr>
          <w:sz w:val="24"/>
          <w:szCs w:val="24"/>
        </w:rPr>
      </w:pPr>
      <w:r w:rsidRPr="000D24BC">
        <w:rPr>
          <w:sz w:val="24"/>
          <w:szCs w:val="24"/>
        </w:rPr>
        <w:t>(</w:t>
      </w:r>
      <w:r w:rsidR="00DE694C" w:rsidRPr="000D24BC">
        <w:rPr>
          <w:sz w:val="24"/>
          <w:szCs w:val="24"/>
        </w:rPr>
        <w:t xml:space="preserve">b) </w:t>
      </w:r>
      <w:r w:rsidR="00F42BE4">
        <w:rPr>
          <w:sz w:val="24"/>
          <w:szCs w:val="24"/>
        </w:rPr>
        <w:tab/>
      </w:r>
      <w:r w:rsidR="000902A6" w:rsidRPr="000D24BC">
        <w:rPr>
          <w:sz w:val="24"/>
          <w:szCs w:val="24"/>
        </w:rPr>
        <w:t xml:space="preserve">to a service supplier that is a juridical person, if it establishes that it is not a service supplier of </w:t>
      </w:r>
      <w:r w:rsidR="006C1E5A" w:rsidRPr="000D24BC">
        <w:rPr>
          <w:sz w:val="24"/>
          <w:szCs w:val="24"/>
        </w:rPr>
        <w:t>the other</w:t>
      </w:r>
      <w:r w:rsidR="000902A6" w:rsidRPr="000D24BC">
        <w:rPr>
          <w:sz w:val="24"/>
          <w:szCs w:val="24"/>
        </w:rPr>
        <w:t xml:space="preserve"> Party;</w:t>
      </w:r>
    </w:p>
    <w:p w14:paraId="4D0F4684" w14:textId="77777777" w:rsidR="007947DE" w:rsidRPr="000D24BC" w:rsidRDefault="007947DE">
      <w:pPr>
        <w:ind w:left="720"/>
        <w:jc w:val="both"/>
        <w:rPr>
          <w:sz w:val="24"/>
          <w:szCs w:val="24"/>
        </w:rPr>
      </w:pPr>
    </w:p>
    <w:p w14:paraId="5E112465" w14:textId="52DE4BB7" w:rsidR="007947DE" w:rsidRPr="000D24BC" w:rsidRDefault="00F46D5C">
      <w:pPr>
        <w:ind w:left="1440" w:hanging="720"/>
        <w:jc w:val="both"/>
        <w:rPr>
          <w:sz w:val="24"/>
          <w:szCs w:val="24"/>
        </w:rPr>
      </w:pPr>
      <w:r w:rsidRPr="000D24BC">
        <w:rPr>
          <w:sz w:val="24"/>
          <w:szCs w:val="24"/>
        </w:rPr>
        <w:t>(</w:t>
      </w:r>
      <w:r w:rsidR="00DE694C" w:rsidRPr="000D24BC">
        <w:rPr>
          <w:sz w:val="24"/>
          <w:szCs w:val="24"/>
        </w:rPr>
        <w:t xml:space="preserve">c) </w:t>
      </w:r>
      <w:r w:rsidR="00F42BE4">
        <w:rPr>
          <w:sz w:val="24"/>
          <w:szCs w:val="24"/>
        </w:rPr>
        <w:tab/>
      </w:r>
      <w:r w:rsidR="000902A6" w:rsidRPr="000D24BC">
        <w:rPr>
          <w:sz w:val="24"/>
          <w:szCs w:val="24"/>
        </w:rPr>
        <w:t>in the case of the supply of a maritime transport service, if it establishes that the service is supplied:</w:t>
      </w:r>
    </w:p>
    <w:p w14:paraId="52AE2CDA" w14:textId="77777777" w:rsidR="007947DE" w:rsidRPr="000D24BC" w:rsidRDefault="007947DE">
      <w:pPr>
        <w:ind w:left="720"/>
        <w:jc w:val="both"/>
        <w:rPr>
          <w:sz w:val="24"/>
          <w:szCs w:val="24"/>
        </w:rPr>
      </w:pPr>
    </w:p>
    <w:p w14:paraId="7EFB9230" w14:textId="7CFB5F52" w:rsidR="007947DE" w:rsidRPr="000D24BC" w:rsidRDefault="00F46D5C">
      <w:pPr>
        <w:ind w:left="2160" w:hanging="720"/>
        <w:jc w:val="both"/>
        <w:rPr>
          <w:sz w:val="24"/>
          <w:szCs w:val="24"/>
        </w:rPr>
      </w:pPr>
      <w:r w:rsidRPr="000D24BC">
        <w:rPr>
          <w:sz w:val="24"/>
          <w:szCs w:val="24"/>
        </w:rPr>
        <w:t>(</w:t>
      </w:r>
      <w:r w:rsidR="00DE694C" w:rsidRPr="000D24BC">
        <w:rPr>
          <w:sz w:val="24"/>
          <w:szCs w:val="24"/>
        </w:rPr>
        <w:t xml:space="preserve">i) </w:t>
      </w:r>
      <w:r w:rsidR="00F42BE4">
        <w:rPr>
          <w:sz w:val="24"/>
          <w:szCs w:val="24"/>
        </w:rPr>
        <w:tab/>
      </w:r>
      <w:r w:rsidR="000902A6" w:rsidRPr="000D24BC">
        <w:rPr>
          <w:sz w:val="24"/>
          <w:szCs w:val="24"/>
        </w:rPr>
        <w:t>by</w:t>
      </w:r>
      <w:r w:rsidR="00412E7F" w:rsidRPr="000D24BC">
        <w:rPr>
          <w:sz w:val="24"/>
          <w:szCs w:val="24"/>
        </w:rPr>
        <w:t xml:space="preserve"> </w:t>
      </w:r>
      <w:r w:rsidR="000902A6" w:rsidRPr="000D24BC">
        <w:rPr>
          <w:sz w:val="24"/>
          <w:szCs w:val="24"/>
        </w:rPr>
        <w:t>a</w:t>
      </w:r>
      <w:r w:rsidR="00412E7F" w:rsidRPr="000D24BC">
        <w:rPr>
          <w:sz w:val="24"/>
          <w:szCs w:val="24"/>
        </w:rPr>
        <w:t xml:space="preserve"> </w:t>
      </w:r>
      <w:r w:rsidR="000902A6" w:rsidRPr="000D24BC">
        <w:rPr>
          <w:sz w:val="24"/>
          <w:szCs w:val="24"/>
        </w:rPr>
        <w:t>vessel</w:t>
      </w:r>
      <w:r w:rsidR="00412E7F" w:rsidRPr="000D24BC">
        <w:rPr>
          <w:sz w:val="24"/>
          <w:szCs w:val="24"/>
        </w:rPr>
        <w:t xml:space="preserve"> </w:t>
      </w:r>
      <w:r w:rsidR="000902A6" w:rsidRPr="000D24BC">
        <w:rPr>
          <w:sz w:val="24"/>
          <w:szCs w:val="24"/>
        </w:rPr>
        <w:t>registered</w:t>
      </w:r>
      <w:r w:rsidR="00412E7F" w:rsidRPr="000D24BC">
        <w:rPr>
          <w:sz w:val="24"/>
          <w:szCs w:val="24"/>
        </w:rPr>
        <w:t xml:space="preserve"> </w:t>
      </w:r>
      <w:r w:rsidR="000902A6" w:rsidRPr="000D24BC">
        <w:rPr>
          <w:sz w:val="24"/>
          <w:szCs w:val="24"/>
        </w:rPr>
        <w:t>under</w:t>
      </w:r>
      <w:r w:rsidR="00412E7F" w:rsidRPr="000D24BC">
        <w:rPr>
          <w:sz w:val="24"/>
          <w:szCs w:val="24"/>
        </w:rPr>
        <w:t xml:space="preserve"> </w:t>
      </w:r>
      <w:r w:rsidR="000902A6" w:rsidRPr="000D24BC">
        <w:rPr>
          <w:sz w:val="24"/>
          <w:szCs w:val="24"/>
        </w:rPr>
        <w:t>the</w:t>
      </w:r>
      <w:r w:rsidR="00412E7F" w:rsidRPr="000D24BC">
        <w:rPr>
          <w:sz w:val="24"/>
          <w:szCs w:val="24"/>
        </w:rPr>
        <w:t xml:space="preserve"> </w:t>
      </w:r>
      <w:r w:rsidR="000902A6" w:rsidRPr="000D24BC">
        <w:rPr>
          <w:sz w:val="24"/>
          <w:szCs w:val="24"/>
        </w:rPr>
        <w:t>laws</w:t>
      </w:r>
      <w:r w:rsidR="00412E7F" w:rsidRPr="000D24BC">
        <w:rPr>
          <w:sz w:val="24"/>
          <w:szCs w:val="24"/>
        </w:rPr>
        <w:t xml:space="preserve"> </w:t>
      </w:r>
      <w:r w:rsidR="000902A6" w:rsidRPr="000D24BC">
        <w:rPr>
          <w:sz w:val="24"/>
          <w:szCs w:val="24"/>
        </w:rPr>
        <w:t>and regulations of a non-Party; and</w:t>
      </w:r>
    </w:p>
    <w:p w14:paraId="14244A54" w14:textId="77777777" w:rsidR="007947DE" w:rsidRPr="000D24BC" w:rsidRDefault="007947DE">
      <w:pPr>
        <w:ind w:left="720"/>
        <w:jc w:val="both"/>
        <w:rPr>
          <w:sz w:val="24"/>
          <w:szCs w:val="24"/>
        </w:rPr>
      </w:pPr>
    </w:p>
    <w:p w14:paraId="4F443AFA" w14:textId="5284C559" w:rsidR="007947DE" w:rsidRPr="000D24BC" w:rsidRDefault="00F46D5C">
      <w:pPr>
        <w:ind w:left="2160" w:hanging="720"/>
        <w:jc w:val="both"/>
        <w:rPr>
          <w:sz w:val="24"/>
          <w:szCs w:val="24"/>
        </w:rPr>
      </w:pPr>
      <w:r w:rsidRPr="000D24BC">
        <w:rPr>
          <w:sz w:val="24"/>
          <w:szCs w:val="24"/>
        </w:rPr>
        <w:t>(</w:t>
      </w:r>
      <w:r w:rsidR="00DE694C" w:rsidRPr="000D24BC">
        <w:rPr>
          <w:sz w:val="24"/>
          <w:szCs w:val="24"/>
        </w:rPr>
        <w:t xml:space="preserve">ii) </w:t>
      </w:r>
      <w:r w:rsidR="00F42BE4">
        <w:rPr>
          <w:sz w:val="24"/>
          <w:szCs w:val="24"/>
        </w:rPr>
        <w:tab/>
      </w:r>
      <w:r w:rsidR="000902A6" w:rsidRPr="000D24BC">
        <w:rPr>
          <w:sz w:val="24"/>
          <w:szCs w:val="24"/>
        </w:rPr>
        <w:t>by a person of a non-Party which operates or uses the vessel in whole or in part.</w:t>
      </w:r>
    </w:p>
    <w:p w14:paraId="07976715" w14:textId="77777777" w:rsidR="007947DE" w:rsidRPr="000D24BC" w:rsidRDefault="007947DE">
      <w:pPr>
        <w:jc w:val="both"/>
        <w:rPr>
          <w:sz w:val="24"/>
          <w:szCs w:val="24"/>
        </w:rPr>
      </w:pPr>
    </w:p>
    <w:p w14:paraId="75758063" w14:textId="4A93CB36" w:rsidR="00CC21D5" w:rsidRPr="000D24BC" w:rsidRDefault="00DE694C">
      <w:pPr>
        <w:ind w:left="720" w:hanging="720"/>
        <w:jc w:val="both"/>
        <w:rPr>
          <w:sz w:val="24"/>
          <w:szCs w:val="24"/>
        </w:rPr>
      </w:pPr>
      <w:r w:rsidRPr="000D24BC">
        <w:rPr>
          <w:sz w:val="24"/>
          <w:szCs w:val="24"/>
        </w:rPr>
        <w:t xml:space="preserve">2. </w:t>
      </w:r>
      <w:r w:rsidR="00F42BE4">
        <w:rPr>
          <w:sz w:val="24"/>
          <w:szCs w:val="24"/>
        </w:rPr>
        <w:tab/>
      </w:r>
      <w:r w:rsidR="000902A6" w:rsidRPr="000D24BC">
        <w:rPr>
          <w:sz w:val="24"/>
          <w:szCs w:val="24"/>
        </w:rPr>
        <w:t xml:space="preserve">A Party may deny the benefit of this Chapter to a service supplier of </w:t>
      </w:r>
      <w:r w:rsidR="006C1E5A" w:rsidRPr="000D24BC">
        <w:rPr>
          <w:sz w:val="24"/>
          <w:szCs w:val="24"/>
        </w:rPr>
        <w:t>the other</w:t>
      </w:r>
      <w:r w:rsidR="000902A6" w:rsidRPr="000D24BC">
        <w:rPr>
          <w:sz w:val="24"/>
          <w:szCs w:val="24"/>
        </w:rPr>
        <w:t xml:space="preserve"> Party, if the service supplier is a juridical person owned or controlled by persons of a non-Party, and the denying Party adopts or maintains measures with respect to the non-Party or a person of the non-Party that prohibit transactions with the juridical person or that would be violated or circumvented if the benefits of this Chapter were accorded to the juridical person.</w:t>
      </w:r>
    </w:p>
    <w:p w14:paraId="0B0C6B88" w14:textId="760ECDDB" w:rsidR="00CC21D5" w:rsidRDefault="00CC21D5">
      <w:pPr>
        <w:jc w:val="both"/>
        <w:rPr>
          <w:color w:val="7030A0"/>
          <w:sz w:val="24"/>
          <w:szCs w:val="24"/>
        </w:rPr>
      </w:pPr>
    </w:p>
    <w:p w14:paraId="30FC50FB" w14:textId="77777777" w:rsidR="008D5A70" w:rsidRPr="000D24BC" w:rsidRDefault="008D5A70">
      <w:pPr>
        <w:jc w:val="both"/>
        <w:rPr>
          <w:color w:val="7030A0"/>
          <w:sz w:val="24"/>
          <w:szCs w:val="24"/>
        </w:rPr>
      </w:pPr>
    </w:p>
    <w:p w14:paraId="355A43DD" w14:textId="4D3A7926" w:rsidR="007947DE" w:rsidRPr="00F70F36" w:rsidRDefault="00866A9F" w:rsidP="003959F6">
      <w:pPr>
        <w:pStyle w:val="Heading2"/>
        <w:rPr>
          <w:color w:val="000000" w:themeColor="text1"/>
        </w:rPr>
      </w:pPr>
      <w:r w:rsidRPr="00F70F36">
        <w:rPr>
          <w:color w:val="000000" w:themeColor="text1"/>
        </w:rPr>
        <w:t xml:space="preserve">Article </w:t>
      </w:r>
      <w:r w:rsidR="00F42BE4">
        <w:rPr>
          <w:color w:val="000000" w:themeColor="text1"/>
        </w:rPr>
        <w:t>8.21</w:t>
      </w:r>
      <w:r w:rsidR="00ED6F22">
        <w:rPr>
          <w:color w:val="000000" w:themeColor="text1"/>
        </w:rPr>
        <w:br/>
      </w:r>
      <w:r w:rsidR="000902A6" w:rsidRPr="00F70F36">
        <w:rPr>
          <w:color w:val="000000" w:themeColor="text1"/>
        </w:rPr>
        <w:t>Safeguard Measures</w:t>
      </w:r>
    </w:p>
    <w:p w14:paraId="62EA46BB" w14:textId="77777777" w:rsidR="007947DE" w:rsidRPr="000D24BC" w:rsidRDefault="007947DE" w:rsidP="00981A06">
      <w:pPr>
        <w:jc w:val="both"/>
        <w:rPr>
          <w:color w:val="7030A0"/>
          <w:sz w:val="24"/>
          <w:szCs w:val="24"/>
        </w:rPr>
      </w:pPr>
    </w:p>
    <w:p w14:paraId="50A85EC8" w14:textId="63C6AEE4" w:rsidR="007947DE" w:rsidRPr="000D24BC" w:rsidRDefault="00DE694C">
      <w:pPr>
        <w:ind w:left="720" w:hanging="720"/>
        <w:jc w:val="both"/>
        <w:rPr>
          <w:sz w:val="24"/>
          <w:szCs w:val="24"/>
        </w:rPr>
      </w:pPr>
      <w:r w:rsidRPr="000D24BC">
        <w:rPr>
          <w:sz w:val="24"/>
          <w:szCs w:val="24"/>
        </w:rPr>
        <w:t xml:space="preserve">1. </w:t>
      </w:r>
      <w:r w:rsidR="00F42BE4">
        <w:rPr>
          <w:sz w:val="24"/>
          <w:szCs w:val="24"/>
        </w:rPr>
        <w:tab/>
      </w:r>
      <w:r w:rsidR="007C2A00" w:rsidRPr="000D24BC">
        <w:rPr>
          <w:sz w:val="24"/>
          <w:szCs w:val="24"/>
        </w:rPr>
        <w:t>The Parties note the multilateral negotiations pursuant to Article X of GATS on the question of emergency safeguard measures based on the principle of non</w:t>
      </w:r>
      <w:r w:rsidR="00CB3C1B">
        <w:rPr>
          <w:sz w:val="24"/>
          <w:szCs w:val="24"/>
        </w:rPr>
        <w:t>-</w:t>
      </w:r>
      <w:r w:rsidR="007C2A00" w:rsidRPr="000D24BC">
        <w:rPr>
          <w:sz w:val="24"/>
          <w:szCs w:val="24"/>
        </w:rPr>
        <w:t xml:space="preserve">discrimination. </w:t>
      </w:r>
      <w:r w:rsidR="000902A6" w:rsidRPr="000D24BC">
        <w:rPr>
          <w:sz w:val="24"/>
          <w:szCs w:val="24"/>
        </w:rPr>
        <w:t>The Parties shall review the incorporation of safeguard measures pending any further developments in the multilateral fora pursuant to Article X of GATS.</w:t>
      </w:r>
    </w:p>
    <w:p w14:paraId="6648F93E" w14:textId="77777777" w:rsidR="007947DE" w:rsidRPr="000D24BC" w:rsidRDefault="007947DE">
      <w:pPr>
        <w:jc w:val="both"/>
        <w:rPr>
          <w:sz w:val="24"/>
          <w:szCs w:val="24"/>
        </w:rPr>
      </w:pPr>
    </w:p>
    <w:p w14:paraId="3BABF8C7" w14:textId="4BAB4371" w:rsidR="008D5A70" w:rsidRDefault="00DE694C">
      <w:pPr>
        <w:ind w:left="720" w:hanging="720"/>
        <w:jc w:val="both"/>
        <w:rPr>
          <w:sz w:val="24"/>
          <w:szCs w:val="24"/>
        </w:rPr>
      </w:pPr>
      <w:r w:rsidRPr="000D24BC">
        <w:rPr>
          <w:sz w:val="24"/>
          <w:szCs w:val="24"/>
        </w:rPr>
        <w:t xml:space="preserve">2. </w:t>
      </w:r>
      <w:r w:rsidR="00F42BE4">
        <w:rPr>
          <w:sz w:val="24"/>
          <w:szCs w:val="24"/>
        </w:rPr>
        <w:tab/>
      </w:r>
      <w:r w:rsidR="000902A6" w:rsidRPr="000D24BC">
        <w:rPr>
          <w:sz w:val="24"/>
          <w:szCs w:val="24"/>
        </w:rPr>
        <w:t>In the event that a Party encounters difficulties in the implementation of its commitments under this Chapter, that Party may request consultations with the other Part</w:t>
      </w:r>
      <w:r w:rsidR="007C2A00" w:rsidRPr="000D24BC">
        <w:rPr>
          <w:sz w:val="24"/>
          <w:szCs w:val="24"/>
        </w:rPr>
        <w:t>y</w:t>
      </w:r>
      <w:r w:rsidR="000902A6" w:rsidRPr="000D24BC">
        <w:rPr>
          <w:sz w:val="24"/>
          <w:szCs w:val="24"/>
        </w:rPr>
        <w:t xml:space="preserve"> to address such difficulties.</w:t>
      </w:r>
    </w:p>
    <w:p w14:paraId="04472AAF" w14:textId="393D2CE1" w:rsidR="00AC7FC9" w:rsidRDefault="00AC7FC9">
      <w:pPr>
        <w:ind w:left="720" w:hanging="720"/>
        <w:jc w:val="both"/>
        <w:rPr>
          <w:sz w:val="24"/>
          <w:szCs w:val="24"/>
        </w:rPr>
      </w:pPr>
    </w:p>
    <w:p w14:paraId="7AEF7B24" w14:textId="77777777" w:rsidR="00AC7FC9" w:rsidRPr="000D24BC" w:rsidRDefault="00AC7FC9">
      <w:pPr>
        <w:ind w:left="720" w:hanging="720"/>
        <w:jc w:val="both"/>
        <w:rPr>
          <w:rFonts w:eastAsiaTheme="majorEastAsia"/>
          <w:b/>
          <w:bCs/>
          <w:color w:val="4F81BD" w:themeColor="accent1"/>
          <w:sz w:val="24"/>
          <w:szCs w:val="24"/>
        </w:rPr>
      </w:pPr>
    </w:p>
    <w:p w14:paraId="778AB111" w14:textId="10133E45" w:rsidR="007947DE" w:rsidRPr="00F70F36" w:rsidRDefault="00866A9F" w:rsidP="003959F6">
      <w:pPr>
        <w:pStyle w:val="Heading2"/>
        <w:rPr>
          <w:color w:val="7030A0"/>
        </w:rPr>
      </w:pPr>
      <w:r w:rsidRPr="00F70F36">
        <w:rPr>
          <w:color w:val="000000" w:themeColor="text1"/>
        </w:rPr>
        <w:t xml:space="preserve">Article </w:t>
      </w:r>
      <w:r w:rsidR="00F42BE4">
        <w:rPr>
          <w:color w:val="000000" w:themeColor="text1"/>
        </w:rPr>
        <w:t>8.22</w:t>
      </w:r>
      <w:r w:rsidR="00ED6F22">
        <w:rPr>
          <w:color w:val="000000" w:themeColor="text1"/>
        </w:rPr>
        <w:br/>
      </w:r>
      <w:r w:rsidR="000902A6" w:rsidRPr="00F70F36">
        <w:rPr>
          <w:color w:val="000000" w:themeColor="text1"/>
        </w:rPr>
        <w:t>Subsidies</w:t>
      </w:r>
    </w:p>
    <w:p w14:paraId="1EB7E3A5" w14:textId="77777777" w:rsidR="007947DE" w:rsidRPr="000D24BC" w:rsidRDefault="007947DE" w:rsidP="00981A06">
      <w:pPr>
        <w:jc w:val="both"/>
        <w:rPr>
          <w:color w:val="7030A0"/>
          <w:sz w:val="24"/>
          <w:szCs w:val="24"/>
        </w:rPr>
      </w:pPr>
    </w:p>
    <w:p w14:paraId="0FA4FE32" w14:textId="5249BB10" w:rsidR="007947DE" w:rsidRPr="000D24BC" w:rsidRDefault="00DE694C">
      <w:pPr>
        <w:ind w:left="720" w:hanging="720"/>
        <w:jc w:val="both"/>
        <w:rPr>
          <w:sz w:val="24"/>
          <w:szCs w:val="24"/>
        </w:rPr>
      </w:pPr>
      <w:r w:rsidRPr="000D24BC">
        <w:rPr>
          <w:sz w:val="24"/>
          <w:szCs w:val="24"/>
        </w:rPr>
        <w:t xml:space="preserve">1. </w:t>
      </w:r>
      <w:r w:rsidR="00F42BE4">
        <w:rPr>
          <w:sz w:val="24"/>
          <w:szCs w:val="24"/>
        </w:rPr>
        <w:tab/>
      </w:r>
      <w:r w:rsidR="000902A6" w:rsidRPr="000D24BC">
        <w:rPr>
          <w:sz w:val="24"/>
          <w:szCs w:val="24"/>
        </w:rPr>
        <w:t xml:space="preserve">Notwithstanding </w:t>
      </w:r>
      <w:r w:rsidR="00F42BE4">
        <w:rPr>
          <w:sz w:val="24"/>
          <w:szCs w:val="24"/>
        </w:rPr>
        <w:t>sub</w:t>
      </w:r>
      <w:r w:rsidR="000902A6" w:rsidRPr="000D24BC">
        <w:rPr>
          <w:sz w:val="24"/>
          <w:szCs w:val="24"/>
        </w:rPr>
        <w:t xml:space="preserve">paragraph </w:t>
      </w:r>
      <w:r w:rsidR="00F42BE4">
        <w:rPr>
          <w:sz w:val="24"/>
          <w:szCs w:val="24"/>
        </w:rPr>
        <w:t>3(b)</w:t>
      </w:r>
      <w:r w:rsidR="000902A6" w:rsidRPr="000D24BC">
        <w:rPr>
          <w:sz w:val="24"/>
          <w:szCs w:val="24"/>
        </w:rPr>
        <w:t xml:space="preserve"> of Article </w:t>
      </w:r>
      <w:r w:rsidR="00F42BE4">
        <w:rPr>
          <w:sz w:val="24"/>
          <w:szCs w:val="24"/>
        </w:rPr>
        <w:t>8.2</w:t>
      </w:r>
      <w:r w:rsidR="000902A6" w:rsidRPr="000D24BC">
        <w:rPr>
          <w:sz w:val="24"/>
          <w:szCs w:val="24"/>
        </w:rPr>
        <w:t xml:space="preserve"> (Scope), the Parties shall review the issue of disciplines on subsidies related to trade in services in light of any disciplines agreed under Article XV of GATS with a view to their incorporation into this Chapter.</w:t>
      </w:r>
    </w:p>
    <w:p w14:paraId="47B8820E" w14:textId="77777777" w:rsidR="007947DE" w:rsidRPr="000D24BC" w:rsidRDefault="007947DE">
      <w:pPr>
        <w:jc w:val="both"/>
        <w:rPr>
          <w:sz w:val="24"/>
          <w:szCs w:val="24"/>
        </w:rPr>
      </w:pPr>
    </w:p>
    <w:p w14:paraId="0C622E47" w14:textId="4D8822FF" w:rsidR="007947DE" w:rsidRPr="000D24BC" w:rsidRDefault="00DE694C">
      <w:pPr>
        <w:ind w:left="720" w:hanging="720"/>
        <w:jc w:val="both"/>
        <w:rPr>
          <w:sz w:val="24"/>
          <w:szCs w:val="24"/>
        </w:rPr>
      </w:pPr>
      <w:r w:rsidRPr="000D24BC">
        <w:rPr>
          <w:sz w:val="24"/>
          <w:szCs w:val="24"/>
        </w:rPr>
        <w:t xml:space="preserve">2. </w:t>
      </w:r>
      <w:r w:rsidR="00F42BE4">
        <w:rPr>
          <w:sz w:val="24"/>
          <w:szCs w:val="24"/>
        </w:rPr>
        <w:tab/>
      </w:r>
      <w:r w:rsidR="000902A6" w:rsidRPr="000D24BC">
        <w:rPr>
          <w:sz w:val="24"/>
          <w:szCs w:val="24"/>
        </w:rPr>
        <w:t xml:space="preserve">A Party which considers that it is adversely affected by a subsidy of </w:t>
      </w:r>
      <w:r w:rsidR="007C2A00" w:rsidRPr="000D24BC">
        <w:rPr>
          <w:sz w:val="24"/>
          <w:szCs w:val="24"/>
        </w:rPr>
        <w:t>the other</w:t>
      </w:r>
      <w:r w:rsidR="000902A6" w:rsidRPr="000D24BC">
        <w:rPr>
          <w:sz w:val="24"/>
          <w:szCs w:val="24"/>
        </w:rPr>
        <w:t xml:space="preserve"> Party related to trade in services may request consultations with th</w:t>
      </w:r>
      <w:r w:rsidR="007C2A00" w:rsidRPr="000D24BC">
        <w:rPr>
          <w:sz w:val="24"/>
          <w:szCs w:val="24"/>
        </w:rPr>
        <w:t>e</w:t>
      </w:r>
      <w:r w:rsidR="000902A6" w:rsidRPr="000D24BC">
        <w:rPr>
          <w:sz w:val="24"/>
          <w:szCs w:val="24"/>
        </w:rPr>
        <w:t xml:space="preserve"> other Party on such matters. The requested Party shall accord sympathetic consideration to such a request.</w:t>
      </w:r>
    </w:p>
    <w:p w14:paraId="2D960F71" w14:textId="77777777" w:rsidR="007947DE" w:rsidRPr="000D24BC" w:rsidRDefault="007947DE">
      <w:pPr>
        <w:jc w:val="both"/>
        <w:rPr>
          <w:sz w:val="24"/>
          <w:szCs w:val="24"/>
        </w:rPr>
      </w:pPr>
    </w:p>
    <w:p w14:paraId="3113E3EB" w14:textId="5E6EBE2E" w:rsidR="007947DE" w:rsidRPr="000D24BC" w:rsidRDefault="00DE694C">
      <w:pPr>
        <w:ind w:left="720" w:hanging="720"/>
        <w:jc w:val="both"/>
        <w:rPr>
          <w:sz w:val="24"/>
          <w:szCs w:val="24"/>
        </w:rPr>
      </w:pPr>
      <w:r w:rsidRPr="000D24BC">
        <w:rPr>
          <w:sz w:val="24"/>
          <w:szCs w:val="24"/>
        </w:rPr>
        <w:t xml:space="preserve">3. </w:t>
      </w:r>
      <w:r w:rsidR="00F42BE4">
        <w:rPr>
          <w:sz w:val="24"/>
          <w:szCs w:val="24"/>
        </w:rPr>
        <w:tab/>
      </w:r>
      <w:r w:rsidR="000902A6" w:rsidRPr="000D24BC">
        <w:rPr>
          <w:sz w:val="24"/>
          <w:szCs w:val="24"/>
        </w:rPr>
        <w:t xml:space="preserve">No Party shall have recourse to dispute settlement under Chapter </w:t>
      </w:r>
      <w:r w:rsidR="00F42BE4">
        <w:rPr>
          <w:sz w:val="24"/>
          <w:szCs w:val="24"/>
        </w:rPr>
        <w:t>13</w:t>
      </w:r>
      <w:r w:rsidR="000902A6" w:rsidRPr="000D24BC">
        <w:rPr>
          <w:sz w:val="24"/>
          <w:szCs w:val="24"/>
        </w:rPr>
        <w:t xml:space="preserve"> (Dispute Settlement) for any request made or consultations held under this Article, or any other dispute arising under this Article.</w:t>
      </w:r>
    </w:p>
    <w:p w14:paraId="40B570F7" w14:textId="66F4498B" w:rsidR="00DE694C" w:rsidRDefault="00DE694C">
      <w:pPr>
        <w:jc w:val="both"/>
        <w:rPr>
          <w:color w:val="4F81BD" w:themeColor="accent1"/>
          <w:sz w:val="24"/>
          <w:szCs w:val="24"/>
        </w:rPr>
      </w:pPr>
    </w:p>
    <w:p w14:paraId="4A787201" w14:textId="77777777" w:rsidR="00EF0D52" w:rsidRPr="000D24BC" w:rsidRDefault="00EF0D52">
      <w:pPr>
        <w:jc w:val="both"/>
        <w:rPr>
          <w:color w:val="4F81BD" w:themeColor="accent1"/>
          <w:sz w:val="24"/>
          <w:szCs w:val="24"/>
        </w:rPr>
      </w:pPr>
    </w:p>
    <w:p w14:paraId="2E3807F1" w14:textId="004030CC" w:rsidR="007947DE" w:rsidRPr="00F70F36" w:rsidRDefault="00866A9F" w:rsidP="00F40462">
      <w:pPr>
        <w:pStyle w:val="Heading2"/>
        <w:rPr>
          <w:rFonts w:eastAsiaTheme="majorEastAsia"/>
          <w:b w:val="0"/>
          <w:szCs w:val="24"/>
        </w:rPr>
      </w:pPr>
      <w:r w:rsidRPr="00F70F36">
        <w:t xml:space="preserve">Article </w:t>
      </w:r>
      <w:r w:rsidR="00F42BE4">
        <w:t>8.23</w:t>
      </w:r>
      <w:r w:rsidR="00ED6F22">
        <w:br/>
      </w:r>
      <w:r w:rsidR="000902A6" w:rsidRPr="00F70F36">
        <w:t>Cooperation</w:t>
      </w:r>
    </w:p>
    <w:p w14:paraId="5A4E1B5C" w14:textId="77777777" w:rsidR="00CD21AE" w:rsidRPr="000D24BC" w:rsidRDefault="00CD21AE">
      <w:pPr>
        <w:jc w:val="both"/>
        <w:rPr>
          <w:sz w:val="24"/>
          <w:szCs w:val="24"/>
        </w:rPr>
      </w:pPr>
    </w:p>
    <w:p w14:paraId="6997D63A" w14:textId="0C41B3E4" w:rsidR="003361F3" w:rsidRPr="000D24BC" w:rsidRDefault="007C0F1D">
      <w:pPr>
        <w:ind w:left="720" w:hanging="720"/>
        <w:jc w:val="both"/>
        <w:rPr>
          <w:sz w:val="24"/>
          <w:szCs w:val="24"/>
        </w:rPr>
      </w:pPr>
      <w:r w:rsidRPr="000D24BC">
        <w:rPr>
          <w:rFonts w:eastAsiaTheme="majorEastAsia"/>
          <w:sz w:val="24"/>
          <w:szCs w:val="24"/>
        </w:rPr>
        <w:t>1.</w:t>
      </w:r>
      <w:r w:rsidRPr="000D24BC">
        <w:rPr>
          <w:sz w:val="24"/>
          <w:szCs w:val="24"/>
        </w:rPr>
        <w:t xml:space="preserve"> </w:t>
      </w:r>
      <w:r w:rsidR="00F42BE4">
        <w:rPr>
          <w:sz w:val="24"/>
          <w:szCs w:val="24"/>
        </w:rPr>
        <w:tab/>
      </w:r>
      <w:r w:rsidR="000902A6" w:rsidRPr="000D24BC">
        <w:rPr>
          <w:sz w:val="24"/>
          <w:szCs w:val="24"/>
        </w:rPr>
        <w:t>The Parties shall strengthen cooperation efforts in sectors, including sectors which are not covered by current cooperation arrangements. The Parties shall discuss and agree on the sectors for cooperation and develop cooperation programmes in these sectors in order to improve their domestic services capacity and their efficiency and competitiveness.</w:t>
      </w:r>
    </w:p>
    <w:p w14:paraId="27249C2F" w14:textId="36234270" w:rsidR="003361F3" w:rsidRPr="000D24BC" w:rsidRDefault="003361F3">
      <w:pPr>
        <w:jc w:val="both"/>
        <w:rPr>
          <w:sz w:val="24"/>
          <w:szCs w:val="24"/>
        </w:rPr>
      </w:pPr>
    </w:p>
    <w:p w14:paraId="01B88334" w14:textId="5BBAEB90" w:rsidR="007C0F1D" w:rsidRPr="000D24BC" w:rsidRDefault="007C0F1D" w:rsidP="003959F6">
      <w:pPr>
        <w:keepLines/>
        <w:ind w:left="720" w:hanging="720"/>
        <w:jc w:val="both"/>
        <w:rPr>
          <w:sz w:val="24"/>
          <w:szCs w:val="24"/>
        </w:rPr>
      </w:pPr>
      <w:r w:rsidRPr="000D24BC">
        <w:rPr>
          <w:rFonts w:eastAsiaTheme="majorEastAsia"/>
          <w:sz w:val="24"/>
          <w:szCs w:val="24"/>
        </w:rPr>
        <w:t xml:space="preserve">2. </w:t>
      </w:r>
      <w:r w:rsidR="00F42BE4">
        <w:rPr>
          <w:rFonts w:eastAsiaTheme="majorEastAsia"/>
          <w:sz w:val="24"/>
          <w:szCs w:val="24"/>
        </w:rPr>
        <w:tab/>
      </w:r>
      <w:r w:rsidRPr="000D24BC">
        <w:rPr>
          <w:rFonts w:eastAsiaTheme="majorEastAsia"/>
          <w:sz w:val="24"/>
          <w:szCs w:val="24"/>
        </w:rPr>
        <w:t>Recognising that trade in audiovisual services, including film and television co</w:t>
      </w:r>
      <w:r w:rsidRPr="000D24BC">
        <w:rPr>
          <w:rFonts w:eastAsiaTheme="majorEastAsia"/>
          <w:sz w:val="24"/>
          <w:szCs w:val="24"/>
        </w:rPr>
        <w:noBreakHyphen/>
        <w:t>productions, can significantly contribute to the development of the audiovisual industry and to the intensification of cultural and economic exchange between them, the Parties shall endeavour to enhance cooperation in the sector, including by pursuing an audiovisual co-production agreement.</w:t>
      </w:r>
    </w:p>
    <w:p w14:paraId="448217F7" w14:textId="2CF764C6" w:rsidR="007C0F1D" w:rsidRDefault="007C0F1D" w:rsidP="003959F6">
      <w:pPr>
        <w:keepLines/>
        <w:jc w:val="both"/>
        <w:rPr>
          <w:sz w:val="24"/>
          <w:szCs w:val="24"/>
        </w:rPr>
      </w:pPr>
    </w:p>
    <w:p w14:paraId="29E1C46A" w14:textId="77777777" w:rsidR="00EF0D52" w:rsidRPr="000D24BC" w:rsidRDefault="00EF0D52" w:rsidP="00981A06">
      <w:pPr>
        <w:jc w:val="both"/>
        <w:rPr>
          <w:sz w:val="24"/>
          <w:szCs w:val="24"/>
        </w:rPr>
      </w:pPr>
    </w:p>
    <w:p w14:paraId="098A83E6" w14:textId="649001A8" w:rsidR="007C2A00" w:rsidRPr="00F70F36" w:rsidRDefault="00866A9F" w:rsidP="003959F6">
      <w:pPr>
        <w:pStyle w:val="Heading2"/>
      </w:pPr>
      <w:r w:rsidRPr="00F70F36">
        <w:t xml:space="preserve">Article </w:t>
      </w:r>
      <w:r w:rsidR="00F42BE4">
        <w:t>8.24</w:t>
      </w:r>
      <w:r w:rsidR="00ED6F22">
        <w:br/>
      </w:r>
      <w:r w:rsidR="00A9410B" w:rsidRPr="00F70F36">
        <w:t>Subc</w:t>
      </w:r>
      <w:r w:rsidR="007C2A00" w:rsidRPr="00F70F36">
        <w:t>ommittee on Trade in Services</w:t>
      </w:r>
    </w:p>
    <w:p w14:paraId="0A58CAD0" w14:textId="52E14B3F" w:rsidR="003B4C8A" w:rsidRPr="000D24BC" w:rsidRDefault="003B4C8A" w:rsidP="00981A06">
      <w:pPr>
        <w:jc w:val="both"/>
        <w:rPr>
          <w:rFonts w:eastAsiaTheme="majorEastAsia"/>
          <w:b/>
          <w:bCs/>
          <w:sz w:val="24"/>
          <w:szCs w:val="24"/>
        </w:rPr>
      </w:pPr>
    </w:p>
    <w:p w14:paraId="11F2DFF3" w14:textId="0448848A" w:rsidR="00AF771C" w:rsidRPr="000D24BC" w:rsidRDefault="00AF771C">
      <w:pPr>
        <w:ind w:left="720" w:hanging="720"/>
        <w:jc w:val="both"/>
        <w:rPr>
          <w:rFonts w:eastAsiaTheme="majorEastAsia"/>
          <w:sz w:val="24"/>
          <w:szCs w:val="24"/>
        </w:rPr>
      </w:pPr>
      <w:r w:rsidRPr="000D24BC">
        <w:rPr>
          <w:rFonts w:eastAsiaTheme="majorEastAsia"/>
          <w:sz w:val="24"/>
          <w:szCs w:val="24"/>
        </w:rPr>
        <w:t xml:space="preserve">1. </w:t>
      </w:r>
      <w:r w:rsidR="00F42BE4">
        <w:rPr>
          <w:rFonts w:eastAsiaTheme="majorEastAsia"/>
          <w:sz w:val="24"/>
          <w:szCs w:val="24"/>
        </w:rPr>
        <w:tab/>
      </w:r>
      <w:r w:rsidRPr="000D24BC">
        <w:rPr>
          <w:rFonts w:eastAsiaTheme="majorEastAsia"/>
          <w:sz w:val="24"/>
          <w:szCs w:val="24"/>
        </w:rPr>
        <w:t xml:space="preserve">The Parties hereby establish a </w:t>
      </w:r>
      <w:r w:rsidR="00547E47" w:rsidRPr="000D24BC">
        <w:rPr>
          <w:rFonts w:eastAsiaTheme="majorEastAsia"/>
          <w:sz w:val="24"/>
          <w:szCs w:val="24"/>
        </w:rPr>
        <w:t>Subc</w:t>
      </w:r>
      <w:r w:rsidRPr="000D24BC">
        <w:rPr>
          <w:rFonts w:eastAsiaTheme="majorEastAsia"/>
          <w:sz w:val="24"/>
          <w:szCs w:val="24"/>
        </w:rPr>
        <w:t>ommittee on Trade in Services (</w:t>
      </w:r>
      <w:r w:rsidR="00F42BE4">
        <w:rPr>
          <w:rFonts w:eastAsiaTheme="majorEastAsia"/>
          <w:sz w:val="24"/>
          <w:szCs w:val="24"/>
        </w:rPr>
        <w:t>“</w:t>
      </w:r>
      <w:r w:rsidRPr="000D24BC">
        <w:rPr>
          <w:rFonts w:eastAsiaTheme="majorEastAsia"/>
          <w:sz w:val="24"/>
          <w:szCs w:val="24"/>
        </w:rPr>
        <w:t xml:space="preserve">Trade in Services </w:t>
      </w:r>
      <w:r w:rsidR="002A7DD5" w:rsidRPr="000D24BC">
        <w:rPr>
          <w:rFonts w:eastAsiaTheme="majorEastAsia"/>
          <w:sz w:val="24"/>
          <w:szCs w:val="24"/>
        </w:rPr>
        <w:t>Subc</w:t>
      </w:r>
      <w:r w:rsidRPr="000D24BC">
        <w:rPr>
          <w:rFonts w:eastAsiaTheme="majorEastAsia"/>
          <w:sz w:val="24"/>
          <w:szCs w:val="24"/>
        </w:rPr>
        <w:t>ommittee</w:t>
      </w:r>
      <w:r w:rsidR="00F42BE4">
        <w:rPr>
          <w:rFonts w:eastAsiaTheme="majorEastAsia"/>
          <w:sz w:val="24"/>
          <w:szCs w:val="24"/>
        </w:rPr>
        <w:t>”</w:t>
      </w:r>
      <w:r w:rsidRPr="000D24BC">
        <w:rPr>
          <w:rFonts w:eastAsiaTheme="majorEastAsia"/>
          <w:sz w:val="24"/>
          <w:szCs w:val="24"/>
        </w:rPr>
        <w:t>), composed of government representatives of each Party.</w:t>
      </w:r>
    </w:p>
    <w:p w14:paraId="2D8621BB" w14:textId="77777777" w:rsidR="00AF771C" w:rsidRPr="000D24BC" w:rsidRDefault="00AF771C">
      <w:pPr>
        <w:jc w:val="both"/>
        <w:rPr>
          <w:rFonts w:eastAsiaTheme="majorEastAsia"/>
          <w:sz w:val="24"/>
          <w:szCs w:val="24"/>
        </w:rPr>
      </w:pPr>
    </w:p>
    <w:p w14:paraId="0DC8BC1B" w14:textId="478441F5" w:rsidR="00AF771C" w:rsidRPr="000D24BC" w:rsidRDefault="00AF771C">
      <w:pPr>
        <w:ind w:left="720" w:hanging="720"/>
        <w:jc w:val="both"/>
        <w:rPr>
          <w:rFonts w:eastAsiaTheme="majorEastAsia"/>
          <w:sz w:val="24"/>
          <w:szCs w:val="24"/>
        </w:rPr>
      </w:pPr>
      <w:r w:rsidRPr="000D24BC">
        <w:rPr>
          <w:rFonts w:eastAsiaTheme="majorEastAsia"/>
          <w:sz w:val="24"/>
          <w:szCs w:val="24"/>
        </w:rPr>
        <w:t xml:space="preserve">2. </w:t>
      </w:r>
      <w:r w:rsidR="00F42BE4">
        <w:rPr>
          <w:rFonts w:eastAsiaTheme="majorEastAsia"/>
          <w:sz w:val="24"/>
          <w:szCs w:val="24"/>
        </w:rPr>
        <w:tab/>
      </w:r>
      <w:r w:rsidRPr="000D24BC">
        <w:rPr>
          <w:rFonts w:eastAsiaTheme="majorEastAsia"/>
          <w:sz w:val="24"/>
          <w:szCs w:val="24"/>
        </w:rPr>
        <w:t xml:space="preserve">The Trade in Services </w:t>
      </w:r>
      <w:r w:rsidR="00547E47" w:rsidRPr="000D24BC">
        <w:rPr>
          <w:rFonts w:eastAsiaTheme="majorEastAsia"/>
          <w:sz w:val="24"/>
          <w:szCs w:val="24"/>
        </w:rPr>
        <w:t>Subc</w:t>
      </w:r>
      <w:r w:rsidRPr="000D24BC">
        <w:rPr>
          <w:rFonts w:eastAsiaTheme="majorEastAsia"/>
          <w:sz w:val="24"/>
          <w:szCs w:val="24"/>
        </w:rPr>
        <w:t xml:space="preserve">ommittee shall meet </w:t>
      </w:r>
      <w:r w:rsidR="00F42BE4">
        <w:rPr>
          <w:rFonts w:eastAsiaTheme="majorEastAsia"/>
          <w:sz w:val="24"/>
          <w:szCs w:val="24"/>
        </w:rPr>
        <w:t xml:space="preserve">within </w:t>
      </w:r>
      <w:r w:rsidRPr="000D24BC">
        <w:rPr>
          <w:rFonts w:eastAsiaTheme="majorEastAsia"/>
          <w:sz w:val="24"/>
          <w:szCs w:val="24"/>
        </w:rPr>
        <w:t xml:space="preserve">one year </w:t>
      </w:r>
      <w:r w:rsidR="00F42BE4">
        <w:rPr>
          <w:rFonts w:eastAsiaTheme="majorEastAsia"/>
          <w:sz w:val="24"/>
          <w:szCs w:val="24"/>
        </w:rPr>
        <w:t xml:space="preserve">from the date of </w:t>
      </w:r>
      <w:r w:rsidRPr="000D24BC">
        <w:rPr>
          <w:rFonts w:eastAsiaTheme="majorEastAsia"/>
          <w:sz w:val="24"/>
          <w:szCs w:val="24"/>
        </w:rPr>
        <w:t>entry into force of the Agreement, and thereafter as mutually determined by the Parties.</w:t>
      </w:r>
    </w:p>
    <w:p w14:paraId="68E521FC" w14:textId="77777777" w:rsidR="00AF771C" w:rsidRPr="000D24BC" w:rsidRDefault="00AF771C">
      <w:pPr>
        <w:jc w:val="both"/>
        <w:rPr>
          <w:rFonts w:eastAsiaTheme="majorEastAsia"/>
          <w:sz w:val="24"/>
          <w:szCs w:val="24"/>
        </w:rPr>
      </w:pPr>
    </w:p>
    <w:p w14:paraId="3955BA02" w14:textId="7EB3250E" w:rsidR="00AF771C" w:rsidRPr="000D24BC" w:rsidRDefault="00AF771C">
      <w:pPr>
        <w:jc w:val="both"/>
        <w:rPr>
          <w:rFonts w:eastAsiaTheme="majorEastAsia"/>
          <w:sz w:val="24"/>
          <w:szCs w:val="24"/>
        </w:rPr>
      </w:pPr>
      <w:r w:rsidRPr="000D24BC">
        <w:rPr>
          <w:rFonts w:eastAsiaTheme="majorEastAsia"/>
          <w:sz w:val="24"/>
          <w:szCs w:val="24"/>
        </w:rPr>
        <w:t>3.</w:t>
      </w:r>
      <w:r w:rsidR="0058117B" w:rsidRPr="000D24BC">
        <w:rPr>
          <w:rFonts w:eastAsiaTheme="majorEastAsia"/>
          <w:sz w:val="24"/>
          <w:szCs w:val="24"/>
        </w:rPr>
        <w:t xml:space="preserve"> </w:t>
      </w:r>
      <w:r w:rsidR="00F42BE4">
        <w:rPr>
          <w:rFonts w:eastAsiaTheme="majorEastAsia"/>
          <w:sz w:val="24"/>
          <w:szCs w:val="24"/>
        </w:rPr>
        <w:tab/>
      </w:r>
      <w:r w:rsidRPr="000D24BC">
        <w:rPr>
          <w:rFonts w:eastAsiaTheme="majorEastAsia"/>
          <w:sz w:val="24"/>
          <w:szCs w:val="24"/>
        </w:rPr>
        <w:t xml:space="preserve">The Trade in Services </w:t>
      </w:r>
      <w:r w:rsidR="00547E47" w:rsidRPr="000D24BC">
        <w:rPr>
          <w:rFonts w:eastAsiaTheme="majorEastAsia"/>
          <w:sz w:val="24"/>
          <w:szCs w:val="24"/>
        </w:rPr>
        <w:t>Subc</w:t>
      </w:r>
      <w:r w:rsidRPr="000D24BC">
        <w:rPr>
          <w:rFonts w:eastAsiaTheme="majorEastAsia"/>
          <w:sz w:val="24"/>
          <w:szCs w:val="24"/>
        </w:rPr>
        <w:t>ommittee’s functions shall be to:</w:t>
      </w:r>
    </w:p>
    <w:p w14:paraId="28CDA310" w14:textId="77777777" w:rsidR="00AF771C" w:rsidRPr="000D24BC" w:rsidRDefault="00AF771C">
      <w:pPr>
        <w:jc w:val="both"/>
        <w:rPr>
          <w:rFonts w:eastAsiaTheme="majorEastAsia"/>
          <w:sz w:val="24"/>
          <w:szCs w:val="24"/>
        </w:rPr>
      </w:pPr>
    </w:p>
    <w:p w14:paraId="73F56976" w14:textId="39A19262" w:rsidR="00AF771C" w:rsidRPr="000D24BC" w:rsidRDefault="00AF771C">
      <w:pPr>
        <w:ind w:left="720"/>
        <w:jc w:val="both"/>
        <w:rPr>
          <w:rFonts w:eastAsiaTheme="majorEastAsia"/>
          <w:sz w:val="24"/>
          <w:szCs w:val="24"/>
        </w:rPr>
      </w:pPr>
      <w:r w:rsidRPr="000D24BC">
        <w:rPr>
          <w:rFonts w:eastAsiaTheme="majorEastAsia"/>
          <w:sz w:val="24"/>
          <w:szCs w:val="24"/>
        </w:rPr>
        <w:t xml:space="preserve">(a) </w:t>
      </w:r>
      <w:r w:rsidR="00F42BE4">
        <w:rPr>
          <w:rFonts w:eastAsiaTheme="majorEastAsia"/>
          <w:sz w:val="24"/>
          <w:szCs w:val="24"/>
        </w:rPr>
        <w:tab/>
      </w:r>
      <w:r w:rsidRPr="000D24BC">
        <w:rPr>
          <w:rFonts w:eastAsiaTheme="majorEastAsia"/>
          <w:sz w:val="24"/>
          <w:szCs w:val="24"/>
        </w:rPr>
        <w:t>review and monitor the implementation of this Chapter;</w:t>
      </w:r>
    </w:p>
    <w:p w14:paraId="28DBCD1A" w14:textId="77777777" w:rsidR="00AF771C" w:rsidRPr="000D24BC" w:rsidRDefault="00AF771C">
      <w:pPr>
        <w:jc w:val="both"/>
        <w:rPr>
          <w:rFonts w:eastAsiaTheme="majorEastAsia"/>
          <w:color w:val="0041C4"/>
          <w:sz w:val="24"/>
          <w:szCs w:val="24"/>
        </w:rPr>
      </w:pPr>
    </w:p>
    <w:p w14:paraId="2CD020E1" w14:textId="06797CAB" w:rsidR="00AF771C" w:rsidRPr="000D24BC" w:rsidRDefault="00AF771C">
      <w:pPr>
        <w:ind w:left="1440" w:hanging="720"/>
        <w:jc w:val="both"/>
        <w:rPr>
          <w:rFonts w:eastAsiaTheme="majorEastAsia"/>
          <w:sz w:val="24"/>
          <w:szCs w:val="24"/>
        </w:rPr>
      </w:pPr>
      <w:r w:rsidRPr="000D24BC">
        <w:rPr>
          <w:rFonts w:eastAsiaTheme="majorEastAsia"/>
          <w:sz w:val="24"/>
          <w:szCs w:val="24"/>
        </w:rPr>
        <w:t>(</w:t>
      </w:r>
      <w:r w:rsidR="000206C5" w:rsidRPr="000D24BC">
        <w:rPr>
          <w:rFonts w:eastAsiaTheme="majorEastAsia"/>
          <w:sz w:val="24"/>
          <w:szCs w:val="24"/>
        </w:rPr>
        <w:t>b</w:t>
      </w:r>
      <w:r w:rsidRPr="000D24BC">
        <w:rPr>
          <w:rFonts w:eastAsiaTheme="majorEastAsia"/>
          <w:sz w:val="24"/>
          <w:szCs w:val="24"/>
        </w:rPr>
        <w:t>)</w:t>
      </w:r>
      <w:r w:rsidR="0058117B" w:rsidRPr="000D24BC">
        <w:rPr>
          <w:rFonts w:eastAsiaTheme="majorEastAsia"/>
          <w:sz w:val="24"/>
          <w:szCs w:val="24"/>
        </w:rPr>
        <w:t xml:space="preserve"> </w:t>
      </w:r>
      <w:r w:rsidR="00F42BE4">
        <w:rPr>
          <w:rFonts w:eastAsiaTheme="majorEastAsia"/>
          <w:sz w:val="24"/>
          <w:szCs w:val="24"/>
        </w:rPr>
        <w:tab/>
      </w:r>
      <w:r w:rsidRPr="000D24BC">
        <w:rPr>
          <w:rFonts w:eastAsiaTheme="majorEastAsia"/>
          <w:sz w:val="24"/>
          <w:szCs w:val="24"/>
        </w:rPr>
        <w:t>consider any other matters related to this Chapter identified by either party; and</w:t>
      </w:r>
    </w:p>
    <w:p w14:paraId="478A127B" w14:textId="77777777" w:rsidR="00AF771C" w:rsidRPr="000D24BC" w:rsidRDefault="00AF771C">
      <w:pPr>
        <w:jc w:val="both"/>
        <w:rPr>
          <w:rFonts w:eastAsiaTheme="majorEastAsia"/>
          <w:sz w:val="24"/>
          <w:szCs w:val="24"/>
        </w:rPr>
      </w:pPr>
    </w:p>
    <w:p w14:paraId="16F3E21C" w14:textId="7DB04F09" w:rsidR="00AF771C" w:rsidRPr="000D24BC" w:rsidRDefault="00AF771C">
      <w:pPr>
        <w:ind w:left="1440" w:hanging="720"/>
        <w:jc w:val="both"/>
        <w:rPr>
          <w:rFonts w:eastAsiaTheme="majorEastAsia"/>
          <w:sz w:val="24"/>
          <w:szCs w:val="24"/>
        </w:rPr>
      </w:pPr>
      <w:r w:rsidRPr="000D24BC">
        <w:rPr>
          <w:rFonts w:eastAsiaTheme="majorEastAsia"/>
          <w:sz w:val="24"/>
          <w:szCs w:val="24"/>
        </w:rPr>
        <w:t>(</w:t>
      </w:r>
      <w:r w:rsidR="000206C5" w:rsidRPr="000D24BC">
        <w:rPr>
          <w:rFonts w:eastAsiaTheme="majorEastAsia"/>
          <w:sz w:val="24"/>
          <w:szCs w:val="24"/>
        </w:rPr>
        <w:t>c</w:t>
      </w:r>
      <w:r w:rsidRPr="000D24BC">
        <w:rPr>
          <w:rFonts w:eastAsiaTheme="majorEastAsia"/>
          <w:sz w:val="24"/>
          <w:szCs w:val="24"/>
        </w:rPr>
        <w:t xml:space="preserve">) </w:t>
      </w:r>
      <w:r w:rsidR="00F42BE4">
        <w:rPr>
          <w:rFonts w:eastAsiaTheme="majorEastAsia"/>
          <w:sz w:val="24"/>
          <w:szCs w:val="24"/>
        </w:rPr>
        <w:tab/>
      </w:r>
      <w:r w:rsidRPr="000D24BC">
        <w:rPr>
          <w:rFonts w:eastAsiaTheme="majorEastAsia"/>
          <w:sz w:val="24"/>
          <w:szCs w:val="24"/>
        </w:rPr>
        <w:t>facilitate the exchange of information between the Parties in relation to this Chapter.</w:t>
      </w:r>
    </w:p>
    <w:p w14:paraId="25361574" w14:textId="77777777" w:rsidR="00AF771C" w:rsidRPr="000D24BC" w:rsidRDefault="00AF771C">
      <w:pPr>
        <w:jc w:val="both"/>
        <w:rPr>
          <w:rFonts w:eastAsiaTheme="majorEastAsia"/>
          <w:sz w:val="24"/>
          <w:szCs w:val="24"/>
        </w:rPr>
      </w:pPr>
    </w:p>
    <w:p w14:paraId="26E1CF58" w14:textId="38659E43" w:rsidR="00AF771C" w:rsidRPr="000D24BC" w:rsidRDefault="07E8D8FF">
      <w:pPr>
        <w:jc w:val="both"/>
        <w:rPr>
          <w:rFonts w:eastAsiaTheme="majorEastAsia"/>
          <w:sz w:val="24"/>
          <w:szCs w:val="24"/>
        </w:rPr>
      </w:pPr>
      <w:r w:rsidRPr="4B920FC8">
        <w:rPr>
          <w:rFonts w:eastAsiaTheme="majorEastAsia"/>
          <w:sz w:val="24"/>
          <w:szCs w:val="24"/>
        </w:rPr>
        <w:t xml:space="preserve">4. </w:t>
      </w:r>
      <w:r w:rsidR="00AF771C">
        <w:tab/>
      </w:r>
      <w:r w:rsidRPr="4B920FC8">
        <w:rPr>
          <w:rFonts w:eastAsiaTheme="majorEastAsia"/>
          <w:sz w:val="24"/>
          <w:szCs w:val="24"/>
        </w:rPr>
        <w:t xml:space="preserve">The </w:t>
      </w:r>
      <w:r w:rsidR="5D11F455" w:rsidRPr="4B920FC8">
        <w:rPr>
          <w:rFonts w:eastAsiaTheme="majorEastAsia"/>
          <w:sz w:val="24"/>
          <w:szCs w:val="24"/>
        </w:rPr>
        <w:t>Subc</w:t>
      </w:r>
      <w:r w:rsidRPr="4B920FC8">
        <w:rPr>
          <w:rFonts w:eastAsiaTheme="majorEastAsia"/>
          <w:sz w:val="24"/>
          <w:szCs w:val="24"/>
        </w:rPr>
        <w:t>ommittee may:</w:t>
      </w:r>
    </w:p>
    <w:p w14:paraId="3FDC3265" w14:textId="77777777" w:rsidR="00AF771C" w:rsidRPr="000D24BC" w:rsidRDefault="00AF771C">
      <w:pPr>
        <w:jc w:val="both"/>
        <w:rPr>
          <w:rFonts w:eastAsiaTheme="majorEastAsia"/>
          <w:sz w:val="24"/>
          <w:szCs w:val="24"/>
        </w:rPr>
      </w:pPr>
    </w:p>
    <w:p w14:paraId="7D8614D8" w14:textId="5941273D" w:rsidR="00AF771C" w:rsidRPr="000D24BC" w:rsidRDefault="00AF771C">
      <w:pPr>
        <w:ind w:firstLine="720"/>
        <w:jc w:val="both"/>
        <w:rPr>
          <w:rFonts w:eastAsiaTheme="majorEastAsia"/>
          <w:sz w:val="24"/>
          <w:szCs w:val="24"/>
        </w:rPr>
      </w:pPr>
      <w:r w:rsidRPr="000D24BC">
        <w:rPr>
          <w:rFonts w:eastAsiaTheme="majorEastAsia"/>
          <w:sz w:val="24"/>
          <w:szCs w:val="24"/>
        </w:rPr>
        <w:t xml:space="preserve">(a) </w:t>
      </w:r>
      <w:r w:rsidR="00F42BE4">
        <w:rPr>
          <w:rFonts w:eastAsiaTheme="majorEastAsia"/>
          <w:sz w:val="24"/>
          <w:szCs w:val="24"/>
        </w:rPr>
        <w:tab/>
      </w:r>
      <w:r w:rsidRPr="000D24BC">
        <w:rPr>
          <w:rFonts w:eastAsiaTheme="majorEastAsia"/>
          <w:sz w:val="24"/>
          <w:szCs w:val="24"/>
        </w:rPr>
        <w:t>make recommendations, or refer matters, to the Joint Committee;</w:t>
      </w:r>
    </w:p>
    <w:p w14:paraId="1BDA9F9A" w14:textId="77777777" w:rsidR="00AF771C" w:rsidRPr="000D24BC" w:rsidRDefault="00AF771C">
      <w:pPr>
        <w:jc w:val="both"/>
        <w:rPr>
          <w:rFonts w:eastAsiaTheme="majorEastAsia"/>
          <w:sz w:val="24"/>
          <w:szCs w:val="24"/>
        </w:rPr>
      </w:pPr>
    </w:p>
    <w:p w14:paraId="2D29979C" w14:textId="338B44B9" w:rsidR="00AF771C" w:rsidRPr="000D24BC" w:rsidRDefault="00AF771C">
      <w:pPr>
        <w:ind w:firstLine="720"/>
        <w:jc w:val="both"/>
        <w:rPr>
          <w:rFonts w:eastAsiaTheme="majorEastAsia"/>
          <w:sz w:val="24"/>
          <w:szCs w:val="24"/>
        </w:rPr>
      </w:pPr>
      <w:r w:rsidRPr="000D24BC">
        <w:rPr>
          <w:rFonts w:eastAsiaTheme="majorEastAsia"/>
          <w:sz w:val="24"/>
          <w:szCs w:val="24"/>
        </w:rPr>
        <w:t xml:space="preserve">(b) </w:t>
      </w:r>
      <w:r w:rsidR="00F42BE4">
        <w:rPr>
          <w:rFonts w:eastAsiaTheme="majorEastAsia"/>
          <w:sz w:val="24"/>
          <w:szCs w:val="24"/>
        </w:rPr>
        <w:tab/>
      </w:r>
      <w:r w:rsidRPr="000D24BC">
        <w:rPr>
          <w:rFonts w:eastAsiaTheme="majorEastAsia"/>
          <w:sz w:val="24"/>
          <w:szCs w:val="24"/>
        </w:rPr>
        <w:t>establish ad hoc working groups, as appropriate;</w:t>
      </w:r>
    </w:p>
    <w:p w14:paraId="2FAA0C25" w14:textId="77777777" w:rsidR="00AF771C" w:rsidRPr="000D24BC" w:rsidRDefault="00AF771C">
      <w:pPr>
        <w:jc w:val="both"/>
        <w:rPr>
          <w:rFonts w:eastAsiaTheme="majorEastAsia"/>
          <w:sz w:val="24"/>
          <w:szCs w:val="24"/>
        </w:rPr>
      </w:pPr>
    </w:p>
    <w:p w14:paraId="29A0C46E" w14:textId="00D846D3" w:rsidR="00AF771C" w:rsidRPr="000D24BC" w:rsidRDefault="00AF771C">
      <w:pPr>
        <w:ind w:left="1440" w:hanging="720"/>
        <w:jc w:val="both"/>
        <w:rPr>
          <w:rFonts w:eastAsiaTheme="majorEastAsia"/>
          <w:sz w:val="24"/>
          <w:szCs w:val="24"/>
        </w:rPr>
      </w:pPr>
      <w:r w:rsidRPr="000D24BC">
        <w:rPr>
          <w:rFonts w:eastAsiaTheme="majorEastAsia"/>
          <w:sz w:val="24"/>
          <w:szCs w:val="24"/>
        </w:rPr>
        <w:t xml:space="preserve">(c) </w:t>
      </w:r>
      <w:r w:rsidR="00F42BE4">
        <w:rPr>
          <w:rFonts w:eastAsiaTheme="majorEastAsia"/>
          <w:sz w:val="24"/>
          <w:szCs w:val="24"/>
        </w:rPr>
        <w:tab/>
      </w:r>
      <w:r w:rsidRPr="000D24BC">
        <w:rPr>
          <w:rFonts w:eastAsiaTheme="majorEastAsia"/>
          <w:sz w:val="24"/>
          <w:szCs w:val="24"/>
        </w:rPr>
        <w:t>refer matters to any ad hoc or standing working group or any other subsidiary body related to this Chapter; and</w:t>
      </w:r>
    </w:p>
    <w:p w14:paraId="179C7366" w14:textId="77777777" w:rsidR="00AF771C" w:rsidRPr="000D24BC" w:rsidRDefault="00AF771C">
      <w:pPr>
        <w:jc w:val="both"/>
        <w:rPr>
          <w:rFonts w:eastAsiaTheme="majorEastAsia"/>
          <w:sz w:val="24"/>
          <w:szCs w:val="24"/>
        </w:rPr>
      </w:pPr>
    </w:p>
    <w:p w14:paraId="6803D5D0" w14:textId="6F83B3BE" w:rsidR="00AF771C" w:rsidRPr="000D24BC" w:rsidRDefault="00AF771C">
      <w:pPr>
        <w:ind w:left="1440" w:hanging="720"/>
        <w:jc w:val="both"/>
        <w:rPr>
          <w:rFonts w:eastAsiaTheme="majorEastAsia"/>
          <w:sz w:val="24"/>
          <w:szCs w:val="24"/>
        </w:rPr>
      </w:pPr>
      <w:r w:rsidRPr="000D24BC">
        <w:rPr>
          <w:rFonts w:eastAsiaTheme="majorEastAsia"/>
          <w:sz w:val="24"/>
          <w:szCs w:val="24"/>
        </w:rPr>
        <w:t xml:space="preserve">(d) </w:t>
      </w:r>
      <w:r w:rsidR="00F42BE4">
        <w:rPr>
          <w:rFonts w:eastAsiaTheme="majorEastAsia"/>
          <w:sz w:val="24"/>
          <w:szCs w:val="24"/>
        </w:rPr>
        <w:tab/>
      </w:r>
      <w:r w:rsidRPr="000D24BC">
        <w:rPr>
          <w:rFonts w:eastAsiaTheme="majorEastAsia"/>
          <w:sz w:val="24"/>
          <w:szCs w:val="24"/>
        </w:rPr>
        <w:t xml:space="preserve">consider any other matter related to this Chapter, or </w:t>
      </w:r>
      <w:r w:rsidR="00F42BE4">
        <w:rPr>
          <w:rFonts w:eastAsiaTheme="majorEastAsia"/>
          <w:sz w:val="24"/>
          <w:szCs w:val="24"/>
        </w:rPr>
        <w:t xml:space="preserve">any matter </w:t>
      </w:r>
      <w:r w:rsidRPr="000D24BC">
        <w:rPr>
          <w:rFonts w:eastAsiaTheme="majorEastAsia"/>
          <w:sz w:val="24"/>
          <w:szCs w:val="24"/>
        </w:rPr>
        <w:t>as directed by the Joint Committee.</w:t>
      </w:r>
    </w:p>
    <w:p w14:paraId="762E6A85" w14:textId="77777777" w:rsidR="00AF771C" w:rsidRPr="000D24BC" w:rsidRDefault="00AF771C">
      <w:pPr>
        <w:jc w:val="both"/>
        <w:rPr>
          <w:rFonts w:eastAsiaTheme="majorEastAsia"/>
          <w:sz w:val="24"/>
          <w:szCs w:val="24"/>
        </w:rPr>
      </w:pPr>
    </w:p>
    <w:p w14:paraId="5BBF91B3" w14:textId="513C6363" w:rsidR="00D55181" w:rsidRPr="000A3E68" w:rsidRDefault="07E8D8FF">
      <w:pPr>
        <w:jc w:val="both"/>
        <w:rPr>
          <w:rFonts w:eastAsiaTheme="majorEastAsia"/>
          <w:b/>
          <w:bCs/>
          <w:sz w:val="24"/>
          <w:szCs w:val="24"/>
        </w:rPr>
      </w:pPr>
      <w:r w:rsidRPr="4B920FC8">
        <w:rPr>
          <w:rFonts w:eastAsiaTheme="majorEastAsia"/>
          <w:sz w:val="24"/>
          <w:szCs w:val="24"/>
        </w:rPr>
        <w:t xml:space="preserve">5. </w:t>
      </w:r>
      <w:r w:rsidR="00AF771C">
        <w:tab/>
      </w:r>
      <w:r w:rsidRPr="4B920FC8">
        <w:rPr>
          <w:rFonts w:eastAsiaTheme="majorEastAsia"/>
          <w:sz w:val="24"/>
          <w:szCs w:val="24"/>
        </w:rPr>
        <w:t xml:space="preserve">The </w:t>
      </w:r>
      <w:r w:rsidR="01F459BF" w:rsidRPr="4B920FC8">
        <w:rPr>
          <w:rFonts w:eastAsiaTheme="majorEastAsia"/>
          <w:sz w:val="24"/>
          <w:szCs w:val="24"/>
        </w:rPr>
        <w:t>Subc</w:t>
      </w:r>
      <w:r w:rsidRPr="4B920FC8">
        <w:rPr>
          <w:rFonts w:eastAsiaTheme="majorEastAsia"/>
          <w:sz w:val="24"/>
          <w:szCs w:val="24"/>
        </w:rPr>
        <w:t>ommittee shall report to the Joint Committee as required.</w:t>
      </w:r>
    </w:p>
    <w:sectPr w:rsidR="00D55181" w:rsidRPr="000A3E68" w:rsidSect="003A3995">
      <w:footerReference w:type="default" r:id="rId8"/>
      <w:pgSz w:w="11910" w:h="16840"/>
      <w:pgMar w:top="1440" w:right="1440" w:bottom="1440" w:left="1701" w:header="284" w:footer="85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092DF" w14:textId="77777777" w:rsidR="00181C40" w:rsidRDefault="00181C40">
      <w:r>
        <w:separator/>
      </w:r>
    </w:p>
  </w:endnote>
  <w:endnote w:type="continuationSeparator" w:id="0">
    <w:p w14:paraId="40E44412" w14:textId="77777777" w:rsidR="00181C40" w:rsidRDefault="00181C40">
      <w:r>
        <w:continuationSeparator/>
      </w:r>
    </w:p>
  </w:endnote>
  <w:endnote w:type="continuationNotice" w:id="1">
    <w:p w14:paraId="7604A33E" w14:textId="77777777" w:rsidR="00181C40" w:rsidRDefault="00181C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CDAD44" w14:textId="5D25DAF0" w:rsidR="00BE5115" w:rsidRDefault="00DD55E2" w:rsidP="003959F6">
    <w:pPr>
      <w:pStyle w:val="Footer"/>
      <w:tabs>
        <w:tab w:val="center" w:pos="4384"/>
        <w:tab w:val="left" w:pos="5218"/>
      </w:tabs>
      <w:spacing w:before="120" w:after="120"/>
    </w:pPr>
    <w:r>
      <w:tab/>
    </w:r>
    <w:r w:rsidR="00BE5115">
      <w:t xml:space="preserve">8 - </w:t>
    </w:r>
    <w:sdt>
      <w:sdtPr>
        <w:id w:val="-787823183"/>
        <w:docPartObj>
          <w:docPartGallery w:val="Page Numbers (Bottom of Page)"/>
          <w:docPartUnique/>
        </w:docPartObj>
      </w:sdtPr>
      <w:sdtEndPr>
        <w:rPr>
          <w:noProof/>
        </w:rPr>
      </w:sdtEndPr>
      <w:sdtContent>
        <w:r w:rsidR="00BE5115">
          <w:fldChar w:fldCharType="begin"/>
        </w:r>
        <w:r w:rsidR="00BE5115">
          <w:instrText xml:space="preserve"> PAGE   \* MERGEFORMAT </w:instrText>
        </w:r>
        <w:r w:rsidR="00BE5115">
          <w:fldChar w:fldCharType="separate"/>
        </w:r>
        <w:r w:rsidR="00BE5115">
          <w:rPr>
            <w:noProof/>
          </w:rPr>
          <w:t>21</w:t>
        </w:r>
        <w:r w:rsidR="00BE5115">
          <w:rPr>
            <w:noProof/>
          </w:rPr>
          <w:fldChar w:fldCharType="end"/>
        </w:r>
      </w:sdtContent>
    </w:sdt>
    <w:r>
      <w:rPr>
        <w:noProof/>
      </w:rPr>
      <w:tab/>
    </w:r>
  </w:p>
  <w:p w14:paraId="7BF46228" w14:textId="4A2780AE" w:rsidR="00BE5115" w:rsidRDefault="00BE511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76EE6E" w14:textId="77777777" w:rsidR="00181C40" w:rsidRDefault="00181C40">
      <w:r>
        <w:separator/>
      </w:r>
    </w:p>
  </w:footnote>
  <w:footnote w:type="continuationSeparator" w:id="0">
    <w:p w14:paraId="12A48553" w14:textId="77777777" w:rsidR="00181C40" w:rsidRDefault="00181C40">
      <w:r>
        <w:continuationSeparator/>
      </w:r>
    </w:p>
  </w:footnote>
  <w:footnote w:type="continuationNotice" w:id="1">
    <w:p w14:paraId="042C26C6" w14:textId="77777777" w:rsidR="00181C40" w:rsidRDefault="00181C40"/>
  </w:footnote>
  <w:footnote w:id="2">
    <w:p w14:paraId="6EE33446" w14:textId="2DEA3B21" w:rsidR="00BE5115" w:rsidRPr="00A83310" w:rsidRDefault="00BE5115" w:rsidP="00DB642B">
      <w:pPr>
        <w:jc w:val="both"/>
        <w:rPr>
          <w:sz w:val="20"/>
          <w:szCs w:val="20"/>
        </w:rPr>
      </w:pPr>
      <w:r w:rsidRPr="00A83310">
        <w:rPr>
          <w:rStyle w:val="FootnoteReference"/>
          <w:sz w:val="20"/>
          <w:szCs w:val="20"/>
        </w:rPr>
        <w:footnoteRef/>
      </w:r>
      <w:r w:rsidRPr="00A83310">
        <w:rPr>
          <w:sz w:val="20"/>
          <w:szCs w:val="20"/>
        </w:rPr>
        <w:t xml:space="preserve"> Where </w:t>
      </w:r>
      <w:r w:rsidRPr="00A83310">
        <w:rPr>
          <w:color w:val="000000" w:themeColor="text1"/>
          <w:sz w:val="20"/>
          <w:szCs w:val="20"/>
        </w:rPr>
        <w:t xml:space="preserve">a Party has made a reservation with respect to permanent residents in its Schedules in Annex 8E (Schedules of Specific Commitments), Annex 8F (Schedules of Non-Conforming Measures), or </w:t>
      </w:r>
      <w:r w:rsidRPr="00D33CA5">
        <w:rPr>
          <w:color w:val="000000" w:themeColor="text1"/>
          <w:sz w:val="20"/>
          <w:szCs w:val="20"/>
        </w:rPr>
        <w:t xml:space="preserve">Annex </w:t>
      </w:r>
      <w:r>
        <w:rPr>
          <w:color w:val="000000" w:themeColor="text1"/>
          <w:sz w:val="20"/>
          <w:szCs w:val="20"/>
        </w:rPr>
        <w:t>9A</w:t>
      </w:r>
      <w:r w:rsidRPr="00D33CA5">
        <w:rPr>
          <w:color w:val="000000" w:themeColor="text1"/>
          <w:sz w:val="20"/>
          <w:szCs w:val="20"/>
        </w:rPr>
        <w:t xml:space="preserve"> (Schedules of Specific Commitments on </w:t>
      </w:r>
      <w:r w:rsidRPr="00A83310">
        <w:rPr>
          <w:color w:val="000000" w:themeColor="text1"/>
          <w:sz w:val="20"/>
          <w:szCs w:val="20"/>
        </w:rPr>
        <w:t>Temporary Movement of Natural Persons), that reservation shall not prejudice that Party’s rights and obligations in GATS.</w:t>
      </w:r>
    </w:p>
  </w:footnote>
  <w:footnote w:id="3">
    <w:p w14:paraId="68F2551F" w14:textId="17B4206F" w:rsidR="00BE5115" w:rsidRPr="00A83310" w:rsidRDefault="00BE5115" w:rsidP="00DB642B">
      <w:pPr>
        <w:pStyle w:val="FootnoteText"/>
        <w:jc w:val="both"/>
      </w:pPr>
      <w:r w:rsidRPr="000D24BC">
        <w:rPr>
          <w:rStyle w:val="FootnoteReference"/>
        </w:rPr>
        <w:footnoteRef/>
      </w:r>
      <w:r w:rsidRPr="000D24BC">
        <w:t xml:space="preserve"> </w:t>
      </w:r>
      <w:r w:rsidRPr="00A83310">
        <w:rPr>
          <w:color w:val="000000" w:themeColor="text1"/>
        </w:rPr>
        <w:t xml:space="preserve">Where the service is not supplied directly by a juridical person but through other forms of commercial presence such as a branch or a </w:t>
      </w:r>
      <w:r w:rsidRPr="00A83310">
        <w:t>representative office, the service supplier (i.e. the juridical person) shall, nonetheless, through such presence be accorded the treatment provided for service suppliers under this Agreement. Such treatment shall be extended to the presence through which the service is supplied and need not be extended to any other parts of the supplier located outside the territory where the service is supplied.</w:t>
      </w:r>
    </w:p>
  </w:footnote>
  <w:footnote w:id="4">
    <w:p w14:paraId="7B891DFD" w14:textId="5D8D37DF" w:rsidR="00BE5115" w:rsidRPr="000D24BC" w:rsidRDefault="00BE5115">
      <w:pPr>
        <w:pStyle w:val="FootnoteText"/>
        <w:rPr>
          <w:lang w:val="en-US"/>
        </w:rPr>
      </w:pPr>
      <w:r w:rsidRPr="00A83310">
        <w:rPr>
          <w:rStyle w:val="FootnoteReference"/>
        </w:rPr>
        <w:footnoteRef/>
      </w:r>
      <w:r w:rsidRPr="00A83310">
        <w:t xml:space="preserve"> The Parties confirm their shared understanding that “service supplier” in this Chapter has the same meaning that it has under subparagraph (g) of Article XXVIII of GATS.</w:t>
      </w:r>
    </w:p>
  </w:footnote>
  <w:footnote w:id="5">
    <w:p w14:paraId="744E38AA" w14:textId="55B1C475" w:rsidR="00BE5115" w:rsidRPr="00F70F36" w:rsidRDefault="00BE5115" w:rsidP="00263F96">
      <w:pPr>
        <w:pStyle w:val="FootnoteText"/>
        <w:jc w:val="both"/>
      </w:pPr>
      <w:r w:rsidRPr="000D24BC">
        <w:rPr>
          <w:vertAlign w:val="superscript"/>
        </w:rPr>
        <w:footnoteRef/>
      </w:r>
      <w:r w:rsidRPr="00F70F36">
        <w:rPr>
          <w:vertAlign w:val="superscript"/>
        </w:rPr>
        <w:t xml:space="preserve"> </w:t>
      </w:r>
      <w:r w:rsidRPr="00F70F36">
        <w:t>Specific commitments assumed under this Article shall not be construed to require any Party to compensate for any inherent competitive disadvantages which result from the foreign character of the relevant services or service suppliers.</w:t>
      </w:r>
    </w:p>
  </w:footnote>
  <w:footnote w:id="6">
    <w:p w14:paraId="5D7E671D" w14:textId="77777777" w:rsidR="00BE5115" w:rsidRPr="00F70F36" w:rsidRDefault="00BE5115" w:rsidP="00263F96">
      <w:pPr>
        <w:jc w:val="both"/>
        <w:rPr>
          <w:sz w:val="20"/>
          <w:szCs w:val="20"/>
        </w:rPr>
      </w:pPr>
      <w:r w:rsidRPr="00F70F36">
        <w:rPr>
          <w:sz w:val="20"/>
          <w:szCs w:val="20"/>
          <w:vertAlign w:val="superscript"/>
        </w:rPr>
        <w:footnoteRef/>
      </w:r>
      <w:r w:rsidRPr="00F70F36">
        <w:rPr>
          <w:sz w:val="20"/>
          <w:szCs w:val="20"/>
          <w:vertAlign w:val="superscript"/>
        </w:rPr>
        <w:t xml:space="preserve"> </w:t>
      </w:r>
      <w:r w:rsidRPr="00F70F36">
        <w:rPr>
          <w:sz w:val="20"/>
          <w:szCs w:val="20"/>
        </w:rPr>
        <w:t>Nothing in this Article shall be construed to require any Party to compensate for any inherent competitive disadvantages which result from the foreign character of the relevant services or service suppliers.</w:t>
      </w:r>
    </w:p>
    <w:p w14:paraId="11DF8D86" w14:textId="5546BE31" w:rsidR="00BE5115" w:rsidRPr="000D24BC" w:rsidRDefault="00BE5115">
      <w:pPr>
        <w:pStyle w:val="FootnoteText"/>
      </w:pPr>
    </w:p>
  </w:footnote>
  <w:footnote w:id="7">
    <w:p w14:paraId="7AD45CF6" w14:textId="6938BF0D" w:rsidR="00BE5115" w:rsidRPr="00417267" w:rsidRDefault="00BE5115" w:rsidP="00263F96">
      <w:pPr>
        <w:jc w:val="both"/>
        <w:rPr>
          <w:sz w:val="20"/>
          <w:szCs w:val="20"/>
        </w:rPr>
      </w:pPr>
      <w:r w:rsidRPr="00F70F36">
        <w:rPr>
          <w:rStyle w:val="FootnoteReference"/>
          <w:sz w:val="20"/>
          <w:szCs w:val="20"/>
        </w:rPr>
        <w:footnoteRef/>
      </w:r>
      <w:r w:rsidRPr="00F70F36">
        <w:rPr>
          <w:sz w:val="20"/>
          <w:szCs w:val="20"/>
        </w:rPr>
        <w:t xml:space="preserve"> If a Party undertakes a market-access comm</w:t>
      </w:r>
      <w:r w:rsidRPr="00417267">
        <w:rPr>
          <w:sz w:val="20"/>
          <w:szCs w:val="20"/>
        </w:rPr>
        <w:t xml:space="preserve">itment in relation to the supply of a service through the mode of supply referred to in subparagraph (s)(i) of Article </w:t>
      </w:r>
      <w:r>
        <w:rPr>
          <w:sz w:val="20"/>
          <w:szCs w:val="20"/>
        </w:rPr>
        <w:t>8.1</w:t>
      </w:r>
      <w:r w:rsidRPr="00417267">
        <w:rPr>
          <w:sz w:val="20"/>
          <w:szCs w:val="20"/>
        </w:rPr>
        <w:t xml:space="preserve"> (Definitions) and if the cross-border movement of capital is an essential part of the service itself, that Party is thereby committed to allow such movement of capital. If a Party undertakes a market-access commitment in relation to the supply of a service through the mode of supply referred to in subparagraph (s)(iii) of Article </w:t>
      </w:r>
      <w:r>
        <w:rPr>
          <w:sz w:val="20"/>
          <w:szCs w:val="20"/>
        </w:rPr>
        <w:t>8.1</w:t>
      </w:r>
      <w:r w:rsidRPr="00417267">
        <w:rPr>
          <w:sz w:val="20"/>
          <w:szCs w:val="20"/>
        </w:rPr>
        <w:t xml:space="preserve"> (Definitions), it is thereby committed to allow related transfers of capital into its territory.</w:t>
      </w:r>
    </w:p>
  </w:footnote>
  <w:footnote w:id="8">
    <w:p w14:paraId="6AC429A1" w14:textId="523E9813" w:rsidR="00BE5115" w:rsidRPr="00F70F36" w:rsidRDefault="00BE5115" w:rsidP="0087684A">
      <w:pPr>
        <w:rPr>
          <w:sz w:val="20"/>
          <w:szCs w:val="20"/>
        </w:rPr>
      </w:pPr>
      <w:r w:rsidRPr="00417267">
        <w:rPr>
          <w:rStyle w:val="FootnoteReference"/>
          <w:sz w:val="20"/>
          <w:szCs w:val="20"/>
        </w:rPr>
        <w:footnoteRef/>
      </w:r>
      <w:r w:rsidRPr="00417267">
        <w:rPr>
          <w:sz w:val="20"/>
          <w:szCs w:val="20"/>
        </w:rPr>
        <w:t xml:space="preserve"> This subparagraph does not cover measures of a Party which limit inputs for the supply of services.</w:t>
      </w:r>
    </w:p>
  </w:footnote>
  <w:footnote w:id="9">
    <w:p w14:paraId="270DC15A" w14:textId="7255E63B" w:rsidR="00BE5115" w:rsidRPr="00F70F36" w:rsidRDefault="00BE5115">
      <w:pPr>
        <w:pStyle w:val="FootnoteText"/>
      </w:pPr>
      <w:r w:rsidRPr="00F70F36">
        <w:rPr>
          <w:rStyle w:val="FootnoteReference"/>
        </w:rPr>
        <w:footnoteRef/>
      </w:r>
      <w:r w:rsidRPr="00F70F36">
        <w:t xml:space="preserve"> For greater certainty, such information may be published in each Party’s chosen language.</w:t>
      </w:r>
    </w:p>
  </w:footnote>
  <w:footnote w:id="10">
    <w:p w14:paraId="527EBA18" w14:textId="07E0BDA6" w:rsidR="00BE5115" w:rsidRPr="00F70F36" w:rsidRDefault="00BE5115" w:rsidP="00BD3024">
      <w:pPr>
        <w:rPr>
          <w:sz w:val="20"/>
          <w:szCs w:val="20"/>
        </w:rPr>
      </w:pPr>
      <w:r w:rsidRPr="00F70F36">
        <w:rPr>
          <w:rStyle w:val="FootnoteReference"/>
          <w:sz w:val="20"/>
          <w:szCs w:val="20"/>
        </w:rPr>
        <w:footnoteRef/>
      </w:r>
      <w:r w:rsidRPr="00F70F36">
        <w:rPr>
          <w:sz w:val="20"/>
          <w:szCs w:val="20"/>
        </w:rPr>
        <w:t xml:space="preserve"> “Relevant international organisations” refers to international bodies whose membership is open to the relevant bodies of the Parties.</w:t>
      </w:r>
    </w:p>
  </w:footnote>
  <w:footnote w:id="11">
    <w:p w14:paraId="160BF9BB" w14:textId="04513DAD" w:rsidR="00BE5115" w:rsidRPr="00F70F36" w:rsidRDefault="00BE5115">
      <w:pPr>
        <w:pStyle w:val="FootnoteText"/>
        <w:rPr>
          <w:color w:val="000000" w:themeColor="text1"/>
        </w:rPr>
      </w:pPr>
      <w:r w:rsidRPr="00F70F36">
        <w:rPr>
          <w:rStyle w:val="FootnoteReference"/>
          <w:color w:val="000000" w:themeColor="text1"/>
        </w:rPr>
        <w:footnoteRef/>
      </w:r>
      <w:r w:rsidRPr="00F70F36">
        <w:rPr>
          <w:color w:val="000000" w:themeColor="text1"/>
        </w:rPr>
        <w:t xml:space="preserve"> Competent authorities are not required to start considering applications outside of their official working hours and working days.</w:t>
      </w:r>
    </w:p>
  </w:footnote>
  <w:footnote w:id="12">
    <w:p w14:paraId="41FDF2FB" w14:textId="0FA9087B" w:rsidR="00BE5115" w:rsidRPr="000D24BC" w:rsidRDefault="00BE5115">
      <w:pPr>
        <w:pStyle w:val="FootnoteText"/>
      </w:pPr>
      <w:r w:rsidRPr="00F70F36">
        <w:rPr>
          <w:rStyle w:val="FootnoteReference"/>
          <w:color w:val="000000" w:themeColor="text1"/>
        </w:rPr>
        <w:footnoteRef/>
      </w:r>
      <w:r w:rsidRPr="00F70F36">
        <w:rPr>
          <w:color w:val="000000" w:themeColor="text1"/>
        </w:rPr>
        <w:t xml:space="preserve"> For greater certainty, this provision does not mandate a particular administrative structure; it refers to the decision-making process and administering of decisions</w:t>
      </w:r>
      <w:r w:rsidRPr="003959F6">
        <w:rPr>
          <w:bCs/>
          <w:color w:val="000000" w:themeColor="text1"/>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6E139A"/>
    <w:multiLevelType w:val="hybridMultilevel"/>
    <w:tmpl w:val="725481C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 w15:restartNumberingAfterBreak="0">
    <w:nsid w:val="0B735F99"/>
    <w:multiLevelType w:val="hybridMultilevel"/>
    <w:tmpl w:val="8CCE213A"/>
    <w:lvl w:ilvl="0" w:tplc="04EE846C">
      <w:start w:val="1"/>
      <w:numFmt w:val="decimal"/>
      <w:lvlText w:val="%1."/>
      <w:lvlJc w:val="left"/>
      <w:pPr>
        <w:ind w:left="1198" w:hanging="709"/>
      </w:pPr>
      <w:rPr>
        <w:rFonts w:ascii="Arial" w:eastAsia="Arial" w:hAnsi="Arial" w:cs="Arial" w:hint="default"/>
        <w:b w:val="0"/>
        <w:bCs w:val="0"/>
        <w:i w:val="0"/>
        <w:iCs w:val="0"/>
        <w:w w:val="100"/>
        <w:sz w:val="24"/>
        <w:szCs w:val="24"/>
      </w:rPr>
    </w:lvl>
    <w:lvl w:ilvl="1" w:tplc="8E1AF304">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A50E7ED2">
      <w:numFmt w:val="bullet"/>
      <w:lvlText w:val="•"/>
      <w:lvlJc w:val="left"/>
      <w:pPr>
        <w:ind w:left="2638" w:hanging="709"/>
      </w:pPr>
      <w:rPr>
        <w:rFonts w:hint="default"/>
      </w:rPr>
    </w:lvl>
    <w:lvl w:ilvl="3" w:tplc="BB4ABF6E">
      <w:numFmt w:val="bullet"/>
      <w:lvlText w:val="•"/>
      <w:lvlJc w:val="left"/>
      <w:pPr>
        <w:ind w:left="3376" w:hanging="709"/>
      </w:pPr>
      <w:rPr>
        <w:rFonts w:hint="default"/>
      </w:rPr>
    </w:lvl>
    <w:lvl w:ilvl="4" w:tplc="5810DF6E">
      <w:numFmt w:val="bullet"/>
      <w:lvlText w:val="•"/>
      <w:lvlJc w:val="left"/>
      <w:pPr>
        <w:ind w:left="4115" w:hanging="709"/>
      </w:pPr>
      <w:rPr>
        <w:rFonts w:hint="default"/>
      </w:rPr>
    </w:lvl>
    <w:lvl w:ilvl="5" w:tplc="0D888284">
      <w:numFmt w:val="bullet"/>
      <w:lvlText w:val="•"/>
      <w:lvlJc w:val="left"/>
      <w:pPr>
        <w:ind w:left="4853" w:hanging="709"/>
      </w:pPr>
      <w:rPr>
        <w:rFonts w:hint="default"/>
      </w:rPr>
    </w:lvl>
    <w:lvl w:ilvl="6" w:tplc="A6B6190C">
      <w:numFmt w:val="bullet"/>
      <w:lvlText w:val="•"/>
      <w:lvlJc w:val="left"/>
      <w:pPr>
        <w:ind w:left="5592" w:hanging="709"/>
      </w:pPr>
      <w:rPr>
        <w:rFonts w:hint="default"/>
      </w:rPr>
    </w:lvl>
    <w:lvl w:ilvl="7" w:tplc="3B488388">
      <w:numFmt w:val="bullet"/>
      <w:lvlText w:val="•"/>
      <w:lvlJc w:val="left"/>
      <w:pPr>
        <w:ind w:left="6330" w:hanging="709"/>
      </w:pPr>
      <w:rPr>
        <w:rFonts w:hint="default"/>
      </w:rPr>
    </w:lvl>
    <w:lvl w:ilvl="8" w:tplc="6F323CF4">
      <w:numFmt w:val="bullet"/>
      <w:lvlText w:val="•"/>
      <w:lvlJc w:val="left"/>
      <w:pPr>
        <w:ind w:left="7068" w:hanging="709"/>
      </w:pPr>
      <w:rPr>
        <w:rFonts w:hint="default"/>
      </w:rPr>
    </w:lvl>
  </w:abstractNum>
  <w:abstractNum w:abstractNumId="2" w15:restartNumberingAfterBreak="0">
    <w:nsid w:val="0C5F3BBB"/>
    <w:multiLevelType w:val="hybridMultilevel"/>
    <w:tmpl w:val="4AAAAC6A"/>
    <w:lvl w:ilvl="0" w:tplc="D3FAA2E0">
      <w:start w:val="1"/>
      <w:numFmt w:val="decimal"/>
      <w:lvlText w:val="%1."/>
      <w:lvlJc w:val="left"/>
      <w:pPr>
        <w:ind w:left="1198" w:hanging="709"/>
      </w:pPr>
      <w:rPr>
        <w:rFonts w:ascii="Arial" w:eastAsia="Arial" w:hAnsi="Arial" w:cs="Arial" w:hint="default"/>
        <w:b w:val="0"/>
        <w:bCs w:val="0"/>
        <w:i w:val="0"/>
        <w:iCs w:val="0"/>
        <w:w w:val="100"/>
        <w:sz w:val="24"/>
        <w:szCs w:val="24"/>
      </w:rPr>
    </w:lvl>
    <w:lvl w:ilvl="1" w:tplc="0DEEC106">
      <w:numFmt w:val="bullet"/>
      <w:lvlText w:val="•"/>
      <w:lvlJc w:val="left"/>
      <w:pPr>
        <w:ind w:left="1934" w:hanging="709"/>
      </w:pPr>
      <w:rPr>
        <w:rFonts w:hint="default"/>
      </w:rPr>
    </w:lvl>
    <w:lvl w:ilvl="2" w:tplc="9F8C5874">
      <w:numFmt w:val="bullet"/>
      <w:lvlText w:val="•"/>
      <w:lvlJc w:val="left"/>
      <w:pPr>
        <w:ind w:left="2669" w:hanging="709"/>
      </w:pPr>
      <w:rPr>
        <w:rFonts w:hint="default"/>
      </w:rPr>
    </w:lvl>
    <w:lvl w:ilvl="3" w:tplc="C5D2C040">
      <w:numFmt w:val="bullet"/>
      <w:lvlText w:val="•"/>
      <w:lvlJc w:val="left"/>
      <w:pPr>
        <w:ind w:left="3403" w:hanging="709"/>
      </w:pPr>
      <w:rPr>
        <w:rFonts w:hint="default"/>
      </w:rPr>
    </w:lvl>
    <w:lvl w:ilvl="4" w:tplc="EA6A8A0A">
      <w:numFmt w:val="bullet"/>
      <w:lvlText w:val="•"/>
      <w:lvlJc w:val="left"/>
      <w:pPr>
        <w:ind w:left="4138" w:hanging="709"/>
      </w:pPr>
      <w:rPr>
        <w:rFonts w:hint="default"/>
      </w:rPr>
    </w:lvl>
    <w:lvl w:ilvl="5" w:tplc="31DE91BA">
      <w:numFmt w:val="bullet"/>
      <w:lvlText w:val="•"/>
      <w:lvlJc w:val="left"/>
      <w:pPr>
        <w:ind w:left="4872" w:hanging="709"/>
      </w:pPr>
      <w:rPr>
        <w:rFonts w:hint="default"/>
      </w:rPr>
    </w:lvl>
    <w:lvl w:ilvl="6" w:tplc="07000DE6">
      <w:numFmt w:val="bullet"/>
      <w:lvlText w:val="•"/>
      <w:lvlJc w:val="left"/>
      <w:pPr>
        <w:ind w:left="5607" w:hanging="709"/>
      </w:pPr>
      <w:rPr>
        <w:rFonts w:hint="default"/>
      </w:rPr>
    </w:lvl>
    <w:lvl w:ilvl="7" w:tplc="A658EF3A">
      <w:numFmt w:val="bullet"/>
      <w:lvlText w:val="•"/>
      <w:lvlJc w:val="left"/>
      <w:pPr>
        <w:ind w:left="6342" w:hanging="709"/>
      </w:pPr>
      <w:rPr>
        <w:rFonts w:hint="default"/>
      </w:rPr>
    </w:lvl>
    <w:lvl w:ilvl="8" w:tplc="17A2E35E">
      <w:numFmt w:val="bullet"/>
      <w:lvlText w:val="•"/>
      <w:lvlJc w:val="left"/>
      <w:pPr>
        <w:ind w:left="7076" w:hanging="709"/>
      </w:pPr>
      <w:rPr>
        <w:rFonts w:hint="default"/>
      </w:rPr>
    </w:lvl>
  </w:abstractNum>
  <w:abstractNum w:abstractNumId="3" w15:restartNumberingAfterBreak="0">
    <w:nsid w:val="0D300C66"/>
    <w:multiLevelType w:val="hybridMultilevel"/>
    <w:tmpl w:val="B1047142"/>
    <w:lvl w:ilvl="0" w:tplc="9398DBA4">
      <w:start w:val="1"/>
      <w:numFmt w:val="lowerLetter"/>
      <w:lvlText w:val="(%1)"/>
      <w:lvlJc w:val="left"/>
      <w:pPr>
        <w:ind w:left="1907" w:hanging="709"/>
      </w:pPr>
      <w:rPr>
        <w:rFonts w:ascii="Arial" w:eastAsia="Arial" w:hAnsi="Arial" w:cs="Arial" w:hint="default"/>
        <w:b w:val="0"/>
        <w:bCs w:val="0"/>
        <w:i w:val="0"/>
        <w:iCs w:val="0"/>
        <w:w w:val="100"/>
        <w:sz w:val="24"/>
        <w:szCs w:val="24"/>
      </w:rPr>
    </w:lvl>
    <w:lvl w:ilvl="1" w:tplc="D3B42A68">
      <w:start w:val="1"/>
      <w:numFmt w:val="lowerRoman"/>
      <w:lvlText w:val="(%2)"/>
      <w:lvlJc w:val="left"/>
      <w:pPr>
        <w:ind w:left="2650" w:hanging="709"/>
      </w:pPr>
      <w:rPr>
        <w:rFonts w:ascii="Arial" w:eastAsia="Arial" w:hAnsi="Arial" w:cs="Arial" w:hint="default"/>
        <w:b w:val="0"/>
        <w:bCs w:val="0"/>
        <w:i w:val="0"/>
        <w:iCs w:val="0"/>
        <w:w w:val="100"/>
        <w:sz w:val="24"/>
        <w:szCs w:val="24"/>
      </w:rPr>
    </w:lvl>
    <w:lvl w:ilvl="2" w:tplc="58D8DA1C">
      <w:start w:val="1"/>
      <w:numFmt w:val="upperLetter"/>
      <w:lvlText w:val="(%3)"/>
      <w:lvlJc w:val="left"/>
      <w:pPr>
        <w:ind w:left="3369" w:hanging="709"/>
      </w:pPr>
      <w:rPr>
        <w:rFonts w:ascii="Arial" w:eastAsia="Arial" w:hAnsi="Arial" w:cs="Arial" w:hint="default"/>
        <w:b w:val="0"/>
        <w:bCs w:val="0"/>
        <w:i w:val="0"/>
        <w:iCs w:val="0"/>
        <w:w w:val="100"/>
        <w:sz w:val="24"/>
        <w:szCs w:val="24"/>
      </w:rPr>
    </w:lvl>
    <w:lvl w:ilvl="3" w:tplc="129ADFBE">
      <w:numFmt w:val="bullet"/>
      <w:lvlText w:val="•"/>
      <w:lvlJc w:val="left"/>
      <w:pPr>
        <w:ind w:left="3360" w:hanging="709"/>
      </w:pPr>
      <w:rPr>
        <w:rFonts w:hint="default"/>
      </w:rPr>
    </w:lvl>
    <w:lvl w:ilvl="4" w:tplc="FA9A9BF6">
      <w:numFmt w:val="bullet"/>
      <w:lvlText w:val="•"/>
      <w:lvlJc w:val="left"/>
      <w:pPr>
        <w:ind w:left="4100" w:hanging="709"/>
      </w:pPr>
      <w:rPr>
        <w:rFonts w:hint="default"/>
      </w:rPr>
    </w:lvl>
    <w:lvl w:ilvl="5" w:tplc="A004632E">
      <w:numFmt w:val="bullet"/>
      <w:lvlText w:val="•"/>
      <w:lvlJc w:val="left"/>
      <w:pPr>
        <w:ind w:left="4841" w:hanging="709"/>
      </w:pPr>
      <w:rPr>
        <w:rFonts w:hint="default"/>
      </w:rPr>
    </w:lvl>
    <w:lvl w:ilvl="6" w:tplc="67C8EC16">
      <w:numFmt w:val="bullet"/>
      <w:lvlText w:val="•"/>
      <w:lvlJc w:val="left"/>
      <w:pPr>
        <w:ind w:left="5582" w:hanging="709"/>
      </w:pPr>
      <w:rPr>
        <w:rFonts w:hint="default"/>
      </w:rPr>
    </w:lvl>
    <w:lvl w:ilvl="7" w:tplc="96F48DA2">
      <w:numFmt w:val="bullet"/>
      <w:lvlText w:val="•"/>
      <w:lvlJc w:val="left"/>
      <w:pPr>
        <w:ind w:left="6323" w:hanging="709"/>
      </w:pPr>
      <w:rPr>
        <w:rFonts w:hint="default"/>
      </w:rPr>
    </w:lvl>
    <w:lvl w:ilvl="8" w:tplc="293A179C">
      <w:numFmt w:val="bullet"/>
      <w:lvlText w:val="•"/>
      <w:lvlJc w:val="left"/>
      <w:pPr>
        <w:ind w:left="7064" w:hanging="709"/>
      </w:pPr>
      <w:rPr>
        <w:rFonts w:hint="default"/>
      </w:rPr>
    </w:lvl>
  </w:abstractNum>
  <w:abstractNum w:abstractNumId="4" w15:restartNumberingAfterBreak="0">
    <w:nsid w:val="12822944"/>
    <w:multiLevelType w:val="hybridMultilevel"/>
    <w:tmpl w:val="BFC2F68E"/>
    <w:lvl w:ilvl="0" w:tplc="336C39FC">
      <w:start w:val="1"/>
      <w:numFmt w:val="decimal"/>
      <w:lvlText w:val="%1."/>
      <w:lvlJc w:val="left"/>
      <w:pPr>
        <w:ind w:left="1198" w:hanging="709"/>
      </w:pPr>
      <w:rPr>
        <w:rFonts w:ascii="Arial" w:eastAsia="Arial" w:hAnsi="Arial" w:cs="Arial" w:hint="default"/>
        <w:b w:val="0"/>
        <w:bCs w:val="0"/>
        <w:i w:val="0"/>
        <w:iCs w:val="0"/>
        <w:w w:val="100"/>
        <w:sz w:val="24"/>
        <w:szCs w:val="24"/>
      </w:rPr>
    </w:lvl>
    <w:lvl w:ilvl="1" w:tplc="C6B6AF92">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FF749DAE">
      <w:start w:val="1"/>
      <w:numFmt w:val="lowerRoman"/>
      <w:lvlText w:val="(%3)"/>
      <w:lvlJc w:val="left"/>
      <w:pPr>
        <w:ind w:left="2616" w:hanging="709"/>
      </w:pPr>
      <w:rPr>
        <w:rFonts w:ascii="Arial" w:eastAsia="Arial" w:hAnsi="Arial" w:cs="Arial" w:hint="default"/>
        <w:b w:val="0"/>
        <w:bCs w:val="0"/>
        <w:i w:val="0"/>
        <w:iCs w:val="0"/>
        <w:w w:val="100"/>
        <w:sz w:val="24"/>
        <w:szCs w:val="24"/>
      </w:rPr>
    </w:lvl>
    <w:lvl w:ilvl="3" w:tplc="BE0ED3A4">
      <w:numFmt w:val="bullet"/>
      <w:lvlText w:val="•"/>
      <w:lvlJc w:val="left"/>
      <w:pPr>
        <w:ind w:left="3360" w:hanging="709"/>
      </w:pPr>
      <w:rPr>
        <w:rFonts w:hint="default"/>
      </w:rPr>
    </w:lvl>
    <w:lvl w:ilvl="4" w:tplc="C284BFE8">
      <w:numFmt w:val="bullet"/>
      <w:lvlText w:val="•"/>
      <w:lvlJc w:val="left"/>
      <w:pPr>
        <w:ind w:left="4101" w:hanging="709"/>
      </w:pPr>
      <w:rPr>
        <w:rFonts w:hint="default"/>
      </w:rPr>
    </w:lvl>
    <w:lvl w:ilvl="5" w:tplc="CC461D58">
      <w:numFmt w:val="bullet"/>
      <w:lvlText w:val="•"/>
      <w:lvlJc w:val="left"/>
      <w:pPr>
        <w:ind w:left="4842" w:hanging="709"/>
      </w:pPr>
      <w:rPr>
        <w:rFonts w:hint="default"/>
      </w:rPr>
    </w:lvl>
    <w:lvl w:ilvl="6" w:tplc="424CB666">
      <w:numFmt w:val="bullet"/>
      <w:lvlText w:val="•"/>
      <w:lvlJc w:val="left"/>
      <w:pPr>
        <w:ind w:left="5582" w:hanging="709"/>
      </w:pPr>
      <w:rPr>
        <w:rFonts w:hint="default"/>
      </w:rPr>
    </w:lvl>
    <w:lvl w:ilvl="7" w:tplc="14660724">
      <w:numFmt w:val="bullet"/>
      <w:lvlText w:val="•"/>
      <w:lvlJc w:val="left"/>
      <w:pPr>
        <w:ind w:left="6323" w:hanging="709"/>
      </w:pPr>
      <w:rPr>
        <w:rFonts w:hint="default"/>
      </w:rPr>
    </w:lvl>
    <w:lvl w:ilvl="8" w:tplc="5D2E280A">
      <w:numFmt w:val="bullet"/>
      <w:lvlText w:val="•"/>
      <w:lvlJc w:val="left"/>
      <w:pPr>
        <w:ind w:left="7064" w:hanging="709"/>
      </w:pPr>
      <w:rPr>
        <w:rFonts w:hint="default"/>
      </w:rPr>
    </w:lvl>
  </w:abstractNum>
  <w:abstractNum w:abstractNumId="5" w15:restartNumberingAfterBreak="0">
    <w:nsid w:val="13AF45E2"/>
    <w:multiLevelType w:val="hybridMultilevel"/>
    <w:tmpl w:val="4478410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6" w15:restartNumberingAfterBreak="0">
    <w:nsid w:val="15796673"/>
    <w:multiLevelType w:val="hybridMultilevel"/>
    <w:tmpl w:val="1D441E4E"/>
    <w:lvl w:ilvl="0" w:tplc="E682AAE6">
      <w:start w:val="1"/>
      <w:numFmt w:val="decimal"/>
      <w:lvlText w:val="%1."/>
      <w:lvlJc w:val="left"/>
      <w:pPr>
        <w:ind w:left="1198" w:hanging="709"/>
      </w:pPr>
      <w:rPr>
        <w:rFonts w:ascii="Arial" w:eastAsia="Arial" w:hAnsi="Arial" w:cs="Arial" w:hint="default"/>
        <w:b w:val="0"/>
        <w:bCs w:val="0"/>
        <w:i w:val="0"/>
        <w:iCs w:val="0"/>
        <w:w w:val="100"/>
        <w:sz w:val="24"/>
        <w:szCs w:val="24"/>
      </w:rPr>
    </w:lvl>
    <w:lvl w:ilvl="1" w:tplc="A32C7638">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A6D6D3AC">
      <w:numFmt w:val="bullet"/>
      <w:lvlText w:val="•"/>
      <w:lvlJc w:val="left"/>
      <w:pPr>
        <w:ind w:left="2638" w:hanging="709"/>
      </w:pPr>
      <w:rPr>
        <w:rFonts w:hint="default"/>
      </w:rPr>
    </w:lvl>
    <w:lvl w:ilvl="3" w:tplc="2ABEFE32">
      <w:numFmt w:val="bullet"/>
      <w:lvlText w:val="•"/>
      <w:lvlJc w:val="left"/>
      <w:pPr>
        <w:ind w:left="3376" w:hanging="709"/>
      </w:pPr>
      <w:rPr>
        <w:rFonts w:hint="default"/>
      </w:rPr>
    </w:lvl>
    <w:lvl w:ilvl="4" w:tplc="882C6C32">
      <w:numFmt w:val="bullet"/>
      <w:lvlText w:val="•"/>
      <w:lvlJc w:val="left"/>
      <w:pPr>
        <w:ind w:left="4115" w:hanging="709"/>
      </w:pPr>
      <w:rPr>
        <w:rFonts w:hint="default"/>
      </w:rPr>
    </w:lvl>
    <w:lvl w:ilvl="5" w:tplc="5CF8ECB6">
      <w:numFmt w:val="bullet"/>
      <w:lvlText w:val="•"/>
      <w:lvlJc w:val="left"/>
      <w:pPr>
        <w:ind w:left="4853" w:hanging="709"/>
      </w:pPr>
      <w:rPr>
        <w:rFonts w:hint="default"/>
      </w:rPr>
    </w:lvl>
    <w:lvl w:ilvl="6" w:tplc="ABDCCD0C">
      <w:numFmt w:val="bullet"/>
      <w:lvlText w:val="•"/>
      <w:lvlJc w:val="left"/>
      <w:pPr>
        <w:ind w:left="5592" w:hanging="709"/>
      </w:pPr>
      <w:rPr>
        <w:rFonts w:hint="default"/>
      </w:rPr>
    </w:lvl>
    <w:lvl w:ilvl="7" w:tplc="E8CA24C6">
      <w:numFmt w:val="bullet"/>
      <w:lvlText w:val="•"/>
      <w:lvlJc w:val="left"/>
      <w:pPr>
        <w:ind w:left="6330" w:hanging="709"/>
      </w:pPr>
      <w:rPr>
        <w:rFonts w:hint="default"/>
      </w:rPr>
    </w:lvl>
    <w:lvl w:ilvl="8" w:tplc="1A2691FA">
      <w:numFmt w:val="bullet"/>
      <w:lvlText w:val="•"/>
      <w:lvlJc w:val="left"/>
      <w:pPr>
        <w:ind w:left="7068" w:hanging="709"/>
      </w:pPr>
      <w:rPr>
        <w:rFonts w:hint="default"/>
      </w:rPr>
    </w:lvl>
  </w:abstractNum>
  <w:abstractNum w:abstractNumId="7" w15:restartNumberingAfterBreak="0">
    <w:nsid w:val="1D4A57A9"/>
    <w:multiLevelType w:val="hybridMultilevel"/>
    <w:tmpl w:val="78CA4198"/>
    <w:lvl w:ilvl="0" w:tplc="B0D8E6E6">
      <w:start w:val="1"/>
      <w:numFmt w:val="decimal"/>
      <w:lvlText w:val="%1."/>
      <w:lvlJc w:val="left"/>
      <w:pPr>
        <w:ind w:left="1198" w:hanging="709"/>
      </w:pPr>
      <w:rPr>
        <w:rFonts w:ascii="Arial" w:eastAsia="Arial" w:hAnsi="Arial" w:cs="Arial" w:hint="default"/>
        <w:b w:val="0"/>
        <w:bCs w:val="0"/>
        <w:i w:val="0"/>
        <w:iCs w:val="0"/>
        <w:w w:val="100"/>
        <w:sz w:val="24"/>
        <w:szCs w:val="24"/>
      </w:rPr>
    </w:lvl>
    <w:lvl w:ilvl="1" w:tplc="86F03E6C">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3D2E9982">
      <w:numFmt w:val="bullet"/>
      <w:lvlText w:val="•"/>
      <w:lvlJc w:val="left"/>
      <w:pPr>
        <w:ind w:left="2638" w:hanging="709"/>
      </w:pPr>
      <w:rPr>
        <w:rFonts w:hint="default"/>
      </w:rPr>
    </w:lvl>
    <w:lvl w:ilvl="3" w:tplc="A8C2AD16">
      <w:numFmt w:val="bullet"/>
      <w:lvlText w:val="•"/>
      <w:lvlJc w:val="left"/>
      <w:pPr>
        <w:ind w:left="3376" w:hanging="709"/>
      </w:pPr>
      <w:rPr>
        <w:rFonts w:hint="default"/>
      </w:rPr>
    </w:lvl>
    <w:lvl w:ilvl="4" w:tplc="D534C9F6">
      <w:numFmt w:val="bullet"/>
      <w:lvlText w:val="•"/>
      <w:lvlJc w:val="left"/>
      <w:pPr>
        <w:ind w:left="4115" w:hanging="709"/>
      </w:pPr>
      <w:rPr>
        <w:rFonts w:hint="default"/>
      </w:rPr>
    </w:lvl>
    <w:lvl w:ilvl="5" w:tplc="929CF2D0">
      <w:numFmt w:val="bullet"/>
      <w:lvlText w:val="•"/>
      <w:lvlJc w:val="left"/>
      <w:pPr>
        <w:ind w:left="4853" w:hanging="709"/>
      </w:pPr>
      <w:rPr>
        <w:rFonts w:hint="default"/>
      </w:rPr>
    </w:lvl>
    <w:lvl w:ilvl="6" w:tplc="DFD69F70">
      <w:numFmt w:val="bullet"/>
      <w:lvlText w:val="•"/>
      <w:lvlJc w:val="left"/>
      <w:pPr>
        <w:ind w:left="5592" w:hanging="709"/>
      </w:pPr>
      <w:rPr>
        <w:rFonts w:hint="default"/>
      </w:rPr>
    </w:lvl>
    <w:lvl w:ilvl="7" w:tplc="3D2AE4B0">
      <w:numFmt w:val="bullet"/>
      <w:lvlText w:val="•"/>
      <w:lvlJc w:val="left"/>
      <w:pPr>
        <w:ind w:left="6330" w:hanging="709"/>
      </w:pPr>
      <w:rPr>
        <w:rFonts w:hint="default"/>
      </w:rPr>
    </w:lvl>
    <w:lvl w:ilvl="8" w:tplc="FA7613A2">
      <w:numFmt w:val="bullet"/>
      <w:lvlText w:val="•"/>
      <w:lvlJc w:val="left"/>
      <w:pPr>
        <w:ind w:left="7068" w:hanging="709"/>
      </w:pPr>
      <w:rPr>
        <w:rFonts w:hint="default"/>
      </w:rPr>
    </w:lvl>
  </w:abstractNum>
  <w:abstractNum w:abstractNumId="8" w15:restartNumberingAfterBreak="0">
    <w:nsid w:val="202315D8"/>
    <w:multiLevelType w:val="hybridMultilevel"/>
    <w:tmpl w:val="76647180"/>
    <w:lvl w:ilvl="0" w:tplc="48EC1A1E">
      <w:start w:val="2"/>
      <w:numFmt w:val="bullet"/>
      <w:lvlText w:val="-"/>
      <w:lvlJc w:val="left"/>
      <w:pPr>
        <w:ind w:left="360" w:hanging="360"/>
      </w:pPr>
      <w:rPr>
        <w:rFonts w:ascii="Calibri" w:eastAsiaTheme="minorHAnsi" w:hAnsi="Calibri" w:cs="Calibri" w:hint="default"/>
        <w:sz w:val="22"/>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3413ACC"/>
    <w:multiLevelType w:val="hybridMultilevel"/>
    <w:tmpl w:val="D2ACB1FC"/>
    <w:lvl w:ilvl="0" w:tplc="89CE1122">
      <w:start w:val="1"/>
      <w:numFmt w:val="decimal"/>
      <w:lvlText w:val="%1."/>
      <w:lvlJc w:val="left"/>
      <w:pPr>
        <w:ind w:left="1198" w:hanging="709"/>
      </w:pPr>
      <w:rPr>
        <w:rFonts w:ascii="Arial" w:eastAsia="Arial" w:hAnsi="Arial" w:cs="Arial" w:hint="default"/>
        <w:b w:val="0"/>
        <w:bCs w:val="0"/>
        <w:i w:val="0"/>
        <w:iCs w:val="0"/>
        <w:w w:val="100"/>
        <w:sz w:val="24"/>
        <w:szCs w:val="24"/>
      </w:rPr>
    </w:lvl>
    <w:lvl w:ilvl="1" w:tplc="B2560444">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170C8C60">
      <w:start w:val="1"/>
      <w:numFmt w:val="lowerRoman"/>
      <w:lvlText w:val="(%3)"/>
      <w:lvlJc w:val="left"/>
      <w:pPr>
        <w:ind w:left="2649" w:hanging="709"/>
      </w:pPr>
      <w:rPr>
        <w:rFonts w:ascii="Arial" w:eastAsia="Arial" w:hAnsi="Arial" w:cs="Arial" w:hint="default"/>
        <w:b w:val="0"/>
        <w:bCs w:val="0"/>
        <w:i w:val="0"/>
        <w:iCs w:val="0"/>
        <w:w w:val="100"/>
        <w:sz w:val="24"/>
        <w:szCs w:val="24"/>
      </w:rPr>
    </w:lvl>
    <w:lvl w:ilvl="3" w:tplc="BA980EA4">
      <w:numFmt w:val="bullet"/>
      <w:lvlText w:val="•"/>
      <w:lvlJc w:val="left"/>
      <w:pPr>
        <w:ind w:left="3378" w:hanging="709"/>
      </w:pPr>
      <w:rPr>
        <w:rFonts w:hint="default"/>
      </w:rPr>
    </w:lvl>
    <w:lvl w:ilvl="4" w:tplc="2640E680">
      <w:numFmt w:val="bullet"/>
      <w:lvlText w:val="•"/>
      <w:lvlJc w:val="left"/>
      <w:pPr>
        <w:ind w:left="4116" w:hanging="709"/>
      </w:pPr>
      <w:rPr>
        <w:rFonts w:hint="default"/>
      </w:rPr>
    </w:lvl>
    <w:lvl w:ilvl="5" w:tplc="496AC8A4">
      <w:numFmt w:val="bullet"/>
      <w:lvlText w:val="•"/>
      <w:lvlJc w:val="left"/>
      <w:pPr>
        <w:ind w:left="4854" w:hanging="709"/>
      </w:pPr>
      <w:rPr>
        <w:rFonts w:hint="default"/>
      </w:rPr>
    </w:lvl>
    <w:lvl w:ilvl="6" w:tplc="D25248FA">
      <w:numFmt w:val="bullet"/>
      <w:lvlText w:val="•"/>
      <w:lvlJc w:val="left"/>
      <w:pPr>
        <w:ind w:left="5592" w:hanging="709"/>
      </w:pPr>
      <w:rPr>
        <w:rFonts w:hint="default"/>
      </w:rPr>
    </w:lvl>
    <w:lvl w:ilvl="7" w:tplc="1398F2AC">
      <w:numFmt w:val="bullet"/>
      <w:lvlText w:val="•"/>
      <w:lvlJc w:val="left"/>
      <w:pPr>
        <w:ind w:left="6331" w:hanging="709"/>
      </w:pPr>
      <w:rPr>
        <w:rFonts w:hint="default"/>
      </w:rPr>
    </w:lvl>
    <w:lvl w:ilvl="8" w:tplc="6B58695A">
      <w:numFmt w:val="bullet"/>
      <w:lvlText w:val="•"/>
      <w:lvlJc w:val="left"/>
      <w:pPr>
        <w:ind w:left="7069" w:hanging="709"/>
      </w:pPr>
      <w:rPr>
        <w:rFonts w:hint="default"/>
      </w:rPr>
    </w:lvl>
  </w:abstractNum>
  <w:abstractNum w:abstractNumId="10" w15:restartNumberingAfterBreak="0">
    <w:nsid w:val="263F743A"/>
    <w:multiLevelType w:val="hybridMultilevel"/>
    <w:tmpl w:val="10BEC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8031AE"/>
    <w:multiLevelType w:val="hybridMultilevel"/>
    <w:tmpl w:val="547ED9E8"/>
    <w:lvl w:ilvl="0" w:tplc="34B4348A">
      <w:start w:val="1"/>
      <w:numFmt w:val="lowerLetter"/>
      <w:lvlText w:val="(%1)"/>
      <w:lvlJc w:val="left"/>
      <w:pPr>
        <w:ind w:left="1929" w:hanging="709"/>
      </w:pPr>
      <w:rPr>
        <w:rFonts w:ascii="Arial" w:eastAsia="Arial" w:hAnsi="Arial" w:cs="Arial" w:hint="default"/>
        <w:b w:val="0"/>
        <w:bCs w:val="0"/>
        <w:i w:val="0"/>
        <w:iCs w:val="0"/>
        <w:w w:val="100"/>
        <w:sz w:val="24"/>
        <w:szCs w:val="24"/>
      </w:rPr>
    </w:lvl>
    <w:lvl w:ilvl="1" w:tplc="F3524808">
      <w:numFmt w:val="bullet"/>
      <w:lvlText w:val="•"/>
      <w:lvlJc w:val="left"/>
      <w:pPr>
        <w:ind w:left="2582" w:hanging="709"/>
      </w:pPr>
      <w:rPr>
        <w:rFonts w:hint="default"/>
      </w:rPr>
    </w:lvl>
    <w:lvl w:ilvl="2" w:tplc="B4F46C18">
      <w:numFmt w:val="bullet"/>
      <w:lvlText w:val="•"/>
      <w:lvlJc w:val="left"/>
      <w:pPr>
        <w:ind w:left="3245" w:hanging="709"/>
      </w:pPr>
      <w:rPr>
        <w:rFonts w:hint="default"/>
      </w:rPr>
    </w:lvl>
    <w:lvl w:ilvl="3" w:tplc="5E4E3EFE">
      <w:numFmt w:val="bullet"/>
      <w:lvlText w:val="•"/>
      <w:lvlJc w:val="left"/>
      <w:pPr>
        <w:ind w:left="3907" w:hanging="709"/>
      </w:pPr>
      <w:rPr>
        <w:rFonts w:hint="default"/>
      </w:rPr>
    </w:lvl>
    <w:lvl w:ilvl="4" w:tplc="F1EEDEE4">
      <w:numFmt w:val="bullet"/>
      <w:lvlText w:val="•"/>
      <w:lvlJc w:val="left"/>
      <w:pPr>
        <w:ind w:left="4570" w:hanging="709"/>
      </w:pPr>
      <w:rPr>
        <w:rFonts w:hint="default"/>
      </w:rPr>
    </w:lvl>
    <w:lvl w:ilvl="5" w:tplc="501CC918">
      <w:numFmt w:val="bullet"/>
      <w:lvlText w:val="•"/>
      <w:lvlJc w:val="left"/>
      <w:pPr>
        <w:ind w:left="5232" w:hanging="709"/>
      </w:pPr>
      <w:rPr>
        <w:rFonts w:hint="default"/>
      </w:rPr>
    </w:lvl>
    <w:lvl w:ilvl="6" w:tplc="18A01998">
      <w:numFmt w:val="bullet"/>
      <w:lvlText w:val="•"/>
      <w:lvlJc w:val="left"/>
      <w:pPr>
        <w:ind w:left="5895" w:hanging="709"/>
      </w:pPr>
      <w:rPr>
        <w:rFonts w:hint="default"/>
      </w:rPr>
    </w:lvl>
    <w:lvl w:ilvl="7" w:tplc="284E85BE">
      <w:numFmt w:val="bullet"/>
      <w:lvlText w:val="•"/>
      <w:lvlJc w:val="left"/>
      <w:pPr>
        <w:ind w:left="6558" w:hanging="709"/>
      </w:pPr>
      <w:rPr>
        <w:rFonts w:hint="default"/>
      </w:rPr>
    </w:lvl>
    <w:lvl w:ilvl="8" w:tplc="742C33EE">
      <w:numFmt w:val="bullet"/>
      <w:lvlText w:val="•"/>
      <w:lvlJc w:val="left"/>
      <w:pPr>
        <w:ind w:left="7220" w:hanging="709"/>
      </w:pPr>
      <w:rPr>
        <w:rFonts w:hint="default"/>
      </w:rPr>
    </w:lvl>
  </w:abstractNum>
  <w:abstractNum w:abstractNumId="12" w15:restartNumberingAfterBreak="0">
    <w:nsid w:val="2B2E3E17"/>
    <w:multiLevelType w:val="hybridMultilevel"/>
    <w:tmpl w:val="69405312"/>
    <w:lvl w:ilvl="0" w:tplc="7520C674">
      <w:start w:val="1"/>
      <w:numFmt w:val="decimal"/>
      <w:lvlText w:val="%1."/>
      <w:lvlJc w:val="left"/>
      <w:pPr>
        <w:ind w:left="1198" w:hanging="709"/>
      </w:pPr>
      <w:rPr>
        <w:rFonts w:ascii="Arial" w:eastAsia="Arial" w:hAnsi="Arial" w:cs="Arial" w:hint="default"/>
        <w:b w:val="0"/>
        <w:bCs w:val="0"/>
        <w:i w:val="0"/>
        <w:iCs w:val="0"/>
        <w:w w:val="100"/>
        <w:sz w:val="24"/>
        <w:szCs w:val="24"/>
      </w:rPr>
    </w:lvl>
    <w:lvl w:ilvl="1" w:tplc="CC0EDF52">
      <w:numFmt w:val="bullet"/>
      <w:lvlText w:val="•"/>
      <w:lvlJc w:val="left"/>
      <w:pPr>
        <w:ind w:left="1934" w:hanging="709"/>
      </w:pPr>
      <w:rPr>
        <w:rFonts w:hint="default"/>
      </w:rPr>
    </w:lvl>
    <w:lvl w:ilvl="2" w:tplc="099E51AC">
      <w:numFmt w:val="bullet"/>
      <w:lvlText w:val="•"/>
      <w:lvlJc w:val="left"/>
      <w:pPr>
        <w:ind w:left="2669" w:hanging="709"/>
      </w:pPr>
      <w:rPr>
        <w:rFonts w:hint="default"/>
      </w:rPr>
    </w:lvl>
    <w:lvl w:ilvl="3" w:tplc="AE72F9D6">
      <w:numFmt w:val="bullet"/>
      <w:lvlText w:val="•"/>
      <w:lvlJc w:val="left"/>
      <w:pPr>
        <w:ind w:left="3403" w:hanging="709"/>
      </w:pPr>
      <w:rPr>
        <w:rFonts w:hint="default"/>
      </w:rPr>
    </w:lvl>
    <w:lvl w:ilvl="4" w:tplc="11E03938">
      <w:numFmt w:val="bullet"/>
      <w:lvlText w:val="•"/>
      <w:lvlJc w:val="left"/>
      <w:pPr>
        <w:ind w:left="4138" w:hanging="709"/>
      </w:pPr>
      <w:rPr>
        <w:rFonts w:hint="default"/>
      </w:rPr>
    </w:lvl>
    <w:lvl w:ilvl="5" w:tplc="AC2489DA">
      <w:numFmt w:val="bullet"/>
      <w:lvlText w:val="•"/>
      <w:lvlJc w:val="left"/>
      <w:pPr>
        <w:ind w:left="4872" w:hanging="709"/>
      </w:pPr>
      <w:rPr>
        <w:rFonts w:hint="default"/>
      </w:rPr>
    </w:lvl>
    <w:lvl w:ilvl="6" w:tplc="DDD2409E">
      <w:numFmt w:val="bullet"/>
      <w:lvlText w:val="•"/>
      <w:lvlJc w:val="left"/>
      <w:pPr>
        <w:ind w:left="5607" w:hanging="709"/>
      </w:pPr>
      <w:rPr>
        <w:rFonts w:hint="default"/>
      </w:rPr>
    </w:lvl>
    <w:lvl w:ilvl="7" w:tplc="58926886">
      <w:numFmt w:val="bullet"/>
      <w:lvlText w:val="•"/>
      <w:lvlJc w:val="left"/>
      <w:pPr>
        <w:ind w:left="6342" w:hanging="709"/>
      </w:pPr>
      <w:rPr>
        <w:rFonts w:hint="default"/>
      </w:rPr>
    </w:lvl>
    <w:lvl w:ilvl="8" w:tplc="590C8140">
      <w:numFmt w:val="bullet"/>
      <w:lvlText w:val="•"/>
      <w:lvlJc w:val="left"/>
      <w:pPr>
        <w:ind w:left="7076" w:hanging="709"/>
      </w:pPr>
      <w:rPr>
        <w:rFonts w:hint="default"/>
      </w:rPr>
    </w:lvl>
  </w:abstractNum>
  <w:abstractNum w:abstractNumId="13" w15:restartNumberingAfterBreak="0">
    <w:nsid w:val="325D4697"/>
    <w:multiLevelType w:val="hybridMultilevel"/>
    <w:tmpl w:val="BEBCEAF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4" w15:restartNumberingAfterBreak="0">
    <w:nsid w:val="397F01EC"/>
    <w:multiLevelType w:val="hybridMultilevel"/>
    <w:tmpl w:val="B7EC6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3EFA324A"/>
    <w:multiLevelType w:val="hybridMultilevel"/>
    <w:tmpl w:val="F0A45426"/>
    <w:lvl w:ilvl="0" w:tplc="C3B8F53E">
      <w:start w:val="1"/>
      <w:numFmt w:val="decimal"/>
      <w:lvlText w:val="%1."/>
      <w:lvlJc w:val="left"/>
      <w:pPr>
        <w:ind w:left="1198" w:hanging="709"/>
      </w:pPr>
      <w:rPr>
        <w:rFonts w:ascii="Arial" w:eastAsia="Arial" w:hAnsi="Arial" w:cs="Arial" w:hint="default"/>
        <w:b w:val="0"/>
        <w:bCs w:val="0"/>
        <w:i w:val="0"/>
        <w:iCs w:val="0"/>
        <w:w w:val="100"/>
        <w:sz w:val="24"/>
        <w:szCs w:val="24"/>
      </w:rPr>
    </w:lvl>
    <w:lvl w:ilvl="1" w:tplc="F5345FA8">
      <w:start w:val="1"/>
      <w:numFmt w:val="lowerLetter"/>
      <w:lvlText w:val="(%2)"/>
      <w:lvlJc w:val="left"/>
      <w:pPr>
        <w:ind w:left="1929" w:hanging="709"/>
      </w:pPr>
      <w:rPr>
        <w:rFonts w:ascii="Arial" w:eastAsia="Arial" w:hAnsi="Arial" w:cs="Arial" w:hint="default"/>
        <w:b w:val="0"/>
        <w:bCs w:val="0"/>
        <w:i w:val="0"/>
        <w:iCs w:val="0"/>
        <w:w w:val="100"/>
        <w:sz w:val="24"/>
        <w:szCs w:val="24"/>
      </w:rPr>
    </w:lvl>
    <w:lvl w:ilvl="2" w:tplc="29C0FE52">
      <w:start w:val="1"/>
      <w:numFmt w:val="lowerRoman"/>
      <w:lvlText w:val="(%3)"/>
      <w:lvlJc w:val="left"/>
      <w:pPr>
        <w:ind w:left="2616" w:hanging="709"/>
      </w:pPr>
      <w:rPr>
        <w:rFonts w:ascii="Arial" w:eastAsia="Arial" w:hAnsi="Arial" w:cs="Arial" w:hint="default"/>
        <w:b w:val="0"/>
        <w:bCs w:val="0"/>
        <w:i w:val="0"/>
        <w:iCs w:val="0"/>
        <w:w w:val="100"/>
        <w:sz w:val="24"/>
        <w:szCs w:val="24"/>
      </w:rPr>
    </w:lvl>
    <w:lvl w:ilvl="3" w:tplc="22C077F4">
      <w:numFmt w:val="bullet"/>
      <w:lvlText w:val="•"/>
      <w:lvlJc w:val="left"/>
      <w:pPr>
        <w:ind w:left="2620" w:hanging="709"/>
      </w:pPr>
      <w:rPr>
        <w:rFonts w:hint="default"/>
      </w:rPr>
    </w:lvl>
    <w:lvl w:ilvl="4" w:tplc="5B2AC0D0">
      <w:numFmt w:val="bullet"/>
      <w:lvlText w:val="•"/>
      <w:lvlJc w:val="left"/>
      <w:pPr>
        <w:ind w:left="3466" w:hanging="709"/>
      </w:pPr>
      <w:rPr>
        <w:rFonts w:hint="default"/>
      </w:rPr>
    </w:lvl>
    <w:lvl w:ilvl="5" w:tplc="8D7A1C44">
      <w:numFmt w:val="bullet"/>
      <w:lvlText w:val="•"/>
      <w:lvlJc w:val="left"/>
      <w:pPr>
        <w:ind w:left="4313" w:hanging="709"/>
      </w:pPr>
      <w:rPr>
        <w:rFonts w:hint="default"/>
      </w:rPr>
    </w:lvl>
    <w:lvl w:ilvl="6" w:tplc="DE48077C">
      <w:numFmt w:val="bullet"/>
      <w:lvlText w:val="•"/>
      <w:lvlJc w:val="left"/>
      <w:pPr>
        <w:ind w:left="5159" w:hanging="709"/>
      </w:pPr>
      <w:rPr>
        <w:rFonts w:hint="default"/>
      </w:rPr>
    </w:lvl>
    <w:lvl w:ilvl="7" w:tplc="8C9CA2D0">
      <w:numFmt w:val="bullet"/>
      <w:lvlText w:val="•"/>
      <w:lvlJc w:val="left"/>
      <w:pPr>
        <w:ind w:left="6006" w:hanging="709"/>
      </w:pPr>
      <w:rPr>
        <w:rFonts w:hint="default"/>
      </w:rPr>
    </w:lvl>
    <w:lvl w:ilvl="8" w:tplc="A4AAB570">
      <w:numFmt w:val="bullet"/>
      <w:lvlText w:val="•"/>
      <w:lvlJc w:val="left"/>
      <w:pPr>
        <w:ind w:left="6852" w:hanging="709"/>
      </w:pPr>
      <w:rPr>
        <w:rFonts w:hint="default"/>
      </w:rPr>
    </w:lvl>
  </w:abstractNum>
  <w:abstractNum w:abstractNumId="16" w15:restartNumberingAfterBreak="0">
    <w:nsid w:val="3F8E7492"/>
    <w:multiLevelType w:val="hybridMultilevel"/>
    <w:tmpl w:val="8782F9A8"/>
    <w:lvl w:ilvl="0" w:tplc="566CECE0">
      <w:start w:val="1"/>
      <w:numFmt w:val="decimal"/>
      <w:lvlText w:val="%1."/>
      <w:lvlJc w:val="left"/>
      <w:pPr>
        <w:ind w:left="1198" w:hanging="709"/>
      </w:pPr>
      <w:rPr>
        <w:rFonts w:ascii="Arial" w:eastAsia="Arial" w:hAnsi="Arial" w:cs="Arial" w:hint="default"/>
        <w:b w:val="0"/>
        <w:bCs w:val="0"/>
        <w:i w:val="0"/>
        <w:iCs w:val="0"/>
        <w:w w:val="100"/>
        <w:sz w:val="24"/>
        <w:szCs w:val="24"/>
      </w:rPr>
    </w:lvl>
    <w:lvl w:ilvl="1" w:tplc="D956326C">
      <w:numFmt w:val="bullet"/>
      <w:lvlText w:val="•"/>
      <w:lvlJc w:val="left"/>
      <w:pPr>
        <w:ind w:left="1934" w:hanging="709"/>
      </w:pPr>
      <w:rPr>
        <w:rFonts w:hint="default"/>
      </w:rPr>
    </w:lvl>
    <w:lvl w:ilvl="2" w:tplc="DD767D2C">
      <w:numFmt w:val="bullet"/>
      <w:lvlText w:val="•"/>
      <w:lvlJc w:val="left"/>
      <w:pPr>
        <w:ind w:left="2669" w:hanging="709"/>
      </w:pPr>
      <w:rPr>
        <w:rFonts w:hint="default"/>
      </w:rPr>
    </w:lvl>
    <w:lvl w:ilvl="3" w:tplc="7A707D7E">
      <w:numFmt w:val="bullet"/>
      <w:lvlText w:val="•"/>
      <w:lvlJc w:val="left"/>
      <w:pPr>
        <w:ind w:left="3403" w:hanging="709"/>
      </w:pPr>
      <w:rPr>
        <w:rFonts w:hint="default"/>
      </w:rPr>
    </w:lvl>
    <w:lvl w:ilvl="4" w:tplc="E4B80440">
      <w:numFmt w:val="bullet"/>
      <w:lvlText w:val="•"/>
      <w:lvlJc w:val="left"/>
      <w:pPr>
        <w:ind w:left="4138" w:hanging="709"/>
      </w:pPr>
      <w:rPr>
        <w:rFonts w:hint="default"/>
      </w:rPr>
    </w:lvl>
    <w:lvl w:ilvl="5" w:tplc="59CEBE72">
      <w:numFmt w:val="bullet"/>
      <w:lvlText w:val="•"/>
      <w:lvlJc w:val="left"/>
      <w:pPr>
        <w:ind w:left="4872" w:hanging="709"/>
      </w:pPr>
      <w:rPr>
        <w:rFonts w:hint="default"/>
      </w:rPr>
    </w:lvl>
    <w:lvl w:ilvl="6" w:tplc="B8CE32F6">
      <w:numFmt w:val="bullet"/>
      <w:lvlText w:val="•"/>
      <w:lvlJc w:val="left"/>
      <w:pPr>
        <w:ind w:left="5607" w:hanging="709"/>
      </w:pPr>
      <w:rPr>
        <w:rFonts w:hint="default"/>
      </w:rPr>
    </w:lvl>
    <w:lvl w:ilvl="7" w:tplc="8C5E8786">
      <w:numFmt w:val="bullet"/>
      <w:lvlText w:val="•"/>
      <w:lvlJc w:val="left"/>
      <w:pPr>
        <w:ind w:left="6342" w:hanging="709"/>
      </w:pPr>
      <w:rPr>
        <w:rFonts w:hint="default"/>
      </w:rPr>
    </w:lvl>
    <w:lvl w:ilvl="8" w:tplc="90B034A8">
      <w:numFmt w:val="bullet"/>
      <w:lvlText w:val="•"/>
      <w:lvlJc w:val="left"/>
      <w:pPr>
        <w:ind w:left="7076" w:hanging="709"/>
      </w:pPr>
      <w:rPr>
        <w:rFonts w:hint="default"/>
      </w:rPr>
    </w:lvl>
  </w:abstractNum>
  <w:abstractNum w:abstractNumId="17" w15:restartNumberingAfterBreak="0">
    <w:nsid w:val="402457D7"/>
    <w:multiLevelType w:val="hybridMultilevel"/>
    <w:tmpl w:val="458EB17E"/>
    <w:lvl w:ilvl="0" w:tplc="DD7694D8">
      <w:start w:val="1"/>
      <w:numFmt w:val="decimal"/>
      <w:lvlText w:val="%1."/>
      <w:lvlJc w:val="left"/>
      <w:pPr>
        <w:ind w:left="1198" w:hanging="709"/>
      </w:pPr>
      <w:rPr>
        <w:rFonts w:ascii="Arial" w:eastAsia="Arial" w:hAnsi="Arial" w:cs="Arial" w:hint="default"/>
        <w:b w:val="0"/>
        <w:bCs w:val="0"/>
        <w:i w:val="0"/>
        <w:iCs w:val="0"/>
        <w:w w:val="100"/>
        <w:sz w:val="24"/>
        <w:szCs w:val="24"/>
      </w:rPr>
    </w:lvl>
    <w:lvl w:ilvl="1" w:tplc="A05C99A4">
      <w:numFmt w:val="bullet"/>
      <w:lvlText w:val="•"/>
      <w:lvlJc w:val="left"/>
      <w:pPr>
        <w:ind w:left="1934" w:hanging="709"/>
      </w:pPr>
      <w:rPr>
        <w:rFonts w:hint="default"/>
      </w:rPr>
    </w:lvl>
    <w:lvl w:ilvl="2" w:tplc="93FA611A">
      <w:numFmt w:val="bullet"/>
      <w:lvlText w:val="•"/>
      <w:lvlJc w:val="left"/>
      <w:pPr>
        <w:ind w:left="2669" w:hanging="709"/>
      </w:pPr>
      <w:rPr>
        <w:rFonts w:hint="default"/>
      </w:rPr>
    </w:lvl>
    <w:lvl w:ilvl="3" w:tplc="9C8E9144">
      <w:numFmt w:val="bullet"/>
      <w:lvlText w:val="•"/>
      <w:lvlJc w:val="left"/>
      <w:pPr>
        <w:ind w:left="3403" w:hanging="709"/>
      </w:pPr>
      <w:rPr>
        <w:rFonts w:hint="default"/>
      </w:rPr>
    </w:lvl>
    <w:lvl w:ilvl="4" w:tplc="600637EA">
      <w:numFmt w:val="bullet"/>
      <w:lvlText w:val="•"/>
      <w:lvlJc w:val="left"/>
      <w:pPr>
        <w:ind w:left="4138" w:hanging="709"/>
      </w:pPr>
      <w:rPr>
        <w:rFonts w:hint="default"/>
      </w:rPr>
    </w:lvl>
    <w:lvl w:ilvl="5" w:tplc="78A833CA">
      <w:numFmt w:val="bullet"/>
      <w:lvlText w:val="•"/>
      <w:lvlJc w:val="left"/>
      <w:pPr>
        <w:ind w:left="4872" w:hanging="709"/>
      </w:pPr>
      <w:rPr>
        <w:rFonts w:hint="default"/>
      </w:rPr>
    </w:lvl>
    <w:lvl w:ilvl="6" w:tplc="242AC07A">
      <w:numFmt w:val="bullet"/>
      <w:lvlText w:val="•"/>
      <w:lvlJc w:val="left"/>
      <w:pPr>
        <w:ind w:left="5607" w:hanging="709"/>
      </w:pPr>
      <w:rPr>
        <w:rFonts w:hint="default"/>
      </w:rPr>
    </w:lvl>
    <w:lvl w:ilvl="7" w:tplc="BB3C8F36">
      <w:numFmt w:val="bullet"/>
      <w:lvlText w:val="•"/>
      <w:lvlJc w:val="left"/>
      <w:pPr>
        <w:ind w:left="6342" w:hanging="709"/>
      </w:pPr>
      <w:rPr>
        <w:rFonts w:hint="default"/>
      </w:rPr>
    </w:lvl>
    <w:lvl w:ilvl="8" w:tplc="9ADC93F0">
      <w:numFmt w:val="bullet"/>
      <w:lvlText w:val="•"/>
      <w:lvlJc w:val="left"/>
      <w:pPr>
        <w:ind w:left="7076" w:hanging="709"/>
      </w:pPr>
      <w:rPr>
        <w:rFonts w:hint="default"/>
      </w:rPr>
    </w:lvl>
  </w:abstractNum>
  <w:abstractNum w:abstractNumId="18" w15:restartNumberingAfterBreak="0">
    <w:nsid w:val="42B61502"/>
    <w:multiLevelType w:val="hybridMultilevel"/>
    <w:tmpl w:val="C94A999E"/>
    <w:lvl w:ilvl="0" w:tplc="8BDE4B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777A08"/>
    <w:multiLevelType w:val="hybridMultilevel"/>
    <w:tmpl w:val="A80C46A2"/>
    <w:lvl w:ilvl="0" w:tplc="1876E79E">
      <w:start w:val="1"/>
      <w:numFmt w:val="decimal"/>
      <w:lvlText w:val="%1."/>
      <w:lvlJc w:val="left"/>
      <w:pPr>
        <w:ind w:left="1198" w:hanging="709"/>
      </w:pPr>
      <w:rPr>
        <w:rFonts w:ascii="Arial" w:eastAsia="Arial" w:hAnsi="Arial" w:cs="Arial" w:hint="default"/>
        <w:b w:val="0"/>
        <w:bCs w:val="0"/>
        <w:i w:val="0"/>
        <w:iCs w:val="0"/>
        <w:w w:val="100"/>
        <w:sz w:val="24"/>
        <w:szCs w:val="24"/>
      </w:rPr>
    </w:lvl>
    <w:lvl w:ilvl="1" w:tplc="4BFEB796">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874E4420">
      <w:numFmt w:val="bullet"/>
      <w:lvlText w:val="•"/>
      <w:lvlJc w:val="left"/>
      <w:pPr>
        <w:ind w:left="2638" w:hanging="709"/>
      </w:pPr>
      <w:rPr>
        <w:rFonts w:hint="default"/>
      </w:rPr>
    </w:lvl>
    <w:lvl w:ilvl="3" w:tplc="D5D85214">
      <w:numFmt w:val="bullet"/>
      <w:lvlText w:val="•"/>
      <w:lvlJc w:val="left"/>
      <w:pPr>
        <w:ind w:left="3376" w:hanging="709"/>
      </w:pPr>
      <w:rPr>
        <w:rFonts w:hint="default"/>
      </w:rPr>
    </w:lvl>
    <w:lvl w:ilvl="4" w:tplc="3FD076BE">
      <w:numFmt w:val="bullet"/>
      <w:lvlText w:val="•"/>
      <w:lvlJc w:val="left"/>
      <w:pPr>
        <w:ind w:left="4115" w:hanging="709"/>
      </w:pPr>
      <w:rPr>
        <w:rFonts w:hint="default"/>
      </w:rPr>
    </w:lvl>
    <w:lvl w:ilvl="5" w:tplc="ED16E3E6">
      <w:numFmt w:val="bullet"/>
      <w:lvlText w:val="•"/>
      <w:lvlJc w:val="left"/>
      <w:pPr>
        <w:ind w:left="4853" w:hanging="709"/>
      </w:pPr>
      <w:rPr>
        <w:rFonts w:hint="default"/>
      </w:rPr>
    </w:lvl>
    <w:lvl w:ilvl="6" w:tplc="B0A05CBC">
      <w:numFmt w:val="bullet"/>
      <w:lvlText w:val="•"/>
      <w:lvlJc w:val="left"/>
      <w:pPr>
        <w:ind w:left="5592" w:hanging="709"/>
      </w:pPr>
      <w:rPr>
        <w:rFonts w:hint="default"/>
      </w:rPr>
    </w:lvl>
    <w:lvl w:ilvl="7" w:tplc="33A6EA3A">
      <w:numFmt w:val="bullet"/>
      <w:lvlText w:val="•"/>
      <w:lvlJc w:val="left"/>
      <w:pPr>
        <w:ind w:left="6330" w:hanging="709"/>
      </w:pPr>
      <w:rPr>
        <w:rFonts w:hint="default"/>
      </w:rPr>
    </w:lvl>
    <w:lvl w:ilvl="8" w:tplc="3E5A9784">
      <w:numFmt w:val="bullet"/>
      <w:lvlText w:val="•"/>
      <w:lvlJc w:val="left"/>
      <w:pPr>
        <w:ind w:left="7068" w:hanging="709"/>
      </w:pPr>
      <w:rPr>
        <w:rFonts w:hint="default"/>
      </w:rPr>
    </w:lvl>
  </w:abstractNum>
  <w:abstractNum w:abstractNumId="20" w15:restartNumberingAfterBreak="0">
    <w:nsid w:val="4FD44B35"/>
    <w:multiLevelType w:val="hybridMultilevel"/>
    <w:tmpl w:val="8DECF898"/>
    <w:lvl w:ilvl="0" w:tplc="BC6AD67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4730DA3"/>
    <w:multiLevelType w:val="hybridMultilevel"/>
    <w:tmpl w:val="97F2AA2A"/>
    <w:lvl w:ilvl="0" w:tplc="AC641814">
      <w:start w:val="1"/>
      <w:numFmt w:val="lowerLetter"/>
      <w:lvlText w:val="(%1)"/>
      <w:lvlJc w:val="left"/>
      <w:pPr>
        <w:ind w:left="1918" w:hanging="720"/>
      </w:pPr>
      <w:rPr>
        <w:rFonts w:ascii="Arial" w:eastAsia="Arial" w:hAnsi="Arial" w:cs="Arial" w:hint="default"/>
        <w:b w:val="0"/>
        <w:bCs w:val="0"/>
        <w:i w:val="0"/>
        <w:iCs w:val="0"/>
        <w:w w:val="100"/>
        <w:sz w:val="24"/>
        <w:szCs w:val="24"/>
      </w:rPr>
    </w:lvl>
    <w:lvl w:ilvl="1" w:tplc="06B25674">
      <w:numFmt w:val="bullet"/>
      <w:lvlText w:val="•"/>
      <w:lvlJc w:val="left"/>
      <w:pPr>
        <w:ind w:left="2582" w:hanging="720"/>
      </w:pPr>
      <w:rPr>
        <w:rFonts w:hint="default"/>
      </w:rPr>
    </w:lvl>
    <w:lvl w:ilvl="2" w:tplc="FC166508">
      <w:numFmt w:val="bullet"/>
      <w:lvlText w:val="•"/>
      <w:lvlJc w:val="left"/>
      <w:pPr>
        <w:ind w:left="3245" w:hanging="720"/>
      </w:pPr>
      <w:rPr>
        <w:rFonts w:hint="default"/>
      </w:rPr>
    </w:lvl>
    <w:lvl w:ilvl="3" w:tplc="58345FA4">
      <w:numFmt w:val="bullet"/>
      <w:lvlText w:val="•"/>
      <w:lvlJc w:val="left"/>
      <w:pPr>
        <w:ind w:left="3907" w:hanging="720"/>
      </w:pPr>
      <w:rPr>
        <w:rFonts w:hint="default"/>
      </w:rPr>
    </w:lvl>
    <w:lvl w:ilvl="4" w:tplc="A54835B4">
      <w:numFmt w:val="bullet"/>
      <w:lvlText w:val="•"/>
      <w:lvlJc w:val="left"/>
      <w:pPr>
        <w:ind w:left="4570" w:hanging="720"/>
      </w:pPr>
      <w:rPr>
        <w:rFonts w:hint="default"/>
      </w:rPr>
    </w:lvl>
    <w:lvl w:ilvl="5" w:tplc="AEA47DDA">
      <w:numFmt w:val="bullet"/>
      <w:lvlText w:val="•"/>
      <w:lvlJc w:val="left"/>
      <w:pPr>
        <w:ind w:left="5232" w:hanging="720"/>
      </w:pPr>
      <w:rPr>
        <w:rFonts w:hint="default"/>
      </w:rPr>
    </w:lvl>
    <w:lvl w:ilvl="6" w:tplc="BBF890E4">
      <w:numFmt w:val="bullet"/>
      <w:lvlText w:val="•"/>
      <w:lvlJc w:val="left"/>
      <w:pPr>
        <w:ind w:left="5895" w:hanging="720"/>
      </w:pPr>
      <w:rPr>
        <w:rFonts w:hint="default"/>
      </w:rPr>
    </w:lvl>
    <w:lvl w:ilvl="7" w:tplc="E3082A20">
      <w:numFmt w:val="bullet"/>
      <w:lvlText w:val="•"/>
      <w:lvlJc w:val="left"/>
      <w:pPr>
        <w:ind w:left="6558" w:hanging="720"/>
      </w:pPr>
      <w:rPr>
        <w:rFonts w:hint="default"/>
      </w:rPr>
    </w:lvl>
    <w:lvl w:ilvl="8" w:tplc="74A2F6EA">
      <w:numFmt w:val="bullet"/>
      <w:lvlText w:val="•"/>
      <w:lvlJc w:val="left"/>
      <w:pPr>
        <w:ind w:left="7220" w:hanging="720"/>
      </w:pPr>
      <w:rPr>
        <w:rFonts w:hint="default"/>
      </w:rPr>
    </w:lvl>
  </w:abstractNum>
  <w:abstractNum w:abstractNumId="22" w15:restartNumberingAfterBreak="0">
    <w:nsid w:val="5973678A"/>
    <w:multiLevelType w:val="hybridMultilevel"/>
    <w:tmpl w:val="B498BE0A"/>
    <w:lvl w:ilvl="0" w:tplc="07BE5A02">
      <w:start w:val="1"/>
      <w:numFmt w:val="decimal"/>
      <w:lvlText w:val="%1."/>
      <w:lvlJc w:val="left"/>
      <w:pPr>
        <w:ind w:left="1198" w:hanging="709"/>
      </w:pPr>
      <w:rPr>
        <w:rFonts w:ascii="Arial" w:eastAsia="Arial" w:hAnsi="Arial" w:cs="Arial" w:hint="default"/>
        <w:b w:val="0"/>
        <w:bCs w:val="0"/>
        <w:i w:val="0"/>
        <w:iCs w:val="0"/>
        <w:w w:val="100"/>
        <w:sz w:val="24"/>
        <w:szCs w:val="24"/>
      </w:rPr>
    </w:lvl>
    <w:lvl w:ilvl="1" w:tplc="565EAC7E">
      <w:numFmt w:val="bullet"/>
      <w:lvlText w:val="•"/>
      <w:lvlJc w:val="left"/>
      <w:pPr>
        <w:ind w:left="1934" w:hanging="709"/>
      </w:pPr>
      <w:rPr>
        <w:rFonts w:hint="default"/>
      </w:rPr>
    </w:lvl>
    <w:lvl w:ilvl="2" w:tplc="120A81E0">
      <w:numFmt w:val="bullet"/>
      <w:lvlText w:val="•"/>
      <w:lvlJc w:val="left"/>
      <w:pPr>
        <w:ind w:left="2669" w:hanging="709"/>
      </w:pPr>
      <w:rPr>
        <w:rFonts w:hint="default"/>
      </w:rPr>
    </w:lvl>
    <w:lvl w:ilvl="3" w:tplc="06684740">
      <w:numFmt w:val="bullet"/>
      <w:lvlText w:val="•"/>
      <w:lvlJc w:val="left"/>
      <w:pPr>
        <w:ind w:left="3403" w:hanging="709"/>
      </w:pPr>
      <w:rPr>
        <w:rFonts w:hint="default"/>
      </w:rPr>
    </w:lvl>
    <w:lvl w:ilvl="4" w:tplc="C054CA84">
      <w:numFmt w:val="bullet"/>
      <w:lvlText w:val="•"/>
      <w:lvlJc w:val="left"/>
      <w:pPr>
        <w:ind w:left="4138" w:hanging="709"/>
      </w:pPr>
      <w:rPr>
        <w:rFonts w:hint="default"/>
      </w:rPr>
    </w:lvl>
    <w:lvl w:ilvl="5" w:tplc="B7ACF0DC">
      <w:numFmt w:val="bullet"/>
      <w:lvlText w:val="•"/>
      <w:lvlJc w:val="left"/>
      <w:pPr>
        <w:ind w:left="4872" w:hanging="709"/>
      </w:pPr>
      <w:rPr>
        <w:rFonts w:hint="default"/>
      </w:rPr>
    </w:lvl>
    <w:lvl w:ilvl="6" w:tplc="CEF6454A">
      <w:numFmt w:val="bullet"/>
      <w:lvlText w:val="•"/>
      <w:lvlJc w:val="left"/>
      <w:pPr>
        <w:ind w:left="5607" w:hanging="709"/>
      </w:pPr>
      <w:rPr>
        <w:rFonts w:hint="default"/>
      </w:rPr>
    </w:lvl>
    <w:lvl w:ilvl="7" w:tplc="A5A2B150">
      <w:numFmt w:val="bullet"/>
      <w:lvlText w:val="•"/>
      <w:lvlJc w:val="left"/>
      <w:pPr>
        <w:ind w:left="6342" w:hanging="709"/>
      </w:pPr>
      <w:rPr>
        <w:rFonts w:hint="default"/>
      </w:rPr>
    </w:lvl>
    <w:lvl w:ilvl="8" w:tplc="D60ADF16">
      <w:numFmt w:val="bullet"/>
      <w:lvlText w:val="•"/>
      <w:lvlJc w:val="left"/>
      <w:pPr>
        <w:ind w:left="7076" w:hanging="709"/>
      </w:pPr>
      <w:rPr>
        <w:rFonts w:hint="default"/>
      </w:rPr>
    </w:lvl>
  </w:abstractNum>
  <w:abstractNum w:abstractNumId="23" w15:restartNumberingAfterBreak="0">
    <w:nsid w:val="5C70115F"/>
    <w:multiLevelType w:val="hybridMultilevel"/>
    <w:tmpl w:val="51AC8AC4"/>
    <w:lvl w:ilvl="0" w:tplc="BC6AD6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EE65893"/>
    <w:multiLevelType w:val="hybridMultilevel"/>
    <w:tmpl w:val="A80C46A2"/>
    <w:lvl w:ilvl="0" w:tplc="1876E79E">
      <w:start w:val="1"/>
      <w:numFmt w:val="decimal"/>
      <w:lvlText w:val="%1."/>
      <w:lvlJc w:val="left"/>
      <w:pPr>
        <w:ind w:left="1198" w:hanging="709"/>
      </w:pPr>
      <w:rPr>
        <w:rFonts w:ascii="Arial" w:eastAsia="Arial" w:hAnsi="Arial" w:cs="Arial" w:hint="default"/>
        <w:b w:val="0"/>
        <w:bCs w:val="0"/>
        <w:i w:val="0"/>
        <w:iCs w:val="0"/>
        <w:w w:val="100"/>
        <w:sz w:val="24"/>
        <w:szCs w:val="24"/>
      </w:rPr>
    </w:lvl>
    <w:lvl w:ilvl="1" w:tplc="4BFEB796">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874E4420">
      <w:numFmt w:val="bullet"/>
      <w:lvlText w:val="•"/>
      <w:lvlJc w:val="left"/>
      <w:pPr>
        <w:ind w:left="2638" w:hanging="709"/>
      </w:pPr>
      <w:rPr>
        <w:rFonts w:hint="default"/>
      </w:rPr>
    </w:lvl>
    <w:lvl w:ilvl="3" w:tplc="D5D85214">
      <w:numFmt w:val="bullet"/>
      <w:lvlText w:val="•"/>
      <w:lvlJc w:val="left"/>
      <w:pPr>
        <w:ind w:left="3376" w:hanging="709"/>
      </w:pPr>
      <w:rPr>
        <w:rFonts w:hint="default"/>
      </w:rPr>
    </w:lvl>
    <w:lvl w:ilvl="4" w:tplc="3FD076BE">
      <w:numFmt w:val="bullet"/>
      <w:lvlText w:val="•"/>
      <w:lvlJc w:val="left"/>
      <w:pPr>
        <w:ind w:left="4115" w:hanging="709"/>
      </w:pPr>
      <w:rPr>
        <w:rFonts w:hint="default"/>
      </w:rPr>
    </w:lvl>
    <w:lvl w:ilvl="5" w:tplc="ED16E3E6">
      <w:numFmt w:val="bullet"/>
      <w:lvlText w:val="•"/>
      <w:lvlJc w:val="left"/>
      <w:pPr>
        <w:ind w:left="4853" w:hanging="709"/>
      </w:pPr>
      <w:rPr>
        <w:rFonts w:hint="default"/>
      </w:rPr>
    </w:lvl>
    <w:lvl w:ilvl="6" w:tplc="B0A05CBC">
      <w:numFmt w:val="bullet"/>
      <w:lvlText w:val="•"/>
      <w:lvlJc w:val="left"/>
      <w:pPr>
        <w:ind w:left="5592" w:hanging="709"/>
      </w:pPr>
      <w:rPr>
        <w:rFonts w:hint="default"/>
      </w:rPr>
    </w:lvl>
    <w:lvl w:ilvl="7" w:tplc="33A6EA3A">
      <w:numFmt w:val="bullet"/>
      <w:lvlText w:val="•"/>
      <w:lvlJc w:val="left"/>
      <w:pPr>
        <w:ind w:left="6330" w:hanging="709"/>
      </w:pPr>
      <w:rPr>
        <w:rFonts w:hint="default"/>
      </w:rPr>
    </w:lvl>
    <w:lvl w:ilvl="8" w:tplc="3E5A9784">
      <w:numFmt w:val="bullet"/>
      <w:lvlText w:val="•"/>
      <w:lvlJc w:val="left"/>
      <w:pPr>
        <w:ind w:left="7068" w:hanging="709"/>
      </w:pPr>
      <w:rPr>
        <w:rFonts w:hint="default"/>
      </w:rPr>
    </w:lvl>
  </w:abstractNum>
  <w:abstractNum w:abstractNumId="25" w15:restartNumberingAfterBreak="0">
    <w:nsid w:val="5FC97F88"/>
    <w:multiLevelType w:val="hybridMultilevel"/>
    <w:tmpl w:val="C1241614"/>
    <w:lvl w:ilvl="0" w:tplc="64128B9E">
      <w:start w:val="1"/>
      <w:numFmt w:val="lowerLetter"/>
      <w:lvlText w:val="(%1)"/>
      <w:lvlJc w:val="left"/>
      <w:pPr>
        <w:ind w:left="1907" w:hanging="709"/>
      </w:pPr>
      <w:rPr>
        <w:rFonts w:ascii="Arial" w:eastAsia="Arial" w:hAnsi="Arial" w:cs="Arial" w:hint="default"/>
        <w:b w:val="0"/>
        <w:bCs w:val="0"/>
        <w:i w:val="0"/>
        <w:iCs w:val="0"/>
        <w:w w:val="100"/>
        <w:sz w:val="24"/>
        <w:szCs w:val="24"/>
      </w:rPr>
    </w:lvl>
    <w:lvl w:ilvl="1" w:tplc="A43298AE">
      <w:numFmt w:val="bullet"/>
      <w:lvlText w:val="•"/>
      <w:lvlJc w:val="left"/>
      <w:pPr>
        <w:ind w:left="2564" w:hanging="709"/>
      </w:pPr>
      <w:rPr>
        <w:rFonts w:hint="default"/>
      </w:rPr>
    </w:lvl>
    <w:lvl w:ilvl="2" w:tplc="F7028E06">
      <w:numFmt w:val="bullet"/>
      <w:lvlText w:val="•"/>
      <w:lvlJc w:val="left"/>
      <w:pPr>
        <w:ind w:left="3229" w:hanging="709"/>
      </w:pPr>
      <w:rPr>
        <w:rFonts w:hint="default"/>
      </w:rPr>
    </w:lvl>
    <w:lvl w:ilvl="3" w:tplc="03EE3F40">
      <w:numFmt w:val="bullet"/>
      <w:lvlText w:val="•"/>
      <w:lvlJc w:val="left"/>
      <w:pPr>
        <w:ind w:left="3893" w:hanging="709"/>
      </w:pPr>
      <w:rPr>
        <w:rFonts w:hint="default"/>
      </w:rPr>
    </w:lvl>
    <w:lvl w:ilvl="4" w:tplc="E026B592">
      <w:numFmt w:val="bullet"/>
      <w:lvlText w:val="•"/>
      <w:lvlJc w:val="left"/>
      <w:pPr>
        <w:ind w:left="4558" w:hanging="709"/>
      </w:pPr>
      <w:rPr>
        <w:rFonts w:hint="default"/>
      </w:rPr>
    </w:lvl>
    <w:lvl w:ilvl="5" w:tplc="3F6EBAE8">
      <w:numFmt w:val="bullet"/>
      <w:lvlText w:val="•"/>
      <w:lvlJc w:val="left"/>
      <w:pPr>
        <w:ind w:left="5222" w:hanging="709"/>
      </w:pPr>
      <w:rPr>
        <w:rFonts w:hint="default"/>
      </w:rPr>
    </w:lvl>
    <w:lvl w:ilvl="6" w:tplc="CFB03C4C">
      <w:numFmt w:val="bullet"/>
      <w:lvlText w:val="•"/>
      <w:lvlJc w:val="left"/>
      <w:pPr>
        <w:ind w:left="5887" w:hanging="709"/>
      </w:pPr>
      <w:rPr>
        <w:rFonts w:hint="default"/>
      </w:rPr>
    </w:lvl>
    <w:lvl w:ilvl="7" w:tplc="A4A4CDEE">
      <w:numFmt w:val="bullet"/>
      <w:lvlText w:val="•"/>
      <w:lvlJc w:val="left"/>
      <w:pPr>
        <w:ind w:left="6552" w:hanging="709"/>
      </w:pPr>
      <w:rPr>
        <w:rFonts w:hint="default"/>
      </w:rPr>
    </w:lvl>
    <w:lvl w:ilvl="8" w:tplc="B5447A36">
      <w:numFmt w:val="bullet"/>
      <w:lvlText w:val="•"/>
      <w:lvlJc w:val="left"/>
      <w:pPr>
        <w:ind w:left="7216" w:hanging="709"/>
      </w:pPr>
      <w:rPr>
        <w:rFonts w:hint="default"/>
      </w:rPr>
    </w:lvl>
  </w:abstractNum>
  <w:abstractNum w:abstractNumId="26" w15:restartNumberingAfterBreak="0">
    <w:nsid w:val="60380AD4"/>
    <w:multiLevelType w:val="hybridMultilevel"/>
    <w:tmpl w:val="223A8B80"/>
    <w:lvl w:ilvl="0" w:tplc="292AB72E">
      <w:start w:val="1"/>
      <w:numFmt w:val="decimal"/>
      <w:lvlText w:val="%1."/>
      <w:lvlJc w:val="left"/>
      <w:pPr>
        <w:ind w:left="1198" w:hanging="709"/>
      </w:pPr>
      <w:rPr>
        <w:rFonts w:ascii="Arial" w:eastAsia="Arial" w:hAnsi="Arial" w:cs="Arial" w:hint="default"/>
        <w:b w:val="0"/>
        <w:bCs w:val="0"/>
        <w:i w:val="0"/>
        <w:iCs w:val="0"/>
        <w:w w:val="100"/>
        <w:sz w:val="24"/>
        <w:szCs w:val="24"/>
      </w:rPr>
    </w:lvl>
    <w:lvl w:ilvl="1" w:tplc="D1D46BC6">
      <w:start w:val="1"/>
      <w:numFmt w:val="lowerLetter"/>
      <w:lvlText w:val="(%2)"/>
      <w:lvlJc w:val="left"/>
      <w:pPr>
        <w:ind w:left="1929" w:hanging="720"/>
      </w:pPr>
      <w:rPr>
        <w:rFonts w:ascii="Arial" w:eastAsia="Arial" w:hAnsi="Arial" w:cs="Arial" w:hint="default"/>
        <w:b w:val="0"/>
        <w:bCs w:val="0"/>
        <w:i w:val="0"/>
        <w:iCs w:val="0"/>
        <w:w w:val="100"/>
        <w:sz w:val="24"/>
        <w:szCs w:val="24"/>
      </w:rPr>
    </w:lvl>
    <w:lvl w:ilvl="2" w:tplc="EB9C8064">
      <w:numFmt w:val="bullet"/>
      <w:lvlText w:val="•"/>
      <w:lvlJc w:val="left"/>
      <w:pPr>
        <w:ind w:left="2656" w:hanging="720"/>
      </w:pPr>
      <w:rPr>
        <w:rFonts w:hint="default"/>
      </w:rPr>
    </w:lvl>
    <w:lvl w:ilvl="3" w:tplc="DE285AB0">
      <w:numFmt w:val="bullet"/>
      <w:lvlText w:val="•"/>
      <w:lvlJc w:val="left"/>
      <w:pPr>
        <w:ind w:left="3392" w:hanging="720"/>
      </w:pPr>
      <w:rPr>
        <w:rFonts w:hint="default"/>
      </w:rPr>
    </w:lvl>
    <w:lvl w:ilvl="4" w:tplc="88328FCA">
      <w:numFmt w:val="bullet"/>
      <w:lvlText w:val="•"/>
      <w:lvlJc w:val="left"/>
      <w:pPr>
        <w:ind w:left="4128" w:hanging="720"/>
      </w:pPr>
      <w:rPr>
        <w:rFonts w:hint="default"/>
      </w:rPr>
    </w:lvl>
    <w:lvl w:ilvl="5" w:tplc="C5FA88DC">
      <w:numFmt w:val="bullet"/>
      <w:lvlText w:val="•"/>
      <w:lvlJc w:val="left"/>
      <w:pPr>
        <w:ind w:left="4864" w:hanging="720"/>
      </w:pPr>
      <w:rPr>
        <w:rFonts w:hint="default"/>
      </w:rPr>
    </w:lvl>
    <w:lvl w:ilvl="6" w:tplc="F656C9BE">
      <w:numFmt w:val="bullet"/>
      <w:lvlText w:val="•"/>
      <w:lvlJc w:val="left"/>
      <w:pPr>
        <w:ind w:left="5601" w:hanging="720"/>
      </w:pPr>
      <w:rPr>
        <w:rFonts w:hint="default"/>
      </w:rPr>
    </w:lvl>
    <w:lvl w:ilvl="7" w:tplc="0F56BB70">
      <w:numFmt w:val="bullet"/>
      <w:lvlText w:val="•"/>
      <w:lvlJc w:val="left"/>
      <w:pPr>
        <w:ind w:left="6337" w:hanging="720"/>
      </w:pPr>
      <w:rPr>
        <w:rFonts w:hint="default"/>
      </w:rPr>
    </w:lvl>
    <w:lvl w:ilvl="8" w:tplc="65504400">
      <w:numFmt w:val="bullet"/>
      <w:lvlText w:val="•"/>
      <w:lvlJc w:val="left"/>
      <w:pPr>
        <w:ind w:left="7073" w:hanging="720"/>
      </w:pPr>
      <w:rPr>
        <w:rFonts w:hint="default"/>
      </w:rPr>
    </w:lvl>
  </w:abstractNum>
  <w:abstractNum w:abstractNumId="27" w15:restartNumberingAfterBreak="0">
    <w:nsid w:val="62010BB5"/>
    <w:multiLevelType w:val="hybridMultilevel"/>
    <w:tmpl w:val="9FE0EB48"/>
    <w:lvl w:ilvl="0" w:tplc="BAFABAEE">
      <w:start w:val="1"/>
      <w:numFmt w:val="decimal"/>
      <w:lvlText w:val="%1."/>
      <w:lvlJc w:val="left"/>
      <w:pPr>
        <w:ind w:left="1198" w:hanging="709"/>
      </w:pPr>
      <w:rPr>
        <w:rFonts w:ascii="Arial" w:eastAsia="Arial" w:hAnsi="Arial" w:cs="Arial" w:hint="default"/>
        <w:b w:val="0"/>
        <w:bCs w:val="0"/>
        <w:i w:val="0"/>
        <w:iCs w:val="0"/>
        <w:w w:val="100"/>
        <w:sz w:val="24"/>
        <w:szCs w:val="24"/>
      </w:rPr>
    </w:lvl>
    <w:lvl w:ilvl="1" w:tplc="F0407528">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1400A84A">
      <w:numFmt w:val="bullet"/>
      <w:lvlText w:val="•"/>
      <w:lvlJc w:val="left"/>
      <w:pPr>
        <w:ind w:left="2638" w:hanging="709"/>
      </w:pPr>
      <w:rPr>
        <w:rFonts w:hint="default"/>
      </w:rPr>
    </w:lvl>
    <w:lvl w:ilvl="3" w:tplc="A3B856D0">
      <w:numFmt w:val="bullet"/>
      <w:lvlText w:val="•"/>
      <w:lvlJc w:val="left"/>
      <w:pPr>
        <w:ind w:left="3376" w:hanging="709"/>
      </w:pPr>
      <w:rPr>
        <w:rFonts w:hint="default"/>
      </w:rPr>
    </w:lvl>
    <w:lvl w:ilvl="4" w:tplc="CBFE70AC">
      <w:numFmt w:val="bullet"/>
      <w:lvlText w:val="•"/>
      <w:lvlJc w:val="left"/>
      <w:pPr>
        <w:ind w:left="4115" w:hanging="709"/>
      </w:pPr>
      <w:rPr>
        <w:rFonts w:hint="default"/>
      </w:rPr>
    </w:lvl>
    <w:lvl w:ilvl="5" w:tplc="04F0D580">
      <w:numFmt w:val="bullet"/>
      <w:lvlText w:val="•"/>
      <w:lvlJc w:val="left"/>
      <w:pPr>
        <w:ind w:left="4853" w:hanging="709"/>
      </w:pPr>
      <w:rPr>
        <w:rFonts w:hint="default"/>
      </w:rPr>
    </w:lvl>
    <w:lvl w:ilvl="6" w:tplc="1E62EB74">
      <w:numFmt w:val="bullet"/>
      <w:lvlText w:val="•"/>
      <w:lvlJc w:val="left"/>
      <w:pPr>
        <w:ind w:left="5592" w:hanging="709"/>
      </w:pPr>
      <w:rPr>
        <w:rFonts w:hint="default"/>
      </w:rPr>
    </w:lvl>
    <w:lvl w:ilvl="7" w:tplc="6C706390">
      <w:numFmt w:val="bullet"/>
      <w:lvlText w:val="•"/>
      <w:lvlJc w:val="left"/>
      <w:pPr>
        <w:ind w:left="6330" w:hanging="709"/>
      </w:pPr>
      <w:rPr>
        <w:rFonts w:hint="default"/>
      </w:rPr>
    </w:lvl>
    <w:lvl w:ilvl="8" w:tplc="F476D54A">
      <w:numFmt w:val="bullet"/>
      <w:lvlText w:val="•"/>
      <w:lvlJc w:val="left"/>
      <w:pPr>
        <w:ind w:left="7068" w:hanging="709"/>
      </w:pPr>
      <w:rPr>
        <w:rFonts w:hint="default"/>
      </w:rPr>
    </w:lvl>
  </w:abstractNum>
  <w:abstractNum w:abstractNumId="28" w15:restartNumberingAfterBreak="0">
    <w:nsid w:val="62273A26"/>
    <w:multiLevelType w:val="multilevel"/>
    <w:tmpl w:val="24D6A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CA7659"/>
    <w:multiLevelType w:val="hybridMultilevel"/>
    <w:tmpl w:val="90F0ADF8"/>
    <w:lvl w:ilvl="0" w:tplc="85D251C6">
      <w:start w:val="3"/>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0" w15:restartNumberingAfterBreak="0">
    <w:nsid w:val="644755E3"/>
    <w:multiLevelType w:val="hybridMultilevel"/>
    <w:tmpl w:val="6CC06C2C"/>
    <w:lvl w:ilvl="0" w:tplc="467EC06E">
      <w:start w:val="1"/>
      <w:numFmt w:val="decimal"/>
      <w:lvlText w:val="%1."/>
      <w:lvlJc w:val="left"/>
      <w:pPr>
        <w:ind w:left="1198" w:hanging="709"/>
      </w:pPr>
      <w:rPr>
        <w:rFonts w:ascii="Arial" w:eastAsia="Arial" w:hAnsi="Arial" w:cs="Arial" w:hint="default"/>
        <w:b w:val="0"/>
        <w:bCs w:val="0"/>
        <w:i w:val="0"/>
        <w:iCs w:val="0"/>
        <w:w w:val="100"/>
        <w:sz w:val="24"/>
        <w:szCs w:val="24"/>
      </w:rPr>
    </w:lvl>
    <w:lvl w:ilvl="1" w:tplc="C0AE4392">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93744DFA">
      <w:numFmt w:val="bullet"/>
      <w:lvlText w:val="•"/>
      <w:lvlJc w:val="left"/>
      <w:pPr>
        <w:ind w:left="2638" w:hanging="709"/>
      </w:pPr>
      <w:rPr>
        <w:rFonts w:hint="default"/>
      </w:rPr>
    </w:lvl>
    <w:lvl w:ilvl="3" w:tplc="FB4C5782">
      <w:numFmt w:val="bullet"/>
      <w:lvlText w:val="•"/>
      <w:lvlJc w:val="left"/>
      <w:pPr>
        <w:ind w:left="3376" w:hanging="709"/>
      </w:pPr>
      <w:rPr>
        <w:rFonts w:hint="default"/>
      </w:rPr>
    </w:lvl>
    <w:lvl w:ilvl="4" w:tplc="A09C27E8">
      <w:numFmt w:val="bullet"/>
      <w:lvlText w:val="•"/>
      <w:lvlJc w:val="left"/>
      <w:pPr>
        <w:ind w:left="4115" w:hanging="709"/>
      </w:pPr>
      <w:rPr>
        <w:rFonts w:hint="default"/>
      </w:rPr>
    </w:lvl>
    <w:lvl w:ilvl="5" w:tplc="746CEEB8">
      <w:numFmt w:val="bullet"/>
      <w:lvlText w:val="•"/>
      <w:lvlJc w:val="left"/>
      <w:pPr>
        <w:ind w:left="4853" w:hanging="709"/>
      </w:pPr>
      <w:rPr>
        <w:rFonts w:hint="default"/>
      </w:rPr>
    </w:lvl>
    <w:lvl w:ilvl="6" w:tplc="9A0C29F2">
      <w:numFmt w:val="bullet"/>
      <w:lvlText w:val="•"/>
      <w:lvlJc w:val="left"/>
      <w:pPr>
        <w:ind w:left="5592" w:hanging="709"/>
      </w:pPr>
      <w:rPr>
        <w:rFonts w:hint="default"/>
      </w:rPr>
    </w:lvl>
    <w:lvl w:ilvl="7" w:tplc="B1C0C2A6">
      <w:numFmt w:val="bullet"/>
      <w:lvlText w:val="•"/>
      <w:lvlJc w:val="left"/>
      <w:pPr>
        <w:ind w:left="6330" w:hanging="709"/>
      </w:pPr>
      <w:rPr>
        <w:rFonts w:hint="default"/>
      </w:rPr>
    </w:lvl>
    <w:lvl w:ilvl="8" w:tplc="ED0A1C60">
      <w:numFmt w:val="bullet"/>
      <w:lvlText w:val="•"/>
      <w:lvlJc w:val="left"/>
      <w:pPr>
        <w:ind w:left="7068" w:hanging="709"/>
      </w:pPr>
      <w:rPr>
        <w:rFonts w:hint="default"/>
      </w:rPr>
    </w:lvl>
  </w:abstractNum>
  <w:abstractNum w:abstractNumId="31" w15:restartNumberingAfterBreak="0">
    <w:nsid w:val="65CF1091"/>
    <w:multiLevelType w:val="hybridMultilevel"/>
    <w:tmpl w:val="5FCEEE00"/>
    <w:lvl w:ilvl="0" w:tplc="08DAE324">
      <w:start w:val="1"/>
      <w:numFmt w:val="decimal"/>
      <w:lvlText w:val="%1."/>
      <w:lvlJc w:val="left"/>
      <w:pPr>
        <w:ind w:left="1198" w:hanging="709"/>
      </w:pPr>
      <w:rPr>
        <w:rFonts w:ascii="Arial" w:eastAsia="Arial" w:hAnsi="Arial" w:cs="Arial" w:hint="default"/>
        <w:b w:val="0"/>
        <w:bCs w:val="0"/>
        <w:i w:val="0"/>
        <w:iCs w:val="0"/>
        <w:w w:val="100"/>
        <w:sz w:val="24"/>
        <w:szCs w:val="24"/>
      </w:rPr>
    </w:lvl>
    <w:lvl w:ilvl="1" w:tplc="866C7F26">
      <w:numFmt w:val="bullet"/>
      <w:lvlText w:val="•"/>
      <w:lvlJc w:val="left"/>
      <w:pPr>
        <w:ind w:left="1934" w:hanging="709"/>
      </w:pPr>
      <w:rPr>
        <w:rFonts w:hint="default"/>
      </w:rPr>
    </w:lvl>
    <w:lvl w:ilvl="2" w:tplc="42D0B190">
      <w:numFmt w:val="bullet"/>
      <w:lvlText w:val="•"/>
      <w:lvlJc w:val="left"/>
      <w:pPr>
        <w:ind w:left="2669" w:hanging="709"/>
      </w:pPr>
      <w:rPr>
        <w:rFonts w:hint="default"/>
      </w:rPr>
    </w:lvl>
    <w:lvl w:ilvl="3" w:tplc="90DA6FA0">
      <w:numFmt w:val="bullet"/>
      <w:lvlText w:val="•"/>
      <w:lvlJc w:val="left"/>
      <w:pPr>
        <w:ind w:left="3403" w:hanging="709"/>
      </w:pPr>
      <w:rPr>
        <w:rFonts w:hint="default"/>
      </w:rPr>
    </w:lvl>
    <w:lvl w:ilvl="4" w:tplc="E0640788">
      <w:numFmt w:val="bullet"/>
      <w:lvlText w:val="•"/>
      <w:lvlJc w:val="left"/>
      <w:pPr>
        <w:ind w:left="4138" w:hanging="709"/>
      </w:pPr>
      <w:rPr>
        <w:rFonts w:hint="default"/>
      </w:rPr>
    </w:lvl>
    <w:lvl w:ilvl="5" w:tplc="2AE84E0E">
      <w:numFmt w:val="bullet"/>
      <w:lvlText w:val="•"/>
      <w:lvlJc w:val="left"/>
      <w:pPr>
        <w:ind w:left="4872" w:hanging="709"/>
      </w:pPr>
      <w:rPr>
        <w:rFonts w:hint="default"/>
      </w:rPr>
    </w:lvl>
    <w:lvl w:ilvl="6" w:tplc="F374544A">
      <w:numFmt w:val="bullet"/>
      <w:lvlText w:val="•"/>
      <w:lvlJc w:val="left"/>
      <w:pPr>
        <w:ind w:left="5607" w:hanging="709"/>
      </w:pPr>
      <w:rPr>
        <w:rFonts w:hint="default"/>
      </w:rPr>
    </w:lvl>
    <w:lvl w:ilvl="7" w:tplc="1A8840E8">
      <w:numFmt w:val="bullet"/>
      <w:lvlText w:val="•"/>
      <w:lvlJc w:val="left"/>
      <w:pPr>
        <w:ind w:left="6342" w:hanging="709"/>
      </w:pPr>
      <w:rPr>
        <w:rFonts w:hint="default"/>
      </w:rPr>
    </w:lvl>
    <w:lvl w:ilvl="8" w:tplc="54FA85D4">
      <w:numFmt w:val="bullet"/>
      <w:lvlText w:val="•"/>
      <w:lvlJc w:val="left"/>
      <w:pPr>
        <w:ind w:left="7076" w:hanging="709"/>
      </w:pPr>
      <w:rPr>
        <w:rFonts w:hint="default"/>
      </w:rPr>
    </w:lvl>
  </w:abstractNum>
  <w:abstractNum w:abstractNumId="32" w15:restartNumberingAfterBreak="0">
    <w:nsid w:val="664F2A0A"/>
    <w:multiLevelType w:val="hybridMultilevel"/>
    <w:tmpl w:val="F0DA96BA"/>
    <w:lvl w:ilvl="0" w:tplc="F112C170">
      <w:start w:val="1"/>
      <w:numFmt w:val="decimal"/>
      <w:lvlText w:val="%1."/>
      <w:lvlJc w:val="left"/>
      <w:pPr>
        <w:ind w:left="1198" w:hanging="709"/>
      </w:pPr>
      <w:rPr>
        <w:rFonts w:ascii="Arial" w:eastAsia="Arial" w:hAnsi="Arial" w:cs="Arial" w:hint="default"/>
        <w:b w:val="0"/>
        <w:bCs w:val="0"/>
        <w:i w:val="0"/>
        <w:iCs w:val="0"/>
        <w:w w:val="100"/>
        <w:sz w:val="24"/>
        <w:szCs w:val="24"/>
      </w:rPr>
    </w:lvl>
    <w:lvl w:ilvl="1" w:tplc="5F944EEA">
      <w:start w:val="1"/>
      <w:numFmt w:val="lowerLetter"/>
      <w:lvlText w:val="(%2)"/>
      <w:lvlJc w:val="left"/>
      <w:pPr>
        <w:ind w:left="1907" w:hanging="709"/>
      </w:pPr>
      <w:rPr>
        <w:rFonts w:ascii="Arial" w:eastAsia="Arial" w:hAnsi="Arial" w:cs="Arial" w:hint="default"/>
        <w:b w:val="0"/>
        <w:bCs w:val="0"/>
        <w:i w:val="0"/>
        <w:iCs w:val="0"/>
        <w:w w:val="100"/>
        <w:sz w:val="24"/>
        <w:szCs w:val="24"/>
      </w:rPr>
    </w:lvl>
    <w:lvl w:ilvl="2" w:tplc="DB501168">
      <w:numFmt w:val="bullet"/>
      <w:lvlText w:val="•"/>
      <w:lvlJc w:val="left"/>
      <w:pPr>
        <w:ind w:left="2638" w:hanging="709"/>
      </w:pPr>
      <w:rPr>
        <w:rFonts w:hint="default"/>
      </w:rPr>
    </w:lvl>
    <w:lvl w:ilvl="3" w:tplc="08A64096">
      <w:numFmt w:val="bullet"/>
      <w:lvlText w:val="•"/>
      <w:lvlJc w:val="left"/>
      <w:pPr>
        <w:ind w:left="3376" w:hanging="709"/>
      </w:pPr>
      <w:rPr>
        <w:rFonts w:hint="default"/>
      </w:rPr>
    </w:lvl>
    <w:lvl w:ilvl="4" w:tplc="1BFABD8E">
      <w:numFmt w:val="bullet"/>
      <w:lvlText w:val="•"/>
      <w:lvlJc w:val="left"/>
      <w:pPr>
        <w:ind w:left="4115" w:hanging="709"/>
      </w:pPr>
      <w:rPr>
        <w:rFonts w:hint="default"/>
      </w:rPr>
    </w:lvl>
    <w:lvl w:ilvl="5" w:tplc="6E5E7EC0">
      <w:numFmt w:val="bullet"/>
      <w:lvlText w:val="•"/>
      <w:lvlJc w:val="left"/>
      <w:pPr>
        <w:ind w:left="4853" w:hanging="709"/>
      </w:pPr>
      <w:rPr>
        <w:rFonts w:hint="default"/>
      </w:rPr>
    </w:lvl>
    <w:lvl w:ilvl="6" w:tplc="2158AE66">
      <w:numFmt w:val="bullet"/>
      <w:lvlText w:val="•"/>
      <w:lvlJc w:val="left"/>
      <w:pPr>
        <w:ind w:left="5592" w:hanging="709"/>
      </w:pPr>
      <w:rPr>
        <w:rFonts w:hint="default"/>
      </w:rPr>
    </w:lvl>
    <w:lvl w:ilvl="7" w:tplc="F4A29506">
      <w:numFmt w:val="bullet"/>
      <w:lvlText w:val="•"/>
      <w:lvlJc w:val="left"/>
      <w:pPr>
        <w:ind w:left="6330" w:hanging="709"/>
      </w:pPr>
      <w:rPr>
        <w:rFonts w:hint="default"/>
      </w:rPr>
    </w:lvl>
    <w:lvl w:ilvl="8" w:tplc="79DED0A4">
      <w:numFmt w:val="bullet"/>
      <w:lvlText w:val="•"/>
      <w:lvlJc w:val="left"/>
      <w:pPr>
        <w:ind w:left="7068" w:hanging="709"/>
      </w:pPr>
      <w:rPr>
        <w:rFonts w:hint="default"/>
      </w:rPr>
    </w:lvl>
  </w:abstractNum>
  <w:abstractNum w:abstractNumId="33" w15:restartNumberingAfterBreak="0">
    <w:nsid w:val="66E47938"/>
    <w:multiLevelType w:val="hybridMultilevel"/>
    <w:tmpl w:val="6DFA68A2"/>
    <w:lvl w:ilvl="0" w:tplc="8368A4E8">
      <w:start w:val="1"/>
      <w:numFmt w:val="decimal"/>
      <w:lvlText w:val="%1."/>
      <w:lvlJc w:val="left"/>
      <w:pPr>
        <w:ind w:left="1198" w:hanging="709"/>
      </w:pPr>
      <w:rPr>
        <w:rFonts w:ascii="Arial" w:eastAsia="Arial" w:hAnsi="Arial" w:cs="Arial" w:hint="default"/>
        <w:b w:val="0"/>
        <w:bCs w:val="0"/>
        <w:i w:val="0"/>
        <w:iCs w:val="0"/>
        <w:w w:val="100"/>
        <w:sz w:val="24"/>
        <w:szCs w:val="24"/>
      </w:rPr>
    </w:lvl>
    <w:lvl w:ilvl="1" w:tplc="F978321E">
      <w:numFmt w:val="bullet"/>
      <w:lvlText w:val="•"/>
      <w:lvlJc w:val="left"/>
      <w:pPr>
        <w:ind w:left="1934" w:hanging="709"/>
      </w:pPr>
      <w:rPr>
        <w:rFonts w:hint="default"/>
      </w:rPr>
    </w:lvl>
    <w:lvl w:ilvl="2" w:tplc="22CA0D2A">
      <w:numFmt w:val="bullet"/>
      <w:lvlText w:val="•"/>
      <w:lvlJc w:val="left"/>
      <w:pPr>
        <w:ind w:left="2669" w:hanging="709"/>
      </w:pPr>
      <w:rPr>
        <w:rFonts w:hint="default"/>
      </w:rPr>
    </w:lvl>
    <w:lvl w:ilvl="3" w:tplc="45C8913E">
      <w:numFmt w:val="bullet"/>
      <w:lvlText w:val="•"/>
      <w:lvlJc w:val="left"/>
      <w:pPr>
        <w:ind w:left="3403" w:hanging="709"/>
      </w:pPr>
      <w:rPr>
        <w:rFonts w:hint="default"/>
      </w:rPr>
    </w:lvl>
    <w:lvl w:ilvl="4" w:tplc="971448B6">
      <w:numFmt w:val="bullet"/>
      <w:lvlText w:val="•"/>
      <w:lvlJc w:val="left"/>
      <w:pPr>
        <w:ind w:left="4138" w:hanging="709"/>
      </w:pPr>
      <w:rPr>
        <w:rFonts w:hint="default"/>
      </w:rPr>
    </w:lvl>
    <w:lvl w:ilvl="5" w:tplc="D30E4732">
      <w:numFmt w:val="bullet"/>
      <w:lvlText w:val="•"/>
      <w:lvlJc w:val="left"/>
      <w:pPr>
        <w:ind w:left="4872" w:hanging="709"/>
      </w:pPr>
      <w:rPr>
        <w:rFonts w:hint="default"/>
      </w:rPr>
    </w:lvl>
    <w:lvl w:ilvl="6" w:tplc="C8087152">
      <w:numFmt w:val="bullet"/>
      <w:lvlText w:val="•"/>
      <w:lvlJc w:val="left"/>
      <w:pPr>
        <w:ind w:left="5607" w:hanging="709"/>
      </w:pPr>
      <w:rPr>
        <w:rFonts w:hint="default"/>
      </w:rPr>
    </w:lvl>
    <w:lvl w:ilvl="7" w:tplc="C868C6A2">
      <w:numFmt w:val="bullet"/>
      <w:lvlText w:val="•"/>
      <w:lvlJc w:val="left"/>
      <w:pPr>
        <w:ind w:left="6342" w:hanging="709"/>
      </w:pPr>
      <w:rPr>
        <w:rFonts w:hint="default"/>
      </w:rPr>
    </w:lvl>
    <w:lvl w:ilvl="8" w:tplc="C0CAB380">
      <w:numFmt w:val="bullet"/>
      <w:lvlText w:val="•"/>
      <w:lvlJc w:val="left"/>
      <w:pPr>
        <w:ind w:left="7076" w:hanging="709"/>
      </w:pPr>
      <w:rPr>
        <w:rFonts w:hint="default"/>
      </w:rPr>
    </w:lvl>
  </w:abstractNum>
  <w:abstractNum w:abstractNumId="34" w15:restartNumberingAfterBreak="0">
    <w:nsid w:val="693E2C00"/>
    <w:multiLevelType w:val="hybridMultilevel"/>
    <w:tmpl w:val="D27A089C"/>
    <w:lvl w:ilvl="0" w:tplc="A50C68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47857"/>
    <w:multiLevelType w:val="hybridMultilevel"/>
    <w:tmpl w:val="D6E4728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D010D72"/>
    <w:multiLevelType w:val="hybridMultilevel"/>
    <w:tmpl w:val="1758FE2C"/>
    <w:lvl w:ilvl="0" w:tplc="BC6AD67A">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D9F4EC7"/>
    <w:multiLevelType w:val="hybridMultilevel"/>
    <w:tmpl w:val="FE7CA1E0"/>
    <w:lvl w:ilvl="0" w:tplc="8CF665F6">
      <w:start w:val="1"/>
      <w:numFmt w:val="decimal"/>
      <w:lvlText w:val="%1."/>
      <w:lvlJc w:val="left"/>
      <w:pPr>
        <w:ind w:left="1209" w:hanging="709"/>
      </w:pPr>
      <w:rPr>
        <w:rFonts w:ascii="Arial" w:eastAsia="Arial" w:hAnsi="Arial" w:cs="Arial" w:hint="default"/>
        <w:b w:val="0"/>
        <w:bCs w:val="0"/>
        <w:i w:val="0"/>
        <w:iCs w:val="0"/>
        <w:w w:val="100"/>
        <w:sz w:val="24"/>
        <w:szCs w:val="24"/>
      </w:rPr>
    </w:lvl>
    <w:lvl w:ilvl="1" w:tplc="F74E0EA0">
      <w:numFmt w:val="bullet"/>
      <w:lvlText w:val="•"/>
      <w:lvlJc w:val="left"/>
      <w:pPr>
        <w:ind w:left="1934" w:hanging="709"/>
      </w:pPr>
      <w:rPr>
        <w:rFonts w:hint="default"/>
      </w:rPr>
    </w:lvl>
    <w:lvl w:ilvl="2" w:tplc="61768AA6">
      <w:numFmt w:val="bullet"/>
      <w:lvlText w:val="•"/>
      <w:lvlJc w:val="left"/>
      <w:pPr>
        <w:ind w:left="2669" w:hanging="709"/>
      </w:pPr>
      <w:rPr>
        <w:rFonts w:hint="default"/>
      </w:rPr>
    </w:lvl>
    <w:lvl w:ilvl="3" w:tplc="A6BE54EC">
      <w:numFmt w:val="bullet"/>
      <w:lvlText w:val="•"/>
      <w:lvlJc w:val="left"/>
      <w:pPr>
        <w:ind w:left="3403" w:hanging="709"/>
      </w:pPr>
      <w:rPr>
        <w:rFonts w:hint="default"/>
      </w:rPr>
    </w:lvl>
    <w:lvl w:ilvl="4" w:tplc="7082C1D0">
      <w:numFmt w:val="bullet"/>
      <w:lvlText w:val="•"/>
      <w:lvlJc w:val="left"/>
      <w:pPr>
        <w:ind w:left="4138" w:hanging="709"/>
      </w:pPr>
      <w:rPr>
        <w:rFonts w:hint="default"/>
      </w:rPr>
    </w:lvl>
    <w:lvl w:ilvl="5" w:tplc="C35C2EC6">
      <w:numFmt w:val="bullet"/>
      <w:lvlText w:val="•"/>
      <w:lvlJc w:val="left"/>
      <w:pPr>
        <w:ind w:left="4872" w:hanging="709"/>
      </w:pPr>
      <w:rPr>
        <w:rFonts w:hint="default"/>
      </w:rPr>
    </w:lvl>
    <w:lvl w:ilvl="6" w:tplc="A76EC0A8">
      <w:numFmt w:val="bullet"/>
      <w:lvlText w:val="•"/>
      <w:lvlJc w:val="left"/>
      <w:pPr>
        <w:ind w:left="5607" w:hanging="709"/>
      </w:pPr>
      <w:rPr>
        <w:rFonts w:hint="default"/>
      </w:rPr>
    </w:lvl>
    <w:lvl w:ilvl="7" w:tplc="91444F08">
      <w:numFmt w:val="bullet"/>
      <w:lvlText w:val="•"/>
      <w:lvlJc w:val="left"/>
      <w:pPr>
        <w:ind w:left="6342" w:hanging="709"/>
      </w:pPr>
      <w:rPr>
        <w:rFonts w:hint="default"/>
      </w:rPr>
    </w:lvl>
    <w:lvl w:ilvl="8" w:tplc="4FC0FFA8">
      <w:numFmt w:val="bullet"/>
      <w:lvlText w:val="•"/>
      <w:lvlJc w:val="left"/>
      <w:pPr>
        <w:ind w:left="7076" w:hanging="709"/>
      </w:pPr>
      <w:rPr>
        <w:rFonts w:hint="default"/>
      </w:rPr>
    </w:lvl>
  </w:abstractNum>
  <w:abstractNum w:abstractNumId="38" w15:restartNumberingAfterBreak="0">
    <w:nsid w:val="71841E58"/>
    <w:multiLevelType w:val="hybridMultilevel"/>
    <w:tmpl w:val="936E8362"/>
    <w:lvl w:ilvl="0" w:tplc="BC6AD67A">
      <w:start w:val="1"/>
      <w:numFmt w:val="bullet"/>
      <w:lvlText w:val=""/>
      <w:lvlJc w:val="left"/>
      <w:pPr>
        <w:ind w:left="360"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A94154"/>
    <w:multiLevelType w:val="hybridMultilevel"/>
    <w:tmpl w:val="0EC4E7A0"/>
    <w:lvl w:ilvl="0" w:tplc="9A1CA4F8">
      <w:start w:val="1"/>
      <w:numFmt w:val="decimal"/>
      <w:lvlText w:val="%1."/>
      <w:lvlJc w:val="left"/>
      <w:pPr>
        <w:ind w:left="1198" w:hanging="709"/>
      </w:pPr>
      <w:rPr>
        <w:rFonts w:ascii="Arial" w:eastAsia="Arial" w:hAnsi="Arial" w:cs="Arial" w:hint="default"/>
        <w:b w:val="0"/>
        <w:bCs w:val="0"/>
        <w:i w:val="0"/>
        <w:iCs w:val="0"/>
        <w:w w:val="100"/>
        <w:sz w:val="24"/>
        <w:szCs w:val="24"/>
      </w:rPr>
    </w:lvl>
    <w:lvl w:ilvl="1" w:tplc="3106FCB4">
      <w:numFmt w:val="bullet"/>
      <w:lvlText w:val="•"/>
      <w:lvlJc w:val="left"/>
      <w:pPr>
        <w:ind w:left="1934" w:hanging="709"/>
      </w:pPr>
      <w:rPr>
        <w:rFonts w:hint="default"/>
      </w:rPr>
    </w:lvl>
    <w:lvl w:ilvl="2" w:tplc="2AD69F9C">
      <w:numFmt w:val="bullet"/>
      <w:lvlText w:val="•"/>
      <w:lvlJc w:val="left"/>
      <w:pPr>
        <w:ind w:left="2669" w:hanging="709"/>
      </w:pPr>
      <w:rPr>
        <w:rFonts w:hint="default"/>
      </w:rPr>
    </w:lvl>
    <w:lvl w:ilvl="3" w:tplc="9C04C83E">
      <w:numFmt w:val="bullet"/>
      <w:lvlText w:val="•"/>
      <w:lvlJc w:val="left"/>
      <w:pPr>
        <w:ind w:left="3403" w:hanging="709"/>
      </w:pPr>
      <w:rPr>
        <w:rFonts w:hint="default"/>
      </w:rPr>
    </w:lvl>
    <w:lvl w:ilvl="4" w:tplc="8C3A233C">
      <w:numFmt w:val="bullet"/>
      <w:lvlText w:val="•"/>
      <w:lvlJc w:val="left"/>
      <w:pPr>
        <w:ind w:left="4138" w:hanging="709"/>
      </w:pPr>
      <w:rPr>
        <w:rFonts w:hint="default"/>
      </w:rPr>
    </w:lvl>
    <w:lvl w:ilvl="5" w:tplc="19E4ACF4">
      <w:numFmt w:val="bullet"/>
      <w:lvlText w:val="•"/>
      <w:lvlJc w:val="left"/>
      <w:pPr>
        <w:ind w:left="4872" w:hanging="709"/>
      </w:pPr>
      <w:rPr>
        <w:rFonts w:hint="default"/>
      </w:rPr>
    </w:lvl>
    <w:lvl w:ilvl="6" w:tplc="9A0E9E4A">
      <w:numFmt w:val="bullet"/>
      <w:lvlText w:val="•"/>
      <w:lvlJc w:val="left"/>
      <w:pPr>
        <w:ind w:left="5607" w:hanging="709"/>
      </w:pPr>
      <w:rPr>
        <w:rFonts w:hint="default"/>
      </w:rPr>
    </w:lvl>
    <w:lvl w:ilvl="7" w:tplc="0CBA90F4">
      <w:numFmt w:val="bullet"/>
      <w:lvlText w:val="•"/>
      <w:lvlJc w:val="left"/>
      <w:pPr>
        <w:ind w:left="6342" w:hanging="709"/>
      </w:pPr>
      <w:rPr>
        <w:rFonts w:hint="default"/>
      </w:rPr>
    </w:lvl>
    <w:lvl w:ilvl="8" w:tplc="8BCCAE56">
      <w:numFmt w:val="bullet"/>
      <w:lvlText w:val="•"/>
      <w:lvlJc w:val="left"/>
      <w:pPr>
        <w:ind w:left="7076" w:hanging="709"/>
      </w:pPr>
      <w:rPr>
        <w:rFonts w:hint="default"/>
      </w:rPr>
    </w:lvl>
  </w:abstractNum>
  <w:abstractNum w:abstractNumId="40" w15:restartNumberingAfterBreak="0">
    <w:nsid w:val="75C846AC"/>
    <w:multiLevelType w:val="hybridMultilevel"/>
    <w:tmpl w:val="0C661A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1" w15:restartNumberingAfterBreak="0">
    <w:nsid w:val="77D460DF"/>
    <w:multiLevelType w:val="hybridMultilevel"/>
    <w:tmpl w:val="2E1C579A"/>
    <w:lvl w:ilvl="0" w:tplc="0C09000F">
      <w:start w:val="1"/>
      <w:numFmt w:val="decimal"/>
      <w:lvlText w:val="%1."/>
      <w:lvlJc w:val="left"/>
      <w:pPr>
        <w:ind w:left="849" w:hanging="360"/>
      </w:pPr>
    </w:lvl>
    <w:lvl w:ilvl="1" w:tplc="0C090019" w:tentative="1">
      <w:start w:val="1"/>
      <w:numFmt w:val="lowerLetter"/>
      <w:lvlText w:val="%2."/>
      <w:lvlJc w:val="left"/>
      <w:pPr>
        <w:ind w:left="1569" w:hanging="360"/>
      </w:pPr>
    </w:lvl>
    <w:lvl w:ilvl="2" w:tplc="0C09001B" w:tentative="1">
      <w:start w:val="1"/>
      <w:numFmt w:val="lowerRoman"/>
      <w:lvlText w:val="%3."/>
      <w:lvlJc w:val="right"/>
      <w:pPr>
        <w:ind w:left="2289" w:hanging="180"/>
      </w:pPr>
    </w:lvl>
    <w:lvl w:ilvl="3" w:tplc="0C09000F" w:tentative="1">
      <w:start w:val="1"/>
      <w:numFmt w:val="decimal"/>
      <w:lvlText w:val="%4."/>
      <w:lvlJc w:val="left"/>
      <w:pPr>
        <w:ind w:left="3009" w:hanging="360"/>
      </w:pPr>
    </w:lvl>
    <w:lvl w:ilvl="4" w:tplc="0C090019" w:tentative="1">
      <w:start w:val="1"/>
      <w:numFmt w:val="lowerLetter"/>
      <w:lvlText w:val="%5."/>
      <w:lvlJc w:val="left"/>
      <w:pPr>
        <w:ind w:left="3729" w:hanging="360"/>
      </w:pPr>
    </w:lvl>
    <w:lvl w:ilvl="5" w:tplc="0C09001B" w:tentative="1">
      <w:start w:val="1"/>
      <w:numFmt w:val="lowerRoman"/>
      <w:lvlText w:val="%6."/>
      <w:lvlJc w:val="right"/>
      <w:pPr>
        <w:ind w:left="4449" w:hanging="180"/>
      </w:pPr>
    </w:lvl>
    <w:lvl w:ilvl="6" w:tplc="0C09000F" w:tentative="1">
      <w:start w:val="1"/>
      <w:numFmt w:val="decimal"/>
      <w:lvlText w:val="%7."/>
      <w:lvlJc w:val="left"/>
      <w:pPr>
        <w:ind w:left="5169" w:hanging="360"/>
      </w:pPr>
    </w:lvl>
    <w:lvl w:ilvl="7" w:tplc="0C090019" w:tentative="1">
      <w:start w:val="1"/>
      <w:numFmt w:val="lowerLetter"/>
      <w:lvlText w:val="%8."/>
      <w:lvlJc w:val="left"/>
      <w:pPr>
        <w:ind w:left="5889" w:hanging="360"/>
      </w:pPr>
    </w:lvl>
    <w:lvl w:ilvl="8" w:tplc="0C09001B" w:tentative="1">
      <w:start w:val="1"/>
      <w:numFmt w:val="lowerRoman"/>
      <w:lvlText w:val="%9."/>
      <w:lvlJc w:val="right"/>
      <w:pPr>
        <w:ind w:left="6609" w:hanging="180"/>
      </w:pPr>
    </w:lvl>
  </w:abstractNum>
  <w:abstractNum w:abstractNumId="42" w15:restartNumberingAfterBreak="0">
    <w:nsid w:val="7B083D0F"/>
    <w:multiLevelType w:val="hybridMultilevel"/>
    <w:tmpl w:val="1AA829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FEE22B6"/>
    <w:multiLevelType w:val="hybridMultilevel"/>
    <w:tmpl w:val="A1388DE8"/>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num w:numId="1">
    <w:abstractNumId w:val="19"/>
  </w:num>
  <w:num w:numId="2">
    <w:abstractNumId w:val="2"/>
  </w:num>
  <w:num w:numId="3">
    <w:abstractNumId w:val="4"/>
  </w:num>
  <w:num w:numId="4">
    <w:abstractNumId w:val="12"/>
  </w:num>
  <w:num w:numId="5">
    <w:abstractNumId w:val="39"/>
  </w:num>
  <w:num w:numId="6">
    <w:abstractNumId w:val="30"/>
  </w:num>
  <w:num w:numId="7">
    <w:abstractNumId w:val="33"/>
  </w:num>
  <w:num w:numId="8">
    <w:abstractNumId w:val="27"/>
  </w:num>
  <w:num w:numId="9">
    <w:abstractNumId w:val="1"/>
  </w:num>
  <w:num w:numId="10">
    <w:abstractNumId w:val="21"/>
  </w:num>
  <w:num w:numId="11">
    <w:abstractNumId w:val="7"/>
  </w:num>
  <w:num w:numId="12">
    <w:abstractNumId w:val="22"/>
  </w:num>
  <w:num w:numId="13">
    <w:abstractNumId w:val="32"/>
  </w:num>
  <w:num w:numId="14">
    <w:abstractNumId w:val="26"/>
  </w:num>
  <w:num w:numId="15">
    <w:abstractNumId w:val="9"/>
  </w:num>
  <w:num w:numId="16">
    <w:abstractNumId w:val="6"/>
  </w:num>
  <w:num w:numId="17">
    <w:abstractNumId w:val="25"/>
  </w:num>
  <w:num w:numId="18">
    <w:abstractNumId w:val="37"/>
  </w:num>
  <w:num w:numId="19">
    <w:abstractNumId w:val="11"/>
  </w:num>
  <w:num w:numId="20">
    <w:abstractNumId w:val="17"/>
  </w:num>
  <w:num w:numId="21">
    <w:abstractNumId w:val="31"/>
  </w:num>
  <w:num w:numId="22">
    <w:abstractNumId w:val="16"/>
  </w:num>
  <w:num w:numId="23">
    <w:abstractNumId w:val="15"/>
  </w:num>
  <w:num w:numId="24">
    <w:abstractNumId w:val="3"/>
  </w:num>
  <w:num w:numId="25">
    <w:abstractNumId w:val="41"/>
  </w:num>
  <w:num w:numId="26">
    <w:abstractNumId w:val="24"/>
  </w:num>
  <w:num w:numId="27">
    <w:abstractNumId w:val="14"/>
  </w:num>
  <w:num w:numId="28">
    <w:abstractNumId w:val="35"/>
  </w:num>
  <w:num w:numId="29">
    <w:abstractNumId w:val="0"/>
  </w:num>
  <w:num w:numId="30">
    <w:abstractNumId w:val="0"/>
  </w:num>
  <w:num w:numId="31">
    <w:abstractNumId w:val="38"/>
  </w:num>
  <w:num w:numId="32">
    <w:abstractNumId w:val="36"/>
  </w:num>
  <w:num w:numId="33">
    <w:abstractNumId w:val="13"/>
  </w:num>
  <w:num w:numId="34">
    <w:abstractNumId w:val="40"/>
  </w:num>
  <w:num w:numId="35">
    <w:abstractNumId w:val="23"/>
  </w:num>
  <w:num w:numId="36">
    <w:abstractNumId w:val="8"/>
  </w:num>
  <w:num w:numId="37">
    <w:abstractNumId w:val="20"/>
  </w:num>
  <w:num w:numId="38">
    <w:abstractNumId w:val="43"/>
  </w:num>
  <w:num w:numId="39">
    <w:abstractNumId w:val="5"/>
  </w:num>
  <w:num w:numId="40">
    <w:abstractNumId w:val="10"/>
  </w:num>
  <w:num w:numId="41">
    <w:abstractNumId w:val="42"/>
  </w:num>
  <w:num w:numId="42">
    <w:abstractNumId w:val="18"/>
  </w:num>
  <w:num w:numId="43">
    <w:abstractNumId w:val="34"/>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47DE"/>
    <w:rsid w:val="0000149E"/>
    <w:rsid w:val="00006166"/>
    <w:rsid w:val="00006481"/>
    <w:rsid w:val="00012FE0"/>
    <w:rsid w:val="00013EC0"/>
    <w:rsid w:val="000148EA"/>
    <w:rsid w:val="00016E83"/>
    <w:rsid w:val="000206C5"/>
    <w:rsid w:val="00022AC3"/>
    <w:rsid w:val="00026131"/>
    <w:rsid w:val="0002765E"/>
    <w:rsid w:val="00032CFD"/>
    <w:rsid w:val="00033CCD"/>
    <w:rsid w:val="00034F06"/>
    <w:rsid w:val="0003751B"/>
    <w:rsid w:val="0003756C"/>
    <w:rsid w:val="00037706"/>
    <w:rsid w:val="000418AF"/>
    <w:rsid w:val="000424CB"/>
    <w:rsid w:val="00042710"/>
    <w:rsid w:val="0005157E"/>
    <w:rsid w:val="000649E6"/>
    <w:rsid w:val="00070076"/>
    <w:rsid w:val="0007066C"/>
    <w:rsid w:val="00071BE1"/>
    <w:rsid w:val="000731BA"/>
    <w:rsid w:val="00074D8F"/>
    <w:rsid w:val="00077539"/>
    <w:rsid w:val="0007792E"/>
    <w:rsid w:val="00081541"/>
    <w:rsid w:val="00081DE0"/>
    <w:rsid w:val="00081E1E"/>
    <w:rsid w:val="0008228E"/>
    <w:rsid w:val="0008661B"/>
    <w:rsid w:val="00086861"/>
    <w:rsid w:val="000902A6"/>
    <w:rsid w:val="0009072C"/>
    <w:rsid w:val="0009097A"/>
    <w:rsid w:val="000914E7"/>
    <w:rsid w:val="000A297C"/>
    <w:rsid w:val="000A3E68"/>
    <w:rsid w:val="000A7BDD"/>
    <w:rsid w:val="000B19B6"/>
    <w:rsid w:val="000B1A16"/>
    <w:rsid w:val="000B1B4D"/>
    <w:rsid w:val="000B5F94"/>
    <w:rsid w:val="000B68B3"/>
    <w:rsid w:val="000B7A3F"/>
    <w:rsid w:val="000C3255"/>
    <w:rsid w:val="000C37B8"/>
    <w:rsid w:val="000C3A49"/>
    <w:rsid w:val="000C4D4E"/>
    <w:rsid w:val="000C5197"/>
    <w:rsid w:val="000C7C79"/>
    <w:rsid w:val="000C7E85"/>
    <w:rsid w:val="000D1A5E"/>
    <w:rsid w:val="000D24BC"/>
    <w:rsid w:val="000D2743"/>
    <w:rsid w:val="000D65CF"/>
    <w:rsid w:val="000E0B6A"/>
    <w:rsid w:val="000E4F13"/>
    <w:rsid w:val="000E5305"/>
    <w:rsid w:val="000E58BB"/>
    <w:rsid w:val="000E5B26"/>
    <w:rsid w:val="000F2E0C"/>
    <w:rsid w:val="000F382C"/>
    <w:rsid w:val="000F639B"/>
    <w:rsid w:val="000F6CF7"/>
    <w:rsid w:val="000F78A3"/>
    <w:rsid w:val="0010337B"/>
    <w:rsid w:val="00104CEC"/>
    <w:rsid w:val="00110101"/>
    <w:rsid w:val="00110F9E"/>
    <w:rsid w:val="00112A51"/>
    <w:rsid w:val="00115DEB"/>
    <w:rsid w:val="00115F7B"/>
    <w:rsid w:val="00121F0A"/>
    <w:rsid w:val="00122E96"/>
    <w:rsid w:val="0012627D"/>
    <w:rsid w:val="0012657D"/>
    <w:rsid w:val="001416F0"/>
    <w:rsid w:val="001420FE"/>
    <w:rsid w:val="00144F37"/>
    <w:rsid w:val="001458C3"/>
    <w:rsid w:val="001472E1"/>
    <w:rsid w:val="001502F3"/>
    <w:rsid w:val="00152984"/>
    <w:rsid w:val="00153DA2"/>
    <w:rsid w:val="00155CBE"/>
    <w:rsid w:val="00156304"/>
    <w:rsid w:val="00157C78"/>
    <w:rsid w:val="00160502"/>
    <w:rsid w:val="0016175E"/>
    <w:rsid w:val="00161B1A"/>
    <w:rsid w:val="001625F4"/>
    <w:rsid w:val="00164657"/>
    <w:rsid w:val="00165F31"/>
    <w:rsid w:val="001660C8"/>
    <w:rsid w:val="001750E8"/>
    <w:rsid w:val="00181C40"/>
    <w:rsid w:val="00184E1B"/>
    <w:rsid w:val="001872B0"/>
    <w:rsid w:val="001934CD"/>
    <w:rsid w:val="00196479"/>
    <w:rsid w:val="001A2A85"/>
    <w:rsid w:val="001A3818"/>
    <w:rsid w:val="001A445C"/>
    <w:rsid w:val="001A54BB"/>
    <w:rsid w:val="001A6AAD"/>
    <w:rsid w:val="001B03A4"/>
    <w:rsid w:val="001B406D"/>
    <w:rsid w:val="001B51B8"/>
    <w:rsid w:val="001B539C"/>
    <w:rsid w:val="001C1B75"/>
    <w:rsid w:val="001C1D9D"/>
    <w:rsid w:val="001C3EBB"/>
    <w:rsid w:val="001C3FDB"/>
    <w:rsid w:val="001D15A1"/>
    <w:rsid w:val="001D54F0"/>
    <w:rsid w:val="001D551D"/>
    <w:rsid w:val="001E0023"/>
    <w:rsid w:val="001E4460"/>
    <w:rsid w:val="001E5FA2"/>
    <w:rsid w:val="001E6CE5"/>
    <w:rsid w:val="001F0CEF"/>
    <w:rsid w:val="001F2582"/>
    <w:rsid w:val="001F315A"/>
    <w:rsid w:val="001F5E95"/>
    <w:rsid w:val="001F718D"/>
    <w:rsid w:val="00203BA4"/>
    <w:rsid w:val="00204189"/>
    <w:rsid w:val="0020742D"/>
    <w:rsid w:val="002114A7"/>
    <w:rsid w:val="00213D96"/>
    <w:rsid w:val="0021408C"/>
    <w:rsid w:val="00217223"/>
    <w:rsid w:val="00232794"/>
    <w:rsid w:val="00234B2D"/>
    <w:rsid w:val="00234FF9"/>
    <w:rsid w:val="00237351"/>
    <w:rsid w:val="00240D03"/>
    <w:rsid w:val="002430AA"/>
    <w:rsid w:val="002454CB"/>
    <w:rsid w:val="0025108E"/>
    <w:rsid w:val="00256893"/>
    <w:rsid w:val="002611D4"/>
    <w:rsid w:val="0026365C"/>
    <w:rsid w:val="00263F96"/>
    <w:rsid w:val="00264772"/>
    <w:rsid w:val="00264B5C"/>
    <w:rsid w:val="00264F10"/>
    <w:rsid w:val="00264F51"/>
    <w:rsid w:val="0026545F"/>
    <w:rsid w:val="00265C87"/>
    <w:rsid w:val="00267037"/>
    <w:rsid w:val="0027090A"/>
    <w:rsid w:val="00275928"/>
    <w:rsid w:val="0028044C"/>
    <w:rsid w:val="00284E0C"/>
    <w:rsid w:val="002877FE"/>
    <w:rsid w:val="002947DF"/>
    <w:rsid w:val="00297D04"/>
    <w:rsid w:val="002A1055"/>
    <w:rsid w:val="002A2E85"/>
    <w:rsid w:val="002A2F94"/>
    <w:rsid w:val="002A641B"/>
    <w:rsid w:val="002A7DD5"/>
    <w:rsid w:val="002B0B23"/>
    <w:rsid w:val="002B0BFA"/>
    <w:rsid w:val="002B5E09"/>
    <w:rsid w:val="002B63A0"/>
    <w:rsid w:val="002B7627"/>
    <w:rsid w:val="002C0EAF"/>
    <w:rsid w:val="002C17A2"/>
    <w:rsid w:val="002C4503"/>
    <w:rsid w:val="002C486D"/>
    <w:rsid w:val="002C4B61"/>
    <w:rsid w:val="002C6AA7"/>
    <w:rsid w:val="002D59BB"/>
    <w:rsid w:val="002D5C40"/>
    <w:rsid w:val="002E04B2"/>
    <w:rsid w:val="002E1EB7"/>
    <w:rsid w:val="002E3785"/>
    <w:rsid w:val="002E453F"/>
    <w:rsid w:val="002E54C8"/>
    <w:rsid w:val="002E6E6E"/>
    <w:rsid w:val="002E7FBD"/>
    <w:rsid w:val="002F2C96"/>
    <w:rsid w:val="002F2F99"/>
    <w:rsid w:val="002F4871"/>
    <w:rsid w:val="002F4C62"/>
    <w:rsid w:val="002F61F0"/>
    <w:rsid w:val="002F7631"/>
    <w:rsid w:val="002F7AB3"/>
    <w:rsid w:val="00300609"/>
    <w:rsid w:val="003024D1"/>
    <w:rsid w:val="003118B4"/>
    <w:rsid w:val="00312B81"/>
    <w:rsid w:val="00314E19"/>
    <w:rsid w:val="003159AE"/>
    <w:rsid w:val="00323ABF"/>
    <w:rsid w:val="003266CB"/>
    <w:rsid w:val="00327815"/>
    <w:rsid w:val="003361F3"/>
    <w:rsid w:val="0034150F"/>
    <w:rsid w:val="00342E2F"/>
    <w:rsid w:val="003448B7"/>
    <w:rsid w:val="00346102"/>
    <w:rsid w:val="00347085"/>
    <w:rsid w:val="003503B3"/>
    <w:rsid w:val="00351B2C"/>
    <w:rsid w:val="0035524A"/>
    <w:rsid w:val="00355A8E"/>
    <w:rsid w:val="00356061"/>
    <w:rsid w:val="00364B0F"/>
    <w:rsid w:val="00366758"/>
    <w:rsid w:val="00372FED"/>
    <w:rsid w:val="003748EE"/>
    <w:rsid w:val="0037501B"/>
    <w:rsid w:val="003810C5"/>
    <w:rsid w:val="003820BA"/>
    <w:rsid w:val="00386569"/>
    <w:rsid w:val="003876C5"/>
    <w:rsid w:val="0039221F"/>
    <w:rsid w:val="0039260B"/>
    <w:rsid w:val="00395601"/>
    <w:rsid w:val="003959F6"/>
    <w:rsid w:val="00396561"/>
    <w:rsid w:val="003A3995"/>
    <w:rsid w:val="003A3E60"/>
    <w:rsid w:val="003A7CD4"/>
    <w:rsid w:val="003B034A"/>
    <w:rsid w:val="003B0737"/>
    <w:rsid w:val="003B15BE"/>
    <w:rsid w:val="003B2836"/>
    <w:rsid w:val="003B4C8A"/>
    <w:rsid w:val="003B66F1"/>
    <w:rsid w:val="003C143F"/>
    <w:rsid w:val="003C3CE0"/>
    <w:rsid w:val="003D41EC"/>
    <w:rsid w:val="003D5124"/>
    <w:rsid w:val="003D5BCA"/>
    <w:rsid w:val="003D5FF9"/>
    <w:rsid w:val="003E2087"/>
    <w:rsid w:val="003F08B1"/>
    <w:rsid w:val="003F5634"/>
    <w:rsid w:val="003F57A4"/>
    <w:rsid w:val="003F681A"/>
    <w:rsid w:val="003F6C08"/>
    <w:rsid w:val="00400C49"/>
    <w:rsid w:val="00410AA3"/>
    <w:rsid w:val="00412858"/>
    <w:rsid w:val="00412E7F"/>
    <w:rsid w:val="004146D2"/>
    <w:rsid w:val="00417267"/>
    <w:rsid w:val="004267C4"/>
    <w:rsid w:val="0042714F"/>
    <w:rsid w:val="00427338"/>
    <w:rsid w:val="004302AE"/>
    <w:rsid w:val="00430520"/>
    <w:rsid w:val="004337FA"/>
    <w:rsid w:val="004339B0"/>
    <w:rsid w:val="00447274"/>
    <w:rsid w:val="004525D7"/>
    <w:rsid w:val="00452EB5"/>
    <w:rsid w:val="0045589D"/>
    <w:rsid w:val="00455DC4"/>
    <w:rsid w:val="00460675"/>
    <w:rsid w:val="004616A3"/>
    <w:rsid w:val="00464194"/>
    <w:rsid w:val="00464927"/>
    <w:rsid w:val="004674CB"/>
    <w:rsid w:val="004716CD"/>
    <w:rsid w:val="00472AED"/>
    <w:rsid w:val="00473423"/>
    <w:rsid w:val="00475569"/>
    <w:rsid w:val="00477205"/>
    <w:rsid w:val="0048121A"/>
    <w:rsid w:val="00484AA2"/>
    <w:rsid w:val="00487D62"/>
    <w:rsid w:val="00490B5D"/>
    <w:rsid w:val="0049579C"/>
    <w:rsid w:val="004964C0"/>
    <w:rsid w:val="004A200A"/>
    <w:rsid w:val="004A2669"/>
    <w:rsid w:val="004A305B"/>
    <w:rsid w:val="004A3321"/>
    <w:rsid w:val="004A3B7D"/>
    <w:rsid w:val="004A49A2"/>
    <w:rsid w:val="004A741E"/>
    <w:rsid w:val="004B2BDE"/>
    <w:rsid w:val="004B3F47"/>
    <w:rsid w:val="004B68E2"/>
    <w:rsid w:val="004B7551"/>
    <w:rsid w:val="004C0B93"/>
    <w:rsid w:val="004C0E92"/>
    <w:rsid w:val="004C4614"/>
    <w:rsid w:val="004C67E4"/>
    <w:rsid w:val="004C6F16"/>
    <w:rsid w:val="004C79C3"/>
    <w:rsid w:val="004D05CC"/>
    <w:rsid w:val="004D3A16"/>
    <w:rsid w:val="004D3AAA"/>
    <w:rsid w:val="004D6F1E"/>
    <w:rsid w:val="004D7218"/>
    <w:rsid w:val="004E0B99"/>
    <w:rsid w:val="004E2990"/>
    <w:rsid w:val="004E4234"/>
    <w:rsid w:val="004E4496"/>
    <w:rsid w:val="004E4DD9"/>
    <w:rsid w:val="004E5612"/>
    <w:rsid w:val="004E5674"/>
    <w:rsid w:val="004F286F"/>
    <w:rsid w:val="004F3576"/>
    <w:rsid w:val="004F3740"/>
    <w:rsid w:val="004F543A"/>
    <w:rsid w:val="00501470"/>
    <w:rsid w:val="00507438"/>
    <w:rsid w:val="005121A3"/>
    <w:rsid w:val="005129EF"/>
    <w:rsid w:val="005143C5"/>
    <w:rsid w:val="00523CBC"/>
    <w:rsid w:val="00526E03"/>
    <w:rsid w:val="00540729"/>
    <w:rsid w:val="0054102B"/>
    <w:rsid w:val="00541BED"/>
    <w:rsid w:val="005428B8"/>
    <w:rsid w:val="00547E47"/>
    <w:rsid w:val="0055214A"/>
    <w:rsid w:val="00554D42"/>
    <w:rsid w:val="005559C3"/>
    <w:rsid w:val="00562785"/>
    <w:rsid w:val="0056396D"/>
    <w:rsid w:val="00576B76"/>
    <w:rsid w:val="00576F24"/>
    <w:rsid w:val="00580F07"/>
    <w:rsid w:val="0058117B"/>
    <w:rsid w:val="005856CC"/>
    <w:rsid w:val="00585A00"/>
    <w:rsid w:val="00593862"/>
    <w:rsid w:val="005964D8"/>
    <w:rsid w:val="005A14B1"/>
    <w:rsid w:val="005A1A42"/>
    <w:rsid w:val="005A319F"/>
    <w:rsid w:val="005A57C6"/>
    <w:rsid w:val="005A667C"/>
    <w:rsid w:val="005A79D2"/>
    <w:rsid w:val="005B0FC1"/>
    <w:rsid w:val="005B712E"/>
    <w:rsid w:val="005C182E"/>
    <w:rsid w:val="005D115A"/>
    <w:rsid w:val="005D2A9C"/>
    <w:rsid w:val="005D482F"/>
    <w:rsid w:val="005D4E48"/>
    <w:rsid w:val="005D5573"/>
    <w:rsid w:val="005D56E2"/>
    <w:rsid w:val="005E1639"/>
    <w:rsid w:val="005E1F6B"/>
    <w:rsid w:val="005E3CCD"/>
    <w:rsid w:val="005F068B"/>
    <w:rsid w:val="005F18A8"/>
    <w:rsid w:val="005F2569"/>
    <w:rsid w:val="005F4CDD"/>
    <w:rsid w:val="005F52FF"/>
    <w:rsid w:val="005F5EE9"/>
    <w:rsid w:val="005F6670"/>
    <w:rsid w:val="0060035D"/>
    <w:rsid w:val="00600F3D"/>
    <w:rsid w:val="00600F4F"/>
    <w:rsid w:val="00603279"/>
    <w:rsid w:val="0061057D"/>
    <w:rsid w:val="006119A5"/>
    <w:rsid w:val="00621E1E"/>
    <w:rsid w:val="00622C67"/>
    <w:rsid w:val="00625F6F"/>
    <w:rsid w:val="00626C3D"/>
    <w:rsid w:val="00627FF4"/>
    <w:rsid w:val="00632E14"/>
    <w:rsid w:val="00635F3A"/>
    <w:rsid w:val="006421C4"/>
    <w:rsid w:val="0064300E"/>
    <w:rsid w:val="00644856"/>
    <w:rsid w:val="00644C38"/>
    <w:rsid w:val="0064666B"/>
    <w:rsid w:val="006507B3"/>
    <w:rsid w:val="006513D3"/>
    <w:rsid w:val="006530F7"/>
    <w:rsid w:val="006673B7"/>
    <w:rsid w:val="00684AE0"/>
    <w:rsid w:val="00684DAB"/>
    <w:rsid w:val="0069361C"/>
    <w:rsid w:val="00694DFC"/>
    <w:rsid w:val="006A2041"/>
    <w:rsid w:val="006A2744"/>
    <w:rsid w:val="006A4EEC"/>
    <w:rsid w:val="006A7879"/>
    <w:rsid w:val="006B0E94"/>
    <w:rsid w:val="006B2399"/>
    <w:rsid w:val="006B298C"/>
    <w:rsid w:val="006B3048"/>
    <w:rsid w:val="006B3387"/>
    <w:rsid w:val="006B579A"/>
    <w:rsid w:val="006B5C07"/>
    <w:rsid w:val="006B6EDB"/>
    <w:rsid w:val="006C08B8"/>
    <w:rsid w:val="006C0B3D"/>
    <w:rsid w:val="006C1B79"/>
    <w:rsid w:val="006C1E5A"/>
    <w:rsid w:val="006C35FF"/>
    <w:rsid w:val="006C542B"/>
    <w:rsid w:val="006C6612"/>
    <w:rsid w:val="006D0A9C"/>
    <w:rsid w:val="006D12C0"/>
    <w:rsid w:val="006D1EC1"/>
    <w:rsid w:val="006D6678"/>
    <w:rsid w:val="006D7A3E"/>
    <w:rsid w:val="006E19AC"/>
    <w:rsid w:val="006E6673"/>
    <w:rsid w:val="006E68BE"/>
    <w:rsid w:val="006F0D43"/>
    <w:rsid w:val="00700847"/>
    <w:rsid w:val="007018A3"/>
    <w:rsid w:val="00701F7A"/>
    <w:rsid w:val="00702F6F"/>
    <w:rsid w:val="00710C20"/>
    <w:rsid w:val="00725412"/>
    <w:rsid w:val="00726757"/>
    <w:rsid w:val="00730CBF"/>
    <w:rsid w:val="00730D4B"/>
    <w:rsid w:val="007312D5"/>
    <w:rsid w:val="00731983"/>
    <w:rsid w:val="00733D84"/>
    <w:rsid w:val="0073431C"/>
    <w:rsid w:val="007362BD"/>
    <w:rsid w:val="00737287"/>
    <w:rsid w:val="007417DB"/>
    <w:rsid w:val="00742C29"/>
    <w:rsid w:val="00760F04"/>
    <w:rsid w:val="00763B65"/>
    <w:rsid w:val="00765C9F"/>
    <w:rsid w:val="00766835"/>
    <w:rsid w:val="007701A0"/>
    <w:rsid w:val="00772958"/>
    <w:rsid w:val="00772D9C"/>
    <w:rsid w:val="007743E1"/>
    <w:rsid w:val="00776EB1"/>
    <w:rsid w:val="007813EA"/>
    <w:rsid w:val="00783109"/>
    <w:rsid w:val="00783316"/>
    <w:rsid w:val="0078468C"/>
    <w:rsid w:val="00792FC1"/>
    <w:rsid w:val="00793B34"/>
    <w:rsid w:val="007947DE"/>
    <w:rsid w:val="00795A57"/>
    <w:rsid w:val="007A2B67"/>
    <w:rsid w:val="007A415E"/>
    <w:rsid w:val="007A6692"/>
    <w:rsid w:val="007A68F1"/>
    <w:rsid w:val="007A6D44"/>
    <w:rsid w:val="007B10A6"/>
    <w:rsid w:val="007B28BE"/>
    <w:rsid w:val="007B3DB3"/>
    <w:rsid w:val="007B41FC"/>
    <w:rsid w:val="007C0006"/>
    <w:rsid w:val="007C0F1D"/>
    <w:rsid w:val="007C2A00"/>
    <w:rsid w:val="007C5005"/>
    <w:rsid w:val="007C50EF"/>
    <w:rsid w:val="007C6BE5"/>
    <w:rsid w:val="007D1E89"/>
    <w:rsid w:val="007E0809"/>
    <w:rsid w:val="007E3D45"/>
    <w:rsid w:val="007F0243"/>
    <w:rsid w:val="007F06C5"/>
    <w:rsid w:val="007F488E"/>
    <w:rsid w:val="007F567E"/>
    <w:rsid w:val="0080296D"/>
    <w:rsid w:val="00802FBD"/>
    <w:rsid w:val="00810F58"/>
    <w:rsid w:val="0081483D"/>
    <w:rsid w:val="0082690C"/>
    <w:rsid w:val="00827680"/>
    <w:rsid w:val="0082772B"/>
    <w:rsid w:val="0083406B"/>
    <w:rsid w:val="008353C9"/>
    <w:rsid w:val="00852F16"/>
    <w:rsid w:val="00857D0E"/>
    <w:rsid w:val="00862857"/>
    <w:rsid w:val="00862A1E"/>
    <w:rsid w:val="00863268"/>
    <w:rsid w:val="0086541E"/>
    <w:rsid w:val="00865ACC"/>
    <w:rsid w:val="00866A9F"/>
    <w:rsid w:val="00867DDC"/>
    <w:rsid w:val="00874B5A"/>
    <w:rsid w:val="00875A0A"/>
    <w:rsid w:val="0087684A"/>
    <w:rsid w:val="008805C4"/>
    <w:rsid w:val="00880867"/>
    <w:rsid w:val="00881BB4"/>
    <w:rsid w:val="00882056"/>
    <w:rsid w:val="00882D67"/>
    <w:rsid w:val="008834E4"/>
    <w:rsid w:val="00893ED3"/>
    <w:rsid w:val="008A0D59"/>
    <w:rsid w:val="008A5CDA"/>
    <w:rsid w:val="008A63AC"/>
    <w:rsid w:val="008A6878"/>
    <w:rsid w:val="008A6B8E"/>
    <w:rsid w:val="008B0DE8"/>
    <w:rsid w:val="008B18B0"/>
    <w:rsid w:val="008B5A05"/>
    <w:rsid w:val="008B742B"/>
    <w:rsid w:val="008C1106"/>
    <w:rsid w:val="008C38AD"/>
    <w:rsid w:val="008C408C"/>
    <w:rsid w:val="008C65E5"/>
    <w:rsid w:val="008D2664"/>
    <w:rsid w:val="008D5A70"/>
    <w:rsid w:val="008D5FE7"/>
    <w:rsid w:val="008D6E12"/>
    <w:rsid w:val="008D7239"/>
    <w:rsid w:val="008E1A97"/>
    <w:rsid w:val="008E3DD5"/>
    <w:rsid w:val="008E7C88"/>
    <w:rsid w:val="008F02F0"/>
    <w:rsid w:val="008F0D83"/>
    <w:rsid w:val="008F1D44"/>
    <w:rsid w:val="008F61F0"/>
    <w:rsid w:val="008F7218"/>
    <w:rsid w:val="009008B6"/>
    <w:rsid w:val="0090147F"/>
    <w:rsid w:val="00901A1A"/>
    <w:rsid w:val="00906DAB"/>
    <w:rsid w:val="00910703"/>
    <w:rsid w:val="00911326"/>
    <w:rsid w:val="009117C7"/>
    <w:rsid w:val="009128B0"/>
    <w:rsid w:val="00916014"/>
    <w:rsid w:val="009164B9"/>
    <w:rsid w:val="00920349"/>
    <w:rsid w:val="00933018"/>
    <w:rsid w:val="00933C58"/>
    <w:rsid w:val="00934D83"/>
    <w:rsid w:val="00941327"/>
    <w:rsid w:val="009438CC"/>
    <w:rsid w:val="009523B9"/>
    <w:rsid w:val="00953098"/>
    <w:rsid w:val="009532A5"/>
    <w:rsid w:val="009552A4"/>
    <w:rsid w:val="00957F10"/>
    <w:rsid w:val="00962A3F"/>
    <w:rsid w:val="009651A9"/>
    <w:rsid w:val="0096777E"/>
    <w:rsid w:val="0097063E"/>
    <w:rsid w:val="00981A06"/>
    <w:rsid w:val="009901D1"/>
    <w:rsid w:val="0099053B"/>
    <w:rsid w:val="00994E8C"/>
    <w:rsid w:val="009A0B3E"/>
    <w:rsid w:val="009A33EC"/>
    <w:rsid w:val="009A5EB6"/>
    <w:rsid w:val="009B32B1"/>
    <w:rsid w:val="009B4915"/>
    <w:rsid w:val="009B4BD8"/>
    <w:rsid w:val="009B716A"/>
    <w:rsid w:val="009C2DCE"/>
    <w:rsid w:val="009C48F6"/>
    <w:rsid w:val="009C5C16"/>
    <w:rsid w:val="009D505F"/>
    <w:rsid w:val="009E1CE3"/>
    <w:rsid w:val="009F0A47"/>
    <w:rsid w:val="009F2C03"/>
    <w:rsid w:val="009F2EB7"/>
    <w:rsid w:val="00A1301A"/>
    <w:rsid w:val="00A160EF"/>
    <w:rsid w:val="00A162A5"/>
    <w:rsid w:val="00A16606"/>
    <w:rsid w:val="00A168D2"/>
    <w:rsid w:val="00A1777A"/>
    <w:rsid w:val="00A20A20"/>
    <w:rsid w:val="00A301D6"/>
    <w:rsid w:val="00A33111"/>
    <w:rsid w:val="00A36735"/>
    <w:rsid w:val="00A377D4"/>
    <w:rsid w:val="00A40908"/>
    <w:rsid w:val="00A4425F"/>
    <w:rsid w:val="00A539A6"/>
    <w:rsid w:val="00A55274"/>
    <w:rsid w:val="00A61016"/>
    <w:rsid w:val="00A6214E"/>
    <w:rsid w:val="00A63F39"/>
    <w:rsid w:val="00A67AD4"/>
    <w:rsid w:val="00A72D1C"/>
    <w:rsid w:val="00A83133"/>
    <w:rsid w:val="00A83310"/>
    <w:rsid w:val="00A86713"/>
    <w:rsid w:val="00A86B0D"/>
    <w:rsid w:val="00A90FDE"/>
    <w:rsid w:val="00A91C01"/>
    <w:rsid w:val="00A92971"/>
    <w:rsid w:val="00A9410B"/>
    <w:rsid w:val="00A96502"/>
    <w:rsid w:val="00A97813"/>
    <w:rsid w:val="00AA16BB"/>
    <w:rsid w:val="00AA1B1B"/>
    <w:rsid w:val="00AA2C2A"/>
    <w:rsid w:val="00AA4783"/>
    <w:rsid w:val="00AA635A"/>
    <w:rsid w:val="00AB08FF"/>
    <w:rsid w:val="00AB1CD4"/>
    <w:rsid w:val="00AB3096"/>
    <w:rsid w:val="00AB5B14"/>
    <w:rsid w:val="00AC3587"/>
    <w:rsid w:val="00AC5F70"/>
    <w:rsid w:val="00AC7FC9"/>
    <w:rsid w:val="00AD0AE3"/>
    <w:rsid w:val="00AD7478"/>
    <w:rsid w:val="00AE2BA0"/>
    <w:rsid w:val="00AE3362"/>
    <w:rsid w:val="00AF1F36"/>
    <w:rsid w:val="00AF7080"/>
    <w:rsid w:val="00AF771C"/>
    <w:rsid w:val="00B00813"/>
    <w:rsid w:val="00B03E98"/>
    <w:rsid w:val="00B078B4"/>
    <w:rsid w:val="00B10354"/>
    <w:rsid w:val="00B10EFD"/>
    <w:rsid w:val="00B129EB"/>
    <w:rsid w:val="00B134EA"/>
    <w:rsid w:val="00B14B25"/>
    <w:rsid w:val="00B15CFC"/>
    <w:rsid w:val="00B162E8"/>
    <w:rsid w:val="00B171DE"/>
    <w:rsid w:val="00B221F1"/>
    <w:rsid w:val="00B2258C"/>
    <w:rsid w:val="00B246C5"/>
    <w:rsid w:val="00B24F37"/>
    <w:rsid w:val="00B273C9"/>
    <w:rsid w:val="00B27489"/>
    <w:rsid w:val="00B37E1B"/>
    <w:rsid w:val="00B405A5"/>
    <w:rsid w:val="00B43623"/>
    <w:rsid w:val="00B437E8"/>
    <w:rsid w:val="00B507AC"/>
    <w:rsid w:val="00B53B49"/>
    <w:rsid w:val="00B5660D"/>
    <w:rsid w:val="00B56EDE"/>
    <w:rsid w:val="00B604FC"/>
    <w:rsid w:val="00B61833"/>
    <w:rsid w:val="00B65B91"/>
    <w:rsid w:val="00B70426"/>
    <w:rsid w:val="00B7303A"/>
    <w:rsid w:val="00B74862"/>
    <w:rsid w:val="00B7660E"/>
    <w:rsid w:val="00B77D62"/>
    <w:rsid w:val="00B85A74"/>
    <w:rsid w:val="00B9490F"/>
    <w:rsid w:val="00B9776B"/>
    <w:rsid w:val="00BA09A3"/>
    <w:rsid w:val="00BA4BE5"/>
    <w:rsid w:val="00BA524C"/>
    <w:rsid w:val="00BB0282"/>
    <w:rsid w:val="00BB1E31"/>
    <w:rsid w:val="00BB2D82"/>
    <w:rsid w:val="00BB3621"/>
    <w:rsid w:val="00BB79CD"/>
    <w:rsid w:val="00BB7D50"/>
    <w:rsid w:val="00BC5251"/>
    <w:rsid w:val="00BC6434"/>
    <w:rsid w:val="00BD196A"/>
    <w:rsid w:val="00BD2D3D"/>
    <w:rsid w:val="00BD3024"/>
    <w:rsid w:val="00BD36D4"/>
    <w:rsid w:val="00BD655A"/>
    <w:rsid w:val="00BD7D50"/>
    <w:rsid w:val="00BE3C0D"/>
    <w:rsid w:val="00BE5115"/>
    <w:rsid w:val="00BF0B1A"/>
    <w:rsid w:val="00BF0F18"/>
    <w:rsid w:val="00BF1591"/>
    <w:rsid w:val="00BF72F0"/>
    <w:rsid w:val="00C03824"/>
    <w:rsid w:val="00C04C0F"/>
    <w:rsid w:val="00C05765"/>
    <w:rsid w:val="00C20AF1"/>
    <w:rsid w:val="00C31039"/>
    <w:rsid w:val="00C31098"/>
    <w:rsid w:val="00C33E82"/>
    <w:rsid w:val="00C3482A"/>
    <w:rsid w:val="00C35A9B"/>
    <w:rsid w:val="00C40E31"/>
    <w:rsid w:val="00C439B4"/>
    <w:rsid w:val="00C53912"/>
    <w:rsid w:val="00C62C13"/>
    <w:rsid w:val="00C64071"/>
    <w:rsid w:val="00C677B7"/>
    <w:rsid w:val="00C67AD2"/>
    <w:rsid w:val="00C67DA7"/>
    <w:rsid w:val="00C726B9"/>
    <w:rsid w:val="00C7287C"/>
    <w:rsid w:val="00C73184"/>
    <w:rsid w:val="00C75066"/>
    <w:rsid w:val="00C754C2"/>
    <w:rsid w:val="00C7750C"/>
    <w:rsid w:val="00C776F7"/>
    <w:rsid w:val="00C77F30"/>
    <w:rsid w:val="00C90855"/>
    <w:rsid w:val="00C9128E"/>
    <w:rsid w:val="00C91DBD"/>
    <w:rsid w:val="00C924BB"/>
    <w:rsid w:val="00C95A8B"/>
    <w:rsid w:val="00C961BA"/>
    <w:rsid w:val="00C96EAD"/>
    <w:rsid w:val="00CA01C0"/>
    <w:rsid w:val="00CA2AF6"/>
    <w:rsid w:val="00CB0440"/>
    <w:rsid w:val="00CB0764"/>
    <w:rsid w:val="00CB3C1B"/>
    <w:rsid w:val="00CB493F"/>
    <w:rsid w:val="00CB6451"/>
    <w:rsid w:val="00CC032C"/>
    <w:rsid w:val="00CC21D5"/>
    <w:rsid w:val="00CC4791"/>
    <w:rsid w:val="00CC5498"/>
    <w:rsid w:val="00CC73AC"/>
    <w:rsid w:val="00CD06CE"/>
    <w:rsid w:val="00CD21AE"/>
    <w:rsid w:val="00CD3CE0"/>
    <w:rsid w:val="00CD77F9"/>
    <w:rsid w:val="00CD78B9"/>
    <w:rsid w:val="00CE545F"/>
    <w:rsid w:val="00CE6F44"/>
    <w:rsid w:val="00CE789A"/>
    <w:rsid w:val="00CF0132"/>
    <w:rsid w:val="00CF2C52"/>
    <w:rsid w:val="00CF34E7"/>
    <w:rsid w:val="00CF4FAD"/>
    <w:rsid w:val="00CF68FF"/>
    <w:rsid w:val="00D015C3"/>
    <w:rsid w:val="00D01703"/>
    <w:rsid w:val="00D04C4C"/>
    <w:rsid w:val="00D04EE8"/>
    <w:rsid w:val="00D05526"/>
    <w:rsid w:val="00D104CB"/>
    <w:rsid w:val="00D1222A"/>
    <w:rsid w:val="00D12635"/>
    <w:rsid w:val="00D157AA"/>
    <w:rsid w:val="00D15A67"/>
    <w:rsid w:val="00D227A0"/>
    <w:rsid w:val="00D33CA5"/>
    <w:rsid w:val="00D42B6D"/>
    <w:rsid w:val="00D45F72"/>
    <w:rsid w:val="00D469D8"/>
    <w:rsid w:val="00D5002F"/>
    <w:rsid w:val="00D52235"/>
    <w:rsid w:val="00D549AF"/>
    <w:rsid w:val="00D54C11"/>
    <w:rsid w:val="00D55181"/>
    <w:rsid w:val="00D66C9B"/>
    <w:rsid w:val="00D7382A"/>
    <w:rsid w:val="00D8042F"/>
    <w:rsid w:val="00D81B17"/>
    <w:rsid w:val="00D84564"/>
    <w:rsid w:val="00D84985"/>
    <w:rsid w:val="00D93CF3"/>
    <w:rsid w:val="00D9405F"/>
    <w:rsid w:val="00D947D2"/>
    <w:rsid w:val="00D95E58"/>
    <w:rsid w:val="00D97D2D"/>
    <w:rsid w:val="00DA00CD"/>
    <w:rsid w:val="00DA419D"/>
    <w:rsid w:val="00DB0E62"/>
    <w:rsid w:val="00DB642B"/>
    <w:rsid w:val="00DB6C93"/>
    <w:rsid w:val="00DB7167"/>
    <w:rsid w:val="00DC0B81"/>
    <w:rsid w:val="00DC2297"/>
    <w:rsid w:val="00DC4596"/>
    <w:rsid w:val="00DC45E1"/>
    <w:rsid w:val="00DC4AA8"/>
    <w:rsid w:val="00DC5E46"/>
    <w:rsid w:val="00DC5EB0"/>
    <w:rsid w:val="00DC6585"/>
    <w:rsid w:val="00DD1C48"/>
    <w:rsid w:val="00DD1E70"/>
    <w:rsid w:val="00DD25FA"/>
    <w:rsid w:val="00DD4E70"/>
    <w:rsid w:val="00DD544B"/>
    <w:rsid w:val="00DD55E2"/>
    <w:rsid w:val="00DE2168"/>
    <w:rsid w:val="00DE25DB"/>
    <w:rsid w:val="00DE4296"/>
    <w:rsid w:val="00DE6582"/>
    <w:rsid w:val="00DE694C"/>
    <w:rsid w:val="00DE6AF8"/>
    <w:rsid w:val="00DE6FF5"/>
    <w:rsid w:val="00DE70B1"/>
    <w:rsid w:val="00DF131B"/>
    <w:rsid w:val="00DF25E6"/>
    <w:rsid w:val="00DF47A8"/>
    <w:rsid w:val="00E004B9"/>
    <w:rsid w:val="00E00A91"/>
    <w:rsid w:val="00E00B73"/>
    <w:rsid w:val="00E018A3"/>
    <w:rsid w:val="00E02419"/>
    <w:rsid w:val="00E04124"/>
    <w:rsid w:val="00E04988"/>
    <w:rsid w:val="00E05155"/>
    <w:rsid w:val="00E05247"/>
    <w:rsid w:val="00E055A2"/>
    <w:rsid w:val="00E128D9"/>
    <w:rsid w:val="00E162C2"/>
    <w:rsid w:val="00E16A69"/>
    <w:rsid w:val="00E23C06"/>
    <w:rsid w:val="00E27B8E"/>
    <w:rsid w:val="00E322D5"/>
    <w:rsid w:val="00E33DCF"/>
    <w:rsid w:val="00E44E65"/>
    <w:rsid w:val="00E45D55"/>
    <w:rsid w:val="00E55A1A"/>
    <w:rsid w:val="00E62E83"/>
    <w:rsid w:val="00E653BE"/>
    <w:rsid w:val="00E6609D"/>
    <w:rsid w:val="00E66679"/>
    <w:rsid w:val="00E66BB1"/>
    <w:rsid w:val="00E71E9E"/>
    <w:rsid w:val="00E75CCA"/>
    <w:rsid w:val="00E775C7"/>
    <w:rsid w:val="00E776DA"/>
    <w:rsid w:val="00E77AC2"/>
    <w:rsid w:val="00E8005F"/>
    <w:rsid w:val="00E82CE3"/>
    <w:rsid w:val="00E83E81"/>
    <w:rsid w:val="00E9095E"/>
    <w:rsid w:val="00E90A5C"/>
    <w:rsid w:val="00E959D3"/>
    <w:rsid w:val="00E96459"/>
    <w:rsid w:val="00E96879"/>
    <w:rsid w:val="00E97FFE"/>
    <w:rsid w:val="00EA2C4B"/>
    <w:rsid w:val="00EB15D7"/>
    <w:rsid w:val="00EB1685"/>
    <w:rsid w:val="00EB2128"/>
    <w:rsid w:val="00EB67C1"/>
    <w:rsid w:val="00EC191F"/>
    <w:rsid w:val="00EC1FB5"/>
    <w:rsid w:val="00EC7BDC"/>
    <w:rsid w:val="00ED0ACF"/>
    <w:rsid w:val="00ED3BAA"/>
    <w:rsid w:val="00ED3E21"/>
    <w:rsid w:val="00ED6F22"/>
    <w:rsid w:val="00ED7CF5"/>
    <w:rsid w:val="00EE3D5F"/>
    <w:rsid w:val="00EF0D52"/>
    <w:rsid w:val="00EF1A4D"/>
    <w:rsid w:val="00EF34F1"/>
    <w:rsid w:val="00EF5D57"/>
    <w:rsid w:val="00EF6DC8"/>
    <w:rsid w:val="00F02617"/>
    <w:rsid w:val="00F05F01"/>
    <w:rsid w:val="00F06867"/>
    <w:rsid w:val="00F1066C"/>
    <w:rsid w:val="00F13468"/>
    <w:rsid w:val="00F14B39"/>
    <w:rsid w:val="00F153CE"/>
    <w:rsid w:val="00F16808"/>
    <w:rsid w:val="00F17550"/>
    <w:rsid w:val="00F215AC"/>
    <w:rsid w:val="00F2599B"/>
    <w:rsid w:val="00F27723"/>
    <w:rsid w:val="00F30F3C"/>
    <w:rsid w:val="00F3360C"/>
    <w:rsid w:val="00F36A6E"/>
    <w:rsid w:val="00F40462"/>
    <w:rsid w:val="00F404D3"/>
    <w:rsid w:val="00F41285"/>
    <w:rsid w:val="00F42937"/>
    <w:rsid w:val="00F42BE4"/>
    <w:rsid w:val="00F44619"/>
    <w:rsid w:val="00F46D5C"/>
    <w:rsid w:val="00F604B2"/>
    <w:rsid w:val="00F64618"/>
    <w:rsid w:val="00F66E92"/>
    <w:rsid w:val="00F70F36"/>
    <w:rsid w:val="00F72368"/>
    <w:rsid w:val="00F77884"/>
    <w:rsid w:val="00F80CC2"/>
    <w:rsid w:val="00F80FC3"/>
    <w:rsid w:val="00F810BE"/>
    <w:rsid w:val="00F851F3"/>
    <w:rsid w:val="00F85B73"/>
    <w:rsid w:val="00F925F5"/>
    <w:rsid w:val="00FA10C6"/>
    <w:rsid w:val="00FA3A37"/>
    <w:rsid w:val="00FA415F"/>
    <w:rsid w:val="00FA5E61"/>
    <w:rsid w:val="00FA72AE"/>
    <w:rsid w:val="00FB3221"/>
    <w:rsid w:val="00FB34B3"/>
    <w:rsid w:val="00FB6238"/>
    <w:rsid w:val="00FB7379"/>
    <w:rsid w:val="00FC0375"/>
    <w:rsid w:val="00FC0994"/>
    <w:rsid w:val="00FC787D"/>
    <w:rsid w:val="00FC7894"/>
    <w:rsid w:val="00FD2FA5"/>
    <w:rsid w:val="00FD4B46"/>
    <w:rsid w:val="00FD7F59"/>
    <w:rsid w:val="00FE3AEA"/>
    <w:rsid w:val="00FE56D7"/>
    <w:rsid w:val="00FF278D"/>
    <w:rsid w:val="00FF64CF"/>
    <w:rsid w:val="01F459BF"/>
    <w:rsid w:val="07E8D8FF"/>
    <w:rsid w:val="4B920FC8"/>
    <w:rsid w:val="5D11F455"/>
    <w:rsid w:val="654C7C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97D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next w:val="Normal"/>
    <w:link w:val="Heading1Char"/>
    <w:uiPriority w:val="9"/>
    <w:qFormat/>
    <w:rsid w:val="00D04EE8"/>
    <w:pPr>
      <w:keepNext/>
      <w:widowControl/>
      <w:autoSpaceDE/>
      <w:autoSpaceDN/>
      <w:spacing w:before="240" w:after="240"/>
      <w:jc w:val="center"/>
      <w:outlineLvl w:val="0"/>
    </w:pPr>
    <w:rPr>
      <w:rFonts w:eastAsia="MS Mincho"/>
      <w:b/>
      <w:bCs/>
      <w:caps/>
      <w:kern w:val="32"/>
      <w:sz w:val="24"/>
      <w:szCs w:val="24"/>
      <w:lang w:eastAsia="en-AU"/>
    </w:rPr>
  </w:style>
  <w:style w:type="paragraph" w:styleId="Heading2">
    <w:name w:val="heading 2"/>
    <w:basedOn w:val="Normal"/>
    <w:next w:val="Normal"/>
    <w:link w:val="Heading2Char"/>
    <w:uiPriority w:val="9"/>
    <w:qFormat/>
    <w:rsid w:val="000C3255"/>
    <w:pPr>
      <w:keepNext/>
      <w:widowControl/>
      <w:autoSpaceDE/>
      <w:autoSpaceDN/>
      <w:jc w:val="center"/>
      <w:outlineLvl w:val="1"/>
    </w:pPr>
    <w:rPr>
      <w:rFonts w:eastAsia="MS Mincho"/>
      <w:b/>
      <w:bCs/>
      <w:iCs/>
      <w:kern w:val="2"/>
      <w:sz w:val="24"/>
      <w:szCs w:val="28"/>
      <w:lang w:val="en-US" w:eastAsia="ja-JP"/>
    </w:rPr>
  </w:style>
  <w:style w:type="paragraph" w:styleId="Heading3">
    <w:name w:val="heading 3"/>
    <w:basedOn w:val="Normal"/>
    <w:next w:val="Normal"/>
    <w:link w:val="Heading3Char"/>
    <w:uiPriority w:val="9"/>
    <w:unhideWhenUsed/>
    <w:qFormat/>
    <w:rsid w:val="006A787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s,CV text,Dot pt,F5 List Paragraph,L,List Paragraph1,List Paragraph11,List Paragraph111,List Paragraph2,Main numbered paragraph,Medium Grid 1 - Accent 21,Numbered List Paragraph,Numbered Paragraph,Recommendation,Table text,列出段落,列出段"/>
    <w:basedOn w:val="Normal"/>
    <w:link w:val="ListParagraphChar"/>
    <w:uiPriority w:val="34"/>
    <w:qFormat/>
    <w:pPr>
      <w:ind w:left="1198" w:right="464" w:hanging="70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55DC4"/>
    <w:pPr>
      <w:tabs>
        <w:tab w:val="center" w:pos="4513"/>
        <w:tab w:val="right" w:pos="9026"/>
      </w:tabs>
    </w:pPr>
  </w:style>
  <w:style w:type="character" w:customStyle="1" w:styleId="HeaderChar">
    <w:name w:val="Header Char"/>
    <w:basedOn w:val="DefaultParagraphFont"/>
    <w:link w:val="Header"/>
    <w:uiPriority w:val="99"/>
    <w:rsid w:val="00455DC4"/>
    <w:rPr>
      <w:rFonts w:ascii="Arial" w:eastAsia="Arial" w:hAnsi="Arial" w:cs="Arial"/>
    </w:rPr>
  </w:style>
  <w:style w:type="paragraph" w:styleId="Footer">
    <w:name w:val="footer"/>
    <w:basedOn w:val="Normal"/>
    <w:link w:val="FooterChar"/>
    <w:uiPriority w:val="99"/>
    <w:unhideWhenUsed/>
    <w:rsid w:val="00455DC4"/>
    <w:pPr>
      <w:tabs>
        <w:tab w:val="center" w:pos="4513"/>
        <w:tab w:val="right" w:pos="9026"/>
      </w:tabs>
    </w:pPr>
  </w:style>
  <w:style w:type="character" w:customStyle="1" w:styleId="FooterChar">
    <w:name w:val="Footer Char"/>
    <w:basedOn w:val="DefaultParagraphFont"/>
    <w:link w:val="Footer"/>
    <w:uiPriority w:val="99"/>
    <w:rsid w:val="00455DC4"/>
    <w:rPr>
      <w:rFonts w:ascii="Arial" w:eastAsia="Arial" w:hAnsi="Arial" w:cs="Arial"/>
    </w:rPr>
  </w:style>
  <w:style w:type="paragraph" w:styleId="FootnoteText">
    <w:name w:val="footnote text"/>
    <w:basedOn w:val="Normal"/>
    <w:link w:val="FootnoteTextChar"/>
    <w:uiPriority w:val="99"/>
    <w:semiHidden/>
    <w:unhideWhenUsed/>
    <w:rsid w:val="00F44619"/>
    <w:rPr>
      <w:sz w:val="20"/>
      <w:szCs w:val="20"/>
    </w:rPr>
  </w:style>
  <w:style w:type="character" w:customStyle="1" w:styleId="FootnoteTextChar">
    <w:name w:val="Footnote Text Char"/>
    <w:basedOn w:val="DefaultParagraphFont"/>
    <w:link w:val="FootnoteText"/>
    <w:uiPriority w:val="99"/>
    <w:semiHidden/>
    <w:rsid w:val="00F44619"/>
    <w:rPr>
      <w:rFonts w:ascii="Arial" w:eastAsia="Arial" w:hAnsi="Arial" w:cs="Arial"/>
      <w:sz w:val="20"/>
      <w:szCs w:val="20"/>
    </w:rPr>
  </w:style>
  <w:style w:type="character" w:styleId="FootnoteReference">
    <w:name w:val="footnote reference"/>
    <w:basedOn w:val="DefaultParagraphFont"/>
    <w:uiPriority w:val="99"/>
    <w:semiHidden/>
    <w:unhideWhenUsed/>
    <w:rsid w:val="00F44619"/>
    <w:rPr>
      <w:vertAlign w:val="superscript"/>
    </w:rPr>
  </w:style>
  <w:style w:type="character" w:customStyle="1" w:styleId="Heading2Char">
    <w:name w:val="Heading 2 Char"/>
    <w:basedOn w:val="DefaultParagraphFont"/>
    <w:link w:val="Heading2"/>
    <w:uiPriority w:val="9"/>
    <w:rsid w:val="006A7879"/>
    <w:rPr>
      <w:rFonts w:ascii="Arial" w:eastAsia="MS Mincho" w:hAnsi="Arial" w:cs="Arial"/>
      <w:b/>
      <w:bCs/>
      <w:iCs/>
      <w:kern w:val="2"/>
      <w:sz w:val="24"/>
      <w:szCs w:val="28"/>
      <w:lang w:eastAsia="ja-JP"/>
    </w:rPr>
  </w:style>
  <w:style w:type="paragraph" w:customStyle="1" w:styleId="List0">
    <w:name w:val="List 0"/>
    <w:basedOn w:val="Normal"/>
    <w:qFormat/>
    <w:rsid w:val="007C2A00"/>
    <w:pPr>
      <w:framePr w:hSpace="180" w:wrap="around" w:vAnchor="text" w:hAnchor="text" w:xAlign="right" w:y="1"/>
      <w:widowControl/>
      <w:autoSpaceDE/>
      <w:autoSpaceDN/>
      <w:ind w:left="595" w:hanging="567"/>
    </w:pPr>
    <w:rPr>
      <w:rFonts w:eastAsia="Calibri" w:cs="Times New Roman"/>
      <w:sz w:val="20"/>
      <w:lang w:val="en-GB"/>
    </w:rPr>
  </w:style>
  <w:style w:type="character" w:customStyle="1" w:styleId="List1Char">
    <w:name w:val="List 1 Char"/>
    <w:link w:val="List1"/>
    <w:uiPriority w:val="1"/>
    <w:locked/>
    <w:rsid w:val="007C2A00"/>
    <w:rPr>
      <w:rFonts w:ascii="Arial" w:hAnsi="Arial" w:cs="Arial"/>
      <w:lang w:eastAsia="en-MY"/>
    </w:rPr>
  </w:style>
  <w:style w:type="paragraph" w:customStyle="1" w:styleId="List1">
    <w:name w:val="List 1"/>
    <w:basedOn w:val="Normal"/>
    <w:link w:val="List1Char"/>
    <w:uiPriority w:val="1"/>
    <w:qFormat/>
    <w:rsid w:val="007C2A00"/>
    <w:pPr>
      <w:framePr w:hSpace="180" w:wrap="around" w:vAnchor="text" w:hAnchor="text" w:xAlign="right" w:y="1"/>
      <w:widowControl/>
      <w:autoSpaceDE/>
      <w:autoSpaceDN/>
      <w:ind w:left="1162" w:hanging="567"/>
    </w:pPr>
    <w:rPr>
      <w:rFonts w:eastAsiaTheme="minorHAnsi"/>
      <w:lang w:eastAsia="en-MY"/>
    </w:rPr>
  </w:style>
  <w:style w:type="character" w:customStyle="1" w:styleId="Heading3Char">
    <w:name w:val="Heading 3 Char"/>
    <w:basedOn w:val="DefaultParagraphFont"/>
    <w:link w:val="Heading3"/>
    <w:uiPriority w:val="9"/>
    <w:rsid w:val="006A7879"/>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6E68BE"/>
    <w:rPr>
      <w:sz w:val="16"/>
      <w:szCs w:val="16"/>
    </w:rPr>
  </w:style>
  <w:style w:type="paragraph" w:styleId="CommentText">
    <w:name w:val="annotation text"/>
    <w:basedOn w:val="Normal"/>
    <w:link w:val="CommentTextChar"/>
    <w:uiPriority w:val="99"/>
    <w:unhideWhenUsed/>
    <w:rsid w:val="006E68BE"/>
    <w:rPr>
      <w:sz w:val="20"/>
      <w:szCs w:val="20"/>
    </w:rPr>
  </w:style>
  <w:style w:type="character" w:customStyle="1" w:styleId="CommentTextChar">
    <w:name w:val="Comment Text Char"/>
    <w:basedOn w:val="DefaultParagraphFont"/>
    <w:link w:val="CommentText"/>
    <w:uiPriority w:val="99"/>
    <w:rsid w:val="006E68B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6E68BE"/>
    <w:rPr>
      <w:b/>
      <w:bCs/>
    </w:rPr>
  </w:style>
  <w:style w:type="character" w:customStyle="1" w:styleId="CommentSubjectChar">
    <w:name w:val="Comment Subject Char"/>
    <w:basedOn w:val="CommentTextChar"/>
    <w:link w:val="CommentSubject"/>
    <w:uiPriority w:val="99"/>
    <w:semiHidden/>
    <w:rsid w:val="006E68BE"/>
    <w:rPr>
      <w:rFonts w:ascii="Arial" w:eastAsia="Arial" w:hAnsi="Arial" w:cs="Arial"/>
      <w:b/>
      <w:bCs/>
      <w:sz w:val="20"/>
      <w:szCs w:val="20"/>
    </w:rPr>
  </w:style>
  <w:style w:type="table" w:styleId="TableGrid">
    <w:name w:val="Table Grid"/>
    <w:basedOn w:val="TableNormal"/>
    <w:uiPriority w:val="39"/>
    <w:rsid w:val="00487D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5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5A9B"/>
    <w:rPr>
      <w:rFonts w:ascii="Segoe UI" w:eastAsia="Arial" w:hAnsi="Segoe UI" w:cs="Segoe UI"/>
      <w:sz w:val="18"/>
      <w:szCs w:val="18"/>
    </w:rPr>
  </w:style>
  <w:style w:type="paragraph" w:customStyle="1" w:styleId="Text1">
    <w:name w:val="Text 1"/>
    <w:basedOn w:val="Normal"/>
    <w:qFormat/>
    <w:rsid w:val="000F639B"/>
    <w:pPr>
      <w:widowControl/>
      <w:autoSpaceDE/>
      <w:autoSpaceDN/>
      <w:jc w:val="both"/>
    </w:pPr>
    <w:rPr>
      <w:rFonts w:eastAsiaTheme="minorEastAsia" w:cstheme="minorBidi"/>
      <w:sz w:val="24"/>
      <w:lang w:val="en-GB"/>
    </w:rPr>
  </w:style>
  <w:style w:type="paragraph" w:customStyle="1" w:styleId="Text2">
    <w:name w:val="Text 2"/>
    <w:basedOn w:val="Normal"/>
    <w:qFormat/>
    <w:rsid w:val="00627FF4"/>
    <w:pPr>
      <w:widowControl/>
      <w:autoSpaceDE/>
      <w:autoSpaceDN/>
      <w:ind w:left="1440" w:hanging="720"/>
      <w:jc w:val="both"/>
    </w:pPr>
    <w:rPr>
      <w:rFonts w:eastAsia="Times New Roman"/>
      <w:sz w:val="24"/>
      <w:szCs w:val="24"/>
      <w:lang w:val="en-GB"/>
    </w:rPr>
  </w:style>
  <w:style w:type="paragraph" w:styleId="Revision">
    <w:name w:val="Revision"/>
    <w:hidden/>
    <w:uiPriority w:val="99"/>
    <w:semiHidden/>
    <w:rsid w:val="007F06C5"/>
    <w:pPr>
      <w:widowControl/>
      <w:autoSpaceDE/>
      <w:autoSpaceDN/>
    </w:pPr>
    <w:rPr>
      <w:rFonts w:ascii="Arial" w:eastAsia="Arial" w:hAnsi="Arial" w:cs="Arial"/>
    </w:rPr>
  </w:style>
  <w:style w:type="paragraph" w:styleId="Title">
    <w:name w:val="Title"/>
    <w:basedOn w:val="Normal"/>
    <w:next w:val="Normal"/>
    <w:link w:val="TitleChar"/>
    <w:uiPriority w:val="10"/>
    <w:qFormat/>
    <w:rsid w:val="002F7631"/>
    <w:pPr>
      <w:widowControl/>
      <w:tabs>
        <w:tab w:val="left" w:pos="720"/>
      </w:tabs>
      <w:autoSpaceDE/>
      <w:autoSpaceDN/>
      <w:spacing w:before="240" w:after="240" w:line="360" w:lineRule="auto"/>
      <w:jc w:val="center"/>
    </w:pPr>
    <w:rPr>
      <w:rFonts w:eastAsia="Times New Roman"/>
      <w:b/>
      <w:caps/>
      <w:sz w:val="20"/>
      <w:szCs w:val="20"/>
      <w:lang w:val="en-GB"/>
    </w:rPr>
  </w:style>
  <w:style w:type="character" w:customStyle="1" w:styleId="TitleChar">
    <w:name w:val="Title Char"/>
    <w:basedOn w:val="DefaultParagraphFont"/>
    <w:link w:val="Title"/>
    <w:uiPriority w:val="10"/>
    <w:rsid w:val="002F7631"/>
    <w:rPr>
      <w:rFonts w:ascii="Arial" w:eastAsia="Times New Roman" w:hAnsi="Arial" w:cs="Arial"/>
      <w:b/>
      <w:caps/>
      <w:sz w:val="20"/>
      <w:szCs w:val="20"/>
      <w:lang w:val="en-GB"/>
    </w:rPr>
  </w:style>
  <w:style w:type="character" w:customStyle="1" w:styleId="ListParagraphChar">
    <w:name w:val="List Paragraph Char"/>
    <w:aliases w:val="Bullets Char,CV text Char,Dot pt Char,F5 List Paragraph Char,L Char,List Paragraph1 Char,List Paragraph11 Char,List Paragraph111 Char,List Paragraph2 Char,Main numbered paragraph Char,Medium Grid 1 - Accent 21 Char,Table text Char"/>
    <w:basedOn w:val="DefaultParagraphFont"/>
    <w:link w:val="ListParagraph"/>
    <w:uiPriority w:val="34"/>
    <w:qFormat/>
    <w:locked/>
    <w:rsid w:val="004F3740"/>
    <w:rPr>
      <w:rFonts w:ascii="Arial" w:eastAsia="Arial" w:hAnsi="Arial" w:cs="Arial"/>
    </w:rPr>
  </w:style>
  <w:style w:type="character" w:styleId="Strong">
    <w:name w:val="Strong"/>
    <w:basedOn w:val="DefaultParagraphFont"/>
    <w:uiPriority w:val="22"/>
    <w:qFormat/>
    <w:rsid w:val="00910703"/>
    <w:rPr>
      <w:b/>
      <w:bCs/>
    </w:rPr>
  </w:style>
  <w:style w:type="character" w:styleId="Emphasis">
    <w:name w:val="Emphasis"/>
    <w:basedOn w:val="DefaultParagraphFont"/>
    <w:uiPriority w:val="20"/>
    <w:qFormat/>
    <w:rsid w:val="00910703"/>
    <w:rPr>
      <w:i/>
      <w:iCs/>
    </w:rPr>
  </w:style>
  <w:style w:type="character" w:styleId="Hyperlink">
    <w:name w:val="Hyperlink"/>
    <w:basedOn w:val="DefaultParagraphFont"/>
    <w:uiPriority w:val="99"/>
    <w:unhideWhenUsed/>
    <w:rsid w:val="00D01703"/>
    <w:rPr>
      <w:color w:val="0000FF" w:themeColor="hyperlink"/>
      <w:u w:val="single"/>
    </w:rPr>
  </w:style>
  <w:style w:type="character" w:styleId="UnresolvedMention">
    <w:name w:val="Unresolved Mention"/>
    <w:basedOn w:val="DefaultParagraphFont"/>
    <w:uiPriority w:val="99"/>
    <w:semiHidden/>
    <w:unhideWhenUsed/>
    <w:rsid w:val="00D01703"/>
    <w:rPr>
      <w:color w:val="605E5C"/>
      <w:shd w:val="clear" w:color="auto" w:fill="E1DFDD"/>
    </w:rPr>
  </w:style>
  <w:style w:type="character" w:customStyle="1" w:styleId="Heading1Char">
    <w:name w:val="Heading 1 Char"/>
    <w:basedOn w:val="DefaultParagraphFont"/>
    <w:link w:val="Heading1"/>
    <w:uiPriority w:val="9"/>
    <w:rsid w:val="009D505F"/>
    <w:rPr>
      <w:rFonts w:ascii="Arial" w:eastAsia="MS Mincho" w:hAnsi="Arial" w:cs="Arial"/>
      <w:b/>
      <w:bCs/>
      <w:caps/>
      <w:kern w:val="32"/>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86335">
      <w:bodyDiv w:val="1"/>
      <w:marLeft w:val="0"/>
      <w:marRight w:val="0"/>
      <w:marTop w:val="0"/>
      <w:marBottom w:val="0"/>
      <w:divBdr>
        <w:top w:val="none" w:sz="0" w:space="0" w:color="auto"/>
        <w:left w:val="none" w:sz="0" w:space="0" w:color="auto"/>
        <w:bottom w:val="none" w:sz="0" w:space="0" w:color="auto"/>
        <w:right w:val="none" w:sz="0" w:space="0" w:color="auto"/>
      </w:divBdr>
    </w:div>
    <w:div w:id="173421418">
      <w:bodyDiv w:val="1"/>
      <w:marLeft w:val="0"/>
      <w:marRight w:val="0"/>
      <w:marTop w:val="0"/>
      <w:marBottom w:val="0"/>
      <w:divBdr>
        <w:top w:val="none" w:sz="0" w:space="0" w:color="auto"/>
        <w:left w:val="none" w:sz="0" w:space="0" w:color="auto"/>
        <w:bottom w:val="none" w:sz="0" w:space="0" w:color="auto"/>
        <w:right w:val="none" w:sz="0" w:space="0" w:color="auto"/>
      </w:divBdr>
    </w:div>
    <w:div w:id="240724390">
      <w:bodyDiv w:val="1"/>
      <w:marLeft w:val="0"/>
      <w:marRight w:val="0"/>
      <w:marTop w:val="0"/>
      <w:marBottom w:val="0"/>
      <w:divBdr>
        <w:top w:val="none" w:sz="0" w:space="0" w:color="auto"/>
        <w:left w:val="none" w:sz="0" w:space="0" w:color="auto"/>
        <w:bottom w:val="none" w:sz="0" w:space="0" w:color="auto"/>
        <w:right w:val="none" w:sz="0" w:space="0" w:color="auto"/>
      </w:divBdr>
    </w:div>
    <w:div w:id="397824134">
      <w:bodyDiv w:val="1"/>
      <w:marLeft w:val="0"/>
      <w:marRight w:val="0"/>
      <w:marTop w:val="0"/>
      <w:marBottom w:val="0"/>
      <w:divBdr>
        <w:top w:val="none" w:sz="0" w:space="0" w:color="auto"/>
        <w:left w:val="none" w:sz="0" w:space="0" w:color="auto"/>
        <w:bottom w:val="none" w:sz="0" w:space="0" w:color="auto"/>
        <w:right w:val="none" w:sz="0" w:space="0" w:color="auto"/>
      </w:divBdr>
    </w:div>
    <w:div w:id="558396922">
      <w:bodyDiv w:val="1"/>
      <w:marLeft w:val="0"/>
      <w:marRight w:val="0"/>
      <w:marTop w:val="0"/>
      <w:marBottom w:val="0"/>
      <w:divBdr>
        <w:top w:val="none" w:sz="0" w:space="0" w:color="auto"/>
        <w:left w:val="none" w:sz="0" w:space="0" w:color="auto"/>
        <w:bottom w:val="none" w:sz="0" w:space="0" w:color="auto"/>
        <w:right w:val="none" w:sz="0" w:space="0" w:color="auto"/>
      </w:divBdr>
    </w:div>
    <w:div w:id="633948355">
      <w:bodyDiv w:val="1"/>
      <w:marLeft w:val="0"/>
      <w:marRight w:val="0"/>
      <w:marTop w:val="0"/>
      <w:marBottom w:val="0"/>
      <w:divBdr>
        <w:top w:val="none" w:sz="0" w:space="0" w:color="auto"/>
        <w:left w:val="none" w:sz="0" w:space="0" w:color="auto"/>
        <w:bottom w:val="none" w:sz="0" w:space="0" w:color="auto"/>
        <w:right w:val="none" w:sz="0" w:space="0" w:color="auto"/>
      </w:divBdr>
    </w:div>
    <w:div w:id="641274661">
      <w:bodyDiv w:val="1"/>
      <w:marLeft w:val="0"/>
      <w:marRight w:val="0"/>
      <w:marTop w:val="0"/>
      <w:marBottom w:val="0"/>
      <w:divBdr>
        <w:top w:val="none" w:sz="0" w:space="0" w:color="auto"/>
        <w:left w:val="none" w:sz="0" w:space="0" w:color="auto"/>
        <w:bottom w:val="none" w:sz="0" w:space="0" w:color="auto"/>
        <w:right w:val="none" w:sz="0" w:space="0" w:color="auto"/>
      </w:divBdr>
    </w:div>
    <w:div w:id="801651323">
      <w:bodyDiv w:val="1"/>
      <w:marLeft w:val="0"/>
      <w:marRight w:val="0"/>
      <w:marTop w:val="0"/>
      <w:marBottom w:val="0"/>
      <w:divBdr>
        <w:top w:val="none" w:sz="0" w:space="0" w:color="auto"/>
        <w:left w:val="none" w:sz="0" w:space="0" w:color="auto"/>
        <w:bottom w:val="none" w:sz="0" w:space="0" w:color="auto"/>
        <w:right w:val="none" w:sz="0" w:space="0" w:color="auto"/>
      </w:divBdr>
    </w:div>
    <w:div w:id="860823823">
      <w:bodyDiv w:val="1"/>
      <w:marLeft w:val="0"/>
      <w:marRight w:val="0"/>
      <w:marTop w:val="0"/>
      <w:marBottom w:val="0"/>
      <w:divBdr>
        <w:top w:val="none" w:sz="0" w:space="0" w:color="auto"/>
        <w:left w:val="none" w:sz="0" w:space="0" w:color="auto"/>
        <w:bottom w:val="none" w:sz="0" w:space="0" w:color="auto"/>
        <w:right w:val="none" w:sz="0" w:space="0" w:color="auto"/>
      </w:divBdr>
    </w:div>
    <w:div w:id="1147285718">
      <w:bodyDiv w:val="1"/>
      <w:marLeft w:val="0"/>
      <w:marRight w:val="0"/>
      <w:marTop w:val="0"/>
      <w:marBottom w:val="0"/>
      <w:divBdr>
        <w:top w:val="none" w:sz="0" w:space="0" w:color="auto"/>
        <w:left w:val="none" w:sz="0" w:space="0" w:color="auto"/>
        <w:bottom w:val="none" w:sz="0" w:space="0" w:color="auto"/>
        <w:right w:val="none" w:sz="0" w:space="0" w:color="auto"/>
      </w:divBdr>
    </w:div>
    <w:div w:id="1185823455">
      <w:bodyDiv w:val="1"/>
      <w:marLeft w:val="0"/>
      <w:marRight w:val="0"/>
      <w:marTop w:val="0"/>
      <w:marBottom w:val="0"/>
      <w:divBdr>
        <w:top w:val="none" w:sz="0" w:space="0" w:color="auto"/>
        <w:left w:val="none" w:sz="0" w:space="0" w:color="auto"/>
        <w:bottom w:val="none" w:sz="0" w:space="0" w:color="auto"/>
        <w:right w:val="none" w:sz="0" w:space="0" w:color="auto"/>
      </w:divBdr>
    </w:div>
    <w:div w:id="1328435365">
      <w:bodyDiv w:val="1"/>
      <w:marLeft w:val="0"/>
      <w:marRight w:val="0"/>
      <w:marTop w:val="0"/>
      <w:marBottom w:val="0"/>
      <w:divBdr>
        <w:top w:val="none" w:sz="0" w:space="0" w:color="auto"/>
        <w:left w:val="none" w:sz="0" w:space="0" w:color="auto"/>
        <w:bottom w:val="none" w:sz="0" w:space="0" w:color="auto"/>
        <w:right w:val="none" w:sz="0" w:space="0" w:color="auto"/>
      </w:divBdr>
      <w:divsChild>
        <w:div w:id="17658193">
          <w:marLeft w:val="0"/>
          <w:marRight w:val="0"/>
          <w:marTop w:val="0"/>
          <w:marBottom w:val="0"/>
          <w:divBdr>
            <w:top w:val="none" w:sz="0" w:space="0" w:color="auto"/>
            <w:left w:val="none" w:sz="0" w:space="0" w:color="auto"/>
            <w:bottom w:val="none" w:sz="0" w:space="0" w:color="auto"/>
            <w:right w:val="none" w:sz="0" w:space="0" w:color="auto"/>
          </w:divBdr>
          <w:divsChild>
            <w:div w:id="14890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174213">
      <w:bodyDiv w:val="1"/>
      <w:marLeft w:val="0"/>
      <w:marRight w:val="0"/>
      <w:marTop w:val="0"/>
      <w:marBottom w:val="0"/>
      <w:divBdr>
        <w:top w:val="none" w:sz="0" w:space="0" w:color="auto"/>
        <w:left w:val="none" w:sz="0" w:space="0" w:color="auto"/>
        <w:bottom w:val="none" w:sz="0" w:space="0" w:color="auto"/>
        <w:right w:val="none" w:sz="0" w:space="0" w:color="auto"/>
      </w:divBdr>
    </w:div>
    <w:div w:id="1535002391">
      <w:bodyDiv w:val="1"/>
      <w:marLeft w:val="0"/>
      <w:marRight w:val="0"/>
      <w:marTop w:val="0"/>
      <w:marBottom w:val="0"/>
      <w:divBdr>
        <w:top w:val="none" w:sz="0" w:space="0" w:color="auto"/>
        <w:left w:val="none" w:sz="0" w:space="0" w:color="auto"/>
        <w:bottom w:val="none" w:sz="0" w:space="0" w:color="auto"/>
        <w:right w:val="none" w:sz="0" w:space="0" w:color="auto"/>
      </w:divBdr>
    </w:div>
    <w:div w:id="1566065378">
      <w:bodyDiv w:val="1"/>
      <w:marLeft w:val="0"/>
      <w:marRight w:val="0"/>
      <w:marTop w:val="0"/>
      <w:marBottom w:val="0"/>
      <w:divBdr>
        <w:top w:val="none" w:sz="0" w:space="0" w:color="auto"/>
        <w:left w:val="none" w:sz="0" w:space="0" w:color="auto"/>
        <w:bottom w:val="none" w:sz="0" w:space="0" w:color="auto"/>
        <w:right w:val="none" w:sz="0" w:space="0" w:color="auto"/>
      </w:divBdr>
    </w:div>
    <w:div w:id="1786193682">
      <w:bodyDiv w:val="1"/>
      <w:marLeft w:val="0"/>
      <w:marRight w:val="0"/>
      <w:marTop w:val="0"/>
      <w:marBottom w:val="0"/>
      <w:divBdr>
        <w:top w:val="none" w:sz="0" w:space="0" w:color="auto"/>
        <w:left w:val="none" w:sz="0" w:space="0" w:color="auto"/>
        <w:bottom w:val="none" w:sz="0" w:space="0" w:color="auto"/>
        <w:right w:val="none" w:sz="0" w:space="0" w:color="auto"/>
      </w:divBdr>
    </w:div>
    <w:div w:id="2062291070">
      <w:bodyDiv w:val="1"/>
      <w:marLeft w:val="0"/>
      <w:marRight w:val="0"/>
      <w:marTop w:val="0"/>
      <w:marBottom w:val="0"/>
      <w:divBdr>
        <w:top w:val="none" w:sz="0" w:space="0" w:color="auto"/>
        <w:left w:val="none" w:sz="0" w:space="0" w:color="auto"/>
        <w:bottom w:val="none" w:sz="0" w:space="0" w:color="auto"/>
        <w:right w:val="none" w:sz="0" w:space="0" w:color="auto"/>
      </w:divBdr>
    </w:div>
    <w:div w:id="2094357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078E8-60C8-4BF2-A2E3-21A17062A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6963</Words>
  <Characters>38161</Characters>
  <Application>Microsoft Office Word</Application>
  <DocSecurity>0</DocSecurity>
  <Lines>1009</Lines>
  <Paragraphs>234</Paragraphs>
  <ScaleCrop>false</ScaleCrop>
  <Company/>
  <LinksUpToDate>false</LinksUpToDate>
  <CharactersWithSpaces>45107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Australia-India Economic Cooperation and Trade Agreement Chapter 8 Trade in Services</dc:title>
  <dc:subject/>
  <dc:creator/>
  <cp:keywords/>
  <cp:lastModifiedBy/>
  <cp:revision>1</cp:revision>
  <dcterms:created xsi:type="dcterms:W3CDTF">2022-04-01T07:20:00Z</dcterms:created>
  <dcterms:modified xsi:type="dcterms:W3CDTF">2022-04-01T07:20:00Z</dcterms:modified>
  <cp:category/>
</cp:coreProperties>
</file>