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1894" w14:textId="733A0B42" w:rsidR="009261A6" w:rsidRPr="00E65B0B" w:rsidRDefault="009261A6" w:rsidP="007873BD">
      <w:pPr>
        <w:pStyle w:val="Heading2"/>
      </w:pPr>
      <w:r w:rsidRPr="00E65B0B">
        <w:t>CHAPTER 4</w:t>
      </w:r>
      <w:r w:rsidRPr="00E65B0B">
        <w:br/>
        <w:t>RULES OF ORIGIN</w:t>
      </w:r>
    </w:p>
    <w:p w14:paraId="0A8BB392" w14:textId="77777777" w:rsidR="009261A6" w:rsidRDefault="009261A6" w:rsidP="00703D02">
      <w:pPr>
        <w:spacing w:after="0" w:line="240" w:lineRule="auto"/>
        <w:jc w:val="center"/>
        <w:rPr>
          <w:rFonts w:ascii="Arial" w:hAnsi="Arial" w:cs="Arial"/>
          <w:b/>
          <w:bCs/>
          <w:sz w:val="24"/>
          <w:szCs w:val="24"/>
        </w:rPr>
      </w:pPr>
    </w:p>
    <w:p w14:paraId="450BEA2C" w14:textId="77777777" w:rsidR="00015BAA" w:rsidRPr="00E65B0B" w:rsidRDefault="00015BAA" w:rsidP="00703D02">
      <w:pPr>
        <w:spacing w:after="0" w:line="240" w:lineRule="auto"/>
        <w:jc w:val="center"/>
        <w:rPr>
          <w:rFonts w:ascii="Arial" w:hAnsi="Arial" w:cs="Arial"/>
          <w:b/>
          <w:bCs/>
          <w:sz w:val="24"/>
          <w:szCs w:val="24"/>
        </w:rPr>
      </w:pPr>
    </w:p>
    <w:p w14:paraId="2C103857" w14:textId="2EC015B7" w:rsidR="009261A6" w:rsidRPr="00E65B0B" w:rsidRDefault="009261A6" w:rsidP="007873BD">
      <w:pPr>
        <w:pStyle w:val="Heading2"/>
      </w:pPr>
      <w:r w:rsidRPr="00E65B0B">
        <w:t>Article 4.1</w:t>
      </w:r>
      <w:r w:rsidR="009E396A">
        <w:br/>
      </w:r>
      <w:r w:rsidRPr="00E65B0B">
        <w:t>Definitions and Interpretation</w:t>
      </w:r>
    </w:p>
    <w:p w14:paraId="054E32E8" w14:textId="77777777" w:rsidR="009261A6" w:rsidRPr="00E65B0B" w:rsidRDefault="009261A6" w:rsidP="00703D02">
      <w:pPr>
        <w:spacing w:after="0" w:line="240" w:lineRule="auto"/>
        <w:jc w:val="both"/>
        <w:textAlignment w:val="baseline"/>
        <w:rPr>
          <w:rFonts w:ascii="Arial" w:eastAsia="Times New Roman" w:hAnsi="Arial" w:cs="Arial"/>
          <w:b/>
          <w:bCs/>
          <w:sz w:val="24"/>
          <w:szCs w:val="24"/>
          <w:lang w:eastAsia="en-GB"/>
        </w:rPr>
      </w:pPr>
    </w:p>
    <w:p w14:paraId="2403A4D5" w14:textId="788131BC" w:rsidR="009261A6" w:rsidRPr="00E65B0B" w:rsidRDefault="00EF20CA" w:rsidP="00703D02">
      <w:pPr>
        <w:spacing w:after="0" w:line="240" w:lineRule="auto"/>
        <w:jc w:val="both"/>
        <w:rPr>
          <w:rFonts w:ascii="Arial" w:eastAsia="MS Mincho" w:hAnsi="Arial" w:cs="Arial"/>
          <w:sz w:val="24"/>
          <w:szCs w:val="24"/>
          <w:lang w:eastAsia="en-AU"/>
        </w:rPr>
      </w:pPr>
      <w:r>
        <w:rPr>
          <w:rFonts w:ascii="Arial" w:hAnsi="Arial" w:cs="Arial"/>
          <w:sz w:val="24"/>
          <w:szCs w:val="24"/>
        </w:rPr>
        <w:t>1.</w:t>
      </w:r>
      <w:r>
        <w:rPr>
          <w:rFonts w:ascii="Arial" w:hAnsi="Arial" w:cs="Arial"/>
          <w:sz w:val="24"/>
          <w:szCs w:val="24"/>
        </w:rPr>
        <w:tab/>
      </w:r>
      <w:r w:rsidR="009261A6" w:rsidRPr="00E65B0B">
        <w:rPr>
          <w:rFonts w:ascii="Arial" w:hAnsi="Arial" w:cs="Arial"/>
          <w:sz w:val="24"/>
          <w:szCs w:val="24"/>
        </w:rPr>
        <w:t>For the purposes of this Chapter:</w:t>
      </w:r>
    </w:p>
    <w:p w14:paraId="3AD73BD9" w14:textId="77777777" w:rsidR="009261A6" w:rsidRPr="00E65B0B" w:rsidRDefault="009261A6" w:rsidP="00703D02">
      <w:pPr>
        <w:spacing w:after="0" w:line="240" w:lineRule="auto"/>
        <w:jc w:val="both"/>
        <w:textAlignment w:val="baseline"/>
        <w:rPr>
          <w:rFonts w:ascii="Arial" w:eastAsia="Times New Roman" w:hAnsi="Arial" w:cs="Arial"/>
          <w:b/>
          <w:bCs/>
          <w:sz w:val="24"/>
          <w:szCs w:val="24"/>
          <w:lang w:eastAsia="en-GB"/>
        </w:rPr>
      </w:pPr>
    </w:p>
    <w:p w14:paraId="6E1FBDB5" w14:textId="77777777" w:rsidR="009261A6" w:rsidRPr="00E65B0B" w:rsidRDefault="009261A6" w:rsidP="00703D02">
      <w:pPr>
        <w:spacing w:after="0" w:line="240" w:lineRule="auto"/>
        <w:ind w:left="1429"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(a)</w:t>
      </w:r>
      <w:r w:rsidRPr="00E65B0B">
        <w:rPr>
          <w:rFonts w:ascii="Arial" w:eastAsia="Times New Roman" w:hAnsi="Arial" w:cs="Arial"/>
          <w:b/>
          <w:bCs/>
          <w:sz w:val="24"/>
          <w:szCs w:val="24"/>
          <w:lang w:eastAsia="en-GB"/>
        </w:rPr>
        <w:tab/>
        <w:t>aquaculture</w:t>
      </w:r>
      <w:r w:rsidRPr="00E65B0B">
        <w:rPr>
          <w:rFonts w:ascii="Arial" w:eastAsia="Times New Roman" w:hAnsi="Arial" w:cs="Arial"/>
          <w:sz w:val="24"/>
          <w:szCs w:val="24"/>
          <w:lang w:eastAsia="en-GB"/>
        </w:rPr>
        <w:t xml:space="preserve"> including mariculture, means the farming of aquatic organisms including fish, molluscs, crustaceans, other aquatic invertebrates and aquatic plants from seed stock, including seed stock imported from non-parties, such as eggs, fry, fingerlings, or larvae,</w:t>
      </w:r>
      <w:r w:rsidRPr="00E65B0B" w:rsidDel="007F1F95">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by intervention in the rearing or growth processes to enhance production such as regular stocking, feeding, or protection from predators;</w:t>
      </w:r>
    </w:p>
    <w:p w14:paraId="52BDCCB4" w14:textId="77777777" w:rsidR="009261A6" w:rsidRPr="00E65B0B" w:rsidRDefault="009261A6" w:rsidP="00703D02">
      <w:pPr>
        <w:spacing w:after="0" w:line="240" w:lineRule="auto"/>
        <w:ind w:left="720"/>
        <w:jc w:val="both"/>
        <w:rPr>
          <w:rFonts w:ascii="Arial" w:hAnsi="Arial" w:cs="Arial"/>
          <w:b/>
          <w:bCs/>
          <w:sz w:val="24"/>
          <w:szCs w:val="24"/>
        </w:rPr>
      </w:pPr>
    </w:p>
    <w:p w14:paraId="5662EA49" w14:textId="77777777" w:rsidR="009261A6" w:rsidRPr="00E65B0B" w:rsidRDefault="009261A6" w:rsidP="00703D02">
      <w:pPr>
        <w:spacing w:after="0" w:line="240" w:lineRule="auto"/>
        <w:ind w:left="1429" w:hanging="709"/>
        <w:jc w:val="both"/>
        <w:rPr>
          <w:rFonts w:ascii="Arial" w:eastAsia="Times New Roman" w:hAnsi="Arial" w:cs="Arial"/>
          <w:b/>
          <w:bCs/>
          <w:sz w:val="24"/>
          <w:szCs w:val="24"/>
          <w:lang w:eastAsia="en-GB"/>
        </w:rPr>
      </w:pPr>
      <w:r w:rsidRPr="00E65B0B">
        <w:rPr>
          <w:rFonts w:ascii="Arial" w:hAnsi="Arial" w:cs="Arial"/>
          <w:sz w:val="24"/>
          <w:szCs w:val="24"/>
        </w:rPr>
        <w:t>(b)</w:t>
      </w:r>
      <w:r w:rsidRPr="00E65B0B">
        <w:rPr>
          <w:rFonts w:ascii="Arial" w:hAnsi="Arial" w:cs="Arial"/>
          <w:b/>
          <w:bCs/>
          <w:sz w:val="24"/>
          <w:szCs w:val="24"/>
        </w:rPr>
        <w:tab/>
        <w:t>CIF value</w:t>
      </w:r>
      <w:r w:rsidRPr="00E65B0B">
        <w:rPr>
          <w:rFonts w:ascii="Arial" w:hAnsi="Arial" w:cs="Arial"/>
          <w:sz w:val="24"/>
          <w:szCs w:val="24"/>
        </w:rPr>
        <w:t xml:space="preserve"> </w:t>
      </w:r>
      <w:r w:rsidRPr="00E65B0B">
        <w:rPr>
          <w:rFonts w:ascii="Arial" w:hAnsi="Arial" w:cs="Arial"/>
          <w:b/>
          <w:bCs/>
          <w:sz w:val="24"/>
          <w:szCs w:val="24"/>
        </w:rPr>
        <w:t>or Cost, Insurance and Freight value</w:t>
      </w:r>
      <w:r w:rsidRPr="00E65B0B">
        <w:rPr>
          <w:rFonts w:ascii="Arial" w:hAnsi="Arial" w:cs="Arial"/>
          <w:sz w:val="24"/>
          <w:szCs w:val="24"/>
        </w:rPr>
        <w:t xml:space="preserve"> means the price actually paid or payable to the exporter for a good when the good is loaded out of the carrier, at the port of importation, including the cost of the good, insurance, and freight necessary to deliver the good to the named port of destination;</w:t>
      </w:r>
    </w:p>
    <w:p w14:paraId="2BC2C4A4" w14:textId="77777777" w:rsidR="009261A6" w:rsidRPr="00E65B0B" w:rsidRDefault="009261A6" w:rsidP="00703D02">
      <w:pPr>
        <w:spacing w:after="0" w:line="240" w:lineRule="auto"/>
        <w:ind w:left="720"/>
        <w:jc w:val="both"/>
        <w:rPr>
          <w:rFonts w:ascii="Arial" w:eastAsia="Times New Roman" w:hAnsi="Arial" w:cs="Arial"/>
          <w:b/>
          <w:bCs/>
          <w:sz w:val="24"/>
          <w:szCs w:val="24"/>
          <w:lang w:eastAsia="en-GB"/>
        </w:rPr>
      </w:pPr>
    </w:p>
    <w:p w14:paraId="69FEA469" w14:textId="77777777" w:rsidR="009261A6" w:rsidRPr="00E65B0B" w:rsidRDefault="009261A6" w:rsidP="00703D02">
      <w:pPr>
        <w:spacing w:after="0" w:line="240" w:lineRule="auto"/>
        <w:ind w:left="1429" w:hanging="709"/>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r>
      <w:r w:rsidRPr="00E65B0B">
        <w:rPr>
          <w:rFonts w:ascii="Arial" w:hAnsi="Arial" w:cs="Arial"/>
          <w:b/>
          <w:bCs/>
          <w:sz w:val="24"/>
          <w:szCs w:val="24"/>
        </w:rPr>
        <w:t>competent authority</w:t>
      </w:r>
      <w:r w:rsidRPr="00E65B0B">
        <w:rPr>
          <w:rFonts w:ascii="Arial" w:hAnsi="Arial" w:cs="Arial"/>
          <w:sz w:val="24"/>
          <w:szCs w:val="24"/>
        </w:rPr>
        <w:t xml:space="preserve"> means for India, the Department of Commerce;  </w:t>
      </w:r>
    </w:p>
    <w:p w14:paraId="68F6525E" w14:textId="77777777" w:rsidR="009261A6" w:rsidRPr="00E65B0B" w:rsidRDefault="009261A6" w:rsidP="00703D02">
      <w:pPr>
        <w:spacing w:after="0" w:line="240" w:lineRule="auto"/>
        <w:ind w:left="720"/>
        <w:jc w:val="both"/>
        <w:rPr>
          <w:rFonts w:ascii="Arial" w:eastAsia="Times New Roman" w:hAnsi="Arial" w:cs="Arial"/>
          <w:b/>
          <w:bCs/>
          <w:sz w:val="24"/>
          <w:szCs w:val="24"/>
          <w:lang w:eastAsia="en-GB"/>
        </w:rPr>
      </w:pPr>
    </w:p>
    <w:p w14:paraId="4CC2D483" w14:textId="77777777" w:rsidR="009261A6" w:rsidRPr="00E65B0B" w:rsidRDefault="009261A6" w:rsidP="00703D02">
      <w:pPr>
        <w:spacing w:after="0" w:line="240" w:lineRule="auto"/>
        <w:ind w:left="1429" w:hanging="709"/>
        <w:jc w:val="both"/>
        <w:rPr>
          <w:rFonts w:ascii="Arial" w:hAnsi="Arial" w:cs="Arial"/>
          <w:sz w:val="24"/>
          <w:szCs w:val="24"/>
        </w:rPr>
      </w:pPr>
      <w:r w:rsidRPr="00E65B0B">
        <w:rPr>
          <w:rFonts w:ascii="Arial" w:hAnsi="Arial" w:cs="Arial"/>
          <w:sz w:val="24"/>
          <w:szCs w:val="24"/>
        </w:rPr>
        <w:t>(d)</w:t>
      </w:r>
      <w:r w:rsidRPr="00E65B0B">
        <w:rPr>
          <w:rFonts w:ascii="Arial" w:hAnsi="Arial" w:cs="Arial"/>
          <w:sz w:val="24"/>
          <w:szCs w:val="24"/>
        </w:rPr>
        <w:tab/>
      </w:r>
      <w:r w:rsidRPr="00E65B0B">
        <w:rPr>
          <w:rFonts w:ascii="Arial" w:hAnsi="Arial" w:cs="Arial"/>
          <w:b/>
          <w:bCs/>
          <w:sz w:val="24"/>
          <w:szCs w:val="24"/>
        </w:rPr>
        <w:t>customs administration</w:t>
      </w:r>
      <w:r w:rsidRPr="00E65B0B">
        <w:rPr>
          <w:rFonts w:ascii="Arial" w:hAnsi="Arial" w:cs="Arial"/>
          <w:sz w:val="24"/>
          <w:szCs w:val="24"/>
        </w:rPr>
        <w:t xml:space="preserve"> means:</w:t>
      </w:r>
    </w:p>
    <w:p w14:paraId="695F82CC" w14:textId="77777777" w:rsidR="009261A6" w:rsidRPr="00E65B0B" w:rsidRDefault="009261A6" w:rsidP="00703D02">
      <w:pPr>
        <w:spacing w:after="0" w:line="240" w:lineRule="auto"/>
        <w:ind w:left="1287"/>
        <w:jc w:val="both"/>
        <w:rPr>
          <w:rFonts w:ascii="Arial" w:eastAsia="Times New Roman" w:hAnsi="Arial" w:cs="Arial"/>
          <w:sz w:val="24"/>
          <w:szCs w:val="24"/>
          <w:lang w:eastAsia="en-GB"/>
        </w:rPr>
      </w:pPr>
    </w:p>
    <w:p w14:paraId="1029CAD1" w14:textId="48F2A1C7" w:rsidR="009261A6" w:rsidRPr="00E65B0B" w:rsidRDefault="009261A6" w:rsidP="00494799">
      <w:pPr>
        <w:spacing w:after="0" w:line="240" w:lineRule="auto"/>
        <w:ind w:left="2160" w:hanging="731"/>
        <w:jc w:val="both"/>
        <w:rPr>
          <w:rFonts w:ascii="Arial" w:eastAsia="Times New Roman" w:hAnsi="Arial" w:cs="Arial"/>
          <w:sz w:val="24"/>
          <w:szCs w:val="24"/>
          <w:lang w:eastAsia="en-GB"/>
        </w:rPr>
      </w:pPr>
      <w:r w:rsidRPr="00E65B0B">
        <w:rPr>
          <w:rFonts w:ascii="Arial" w:eastAsia="Times New Roman" w:hAnsi="Arial" w:cs="Arial"/>
          <w:sz w:val="24"/>
          <w:szCs w:val="24"/>
          <w:lang w:eastAsia="en-GB"/>
        </w:rPr>
        <w:t>(i)</w:t>
      </w:r>
      <w:r w:rsidRPr="00E65B0B">
        <w:rPr>
          <w:rFonts w:ascii="Arial" w:eastAsia="Times New Roman" w:hAnsi="Arial" w:cs="Arial"/>
          <w:sz w:val="24"/>
          <w:szCs w:val="24"/>
          <w:lang w:eastAsia="en-GB"/>
        </w:rPr>
        <w:tab/>
        <w:t>for Australia, the Department of Home Affairs and its suc</w:t>
      </w:r>
      <w:r w:rsidR="00BC4EB5">
        <w:rPr>
          <w:rFonts w:ascii="Arial" w:eastAsia="Times New Roman" w:hAnsi="Arial" w:cs="Arial"/>
          <w:sz w:val="24"/>
          <w:szCs w:val="24"/>
          <w:lang w:eastAsia="en-GB"/>
        </w:rPr>
        <w:t>c</w:t>
      </w:r>
      <w:r w:rsidRPr="00E65B0B">
        <w:rPr>
          <w:rFonts w:ascii="Arial" w:eastAsia="Times New Roman" w:hAnsi="Arial" w:cs="Arial"/>
          <w:sz w:val="24"/>
          <w:szCs w:val="24"/>
          <w:lang w:eastAsia="en-GB"/>
        </w:rPr>
        <w:t>essors</w:t>
      </w:r>
      <w:r w:rsidR="0083788E">
        <w:rPr>
          <w:rFonts w:ascii="Arial" w:eastAsia="Times New Roman" w:hAnsi="Arial" w:cs="Arial"/>
          <w:sz w:val="24"/>
          <w:szCs w:val="24"/>
          <w:lang w:eastAsia="en-GB"/>
        </w:rPr>
        <w:t>;</w:t>
      </w:r>
    </w:p>
    <w:p w14:paraId="2E566D52" w14:textId="77777777" w:rsidR="009261A6" w:rsidRPr="00E65B0B" w:rsidRDefault="009261A6" w:rsidP="00703D02">
      <w:pPr>
        <w:pStyle w:val="ListParagraph"/>
        <w:spacing w:after="0" w:line="240" w:lineRule="auto"/>
        <w:ind w:left="1429"/>
        <w:jc w:val="both"/>
        <w:rPr>
          <w:rFonts w:ascii="Arial" w:eastAsia="Times New Roman" w:hAnsi="Arial" w:cs="Arial"/>
          <w:sz w:val="24"/>
          <w:szCs w:val="24"/>
          <w:lang w:eastAsia="en-GB"/>
        </w:rPr>
      </w:pPr>
    </w:p>
    <w:p w14:paraId="44ACC1E0" w14:textId="5001C31B" w:rsidR="009261A6" w:rsidRPr="00E65B0B" w:rsidRDefault="009261A6" w:rsidP="00703D02">
      <w:pPr>
        <w:spacing w:after="0" w:line="240" w:lineRule="auto"/>
        <w:ind w:left="2160" w:hanging="731"/>
        <w:jc w:val="both"/>
        <w:rPr>
          <w:rFonts w:ascii="Arial" w:eastAsia="Times New Roman" w:hAnsi="Arial" w:cs="Arial"/>
          <w:sz w:val="24"/>
          <w:szCs w:val="24"/>
          <w:lang w:eastAsia="en-GB"/>
        </w:rPr>
      </w:pPr>
      <w:r w:rsidRPr="00E65B0B">
        <w:rPr>
          <w:rFonts w:ascii="Arial" w:eastAsia="Times New Roman" w:hAnsi="Arial" w:cs="Arial"/>
          <w:sz w:val="24"/>
          <w:szCs w:val="24"/>
          <w:lang w:eastAsia="en-GB"/>
        </w:rPr>
        <w:t>(ii)</w:t>
      </w:r>
      <w:r w:rsidRPr="00E65B0B">
        <w:rPr>
          <w:rFonts w:ascii="Arial" w:eastAsia="Times New Roman" w:hAnsi="Arial" w:cs="Arial"/>
          <w:sz w:val="24"/>
          <w:szCs w:val="24"/>
          <w:lang w:eastAsia="en-GB"/>
        </w:rPr>
        <w:tab/>
        <w:t xml:space="preserve">for India, the Central Board of Indirect Taxes and Customs (CBIC); </w:t>
      </w:r>
    </w:p>
    <w:p w14:paraId="3296751C" w14:textId="77777777" w:rsidR="009261A6" w:rsidRPr="00E65B0B" w:rsidRDefault="009261A6" w:rsidP="00703D02">
      <w:pPr>
        <w:spacing w:after="0" w:line="240" w:lineRule="auto"/>
        <w:ind w:left="720"/>
        <w:jc w:val="both"/>
        <w:rPr>
          <w:rFonts w:ascii="Arial" w:hAnsi="Arial" w:cs="Arial"/>
          <w:b/>
          <w:bCs/>
          <w:sz w:val="24"/>
          <w:szCs w:val="24"/>
        </w:rPr>
      </w:pPr>
    </w:p>
    <w:p w14:paraId="511778A1" w14:textId="77777777" w:rsidR="009261A6" w:rsidRPr="00E65B0B" w:rsidRDefault="009261A6" w:rsidP="00703D02">
      <w:pPr>
        <w:spacing w:after="0" w:line="240" w:lineRule="auto"/>
        <w:ind w:left="1429" w:hanging="709"/>
        <w:jc w:val="both"/>
        <w:rPr>
          <w:rFonts w:ascii="Arial" w:eastAsia="Times New Roman" w:hAnsi="Arial" w:cs="Arial"/>
          <w:sz w:val="24"/>
          <w:szCs w:val="24"/>
          <w:lang w:eastAsia="en-GB"/>
        </w:rPr>
      </w:pPr>
      <w:r w:rsidRPr="00E65B0B">
        <w:rPr>
          <w:rFonts w:ascii="Arial" w:eastAsia="Times New Roman" w:hAnsi="Arial" w:cs="Arial"/>
          <w:sz w:val="24"/>
          <w:szCs w:val="24"/>
          <w:lang w:eastAsia="en-GB"/>
        </w:rPr>
        <w:t>(e)</w:t>
      </w:r>
      <w:r w:rsidRPr="00E65B0B">
        <w:rPr>
          <w:rFonts w:ascii="Arial" w:eastAsia="Times New Roman" w:hAnsi="Arial" w:cs="Arial"/>
          <w:sz w:val="24"/>
          <w:szCs w:val="24"/>
          <w:lang w:eastAsia="en-GB"/>
        </w:rPr>
        <w:tab/>
      </w:r>
      <w:r w:rsidRPr="00E65B0B">
        <w:rPr>
          <w:rFonts w:ascii="Arial" w:eastAsia="Times New Roman" w:hAnsi="Arial" w:cs="Arial"/>
          <w:b/>
          <w:bCs/>
          <w:sz w:val="24"/>
          <w:szCs w:val="24"/>
          <w:lang w:eastAsia="en-GB"/>
        </w:rPr>
        <w:t>FOB value or Free-On-Board value</w:t>
      </w:r>
      <w:r w:rsidRPr="00E65B0B">
        <w:rPr>
          <w:rFonts w:ascii="Arial" w:eastAsia="Times New Roman" w:hAnsi="Arial" w:cs="Arial"/>
          <w:sz w:val="24"/>
          <w:szCs w:val="24"/>
          <w:lang w:eastAsia="en-GB"/>
        </w:rPr>
        <w:t xml:space="preserve"> means the price actually paid or payable to the exporter for a good when the good is loaded onto the carrier at the named port of exportation, including the cost of the good and all costs necessary to bring the good onto the carrier; </w:t>
      </w:r>
    </w:p>
    <w:p w14:paraId="0C7BA0F1"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7DD9F8F7" w14:textId="77777777" w:rsidR="009261A6" w:rsidRPr="00E65B0B" w:rsidRDefault="009261A6" w:rsidP="00703D02">
      <w:pPr>
        <w:spacing w:after="0" w:line="240" w:lineRule="auto"/>
        <w:ind w:left="1429" w:hanging="709"/>
        <w:jc w:val="both"/>
        <w:rPr>
          <w:rFonts w:ascii="Arial" w:eastAsia="Times New Roman" w:hAnsi="Arial" w:cs="Arial"/>
          <w:sz w:val="24"/>
          <w:szCs w:val="24"/>
          <w:lang w:eastAsia="en-GB"/>
        </w:rPr>
      </w:pPr>
      <w:r w:rsidRPr="00E65B0B">
        <w:rPr>
          <w:rFonts w:ascii="Arial" w:eastAsia="Times New Roman" w:hAnsi="Arial" w:cs="Arial"/>
          <w:sz w:val="24"/>
          <w:szCs w:val="24"/>
          <w:lang w:eastAsia="en-GB"/>
        </w:rPr>
        <w:t>(f)</w:t>
      </w:r>
      <w:r w:rsidRPr="00E65B0B">
        <w:rPr>
          <w:rFonts w:ascii="Arial" w:eastAsia="Times New Roman" w:hAnsi="Arial" w:cs="Arial"/>
          <w:sz w:val="24"/>
          <w:szCs w:val="24"/>
          <w:lang w:eastAsia="en-GB"/>
        </w:rPr>
        <w:tab/>
      </w:r>
      <w:r w:rsidRPr="00E65B0B">
        <w:rPr>
          <w:rFonts w:ascii="Arial" w:eastAsia="Times New Roman" w:hAnsi="Arial" w:cs="Arial"/>
          <w:b/>
          <w:bCs/>
          <w:sz w:val="24"/>
          <w:szCs w:val="24"/>
          <w:lang w:eastAsia="en-GB"/>
        </w:rPr>
        <w:t>fungible goods or materials</w:t>
      </w:r>
      <w:r w:rsidRPr="00E65B0B">
        <w:rPr>
          <w:rFonts w:ascii="Arial" w:eastAsia="Times New Roman" w:hAnsi="Arial" w:cs="Arial"/>
          <w:sz w:val="24"/>
          <w:szCs w:val="24"/>
          <w:lang w:eastAsia="en-GB"/>
        </w:rPr>
        <w:t xml:space="preserve"> means goods or materials that are interchangeable for commercial purposes and whose properties are essentially identical;</w:t>
      </w:r>
    </w:p>
    <w:p w14:paraId="2E311D82"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2D45CEC8" w14:textId="4BAD2DEB" w:rsidR="009261A6" w:rsidRPr="00E65B0B" w:rsidRDefault="009261A6" w:rsidP="00703D02">
      <w:pPr>
        <w:spacing w:after="0" w:line="240" w:lineRule="auto"/>
        <w:ind w:left="1429" w:hanging="709"/>
        <w:jc w:val="both"/>
        <w:rPr>
          <w:rFonts w:ascii="Arial" w:eastAsia="Times New Roman" w:hAnsi="Arial" w:cs="Arial"/>
          <w:sz w:val="24"/>
          <w:szCs w:val="24"/>
          <w:lang w:eastAsia="en-GB"/>
        </w:rPr>
      </w:pPr>
      <w:r w:rsidRPr="00E65B0B">
        <w:rPr>
          <w:rFonts w:ascii="Arial" w:eastAsia="Times New Roman" w:hAnsi="Arial" w:cs="Arial"/>
          <w:sz w:val="24"/>
          <w:szCs w:val="24"/>
          <w:lang w:eastAsia="en-GB"/>
        </w:rPr>
        <w:t xml:space="preserve">(g) </w:t>
      </w:r>
      <w:r w:rsidRPr="00E65B0B">
        <w:rPr>
          <w:rFonts w:ascii="Arial" w:eastAsia="Times New Roman" w:hAnsi="Arial" w:cs="Arial"/>
          <w:sz w:val="24"/>
          <w:szCs w:val="24"/>
          <w:lang w:eastAsia="en-GB"/>
        </w:rPr>
        <w:tab/>
      </w:r>
      <w:r w:rsidRPr="00E65B0B">
        <w:rPr>
          <w:rFonts w:ascii="Arial" w:eastAsia="Times New Roman" w:hAnsi="Arial" w:cs="Arial"/>
          <w:b/>
          <w:bCs/>
          <w:sz w:val="24"/>
          <w:szCs w:val="24"/>
          <w:lang w:eastAsia="en-GB"/>
        </w:rPr>
        <w:t>Generally Accepted Accounting Principles</w:t>
      </w:r>
      <w:r w:rsidRPr="00E65B0B">
        <w:rPr>
          <w:rFonts w:ascii="Arial" w:eastAsia="Times New Roman" w:hAnsi="Arial" w:cs="Arial"/>
          <w:sz w:val="24"/>
          <w:szCs w:val="24"/>
          <w:lang w:eastAsia="en-GB"/>
        </w:rPr>
        <w:t xml:space="preserve"> means those principles recognised by consensus or with substantial authoritative support in the territory of a Party with respect to the recording of revenues, expenses, costs, assets and liabilities; the disclosure of information; and the preparation of financial statements. These principles may encompass broad guidelines for general application, as well as detailed standards, practices and procedures;</w:t>
      </w:r>
    </w:p>
    <w:p w14:paraId="6A1A9E3A"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1A351387" w14:textId="77777777" w:rsidR="009261A6" w:rsidRPr="00E65B0B" w:rsidRDefault="009261A6" w:rsidP="00703D02">
      <w:pPr>
        <w:spacing w:after="0" w:line="240" w:lineRule="auto"/>
        <w:ind w:left="1429" w:hanging="709"/>
        <w:jc w:val="both"/>
        <w:rPr>
          <w:rFonts w:ascii="Arial" w:eastAsia="Times New Roman" w:hAnsi="Arial" w:cs="Arial"/>
          <w:sz w:val="24"/>
          <w:szCs w:val="24"/>
          <w:lang w:eastAsia="en-GB"/>
        </w:rPr>
      </w:pPr>
      <w:r w:rsidRPr="00E65B0B">
        <w:rPr>
          <w:rFonts w:ascii="Arial" w:eastAsia="Times New Roman" w:hAnsi="Arial" w:cs="Arial"/>
          <w:sz w:val="24"/>
          <w:szCs w:val="24"/>
          <w:lang w:eastAsia="en-GB"/>
        </w:rPr>
        <w:lastRenderedPageBreak/>
        <w:t>(h)</w:t>
      </w:r>
      <w:r w:rsidRPr="00E65B0B">
        <w:rPr>
          <w:rFonts w:ascii="Arial" w:eastAsia="Times New Roman" w:hAnsi="Arial" w:cs="Arial"/>
          <w:sz w:val="24"/>
          <w:szCs w:val="24"/>
          <w:lang w:eastAsia="en-GB"/>
        </w:rPr>
        <w:tab/>
      </w:r>
      <w:r w:rsidRPr="00E65B0B">
        <w:rPr>
          <w:rFonts w:ascii="Arial" w:eastAsia="Times New Roman" w:hAnsi="Arial" w:cs="Arial"/>
          <w:b/>
          <w:bCs/>
          <w:sz w:val="24"/>
          <w:szCs w:val="24"/>
          <w:lang w:eastAsia="en-GB"/>
        </w:rPr>
        <w:t>indirect materials</w:t>
      </w:r>
      <w:r w:rsidRPr="00E65B0B">
        <w:rPr>
          <w:rFonts w:ascii="Arial" w:eastAsia="Times New Roman" w:hAnsi="Arial" w:cs="Arial"/>
          <w:sz w:val="24"/>
          <w:szCs w:val="24"/>
          <w:lang w:eastAsia="en-GB"/>
        </w:rPr>
        <w:t xml:space="preserve"> means a material used in the production, testing or inspection of a good but not physically incorporated into the good; or a material used in the maintenance of buildings or the operation of equipment, associated with the production of a good, including:</w:t>
      </w:r>
    </w:p>
    <w:p w14:paraId="013AF092" w14:textId="77777777"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p>
    <w:p w14:paraId="4D2BD24D" w14:textId="687E5103"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w:t>
      </w:r>
      <w:r w:rsidR="00314CAB">
        <w:rPr>
          <w:rFonts w:ascii="Arial" w:eastAsia="Times New Roman" w:hAnsi="Arial" w:cs="Arial"/>
          <w:sz w:val="24"/>
          <w:szCs w:val="24"/>
          <w:lang w:eastAsia="en-GB"/>
        </w:rPr>
        <w:t>i</w:t>
      </w:r>
      <w:r w:rsidRPr="00E65B0B">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ab/>
        <w:t>fuel, energy, catalysts and solvents;</w:t>
      </w:r>
    </w:p>
    <w:p w14:paraId="252FB5D5" w14:textId="77777777"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p>
    <w:p w14:paraId="325F73DD" w14:textId="50F6D820" w:rsidR="009261A6" w:rsidRPr="00E65B0B" w:rsidRDefault="009261A6" w:rsidP="0094634A">
      <w:pPr>
        <w:spacing w:after="0" w:line="240" w:lineRule="auto"/>
        <w:ind w:left="2160" w:hanging="731"/>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w:t>
      </w:r>
      <w:r w:rsidR="00314CAB">
        <w:rPr>
          <w:rFonts w:ascii="Arial" w:eastAsia="Times New Roman" w:hAnsi="Arial" w:cs="Arial"/>
          <w:sz w:val="24"/>
          <w:szCs w:val="24"/>
          <w:lang w:eastAsia="en-GB"/>
        </w:rPr>
        <w:t>ii</w:t>
      </w:r>
      <w:r w:rsidRPr="00E65B0B">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ab/>
        <w:t>equipment, devices and supplies used to test or inspect the good;</w:t>
      </w:r>
    </w:p>
    <w:p w14:paraId="12ECA3B4" w14:textId="77777777"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p>
    <w:p w14:paraId="1B50EFA2" w14:textId="28CE1D04" w:rsidR="009261A6" w:rsidRPr="00E65B0B" w:rsidRDefault="009261A6" w:rsidP="00703D02">
      <w:pPr>
        <w:spacing w:after="0" w:line="240" w:lineRule="auto"/>
        <w:ind w:left="2160" w:hanging="731"/>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w:t>
      </w:r>
      <w:r w:rsidR="00314CAB">
        <w:rPr>
          <w:rFonts w:ascii="Arial" w:eastAsia="Times New Roman" w:hAnsi="Arial" w:cs="Arial"/>
          <w:sz w:val="24"/>
          <w:szCs w:val="24"/>
          <w:lang w:eastAsia="en-GB"/>
        </w:rPr>
        <w:t>iii</w:t>
      </w:r>
      <w:r w:rsidRPr="00E65B0B">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ab/>
        <w:t>gloves, glasses, footwear, clothing, safety equipment and supplies;</w:t>
      </w:r>
    </w:p>
    <w:p w14:paraId="0B05D905" w14:textId="77777777"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p>
    <w:p w14:paraId="7A634D02" w14:textId="063BF0AF"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w:t>
      </w:r>
      <w:r w:rsidR="00314CAB">
        <w:rPr>
          <w:rFonts w:ascii="Arial" w:eastAsia="Times New Roman" w:hAnsi="Arial" w:cs="Arial"/>
          <w:sz w:val="24"/>
          <w:szCs w:val="24"/>
          <w:lang w:eastAsia="en-GB"/>
        </w:rPr>
        <w:t>iv</w:t>
      </w:r>
      <w:r w:rsidRPr="00E65B0B">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ab/>
        <w:t>tools, dies and moulds;</w:t>
      </w:r>
    </w:p>
    <w:p w14:paraId="4E8E4EC5" w14:textId="77777777"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p>
    <w:p w14:paraId="4470BDF3" w14:textId="448D0EF7" w:rsidR="009261A6" w:rsidRPr="00E65B0B" w:rsidRDefault="009261A6" w:rsidP="00703D02">
      <w:pPr>
        <w:spacing w:after="0" w:line="240" w:lineRule="auto"/>
        <w:ind w:left="2138"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w:t>
      </w:r>
      <w:r w:rsidR="00314CAB">
        <w:rPr>
          <w:rFonts w:ascii="Arial" w:eastAsia="Times New Roman" w:hAnsi="Arial" w:cs="Arial"/>
          <w:sz w:val="24"/>
          <w:szCs w:val="24"/>
          <w:lang w:eastAsia="en-GB"/>
        </w:rPr>
        <w:t>v</w:t>
      </w:r>
      <w:r w:rsidRPr="00E65B0B">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ab/>
      </w:r>
      <w:r w:rsidRPr="00E65B0B">
        <w:rPr>
          <w:rFonts w:ascii="Arial" w:eastAsia="Times New Roman" w:hAnsi="Arial" w:cs="Arial"/>
          <w:sz w:val="24"/>
          <w:szCs w:val="24"/>
          <w:lang w:eastAsia="en-GB"/>
        </w:rPr>
        <w:tab/>
        <w:t>spare parts and materials used in the maintenance of equipment and buildings;</w:t>
      </w:r>
    </w:p>
    <w:p w14:paraId="3433D9B6" w14:textId="77777777"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p>
    <w:p w14:paraId="4433EB11" w14:textId="7283E5B4" w:rsidR="009261A6" w:rsidRPr="00E65B0B" w:rsidRDefault="009261A6" w:rsidP="00703D02">
      <w:pPr>
        <w:spacing w:after="0" w:line="240" w:lineRule="auto"/>
        <w:ind w:left="2138"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w:t>
      </w:r>
      <w:r w:rsidR="00314CAB">
        <w:rPr>
          <w:rFonts w:ascii="Arial" w:eastAsia="Times New Roman" w:hAnsi="Arial" w:cs="Arial"/>
          <w:sz w:val="24"/>
          <w:szCs w:val="24"/>
          <w:lang w:eastAsia="en-GB"/>
        </w:rPr>
        <w:t>vi</w:t>
      </w:r>
      <w:r w:rsidRPr="00E65B0B">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ab/>
      </w:r>
      <w:r w:rsidRPr="00E65B0B">
        <w:rPr>
          <w:rFonts w:ascii="Arial" w:eastAsia="Times New Roman" w:hAnsi="Arial" w:cs="Arial"/>
          <w:sz w:val="24"/>
          <w:szCs w:val="24"/>
          <w:lang w:eastAsia="en-GB"/>
        </w:rPr>
        <w:tab/>
        <w:t>lubricants, greases, compounding materials and other materials used in production or used to operate equipment and buildings; and</w:t>
      </w:r>
    </w:p>
    <w:p w14:paraId="16CDBDC0" w14:textId="77777777" w:rsidR="009261A6" w:rsidRPr="00E65B0B" w:rsidRDefault="009261A6" w:rsidP="00703D02">
      <w:pPr>
        <w:spacing w:after="0" w:line="240" w:lineRule="auto"/>
        <w:ind w:left="1429"/>
        <w:jc w:val="both"/>
        <w:textAlignment w:val="baseline"/>
        <w:rPr>
          <w:rFonts w:ascii="Arial" w:eastAsia="Times New Roman" w:hAnsi="Arial" w:cs="Arial"/>
          <w:sz w:val="24"/>
          <w:szCs w:val="24"/>
          <w:lang w:eastAsia="en-GB"/>
        </w:rPr>
      </w:pPr>
    </w:p>
    <w:p w14:paraId="6DF528AB" w14:textId="491031A3" w:rsidR="009261A6" w:rsidRPr="00E65B0B" w:rsidRDefault="009261A6" w:rsidP="00703D02">
      <w:pPr>
        <w:spacing w:after="0" w:line="240" w:lineRule="auto"/>
        <w:ind w:left="2138"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w:t>
      </w:r>
      <w:r w:rsidR="00314CAB">
        <w:rPr>
          <w:rFonts w:ascii="Arial" w:eastAsia="Times New Roman" w:hAnsi="Arial" w:cs="Arial"/>
          <w:sz w:val="24"/>
          <w:szCs w:val="24"/>
          <w:lang w:eastAsia="en-GB"/>
        </w:rPr>
        <w:t>vii</w:t>
      </w:r>
      <w:r w:rsidRPr="00E65B0B">
        <w:rPr>
          <w:rFonts w:ascii="Arial" w:eastAsia="Times New Roman" w:hAnsi="Arial" w:cs="Arial"/>
          <w:sz w:val="24"/>
          <w:szCs w:val="24"/>
          <w:lang w:eastAsia="en-GB"/>
        </w:rPr>
        <w:t xml:space="preserve">) </w:t>
      </w:r>
      <w:r w:rsidRPr="00E65B0B">
        <w:rPr>
          <w:rFonts w:ascii="Arial" w:eastAsia="Times New Roman" w:hAnsi="Arial" w:cs="Arial"/>
          <w:sz w:val="24"/>
          <w:szCs w:val="24"/>
          <w:lang w:eastAsia="en-GB"/>
        </w:rPr>
        <w:tab/>
      </w:r>
      <w:r w:rsidRPr="00E65B0B">
        <w:rPr>
          <w:rFonts w:ascii="Arial" w:eastAsia="Times New Roman" w:hAnsi="Arial" w:cs="Arial"/>
          <w:sz w:val="24"/>
          <w:szCs w:val="24"/>
          <w:lang w:eastAsia="en-GB"/>
        </w:rPr>
        <w:tab/>
        <w:t>any other material that is not incorporated into the good but the use of which in the production of the good can reasonably be demonstrated to be a part of that production;</w:t>
      </w:r>
    </w:p>
    <w:p w14:paraId="7126119E"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5C7ED102" w14:textId="53F434B9" w:rsidR="009261A6" w:rsidRPr="00E65B0B" w:rsidRDefault="009261A6" w:rsidP="00703D02">
      <w:pPr>
        <w:spacing w:after="0" w:line="240" w:lineRule="auto"/>
        <w:ind w:left="1429" w:hanging="709"/>
        <w:jc w:val="both"/>
        <w:textAlignment w:val="baseline"/>
        <w:rPr>
          <w:rFonts w:ascii="Arial" w:eastAsia="Times New Roman" w:hAnsi="Arial" w:cs="Arial"/>
          <w:b/>
          <w:bCs/>
          <w:sz w:val="24"/>
          <w:szCs w:val="24"/>
          <w:lang w:eastAsia="en-GB"/>
        </w:rPr>
      </w:pPr>
      <w:r w:rsidRPr="00E65B0B">
        <w:rPr>
          <w:rFonts w:ascii="Arial" w:eastAsia="Times New Roman" w:hAnsi="Arial" w:cs="Arial"/>
          <w:sz w:val="24"/>
          <w:szCs w:val="24"/>
          <w:lang w:eastAsia="en-GB"/>
        </w:rPr>
        <w:t>(i)</w:t>
      </w:r>
      <w:r w:rsidRPr="00E65B0B">
        <w:rPr>
          <w:rFonts w:ascii="Arial" w:eastAsia="Times New Roman" w:hAnsi="Arial" w:cs="Arial"/>
          <w:b/>
          <w:bCs/>
          <w:sz w:val="24"/>
          <w:szCs w:val="24"/>
          <w:lang w:eastAsia="en-GB"/>
        </w:rPr>
        <w:tab/>
        <w:t xml:space="preserve">issuing body or authority </w:t>
      </w:r>
      <w:r w:rsidRPr="00E65B0B">
        <w:rPr>
          <w:rFonts w:ascii="Arial" w:eastAsia="Times New Roman" w:hAnsi="Arial" w:cs="Arial"/>
          <w:sz w:val="24"/>
          <w:szCs w:val="24"/>
          <w:lang w:eastAsia="en-GB"/>
        </w:rPr>
        <w:t>(as appropriate)</w:t>
      </w:r>
      <w:r w:rsidRPr="00E65B0B">
        <w:rPr>
          <w:rFonts w:ascii="Arial" w:hAnsi="Arial" w:cs="Arial"/>
          <w:sz w:val="24"/>
          <w:szCs w:val="24"/>
        </w:rPr>
        <w:t xml:space="preserve"> </w:t>
      </w:r>
      <w:r w:rsidRPr="00E65B0B">
        <w:rPr>
          <w:rFonts w:ascii="Arial" w:eastAsia="Times New Roman" w:hAnsi="Arial" w:cs="Arial"/>
          <w:sz w:val="24"/>
          <w:szCs w:val="24"/>
          <w:lang w:eastAsia="en-GB"/>
        </w:rPr>
        <w:t xml:space="preserve">means the body or authority designated by each Party for issuance of </w:t>
      </w:r>
      <w:r w:rsidR="00971BC8">
        <w:rPr>
          <w:rFonts w:ascii="Arial" w:eastAsia="Times New Roman" w:hAnsi="Arial" w:cs="Arial"/>
          <w:sz w:val="24"/>
          <w:szCs w:val="24"/>
          <w:lang w:eastAsia="en-GB"/>
        </w:rPr>
        <w:t>C</w:t>
      </w:r>
      <w:r w:rsidRPr="00E65B0B">
        <w:rPr>
          <w:rFonts w:ascii="Arial" w:eastAsia="Times New Roman" w:hAnsi="Arial" w:cs="Arial"/>
          <w:sz w:val="24"/>
          <w:szCs w:val="24"/>
          <w:lang w:eastAsia="en-GB"/>
        </w:rPr>
        <w:t xml:space="preserve">ertificates of </w:t>
      </w:r>
      <w:r w:rsidR="00971BC8">
        <w:rPr>
          <w:rFonts w:ascii="Arial" w:eastAsia="Times New Roman" w:hAnsi="Arial" w:cs="Arial"/>
          <w:sz w:val="24"/>
          <w:szCs w:val="24"/>
          <w:lang w:eastAsia="en-GB"/>
        </w:rPr>
        <w:t>O</w:t>
      </w:r>
      <w:r w:rsidR="00971BC8" w:rsidRPr="00E65B0B">
        <w:rPr>
          <w:rFonts w:ascii="Arial" w:eastAsia="Times New Roman" w:hAnsi="Arial" w:cs="Arial"/>
          <w:sz w:val="24"/>
          <w:szCs w:val="24"/>
          <w:lang w:eastAsia="en-GB"/>
        </w:rPr>
        <w:t>rigin</w:t>
      </w:r>
      <w:r w:rsidRPr="00E65B0B">
        <w:rPr>
          <w:rFonts w:ascii="Arial" w:eastAsia="Times New Roman" w:hAnsi="Arial" w:cs="Arial"/>
          <w:sz w:val="24"/>
          <w:szCs w:val="24"/>
          <w:lang w:eastAsia="en-GB"/>
        </w:rPr>
        <w:t xml:space="preserve">, as notified from time to time; </w:t>
      </w:r>
    </w:p>
    <w:p w14:paraId="08252840"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1485CFA8" w14:textId="77777777" w:rsidR="009261A6" w:rsidRPr="00E65B0B" w:rsidRDefault="009261A6" w:rsidP="00703D02">
      <w:pPr>
        <w:spacing w:after="0" w:line="240" w:lineRule="auto"/>
        <w:ind w:left="1429"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(j)</w:t>
      </w:r>
      <w:r w:rsidRPr="00E65B0B">
        <w:rPr>
          <w:rFonts w:ascii="Arial" w:eastAsia="Times New Roman" w:hAnsi="Arial" w:cs="Arial"/>
          <w:b/>
          <w:bCs/>
          <w:sz w:val="24"/>
          <w:szCs w:val="24"/>
          <w:lang w:eastAsia="en-GB"/>
        </w:rPr>
        <w:tab/>
        <w:t xml:space="preserve">material </w:t>
      </w:r>
      <w:r w:rsidRPr="00E65B0B">
        <w:rPr>
          <w:rFonts w:ascii="Arial" w:eastAsia="Times New Roman" w:hAnsi="Arial" w:cs="Arial"/>
          <w:sz w:val="24"/>
          <w:szCs w:val="24"/>
          <w:lang w:eastAsia="en-GB"/>
        </w:rPr>
        <w:t>means a good that is consumed in the production, physically incorporated or used in the production of another good;</w:t>
      </w:r>
    </w:p>
    <w:p w14:paraId="6C7C208B"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70F95D65" w14:textId="77777777" w:rsidR="009261A6" w:rsidRPr="00E65B0B" w:rsidRDefault="009261A6" w:rsidP="00703D02">
      <w:pPr>
        <w:spacing w:after="0" w:line="240" w:lineRule="auto"/>
        <w:ind w:left="1429"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 xml:space="preserve">(k) </w:t>
      </w:r>
      <w:r w:rsidRPr="00E65B0B">
        <w:rPr>
          <w:rFonts w:ascii="Arial" w:eastAsia="Times New Roman" w:hAnsi="Arial" w:cs="Arial"/>
          <w:sz w:val="24"/>
          <w:szCs w:val="24"/>
          <w:lang w:eastAsia="en-GB"/>
        </w:rPr>
        <w:tab/>
      </w:r>
      <w:r w:rsidRPr="00E65B0B">
        <w:rPr>
          <w:rFonts w:ascii="Arial" w:eastAsia="Times New Roman" w:hAnsi="Arial" w:cs="Arial"/>
          <w:b/>
          <w:bCs/>
          <w:sz w:val="24"/>
          <w:szCs w:val="24"/>
          <w:lang w:eastAsia="en-GB"/>
        </w:rPr>
        <w:t xml:space="preserve">non-originating good or non-originating material </w:t>
      </w:r>
      <w:r w:rsidRPr="00E65B0B">
        <w:rPr>
          <w:rFonts w:ascii="Arial" w:eastAsia="Times New Roman" w:hAnsi="Arial" w:cs="Arial"/>
          <w:sz w:val="24"/>
          <w:szCs w:val="24"/>
          <w:lang w:eastAsia="en-GB"/>
        </w:rPr>
        <w:t>means a good or material that does not qualify as originating in accordance with this Chapter, which includes a good or material of undetermined origin;</w:t>
      </w:r>
    </w:p>
    <w:p w14:paraId="2980D0EC"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4DDBB07F" w14:textId="77777777" w:rsidR="009261A6" w:rsidRPr="00E65B0B" w:rsidRDefault="009261A6" w:rsidP="00703D02">
      <w:pPr>
        <w:spacing w:after="0" w:line="240" w:lineRule="auto"/>
        <w:ind w:left="1429"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 xml:space="preserve">(l) </w:t>
      </w:r>
      <w:r w:rsidRPr="00E65B0B">
        <w:rPr>
          <w:rFonts w:ascii="Arial" w:eastAsia="Times New Roman" w:hAnsi="Arial" w:cs="Arial"/>
          <w:sz w:val="24"/>
          <w:szCs w:val="24"/>
          <w:lang w:eastAsia="en-GB"/>
        </w:rPr>
        <w:tab/>
      </w:r>
      <w:r w:rsidRPr="00E65B0B">
        <w:rPr>
          <w:rFonts w:ascii="Arial" w:eastAsia="Times New Roman" w:hAnsi="Arial" w:cs="Arial"/>
          <w:b/>
          <w:bCs/>
          <w:sz w:val="24"/>
          <w:szCs w:val="24"/>
          <w:lang w:eastAsia="en-GB"/>
        </w:rPr>
        <w:t>originating good or originating material</w:t>
      </w:r>
      <w:r w:rsidRPr="00E65B0B">
        <w:rPr>
          <w:rFonts w:ascii="Arial" w:eastAsia="Times New Roman" w:hAnsi="Arial" w:cs="Arial"/>
          <w:sz w:val="24"/>
          <w:szCs w:val="24"/>
          <w:lang w:eastAsia="en-GB"/>
        </w:rPr>
        <w:t xml:space="preserve"> means a good or material that qualifies as originating in accordance with this Chapter;</w:t>
      </w:r>
    </w:p>
    <w:p w14:paraId="000ECBE9" w14:textId="77777777" w:rsidR="009261A6" w:rsidRPr="00E65B0B" w:rsidRDefault="009261A6" w:rsidP="00703D02">
      <w:pPr>
        <w:spacing w:after="0" w:line="240" w:lineRule="auto"/>
        <w:ind w:left="720"/>
        <w:jc w:val="both"/>
        <w:textAlignment w:val="baseline"/>
        <w:rPr>
          <w:rFonts w:ascii="Arial" w:hAnsi="Arial" w:cs="Arial"/>
          <w:b/>
          <w:bCs/>
          <w:sz w:val="24"/>
          <w:szCs w:val="24"/>
        </w:rPr>
      </w:pPr>
    </w:p>
    <w:p w14:paraId="52B15FF7" w14:textId="77777777" w:rsidR="009261A6" w:rsidRPr="00E65B0B" w:rsidRDefault="009261A6" w:rsidP="00703D02">
      <w:pPr>
        <w:spacing w:after="0" w:line="240" w:lineRule="auto"/>
        <w:ind w:left="1429" w:hanging="709"/>
        <w:jc w:val="both"/>
        <w:textAlignment w:val="baseline"/>
        <w:rPr>
          <w:rFonts w:ascii="Arial" w:eastAsia="Times New Roman" w:hAnsi="Arial" w:cs="Arial"/>
          <w:sz w:val="24"/>
          <w:szCs w:val="24"/>
          <w:lang w:eastAsia="en-GB"/>
        </w:rPr>
      </w:pPr>
      <w:r w:rsidRPr="00E65B0B">
        <w:rPr>
          <w:rFonts w:ascii="Arial" w:hAnsi="Arial" w:cs="Arial"/>
          <w:sz w:val="24"/>
          <w:szCs w:val="24"/>
        </w:rPr>
        <w:t>(m)</w:t>
      </w:r>
      <w:r w:rsidRPr="00E65B0B">
        <w:rPr>
          <w:rFonts w:ascii="Arial" w:hAnsi="Arial" w:cs="Arial"/>
          <w:b/>
          <w:bCs/>
          <w:sz w:val="24"/>
          <w:szCs w:val="24"/>
        </w:rPr>
        <w:t xml:space="preserve"> </w:t>
      </w:r>
      <w:r w:rsidRPr="00E65B0B">
        <w:rPr>
          <w:rFonts w:ascii="Arial" w:hAnsi="Arial" w:cs="Arial"/>
          <w:b/>
          <w:bCs/>
          <w:sz w:val="24"/>
          <w:szCs w:val="24"/>
        </w:rPr>
        <w:tab/>
        <w:t>packing materials and containers for transportation and shipment</w:t>
      </w:r>
      <w:r w:rsidRPr="00E65B0B">
        <w:rPr>
          <w:rFonts w:ascii="Arial" w:hAnsi="Arial" w:cs="Arial"/>
          <w:sz w:val="24"/>
          <w:szCs w:val="24"/>
        </w:rPr>
        <w:t xml:space="preserve"> </w:t>
      </w:r>
      <w:r w:rsidRPr="00E65B0B">
        <w:rPr>
          <w:rFonts w:ascii="Arial" w:eastAsia="Times New Roman" w:hAnsi="Arial" w:cs="Arial"/>
          <w:sz w:val="24"/>
          <w:szCs w:val="24"/>
          <w:lang w:eastAsia="en-GB"/>
        </w:rPr>
        <w:t>means goods used to protect another good during its transportation, but does not include the packaging materials or containers in which a good is packaged for retail sale;</w:t>
      </w:r>
    </w:p>
    <w:p w14:paraId="79BB7B04"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286B52B3" w14:textId="77777777" w:rsidR="009261A6" w:rsidRPr="00E65B0B" w:rsidRDefault="009261A6" w:rsidP="00703D02">
      <w:pPr>
        <w:spacing w:after="0" w:line="240" w:lineRule="auto"/>
        <w:ind w:left="1429" w:hanging="709"/>
        <w:jc w:val="both"/>
        <w:textAlignment w:val="baseline"/>
        <w:rPr>
          <w:rFonts w:ascii="Arial" w:hAnsi="Arial" w:cs="Arial"/>
          <w:sz w:val="24"/>
          <w:szCs w:val="24"/>
        </w:rPr>
      </w:pPr>
      <w:r w:rsidRPr="00E65B0B">
        <w:rPr>
          <w:rFonts w:ascii="Arial" w:hAnsi="Arial" w:cs="Arial"/>
          <w:sz w:val="24"/>
          <w:szCs w:val="24"/>
        </w:rPr>
        <w:t xml:space="preserve">(n) </w:t>
      </w:r>
      <w:r w:rsidRPr="00E65B0B">
        <w:rPr>
          <w:rFonts w:ascii="Arial" w:hAnsi="Arial" w:cs="Arial"/>
          <w:sz w:val="24"/>
          <w:szCs w:val="24"/>
        </w:rPr>
        <w:tab/>
      </w:r>
      <w:r w:rsidRPr="00E65B0B">
        <w:rPr>
          <w:rFonts w:ascii="Arial" w:hAnsi="Arial" w:cs="Arial"/>
          <w:b/>
          <w:bCs/>
          <w:sz w:val="24"/>
          <w:szCs w:val="24"/>
        </w:rPr>
        <w:t>producer</w:t>
      </w:r>
      <w:r w:rsidRPr="00E65B0B">
        <w:rPr>
          <w:rFonts w:ascii="Arial" w:hAnsi="Arial" w:cs="Arial"/>
          <w:sz w:val="24"/>
          <w:szCs w:val="24"/>
        </w:rPr>
        <w:t xml:space="preserve"> means a person who engages in the production of a good;</w:t>
      </w:r>
    </w:p>
    <w:p w14:paraId="38505573" w14:textId="77777777" w:rsidR="009261A6" w:rsidRPr="00E65B0B" w:rsidRDefault="009261A6" w:rsidP="00703D02">
      <w:pPr>
        <w:spacing w:after="0" w:line="240" w:lineRule="auto"/>
        <w:ind w:left="720"/>
        <w:jc w:val="both"/>
        <w:rPr>
          <w:rFonts w:ascii="Arial" w:eastAsia="Times New Roman" w:hAnsi="Arial" w:cs="Arial"/>
          <w:b/>
          <w:bCs/>
          <w:sz w:val="24"/>
          <w:szCs w:val="24"/>
          <w:lang w:eastAsia="en-GB"/>
        </w:rPr>
      </w:pPr>
    </w:p>
    <w:p w14:paraId="7CEAEDFF" w14:textId="77777777" w:rsidR="009261A6" w:rsidRPr="00E65B0B" w:rsidRDefault="009261A6" w:rsidP="00703D02">
      <w:pPr>
        <w:spacing w:after="0" w:line="240" w:lineRule="auto"/>
        <w:ind w:left="1429" w:hanging="709"/>
        <w:jc w:val="both"/>
        <w:rPr>
          <w:rFonts w:ascii="Arial" w:eastAsia="Times New Roman" w:hAnsi="Arial" w:cs="Arial"/>
          <w:sz w:val="24"/>
          <w:szCs w:val="24"/>
          <w:lang w:eastAsia="en-GB"/>
        </w:rPr>
      </w:pPr>
      <w:r w:rsidRPr="00E65B0B">
        <w:rPr>
          <w:rFonts w:ascii="Arial" w:eastAsia="Times New Roman" w:hAnsi="Arial" w:cs="Arial"/>
          <w:sz w:val="24"/>
          <w:szCs w:val="24"/>
          <w:lang w:eastAsia="en-GB"/>
        </w:rPr>
        <w:t>(o)</w:t>
      </w:r>
      <w:r w:rsidRPr="00E65B0B">
        <w:rPr>
          <w:rFonts w:ascii="Arial" w:eastAsia="Times New Roman" w:hAnsi="Arial" w:cs="Arial"/>
          <w:b/>
          <w:bCs/>
          <w:sz w:val="24"/>
          <w:szCs w:val="24"/>
          <w:lang w:eastAsia="en-GB"/>
        </w:rPr>
        <w:t xml:space="preserve"> </w:t>
      </w:r>
      <w:r w:rsidRPr="00E65B0B">
        <w:rPr>
          <w:rFonts w:ascii="Arial" w:eastAsia="Times New Roman" w:hAnsi="Arial" w:cs="Arial"/>
          <w:b/>
          <w:bCs/>
          <w:sz w:val="24"/>
          <w:szCs w:val="24"/>
          <w:lang w:eastAsia="en-GB"/>
        </w:rPr>
        <w:tab/>
        <w:t xml:space="preserve">production </w:t>
      </w:r>
      <w:r w:rsidRPr="00E65B0B">
        <w:rPr>
          <w:rFonts w:ascii="Arial" w:eastAsia="Times New Roman" w:hAnsi="Arial" w:cs="Arial"/>
          <w:sz w:val="24"/>
          <w:szCs w:val="24"/>
          <w:lang w:eastAsia="en-GB"/>
        </w:rPr>
        <w:t xml:space="preserve">means operations including growing, cultivating, raising, mining, harvesting, fishing, trapping, hunting, capturing, collecting, </w:t>
      </w:r>
      <w:r w:rsidRPr="00E65B0B">
        <w:rPr>
          <w:rFonts w:ascii="Arial" w:eastAsia="Times New Roman" w:hAnsi="Arial" w:cs="Arial"/>
          <w:sz w:val="24"/>
          <w:szCs w:val="24"/>
          <w:lang w:eastAsia="en-GB"/>
        </w:rPr>
        <w:lastRenderedPageBreak/>
        <w:t>breeding, extracting, aquaculture, gathering, manufacturing, processing or</w:t>
      </w:r>
      <w:r w:rsidRPr="00E65B0B">
        <w:rPr>
          <w:rFonts w:ascii="Arial" w:eastAsia="Times New Roman" w:hAnsi="Arial" w:cs="Arial"/>
          <w:color w:val="C45911" w:themeColor="accent2" w:themeShade="BF"/>
          <w:sz w:val="24"/>
          <w:szCs w:val="24"/>
          <w:lang w:eastAsia="en-GB"/>
        </w:rPr>
        <w:t xml:space="preserve"> </w:t>
      </w:r>
      <w:r w:rsidRPr="00E65B0B">
        <w:rPr>
          <w:rFonts w:ascii="Arial" w:eastAsia="Times New Roman" w:hAnsi="Arial" w:cs="Arial"/>
          <w:sz w:val="24"/>
          <w:szCs w:val="24"/>
          <w:lang w:eastAsia="en-GB"/>
        </w:rPr>
        <w:t>assembling a good;</w:t>
      </w:r>
    </w:p>
    <w:p w14:paraId="5BB94BF1" w14:textId="77777777" w:rsidR="009261A6" w:rsidRPr="00E65B0B" w:rsidRDefault="009261A6" w:rsidP="00703D02">
      <w:pPr>
        <w:spacing w:after="0" w:line="240" w:lineRule="auto"/>
        <w:ind w:left="720"/>
        <w:jc w:val="both"/>
        <w:textAlignment w:val="baseline"/>
        <w:rPr>
          <w:rFonts w:ascii="Arial" w:eastAsia="Times New Roman" w:hAnsi="Arial" w:cs="Arial"/>
          <w:b/>
          <w:bCs/>
          <w:sz w:val="24"/>
          <w:szCs w:val="24"/>
          <w:lang w:eastAsia="en-GB"/>
        </w:rPr>
      </w:pPr>
    </w:p>
    <w:p w14:paraId="6EA34393" w14:textId="77777777" w:rsidR="009261A6" w:rsidRPr="00E65B0B" w:rsidRDefault="009261A6" w:rsidP="00703D02">
      <w:pPr>
        <w:spacing w:after="0" w:line="240" w:lineRule="auto"/>
        <w:ind w:left="1429"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(p)</w:t>
      </w:r>
      <w:r w:rsidRPr="00E65B0B">
        <w:rPr>
          <w:rFonts w:ascii="Arial" w:eastAsia="Times New Roman" w:hAnsi="Arial" w:cs="Arial"/>
          <w:b/>
          <w:bCs/>
          <w:sz w:val="24"/>
          <w:szCs w:val="24"/>
          <w:lang w:eastAsia="en-GB"/>
        </w:rPr>
        <w:t xml:space="preserve"> </w:t>
      </w:r>
      <w:r w:rsidRPr="00E65B0B">
        <w:rPr>
          <w:rFonts w:ascii="Arial" w:eastAsia="Times New Roman" w:hAnsi="Arial" w:cs="Arial"/>
          <w:b/>
          <w:bCs/>
          <w:sz w:val="24"/>
          <w:szCs w:val="24"/>
          <w:lang w:eastAsia="en-GB"/>
        </w:rPr>
        <w:tab/>
        <w:t xml:space="preserve">preferential tariff treatment </w:t>
      </w:r>
      <w:r w:rsidRPr="00E65B0B">
        <w:rPr>
          <w:rFonts w:ascii="Arial" w:eastAsia="Times New Roman" w:hAnsi="Arial" w:cs="Arial"/>
          <w:sz w:val="24"/>
          <w:szCs w:val="24"/>
          <w:lang w:eastAsia="en-GB"/>
        </w:rPr>
        <w:t xml:space="preserve">means the customs duty rate applicable to an originating good, pursuant to each Party’s Schedule in Annex 2A (Tariff Commitments); </w:t>
      </w:r>
    </w:p>
    <w:p w14:paraId="0864553E" w14:textId="77777777" w:rsidR="009261A6" w:rsidRPr="00E65B0B" w:rsidRDefault="009261A6" w:rsidP="00703D02">
      <w:pPr>
        <w:spacing w:after="0" w:line="240" w:lineRule="auto"/>
        <w:ind w:left="720"/>
        <w:jc w:val="both"/>
        <w:rPr>
          <w:rFonts w:ascii="Arial" w:hAnsi="Arial" w:cs="Arial"/>
          <w:b/>
          <w:bCs/>
          <w:sz w:val="24"/>
          <w:szCs w:val="24"/>
        </w:rPr>
      </w:pPr>
    </w:p>
    <w:p w14:paraId="0C26E24D" w14:textId="091B8B97" w:rsidR="009261A6" w:rsidRPr="00E65B0B" w:rsidRDefault="009261A6" w:rsidP="00703D02">
      <w:pPr>
        <w:spacing w:after="0" w:line="240" w:lineRule="auto"/>
        <w:ind w:left="1429" w:hanging="709"/>
        <w:jc w:val="both"/>
        <w:textAlignment w:val="baseline"/>
        <w:rPr>
          <w:rFonts w:ascii="Arial" w:eastAsia="Times New Roman" w:hAnsi="Arial" w:cs="Arial"/>
          <w:sz w:val="24"/>
          <w:szCs w:val="24"/>
          <w:lang w:eastAsia="en-GB"/>
        </w:rPr>
      </w:pPr>
      <w:r w:rsidRPr="00E65B0B">
        <w:rPr>
          <w:rFonts w:ascii="Arial" w:eastAsia="Times New Roman" w:hAnsi="Arial" w:cs="Arial"/>
          <w:sz w:val="24"/>
          <w:szCs w:val="24"/>
          <w:lang w:eastAsia="en-GB"/>
        </w:rPr>
        <w:t xml:space="preserve">(q) </w:t>
      </w:r>
      <w:r w:rsidRPr="00E65B0B">
        <w:rPr>
          <w:rFonts w:ascii="Arial" w:eastAsia="Times New Roman" w:hAnsi="Arial" w:cs="Arial"/>
          <w:sz w:val="24"/>
          <w:szCs w:val="24"/>
          <w:lang w:eastAsia="en-GB"/>
        </w:rPr>
        <w:tab/>
      </w:r>
      <w:r w:rsidR="0075227F">
        <w:rPr>
          <w:rFonts w:ascii="Arial" w:eastAsia="Times New Roman" w:hAnsi="Arial" w:cs="Arial"/>
          <w:b/>
          <w:bCs/>
          <w:sz w:val="24"/>
          <w:szCs w:val="24"/>
          <w:lang w:eastAsia="en-GB"/>
        </w:rPr>
        <w:t>Q</w:t>
      </w:r>
      <w:r w:rsidRPr="00E65B0B">
        <w:rPr>
          <w:rFonts w:ascii="Arial" w:eastAsia="Times New Roman" w:hAnsi="Arial" w:cs="Arial"/>
          <w:b/>
          <w:bCs/>
          <w:sz w:val="24"/>
          <w:szCs w:val="24"/>
          <w:lang w:eastAsia="en-GB"/>
        </w:rPr>
        <w:t>VC</w:t>
      </w:r>
      <w:r w:rsidRPr="00E65B0B">
        <w:rPr>
          <w:rFonts w:ascii="Arial" w:eastAsia="Times New Roman" w:hAnsi="Arial" w:cs="Arial"/>
          <w:sz w:val="24"/>
          <w:szCs w:val="24"/>
          <w:lang w:eastAsia="en-GB"/>
        </w:rPr>
        <w:t xml:space="preserve"> is the </w:t>
      </w:r>
      <w:r w:rsidR="0075227F">
        <w:rPr>
          <w:rFonts w:ascii="Arial" w:eastAsia="Times New Roman" w:hAnsi="Arial" w:cs="Arial"/>
          <w:sz w:val="24"/>
          <w:szCs w:val="24"/>
          <w:lang w:eastAsia="en-GB"/>
        </w:rPr>
        <w:t xml:space="preserve">qualifying </w:t>
      </w:r>
      <w:r w:rsidRPr="00E65B0B">
        <w:rPr>
          <w:rFonts w:ascii="Arial" w:eastAsia="Times New Roman" w:hAnsi="Arial" w:cs="Arial"/>
          <w:sz w:val="24"/>
          <w:szCs w:val="24"/>
          <w:lang w:eastAsia="en-GB"/>
        </w:rPr>
        <w:t>value content of a good, expressed as a percentage;</w:t>
      </w:r>
    </w:p>
    <w:p w14:paraId="4F455F85" w14:textId="77777777" w:rsidR="009261A6" w:rsidRPr="00E65B0B" w:rsidRDefault="009261A6" w:rsidP="00703D02">
      <w:pPr>
        <w:spacing w:after="0" w:line="240" w:lineRule="auto"/>
        <w:jc w:val="both"/>
        <w:rPr>
          <w:rFonts w:ascii="Arial" w:hAnsi="Arial" w:cs="Arial"/>
          <w:b/>
          <w:bCs/>
          <w:sz w:val="24"/>
          <w:szCs w:val="24"/>
        </w:rPr>
      </w:pPr>
    </w:p>
    <w:p w14:paraId="336E61EF" w14:textId="4638A281" w:rsidR="009261A6" w:rsidRPr="00E65B0B" w:rsidRDefault="009261A6" w:rsidP="00703D02">
      <w:pPr>
        <w:spacing w:after="0" w:line="240" w:lineRule="auto"/>
        <w:ind w:left="1429" w:hanging="709"/>
        <w:jc w:val="both"/>
        <w:rPr>
          <w:rFonts w:ascii="Arial" w:hAnsi="Arial" w:cs="Arial"/>
          <w:sz w:val="24"/>
          <w:szCs w:val="24"/>
        </w:rPr>
      </w:pPr>
      <w:r w:rsidRPr="00E65B0B">
        <w:rPr>
          <w:rFonts w:ascii="Arial" w:hAnsi="Arial" w:cs="Arial"/>
          <w:sz w:val="24"/>
          <w:szCs w:val="24"/>
        </w:rPr>
        <w:t>(</w:t>
      </w:r>
      <w:r w:rsidR="00C37A86" w:rsidRPr="00E65B0B">
        <w:rPr>
          <w:rFonts w:ascii="Arial" w:hAnsi="Arial" w:cs="Arial"/>
          <w:sz w:val="24"/>
          <w:szCs w:val="24"/>
        </w:rPr>
        <w:t>r</w:t>
      </w:r>
      <w:r w:rsidRPr="00E65B0B">
        <w:rPr>
          <w:rFonts w:ascii="Arial" w:hAnsi="Arial" w:cs="Arial"/>
          <w:sz w:val="24"/>
          <w:szCs w:val="24"/>
        </w:rPr>
        <w:t>)</w:t>
      </w:r>
      <w:r w:rsidRPr="00E65B0B">
        <w:rPr>
          <w:rFonts w:ascii="Arial" w:hAnsi="Arial" w:cs="Arial"/>
          <w:b/>
          <w:bCs/>
          <w:sz w:val="24"/>
          <w:szCs w:val="24"/>
        </w:rPr>
        <w:t xml:space="preserve"> </w:t>
      </w:r>
      <w:r w:rsidRPr="00E65B0B">
        <w:rPr>
          <w:rFonts w:ascii="Arial" w:hAnsi="Arial" w:cs="Arial"/>
          <w:b/>
          <w:bCs/>
          <w:sz w:val="24"/>
          <w:szCs w:val="24"/>
        </w:rPr>
        <w:tab/>
        <w:t>value of non-originating materials</w:t>
      </w:r>
      <w:r w:rsidRPr="00E65B0B">
        <w:rPr>
          <w:rFonts w:ascii="Arial" w:hAnsi="Arial" w:cs="Arial"/>
          <w:sz w:val="24"/>
          <w:szCs w:val="24"/>
        </w:rPr>
        <w:t xml:space="preserve"> is the value of non-originating materials, including materials of undetermined origin, used in the production of the good; and</w:t>
      </w:r>
    </w:p>
    <w:p w14:paraId="2CAFE7E4" w14:textId="77777777" w:rsidR="009261A6" w:rsidRPr="00E65B0B" w:rsidRDefault="009261A6" w:rsidP="00703D02">
      <w:pPr>
        <w:spacing w:after="0" w:line="240" w:lineRule="auto"/>
        <w:ind w:left="1429" w:hanging="709"/>
        <w:jc w:val="both"/>
        <w:rPr>
          <w:rFonts w:ascii="Arial" w:hAnsi="Arial" w:cs="Arial"/>
          <w:b/>
          <w:bCs/>
          <w:sz w:val="24"/>
          <w:szCs w:val="24"/>
        </w:rPr>
      </w:pPr>
    </w:p>
    <w:p w14:paraId="735FD60A" w14:textId="0BA3FFBD" w:rsidR="009261A6" w:rsidRPr="00E65B0B" w:rsidRDefault="009261A6" w:rsidP="00703D02">
      <w:pPr>
        <w:spacing w:after="0" w:line="240" w:lineRule="auto"/>
        <w:ind w:left="1429" w:hanging="709"/>
        <w:jc w:val="both"/>
        <w:rPr>
          <w:rFonts w:ascii="Arial" w:hAnsi="Arial" w:cs="Arial"/>
          <w:sz w:val="24"/>
          <w:szCs w:val="24"/>
        </w:rPr>
      </w:pPr>
      <w:r w:rsidRPr="00E65B0B">
        <w:rPr>
          <w:rFonts w:ascii="Arial" w:hAnsi="Arial" w:cs="Arial"/>
          <w:sz w:val="24"/>
          <w:szCs w:val="24"/>
        </w:rPr>
        <w:t>(</w:t>
      </w:r>
      <w:r w:rsidR="00C37A86" w:rsidRPr="00E65B0B">
        <w:rPr>
          <w:rFonts w:ascii="Arial" w:hAnsi="Arial" w:cs="Arial"/>
          <w:sz w:val="24"/>
          <w:szCs w:val="24"/>
        </w:rPr>
        <w:t>s</w:t>
      </w:r>
      <w:r w:rsidRPr="00E65B0B">
        <w:rPr>
          <w:rFonts w:ascii="Arial" w:hAnsi="Arial" w:cs="Arial"/>
          <w:sz w:val="24"/>
          <w:szCs w:val="24"/>
        </w:rPr>
        <w:t>)</w:t>
      </w:r>
      <w:r w:rsidRPr="00E65B0B">
        <w:rPr>
          <w:rFonts w:ascii="Arial" w:hAnsi="Arial" w:cs="Arial"/>
          <w:b/>
          <w:bCs/>
          <w:sz w:val="24"/>
          <w:szCs w:val="24"/>
        </w:rPr>
        <w:t xml:space="preserve"> </w:t>
      </w:r>
      <w:r w:rsidRPr="00E65B0B">
        <w:rPr>
          <w:rFonts w:ascii="Arial" w:hAnsi="Arial" w:cs="Arial"/>
          <w:b/>
          <w:bCs/>
          <w:sz w:val="24"/>
          <w:szCs w:val="24"/>
        </w:rPr>
        <w:tab/>
        <w:t>value of originating materials</w:t>
      </w:r>
      <w:r w:rsidRPr="00E65B0B">
        <w:rPr>
          <w:rFonts w:ascii="Arial" w:hAnsi="Arial" w:cs="Arial"/>
          <w:sz w:val="24"/>
          <w:szCs w:val="24"/>
        </w:rPr>
        <w:t xml:space="preserve"> is the value of originating materials used in the production of the good in the territory of one or both Parties.</w:t>
      </w:r>
      <w:r w:rsidRPr="00E65B0B">
        <w:rPr>
          <w:rFonts w:ascii="Arial" w:hAnsi="Arial" w:cs="Arial"/>
          <w:sz w:val="24"/>
          <w:szCs w:val="24"/>
        </w:rPr>
        <w:br/>
      </w:r>
    </w:p>
    <w:p w14:paraId="3EA33106" w14:textId="26976B42" w:rsidR="009261A6" w:rsidRPr="00E65B0B" w:rsidRDefault="00997CF4" w:rsidP="00703D02">
      <w:pPr>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9261A6" w:rsidRPr="00E65B0B">
        <w:rPr>
          <w:rFonts w:ascii="Arial" w:hAnsi="Arial" w:cs="Arial"/>
          <w:sz w:val="24"/>
          <w:szCs w:val="24"/>
        </w:rPr>
        <w:t xml:space="preserve">For the purposes of this Chapter: </w:t>
      </w:r>
    </w:p>
    <w:p w14:paraId="159C8288" w14:textId="77777777" w:rsidR="009261A6" w:rsidRPr="00E65B0B" w:rsidRDefault="009261A6" w:rsidP="00703D02">
      <w:pPr>
        <w:spacing w:after="0" w:line="240" w:lineRule="auto"/>
        <w:ind w:left="1418" w:hanging="709"/>
        <w:jc w:val="both"/>
        <w:rPr>
          <w:rFonts w:ascii="Arial" w:hAnsi="Arial" w:cs="Arial"/>
          <w:sz w:val="24"/>
          <w:szCs w:val="24"/>
        </w:rPr>
      </w:pPr>
    </w:p>
    <w:p w14:paraId="58EC9EC6" w14:textId="77777777" w:rsidR="00314CAB" w:rsidRDefault="009261A6" w:rsidP="00703D02">
      <w:pPr>
        <w:spacing w:after="0" w:line="240" w:lineRule="auto"/>
        <w:ind w:left="709"/>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 xml:space="preserve">the basis for tariff classification is the Harmonized System; and </w:t>
      </w:r>
    </w:p>
    <w:p w14:paraId="308EB64C" w14:textId="77777777" w:rsidR="00314CAB" w:rsidRDefault="00314CAB" w:rsidP="00703D02">
      <w:pPr>
        <w:spacing w:after="0" w:line="240" w:lineRule="auto"/>
        <w:ind w:left="709"/>
        <w:jc w:val="both"/>
        <w:rPr>
          <w:rFonts w:ascii="Arial" w:hAnsi="Arial" w:cs="Arial"/>
          <w:sz w:val="24"/>
          <w:szCs w:val="24"/>
        </w:rPr>
      </w:pPr>
    </w:p>
    <w:p w14:paraId="39CB0850" w14:textId="6DF4468A" w:rsidR="009261A6" w:rsidRPr="00E65B0B" w:rsidRDefault="009261A6" w:rsidP="00703D02">
      <w:pPr>
        <w:spacing w:after="0" w:line="240" w:lineRule="auto"/>
        <w:ind w:left="1440" w:hanging="731"/>
        <w:jc w:val="both"/>
        <w:rPr>
          <w:rFonts w:ascii="Arial" w:hAnsi="Arial" w:cs="Arial"/>
          <w:sz w:val="24"/>
          <w:szCs w:val="24"/>
        </w:rPr>
      </w:pPr>
      <w:r w:rsidRPr="00E65B0B">
        <w:rPr>
          <w:rFonts w:ascii="Arial" w:hAnsi="Arial" w:cs="Arial"/>
          <w:sz w:val="24"/>
          <w:szCs w:val="24"/>
        </w:rPr>
        <w:t xml:space="preserve">(b) </w:t>
      </w:r>
      <w:r w:rsidR="00314CAB">
        <w:rPr>
          <w:rFonts w:ascii="Arial" w:hAnsi="Arial" w:cs="Arial"/>
          <w:sz w:val="24"/>
          <w:szCs w:val="24"/>
        </w:rPr>
        <w:tab/>
      </w:r>
      <w:r w:rsidRPr="00E65B0B">
        <w:rPr>
          <w:rFonts w:ascii="Arial" w:hAnsi="Arial" w:cs="Arial"/>
          <w:sz w:val="24"/>
          <w:szCs w:val="24"/>
        </w:rPr>
        <w:t>any cost and value referred to in this Chapter shall be recorded and maintained in accordance with the Generally Accepted Accounting Principles applicable in the territory of the Party in which the good is produced.</w:t>
      </w:r>
    </w:p>
    <w:p w14:paraId="29D537CB" w14:textId="75B8234E" w:rsidR="00015BAA" w:rsidRDefault="00015BAA" w:rsidP="00703D02">
      <w:pPr>
        <w:spacing w:after="0" w:line="240" w:lineRule="auto"/>
        <w:jc w:val="center"/>
        <w:rPr>
          <w:rFonts w:ascii="Arial" w:hAnsi="Arial" w:cs="Arial"/>
          <w:b/>
          <w:bCs/>
          <w:sz w:val="24"/>
          <w:szCs w:val="24"/>
        </w:rPr>
      </w:pPr>
    </w:p>
    <w:p w14:paraId="303C5641" w14:textId="77777777" w:rsidR="00015BAA" w:rsidRDefault="00015BAA" w:rsidP="00703D02">
      <w:pPr>
        <w:spacing w:after="0" w:line="240" w:lineRule="auto"/>
        <w:jc w:val="center"/>
        <w:rPr>
          <w:rFonts w:ascii="Arial" w:hAnsi="Arial" w:cs="Arial"/>
          <w:b/>
          <w:bCs/>
          <w:sz w:val="24"/>
          <w:szCs w:val="24"/>
        </w:rPr>
      </w:pPr>
    </w:p>
    <w:p w14:paraId="1F57D3CE" w14:textId="5CA16DC1" w:rsidR="00420C40" w:rsidRPr="00E65B0B" w:rsidRDefault="00420C40" w:rsidP="001365A2">
      <w:pPr>
        <w:pStyle w:val="Heading2"/>
      </w:pPr>
      <w:r w:rsidRPr="00E65B0B">
        <w:t>Article 4.2</w:t>
      </w:r>
      <w:r w:rsidR="009E396A">
        <w:br/>
      </w:r>
      <w:r w:rsidRPr="00E65B0B">
        <w:t>Originating Goods</w:t>
      </w:r>
    </w:p>
    <w:p w14:paraId="07655497" w14:textId="77777777" w:rsidR="00420C40" w:rsidRPr="00E65B0B" w:rsidRDefault="00420C40" w:rsidP="00703D02">
      <w:pPr>
        <w:pStyle w:val="Default"/>
        <w:jc w:val="both"/>
        <w:rPr>
          <w:rFonts w:ascii="Arial" w:hAnsi="Arial" w:cs="Arial"/>
        </w:rPr>
      </w:pPr>
    </w:p>
    <w:p w14:paraId="556AD4A9" w14:textId="77777777" w:rsidR="00420C40" w:rsidRPr="00E65B0B" w:rsidRDefault="00420C40" w:rsidP="00703D02">
      <w:pPr>
        <w:pStyle w:val="Default"/>
        <w:ind w:left="709"/>
        <w:jc w:val="both"/>
        <w:rPr>
          <w:rFonts w:ascii="Arial" w:hAnsi="Arial" w:cs="Arial"/>
        </w:rPr>
      </w:pPr>
      <w:r w:rsidRPr="00E65B0B">
        <w:rPr>
          <w:rFonts w:ascii="Arial" w:hAnsi="Arial" w:cs="Arial"/>
        </w:rPr>
        <w:t xml:space="preserve">Except as otherwise provided in this Chapter, a good shall be regarded as originating if it is: </w:t>
      </w:r>
    </w:p>
    <w:p w14:paraId="7E6D2CE2" w14:textId="77777777" w:rsidR="00420C40" w:rsidRPr="00E65B0B" w:rsidRDefault="00420C40" w:rsidP="00703D02">
      <w:pPr>
        <w:pStyle w:val="Default"/>
        <w:ind w:left="709" w:hanging="709"/>
        <w:jc w:val="both"/>
        <w:rPr>
          <w:rFonts w:ascii="Arial" w:hAnsi="Arial" w:cs="Arial"/>
        </w:rPr>
      </w:pPr>
    </w:p>
    <w:p w14:paraId="3D5FE3F8" w14:textId="77777777" w:rsidR="00420C40" w:rsidRPr="00E65B0B" w:rsidRDefault="00420C40" w:rsidP="00703D02">
      <w:pPr>
        <w:pStyle w:val="Default"/>
        <w:ind w:left="1418" w:hanging="709"/>
        <w:jc w:val="both"/>
        <w:rPr>
          <w:rFonts w:ascii="Arial" w:hAnsi="Arial" w:cs="Arial"/>
        </w:rPr>
      </w:pPr>
      <w:r w:rsidRPr="00E65B0B">
        <w:rPr>
          <w:rFonts w:ascii="Arial" w:hAnsi="Arial" w:cs="Arial"/>
        </w:rPr>
        <w:t xml:space="preserve">(a) </w:t>
      </w:r>
      <w:r w:rsidRPr="00E65B0B">
        <w:rPr>
          <w:rFonts w:ascii="Arial" w:hAnsi="Arial" w:cs="Arial"/>
        </w:rPr>
        <w:tab/>
        <w:t>wholly obtained or produced in the territory of one or both of the Parties, as provided for in Article 4.4 (Wholly Obtained or Produced Goods); or</w:t>
      </w:r>
    </w:p>
    <w:p w14:paraId="22B98354" w14:textId="77777777" w:rsidR="00420C40" w:rsidRPr="00E65B0B" w:rsidRDefault="00420C40" w:rsidP="00703D02">
      <w:pPr>
        <w:pStyle w:val="Default"/>
        <w:ind w:left="1418" w:hanging="709"/>
        <w:jc w:val="both"/>
        <w:rPr>
          <w:rFonts w:ascii="Arial" w:hAnsi="Arial" w:cs="Arial"/>
          <w:color w:val="auto"/>
        </w:rPr>
      </w:pPr>
    </w:p>
    <w:p w14:paraId="41EFE603" w14:textId="77777777" w:rsidR="00420C40" w:rsidRPr="00E65B0B" w:rsidRDefault="00420C40" w:rsidP="00703D02">
      <w:pPr>
        <w:pStyle w:val="Default"/>
        <w:ind w:left="1418" w:hanging="709"/>
        <w:jc w:val="both"/>
        <w:rPr>
          <w:rFonts w:ascii="Arial" w:hAnsi="Arial" w:cs="Arial"/>
          <w:color w:val="auto"/>
        </w:rPr>
      </w:pPr>
      <w:r w:rsidRPr="00E65B0B">
        <w:rPr>
          <w:rFonts w:ascii="Arial" w:hAnsi="Arial" w:cs="Arial"/>
          <w:color w:val="auto"/>
        </w:rPr>
        <w:t xml:space="preserve">(b) </w:t>
      </w:r>
      <w:r w:rsidRPr="00E65B0B">
        <w:rPr>
          <w:rFonts w:ascii="Arial" w:hAnsi="Arial" w:cs="Arial"/>
          <w:color w:val="auto"/>
        </w:rPr>
        <w:tab/>
        <w:t>produced entirely in the territory of one or both of the Parties, using non-originating materials, provided the good satisfies all applicable requirements of Article 4.3 (</w:t>
      </w:r>
      <w:r w:rsidRPr="00E65B0B">
        <w:rPr>
          <w:rFonts w:ascii="Arial" w:hAnsi="Arial" w:cs="Arial"/>
        </w:rPr>
        <w:t>Goods not Wholly Produced or Obtained</w:t>
      </w:r>
      <w:r w:rsidRPr="00E65B0B">
        <w:rPr>
          <w:rFonts w:ascii="Arial" w:hAnsi="Arial" w:cs="Arial"/>
          <w:color w:val="auto"/>
        </w:rPr>
        <w:t>) or Annex 4B (Product Specific Rules of Origin).</w:t>
      </w:r>
    </w:p>
    <w:p w14:paraId="2B57D948" w14:textId="77777777" w:rsidR="00420C40" w:rsidRDefault="00420C40" w:rsidP="00703D02">
      <w:pPr>
        <w:spacing w:after="0" w:line="240" w:lineRule="auto"/>
        <w:jc w:val="both"/>
        <w:rPr>
          <w:rFonts w:ascii="Arial" w:hAnsi="Arial" w:cs="Arial"/>
          <w:b/>
          <w:bCs/>
          <w:sz w:val="24"/>
          <w:szCs w:val="24"/>
        </w:rPr>
      </w:pPr>
    </w:p>
    <w:p w14:paraId="5DF73EB6" w14:textId="77777777" w:rsidR="00015BAA" w:rsidRPr="00E65B0B" w:rsidRDefault="00015BAA" w:rsidP="00703D02">
      <w:pPr>
        <w:spacing w:after="0" w:line="240" w:lineRule="auto"/>
        <w:jc w:val="both"/>
        <w:rPr>
          <w:rFonts w:ascii="Arial" w:hAnsi="Arial" w:cs="Arial"/>
          <w:b/>
          <w:bCs/>
          <w:sz w:val="24"/>
          <w:szCs w:val="24"/>
        </w:rPr>
      </w:pPr>
    </w:p>
    <w:p w14:paraId="18B45EE9" w14:textId="7C60353C" w:rsidR="000E62C8" w:rsidRPr="00E65B0B" w:rsidRDefault="000E62C8" w:rsidP="001365A2">
      <w:pPr>
        <w:pStyle w:val="Heading2"/>
      </w:pPr>
      <w:r w:rsidRPr="00E65B0B">
        <w:t>Article 4.3</w:t>
      </w:r>
      <w:r w:rsidR="009E396A">
        <w:br/>
      </w:r>
      <w:r w:rsidRPr="00E65B0B">
        <w:t>Goods not Wholly Produced or Obtained</w:t>
      </w:r>
    </w:p>
    <w:p w14:paraId="5AA9C40B" w14:textId="77777777" w:rsidR="000E62C8" w:rsidRPr="00E65B0B" w:rsidRDefault="000E62C8" w:rsidP="00703D02">
      <w:pPr>
        <w:spacing w:after="0" w:line="240" w:lineRule="auto"/>
        <w:jc w:val="both"/>
        <w:rPr>
          <w:rFonts w:ascii="Arial" w:hAnsi="Arial" w:cs="Arial"/>
          <w:b/>
          <w:bCs/>
          <w:sz w:val="24"/>
          <w:szCs w:val="24"/>
        </w:rPr>
      </w:pPr>
    </w:p>
    <w:p w14:paraId="07B35E20" w14:textId="01D98EE7" w:rsidR="000E62C8" w:rsidRPr="00E65B0B" w:rsidRDefault="000E62C8" w:rsidP="00703D02">
      <w:pPr>
        <w:spacing w:after="0" w:line="240" w:lineRule="auto"/>
        <w:ind w:left="709" w:hanging="709"/>
        <w:jc w:val="both"/>
        <w:rPr>
          <w:rFonts w:ascii="Arial" w:hAnsi="Arial" w:cs="Arial"/>
          <w:b/>
          <w:bCs/>
          <w:sz w:val="24"/>
          <w:szCs w:val="24"/>
        </w:rPr>
      </w:pPr>
      <w:r w:rsidRPr="00E65B0B">
        <w:rPr>
          <w:rFonts w:ascii="Arial" w:hAnsi="Arial" w:cs="Arial"/>
          <w:sz w:val="24"/>
          <w:szCs w:val="24"/>
        </w:rPr>
        <w:t>1.</w:t>
      </w:r>
      <w:r w:rsidRPr="00E65B0B">
        <w:rPr>
          <w:rFonts w:ascii="Arial" w:hAnsi="Arial" w:cs="Arial"/>
          <w:sz w:val="24"/>
          <w:szCs w:val="24"/>
        </w:rPr>
        <w:tab/>
        <w:t>For goods that do not have originating status under subparagraph (a) of Article 4.2 (Originating Goods) and</w:t>
      </w:r>
      <w:r w:rsidR="003E629E">
        <w:rPr>
          <w:rFonts w:ascii="Arial" w:hAnsi="Arial" w:cs="Arial"/>
          <w:sz w:val="24"/>
          <w:szCs w:val="24"/>
        </w:rPr>
        <w:t xml:space="preserve"> are</w:t>
      </w:r>
      <w:r w:rsidRPr="00E65B0B">
        <w:rPr>
          <w:rFonts w:ascii="Arial" w:hAnsi="Arial" w:cs="Arial"/>
          <w:sz w:val="24"/>
          <w:szCs w:val="24"/>
        </w:rPr>
        <w:t xml:space="preserve"> not covered under Annex 4B (Product Specific Rules of Origin), </w:t>
      </w:r>
      <w:r w:rsidR="001D63B1">
        <w:rPr>
          <w:rFonts w:ascii="Arial" w:hAnsi="Arial" w:cs="Arial"/>
          <w:sz w:val="24"/>
          <w:szCs w:val="24"/>
        </w:rPr>
        <w:t xml:space="preserve">a </w:t>
      </w:r>
      <w:r w:rsidRPr="00E65B0B">
        <w:rPr>
          <w:rFonts w:ascii="Arial" w:hAnsi="Arial" w:cs="Arial"/>
          <w:sz w:val="24"/>
          <w:szCs w:val="24"/>
        </w:rPr>
        <w:t>good shall be considered originating if all non-</w:t>
      </w:r>
      <w:r w:rsidRPr="00E65B0B">
        <w:rPr>
          <w:rFonts w:ascii="Arial" w:hAnsi="Arial" w:cs="Arial"/>
          <w:sz w:val="24"/>
          <w:szCs w:val="24"/>
        </w:rPr>
        <w:lastRenderedPageBreak/>
        <w:t>originating materials have undergone at least a change in tariff sub-heading (CTSH) level of the Harmonized System</w:t>
      </w:r>
      <w:r w:rsidR="005F3096">
        <w:rPr>
          <w:rFonts w:ascii="Arial" w:hAnsi="Arial" w:cs="Arial"/>
          <w:sz w:val="24"/>
          <w:szCs w:val="24"/>
        </w:rPr>
        <w:t>,</w:t>
      </w:r>
      <w:r w:rsidRPr="00E65B0B">
        <w:rPr>
          <w:rFonts w:ascii="Arial" w:hAnsi="Arial" w:cs="Arial"/>
          <w:sz w:val="24"/>
          <w:szCs w:val="24"/>
        </w:rPr>
        <w:t xml:space="preserve"> and the </w:t>
      </w:r>
      <w:r w:rsidR="00663CAF">
        <w:rPr>
          <w:rFonts w:ascii="Arial" w:hAnsi="Arial" w:cs="Arial"/>
          <w:sz w:val="24"/>
          <w:szCs w:val="24"/>
        </w:rPr>
        <w:t>Q</w:t>
      </w:r>
      <w:r w:rsidRPr="00E65B0B">
        <w:rPr>
          <w:rFonts w:ascii="Arial" w:hAnsi="Arial" w:cs="Arial"/>
          <w:sz w:val="24"/>
          <w:szCs w:val="24"/>
        </w:rPr>
        <w:t>VC</w:t>
      </w:r>
      <w:r w:rsidR="006B014D">
        <w:rPr>
          <w:rFonts w:ascii="Arial" w:hAnsi="Arial" w:cs="Arial"/>
          <w:sz w:val="24"/>
          <w:szCs w:val="24"/>
        </w:rPr>
        <w:t xml:space="preserve"> of the good</w:t>
      </w:r>
      <w:r w:rsidRPr="00E65B0B">
        <w:rPr>
          <w:rFonts w:ascii="Arial" w:hAnsi="Arial" w:cs="Arial"/>
          <w:sz w:val="24"/>
          <w:szCs w:val="24"/>
        </w:rPr>
        <w:t xml:space="preserve"> is not less than 35 per cent of </w:t>
      </w:r>
      <w:r w:rsidR="006B014D">
        <w:rPr>
          <w:rFonts w:ascii="Arial" w:hAnsi="Arial" w:cs="Arial"/>
          <w:sz w:val="24"/>
          <w:szCs w:val="24"/>
        </w:rPr>
        <w:t xml:space="preserve">the </w:t>
      </w:r>
      <w:r w:rsidRPr="00E65B0B">
        <w:rPr>
          <w:rFonts w:ascii="Arial" w:hAnsi="Arial" w:cs="Arial"/>
          <w:sz w:val="24"/>
          <w:szCs w:val="24"/>
        </w:rPr>
        <w:t>FOB value</w:t>
      </w:r>
      <w:r w:rsidR="00C012EE" w:rsidRPr="00C012EE">
        <w:rPr>
          <w:rFonts w:ascii="Arial" w:hAnsi="Arial" w:cs="Arial"/>
          <w:sz w:val="24"/>
          <w:szCs w:val="24"/>
        </w:rPr>
        <w:t xml:space="preserve"> as per build-up formula or 45</w:t>
      </w:r>
      <w:r w:rsidR="006C1DA3">
        <w:rPr>
          <w:rFonts w:ascii="Arial" w:hAnsi="Arial" w:cs="Arial"/>
          <w:sz w:val="24"/>
          <w:szCs w:val="24"/>
        </w:rPr>
        <w:t xml:space="preserve"> per cent</w:t>
      </w:r>
      <w:r w:rsidR="00C012EE" w:rsidRPr="00C012EE">
        <w:rPr>
          <w:rFonts w:ascii="Arial" w:hAnsi="Arial" w:cs="Arial"/>
          <w:sz w:val="24"/>
          <w:szCs w:val="24"/>
        </w:rPr>
        <w:t xml:space="preserve"> of the FOB value calculated as per build-down formula under Article 4.6</w:t>
      </w:r>
      <w:r w:rsidR="008118B6">
        <w:rPr>
          <w:rFonts w:ascii="Arial" w:hAnsi="Arial" w:cs="Arial"/>
          <w:sz w:val="24"/>
          <w:szCs w:val="24"/>
        </w:rPr>
        <w:t xml:space="preserve"> (</w:t>
      </w:r>
      <w:r w:rsidR="008118B6" w:rsidRPr="008118B6">
        <w:rPr>
          <w:rFonts w:ascii="Arial" w:hAnsi="Arial" w:cs="Arial"/>
          <w:sz w:val="24"/>
          <w:szCs w:val="24"/>
        </w:rPr>
        <w:t>Calculation of Qualifying Value Content</w:t>
      </w:r>
      <w:r w:rsidR="008118B6">
        <w:rPr>
          <w:rFonts w:ascii="Arial" w:hAnsi="Arial" w:cs="Arial"/>
          <w:sz w:val="24"/>
          <w:szCs w:val="24"/>
        </w:rPr>
        <w:t>)</w:t>
      </w:r>
      <w:r w:rsidR="005F3096">
        <w:rPr>
          <w:rFonts w:ascii="Arial" w:hAnsi="Arial" w:cs="Arial"/>
          <w:sz w:val="24"/>
          <w:szCs w:val="24"/>
        </w:rPr>
        <w:t>,</w:t>
      </w:r>
      <w:r w:rsidR="00314CAB">
        <w:rPr>
          <w:rFonts w:ascii="Arial" w:hAnsi="Arial" w:cs="Arial"/>
          <w:b/>
          <w:bCs/>
          <w:sz w:val="24"/>
          <w:szCs w:val="24"/>
        </w:rPr>
        <w:t xml:space="preserve"> </w:t>
      </w:r>
      <w:r w:rsidRPr="00E65B0B">
        <w:rPr>
          <w:rFonts w:ascii="Arial" w:hAnsi="Arial" w:cs="Arial"/>
          <w:sz w:val="24"/>
          <w:szCs w:val="24"/>
        </w:rPr>
        <w:t>provided that the final production process of the manufacture</w:t>
      </w:r>
      <w:r w:rsidR="006B014D">
        <w:rPr>
          <w:rFonts w:ascii="Arial" w:hAnsi="Arial" w:cs="Arial"/>
          <w:sz w:val="24"/>
          <w:szCs w:val="24"/>
        </w:rPr>
        <w:t xml:space="preserve"> of the good</w:t>
      </w:r>
      <w:r w:rsidRPr="00E65B0B">
        <w:rPr>
          <w:rFonts w:ascii="Arial" w:hAnsi="Arial" w:cs="Arial"/>
          <w:sz w:val="24"/>
          <w:szCs w:val="24"/>
        </w:rPr>
        <w:t xml:space="preserve"> is performed within the territory of the exporting Party.</w:t>
      </w:r>
    </w:p>
    <w:p w14:paraId="072EB357" w14:textId="77777777" w:rsidR="000E62C8" w:rsidRPr="00E65B0B" w:rsidRDefault="000E62C8" w:rsidP="00703D02">
      <w:pPr>
        <w:pStyle w:val="ListParagraph"/>
        <w:spacing w:after="0" w:line="240" w:lineRule="auto"/>
        <w:contextualSpacing w:val="0"/>
        <w:jc w:val="both"/>
        <w:rPr>
          <w:rFonts w:ascii="Arial" w:hAnsi="Arial" w:cs="Arial"/>
          <w:sz w:val="24"/>
          <w:szCs w:val="24"/>
        </w:rPr>
      </w:pPr>
    </w:p>
    <w:p w14:paraId="25A2CF8C" w14:textId="77777777" w:rsidR="000E62C8" w:rsidRPr="00E65B0B" w:rsidRDefault="000E62C8" w:rsidP="00703D02">
      <w:pPr>
        <w:spacing w:after="0" w:line="240" w:lineRule="auto"/>
        <w:ind w:left="709" w:hanging="709"/>
        <w:jc w:val="both"/>
        <w:rPr>
          <w:rFonts w:ascii="Arial" w:hAnsi="Arial" w:cs="Arial"/>
          <w:sz w:val="24"/>
          <w:szCs w:val="24"/>
        </w:rPr>
      </w:pPr>
      <w:r w:rsidRPr="00E65B0B">
        <w:rPr>
          <w:rFonts w:ascii="Arial" w:hAnsi="Arial" w:cs="Arial"/>
          <w:sz w:val="24"/>
          <w:szCs w:val="24"/>
        </w:rPr>
        <w:t>2.</w:t>
      </w:r>
      <w:r w:rsidRPr="00E65B0B">
        <w:rPr>
          <w:rFonts w:ascii="Arial" w:hAnsi="Arial" w:cs="Arial"/>
          <w:sz w:val="24"/>
          <w:szCs w:val="24"/>
        </w:rPr>
        <w:tab/>
        <w:t>Upon the entry into force of this Agreement, the Parties shall enter into negotiations, on a without prejudice basis, on the following:</w:t>
      </w:r>
    </w:p>
    <w:p w14:paraId="7200F783" w14:textId="77777777" w:rsidR="000E62C8" w:rsidRPr="00E65B0B" w:rsidRDefault="000E62C8" w:rsidP="00703D02">
      <w:pPr>
        <w:shd w:val="clear" w:color="auto" w:fill="FFFFFF"/>
        <w:spacing w:after="0" w:line="240" w:lineRule="auto"/>
        <w:jc w:val="both"/>
        <w:rPr>
          <w:rFonts w:ascii="Arial" w:eastAsia="Times New Roman" w:hAnsi="Arial" w:cs="Arial"/>
          <w:color w:val="000000"/>
          <w:sz w:val="24"/>
          <w:szCs w:val="24"/>
          <w:lang w:val="en-IN" w:eastAsia="en-IN"/>
        </w:rPr>
      </w:pPr>
    </w:p>
    <w:p w14:paraId="2A244BA3" w14:textId="7319AA6D" w:rsidR="000E62C8" w:rsidRPr="00E65B0B" w:rsidRDefault="000E62C8" w:rsidP="00703D02">
      <w:pPr>
        <w:shd w:val="clear" w:color="auto" w:fill="FFFFFF"/>
        <w:spacing w:after="0" w:line="240" w:lineRule="auto"/>
        <w:ind w:left="1418" w:hanging="709"/>
        <w:jc w:val="both"/>
        <w:rPr>
          <w:rFonts w:ascii="Arial" w:eastAsia="Times New Roman" w:hAnsi="Arial" w:cs="Arial"/>
          <w:color w:val="000000"/>
          <w:sz w:val="24"/>
          <w:szCs w:val="24"/>
          <w:lang w:val="en-IN" w:eastAsia="en-IN"/>
        </w:rPr>
      </w:pPr>
      <w:r w:rsidRPr="00E65B0B">
        <w:rPr>
          <w:rFonts w:ascii="Arial" w:eastAsia="Times New Roman" w:hAnsi="Arial" w:cs="Arial"/>
          <w:color w:val="000000"/>
          <w:sz w:val="24"/>
          <w:szCs w:val="24"/>
          <w:lang w:val="en-IN" w:eastAsia="en-IN"/>
        </w:rPr>
        <w:t>(a)</w:t>
      </w:r>
      <w:r w:rsidRPr="00E65B0B">
        <w:rPr>
          <w:rFonts w:ascii="Arial" w:eastAsia="Times New Roman" w:hAnsi="Arial" w:cs="Arial"/>
          <w:color w:val="000000"/>
          <w:sz w:val="24"/>
          <w:szCs w:val="24"/>
          <w:lang w:val="en-IN" w:eastAsia="en-IN"/>
        </w:rPr>
        <w:tab/>
        <w:t>a Product Specific Rules Schedule that shall contain product specific rules for all tariff lines in the Harmonized System;</w:t>
      </w:r>
      <w:bookmarkStart w:id="0" w:name="_ftnref1"/>
      <w:r w:rsidRPr="00E65B0B" w:rsidDel="002C5023">
        <w:rPr>
          <w:rFonts w:ascii="Arial" w:eastAsia="Times New Roman" w:hAnsi="Arial" w:cs="Arial"/>
          <w:color w:val="000000"/>
          <w:sz w:val="24"/>
          <w:szCs w:val="24"/>
          <w:lang w:val="en-IN" w:eastAsia="en-IN"/>
        </w:rPr>
        <w:t xml:space="preserve"> </w:t>
      </w:r>
      <w:bookmarkEnd w:id="0"/>
      <w:r w:rsidRPr="00E65B0B">
        <w:rPr>
          <w:rFonts w:ascii="Arial" w:eastAsia="Times New Roman" w:hAnsi="Arial" w:cs="Arial"/>
          <w:color w:val="000000"/>
          <w:sz w:val="24"/>
          <w:szCs w:val="24"/>
          <w:lang w:val="en-IN" w:eastAsia="en-IN"/>
        </w:rPr>
        <w:t xml:space="preserve">and </w:t>
      </w:r>
    </w:p>
    <w:p w14:paraId="4D76672F" w14:textId="77777777" w:rsidR="000E62C8" w:rsidRPr="00E65B0B" w:rsidRDefault="000E62C8" w:rsidP="00703D02">
      <w:pPr>
        <w:shd w:val="clear" w:color="auto" w:fill="FFFFFF"/>
        <w:spacing w:after="0" w:line="240" w:lineRule="auto"/>
        <w:ind w:left="1418" w:hanging="709"/>
        <w:jc w:val="both"/>
        <w:rPr>
          <w:rFonts w:ascii="Arial" w:eastAsia="Times New Roman" w:hAnsi="Arial" w:cs="Arial"/>
          <w:color w:val="000000"/>
          <w:sz w:val="24"/>
          <w:szCs w:val="24"/>
          <w:lang w:val="en-IN" w:eastAsia="en-IN"/>
        </w:rPr>
      </w:pPr>
    </w:p>
    <w:p w14:paraId="52614E0A" w14:textId="77777777" w:rsidR="000E62C8" w:rsidRPr="00E65B0B" w:rsidRDefault="000E62C8" w:rsidP="00703D02">
      <w:pPr>
        <w:shd w:val="clear" w:color="auto" w:fill="FFFFFF"/>
        <w:spacing w:after="0" w:line="240" w:lineRule="auto"/>
        <w:ind w:left="1418" w:hanging="709"/>
        <w:jc w:val="both"/>
        <w:rPr>
          <w:rFonts w:ascii="Arial" w:eastAsia="Times New Roman" w:hAnsi="Arial" w:cs="Arial"/>
          <w:color w:val="000000"/>
          <w:sz w:val="24"/>
          <w:szCs w:val="24"/>
          <w:lang w:val="en-IN" w:eastAsia="en-IN"/>
        </w:rPr>
      </w:pPr>
      <w:r w:rsidRPr="00E65B0B">
        <w:rPr>
          <w:rFonts w:ascii="Arial" w:eastAsia="Times New Roman" w:hAnsi="Arial" w:cs="Arial"/>
          <w:color w:val="000000"/>
          <w:sz w:val="24"/>
          <w:szCs w:val="24"/>
          <w:lang w:val="en-IN" w:eastAsia="en-IN"/>
        </w:rPr>
        <w:t>(b)</w:t>
      </w:r>
      <w:r w:rsidRPr="00E65B0B">
        <w:rPr>
          <w:rFonts w:ascii="Arial" w:eastAsia="Times New Roman" w:hAnsi="Arial" w:cs="Arial"/>
          <w:color w:val="000000"/>
          <w:sz w:val="24"/>
          <w:szCs w:val="24"/>
          <w:lang w:val="en-IN" w:eastAsia="en-IN"/>
        </w:rPr>
        <w:tab/>
      </w:r>
      <w:r w:rsidRPr="00E65B0B">
        <w:rPr>
          <w:rFonts w:ascii="Arial" w:eastAsia="Times New Roman" w:hAnsi="Arial" w:cs="Arial"/>
          <w:color w:val="000000"/>
          <w:sz w:val="24"/>
          <w:szCs w:val="24"/>
          <w:lang w:val="en-IN" w:eastAsia="en-IN"/>
        </w:rPr>
        <w:tab/>
        <w:t>appropriate amendments to this Chapter relevant to that Schedule including:</w:t>
      </w:r>
    </w:p>
    <w:p w14:paraId="79FBB8E9" w14:textId="77777777" w:rsidR="000E62C8" w:rsidRPr="00E65B0B" w:rsidRDefault="000E62C8" w:rsidP="00703D02">
      <w:pPr>
        <w:shd w:val="clear" w:color="auto" w:fill="FFFFFF"/>
        <w:spacing w:after="0" w:line="240" w:lineRule="auto"/>
        <w:ind w:left="2127" w:hanging="709"/>
        <w:jc w:val="both"/>
        <w:rPr>
          <w:rFonts w:ascii="Arial" w:eastAsia="Times New Roman" w:hAnsi="Arial" w:cs="Arial"/>
          <w:color w:val="000000"/>
          <w:sz w:val="24"/>
          <w:szCs w:val="24"/>
          <w:lang w:val="en-IN" w:eastAsia="en-IN"/>
        </w:rPr>
      </w:pPr>
    </w:p>
    <w:p w14:paraId="48F1B655" w14:textId="77777777" w:rsidR="000E62C8" w:rsidRPr="00E65B0B" w:rsidRDefault="000E62C8" w:rsidP="00703D02">
      <w:pPr>
        <w:shd w:val="clear" w:color="auto" w:fill="FFFFFF"/>
        <w:spacing w:after="0" w:line="240" w:lineRule="auto"/>
        <w:ind w:left="2127" w:hanging="709"/>
        <w:jc w:val="both"/>
        <w:rPr>
          <w:rFonts w:ascii="Arial" w:eastAsia="Times New Roman" w:hAnsi="Arial" w:cs="Arial"/>
          <w:color w:val="000000"/>
          <w:sz w:val="24"/>
          <w:szCs w:val="24"/>
          <w:lang w:val="en-IN" w:eastAsia="en-IN"/>
        </w:rPr>
      </w:pPr>
      <w:r w:rsidRPr="00E65B0B">
        <w:rPr>
          <w:rFonts w:ascii="Arial" w:eastAsia="Times New Roman" w:hAnsi="Arial" w:cs="Arial"/>
          <w:color w:val="000000"/>
          <w:sz w:val="24"/>
          <w:szCs w:val="24"/>
          <w:lang w:val="en-IN" w:eastAsia="en-IN"/>
        </w:rPr>
        <w:t>(i)</w:t>
      </w:r>
      <w:r w:rsidRPr="00E65B0B">
        <w:rPr>
          <w:rFonts w:ascii="Arial" w:eastAsia="Times New Roman" w:hAnsi="Arial" w:cs="Arial"/>
          <w:color w:val="000000"/>
          <w:sz w:val="24"/>
          <w:szCs w:val="24"/>
          <w:lang w:val="en-IN" w:eastAsia="en-IN"/>
        </w:rPr>
        <w:tab/>
        <w:t>a provision that would confer origin on goods produced entirely in the territory of one or both of the Parties, exclusively from originating materials; and</w:t>
      </w:r>
    </w:p>
    <w:p w14:paraId="7BECC619" w14:textId="77777777" w:rsidR="000E62C8" w:rsidRPr="00E65B0B" w:rsidRDefault="000E62C8" w:rsidP="00703D02">
      <w:pPr>
        <w:shd w:val="clear" w:color="auto" w:fill="FFFFFF"/>
        <w:spacing w:after="0" w:line="240" w:lineRule="auto"/>
        <w:ind w:left="2127" w:hanging="709"/>
        <w:jc w:val="both"/>
        <w:rPr>
          <w:rFonts w:ascii="Arial" w:eastAsia="Times New Roman" w:hAnsi="Arial" w:cs="Arial"/>
          <w:color w:val="000000"/>
          <w:sz w:val="24"/>
          <w:szCs w:val="24"/>
          <w:lang w:val="en-IN" w:eastAsia="en-IN"/>
        </w:rPr>
      </w:pPr>
    </w:p>
    <w:p w14:paraId="4578AA83" w14:textId="77777777" w:rsidR="000E62C8" w:rsidRPr="00E65B0B" w:rsidRDefault="000E62C8" w:rsidP="00703D02">
      <w:pPr>
        <w:shd w:val="clear" w:color="auto" w:fill="FFFFFF"/>
        <w:spacing w:after="0" w:line="240" w:lineRule="auto"/>
        <w:ind w:left="2127" w:hanging="709"/>
        <w:jc w:val="both"/>
        <w:rPr>
          <w:rFonts w:ascii="Arial" w:eastAsia="Times New Roman" w:hAnsi="Arial" w:cs="Arial"/>
          <w:color w:val="000000"/>
          <w:sz w:val="24"/>
          <w:szCs w:val="24"/>
          <w:lang w:val="en-IN" w:eastAsia="en-IN"/>
        </w:rPr>
      </w:pPr>
      <w:r w:rsidRPr="00E65B0B">
        <w:rPr>
          <w:rFonts w:ascii="Arial" w:eastAsia="Times New Roman" w:hAnsi="Arial" w:cs="Arial"/>
          <w:color w:val="000000"/>
          <w:sz w:val="24"/>
          <w:szCs w:val="24"/>
          <w:lang w:val="en-IN" w:eastAsia="en-IN"/>
        </w:rPr>
        <w:t>(ii)</w:t>
      </w:r>
      <w:r w:rsidRPr="00E65B0B">
        <w:rPr>
          <w:rFonts w:ascii="Arial" w:eastAsia="Times New Roman" w:hAnsi="Arial" w:cs="Arial"/>
          <w:color w:val="000000"/>
          <w:sz w:val="24"/>
          <w:szCs w:val="24"/>
          <w:lang w:val="en-IN" w:eastAsia="en-IN"/>
        </w:rPr>
        <w:tab/>
        <w:t>a provision that would regard a good or material as originating if it is produced in the territory of one or both of the Parties by one or more producers, provided that it satisfies the requirements of Article 4.2 (Originating Goods) and all other applicable requirements in this Chapter.</w:t>
      </w:r>
    </w:p>
    <w:p w14:paraId="41324020" w14:textId="77777777" w:rsidR="000E62C8" w:rsidRPr="00E65B0B" w:rsidRDefault="000E62C8" w:rsidP="00703D02">
      <w:pPr>
        <w:shd w:val="clear" w:color="auto" w:fill="FFFFFF"/>
        <w:spacing w:after="0" w:line="240" w:lineRule="auto"/>
        <w:jc w:val="both"/>
        <w:rPr>
          <w:rFonts w:ascii="Arial" w:hAnsi="Arial" w:cs="Arial"/>
          <w:sz w:val="24"/>
          <w:szCs w:val="24"/>
        </w:rPr>
      </w:pPr>
      <w:r w:rsidRPr="00E65B0B">
        <w:rPr>
          <w:rFonts w:ascii="Arial" w:eastAsia="Times New Roman" w:hAnsi="Arial" w:cs="Arial"/>
          <w:color w:val="000000"/>
          <w:sz w:val="24"/>
          <w:szCs w:val="24"/>
          <w:lang w:val="en-IN" w:eastAsia="en-IN"/>
        </w:rPr>
        <w:t> </w:t>
      </w:r>
    </w:p>
    <w:p w14:paraId="3FD2F1FA" w14:textId="2C90B5D2" w:rsidR="000E62C8" w:rsidRPr="00C907D7" w:rsidRDefault="00997CF4" w:rsidP="5827AD6A">
      <w:pPr>
        <w:spacing w:after="0" w:line="240" w:lineRule="auto"/>
        <w:ind w:left="720" w:hanging="654"/>
        <w:jc w:val="both"/>
        <w:rPr>
          <w:rFonts w:ascii="Arial" w:hAnsi="Arial" w:cs="Arial"/>
          <w:b/>
          <w:bCs/>
          <w:sz w:val="24"/>
          <w:szCs w:val="24"/>
        </w:rPr>
      </w:pPr>
      <w:r w:rsidRPr="5827AD6A">
        <w:rPr>
          <w:rFonts w:ascii="Arial" w:hAnsi="Arial" w:cs="Arial"/>
          <w:sz w:val="24"/>
          <w:szCs w:val="24"/>
        </w:rPr>
        <w:t>3.</w:t>
      </w:r>
      <w:r>
        <w:tab/>
      </w:r>
      <w:r w:rsidR="000E62C8" w:rsidRPr="5827AD6A">
        <w:rPr>
          <w:rFonts w:ascii="Arial" w:hAnsi="Arial" w:cs="Arial"/>
          <w:sz w:val="24"/>
          <w:szCs w:val="24"/>
        </w:rPr>
        <w:t xml:space="preserve">Upon the conclusion of the negotiations referred to paragraph 2, the Parties agree to incorporate the </w:t>
      </w:r>
      <w:r w:rsidR="00996A3F" w:rsidRPr="5827AD6A">
        <w:rPr>
          <w:rFonts w:ascii="Arial" w:hAnsi="Arial" w:cs="Arial"/>
          <w:sz w:val="24"/>
          <w:szCs w:val="24"/>
        </w:rPr>
        <w:t xml:space="preserve">negotiated </w:t>
      </w:r>
      <w:r w:rsidR="000E62C8" w:rsidRPr="5827AD6A">
        <w:rPr>
          <w:rFonts w:ascii="Arial" w:hAnsi="Arial" w:cs="Arial"/>
          <w:sz w:val="24"/>
          <w:szCs w:val="24"/>
        </w:rPr>
        <w:t>Product Specific Rules Schedule in Annex 4B (Product Specific Rules of Origin) and make any appropriate amendments to this Chapter, in accordance with Article 14.3 (Amendments – Final Provisions).</w:t>
      </w:r>
    </w:p>
    <w:p w14:paraId="70A28B24" w14:textId="1D72A966" w:rsidR="00261EED" w:rsidRDefault="00261EED" w:rsidP="00703D02">
      <w:pPr>
        <w:spacing w:after="0" w:line="240" w:lineRule="auto"/>
        <w:jc w:val="both"/>
        <w:rPr>
          <w:rFonts w:ascii="Arial" w:hAnsi="Arial" w:cs="Arial"/>
          <w:b/>
          <w:bCs/>
          <w:sz w:val="24"/>
          <w:szCs w:val="24"/>
        </w:rPr>
      </w:pPr>
    </w:p>
    <w:p w14:paraId="03D3852C" w14:textId="77777777" w:rsidR="00015BAA" w:rsidRPr="00E65B0B" w:rsidRDefault="00015BAA" w:rsidP="00703D02">
      <w:pPr>
        <w:spacing w:after="0" w:line="240" w:lineRule="auto"/>
        <w:jc w:val="both"/>
        <w:rPr>
          <w:rFonts w:ascii="Arial" w:hAnsi="Arial" w:cs="Arial"/>
          <w:b/>
          <w:bCs/>
          <w:sz w:val="24"/>
          <w:szCs w:val="24"/>
        </w:rPr>
      </w:pPr>
    </w:p>
    <w:p w14:paraId="06436D22" w14:textId="6642F2C6" w:rsidR="00261EED" w:rsidRPr="00E65B0B" w:rsidRDefault="00261EED" w:rsidP="001365A2">
      <w:pPr>
        <w:pStyle w:val="Heading2"/>
      </w:pPr>
      <w:r w:rsidRPr="00E65B0B">
        <w:t>Article 4.4</w:t>
      </w:r>
      <w:r w:rsidR="009E396A">
        <w:br/>
      </w:r>
      <w:r w:rsidRPr="00E65B0B">
        <w:t>Wholly Obtained or Produced Goods</w:t>
      </w:r>
    </w:p>
    <w:p w14:paraId="63BE70D0" w14:textId="77777777" w:rsidR="00261EED" w:rsidRPr="00E65B0B" w:rsidRDefault="00261EED" w:rsidP="00703D02">
      <w:pPr>
        <w:spacing w:after="0" w:line="240" w:lineRule="auto"/>
        <w:jc w:val="both"/>
        <w:rPr>
          <w:rFonts w:ascii="Arial" w:hAnsi="Arial" w:cs="Arial"/>
          <w:sz w:val="24"/>
          <w:szCs w:val="24"/>
        </w:rPr>
      </w:pPr>
    </w:p>
    <w:p w14:paraId="1BFAD5FF" w14:textId="77777777" w:rsidR="00261EED" w:rsidRPr="00E65B0B" w:rsidRDefault="00261EED" w:rsidP="00703D02">
      <w:pPr>
        <w:spacing w:after="0" w:line="240" w:lineRule="auto"/>
        <w:ind w:left="709"/>
        <w:jc w:val="both"/>
        <w:rPr>
          <w:rFonts w:ascii="Arial" w:hAnsi="Arial" w:cs="Arial"/>
          <w:sz w:val="24"/>
          <w:szCs w:val="24"/>
        </w:rPr>
      </w:pPr>
      <w:r w:rsidRPr="00E65B0B">
        <w:rPr>
          <w:rFonts w:ascii="Arial" w:hAnsi="Arial" w:cs="Arial"/>
          <w:sz w:val="24"/>
          <w:szCs w:val="24"/>
        </w:rPr>
        <w:t>For the purposes of subparagraph (a) of Article 4.2 (Originating Goods), the following goods shall be considered to be wholly obtained or produced</w:t>
      </w:r>
      <w:r w:rsidRPr="00E65B0B">
        <w:rPr>
          <w:rFonts w:ascii="Arial" w:hAnsi="Arial" w:cs="Arial"/>
          <w:color w:val="4472C4" w:themeColor="accent1"/>
          <w:sz w:val="24"/>
          <w:szCs w:val="24"/>
        </w:rPr>
        <w:t xml:space="preserve"> </w:t>
      </w:r>
      <w:r w:rsidRPr="00E65B0B">
        <w:rPr>
          <w:rFonts w:ascii="Arial" w:hAnsi="Arial" w:cs="Arial"/>
          <w:sz w:val="24"/>
          <w:szCs w:val="24"/>
        </w:rPr>
        <w:t xml:space="preserve">in the territory of one or both of the Parties if they are: </w:t>
      </w:r>
    </w:p>
    <w:p w14:paraId="00F069D6" w14:textId="77777777" w:rsidR="00261EED" w:rsidRPr="00E65B0B" w:rsidRDefault="00261EED" w:rsidP="00703D02">
      <w:pPr>
        <w:pStyle w:val="ListParagraph"/>
        <w:spacing w:after="0" w:line="240" w:lineRule="auto"/>
        <w:contextualSpacing w:val="0"/>
        <w:jc w:val="both"/>
        <w:rPr>
          <w:rFonts w:ascii="Arial" w:hAnsi="Arial" w:cs="Arial"/>
          <w:sz w:val="24"/>
          <w:szCs w:val="24"/>
        </w:rPr>
      </w:pPr>
    </w:p>
    <w:p w14:paraId="2218F42F" w14:textId="77777777" w:rsidR="00261EED" w:rsidRPr="00E65B0B" w:rsidRDefault="00261EED" w:rsidP="00703D02">
      <w:pPr>
        <w:pStyle w:val="ListParagraph"/>
        <w:spacing w:after="0" w:line="240" w:lineRule="auto"/>
        <w:ind w:left="1418" w:hanging="709"/>
        <w:contextualSpacing w:val="0"/>
        <w:jc w:val="both"/>
        <w:rPr>
          <w:rStyle w:val="CommentReference"/>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plant and plant goods, including fruit, flowers, vegetables, trees, seaweed, fungi, algae and live plants grown and harvested, picked, or gathered there</w:t>
      </w:r>
      <w:r w:rsidRPr="00E65B0B">
        <w:rPr>
          <w:rStyle w:val="CommentReference"/>
          <w:rFonts w:ascii="Arial" w:hAnsi="Arial" w:cs="Arial"/>
          <w:sz w:val="24"/>
          <w:szCs w:val="24"/>
        </w:rPr>
        <w:t>;</w:t>
      </w:r>
    </w:p>
    <w:p w14:paraId="325C86D1" w14:textId="77777777" w:rsidR="00261EED" w:rsidRPr="00E65B0B" w:rsidRDefault="00261EED" w:rsidP="00703D02">
      <w:pPr>
        <w:pStyle w:val="ListParagraph"/>
        <w:spacing w:after="0" w:line="240" w:lineRule="auto"/>
        <w:ind w:left="1418"/>
        <w:contextualSpacing w:val="0"/>
        <w:jc w:val="both"/>
        <w:rPr>
          <w:rFonts w:ascii="Arial" w:hAnsi="Arial" w:cs="Arial"/>
          <w:sz w:val="24"/>
          <w:szCs w:val="24"/>
        </w:rPr>
      </w:pPr>
    </w:p>
    <w:p w14:paraId="22ACD9CE"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live animals born and raised there;</w:t>
      </w:r>
    </w:p>
    <w:p w14:paraId="5C2C75CF"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p>
    <w:p w14:paraId="30B070B6"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goods obtained from live animals born and raised there;</w:t>
      </w:r>
    </w:p>
    <w:p w14:paraId="7BE0C47D" w14:textId="77777777" w:rsidR="00261EED" w:rsidRPr="00E65B0B" w:rsidRDefault="00261EED" w:rsidP="00703D02">
      <w:pPr>
        <w:pStyle w:val="ListParagraph"/>
        <w:spacing w:after="0" w:line="240" w:lineRule="auto"/>
        <w:ind w:left="1418"/>
        <w:contextualSpacing w:val="0"/>
        <w:jc w:val="both"/>
        <w:rPr>
          <w:rFonts w:ascii="Arial" w:hAnsi="Arial" w:cs="Arial"/>
          <w:strike/>
          <w:sz w:val="24"/>
          <w:szCs w:val="24"/>
        </w:rPr>
      </w:pPr>
    </w:p>
    <w:p w14:paraId="78DEEF76" w14:textId="77777777" w:rsidR="00261EED" w:rsidRPr="00E65B0B" w:rsidRDefault="00261EED" w:rsidP="00703D02">
      <w:pPr>
        <w:pStyle w:val="ListParagraph"/>
        <w:spacing w:after="0" w:line="240" w:lineRule="auto"/>
        <w:ind w:left="1418" w:hanging="709"/>
        <w:contextualSpacing w:val="0"/>
        <w:jc w:val="both"/>
        <w:rPr>
          <w:rFonts w:ascii="Arial" w:hAnsi="Arial" w:cs="Arial"/>
          <w:strike/>
          <w:sz w:val="24"/>
          <w:szCs w:val="24"/>
        </w:rPr>
      </w:pPr>
      <w:r w:rsidRPr="00E65B0B">
        <w:rPr>
          <w:rFonts w:ascii="Arial" w:hAnsi="Arial" w:cs="Arial"/>
          <w:sz w:val="24"/>
          <w:szCs w:val="24"/>
        </w:rPr>
        <w:lastRenderedPageBreak/>
        <w:t>(d)</w:t>
      </w:r>
      <w:r w:rsidRPr="00E65B0B">
        <w:rPr>
          <w:rFonts w:ascii="Arial" w:hAnsi="Arial" w:cs="Arial"/>
          <w:sz w:val="24"/>
          <w:szCs w:val="24"/>
        </w:rPr>
        <w:tab/>
        <w:t>goods obtained by hunting, trapping, fishing,</w:t>
      </w:r>
      <w:r w:rsidRPr="00E65B0B">
        <w:rPr>
          <w:rFonts w:ascii="Arial" w:hAnsi="Arial" w:cs="Arial"/>
          <w:color w:val="0070C0"/>
          <w:sz w:val="24"/>
          <w:szCs w:val="24"/>
        </w:rPr>
        <w:t xml:space="preserve"> </w:t>
      </w:r>
      <w:r w:rsidRPr="00E65B0B">
        <w:rPr>
          <w:rFonts w:ascii="Arial" w:hAnsi="Arial" w:cs="Arial"/>
          <w:sz w:val="24"/>
          <w:szCs w:val="24"/>
        </w:rPr>
        <w:t>aquaculture, gathering, or capturing there;</w:t>
      </w:r>
    </w:p>
    <w:p w14:paraId="1B956C0B" w14:textId="77777777" w:rsidR="00261EED" w:rsidRPr="00E65B0B" w:rsidRDefault="00261EED" w:rsidP="00703D02">
      <w:pPr>
        <w:pStyle w:val="ListParagraph"/>
        <w:spacing w:after="0" w:line="240" w:lineRule="auto"/>
        <w:ind w:left="1418"/>
        <w:contextualSpacing w:val="0"/>
        <w:jc w:val="both"/>
        <w:rPr>
          <w:rFonts w:ascii="Arial" w:hAnsi="Arial" w:cs="Arial"/>
          <w:sz w:val="24"/>
          <w:szCs w:val="24"/>
        </w:rPr>
      </w:pPr>
    </w:p>
    <w:p w14:paraId="4E5EA44F"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(e)</w:t>
      </w:r>
      <w:r w:rsidRPr="00E65B0B">
        <w:rPr>
          <w:rFonts w:ascii="Arial" w:hAnsi="Arial" w:cs="Arial"/>
          <w:sz w:val="24"/>
          <w:szCs w:val="24"/>
        </w:rPr>
        <w:tab/>
        <w:t xml:space="preserve">minerals and other naturally occurring substances, not included in subparagraphs (a) to (d), extracted or taken from the soil or waters, seabed or subsoil beneath the seabed there; </w:t>
      </w:r>
    </w:p>
    <w:p w14:paraId="1FD23B06" w14:textId="77777777" w:rsidR="00261EED" w:rsidRPr="00E65B0B" w:rsidRDefault="00261EED" w:rsidP="00703D02">
      <w:pPr>
        <w:pStyle w:val="ListParagraph"/>
        <w:spacing w:after="0" w:line="240" w:lineRule="auto"/>
        <w:ind w:left="1418"/>
        <w:contextualSpacing w:val="0"/>
        <w:jc w:val="both"/>
        <w:rPr>
          <w:rFonts w:ascii="Arial" w:hAnsi="Arial" w:cs="Arial"/>
          <w:sz w:val="24"/>
          <w:szCs w:val="24"/>
        </w:rPr>
      </w:pPr>
    </w:p>
    <w:p w14:paraId="5F2F243A"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(f)</w:t>
      </w:r>
      <w:r w:rsidRPr="00E65B0B">
        <w:rPr>
          <w:rFonts w:ascii="Arial" w:hAnsi="Arial" w:cs="Arial"/>
          <w:sz w:val="24"/>
          <w:szCs w:val="24"/>
        </w:rPr>
        <w:tab/>
        <w:t>fish, shellfish, and other marine life extracted or taken from the sea, seabed or subsoil beyond the outer limits of the territories of each Party and, in accordance with international law, outside the territorial sea of non-parties by vessels that are registered, listed or recorded with a Party and entitled to fly the flag of that Party;</w:t>
      </w:r>
    </w:p>
    <w:p w14:paraId="2E8DB71D"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p>
    <w:p w14:paraId="0DB6988C"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(g)</w:t>
      </w:r>
      <w:r w:rsidRPr="00E65B0B">
        <w:rPr>
          <w:rFonts w:ascii="Arial" w:hAnsi="Arial" w:cs="Arial"/>
          <w:sz w:val="24"/>
          <w:szCs w:val="24"/>
        </w:rPr>
        <w:tab/>
      </w:r>
      <w:r w:rsidRPr="00E65B0B">
        <w:rPr>
          <w:rFonts w:ascii="Arial" w:hAnsi="Arial" w:cs="Arial"/>
          <w:sz w:val="24"/>
          <w:szCs w:val="24"/>
        </w:rPr>
        <w:tab/>
        <w:t>goods produced on board a factory ship registered, listed or recorded with a Party and entitled to fly the flag of that Party from the goods referred to in subparagraphs (f);</w:t>
      </w:r>
    </w:p>
    <w:p w14:paraId="3106F180"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p>
    <w:p w14:paraId="726B8FA4"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(h)</w:t>
      </w:r>
      <w:r w:rsidRPr="00E65B0B">
        <w:rPr>
          <w:rFonts w:ascii="Arial" w:hAnsi="Arial" w:cs="Arial"/>
          <w:sz w:val="24"/>
          <w:szCs w:val="24"/>
        </w:rPr>
        <w:tab/>
        <w:t>goods other than fish, shellfish and other marine life extracted or taken from the sea-bed or subsoil beneath the sea-bed outside the territorial sea of a Party, provided that the Party has rights to exploit such sea-bed or subsoil beneath the sea-bed in accordance with relevant international law;</w:t>
      </w:r>
    </w:p>
    <w:p w14:paraId="2372861C"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p>
    <w:p w14:paraId="7B8F99A3"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(i)</w:t>
      </w:r>
      <w:r w:rsidRPr="00E65B0B">
        <w:rPr>
          <w:rFonts w:ascii="Arial" w:hAnsi="Arial" w:cs="Arial"/>
          <w:sz w:val="24"/>
          <w:szCs w:val="24"/>
        </w:rPr>
        <w:tab/>
        <w:t>waste and scrap derived from production or consumption there, provided that such goods are fit only for the recovery of raw materials, or for recycling purposes; and</w:t>
      </w:r>
    </w:p>
    <w:p w14:paraId="4F060EA1"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p>
    <w:p w14:paraId="366C1F9D" w14:textId="77777777" w:rsidR="00261EED" w:rsidRPr="00E65B0B" w:rsidRDefault="00261EE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(j)</w:t>
      </w:r>
      <w:r w:rsidRPr="00E65B0B">
        <w:rPr>
          <w:rFonts w:ascii="Arial" w:hAnsi="Arial" w:cs="Arial"/>
          <w:sz w:val="24"/>
          <w:szCs w:val="24"/>
        </w:rPr>
        <w:tab/>
        <w:t>goods produced in the territory of one or both Parties solely from products referred to in subparagraphs (a) to (i) or from their derivatives at any stage of production.</w:t>
      </w:r>
    </w:p>
    <w:p w14:paraId="35AF13B6" w14:textId="7F186827" w:rsidR="00015BAA" w:rsidRDefault="00015BAA" w:rsidP="00703D02">
      <w:pPr>
        <w:spacing w:after="0" w:line="240" w:lineRule="auto"/>
        <w:jc w:val="center"/>
        <w:rPr>
          <w:rFonts w:ascii="Arial" w:hAnsi="Arial" w:cs="Arial"/>
          <w:sz w:val="24"/>
          <w:szCs w:val="24"/>
        </w:rPr>
      </w:pPr>
    </w:p>
    <w:p w14:paraId="66EAA7F1" w14:textId="77777777" w:rsidR="00015BAA" w:rsidRPr="00E65B0B" w:rsidRDefault="00015BAA" w:rsidP="00703D02">
      <w:pPr>
        <w:spacing w:after="0" w:line="240" w:lineRule="auto"/>
        <w:jc w:val="center"/>
        <w:rPr>
          <w:rFonts w:ascii="Arial" w:hAnsi="Arial" w:cs="Arial"/>
          <w:sz w:val="24"/>
          <w:szCs w:val="24"/>
        </w:rPr>
      </w:pPr>
    </w:p>
    <w:p w14:paraId="106EDE9A" w14:textId="68998264" w:rsidR="00122BB0" w:rsidRDefault="00122BB0" w:rsidP="001365A2">
      <w:pPr>
        <w:pStyle w:val="Heading2"/>
      </w:pPr>
      <w:r w:rsidRPr="00E65B0B">
        <w:t>Article 4.5</w:t>
      </w:r>
      <w:r w:rsidR="009E396A">
        <w:br/>
      </w:r>
      <w:r w:rsidRPr="00E65B0B">
        <w:t>Accumulation</w:t>
      </w:r>
    </w:p>
    <w:p w14:paraId="1360F0A2" w14:textId="77777777" w:rsidR="007658F7" w:rsidRPr="00E65B0B" w:rsidRDefault="007658F7" w:rsidP="00703D02">
      <w:pPr>
        <w:spacing w:after="0" w:line="240" w:lineRule="auto"/>
        <w:jc w:val="both"/>
        <w:rPr>
          <w:rFonts w:ascii="Arial" w:hAnsi="Arial" w:cs="Arial"/>
          <w:b/>
          <w:bCs/>
          <w:sz w:val="24"/>
          <w:szCs w:val="24"/>
        </w:rPr>
      </w:pPr>
    </w:p>
    <w:p w14:paraId="6F6BF3E4" w14:textId="0D6F38F6" w:rsidR="005D7CBF" w:rsidRDefault="00C012EE" w:rsidP="00703D02">
      <w:pPr>
        <w:pStyle w:val="ListParagraph"/>
        <w:spacing w:after="0" w:line="240" w:lineRule="auto"/>
        <w:contextualSpacing w:val="0"/>
        <w:jc w:val="both"/>
        <w:rPr>
          <w:rFonts w:ascii="Arial" w:hAnsi="Arial" w:cs="Arial"/>
          <w:sz w:val="24"/>
          <w:szCs w:val="24"/>
        </w:rPr>
      </w:pPr>
      <w:r w:rsidRPr="00627FB4">
        <w:rPr>
          <w:rFonts w:ascii="Arial" w:hAnsi="Arial" w:cs="Arial"/>
          <w:sz w:val="24"/>
          <w:szCs w:val="24"/>
        </w:rPr>
        <w:t xml:space="preserve">Goods and materials originating exclusively in the territory of a </w:t>
      </w:r>
      <w:r>
        <w:rPr>
          <w:rFonts w:ascii="Arial" w:hAnsi="Arial" w:cs="Arial"/>
          <w:sz w:val="24"/>
          <w:szCs w:val="24"/>
        </w:rPr>
        <w:t>P</w:t>
      </w:r>
      <w:r w:rsidRPr="00627FB4">
        <w:rPr>
          <w:rFonts w:ascii="Arial" w:hAnsi="Arial" w:cs="Arial"/>
          <w:sz w:val="24"/>
          <w:szCs w:val="24"/>
        </w:rPr>
        <w:t>arty under the terms of this Agreement,</w:t>
      </w:r>
      <w:r w:rsidR="00A331F1" w:rsidRPr="00E65B0B">
        <w:rPr>
          <w:rFonts w:ascii="Arial" w:hAnsi="Arial" w:cs="Arial"/>
          <w:sz w:val="24"/>
          <w:szCs w:val="24"/>
        </w:rPr>
        <w:t xml:space="preserve"> </w:t>
      </w:r>
      <w:r w:rsidR="00CB074A">
        <w:rPr>
          <w:rFonts w:ascii="Arial" w:hAnsi="Arial" w:cs="Arial"/>
          <w:sz w:val="24"/>
          <w:szCs w:val="24"/>
        </w:rPr>
        <w:t xml:space="preserve">and </w:t>
      </w:r>
      <w:r w:rsidR="00A331F1" w:rsidRPr="00E65B0B">
        <w:rPr>
          <w:rFonts w:ascii="Arial" w:hAnsi="Arial" w:cs="Arial"/>
          <w:sz w:val="24"/>
          <w:szCs w:val="24"/>
        </w:rPr>
        <w:t>incorporated in the production of a good in the territory of the other Party shall be considered to originate in the territory of the other Party.</w:t>
      </w:r>
    </w:p>
    <w:p w14:paraId="164BDC09" w14:textId="77777777" w:rsidR="00314CAB" w:rsidRDefault="00314CAB" w:rsidP="00703D02">
      <w:pPr>
        <w:pStyle w:val="ListParagraph"/>
        <w:spacing w:after="0" w:line="240" w:lineRule="auto"/>
        <w:contextualSpacing w:val="0"/>
        <w:jc w:val="both"/>
        <w:rPr>
          <w:rFonts w:ascii="Arial" w:hAnsi="Arial" w:cs="Arial"/>
          <w:sz w:val="24"/>
          <w:szCs w:val="24"/>
        </w:rPr>
      </w:pPr>
    </w:p>
    <w:p w14:paraId="06B46BE3" w14:textId="77777777" w:rsidR="00015BAA" w:rsidRPr="00314CAB" w:rsidRDefault="00015BAA" w:rsidP="00703D02">
      <w:pPr>
        <w:pStyle w:val="ListParagraph"/>
        <w:spacing w:after="0" w:line="240" w:lineRule="auto"/>
        <w:contextualSpacing w:val="0"/>
        <w:jc w:val="both"/>
        <w:rPr>
          <w:rFonts w:ascii="Arial" w:hAnsi="Arial" w:cs="Arial"/>
          <w:sz w:val="24"/>
          <w:szCs w:val="24"/>
        </w:rPr>
      </w:pPr>
    </w:p>
    <w:p w14:paraId="4366D116" w14:textId="3FEF8E50" w:rsidR="00075452" w:rsidRPr="00E65B0B" w:rsidRDefault="00075452" w:rsidP="001365A2">
      <w:pPr>
        <w:pStyle w:val="Heading2"/>
      </w:pPr>
      <w:r w:rsidRPr="00E65B0B">
        <w:t>Article 4.6</w:t>
      </w:r>
      <w:r w:rsidR="009E396A">
        <w:br/>
      </w:r>
      <w:r w:rsidRPr="00E65B0B">
        <w:t xml:space="preserve">Calculation of </w:t>
      </w:r>
      <w:r w:rsidR="002A1C93">
        <w:t xml:space="preserve">Qualifying </w:t>
      </w:r>
      <w:r w:rsidRPr="00E65B0B">
        <w:t>Value Content</w:t>
      </w:r>
    </w:p>
    <w:p w14:paraId="5A7019CC" w14:textId="77777777" w:rsidR="00075452" w:rsidRPr="00E65B0B" w:rsidRDefault="00075452" w:rsidP="00703D02">
      <w:pPr>
        <w:spacing w:after="0" w:line="240" w:lineRule="auto"/>
        <w:jc w:val="both"/>
        <w:rPr>
          <w:rFonts w:ascii="Arial" w:hAnsi="Arial" w:cs="Arial"/>
          <w:sz w:val="24"/>
          <w:szCs w:val="24"/>
        </w:rPr>
      </w:pPr>
    </w:p>
    <w:p w14:paraId="199A9B07" w14:textId="33AA389A"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 xml:space="preserve">1. </w:t>
      </w:r>
      <w:r w:rsidRPr="00E65B0B">
        <w:rPr>
          <w:rFonts w:ascii="Arial" w:hAnsi="Arial" w:cs="Arial"/>
          <w:sz w:val="24"/>
          <w:szCs w:val="24"/>
        </w:rPr>
        <w:tab/>
        <w:t xml:space="preserve">Where a </w:t>
      </w:r>
      <w:r w:rsidR="002A597E">
        <w:rPr>
          <w:rFonts w:ascii="Arial" w:hAnsi="Arial" w:cs="Arial"/>
          <w:sz w:val="24"/>
          <w:szCs w:val="24"/>
        </w:rPr>
        <w:t>qualifying</w:t>
      </w:r>
      <w:r w:rsidRPr="00E65B0B">
        <w:rPr>
          <w:rFonts w:ascii="Arial" w:hAnsi="Arial" w:cs="Arial"/>
          <w:sz w:val="24"/>
          <w:szCs w:val="24"/>
        </w:rPr>
        <w:t xml:space="preserve"> value content requirement is specified in this Chapter, including related Annexes, to determine whether a good is originating, the </w:t>
      </w:r>
      <w:r w:rsidR="002A597E">
        <w:rPr>
          <w:rFonts w:ascii="Arial" w:hAnsi="Arial" w:cs="Arial"/>
          <w:sz w:val="24"/>
          <w:szCs w:val="24"/>
        </w:rPr>
        <w:t>qualifying</w:t>
      </w:r>
      <w:r w:rsidRPr="00E65B0B">
        <w:rPr>
          <w:rFonts w:ascii="Arial" w:hAnsi="Arial" w:cs="Arial"/>
          <w:sz w:val="24"/>
          <w:szCs w:val="24"/>
        </w:rPr>
        <w:t xml:space="preserve"> value content shall be calculated using one of the following methods:</w:t>
      </w:r>
    </w:p>
    <w:p w14:paraId="5B3A0EF1" w14:textId="77777777" w:rsidR="00075452" w:rsidRPr="00E65B0B" w:rsidRDefault="00075452" w:rsidP="00703D02">
      <w:pPr>
        <w:pStyle w:val="ListParagraph"/>
        <w:spacing w:after="0" w:line="240" w:lineRule="auto"/>
        <w:jc w:val="both"/>
        <w:rPr>
          <w:rFonts w:ascii="Arial" w:hAnsi="Arial" w:cs="Arial"/>
          <w:sz w:val="24"/>
          <w:szCs w:val="24"/>
        </w:rPr>
      </w:pPr>
    </w:p>
    <w:p w14:paraId="5D5C249E" w14:textId="774508A1" w:rsidR="00075452" w:rsidRPr="00E65B0B" w:rsidRDefault="00075452" w:rsidP="00703D02">
      <w:pPr>
        <w:pStyle w:val="ListParagraph"/>
        <w:spacing w:after="0" w:line="240" w:lineRule="auto"/>
        <w:ind w:left="1440" w:hanging="72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r>
      <w:r w:rsidRPr="00E65B0B">
        <w:rPr>
          <w:rFonts w:ascii="Arial" w:hAnsi="Arial" w:cs="Arial"/>
          <w:b/>
          <w:bCs/>
          <w:sz w:val="24"/>
          <w:szCs w:val="24"/>
        </w:rPr>
        <w:t>Build-Down Formula</w:t>
      </w:r>
      <w:r w:rsidRPr="00E65B0B">
        <w:rPr>
          <w:rFonts w:ascii="Arial" w:hAnsi="Arial" w:cs="Arial"/>
          <w:sz w:val="24"/>
          <w:szCs w:val="24"/>
        </w:rPr>
        <w:t xml:space="preserve"> based on the value of non-originating materials </w:t>
      </w:r>
    </w:p>
    <w:p w14:paraId="32F59EE9" w14:textId="77777777" w:rsidR="00075452" w:rsidRPr="00E65B0B" w:rsidRDefault="00075452" w:rsidP="00703D02">
      <w:pPr>
        <w:spacing w:after="0" w:line="240" w:lineRule="auto"/>
        <w:jc w:val="both"/>
        <w:rPr>
          <w:rFonts w:ascii="Arial" w:hAnsi="Arial" w:cs="Arial"/>
          <w:b/>
          <w:bCs/>
          <w:sz w:val="24"/>
          <w:szCs w:val="24"/>
        </w:rPr>
      </w:pPr>
    </w:p>
    <w:p w14:paraId="13DE1E80" w14:textId="5862AE2C" w:rsidR="00075452" w:rsidRPr="00E65B0B" w:rsidRDefault="00075452" w:rsidP="00703D02">
      <w:pPr>
        <w:spacing w:after="0" w:line="240" w:lineRule="auto"/>
        <w:jc w:val="center"/>
        <w:rPr>
          <w:rFonts w:ascii="Arial" w:hAnsi="Arial" w:cs="Arial"/>
          <w:b/>
          <w:bCs/>
          <w:color w:val="C45911"/>
          <w:sz w:val="24"/>
          <w:szCs w:val="24"/>
        </w:rPr>
      </w:pPr>
      <w:r w:rsidRPr="00E65B0B">
        <w:rPr>
          <w:rFonts w:ascii="Arial" w:hAnsi="Arial" w:cs="Arial"/>
          <w:sz w:val="24"/>
          <w:szCs w:val="24"/>
        </w:rPr>
        <w:t>[</w:t>
      </w:r>
      <m:oMath>
        <m:r>
          <m:rPr>
            <m:sty m:val="bi"/>
          </m:rPr>
          <w:rPr>
            <w:rFonts w:ascii="Cambria Math" w:hAnsi="Cambria Math" w:cs="Arial"/>
            <w:sz w:val="24"/>
            <w:szCs w:val="24"/>
          </w:rPr>
          <m:t>QVC=</m:t>
        </m:r>
        <m:f>
          <m:fPr>
            <m:ctrlPr>
              <w:rPr>
                <w:rFonts w:ascii="Cambria Math" w:hAnsi="Cambria Math" w:cs="Arial"/>
                <w:b/>
                <w:bCs/>
                <w:i/>
                <w:iCs/>
                <w:sz w:val="24"/>
                <w:szCs w:val="24"/>
              </w:rPr>
            </m:ctrlPr>
          </m:fPr>
          <m:num>
            <m:r>
              <m:rPr>
                <m:sty m:val="bi"/>
              </m:rPr>
              <w:rPr>
                <w:rFonts w:ascii="Cambria Math" w:hAnsi="Cambria Math" w:cs="Arial"/>
                <w:sz w:val="24"/>
                <w:szCs w:val="24"/>
              </w:rPr>
              <m:t>FOB Value - Value of Non Originating materials</m:t>
            </m:r>
          </m:num>
          <m:den>
            <m:r>
              <m:rPr>
                <m:sty m:val="bi"/>
              </m:rPr>
              <w:rPr>
                <w:rFonts w:ascii="Cambria Math" w:hAnsi="Cambria Math" w:cs="Arial"/>
                <w:sz w:val="24"/>
                <w:szCs w:val="24"/>
              </w:rPr>
              <m:t>FOB Value</m:t>
            </m:r>
          </m:den>
        </m:f>
        <m:r>
          <m:rPr>
            <m:sty m:val="bi"/>
          </m:rPr>
          <w:rPr>
            <w:rFonts w:ascii="Cambria Math" w:hAnsi="Cambria Math" w:cs="Arial"/>
            <w:sz w:val="24"/>
            <w:szCs w:val="24"/>
          </w:rPr>
          <m:t>x 100]</m:t>
        </m:r>
      </m:oMath>
    </w:p>
    <w:p w14:paraId="4B44BD69" w14:textId="77777777" w:rsidR="00075452" w:rsidRPr="00E65B0B" w:rsidRDefault="00075452" w:rsidP="00703D02">
      <w:pPr>
        <w:spacing w:after="0" w:line="240" w:lineRule="auto"/>
        <w:jc w:val="both"/>
        <w:rPr>
          <w:rFonts w:ascii="Arial" w:hAnsi="Arial" w:cs="Arial"/>
          <w:color w:val="2F5496" w:themeColor="accent1" w:themeShade="BF"/>
          <w:sz w:val="24"/>
          <w:szCs w:val="24"/>
        </w:rPr>
      </w:pPr>
    </w:p>
    <w:p w14:paraId="272345BB" w14:textId="2E68EDA5" w:rsidR="00075452" w:rsidRPr="00E65B0B" w:rsidRDefault="00075452" w:rsidP="00703D02">
      <w:pPr>
        <w:pStyle w:val="ListParagraph"/>
        <w:spacing w:after="0" w:line="240" w:lineRule="auto"/>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r>
      <w:r w:rsidRPr="00E65B0B">
        <w:rPr>
          <w:rFonts w:ascii="Arial" w:hAnsi="Arial" w:cs="Arial"/>
          <w:b/>
          <w:bCs/>
          <w:sz w:val="24"/>
          <w:szCs w:val="24"/>
        </w:rPr>
        <w:t>Build-up Formula:</w:t>
      </w:r>
      <w:r w:rsidRPr="00E65B0B">
        <w:rPr>
          <w:rFonts w:ascii="Arial" w:hAnsi="Arial" w:cs="Arial"/>
          <w:sz w:val="24"/>
          <w:szCs w:val="24"/>
        </w:rPr>
        <w:t xml:space="preserve"> based on the value of originating materials</w:t>
      </w:r>
    </w:p>
    <w:p w14:paraId="0F36CF95" w14:textId="77777777" w:rsidR="00075452" w:rsidRPr="00E65B0B" w:rsidRDefault="00075452" w:rsidP="00703D02">
      <w:pPr>
        <w:spacing w:after="0" w:line="240" w:lineRule="auto"/>
        <w:jc w:val="both"/>
        <w:rPr>
          <w:rFonts w:ascii="Arial" w:eastAsiaTheme="minorEastAsia" w:hAnsi="Arial" w:cs="Arial"/>
          <w:b/>
          <w:sz w:val="24"/>
          <w:szCs w:val="24"/>
        </w:rPr>
      </w:pPr>
    </w:p>
    <w:p w14:paraId="44C646E5" w14:textId="1438F444" w:rsidR="00075452" w:rsidRPr="00E65B0B" w:rsidRDefault="00075452" w:rsidP="00703D02">
      <w:pPr>
        <w:spacing w:after="0" w:line="240" w:lineRule="auto"/>
        <w:ind w:left="2268"/>
        <w:jc w:val="both"/>
        <w:rPr>
          <w:rFonts w:ascii="Arial" w:hAnsi="Arial" w:cs="Arial"/>
          <w:color w:val="2F5496" w:themeColor="accent1" w:themeShade="BF"/>
          <w:sz w:val="24"/>
          <w:szCs w:val="24"/>
        </w:rPr>
      </w:pPr>
      <m:oMath>
        <m:r>
          <w:rPr>
            <w:rFonts w:ascii="Cambria Math" w:hAnsi="Cambria Math" w:cs="Arial"/>
            <w:sz w:val="24"/>
            <w:szCs w:val="24"/>
          </w:rPr>
          <m:t>[</m:t>
        </m:r>
        <m:r>
          <m:rPr>
            <m:sty m:val="bi"/>
          </m:rPr>
          <w:rPr>
            <w:rFonts w:ascii="Cambria Math" w:hAnsi="Cambria Math" w:cs="Arial"/>
            <w:sz w:val="24"/>
            <w:szCs w:val="24"/>
          </w:rPr>
          <m:t>QVC=</m:t>
        </m:r>
        <m:f>
          <m:fPr>
            <m:ctrlPr>
              <w:rPr>
                <w:rFonts w:ascii="Cambria Math" w:hAnsi="Cambria Math" w:cs="Arial"/>
                <w:b/>
                <w:bCs/>
                <w:i/>
                <w:iCs/>
                <w:sz w:val="24"/>
                <w:szCs w:val="24"/>
              </w:rPr>
            </m:ctrlPr>
          </m:fPr>
          <m:num>
            <m:r>
              <m:rPr>
                <m:sty m:val="bi"/>
              </m:rPr>
              <w:rPr>
                <w:rFonts w:ascii="Cambria Math" w:hAnsi="Cambria Math" w:cs="Arial"/>
                <w:sz w:val="24"/>
                <w:szCs w:val="24"/>
              </w:rPr>
              <m:t>Value of Originating materials</m:t>
            </m:r>
          </m:num>
          <m:den>
            <m:r>
              <m:rPr>
                <m:sty m:val="bi"/>
              </m:rPr>
              <w:rPr>
                <w:rFonts w:ascii="Cambria Math" w:hAnsi="Cambria Math" w:cs="Arial"/>
                <w:sz w:val="24"/>
                <w:szCs w:val="24"/>
              </w:rPr>
              <m:t>FOB Value</m:t>
            </m:r>
          </m:den>
        </m:f>
        <m:r>
          <m:rPr>
            <m:sty m:val="bi"/>
          </m:rPr>
          <w:rPr>
            <w:rFonts w:ascii="Cambria Math" w:hAnsi="Cambria Math" w:cs="Arial"/>
            <w:sz w:val="24"/>
            <w:szCs w:val="24"/>
          </w:rPr>
          <m:t>x 100]</m:t>
        </m:r>
      </m:oMath>
      <w:r w:rsidRPr="00E65B0B">
        <w:rPr>
          <w:rFonts w:ascii="Arial" w:hAnsi="Arial" w:cs="Arial"/>
          <w:color w:val="2F5496" w:themeColor="accent1" w:themeShade="BF"/>
          <w:sz w:val="24"/>
          <w:szCs w:val="24"/>
        </w:rPr>
        <w:t xml:space="preserve"> </w:t>
      </w:r>
    </w:p>
    <w:p w14:paraId="059A88C6" w14:textId="77777777" w:rsidR="00075452" w:rsidRPr="00E65B0B" w:rsidRDefault="00075452" w:rsidP="00703D02">
      <w:pPr>
        <w:spacing w:after="0" w:line="240" w:lineRule="auto"/>
        <w:jc w:val="both"/>
        <w:rPr>
          <w:rFonts w:ascii="Arial" w:hAnsi="Arial" w:cs="Arial"/>
          <w:sz w:val="24"/>
          <w:szCs w:val="24"/>
        </w:rPr>
      </w:pPr>
    </w:p>
    <w:p w14:paraId="147DD5A5" w14:textId="1B374C0C"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2.</w:t>
      </w:r>
      <w:r w:rsidRPr="00E65B0B">
        <w:rPr>
          <w:rFonts w:ascii="Arial" w:hAnsi="Arial" w:cs="Arial"/>
          <w:sz w:val="24"/>
          <w:szCs w:val="24"/>
        </w:rPr>
        <w:tab/>
        <w:t>All values for the purposes of calculating</w:t>
      </w:r>
      <w:r w:rsidR="002A090C">
        <w:rPr>
          <w:rFonts w:ascii="Arial" w:hAnsi="Arial" w:cs="Arial"/>
          <w:sz w:val="24"/>
          <w:szCs w:val="24"/>
        </w:rPr>
        <w:t xml:space="preserve"> qualifying</w:t>
      </w:r>
      <w:r w:rsidRPr="00E65B0B">
        <w:rPr>
          <w:rFonts w:ascii="Arial" w:hAnsi="Arial" w:cs="Arial"/>
          <w:sz w:val="24"/>
          <w:szCs w:val="24"/>
        </w:rPr>
        <w:t xml:space="preserve"> value content shall be determined in accordance with the Customs Valuation Agreement. </w:t>
      </w:r>
    </w:p>
    <w:p w14:paraId="3A79D9E2" w14:textId="77777777" w:rsidR="00075452" w:rsidRPr="00E65B0B" w:rsidRDefault="00075452" w:rsidP="00703D02">
      <w:pPr>
        <w:spacing w:after="0" w:line="240" w:lineRule="auto"/>
        <w:jc w:val="both"/>
        <w:rPr>
          <w:rFonts w:ascii="Arial" w:hAnsi="Arial" w:cs="Arial"/>
          <w:sz w:val="24"/>
          <w:szCs w:val="24"/>
        </w:rPr>
      </w:pPr>
    </w:p>
    <w:p w14:paraId="6FA87CC1" w14:textId="77777777"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3.</w:t>
      </w:r>
      <w:r w:rsidRPr="00E65B0B">
        <w:rPr>
          <w:rFonts w:ascii="Arial" w:hAnsi="Arial" w:cs="Arial"/>
          <w:sz w:val="24"/>
          <w:szCs w:val="24"/>
        </w:rPr>
        <w:tab/>
        <w:t>All costs shall be recorded and maintained in conformity with the Generally Accepted Accounting Principles applicable in the territory of a Party where the good is produced.</w:t>
      </w:r>
    </w:p>
    <w:p w14:paraId="2DC6E729" w14:textId="77777777" w:rsidR="00075452" w:rsidRPr="00E65B0B" w:rsidRDefault="00075452" w:rsidP="00703D02">
      <w:pPr>
        <w:spacing w:after="0" w:line="240" w:lineRule="auto"/>
        <w:ind w:left="709" w:hanging="709"/>
        <w:jc w:val="both"/>
        <w:rPr>
          <w:rFonts w:ascii="Arial" w:hAnsi="Arial" w:cs="Arial"/>
          <w:sz w:val="24"/>
          <w:szCs w:val="24"/>
        </w:rPr>
      </w:pPr>
    </w:p>
    <w:p w14:paraId="429ECADD" w14:textId="54B2D4DE"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4.</w:t>
      </w:r>
      <w:r w:rsidRPr="00E65B0B">
        <w:rPr>
          <w:rFonts w:ascii="Arial" w:hAnsi="Arial" w:cs="Arial"/>
          <w:sz w:val="24"/>
          <w:szCs w:val="24"/>
        </w:rPr>
        <w:tab/>
        <w:t xml:space="preserve">If a non-originating material is used in the production of a good, the following may be added to the value of originating materials in determining whether the good meets the </w:t>
      </w:r>
      <w:r w:rsidR="002A1C93">
        <w:rPr>
          <w:rFonts w:ascii="Arial" w:hAnsi="Arial" w:cs="Arial"/>
          <w:sz w:val="24"/>
          <w:szCs w:val="24"/>
        </w:rPr>
        <w:t>Q</w:t>
      </w:r>
      <w:r w:rsidRPr="00E65B0B">
        <w:rPr>
          <w:rFonts w:ascii="Arial" w:hAnsi="Arial" w:cs="Arial"/>
          <w:sz w:val="24"/>
          <w:szCs w:val="24"/>
        </w:rPr>
        <w:t>VC requirement:</w:t>
      </w:r>
    </w:p>
    <w:p w14:paraId="60D95840" w14:textId="77777777" w:rsidR="00075452" w:rsidRPr="00E65B0B" w:rsidRDefault="00075452" w:rsidP="00703D02">
      <w:pPr>
        <w:pStyle w:val="ListParagraph"/>
        <w:spacing w:after="0" w:line="240" w:lineRule="auto"/>
        <w:jc w:val="both"/>
        <w:rPr>
          <w:rFonts w:ascii="Arial" w:hAnsi="Arial" w:cs="Arial"/>
          <w:sz w:val="24"/>
          <w:szCs w:val="24"/>
        </w:rPr>
      </w:pPr>
    </w:p>
    <w:p w14:paraId="0D1B7289"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 xml:space="preserve">the value of production of the non-originating materials undertaken in the territory of one or both Parties; and </w:t>
      </w:r>
    </w:p>
    <w:p w14:paraId="710598BB"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7EC12927" w14:textId="7711713E"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the value of originating materials used in the production of the non-originating material in the territory of one or both Parties by one or more producers.</w:t>
      </w:r>
    </w:p>
    <w:p w14:paraId="5354BAAC"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748A3BE9" w14:textId="77777777"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5.</w:t>
      </w:r>
      <w:r w:rsidRPr="00E65B0B">
        <w:rPr>
          <w:rFonts w:ascii="Arial" w:hAnsi="Arial" w:cs="Arial"/>
          <w:sz w:val="24"/>
          <w:szCs w:val="24"/>
        </w:rPr>
        <w:tab/>
        <w:t>The value of the materials used in production shall be:</w:t>
      </w:r>
    </w:p>
    <w:p w14:paraId="76295B44"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2B9F4933"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 xml:space="preserve">for imported materials, the CIF value; </w:t>
      </w:r>
    </w:p>
    <w:p w14:paraId="18C7E8FF"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48422C58"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for materials obtained within the territory of a Party:</w:t>
      </w:r>
    </w:p>
    <w:p w14:paraId="2DABFE2B" w14:textId="77777777" w:rsidR="00075452" w:rsidRPr="00E65B0B" w:rsidRDefault="00075452" w:rsidP="00703D02">
      <w:pPr>
        <w:pStyle w:val="ListParagraph"/>
        <w:spacing w:after="0" w:line="240" w:lineRule="auto"/>
        <w:ind w:left="1080"/>
        <w:jc w:val="both"/>
        <w:rPr>
          <w:rFonts w:ascii="Arial" w:hAnsi="Arial" w:cs="Arial"/>
          <w:sz w:val="24"/>
          <w:szCs w:val="24"/>
        </w:rPr>
      </w:pPr>
    </w:p>
    <w:p w14:paraId="3A427510" w14:textId="77777777" w:rsidR="00075452" w:rsidRPr="00E65B0B" w:rsidRDefault="00075452" w:rsidP="00703D02">
      <w:pPr>
        <w:pStyle w:val="ListParagraph"/>
        <w:spacing w:after="0" w:line="240" w:lineRule="auto"/>
        <w:ind w:left="2127" w:hanging="709"/>
        <w:jc w:val="both"/>
        <w:rPr>
          <w:rFonts w:ascii="Arial" w:hAnsi="Arial" w:cs="Arial"/>
          <w:sz w:val="24"/>
          <w:szCs w:val="24"/>
        </w:rPr>
      </w:pPr>
      <w:r w:rsidRPr="00E65B0B">
        <w:rPr>
          <w:rFonts w:ascii="Arial" w:hAnsi="Arial" w:cs="Arial"/>
          <w:sz w:val="24"/>
          <w:szCs w:val="24"/>
        </w:rPr>
        <w:t>(i)</w:t>
      </w:r>
      <w:r w:rsidRPr="00E65B0B">
        <w:rPr>
          <w:rFonts w:ascii="Arial" w:hAnsi="Arial" w:cs="Arial"/>
          <w:sz w:val="24"/>
          <w:szCs w:val="24"/>
        </w:rPr>
        <w:tab/>
        <w:t xml:space="preserve">the price paid or payable by the producer in the Party where the producer is located; </w:t>
      </w:r>
    </w:p>
    <w:p w14:paraId="2291BE8E" w14:textId="77777777" w:rsidR="00075452" w:rsidRPr="00E65B0B" w:rsidRDefault="00075452" w:rsidP="00703D02">
      <w:pPr>
        <w:pStyle w:val="ListParagraph"/>
        <w:spacing w:after="0" w:line="240" w:lineRule="auto"/>
        <w:ind w:left="1080"/>
        <w:jc w:val="both"/>
        <w:rPr>
          <w:rFonts w:ascii="Arial" w:hAnsi="Arial" w:cs="Arial"/>
          <w:sz w:val="24"/>
          <w:szCs w:val="24"/>
        </w:rPr>
      </w:pPr>
    </w:p>
    <w:p w14:paraId="4C481BF6" w14:textId="77777777" w:rsidR="00075452" w:rsidRPr="00E65B0B" w:rsidRDefault="00075452" w:rsidP="00703D02">
      <w:pPr>
        <w:pStyle w:val="ListParagraph"/>
        <w:spacing w:after="0" w:line="240" w:lineRule="auto"/>
        <w:ind w:left="2127" w:hanging="709"/>
        <w:jc w:val="both"/>
        <w:rPr>
          <w:rFonts w:ascii="Arial" w:hAnsi="Arial" w:cs="Arial"/>
          <w:sz w:val="24"/>
          <w:szCs w:val="24"/>
        </w:rPr>
      </w:pPr>
      <w:r w:rsidRPr="00E65B0B">
        <w:rPr>
          <w:rFonts w:ascii="Arial" w:hAnsi="Arial" w:cs="Arial"/>
          <w:sz w:val="24"/>
          <w:szCs w:val="24"/>
        </w:rPr>
        <w:t>(ii)</w:t>
      </w:r>
      <w:r w:rsidRPr="00E65B0B">
        <w:rPr>
          <w:rFonts w:ascii="Arial" w:hAnsi="Arial" w:cs="Arial"/>
          <w:sz w:val="24"/>
          <w:szCs w:val="24"/>
        </w:rPr>
        <w:tab/>
        <w:t>the value as determined for an imported material in subparagraph (a); or</w:t>
      </w:r>
    </w:p>
    <w:p w14:paraId="0565860F" w14:textId="77777777" w:rsidR="00075452" w:rsidRPr="00E65B0B" w:rsidRDefault="00075452" w:rsidP="00703D02">
      <w:pPr>
        <w:pStyle w:val="ListParagraph"/>
        <w:spacing w:after="0" w:line="240" w:lineRule="auto"/>
        <w:ind w:left="2127" w:hanging="709"/>
        <w:jc w:val="both"/>
        <w:rPr>
          <w:rFonts w:ascii="Arial" w:hAnsi="Arial" w:cs="Arial"/>
          <w:sz w:val="24"/>
          <w:szCs w:val="24"/>
        </w:rPr>
      </w:pPr>
    </w:p>
    <w:p w14:paraId="22D4B130" w14:textId="77777777" w:rsidR="00075452" w:rsidRPr="00E65B0B" w:rsidRDefault="00075452" w:rsidP="00703D02">
      <w:pPr>
        <w:pStyle w:val="ListParagraph"/>
        <w:spacing w:after="0" w:line="240" w:lineRule="auto"/>
        <w:ind w:left="2127" w:hanging="709"/>
        <w:jc w:val="both"/>
        <w:rPr>
          <w:rFonts w:ascii="Arial" w:hAnsi="Arial" w:cs="Arial"/>
          <w:sz w:val="24"/>
          <w:szCs w:val="24"/>
        </w:rPr>
      </w:pPr>
      <w:r w:rsidRPr="00E65B0B">
        <w:rPr>
          <w:rFonts w:ascii="Arial" w:hAnsi="Arial" w:cs="Arial"/>
          <w:sz w:val="24"/>
          <w:szCs w:val="24"/>
        </w:rPr>
        <w:t>(iii)</w:t>
      </w:r>
      <w:r w:rsidRPr="00E65B0B">
        <w:rPr>
          <w:rFonts w:ascii="Arial" w:hAnsi="Arial" w:cs="Arial"/>
          <w:sz w:val="24"/>
          <w:szCs w:val="24"/>
        </w:rPr>
        <w:tab/>
        <w:t>the earliest ascertainable price paid or payable in the territory of the Party; and</w:t>
      </w:r>
    </w:p>
    <w:p w14:paraId="549E39B4" w14:textId="77777777" w:rsidR="00075452" w:rsidRPr="00E65B0B" w:rsidRDefault="00075452" w:rsidP="00703D02">
      <w:pPr>
        <w:pStyle w:val="ListParagraph"/>
        <w:spacing w:after="0" w:line="240" w:lineRule="auto"/>
        <w:jc w:val="both"/>
        <w:rPr>
          <w:rFonts w:ascii="Arial" w:hAnsi="Arial" w:cs="Arial"/>
          <w:sz w:val="24"/>
          <w:szCs w:val="24"/>
        </w:rPr>
      </w:pPr>
    </w:p>
    <w:p w14:paraId="5518A23B"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for materials that are self-produced, all the costs incurred in the production of the material, which includes general expenses.</w:t>
      </w:r>
    </w:p>
    <w:p w14:paraId="2D14843B" w14:textId="77777777" w:rsidR="00075452" w:rsidRPr="00E65B0B" w:rsidRDefault="00075452" w:rsidP="00703D02">
      <w:pPr>
        <w:spacing w:after="0" w:line="240" w:lineRule="auto"/>
        <w:ind w:left="709" w:hanging="709"/>
        <w:jc w:val="both"/>
        <w:rPr>
          <w:rFonts w:ascii="Arial" w:hAnsi="Arial" w:cs="Arial"/>
          <w:sz w:val="24"/>
          <w:szCs w:val="24"/>
        </w:rPr>
      </w:pPr>
    </w:p>
    <w:p w14:paraId="07219A43" w14:textId="77777777"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6.</w:t>
      </w:r>
      <w:r w:rsidRPr="00E65B0B">
        <w:rPr>
          <w:rFonts w:ascii="Arial" w:hAnsi="Arial" w:cs="Arial"/>
          <w:sz w:val="24"/>
          <w:szCs w:val="24"/>
        </w:rPr>
        <w:tab/>
        <w:t xml:space="preserve">For originating materials, the following expenses may be added to the value of the material, if not included under paragraph 5: </w:t>
      </w:r>
    </w:p>
    <w:p w14:paraId="2F27B31D" w14:textId="77777777" w:rsidR="00075452" w:rsidRPr="00E65B0B" w:rsidRDefault="00075452" w:rsidP="00703D02">
      <w:pPr>
        <w:spacing w:after="0" w:line="240" w:lineRule="auto"/>
        <w:ind w:left="709" w:hanging="709"/>
        <w:jc w:val="both"/>
        <w:rPr>
          <w:rFonts w:ascii="Arial" w:hAnsi="Arial" w:cs="Arial"/>
          <w:sz w:val="24"/>
          <w:szCs w:val="24"/>
        </w:rPr>
      </w:pPr>
    </w:p>
    <w:p w14:paraId="210F30E9"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the costs of freight, insurance, packing, and other transport-related costs incurred in transporting the good to the location of the producer of the good;</w:t>
      </w:r>
    </w:p>
    <w:p w14:paraId="5ED41829"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09AFBB9C" w14:textId="389E928F"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duties, taxes, and customs brokerage fees on the material, paid in the territory of a Party, other than duties that are waived, refunded, refundable, or otherwise recoverable</w:t>
      </w:r>
      <w:r w:rsidR="007658F7">
        <w:rPr>
          <w:rFonts w:ascii="Arial" w:hAnsi="Arial" w:cs="Arial"/>
          <w:sz w:val="24"/>
          <w:szCs w:val="24"/>
        </w:rPr>
        <w:t>,</w:t>
      </w:r>
      <w:r w:rsidRPr="00E65B0B">
        <w:rPr>
          <w:rFonts w:ascii="Arial" w:hAnsi="Arial" w:cs="Arial"/>
          <w:sz w:val="24"/>
          <w:szCs w:val="24"/>
        </w:rPr>
        <w:t xml:space="preserve"> which include</w:t>
      </w:r>
      <w:r w:rsidR="007658F7">
        <w:rPr>
          <w:rFonts w:ascii="Arial" w:hAnsi="Arial" w:cs="Arial"/>
          <w:sz w:val="24"/>
          <w:szCs w:val="24"/>
        </w:rPr>
        <w:t>s</w:t>
      </w:r>
      <w:r w:rsidRPr="00E65B0B">
        <w:rPr>
          <w:rFonts w:ascii="Arial" w:hAnsi="Arial" w:cs="Arial"/>
          <w:sz w:val="24"/>
          <w:szCs w:val="24"/>
        </w:rPr>
        <w:t xml:space="preserve"> credit against duty or tax paid or payable; and</w:t>
      </w:r>
    </w:p>
    <w:p w14:paraId="35BCF390"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2CD8B561"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the cost of waste and spoilage resulting from the use of the material in the production of the good, less the value of reusable scrap or by-product.</w:t>
      </w:r>
    </w:p>
    <w:p w14:paraId="10B30A74"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3FA4D12B" w14:textId="0ED7FE7B"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7.</w:t>
      </w:r>
      <w:r w:rsidRPr="00E65B0B">
        <w:rPr>
          <w:rFonts w:ascii="Arial" w:hAnsi="Arial" w:cs="Arial"/>
          <w:sz w:val="24"/>
          <w:szCs w:val="24"/>
        </w:rPr>
        <w:tab/>
        <w:t>For non-originating materials or materials of undetermined origin, the following expenses may be deducted from the value of the material:</w:t>
      </w:r>
    </w:p>
    <w:p w14:paraId="30F92DF9"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62656AA5"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the costs of freight, insurance, packing, and other transport-related costs incurred in transporting the good to the location of the producer of the good;</w:t>
      </w:r>
    </w:p>
    <w:p w14:paraId="67B916D4"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42ADA985" w14:textId="2D154ED9"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duties, taxes, and customs brokerage fees on the material, paid in the territory of a Party, other than duties that are waived, refunded, refundable, or otherwise recoverable</w:t>
      </w:r>
      <w:r w:rsidR="002B719B">
        <w:rPr>
          <w:rFonts w:ascii="Arial" w:hAnsi="Arial" w:cs="Arial"/>
          <w:sz w:val="24"/>
          <w:szCs w:val="24"/>
        </w:rPr>
        <w:t>,</w:t>
      </w:r>
      <w:r w:rsidRPr="00E65B0B">
        <w:rPr>
          <w:rFonts w:ascii="Arial" w:hAnsi="Arial" w:cs="Arial"/>
          <w:sz w:val="24"/>
          <w:szCs w:val="24"/>
        </w:rPr>
        <w:t xml:space="preserve"> which include</w:t>
      </w:r>
      <w:r w:rsidR="007658F7">
        <w:rPr>
          <w:rFonts w:ascii="Arial" w:hAnsi="Arial" w:cs="Arial"/>
          <w:sz w:val="24"/>
          <w:szCs w:val="24"/>
        </w:rPr>
        <w:t>s</w:t>
      </w:r>
      <w:r w:rsidRPr="00E65B0B">
        <w:rPr>
          <w:rFonts w:ascii="Arial" w:hAnsi="Arial" w:cs="Arial"/>
          <w:sz w:val="24"/>
          <w:szCs w:val="24"/>
        </w:rPr>
        <w:t xml:space="preserve"> credit against duty or tax paid or payable; and</w:t>
      </w:r>
    </w:p>
    <w:p w14:paraId="1B4D1960"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77D34B58"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 xml:space="preserve">the cost of waste and spoilage resulting from the use of the material in the production of the good, less the value of reusable scrap or by-product. </w:t>
      </w:r>
    </w:p>
    <w:p w14:paraId="7FFE5624" w14:textId="77777777" w:rsidR="00075452" w:rsidRPr="00E65B0B" w:rsidRDefault="00075452" w:rsidP="00703D02">
      <w:pPr>
        <w:pStyle w:val="ListParagraph"/>
        <w:spacing w:after="0" w:line="240" w:lineRule="auto"/>
        <w:ind w:left="1418" w:hanging="709"/>
        <w:contextualSpacing w:val="0"/>
        <w:jc w:val="both"/>
        <w:rPr>
          <w:rFonts w:ascii="Arial" w:hAnsi="Arial" w:cs="Arial"/>
          <w:sz w:val="24"/>
          <w:szCs w:val="24"/>
        </w:rPr>
      </w:pPr>
    </w:p>
    <w:p w14:paraId="5B3BA7ED" w14:textId="77777777" w:rsidR="00075452" w:rsidRPr="00E65B0B" w:rsidRDefault="00075452" w:rsidP="00703D02">
      <w:pPr>
        <w:spacing w:after="0" w:line="240" w:lineRule="auto"/>
        <w:ind w:left="709" w:hanging="709"/>
        <w:jc w:val="both"/>
        <w:rPr>
          <w:rFonts w:ascii="Arial" w:hAnsi="Arial" w:cs="Arial"/>
          <w:sz w:val="24"/>
          <w:szCs w:val="24"/>
        </w:rPr>
      </w:pPr>
      <w:r w:rsidRPr="00E65B0B">
        <w:rPr>
          <w:rFonts w:ascii="Arial" w:hAnsi="Arial" w:cs="Arial"/>
          <w:sz w:val="24"/>
          <w:szCs w:val="24"/>
        </w:rPr>
        <w:t xml:space="preserve">8. </w:t>
      </w:r>
      <w:r w:rsidRPr="00E65B0B">
        <w:rPr>
          <w:rFonts w:ascii="Arial" w:hAnsi="Arial" w:cs="Arial"/>
          <w:sz w:val="24"/>
          <w:szCs w:val="24"/>
        </w:rPr>
        <w:tab/>
        <w:t>Where the expenses listed in paragraphs 5 through 7 are unknown or evidence is not available, then no adjustment is allowed for those costs.</w:t>
      </w:r>
    </w:p>
    <w:p w14:paraId="1AA60AE3" w14:textId="77777777" w:rsidR="00075452" w:rsidRDefault="00075452" w:rsidP="00703D02">
      <w:pPr>
        <w:spacing w:after="0" w:line="240" w:lineRule="auto"/>
        <w:jc w:val="both"/>
        <w:rPr>
          <w:rFonts w:ascii="Arial" w:hAnsi="Arial" w:cs="Arial"/>
          <w:b/>
          <w:bCs/>
          <w:sz w:val="24"/>
          <w:szCs w:val="24"/>
        </w:rPr>
      </w:pPr>
    </w:p>
    <w:p w14:paraId="1DC32248" w14:textId="77777777" w:rsidR="00015BAA" w:rsidRPr="00E65B0B" w:rsidRDefault="00015BAA" w:rsidP="00703D02">
      <w:pPr>
        <w:spacing w:after="0" w:line="240" w:lineRule="auto"/>
        <w:jc w:val="both"/>
        <w:rPr>
          <w:rFonts w:ascii="Arial" w:hAnsi="Arial" w:cs="Arial"/>
          <w:b/>
          <w:bCs/>
          <w:sz w:val="24"/>
          <w:szCs w:val="24"/>
        </w:rPr>
      </w:pPr>
    </w:p>
    <w:p w14:paraId="3514EFC6" w14:textId="0A77DF41" w:rsidR="000C6486" w:rsidRPr="00E65B0B" w:rsidRDefault="000C6486" w:rsidP="001365A2">
      <w:pPr>
        <w:pStyle w:val="Heading2"/>
      </w:pPr>
      <w:r w:rsidRPr="00E65B0B">
        <w:t>Article 4.7</w:t>
      </w:r>
      <w:r w:rsidR="009E396A">
        <w:br/>
      </w:r>
      <w:r w:rsidRPr="00E65B0B">
        <w:t>Minimal Operations</w:t>
      </w:r>
    </w:p>
    <w:p w14:paraId="7F3F4728" w14:textId="77777777" w:rsidR="000C6486" w:rsidRPr="00E65B0B" w:rsidRDefault="000C6486" w:rsidP="00703D02">
      <w:pPr>
        <w:spacing w:after="0" w:line="240" w:lineRule="auto"/>
        <w:jc w:val="both"/>
        <w:rPr>
          <w:rFonts w:ascii="Arial" w:hAnsi="Arial" w:cs="Arial"/>
          <w:b/>
          <w:bCs/>
          <w:sz w:val="24"/>
          <w:szCs w:val="24"/>
        </w:rPr>
      </w:pPr>
    </w:p>
    <w:p w14:paraId="3999CDA1" w14:textId="6EA8A65D" w:rsidR="000C6486" w:rsidRPr="00E65B0B" w:rsidRDefault="000C6486"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 xml:space="preserve">Notwithstanding any provisions of this Chapter, the following operations when undertaken on non-originating materials to produce a good shall be considered as insufficient working or processing to confer on that good the status of an originating good: </w:t>
      </w:r>
    </w:p>
    <w:p w14:paraId="5C727C51" w14:textId="77777777" w:rsidR="000C6486" w:rsidRPr="00E65B0B" w:rsidRDefault="000C6486" w:rsidP="00703D02">
      <w:pPr>
        <w:pStyle w:val="ListParagraph"/>
        <w:spacing w:after="0" w:line="240" w:lineRule="auto"/>
        <w:ind w:left="709" w:hanging="709"/>
        <w:contextualSpacing w:val="0"/>
        <w:jc w:val="both"/>
        <w:rPr>
          <w:rFonts w:ascii="Arial" w:hAnsi="Arial" w:cs="Arial"/>
          <w:sz w:val="24"/>
          <w:szCs w:val="24"/>
        </w:rPr>
      </w:pPr>
    </w:p>
    <w:p w14:paraId="2F181FAB"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(a) </w:t>
      </w:r>
      <w:r w:rsidRPr="00E65B0B">
        <w:rPr>
          <w:rFonts w:ascii="Arial" w:hAnsi="Arial" w:cs="Arial"/>
          <w:sz w:val="24"/>
          <w:szCs w:val="24"/>
        </w:rPr>
        <w:tab/>
        <w:t xml:space="preserve">preserving operations to ensure that the good remains in good condition for the purposes of transport or storage; </w:t>
      </w:r>
    </w:p>
    <w:p w14:paraId="4B83C0B5"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1884B493"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(b) </w:t>
      </w:r>
      <w:r w:rsidRPr="00E65B0B">
        <w:rPr>
          <w:rFonts w:ascii="Arial" w:hAnsi="Arial" w:cs="Arial"/>
          <w:sz w:val="24"/>
          <w:szCs w:val="24"/>
        </w:rPr>
        <w:tab/>
        <w:t xml:space="preserve">packaging or presenting goods for transportation or sale; </w:t>
      </w:r>
    </w:p>
    <w:p w14:paraId="3610368E"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2709C68C"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(c) </w:t>
      </w:r>
      <w:r w:rsidRPr="00E65B0B">
        <w:rPr>
          <w:rFonts w:ascii="Arial" w:hAnsi="Arial" w:cs="Arial"/>
          <w:sz w:val="24"/>
          <w:szCs w:val="24"/>
        </w:rPr>
        <w:tab/>
        <w:t>simple</w:t>
      </w:r>
      <w:r w:rsidRPr="00E65B0B">
        <w:rPr>
          <w:rFonts w:ascii="Arial" w:hAnsi="Arial" w:cs="Arial"/>
          <w:sz w:val="24"/>
          <w:szCs w:val="24"/>
          <w:vertAlign w:val="superscript"/>
        </w:rPr>
        <w:footnoteReference w:id="2"/>
      </w:r>
      <w:r w:rsidRPr="00E65B0B">
        <w:rPr>
          <w:rFonts w:ascii="Arial" w:hAnsi="Arial" w:cs="Arial"/>
          <w:sz w:val="24"/>
          <w:szCs w:val="24"/>
        </w:rPr>
        <w:t xml:space="preserve"> processes, consisting of sifting, screening, sorting, classifying, sharpening, cutting, slitting, grinding, bending, coiling, or uncoiling; </w:t>
      </w:r>
    </w:p>
    <w:p w14:paraId="3D129DFC"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0E439E12"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lastRenderedPageBreak/>
        <w:t>(d)</w:t>
      </w:r>
      <w:r w:rsidRPr="00E65B0B">
        <w:rPr>
          <w:rFonts w:ascii="Arial" w:hAnsi="Arial" w:cs="Arial"/>
          <w:sz w:val="24"/>
          <w:szCs w:val="24"/>
        </w:rPr>
        <w:tab/>
        <w:t>for textiles: attaching accessory articles such as straps, beads, cords, rings and eyelets; ironing or pressing of textiles;</w:t>
      </w:r>
    </w:p>
    <w:p w14:paraId="5313E3FE"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3D1E5DBE"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(e) </w:t>
      </w:r>
      <w:r w:rsidRPr="00E65B0B">
        <w:rPr>
          <w:rFonts w:ascii="Arial" w:hAnsi="Arial" w:cs="Arial"/>
          <w:sz w:val="24"/>
          <w:szCs w:val="24"/>
        </w:rPr>
        <w:tab/>
        <w:t xml:space="preserve">affixing or printing of marks, labels, logos, or other like distinguishing signs on goods or their packaging; </w:t>
      </w:r>
    </w:p>
    <w:p w14:paraId="50FF0D07"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63A39890"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(f) </w:t>
      </w:r>
      <w:r w:rsidRPr="00E65B0B">
        <w:rPr>
          <w:rFonts w:ascii="Arial" w:hAnsi="Arial" w:cs="Arial"/>
          <w:sz w:val="24"/>
          <w:szCs w:val="24"/>
        </w:rPr>
        <w:tab/>
        <w:t xml:space="preserve">mere dilution with water or another substance that does not materially alter the characteristics of the good; </w:t>
      </w:r>
    </w:p>
    <w:p w14:paraId="1620B00C"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7F0E66C4"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(g) </w:t>
      </w:r>
      <w:r w:rsidRPr="00E65B0B">
        <w:rPr>
          <w:rFonts w:ascii="Arial" w:hAnsi="Arial" w:cs="Arial"/>
          <w:sz w:val="24"/>
          <w:szCs w:val="24"/>
        </w:rPr>
        <w:tab/>
        <w:t xml:space="preserve">disassembly of products into parts; </w:t>
      </w:r>
    </w:p>
    <w:p w14:paraId="6689660F"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401D4D34"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(h) </w:t>
      </w:r>
      <w:r w:rsidRPr="00E65B0B">
        <w:rPr>
          <w:rFonts w:ascii="Arial" w:hAnsi="Arial" w:cs="Arial"/>
          <w:sz w:val="24"/>
          <w:szCs w:val="24"/>
        </w:rPr>
        <w:tab/>
        <w:t>slaughtering</w:t>
      </w:r>
      <w:r w:rsidRPr="00E65B0B">
        <w:rPr>
          <w:rFonts w:ascii="Arial" w:hAnsi="Arial" w:cs="Arial"/>
          <w:sz w:val="24"/>
          <w:szCs w:val="24"/>
          <w:vertAlign w:val="superscript"/>
        </w:rPr>
        <w:footnoteReference w:id="3"/>
      </w:r>
      <w:r w:rsidRPr="00E65B0B">
        <w:rPr>
          <w:rFonts w:ascii="Arial" w:hAnsi="Arial" w:cs="Arial"/>
          <w:sz w:val="24"/>
          <w:szCs w:val="24"/>
        </w:rPr>
        <w:t xml:space="preserve"> of animals; </w:t>
      </w:r>
    </w:p>
    <w:p w14:paraId="3F27921E"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6C1D54A6"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(i) </w:t>
      </w:r>
      <w:r w:rsidRPr="00E65B0B">
        <w:rPr>
          <w:rFonts w:ascii="Arial" w:hAnsi="Arial" w:cs="Arial"/>
          <w:sz w:val="24"/>
          <w:szCs w:val="24"/>
        </w:rPr>
        <w:tab/>
        <w:t xml:space="preserve">simple painting and polishing operations; </w:t>
      </w:r>
    </w:p>
    <w:p w14:paraId="3C4556A5"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4B19D8F9"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(j) </w:t>
      </w:r>
      <w:r w:rsidRPr="00E65B0B">
        <w:rPr>
          <w:rFonts w:ascii="Arial" w:hAnsi="Arial" w:cs="Arial"/>
          <w:sz w:val="24"/>
          <w:szCs w:val="24"/>
        </w:rPr>
        <w:tab/>
        <w:t xml:space="preserve">simple peeling, stoning, or shelling; </w:t>
      </w:r>
    </w:p>
    <w:p w14:paraId="39A5AAEA"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239AA069"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(k) </w:t>
      </w:r>
      <w:r w:rsidRPr="00E65B0B">
        <w:rPr>
          <w:rFonts w:ascii="Arial" w:hAnsi="Arial" w:cs="Arial"/>
          <w:sz w:val="24"/>
          <w:szCs w:val="24"/>
        </w:rPr>
        <w:tab/>
        <w:t>simple mixing</w:t>
      </w:r>
      <w:r w:rsidRPr="00E65B0B">
        <w:rPr>
          <w:rFonts w:ascii="Arial" w:hAnsi="Arial" w:cs="Arial"/>
          <w:sz w:val="24"/>
          <w:szCs w:val="24"/>
          <w:vertAlign w:val="superscript"/>
        </w:rPr>
        <w:footnoteReference w:id="4"/>
      </w:r>
      <w:r w:rsidRPr="00E65B0B">
        <w:rPr>
          <w:rFonts w:ascii="Arial" w:hAnsi="Arial" w:cs="Arial"/>
          <w:sz w:val="24"/>
          <w:szCs w:val="24"/>
          <w:vertAlign w:val="superscript"/>
        </w:rPr>
        <w:t xml:space="preserve"> </w:t>
      </w:r>
      <w:r w:rsidRPr="00E65B0B">
        <w:rPr>
          <w:rFonts w:ascii="Arial" w:hAnsi="Arial" w:cs="Arial"/>
          <w:sz w:val="24"/>
          <w:szCs w:val="24"/>
        </w:rPr>
        <w:t xml:space="preserve">of goods, whether or not of different kinds; or </w:t>
      </w:r>
    </w:p>
    <w:p w14:paraId="7E08A7F8"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p>
    <w:p w14:paraId="2D20CE67" w14:textId="77777777" w:rsidR="000C6486" w:rsidRPr="00E65B0B" w:rsidRDefault="000C6486"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(l) </w:t>
      </w:r>
      <w:r w:rsidRPr="00E65B0B">
        <w:rPr>
          <w:rFonts w:ascii="Arial" w:hAnsi="Arial" w:cs="Arial"/>
          <w:sz w:val="24"/>
          <w:szCs w:val="24"/>
        </w:rPr>
        <w:tab/>
        <w:t>any combination of two or more operations referred to in subparagraphs (a) through (k).</w:t>
      </w:r>
    </w:p>
    <w:p w14:paraId="5E9B2241" w14:textId="77777777" w:rsidR="000C6486" w:rsidRPr="00E65B0B" w:rsidRDefault="000C6486" w:rsidP="00703D02">
      <w:pPr>
        <w:pStyle w:val="ListParagraph"/>
        <w:spacing w:after="0" w:line="240" w:lineRule="auto"/>
        <w:ind w:left="709"/>
        <w:jc w:val="both"/>
        <w:rPr>
          <w:rFonts w:ascii="Arial" w:hAnsi="Arial" w:cs="Arial"/>
          <w:sz w:val="24"/>
          <w:szCs w:val="24"/>
        </w:rPr>
      </w:pPr>
    </w:p>
    <w:p w14:paraId="007DF37B" w14:textId="77777777" w:rsidR="000C6486" w:rsidRPr="00E65B0B" w:rsidRDefault="000C6486" w:rsidP="00703D02">
      <w:pPr>
        <w:spacing w:after="0" w:line="240" w:lineRule="auto"/>
        <w:ind w:left="709" w:hanging="709"/>
        <w:jc w:val="both"/>
        <w:rPr>
          <w:rFonts w:ascii="Arial" w:hAnsi="Arial" w:cs="Arial"/>
          <w:sz w:val="24"/>
          <w:szCs w:val="24"/>
        </w:rPr>
      </w:pPr>
      <w:r w:rsidRPr="00E65B0B">
        <w:rPr>
          <w:rFonts w:ascii="Arial" w:hAnsi="Arial" w:cs="Arial"/>
          <w:sz w:val="24"/>
          <w:szCs w:val="24"/>
        </w:rPr>
        <w:t>2.</w:t>
      </w:r>
      <w:r w:rsidRPr="00E65B0B">
        <w:rPr>
          <w:rFonts w:ascii="Arial" w:hAnsi="Arial" w:cs="Arial"/>
          <w:sz w:val="24"/>
          <w:szCs w:val="24"/>
        </w:rPr>
        <w:tab/>
        <w:t>All operations carried out in a Party on a given good shall be considered together when determining whether the working or processing undergone by that good is to be regarded as insufficient within the meaning of paragraph 1.</w:t>
      </w:r>
    </w:p>
    <w:p w14:paraId="40E54C08" w14:textId="77777777" w:rsidR="005D7CBF" w:rsidRDefault="005D7CBF" w:rsidP="00703D02">
      <w:pPr>
        <w:spacing w:after="0" w:line="240" w:lineRule="auto"/>
        <w:jc w:val="both"/>
        <w:rPr>
          <w:rFonts w:ascii="Arial" w:hAnsi="Arial" w:cs="Arial"/>
          <w:b/>
          <w:bCs/>
          <w:sz w:val="24"/>
          <w:szCs w:val="24"/>
        </w:rPr>
      </w:pPr>
      <w:bookmarkStart w:id="1" w:name="_Hlk98230020"/>
    </w:p>
    <w:p w14:paraId="3FD5421F" w14:textId="77777777" w:rsidR="00015BAA" w:rsidRPr="00E65B0B" w:rsidRDefault="00015BAA" w:rsidP="00703D02">
      <w:pPr>
        <w:spacing w:after="0" w:line="240" w:lineRule="auto"/>
        <w:jc w:val="both"/>
        <w:rPr>
          <w:rFonts w:ascii="Arial" w:hAnsi="Arial" w:cs="Arial"/>
          <w:b/>
          <w:bCs/>
          <w:sz w:val="24"/>
          <w:szCs w:val="24"/>
        </w:rPr>
      </w:pPr>
    </w:p>
    <w:p w14:paraId="018F0600" w14:textId="363F3A4E" w:rsidR="000A7852" w:rsidRPr="00E65B0B" w:rsidRDefault="000A7852" w:rsidP="001365A2">
      <w:pPr>
        <w:pStyle w:val="Heading2"/>
      </w:pPr>
      <w:r w:rsidRPr="00E65B0B">
        <w:t>Article 4.8</w:t>
      </w:r>
      <w:r w:rsidR="009E396A">
        <w:br/>
      </w:r>
      <w:r w:rsidRPr="00E65B0B">
        <w:t>De Minimis</w:t>
      </w:r>
    </w:p>
    <w:p w14:paraId="66E5ED03" w14:textId="77777777" w:rsidR="000A7852" w:rsidRPr="00E65B0B" w:rsidRDefault="000A7852" w:rsidP="00703D02">
      <w:pPr>
        <w:spacing w:after="0" w:line="240" w:lineRule="auto"/>
        <w:jc w:val="both"/>
        <w:rPr>
          <w:rFonts w:ascii="Arial" w:hAnsi="Arial" w:cs="Arial"/>
          <w:b/>
          <w:bCs/>
          <w:sz w:val="24"/>
          <w:szCs w:val="24"/>
        </w:rPr>
      </w:pPr>
    </w:p>
    <w:p w14:paraId="49D4309C" w14:textId="7AE1C077" w:rsidR="00E17274" w:rsidRPr="00E65B0B" w:rsidRDefault="000A7852"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r>
      <w:r w:rsidR="00E17274" w:rsidRPr="00E65B0B">
        <w:rPr>
          <w:rFonts w:ascii="Arial" w:hAnsi="Arial" w:cs="Arial"/>
          <w:sz w:val="24"/>
          <w:szCs w:val="24"/>
        </w:rPr>
        <w:t>A good, except for those falling within Chapters 50 through 63 of the Harmonized System, that does not satisfy a change in tariff classification pursuant to Annex 4B (Product</w:t>
      </w:r>
      <w:r w:rsidR="00787E26">
        <w:rPr>
          <w:rFonts w:ascii="Arial" w:hAnsi="Arial" w:cs="Arial"/>
          <w:sz w:val="24"/>
          <w:szCs w:val="24"/>
        </w:rPr>
        <w:t xml:space="preserve"> </w:t>
      </w:r>
      <w:r w:rsidR="00E17274" w:rsidRPr="00E65B0B">
        <w:rPr>
          <w:rFonts w:ascii="Arial" w:hAnsi="Arial" w:cs="Arial"/>
          <w:sz w:val="24"/>
          <w:szCs w:val="24"/>
        </w:rPr>
        <w:t>Specific Rules of Origin) shall nonetheless be an originating good if the value of non</w:t>
      </w:r>
      <w:r w:rsidR="00E17274" w:rsidRPr="00E65B0B">
        <w:rPr>
          <w:rFonts w:ascii="Arial" w:hAnsi="Arial" w:cs="Arial"/>
          <w:sz w:val="24"/>
          <w:szCs w:val="24"/>
        </w:rPr>
        <w:noBreakHyphen/>
        <w:t xml:space="preserve">originating materials used in the production of the good does not </w:t>
      </w:r>
      <w:r w:rsidR="00E17274" w:rsidRPr="002D3819">
        <w:rPr>
          <w:rFonts w:ascii="Arial" w:hAnsi="Arial" w:cs="Arial"/>
          <w:sz w:val="24"/>
          <w:szCs w:val="24"/>
        </w:rPr>
        <w:t>exceed 10 per cent of the FOB value of the good as defined under Article 4.1 (Definitions</w:t>
      </w:r>
      <w:r w:rsidR="00787E26">
        <w:rPr>
          <w:rFonts w:ascii="Arial" w:hAnsi="Arial" w:cs="Arial"/>
          <w:sz w:val="24"/>
          <w:szCs w:val="24"/>
        </w:rPr>
        <w:t xml:space="preserve"> and Interpretation</w:t>
      </w:r>
      <w:r w:rsidR="00E17274" w:rsidRPr="002D3819">
        <w:rPr>
          <w:rFonts w:ascii="Arial" w:hAnsi="Arial" w:cs="Arial"/>
          <w:sz w:val="24"/>
          <w:szCs w:val="24"/>
        </w:rPr>
        <w:t>) and the good meets all of the other applic</w:t>
      </w:r>
      <w:r w:rsidR="00E17274" w:rsidRPr="00E65B0B">
        <w:rPr>
          <w:rFonts w:ascii="Arial" w:hAnsi="Arial" w:cs="Arial"/>
          <w:sz w:val="24"/>
          <w:szCs w:val="24"/>
        </w:rPr>
        <w:t>able requirements in this Chapter.</w:t>
      </w:r>
    </w:p>
    <w:bookmarkEnd w:id="1"/>
    <w:p w14:paraId="4A2B664A" w14:textId="77777777" w:rsidR="000A7852" w:rsidRPr="00E65B0B" w:rsidRDefault="000A7852" w:rsidP="00703D02">
      <w:pPr>
        <w:spacing w:after="0" w:line="240" w:lineRule="auto"/>
        <w:jc w:val="both"/>
        <w:rPr>
          <w:rFonts w:ascii="Arial" w:hAnsi="Arial" w:cs="Arial"/>
          <w:sz w:val="24"/>
          <w:szCs w:val="24"/>
        </w:rPr>
      </w:pPr>
    </w:p>
    <w:p w14:paraId="7DFFFE6B" w14:textId="342F69CA" w:rsidR="000A7852" w:rsidRPr="00E65B0B" w:rsidRDefault="000A7852" w:rsidP="00703D02">
      <w:pPr>
        <w:spacing w:after="0" w:line="240" w:lineRule="auto"/>
        <w:ind w:left="709" w:hanging="709"/>
        <w:jc w:val="both"/>
        <w:rPr>
          <w:rFonts w:ascii="Arial" w:hAnsi="Arial" w:cs="Arial"/>
          <w:sz w:val="24"/>
          <w:szCs w:val="24"/>
        </w:rPr>
      </w:pPr>
      <w:r w:rsidRPr="00E65B0B">
        <w:rPr>
          <w:rFonts w:ascii="Arial" w:hAnsi="Arial" w:cs="Arial"/>
          <w:sz w:val="24"/>
          <w:szCs w:val="24"/>
        </w:rPr>
        <w:t xml:space="preserve">2. </w:t>
      </w:r>
      <w:r w:rsidRPr="00E65B0B">
        <w:rPr>
          <w:rFonts w:ascii="Arial" w:hAnsi="Arial" w:cs="Arial"/>
          <w:sz w:val="24"/>
          <w:szCs w:val="24"/>
        </w:rPr>
        <w:tab/>
        <w:t>A good classified in Chapters 50 through 63 of the Harmonized System that does not qualify as originating good because certain non-originating materials used in the production of the good do not fulfil the requirements set out in Annex 4B (Product</w:t>
      </w:r>
      <w:r w:rsidR="00787E26">
        <w:rPr>
          <w:rFonts w:ascii="Arial" w:hAnsi="Arial" w:cs="Arial"/>
          <w:sz w:val="24"/>
          <w:szCs w:val="24"/>
        </w:rPr>
        <w:t xml:space="preserve"> </w:t>
      </w:r>
      <w:r w:rsidRPr="00E65B0B">
        <w:rPr>
          <w:rFonts w:ascii="Arial" w:hAnsi="Arial" w:cs="Arial"/>
          <w:sz w:val="24"/>
          <w:szCs w:val="24"/>
        </w:rPr>
        <w:t xml:space="preserve">Specific Rules of Origin), shall nonetheless be an </w:t>
      </w:r>
      <w:r w:rsidRPr="00E65B0B">
        <w:rPr>
          <w:rFonts w:ascii="Arial" w:hAnsi="Arial" w:cs="Arial"/>
          <w:sz w:val="24"/>
          <w:szCs w:val="24"/>
        </w:rPr>
        <w:lastRenderedPageBreak/>
        <w:t xml:space="preserve">originating good if the total weight of all such material does not exceed 10 per cent of the total weight of that good. </w:t>
      </w:r>
    </w:p>
    <w:p w14:paraId="60D05165" w14:textId="77777777" w:rsidR="000A7852" w:rsidRPr="00E65B0B" w:rsidRDefault="000A7852" w:rsidP="00703D02">
      <w:pPr>
        <w:spacing w:after="0" w:line="240" w:lineRule="auto"/>
        <w:ind w:left="709" w:hanging="709"/>
        <w:jc w:val="both"/>
        <w:rPr>
          <w:rFonts w:ascii="Arial" w:hAnsi="Arial" w:cs="Arial"/>
          <w:sz w:val="24"/>
          <w:szCs w:val="24"/>
        </w:rPr>
      </w:pPr>
    </w:p>
    <w:p w14:paraId="32CF79B7" w14:textId="1A1B54BE" w:rsidR="000A7852" w:rsidRPr="00E65B0B" w:rsidRDefault="000A7852" w:rsidP="00703D02">
      <w:pPr>
        <w:spacing w:after="0" w:line="240" w:lineRule="auto"/>
        <w:ind w:left="709" w:hanging="709"/>
        <w:jc w:val="both"/>
        <w:rPr>
          <w:rFonts w:ascii="Arial" w:hAnsi="Arial" w:cs="Arial"/>
          <w:sz w:val="24"/>
          <w:szCs w:val="24"/>
        </w:rPr>
      </w:pPr>
      <w:r w:rsidRPr="00E65B0B">
        <w:rPr>
          <w:rFonts w:ascii="Arial" w:hAnsi="Arial" w:cs="Arial"/>
          <w:sz w:val="24"/>
          <w:szCs w:val="24"/>
        </w:rPr>
        <w:t xml:space="preserve">3. </w:t>
      </w:r>
      <w:r w:rsidRPr="00E65B0B">
        <w:rPr>
          <w:rFonts w:ascii="Arial" w:hAnsi="Arial" w:cs="Arial"/>
          <w:sz w:val="24"/>
          <w:szCs w:val="24"/>
        </w:rPr>
        <w:tab/>
        <w:t xml:space="preserve">If a good described in paragraph 1 or 2 is also subject to a </w:t>
      </w:r>
      <w:r w:rsidR="00C336D5">
        <w:rPr>
          <w:rFonts w:ascii="Arial" w:eastAsia="Times New Roman" w:hAnsi="Arial" w:cs="Arial"/>
        </w:rPr>
        <w:t>qualifying</w:t>
      </w:r>
      <w:r w:rsidR="00C336D5" w:rsidRPr="00E65B0B">
        <w:rPr>
          <w:rFonts w:ascii="Arial" w:hAnsi="Arial" w:cs="Arial"/>
          <w:sz w:val="24"/>
          <w:szCs w:val="24"/>
        </w:rPr>
        <w:t xml:space="preserve"> </w:t>
      </w:r>
      <w:r w:rsidRPr="00E65B0B">
        <w:rPr>
          <w:rFonts w:ascii="Arial" w:hAnsi="Arial" w:cs="Arial"/>
          <w:sz w:val="24"/>
          <w:szCs w:val="24"/>
        </w:rPr>
        <w:t xml:space="preserve">value content requirement, the value of those non-originating materials shall be included in the value of non-originating materials for the applicable </w:t>
      </w:r>
      <w:r w:rsidR="00C336D5">
        <w:rPr>
          <w:rFonts w:ascii="Arial" w:eastAsia="Times New Roman" w:hAnsi="Arial" w:cs="Arial"/>
        </w:rPr>
        <w:t>qualifying</w:t>
      </w:r>
      <w:r w:rsidR="00C336D5" w:rsidRPr="00E65B0B">
        <w:rPr>
          <w:rFonts w:ascii="Arial" w:hAnsi="Arial" w:cs="Arial"/>
          <w:sz w:val="24"/>
          <w:szCs w:val="24"/>
        </w:rPr>
        <w:t xml:space="preserve"> </w:t>
      </w:r>
      <w:r w:rsidRPr="00E65B0B">
        <w:rPr>
          <w:rFonts w:ascii="Arial" w:hAnsi="Arial" w:cs="Arial"/>
          <w:sz w:val="24"/>
          <w:szCs w:val="24"/>
        </w:rPr>
        <w:t xml:space="preserve">value content requirement. </w:t>
      </w:r>
    </w:p>
    <w:p w14:paraId="32B1E4FD" w14:textId="77777777" w:rsidR="007658F7" w:rsidRDefault="007658F7" w:rsidP="00703D02">
      <w:pPr>
        <w:spacing w:after="0" w:line="240" w:lineRule="auto"/>
        <w:jc w:val="center"/>
        <w:rPr>
          <w:rFonts w:ascii="Arial" w:hAnsi="Arial" w:cs="Arial"/>
          <w:b/>
          <w:bCs/>
          <w:sz w:val="24"/>
          <w:szCs w:val="24"/>
        </w:rPr>
      </w:pPr>
    </w:p>
    <w:p w14:paraId="572BAF38" w14:textId="77777777" w:rsidR="00015BAA" w:rsidRDefault="00015BAA" w:rsidP="00703D02">
      <w:pPr>
        <w:spacing w:after="0" w:line="240" w:lineRule="auto"/>
        <w:jc w:val="center"/>
        <w:rPr>
          <w:rFonts w:ascii="Arial" w:hAnsi="Arial" w:cs="Arial"/>
          <w:b/>
          <w:bCs/>
          <w:sz w:val="24"/>
          <w:szCs w:val="24"/>
        </w:rPr>
      </w:pPr>
    </w:p>
    <w:p w14:paraId="3BE89241" w14:textId="5167952F" w:rsidR="00E65B0B" w:rsidRPr="00E65B0B" w:rsidRDefault="007658F7" w:rsidP="001365A2">
      <w:pPr>
        <w:pStyle w:val="Heading2"/>
      </w:pPr>
      <w:r>
        <w:t>A</w:t>
      </w:r>
      <w:r w:rsidR="00E65B0B" w:rsidRPr="00E65B0B">
        <w:t>rticle 4.9</w:t>
      </w:r>
      <w:r w:rsidR="009E396A">
        <w:br/>
      </w:r>
      <w:r w:rsidR="00E65B0B" w:rsidRPr="00E65B0B">
        <w:t>Treatment of Packaging Materials and Containers for Retail Sale</w:t>
      </w:r>
    </w:p>
    <w:p w14:paraId="643F8BF2" w14:textId="77777777" w:rsidR="00E65B0B" w:rsidRPr="00E65B0B" w:rsidRDefault="00E65B0B" w:rsidP="00703D02">
      <w:pPr>
        <w:keepNext/>
        <w:spacing w:after="0" w:line="240" w:lineRule="auto"/>
        <w:jc w:val="both"/>
        <w:rPr>
          <w:rFonts w:ascii="Arial" w:hAnsi="Arial" w:cs="Arial"/>
          <w:color w:val="000000"/>
          <w:sz w:val="24"/>
          <w:szCs w:val="24"/>
        </w:rPr>
      </w:pPr>
    </w:p>
    <w:p w14:paraId="74E8B5ED" w14:textId="499F764F" w:rsidR="00E65B0B" w:rsidRPr="007658F7" w:rsidRDefault="007658F7" w:rsidP="001365A2">
      <w:pPr>
        <w:keepNext/>
        <w:spacing w:after="0" w:line="240" w:lineRule="auto"/>
        <w:ind w:left="709" w:hanging="709"/>
        <w:jc w:val="both"/>
        <w:rPr>
          <w:rFonts w:ascii="Arial" w:eastAsia="Times New Roman" w:hAnsi="Arial" w:cs="Arial"/>
          <w:color w:val="000000"/>
          <w:sz w:val="24"/>
          <w:szCs w:val="24"/>
        </w:rPr>
      </w:pPr>
      <w:r>
        <w:rPr>
          <w:rFonts w:ascii="Arial" w:eastAsia="Times New Roman" w:hAnsi="Arial" w:cs="Arial"/>
          <w:color w:val="000000"/>
          <w:sz w:val="24"/>
          <w:szCs w:val="24"/>
        </w:rPr>
        <w:t>1.</w:t>
      </w:r>
      <w:r w:rsidDel="0007778B">
        <w:rPr>
          <w:rFonts w:ascii="Arial" w:eastAsia="Times New Roman" w:hAnsi="Arial" w:cs="Arial"/>
          <w:color w:val="000000"/>
          <w:sz w:val="24"/>
          <w:szCs w:val="24"/>
        </w:rPr>
        <w:tab/>
      </w:r>
      <w:r w:rsidR="00E65B0B" w:rsidRPr="007658F7">
        <w:rPr>
          <w:rFonts w:ascii="Arial" w:eastAsia="Times New Roman" w:hAnsi="Arial" w:cs="Arial"/>
          <w:color w:val="000000"/>
          <w:sz w:val="24"/>
          <w:szCs w:val="24"/>
        </w:rPr>
        <w:t xml:space="preserve">Packaging materials and containers in which a good is packaged for retail sale, if classified with the good, shall be </w:t>
      </w:r>
      <w:r w:rsidR="00E65B0B" w:rsidRPr="007658F7">
        <w:rPr>
          <w:rFonts w:ascii="Arial" w:eastAsia="Times New Roman" w:hAnsi="Arial" w:cs="Arial"/>
          <w:sz w:val="24"/>
          <w:szCs w:val="24"/>
        </w:rPr>
        <w:t>disregarded in determining whether the non-originating materials used in the production of the good have satisfied the applicable process or change in tariff classification requirement set out in Annex 4B (Product Specific Rules of Origin), or whether the good is wholly obtained or produced</w:t>
      </w:r>
      <w:r w:rsidR="00642B82">
        <w:rPr>
          <w:rFonts w:ascii="Arial" w:eastAsia="Times New Roman" w:hAnsi="Arial" w:cs="Arial"/>
          <w:sz w:val="24"/>
          <w:szCs w:val="24"/>
        </w:rPr>
        <w:t>.</w:t>
      </w:r>
    </w:p>
    <w:p w14:paraId="21D4A988" w14:textId="77777777" w:rsidR="00642B82" w:rsidRDefault="00642B82" w:rsidP="00703D02">
      <w:pPr>
        <w:pStyle w:val="Default"/>
        <w:adjustRightInd/>
        <w:jc w:val="both"/>
        <w:rPr>
          <w:rFonts w:ascii="Arial" w:hAnsi="Arial" w:cs="Arial"/>
        </w:rPr>
      </w:pPr>
    </w:p>
    <w:p w14:paraId="6C71173D" w14:textId="36F517CA" w:rsidR="00E65B0B" w:rsidRPr="00E65B0B" w:rsidRDefault="00642B82" w:rsidP="001365A2">
      <w:pPr>
        <w:pStyle w:val="Default"/>
        <w:adjustRightInd/>
        <w:ind w:left="709" w:hanging="709"/>
        <w:jc w:val="both"/>
        <w:rPr>
          <w:rFonts w:ascii="Arial" w:eastAsia="Times New Roman" w:hAnsi="Arial" w:cs="Arial"/>
        </w:rPr>
      </w:pPr>
      <w:r>
        <w:rPr>
          <w:rFonts w:ascii="Arial" w:eastAsia="Times New Roman" w:hAnsi="Arial" w:cs="Arial"/>
        </w:rPr>
        <w:t>2.</w:t>
      </w:r>
      <w:r>
        <w:rPr>
          <w:rFonts w:ascii="Arial" w:eastAsia="Times New Roman" w:hAnsi="Arial" w:cs="Arial"/>
        </w:rPr>
        <w:tab/>
        <w:t xml:space="preserve">If </w:t>
      </w:r>
      <w:r w:rsidR="00E65B0B" w:rsidRPr="00E65B0B">
        <w:rPr>
          <w:rFonts w:ascii="Arial" w:eastAsia="Times New Roman" w:hAnsi="Arial" w:cs="Arial"/>
        </w:rPr>
        <w:t xml:space="preserve">the good </w:t>
      </w:r>
      <w:r w:rsidR="009F15B2">
        <w:rPr>
          <w:rFonts w:ascii="Arial" w:eastAsia="Times New Roman" w:hAnsi="Arial" w:cs="Arial"/>
        </w:rPr>
        <w:t xml:space="preserve">referred to in paragraph 1 </w:t>
      </w:r>
      <w:r w:rsidR="00E65B0B" w:rsidRPr="00E65B0B">
        <w:rPr>
          <w:rFonts w:ascii="Arial" w:eastAsia="Times New Roman" w:hAnsi="Arial" w:cs="Arial"/>
        </w:rPr>
        <w:t xml:space="preserve">is subject to the </w:t>
      </w:r>
      <w:r w:rsidR="006552A2">
        <w:rPr>
          <w:rFonts w:ascii="Arial" w:eastAsia="Times New Roman" w:hAnsi="Arial" w:cs="Arial"/>
        </w:rPr>
        <w:t>qualifying</w:t>
      </w:r>
      <w:r w:rsidR="00E65B0B" w:rsidRPr="00E65B0B">
        <w:rPr>
          <w:rFonts w:ascii="Arial" w:eastAsia="Times New Roman" w:hAnsi="Arial" w:cs="Arial"/>
        </w:rPr>
        <w:t xml:space="preserve"> value content requirement, the value of such packaging materials and containers shall be taken into account as value of the originating or non-originating materials, as the case may be, in calculating the </w:t>
      </w:r>
      <w:r w:rsidR="006552A2">
        <w:rPr>
          <w:rFonts w:ascii="Arial" w:eastAsia="Times New Roman" w:hAnsi="Arial" w:cs="Arial"/>
        </w:rPr>
        <w:t>qualifying</w:t>
      </w:r>
      <w:r w:rsidR="00E65B0B" w:rsidRPr="00E65B0B">
        <w:rPr>
          <w:rFonts w:ascii="Arial" w:eastAsia="Times New Roman" w:hAnsi="Arial" w:cs="Arial"/>
        </w:rPr>
        <w:t xml:space="preserve"> value content of the good.</w:t>
      </w:r>
    </w:p>
    <w:p w14:paraId="42D41F73" w14:textId="5EC75C5C" w:rsidR="003D4F91" w:rsidRDefault="003D4F91" w:rsidP="00703D02">
      <w:pPr>
        <w:keepNext/>
        <w:spacing w:after="0" w:line="240" w:lineRule="auto"/>
        <w:jc w:val="both"/>
        <w:rPr>
          <w:rFonts w:ascii="Arial" w:hAnsi="Arial" w:cs="Arial"/>
          <w:sz w:val="24"/>
          <w:szCs w:val="24"/>
        </w:rPr>
      </w:pPr>
    </w:p>
    <w:p w14:paraId="3DBB7233" w14:textId="77777777" w:rsidR="00015BAA" w:rsidRPr="00E65B0B" w:rsidRDefault="00015BAA" w:rsidP="00703D02">
      <w:pPr>
        <w:spacing w:after="0" w:line="240" w:lineRule="auto"/>
        <w:jc w:val="both"/>
        <w:rPr>
          <w:rFonts w:ascii="Arial" w:hAnsi="Arial" w:cs="Arial"/>
          <w:sz w:val="24"/>
          <w:szCs w:val="24"/>
        </w:rPr>
      </w:pPr>
    </w:p>
    <w:p w14:paraId="1899D86C" w14:textId="3C472DE4" w:rsidR="00426DD4" w:rsidRPr="00E65B0B" w:rsidRDefault="00426DD4" w:rsidP="001365A2">
      <w:pPr>
        <w:pStyle w:val="Heading2"/>
      </w:pPr>
      <w:r w:rsidRPr="00E65B0B">
        <w:t>Article 4.10</w:t>
      </w:r>
      <w:r w:rsidR="009E396A">
        <w:br/>
      </w:r>
      <w:r w:rsidRPr="00E65B0B">
        <w:t xml:space="preserve">Treatment of Packing Materials and Containers for Transportation </w:t>
      </w:r>
      <w:r w:rsidRPr="00E65B0B">
        <w:br/>
        <w:t>and Shipment</w:t>
      </w:r>
    </w:p>
    <w:p w14:paraId="611063B3" w14:textId="77777777" w:rsidR="00426DD4" w:rsidRPr="00E65B0B" w:rsidRDefault="00426DD4" w:rsidP="00703D02">
      <w:pPr>
        <w:spacing w:after="0" w:line="240" w:lineRule="auto"/>
        <w:jc w:val="both"/>
        <w:rPr>
          <w:rFonts w:ascii="Arial" w:hAnsi="Arial" w:cs="Arial"/>
          <w:sz w:val="24"/>
          <w:szCs w:val="24"/>
        </w:rPr>
      </w:pPr>
    </w:p>
    <w:p w14:paraId="4CCDBA45" w14:textId="77777777" w:rsidR="00426DD4" w:rsidRPr="00E65B0B" w:rsidRDefault="00426DD4" w:rsidP="00703D02">
      <w:pPr>
        <w:spacing w:after="0" w:line="240" w:lineRule="auto"/>
        <w:ind w:left="709"/>
        <w:jc w:val="both"/>
        <w:rPr>
          <w:rFonts w:ascii="Arial" w:hAnsi="Arial" w:cs="Arial"/>
          <w:sz w:val="24"/>
          <w:szCs w:val="24"/>
          <w:shd w:val="clear" w:color="auto" w:fill="FFCC00"/>
        </w:rPr>
      </w:pPr>
      <w:r w:rsidRPr="00E65B0B">
        <w:rPr>
          <w:rFonts w:ascii="Arial" w:hAnsi="Arial" w:cs="Arial"/>
          <w:sz w:val="24"/>
          <w:szCs w:val="24"/>
        </w:rPr>
        <w:t>Packing materials and containers for transportation and shipment of a good shall not be taken into account in determining whether the good is originating.</w:t>
      </w:r>
    </w:p>
    <w:p w14:paraId="09C0F446" w14:textId="4A67D68E" w:rsidR="00426DD4" w:rsidRDefault="00426DD4" w:rsidP="00703D02">
      <w:pPr>
        <w:spacing w:after="0" w:line="240" w:lineRule="auto"/>
        <w:jc w:val="both"/>
        <w:rPr>
          <w:rFonts w:ascii="Arial" w:hAnsi="Arial" w:cs="Arial"/>
          <w:sz w:val="24"/>
          <w:szCs w:val="24"/>
        </w:rPr>
      </w:pPr>
    </w:p>
    <w:p w14:paraId="1440EA5A" w14:textId="77777777" w:rsidR="00015BAA" w:rsidRPr="00E65B0B" w:rsidRDefault="00015BAA" w:rsidP="00703D02">
      <w:pPr>
        <w:spacing w:after="0" w:line="240" w:lineRule="auto"/>
        <w:jc w:val="both"/>
        <w:rPr>
          <w:rFonts w:ascii="Arial" w:hAnsi="Arial" w:cs="Arial"/>
          <w:sz w:val="24"/>
          <w:szCs w:val="24"/>
        </w:rPr>
      </w:pPr>
    </w:p>
    <w:p w14:paraId="70A06513" w14:textId="50755ABA" w:rsidR="00D47C55" w:rsidRPr="00E65B0B" w:rsidRDefault="00D47C55" w:rsidP="00703D02">
      <w:pPr>
        <w:spacing w:after="0" w:line="240" w:lineRule="auto"/>
        <w:jc w:val="center"/>
        <w:rPr>
          <w:rFonts w:ascii="Arial" w:hAnsi="Arial" w:cs="Arial"/>
          <w:b/>
          <w:bCs/>
          <w:sz w:val="24"/>
          <w:szCs w:val="24"/>
        </w:rPr>
      </w:pPr>
      <w:r w:rsidRPr="00E65B0B">
        <w:rPr>
          <w:rFonts w:ascii="Arial" w:hAnsi="Arial" w:cs="Arial"/>
          <w:b/>
          <w:bCs/>
          <w:sz w:val="24"/>
          <w:szCs w:val="24"/>
        </w:rPr>
        <w:t>Article 4.11</w:t>
      </w:r>
      <w:r w:rsidR="009E396A">
        <w:rPr>
          <w:rFonts w:ascii="Arial" w:hAnsi="Arial" w:cs="Arial"/>
          <w:b/>
          <w:bCs/>
          <w:sz w:val="24"/>
          <w:szCs w:val="24"/>
        </w:rPr>
        <w:br/>
      </w:r>
      <w:r w:rsidRPr="00E65B0B">
        <w:rPr>
          <w:rFonts w:ascii="Arial" w:hAnsi="Arial" w:cs="Arial"/>
          <w:b/>
          <w:bCs/>
          <w:sz w:val="24"/>
          <w:szCs w:val="24"/>
        </w:rPr>
        <w:t>Accessories, Spare Parts and Tools</w:t>
      </w:r>
    </w:p>
    <w:p w14:paraId="54526A8F" w14:textId="77777777" w:rsidR="00D47C55" w:rsidRPr="00E65B0B" w:rsidRDefault="00D47C55" w:rsidP="00703D02">
      <w:pPr>
        <w:spacing w:after="0" w:line="240" w:lineRule="auto"/>
        <w:jc w:val="both"/>
        <w:rPr>
          <w:rFonts w:ascii="Arial" w:hAnsi="Arial" w:cs="Arial"/>
          <w:b/>
          <w:bCs/>
          <w:sz w:val="24"/>
          <w:szCs w:val="24"/>
        </w:rPr>
      </w:pPr>
    </w:p>
    <w:p w14:paraId="78CED613" w14:textId="77777777" w:rsidR="00D47C55" w:rsidRPr="00E65B0B" w:rsidRDefault="00D47C55"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 xml:space="preserve">The origin of the accessories, spare parts or tools presented with a good: </w:t>
      </w:r>
    </w:p>
    <w:p w14:paraId="31F786D9"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p>
    <w:p w14:paraId="7FFCF4B1"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shall be disregarded if the good is subject to a change in tariff classification requirement or production process requirements for origin specified in Annex 4B (Product Specific Rules of Origin), and</w:t>
      </w:r>
    </w:p>
    <w:p w14:paraId="26441D8B"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p>
    <w:p w14:paraId="1E2E1F10" w14:textId="52EB51E6"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 xml:space="preserve">shall be taken into account as originating or non-originating materials, as the case may be, in calculating the </w:t>
      </w:r>
      <w:r w:rsidR="00C336D5">
        <w:rPr>
          <w:rFonts w:ascii="Arial" w:eastAsia="Times New Roman" w:hAnsi="Arial" w:cs="Arial"/>
        </w:rPr>
        <w:t>qualifying</w:t>
      </w:r>
      <w:r w:rsidRPr="00E65B0B">
        <w:rPr>
          <w:rFonts w:ascii="Arial" w:hAnsi="Arial" w:cs="Arial"/>
          <w:sz w:val="24"/>
          <w:szCs w:val="24"/>
        </w:rPr>
        <w:t xml:space="preserve"> value content of the good, if the good is subject to a </w:t>
      </w:r>
      <w:r w:rsidR="00C336D5">
        <w:rPr>
          <w:rFonts w:ascii="Arial" w:eastAsia="Times New Roman" w:hAnsi="Arial" w:cs="Arial"/>
        </w:rPr>
        <w:t>qualifying</w:t>
      </w:r>
      <w:r w:rsidRPr="00E65B0B">
        <w:rPr>
          <w:rFonts w:ascii="Arial" w:hAnsi="Arial" w:cs="Arial"/>
          <w:sz w:val="24"/>
          <w:szCs w:val="24"/>
        </w:rPr>
        <w:t xml:space="preserve"> value content requirement.</w:t>
      </w:r>
    </w:p>
    <w:p w14:paraId="6A6A59D0"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p>
    <w:p w14:paraId="0D0478D3" w14:textId="77777777" w:rsidR="00D47C55" w:rsidRPr="00E65B0B" w:rsidRDefault="00D47C55" w:rsidP="00703D02">
      <w:pPr>
        <w:spacing w:after="0" w:line="240" w:lineRule="auto"/>
        <w:ind w:left="709" w:hanging="709"/>
        <w:jc w:val="both"/>
        <w:rPr>
          <w:rFonts w:ascii="Arial" w:hAnsi="Arial" w:cs="Arial"/>
          <w:sz w:val="24"/>
          <w:szCs w:val="24"/>
        </w:rPr>
      </w:pPr>
      <w:r w:rsidRPr="00E65B0B">
        <w:rPr>
          <w:rFonts w:ascii="Arial" w:hAnsi="Arial" w:cs="Arial"/>
          <w:sz w:val="24"/>
          <w:szCs w:val="24"/>
        </w:rPr>
        <w:t>2.</w:t>
      </w:r>
      <w:r w:rsidRPr="00E65B0B">
        <w:rPr>
          <w:rFonts w:ascii="Arial" w:hAnsi="Arial" w:cs="Arial"/>
          <w:sz w:val="24"/>
          <w:szCs w:val="24"/>
        </w:rPr>
        <w:tab/>
        <w:t>Paragraph 1 of this Article shall only apply where:</w:t>
      </w:r>
    </w:p>
    <w:p w14:paraId="7F9BFE94"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p>
    <w:p w14:paraId="1E82825B"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lastRenderedPageBreak/>
        <w:t>(a)</w:t>
      </w:r>
      <w:r w:rsidRPr="00E65B0B">
        <w:rPr>
          <w:rFonts w:ascii="Arial" w:hAnsi="Arial" w:cs="Arial"/>
          <w:sz w:val="24"/>
          <w:szCs w:val="24"/>
        </w:rPr>
        <w:tab/>
        <w:t xml:space="preserve">the accessories, spare parts, tools and instructional or other information materials presented with the good are not invoiced separately from the originating good; and </w:t>
      </w:r>
    </w:p>
    <w:p w14:paraId="0FCFAA03"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p>
    <w:p w14:paraId="2CB9FD79" w14:textId="77777777" w:rsidR="00D47C55" w:rsidRPr="00E65B0B" w:rsidRDefault="00D47C5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the quantities and value of the accessories, spare parts, tools and instructional or other information materials presented with the good are customary for that good.</w:t>
      </w:r>
    </w:p>
    <w:p w14:paraId="03286025" w14:textId="77777777" w:rsidR="00B81403" w:rsidRDefault="00B81403" w:rsidP="00703D02">
      <w:pPr>
        <w:spacing w:after="0" w:line="240" w:lineRule="auto"/>
        <w:jc w:val="center"/>
        <w:rPr>
          <w:rFonts w:ascii="Arial" w:hAnsi="Arial" w:cs="Arial"/>
          <w:b/>
          <w:bCs/>
          <w:sz w:val="24"/>
          <w:szCs w:val="24"/>
        </w:rPr>
      </w:pPr>
    </w:p>
    <w:p w14:paraId="30500331" w14:textId="77777777" w:rsidR="00015BAA" w:rsidRDefault="00015BAA" w:rsidP="00703D02">
      <w:pPr>
        <w:spacing w:after="0" w:line="240" w:lineRule="auto"/>
        <w:jc w:val="center"/>
        <w:rPr>
          <w:rFonts w:ascii="Arial" w:hAnsi="Arial" w:cs="Arial"/>
          <w:b/>
          <w:bCs/>
          <w:sz w:val="24"/>
          <w:szCs w:val="24"/>
        </w:rPr>
      </w:pPr>
    </w:p>
    <w:p w14:paraId="25065558" w14:textId="231CB1D9" w:rsidR="000E1BB0" w:rsidRPr="00E65B0B" w:rsidRDefault="000E1BB0" w:rsidP="001365A2">
      <w:pPr>
        <w:pStyle w:val="Heading2"/>
      </w:pPr>
      <w:r w:rsidRPr="00E65B0B">
        <w:t>Article 4.12</w:t>
      </w:r>
      <w:r w:rsidR="009E396A">
        <w:br/>
      </w:r>
      <w:r w:rsidRPr="00E65B0B">
        <w:t>Indirect Materials</w:t>
      </w:r>
    </w:p>
    <w:p w14:paraId="7F04DB85" w14:textId="77777777" w:rsidR="000E1BB0" w:rsidRPr="00E65B0B" w:rsidRDefault="000E1BB0" w:rsidP="00703D02">
      <w:pPr>
        <w:keepNext/>
        <w:spacing w:after="0" w:line="240" w:lineRule="auto"/>
        <w:jc w:val="both"/>
        <w:rPr>
          <w:rFonts w:ascii="Arial" w:hAnsi="Arial" w:cs="Arial"/>
          <w:b/>
          <w:bCs/>
          <w:sz w:val="24"/>
          <w:szCs w:val="24"/>
        </w:rPr>
      </w:pPr>
    </w:p>
    <w:p w14:paraId="7254ACF1" w14:textId="5F47981B" w:rsidR="009672A3" w:rsidRDefault="000E1BB0" w:rsidP="00703D02">
      <w:pPr>
        <w:keepNext/>
        <w:spacing w:after="0" w:line="240" w:lineRule="auto"/>
        <w:ind w:left="720"/>
        <w:jc w:val="both"/>
        <w:rPr>
          <w:rFonts w:ascii="Arial" w:hAnsi="Arial" w:cs="Arial"/>
          <w:b/>
          <w:bCs/>
          <w:sz w:val="24"/>
          <w:szCs w:val="24"/>
        </w:rPr>
      </w:pPr>
      <w:r w:rsidRPr="00E65B0B">
        <w:rPr>
          <w:rFonts w:ascii="Arial" w:hAnsi="Arial" w:cs="Arial"/>
          <w:sz w:val="24"/>
          <w:szCs w:val="24"/>
        </w:rPr>
        <w:t>An indirect material shall be considered to be originating without regard to where it is produced.</w:t>
      </w:r>
      <w:r w:rsidRPr="00E65B0B">
        <w:rPr>
          <w:rFonts w:ascii="Arial" w:hAnsi="Arial" w:cs="Arial"/>
          <w:b/>
          <w:bCs/>
          <w:sz w:val="24"/>
          <w:szCs w:val="24"/>
        </w:rPr>
        <w:t xml:space="preserve"> </w:t>
      </w:r>
    </w:p>
    <w:p w14:paraId="7A08B5AB" w14:textId="77777777" w:rsidR="00CC4D08" w:rsidRDefault="00CC4D08" w:rsidP="00703D02">
      <w:pPr>
        <w:spacing w:after="0" w:line="240" w:lineRule="auto"/>
        <w:ind w:left="720"/>
        <w:jc w:val="both"/>
        <w:rPr>
          <w:rFonts w:ascii="Arial" w:hAnsi="Arial" w:cs="Arial"/>
          <w:b/>
          <w:bCs/>
          <w:sz w:val="24"/>
          <w:szCs w:val="24"/>
        </w:rPr>
      </w:pPr>
    </w:p>
    <w:p w14:paraId="7C5B8A47" w14:textId="77777777" w:rsidR="00CC4D08" w:rsidRPr="00E65B0B" w:rsidRDefault="00CC4D08" w:rsidP="00703D02">
      <w:pPr>
        <w:spacing w:after="0" w:line="240" w:lineRule="auto"/>
        <w:ind w:left="720"/>
        <w:jc w:val="both"/>
        <w:rPr>
          <w:rFonts w:ascii="Arial" w:hAnsi="Arial" w:cs="Arial"/>
          <w:sz w:val="24"/>
          <w:szCs w:val="24"/>
        </w:rPr>
      </w:pPr>
    </w:p>
    <w:p w14:paraId="18D9C2BB" w14:textId="382DC023" w:rsidR="009672A3" w:rsidRPr="00E65B0B" w:rsidRDefault="009672A3" w:rsidP="001365A2">
      <w:pPr>
        <w:pStyle w:val="Heading2"/>
      </w:pPr>
      <w:r w:rsidRPr="00E65B0B">
        <w:t>Article 4.13</w:t>
      </w:r>
      <w:r w:rsidR="009E396A">
        <w:br/>
      </w:r>
      <w:r w:rsidRPr="00E65B0B">
        <w:t>Fungible Goods</w:t>
      </w:r>
    </w:p>
    <w:p w14:paraId="75104B29" w14:textId="77777777" w:rsidR="009672A3" w:rsidRPr="00E65B0B" w:rsidRDefault="009672A3" w:rsidP="00703D02">
      <w:pPr>
        <w:spacing w:after="0" w:line="240" w:lineRule="auto"/>
        <w:jc w:val="both"/>
        <w:rPr>
          <w:rFonts w:ascii="Arial" w:hAnsi="Arial" w:cs="Arial"/>
          <w:b/>
          <w:bCs/>
          <w:sz w:val="24"/>
          <w:szCs w:val="24"/>
        </w:rPr>
      </w:pPr>
    </w:p>
    <w:p w14:paraId="0D204BD3" w14:textId="77777777" w:rsidR="009672A3" w:rsidRPr="00E65B0B" w:rsidRDefault="009672A3"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Fungible goods or materials shall be treated as originating based on the:</w:t>
      </w:r>
    </w:p>
    <w:p w14:paraId="2B098EBB" w14:textId="77777777" w:rsidR="009672A3" w:rsidRPr="00E65B0B" w:rsidRDefault="009672A3" w:rsidP="00703D02">
      <w:pPr>
        <w:pStyle w:val="ListParagraph"/>
        <w:spacing w:after="0" w:line="240" w:lineRule="auto"/>
        <w:ind w:left="1418" w:hanging="709"/>
        <w:contextualSpacing w:val="0"/>
        <w:jc w:val="both"/>
        <w:rPr>
          <w:rFonts w:ascii="Arial" w:hAnsi="Arial" w:cs="Arial"/>
          <w:sz w:val="24"/>
          <w:szCs w:val="24"/>
        </w:rPr>
      </w:pPr>
    </w:p>
    <w:p w14:paraId="28B574CD" w14:textId="77777777" w:rsidR="009672A3" w:rsidRPr="00E65B0B" w:rsidRDefault="009672A3"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 xml:space="preserve">physical separation of the good or material; or </w:t>
      </w:r>
    </w:p>
    <w:p w14:paraId="544EA048" w14:textId="77777777" w:rsidR="009672A3" w:rsidRPr="00E65B0B" w:rsidRDefault="009672A3" w:rsidP="00703D02">
      <w:pPr>
        <w:pStyle w:val="ListParagraph"/>
        <w:spacing w:after="0" w:line="240" w:lineRule="auto"/>
        <w:ind w:left="1418" w:hanging="709"/>
        <w:contextualSpacing w:val="0"/>
        <w:jc w:val="both"/>
        <w:rPr>
          <w:rFonts w:ascii="Arial" w:hAnsi="Arial" w:cs="Arial"/>
          <w:sz w:val="24"/>
          <w:szCs w:val="24"/>
        </w:rPr>
      </w:pPr>
    </w:p>
    <w:p w14:paraId="6767D2C1" w14:textId="77777777" w:rsidR="009672A3" w:rsidRPr="00E65B0B" w:rsidRDefault="009672A3"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use of any inventory management method recognised in the Generally Accepted Accounting Principles of the Party where the production is performed, if originating and non-originating fungible goods or materials are comingled, provided that the inventory management method selected is used throughout the fiscal year of the person that selected the inventory management method.</w:t>
      </w:r>
    </w:p>
    <w:p w14:paraId="150D25D6" w14:textId="77777777" w:rsidR="009672A3" w:rsidRPr="00E65B0B" w:rsidRDefault="009672A3" w:rsidP="00703D02">
      <w:pPr>
        <w:pStyle w:val="ListParagraph"/>
        <w:spacing w:after="0" w:line="240" w:lineRule="auto"/>
        <w:ind w:left="1418" w:hanging="709"/>
        <w:contextualSpacing w:val="0"/>
        <w:jc w:val="both"/>
        <w:rPr>
          <w:rFonts w:ascii="Arial" w:hAnsi="Arial" w:cs="Arial"/>
          <w:sz w:val="24"/>
          <w:szCs w:val="24"/>
        </w:rPr>
      </w:pPr>
    </w:p>
    <w:p w14:paraId="34712F8D" w14:textId="77777777" w:rsidR="009672A3" w:rsidRPr="00E65B0B" w:rsidRDefault="009672A3" w:rsidP="00703D02">
      <w:pPr>
        <w:spacing w:after="0" w:line="240" w:lineRule="auto"/>
        <w:ind w:left="709" w:hanging="709"/>
        <w:jc w:val="both"/>
        <w:rPr>
          <w:rFonts w:ascii="Arial" w:hAnsi="Arial" w:cs="Arial"/>
          <w:sz w:val="24"/>
          <w:szCs w:val="24"/>
        </w:rPr>
      </w:pPr>
      <w:r w:rsidRPr="00E65B0B">
        <w:rPr>
          <w:rFonts w:ascii="Arial" w:hAnsi="Arial" w:cs="Arial"/>
          <w:sz w:val="24"/>
          <w:szCs w:val="24"/>
        </w:rPr>
        <w:t>2.</w:t>
      </w:r>
      <w:r w:rsidRPr="00E65B0B">
        <w:rPr>
          <w:rFonts w:ascii="Arial" w:hAnsi="Arial" w:cs="Arial"/>
          <w:sz w:val="24"/>
          <w:szCs w:val="24"/>
        </w:rPr>
        <w:tab/>
        <w:t>An inventory management system under subparagraph 1(a) must ensure that no more goods or materials receive originating status than would have been the case if the fungible goods or materials had been physically segregated.</w:t>
      </w:r>
    </w:p>
    <w:p w14:paraId="60CC3E09" w14:textId="351E027F" w:rsidR="009672A3" w:rsidRDefault="009672A3" w:rsidP="00703D02">
      <w:pPr>
        <w:spacing w:after="0" w:line="240" w:lineRule="auto"/>
        <w:jc w:val="both"/>
        <w:rPr>
          <w:rFonts w:ascii="Arial" w:hAnsi="Arial" w:cs="Arial"/>
          <w:sz w:val="24"/>
          <w:szCs w:val="24"/>
        </w:rPr>
      </w:pPr>
    </w:p>
    <w:p w14:paraId="10D32875" w14:textId="77777777" w:rsidR="00CC4D08" w:rsidRPr="00E65B0B" w:rsidRDefault="00CC4D08" w:rsidP="00703D02">
      <w:pPr>
        <w:spacing w:after="0" w:line="240" w:lineRule="auto"/>
        <w:jc w:val="both"/>
        <w:rPr>
          <w:rFonts w:ascii="Arial" w:hAnsi="Arial" w:cs="Arial"/>
          <w:sz w:val="24"/>
          <w:szCs w:val="24"/>
        </w:rPr>
      </w:pPr>
    </w:p>
    <w:p w14:paraId="6A1116DC" w14:textId="210B8CE8" w:rsidR="00306758" w:rsidRPr="00E65B0B" w:rsidRDefault="00306758" w:rsidP="001365A2">
      <w:pPr>
        <w:pStyle w:val="Heading2"/>
      </w:pPr>
      <w:r w:rsidRPr="00E65B0B">
        <w:t>Article 4.14</w:t>
      </w:r>
      <w:r w:rsidR="003B49F4">
        <w:br/>
      </w:r>
      <w:r w:rsidRPr="00E65B0B">
        <w:t>Consignment</w:t>
      </w:r>
    </w:p>
    <w:p w14:paraId="2CA6EA49" w14:textId="77777777" w:rsidR="00306758" w:rsidRPr="00E65B0B" w:rsidRDefault="00306758" w:rsidP="00703D02">
      <w:pPr>
        <w:spacing w:after="0" w:line="240" w:lineRule="auto"/>
        <w:jc w:val="both"/>
        <w:rPr>
          <w:rFonts w:ascii="Arial" w:hAnsi="Arial" w:cs="Arial"/>
          <w:b/>
          <w:bCs/>
          <w:sz w:val="24"/>
          <w:szCs w:val="24"/>
        </w:rPr>
      </w:pPr>
    </w:p>
    <w:p w14:paraId="1A76CFBC" w14:textId="77777777" w:rsidR="00306758" w:rsidRPr="00E65B0B" w:rsidRDefault="00306758" w:rsidP="00703D02">
      <w:pPr>
        <w:spacing w:after="0" w:line="240" w:lineRule="auto"/>
        <w:ind w:left="709" w:hanging="709"/>
        <w:jc w:val="both"/>
        <w:rPr>
          <w:rFonts w:ascii="Arial" w:hAnsi="Arial" w:cs="Arial"/>
          <w:sz w:val="24"/>
          <w:szCs w:val="24"/>
        </w:rPr>
      </w:pPr>
      <w:r w:rsidRPr="00E65B0B">
        <w:rPr>
          <w:rFonts w:ascii="Arial" w:hAnsi="Arial" w:cs="Arial"/>
          <w:sz w:val="24"/>
          <w:szCs w:val="24"/>
        </w:rPr>
        <w:t xml:space="preserve">1. </w:t>
      </w:r>
      <w:r w:rsidRPr="00E65B0B">
        <w:rPr>
          <w:rFonts w:ascii="Arial" w:hAnsi="Arial" w:cs="Arial"/>
          <w:sz w:val="24"/>
          <w:szCs w:val="24"/>
        </w:rPr>
        <w:tab/>
        <w:t>A good shall retain its originating status as determined under Article 4.2 (Originating Goods) if either of the following conditions have been met:</w:t>
      </w:r>
    </w:p>
    <w:p w14:paraId="5B0C1146" w14:textId="77777777" w:rsidR="00306758" w:rsidRPr="00E65B0B" w:rsidRDefault="00306758" w:rsidP="00703D02">
      <w:pPr>
        <w:spacing w:after="0" w:line="240" w:lineRule="auto"/>
        <w:ind w:left="709" w:hanging="709"/>
        <w:jc w:val="both"/>
        <w:rPr>
          <w:rFonts w:ascii="Arial" w:hAnsi="Arial" w:cs="Arial"/>
          <w:sz w:val="24"/>
          <w:szCs w:val="24"/>
        </w:rPr>
      </w:pPr>
    </w:p>
    <w:p w14:paraId="78FF8A2F" w14:textId="77777777" w:rsidR="00306758" w:rsidRPr="00E65B0B" w:rsidRDefault="00306758" w:rsidP="00703D02">
      <w:pPr>
        <w:spacing w:after="0" w:line="240" w:lineRule="auto"/>
        <w:ind w:left="1418" w:hanging="709"/>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the good has been transported directly from the exporting Party to the importing Party; or</w:t>
      </w:r>
    </w:p>
    <w:p w14:paraId="7E653285" w14:textId="77777777" w:rsidR="00306758" w:rsidRPr="00E65B0B" w:rsidRDefault="00306758" w:rsidP="00703D02">
      <w:pPr>
        <w:pStyle w:val="ListParagraph"/>
        <w:spacing w:after="0" w:line="240" w:lineRule="auto"/>
        <w:ind w:left="1429"/>
        <w:contextualSpacing w:val="0"/>
        <w:jc w:val="both"/>
        <w:rPr>
          <w:rFonts w:ascii="Arial" w:hAnsi="Arial" w:cs="Arial"/>
          <w:sz w:val="24"/>
          <w:szCs w:val="24"/>
        </w:rPr>
      </w:pPr>
    </w:p>
    <w:p w14:paraId="0B50057E" w14:textId="77777777" w:rsidR="00306758" w:rsidRPr="00E65B0B" w:rsidRDefault="00306758" w:rsidP="00703D02">
      <w:pPr>
        <w:spacing w:after="0" w:line="240" w:lineRule="auto"/>
        <w:ind w:left="1418" w:hanging="709"/>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 xml:space="preserve">the good has been transported through one or more non-Parties provided that the good has not undergone any subsequent production or other operation outside the territories of the Parties other than unloading, reloading, storing, repacking, relabelling in accordance with the laws and regulations of the importing Party, splitting up of loads, consolidation of loads or any other operation necessary to </w:t>
      </w:r>
      <w:r w:rsidRPr="00E65B0B">
        <w:rPr>
          <w:rFonts w:ascii="Arial" w:hAnsi="Arial" w:cs="Arial"/>
          <w:sz w:val="24"/>
          <w:szCs w:val="24"/>
        </w:rPr>
        <w:lastRenderedPageBreak/>
        <w:t>preserve it in good condition or to transport the good to the territory of a Party and the good has remained under customs control in the non-Parties.</w:t>
      </w:r>
    </w:p>
    <w:p w14:paraId="17EF58EA" w14:textId="77777777" w:rsidR="00306758" w:rsidRPr="00E65B0B" w:rsidRDefault="00306758" w:rsidP="00703D02">
      <w:pPr>
        <w:spacing w:after="0" w:line="240" w:lineRule="auto"/>
        <w:ind w:left="360"/>
        <w:jc w:val="both"/>
        <w:rPr>
          <w:rFonts w:ascii="Arial" w:hAnsi="Arial" w:cs="Arial"/>
          <w:b/>
          <w:bCs/>
          <w:sz w:val="24"/>
          <w:szCs w:val="24"/>
          <w:highlight w:val="yellow"/>
        </w:rPr>
      </w:pPr>
    </w:p>
    <w:p w14:paraId="5432CDF1" w14:textId="77777777" w:rsidR="00306758" w:rsidRPr="00E65B0B" w:rsidRDefault="00306758" w:rsidP="00703D02">
      <w:pPr>
        <w:spacing w:after="0" w:line="240" w:lineRule="auto"/>
        <w:ind w:left="709" w:hanging="709"/>
        <w:jc w:val="both"/>
        <w:rPr>
          <w:rFonts w:ascii="Arial" w:hAnsi="Arial" w:cs="Arial"/>
          <w:sz w:val="24"/>
          <w:szCs w:val="24"/>
        </w:rPr>
      </w:pPr>
      <w:r w:rsidRPr="00E65B0B">
        <w:rPr>
          <w:rFonts w:ascii="Arial" w:hAnsi="Arial" w:cs="Arial"/>
          <w:sz w:val="24"/>
          <w:szCs w:val="24"/>
        </w:rPr>
        <w:t xml:space="preserve">2. </w:t>
      </w:r>
      <w:r w:rsidRPr="00E65B0B">
        <w:rPr>
          <w:rFonts w:ascii="Arial" w:hAnsi="Arial" w:cs="Arial"/>
          <w:sz w:val="24"/>
          <w:szCs w:val="24"/>
        </w:rPr>
        <w:tab/>
        <w:t>Compliance with subparagraph 1(b) shall be evidenced by presenting the customs administration of the importing Party either with customs documents of the non-Parties, or with any other appropriate documentation on request of the customs administration of the importing Party.</w:t>
      </w:r>
    </w:p>
    <w:p w14:paraId="3C137496" w14:textId="77777777" w:rsidR="00306758" w:rsidRPr="00E65B0B" w:rsidRDefault="00306758" w:rsidP="00703D02">
      <w:pPr>
        <w:spacing w:after="0" w:line="240" w:lineRule="auto"/>
        <w:ind w:left="709" w:hanging="709"/>
        <w:jc w:val="both"/>
        <w:rPr>
          <w:rFonts w:ascii="Arial" w:hAnsi="Arial" w:cs="Arial"/>
          <w:sz w:val="24"/>
          <w:szCs w:val="24"/>
        </w:rPr>
      </w:pPr>
    </w:p>
    <w:p w14:paraId="516C76C2" w14:textId="42C685D5" w:rsidR="00306758" w:rsidRPr="00642B82" w:rsidRDefault="00642B82" w:rsidP="00703D02">
      <w:pPr>
        <w:spacing w:after="0" w:line="240" w:lineRule="auto"/>
        <w:ind w:left="709" w:hanging="709"/>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306758" w:rsidRPr="00642B82">
        <w:rPr>
          <w:rFonts w:ascii="Arial" w:hAnsi="Arial" w:cs="Arial"/>
          <w:sz w:val="24"/>
          <w:szCs w:val="24"/>
        </w:rPr>
        <w:t>Appropriate documentation referred to in paragraph 2 may include commercial shipping or freight documents such as airway bills, bills of lading, multimodal or combined transport documents, a copy of the original commercial invoice in respect of the good, financial records, a non-manipulation certificate, or other relevant supporting documents as may be requested by the customs administration of the importing Party.</w:t>
      </w:r>
    </w:p>
    <w:p w14:paraId="1CACF0B4" w14:textId="77777777" w:rsidR="00F7767E" w:rsidRPr="00E65B0B" w:rsidRDefault="00F7767E" w:rsidP="00703D02">
      <w:pPr>
        <w:spacing w:after="0" w:line="240" w:lineRule="auto"/>
        <w:jc w:val="both"/>
        <w:rPr>
          <w:rFonts w:ascii="Arial" w:hAnsi="Arial" w:cs="Arial"/>
          <w:sz w:val="24"/>
          <w:szCs w:val="24"/>
        </w:rPr>
      </w:pPr>
    </w:p>
    <w:p w14:paraId="4914C944" w14:textId="77777777" w:rsidR="00306758" w:rsidRPr="00E65B0B" w:rsidRDefault="00306758" w:rsidP="00703D02">
      <w:pPr>
        <w:spacing w:after="0" w:line="240" w:lineRule="auto"/>
        <w:jc w:val="both"/>
        <w:rPr>
          <w:rFonts w:ascii="Arial" w:hAnsi="Arial" w:cs="Arial"/>
          <w:sz w:val="24"/>
          <w:szCs w:val="24"/>
        </w:rPr>
      </w:pPr>
    </w:p>
    <w:p w14:paraId="39694DE9" w14:textId="22917907" w:rsidR="00F7767E" w:rsidRPr="00E65B0B" w:rsidRDefault="00F7767E" w:rsidP="001365A2">
      <w:pPr>
        <w:pStyle w:val="Heading2"/>
      </w:pPr>
      <w:r w:rsidRPr="00E65B0B">
        <w:t>Article 4.15</w:t>
      </w:r>
      <w:r w:rsidR="003B49F4">
        <w:br/>
      </w:r>
      <w:r w:rsidRPr="00E65B0B">
        <w:t>Certificate of Origin</w:t>
      </w:r>
    </w:p>
    <w:p w14:paraId="17DEC13C" w14:textId="77777777" w:rsidR="00F7767E" w:rsidRPr="00E65B0B" w:rsidRDefault="00F7767E" w:rsidP="00703D02">
      <w:pPr>
        <w:spacing w:after="0" w:line="240" w:lineRule="auto"/>
        <w:jc w:val="both"/>
        <w:textAlignment w:val="baseline"/>
        <w:rPr>
          <w:rFonts w:ascii="Arial" w:eastAsia="Times New Roman" w:hAnsi="Arial" w:cs="Arial"/>
          <w:b/>
          <w:bCs/>
          <w:sz w:val="24"/>
          <w:szCs w:val="24"/>
          <w:lang w:eastAsia="en-GB"/>
        </w:rPr>
      </w:pPr>
    </w:p>
    <w:p w14:paraId="57A7C940" w14:textId="77777777" w:rsidR="00F7767E" w:rsidRPr="00E65B0B" w:rsidRDefault="00F7767E"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 xml:space="preserve">The Certificate of Origin shall be issued by an issuing body or authority, as appropriate, of an exporting Party, upon an application by an exporter, producer, or their authorised representative. </w:t>
      </w:r>
    </w:p>
    <w:p w14:paraId="5AE08DC4" w14:textId="77777777" w:rsidR="00F7767E" w:rsidRPr="00E65B0B" w:rsidRDefault="00F7767E" w:rsidP="00703D02">
      <w:pPr>
        <w:spacing w:after="0" w:line="240" w:lineRule="auto"/>
        <w:ind w:left="709" w:hanging="709"/>
        <w:jc w:val="both"/>
        <w:rPr>
          <w:rFonts w:ascii="Arial" w:hAnsi="Arial" w:cs="Arial"/>
          <w:sz w:val="24"/>
          <w:szCs w:val="24"/>
        </w:rPr>
      </w:pPr>
    </w:p>
    <w:p w14:paraId="73AB7928" w14:textId="77777777" w:rsidR="00F7767E" w:rsidRPr="00E65B0B" w:rsidRDefault="00F7767E" w:rsidP="00703D02">
      <w:pPr>
        <w:spacing w:after="0" w:line="240" w:lineRule="auto"/>
        <w:ind w:left="709" w:hanging="709"/>
        <w:jc w:val="both"/>
        <w:rPr>
          <w:rFonts w:ascii="Arial" w:hAnsi="Arial" w:cs="Arial"/>
          <w:sz w:val="24"/>
          <w:szCs w:val="24"/>
        </w:rPr>
      </w:pPr>
      <w:r w:rsidRPr="00E65B0B">
        <w:rPr>
          <w:rFonts w:ascii="Arial" w:hAnsi="Arial" w:cs="Arial"/>
          <w:sz w:val="24"/>
          <w:szCs w:val="24"/>
        </w:rPr>
        <w:t>2.</w:t>
      </w:r>
      <w:r w:rsidRPr="00E65B0B">
        <w:rPr>
          <w:rFonts w:ascii="Arial" w:hAnsi="Arial" w:cs="Arial"/>
          <w:sz w:val="24"/>
          <w:szCs w:val="24"/>
        </w:rPr>
        <w:tab/>
        <w:t>It shall bear an authorised signature and official seal of the issuing body or authority, as appropriate. The signature and seal shall be applied manually or electronically.</w:t>
      </w:r>
    </w:p>
    <w:p w14:paraId="1453F563" w14:textId="77777777" w:rsidR="00F7767E" w:rsidRPr="00E65B0B" w:rsidRDefault="00F7767E" w:rsidP="00703D02">
      <w:pPr>
        <w:spacing w:after="0" w:line="240" w:lineRule="auto"/>
        <w:ind w:left="709" w:hanging="709"/>
        <w:jc w:val="both"/>
        <w:rPr>
          <w:rFonts w:ascii="Arial" w:hAnsi="Arial" w:cs="Arial"/>
          <w:sz w:val="24"/>
          <w:szCs w:val="24"/>
        </w:rPr>
      </w:pPr>
    </w:p>
    <w:p w14:paraId="73F98232" w14:textId="77777777" w:rsidR="00F7767E" w:rsidRPr="00E65B0B" w:rsidRDefault="00F7767E" w:rsidP="00703D02">
      <w:pPr>
        <w:spacing w:after="0" w:line="240" w:lineRule="auto"/>
        <w:ind w:left="709" w:hanging="709"/>
        <w:jc w:val="both"/>
        <w:rPr>
          <w:rFonts w:ascii="Arial" w:hAnsi="Arial" w:cs="Arial"/>
          <w:sz w:val="24"/>
          <w:szCs w:val="24"/>
        </w:rPr>
      </w:pPr>
      <w:r w:rsidRPr="00E65B0B">
        <w:rPr>
          <w:rFonts w:ascii="Arial" w:hAnsi="Arial" w:cs="Arial"/>
          <w:sz w:val="24"/>
          <w:szCs w:val="24"/>
        </w:rPr>
        <w:t>3.</w:t>
      </w:r>
      <w:r w:rsidRPr="00E65B0B">
        <w:rPr>
          <w:rFonts w:ascii="Arial" w:hAnsi="Arial" w:cs="Arial"/>
          <w:sz w:val="24"/>
          <w:szCs w:val="24"/>
        </w:rPr>
        <w:tab/>
        <w:t>A Certificate of Origin shall:</w:t>
      </w:r>
    </w:p>
    <w:p w14:paraId="4604B0F3"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p>
    <w:p w14:paraId="3D052CA0"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be in writing or electronic format;</w:t>
      </w:r>
    </w:p>
    <w:p w14:paraId="0A8DC182"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p>
    <w:p w14:paraId="7B45415C"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be in the English language;</w:t>
      </w:r>
    </w:p>
    <w:p w14:paraId="2AE95BE9"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p>
    <w:p w14:paraId="5577CC4A"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 xml:space="preserve">specify that the good is originating and meets the requirements of this Chapter; </w:t>
      </w:r>
    </w:p>
    <w:p w14:paraId="6FE51A22"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p>
    <w:p w14:paraId="43286FBB" w14:textId="5DE2A82B" w:rsidR="00F7767E" w:rsidRPr="00E65B0B" w:rsidRDefault="00F7767E" w:rsidP="00703D02">
      <w:pPr>
        <w:pStyle w:val="ListParagraph"/>
        <w:spacing w:after="0" w:line="240" w:lineRule="auto"/>
        <w:ind w:left="1417" w:hanging="697"/>
        <w:jc w:val="both"/>
        <w:rPr>
          <w:rFonts w:ascii="Arial" w:eastAsia="Times New Roman" w:hAnsi="Arial" w:cs="Arial"/>
          <w:color w:val="000000" w:themeColor="text1"/>
          <w:sz w:val="24"/>
          <w:szCs w:val="24"/>
          <w:lang w:eastAsia="en-GB"/>
        </w:rPr>
      </w:pPr>
      <w:r w:rsidRPr="00E65B0B">
        <w:rPr>
          <w:rFonts w:ascii="Arial" w:eastAsia="Times New Roman" w:hAnsi="Arial" w:cs="Arial"/>
          <w:color w:val="000000" w:themeColor="text1"/>
          <w:sz w:val="24"/>
          <w:szCs w:val="24"/>
          <w:lang w:eastAsia="en-GB"/>
        </w:rPr>
        <w:t>(d)</w:t>
      </w:r>
      <w:r w:rsidRPr="00E65B0B">
        <w:rPr>
          <w:rFonts w:ascii="Arial" w:eastAsia="Times New Roman" w:hAnsi="Arial" w:cs="Arial"/>
          <w:color w:val="000000" w:themeColor="text1"/>
          <w:sz w:val="24"/>
          <w:szCs w:val="24"/>
          <w:lang w:eastAsia="en-GB"/>
        </w:rPr>
        <w:tab/>
      </w:r>
      <w:r w:rsidRPr="00E65B0B">
        <w:rPr>
          <w:rFonts w:ascii="Arial" w:eastAsia="Times New Roman" w:hAnsi="Arial" w:cs="Arial"/>
          <w:color w:val="000000" w:themeColor="text1"/>
          <w:sz w:val="24"/>
          <w:szCs w:val="24"/>
          <w:lang w:eastAsia="en-GB"/>
        </w:rPr>
        <w:tab/>
        <w:t>contain information, as set out in Annex 4A (Minimum Information Requirements) and presented in the same format as provided for in Annex 4A</w:t>
      </w:r>
      <w:r w:rsidR="00642B82">
        <w:rPr>
          <w:rFonts w:ascii="Arial" w:eastAsia="Times New Roman" w:hAnsi="Arial" w:cs="Arial"/>
          <w:color w:val="000000" w:themeColor="text1"/>
          <w:sz w:val="24"/>
          <w:szCs w:val="24"/>
          <w:lang w:eastAsia="en-GB"/>
        </w:rPr>
        <w:t xml:space="preserve"> (Minimum Information Requirements)</w:t>
      </w:r>
      <w:r w:rsidR="00654127">
        <w:rPr>
          <w:rFonts w:ascii="Arial" w:eastAsia="Times New Roman" w:hAnsi="Arial" w:cs="Arial"/>
          <w:color w:val="000000" w:themeColor="text1"/>
          <w:sz w:val="24"/>
          <w:szCs w:val="24"/>
          <w:lang w:eastAsia="en-GB"/>
        </w:rPr>
        <w:t>;</w:t>
      </w:r>
    </w:p>
    <w:p w14:paraId="015329A3"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p>
    <w:p w14:paraId="6E70F760"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(e) </w:t>
      </w:r>
      <w:r w:rsidRPr="00E65B0B">
        <w:rPr>
          <w:rFonts w:ascii="Arial" w:hAnsi="Arial" w:cs="Arial"/>
          <w:sz w:val="24"/>
          <w:szCs w:val="24"/>
        </w:rPr>
        <w:tab/>
        <w:t xml:space="preserve">remain valid for 12 months from the date on which it is completed or issued; </w:t>
      </w:r>
    </w:p>
    <w:p w14:paraId="7ECF21AC"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p>
    <w:p w14:paraId="6B4BBC57"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(f) </w:t>
      </w:r>
      <w:r w:rsidRPr="00E65B0B">
        <w:rPr>
          <w:rFonts w:ascii="Arial" w:hAnsi="Arial" w:cs="Arial"/>
          <w:sz w:val="24"/>
          <w:szCs w:val="24"/>
        </w:rPr>
        <w:tab/>
        <w:t>apply to single importation of one or multiple goods provided that each good qualifies as an originating good separately in its own right; and</w:t>
      </w:r>
    </w:p>
    <w:p w14:paraId="5385555B" w14:textId="7777777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p>
    <w:p w14:paraId="3D2878B9" w14:textId="6C6FE217" w:rsidR="00F7767E" w:rsidRPr="00E65B0B" w:rsidRDefault="00F7767E"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 xml:space="preserve">(g) </w:t>
      </w:r>
      <w:r w:rsidRPr="00E65B0B">
        <w:rPr>
          <w:rFonts w:ascii="Arial" w:hAnsi="Arial" w:cs="Arial"/>
          <w:sz w:val="24"/>
          <w:szCs w:val="24"/>
        </w:rPr>
        <w:tab/>
        <w:t>bear a unique Certificate of Origin number</w:t>
      </w:r>
      <w:r w:rsidR="00C72F29">
        <w:rPr>
          <w:rFonts w:ascii="Arial" w:hAnsi="Arial" w:cs="Arial"/>
          <w:sz w:val="24"/>
          <w:szCs w:val="24"/>
        </w:rPr>
        <w:t>,</w:t>
      </w:r>
      <w:r w:rsidRPr="00E65B0B">
        <w:rPr>
          <w:rFonts w:ascii="Arial" w:hAnsi="Arial" w:cs="Arial"/>
          <w:sz w:val="24"/>
          <w:szCs w:val="24"/>
        </w:rPr>
        <w:t xml:space="preserve"> affixed by the issuing body or authority, as appropriate, in the exporting Party.</w:t>
      </w:r>
    </w:p>
    <w:p w14:paraId="54AC23ED" w14:textId="77777777" w:rsidR="00F7767E" w:rsidRPr="00E65B0B" w:rsidRDefault="00F7767E" w:rsidP="00703D02">
      <w:pPr>
        <w:spacing w:after="0" w:line="240" w:lineRule="auto"/>
        <w:ind w:left="709" w:hanging="709"/>
        <w:jc w:val="both"/>
        <w:rPr>
          <w:rFonts w:ascii="Arial" w:hAnsi="Arial" w:cs="Arial"/>
          <w:sz w:val="24"/>
          <w:szCs w:val="24"/>
        </w:rPr>
      </w:pPr>
    </w:p>
    <w:p w14:paraId="6AEB2951" w14:textId="133E1438" w:rsidR="00F7767E" w:rsidRPr="00E65B0B" w:rsidRDefault="00F7767E" w:rsidP="00703D02">
      <w:pPr>
        <w:spacing w:after="0" w:line="240" w:lineRule="auto"/>
        <w:ind w:left="709" w:hanging="709"/>
        <w:jc w:val="both"/>
        <w:rPr>
          <w:rFonts w:ascii="Arial" w:hAnsi="Arial" w:cs="Arial"/>
          <w:sz w:val="24"/>
          <w:szCs w:val="24"/>
        </w:rPr>
      </w:pPr>
      <w:r w:rsidRPr="00E65B0B">
        <w:rPr>
          <w:rFonts w:ascii="Arial" w:hAnsi="Arial" w:cs="Arial"/>
          <w:sz w:val="24"/>
          <w:szCs w:val="24"/>
        </w:rPr>
        <w:lastRenderedPageBreak/>
        <w:t>4.</w:t>
      </w:r>
      <w:r w:rsidRPr="00E65B0B">
        <w:rPr>
          <w:rFonts w:ascii="Arial" w:hAnsi="Arial" w:cs="Arial"/>
          <w:sz w:val="24"/>
          <w:szCs w:val="24"/>
        </w:rPr>
        <w:tab/>
        <w:t xml:space="preserve">A Certificate of Origin may indicate </w:t>
      </w:r>
      <w:r w:rsidR="004D34DD">
        <w:rPr>
          <w:rFonts w:ascii="Arial" w:hAnsi="Arial" w:cs="Arial"/>
          <w:sz w:val="24"/>
          <w:szCs w:val="24"/>
        </w:rPr>
        <w:t>two</w:t>
      </w:r>
      <w:r w:rsidRPr="00E65B0B">
        <w:rPr>
          <w:rFonts w:ascii="Arial" w:hAnsi="Arial" w:cs="Arial"/>
          <w:sz w:val="24"/>
          <w:szCs w:val="24"/>
        </w:rPr>
        <w:t xml:space="preserve"> or more invoices issued for single importation. </w:t>
      </w:r>
    </w:p>
    <w:p w14:paraId="5A9CE9AE" w14:textId="77777777" w:rsidR="00F7767E" w:rsidRPr="00E65B0B" w:rsidRDefault="00F7767E" w:rsidP="00703D02">
      <w:pPr>
        <w:spacing w:after="0" w:line="240" w:lineRule="auto"/>
        <w:ind w:left="709" w:hanging="709"/>
        <w:jc w:val="both"/>
        <w:rPr>
          <w:rFonts w:ascii="Arial" w:hAnsi="Arial" w:cs="Arial"/>
          <w:sz w:val="24"/>
          <w:szCs w:val="24"/>
        </w:rPr>
      </w:pPr>
    </w:p>
    <w:p w14:paraId="50BDAFB9" w14:textId="77777777" w:rsidR="00F7767E" w:rsidRPr="00E65B0B" w:rsidRDefault="00F7767E" w:rsidP="00703D02">
      <w:pPr>
        <w:spacing w:after="0" w:line="240" w:lineRule="auto"/>
        <w:ind w:left="709" w:hanging="709"/>
        <w:jc w:val="both"/>
        <w:rPr>
          <w:rFonts w:ascii="Arial" w:hAnsi="Arial" w:cs="Arial"/>
          <w:sz w:val="24"/>
          <w:szCs w:val="24"/>
        </w:rPr>
      </w:pPr>
      <w:r w:rsidRPr="00E65B0B">
        <w:rPr>
          <w:rFonts w:ascii="Arial" w:hAnsi="Arial" w:cs="Arial"/>
          <w:sz w:val="24"/>
          <w:szCs w:val="24"/>
        </w:rPr>
        <w:t xml:space="preserve">5. </w:t>
      </w:r>
      <w:r w:rsidRPr="00E65B0B">
        <w:rPr>
          <w:rFonts w:ascii="Arial" w:hAnsi="Arial" w:cs="Arial"/>
          <w:sz w:val="24"/>
          <w:szCs w:val="24"/>
        </w:rPr>
        <w:tab/>
        <w:t>The Parties shall commence a review of this Article on completion of 2 years from the date of entry into force of this Agreement. This review will consider the introduction of Declaration of Origin by an approved exporter as a Proof of Origin.</w:t>
      </w:r>
    </w:p>
    <w:p w14:paraId="62F23FD3" w14:textId="113F2E05" w:rsidR="00B81403" w:rsidRDefault="00B81403" w:rsidP="00703D02">
      <w:pPr>
        <w:pStyle w:val="ListParagraph"/>
        <w:spacing w:after="0" w:line="240" w:lineRule="auto"/>
        <w:ind w:left="0"/>
        <w:jc w:val="center"/>
        <w:rPr>
          <w:rFonts w:ascii="Arial" w:hAnsi="Arial" w:cs="Arial"/>
          <w:b/>
          <w:bCs/>
          <w:sz w:val="24"/>
          <w:szCs w:val="24"/>
        </w:rPr>
      </w:pPr>
    </w:p>
    <w:p w14:paraId="3FD54278" w14:textId="77777777" w:rsidR="008F7C85" w:rsidRDefault="008F7C85" w:rsidP="00703D02">
      <w:pPr>
        <w:pStyle w:val="ListParagraph"/>
        <w:spacing w:after="0" w:line="240" w:lineRule="auto"/>
        <w:ind w:left="0"/>
        <w:jc w:val="center"/>
        <w:rPr>
          <w:rFonts w:ascii="Arial" w:hAnsi="Arial" w:cs="Arial"/>
          <w:b/>
          <w:bCs/>
          <w:sz w:val="24"/>
          <w:szCs w:val="24"/>
        </w:rPr>
      </w:pPr>
    </w:p>
    <w:p w14:paraId="4E6AC960" w14:textId="6022A1C2" w:rsidR="00B07C6F" w:rsidRPr="00E65B0B" w:rsidRDefault="00B07C6F" w:rsidP="001365A2">
      <w:pPr>
        <w:pStyle w:val="Heading2"/>
      </w:pPr>
      <w:r w:rsidRPr="00E65B0B">
        <w:t>Article 4.16</w:t>
      </w:r>
      <w:r w:rsidR="003B49F4">
        <w:br/>
      </w:r>
      <w:r w:rsidRPr="00E65B0B">
        <w:t>Certification Procedures</w:t>
      </w:r>
    </w:p>
    <w:p w14:paraId="71BC3C77" w14:textId="77777777" w:rsidR="00B07C6F" w:rsidRPr="00E65B0B" w:rsidRDefault="00B07C6F" w:rsidP="00703D02">
      <w:pPr>
        <w:pStyle w:val="ListParagraph"/>
        <w:keepNext/>
        <w:spacing w:after="0" w:line="240" w:lineRule="auto"/>
        <w:ind w:left="0"/>
        <w:jc w:val="both"/>
        <w:rPr>
          <w:rFonts w:ascii="Arial" w:hAnsi="Arial" w:cs="Arial"/>
          <w:b/>
          <w:bCs/>
          <w:sz w:val="24"/>
          <w:szCs w:val="24"/>
        </w:rPr>
      </w:pPr>
    </w:p>
    <w:p w14:paraId="5D68A434" w14:textId="3B4494B6" w:rsidR="00B07C6F" w:rsidRPr="00E65B0B" w:rsidRDefault="00B07C6F" w:rsidP="00703D02">
      <w:pPr>
        <w:keepNext/>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 xml:space="preserve">The Certificate of Origin shall be forwarded by the exporter or producer to the importer. The </w:t>
      </w:r>
      <w:r w:rsidR="00642B82">
        <w:rPr>
          <w:rFonts w:ascii="Arial" w:hAnsi="Arial" w:cs="Arial"/>
          <w:sz w:val="24"/>
          <w:szCs w:val="24"/>
        </w:rPr>
        <w:t>c</w:t>
      </w:r>
      <w:r w:rsidRPr="00E65B0B">
        <w:rPr>
          <w:rFonts w:ascii="Arial" w:hAnsi="Arial" w:cs="Arial"/>
          <w:sz w:val="24"/>
          <w:szCs w:val="24"/>
        </w:rPr>
        <w:t>ustoms administration may require the original copy.</w:t>
      </w:r>
    </w:p>
    <w:p w14:paraId="12704C37" w14:textId="77777777" w:rsidR="00B07C6F" w:rsidRPr="00E65B0B" w:rsidRDefault="00B07C6F" w:rsidP="00703D02">
      <w:pPr>
        <w:spacing w:after="0" w:line="240" w:lineRule="auto"/>
        <w:ind w:left="709" w:hanging="709"/>
        <w:jc w:val="both"/>
        <w:rPr>
          <w:rFonts w:ascii="Arial" w:hAnsi="Arial" w:cs="Arial"/>
          <w:sz w:val="24"/>
          <w:szCs w:val="24"/>
        </w:rPr>
      </w:pPr>
    </w:p>
    <w:p w14:paraId="79288DFA" w14:textId="4BB9F675" w:rsidR="00B07C6F" w:rsidRPr="00E65B0B" w:rsidRDefault="00B07C6F" w:rsidP="00703D02">
      <w:pPr>
        <w:spacing w:after="0" w:line="240" w:lineRule="auto"/>
        <w:ind w:left="709" w:hanging="709"/>
        <w:jc w:val="both"/>
        <w:rPr>
          <w:rFonts w:ascii="Arial" w:hAnsi="Arial" w:cs="Arial"/>
          <w:sz w:val="24"/>
          <w:szCs w:val="24"/>
        </w:rPr>
      </w:pPr>
      <w:r w:rsidRPr="00E65B0B">
        <w:rPr>
          <w:rFonts w:ascii="Arial" w:hAnsi="Arial" w:cs="Arial"/>
          <w:sz w:val="24"/>
          <w:szCs w:val="24"/>
        </w:rPr>
        <w:t>2.</w:t>
      </w:r>
      <w:r w:rsidRPr="00E65B0B">
        <w:rPr>
          <w:rFonts w:ascii="Arial" w:hAnsi="Arial" w:cs="Arial"/>
          <w:sz w:val="24"/>
          <w:szCs w:val="24"/>
        </w:rPr>
        <w:tab/>
        <w:t xml:space="preserve">Neither erasures nor superimposition shall be allowed on the Certificate of Origin. Any alterations shall be made by striking out the erroneous material and making any addition(s) that may be required. Such alterations shall be approved by a person authorised to sign the Certificate of Origin and certified by the appropriate issuing body or authority. A new certificate may be issued to replace the erroneous one. Unused spaces shall be crossed out to prevent any subsequent addition(s). </w:t>
      </w:r>
    </w:p>
    <w:p w14:paraId="23DBB246" w14:textId="77777777" w:rsidR="00B07C6F" w:rsidRPr="00E65B0B" w:rsidRDefault="00B07C6F" w:rsidP="00703D02">
      <w:pPr>
        <w:spacing w:after="0" w:line="240" w:lineRule="auto"/>
        <w:ind w:left="709" w:hanging="709"/>
        <w:jc w:val="both"/>
        <w:rPr>
          <w:rFonts w:ascii="Arial" w:hAnsi="Arial" w:cs="Arial"/>
          <w:sz w:val="24"/>
          <w:szCs w:val="24"/>
        </w:rPr>
      </w:pPr>
    </w:p>
    <w:p w14:paraId="3E52E40C" w14:textId="2D08F55F" w:rsidR="00B07C6F" w:rsidRPr="00E65B0B" w:rsidRDefault="00B07C6F" w:rsidP="00703D02">
      <w:pPr>
        <w:spacing w:after="0" w:line="240" w:lineRule="auto"/>
        <w:ind w:left="709" w:hanging="709"/>
        <w:jc w:val="both"/>
        <w:rPr>
          <w:rFonts w:ascii="Arial" w:hAnsi="Arial" w:cs="Arial"/>
          <w:sz w:val="24"/>
          <w:szCs w:val="24"/>
        </w:rPr>
      </w:pPr>
      <w:r w:rsidRPr="00E65B0B">
        <w:rPr>
          <w:rFonts w:ascii="Arial" w:hAnsi="Arial" w:cs="Arial"/>
          <w:sz w:val="24"/>
          <w:szCs w:val="24"/>
        </w:rPr>
        <w:t>3.</w:t>
      </w:r>
      <w:r w:rsidRPr="00E65B0B">
        <w:rPr>
          <w:rFonts w:ascii="Arial" w:hAnsi="Arial" w:cs="Arial"/>
          <w:sz w:val="24"/>
          <w:szCs w:val="24"/>
        </w:rPr>
        <w:tab/>
        <w:t>The Certificate of Origin shall be issued prior to or within 5 working days of the date of exportation. However, under exceptional cases, where a Certificate of Origin has not been issued at the time of exportation or within 5 working days from the date of shipment due to involuntary errors or omissions, or any other valid reasons, the Certificate of Origin may be issued retrospectively, bearing the words “ISSUED RETROSPECTIVELY” in the Certificate of Origin, with the issuing body or authority also recording the reasons in writing on the exceptional circumstances due to which the certificate was issued retrospectively. The Certificate of Origin can be issued retrospectively no later than 12 months from the date of shipment.</w:t>
      </w:r>
    </w:p>
    <w:p w14:paraId="0D03782E" w14:textId="77777777" w:rsidR="00B07C6F" w:rsidRPr="00E65B0B" w:rsidRDefault="00B07C6F" w:rsidP="00703D02">
      <w:pPr>
        <w:spacing w:after="0" w:line="240" w:lineRule="auto"/>
        <w:ind w:left="709" w:hanging="709"/>
        <w:jc w:val="both"/>
        <w:rPr>
          <w:rFonts w:ascii="Arial" w:hAnsi="Arial" w:cs="Arial"/>
          <w:sz w:val="24"/>
          <w:szCs w:val="24"/>
        </w:rPr>
      </w:pPr>
    </w:p>
    <w:p w14:paraId="59262BB1" w14:textId="77777777" w:rsidR="00B07C6F" w:rsidRPr="00E65B0B" w:rsidRDefault="00B07C6F" w:rsidP="00703D02">
      <w:pPr>
        <w:spacing w:after="0" w:line="240" w:lineRule="auto"/>
        <w:ind w:left="709" w:hanging="709"/>
        <w:jc w:val="both"/>
        <w:rPr>
          <w:rFonts w:ascii="Arial" w:hAnsi="Arial" w:cs="Arial"/>
          <w:sz w:val="24"/>
          <w:szCs w:val="24"/>
        </w:rPr>
      </w:pPr>
      <w:r w:rsidRPr="00E65B0B">
        <w:rPr>
          <w:rFonts w:ascii="Arial" w:hAnsi="Arial" w:cs="Arial"/>
          <w:sz w:val="24"/>
          <w:szCs w:val="24"/>
        </w:rPr>
        <w:t>4.</w:t>
      </w:r>
      <w:r w:rsidRPr="00E65B0B">
        <w:rPr>
          <w:rFonts w:ascii="Arial" w:hAnsi="Arial" w:cs="Arial"/>
          <w:sz w:val="24"/>
          <w:szCs w:val="24"/>
        </w:rPr>
        <w:tab/>
        <w:t>In cases of theft, loss or accidental destruction of a Certificate of Origin, the exporter, producer or an authorised representative thereof may, within the term of validity of the original Certificate of Origin, make a written request to the issuing body or authority that issued the original certificate for a certified copy. The certified copy shall bear the words “CERTIFIED TRUE COPY”. The certified copy shall have the same term of validity as the original Certificate of Origin.</w:t>
      </w:r>
    </w:p>
    <w:p w14:paraId="6A30DC8A" w14:textId="7F51781E" w:rsidR="00B81403" w:rsidRDefault="00B81403" w:rsidP="00703D02">
      <w:pPr>
        <w:pStyle w:val="ListParagraph"/>
        <w:spacing w:after="0" w:line="240" w:lineRule="auto"/>
        <w:ind w:left="0"/>
        <w:jc w:val="center"/>
        <w:rPr>
          <w:rFonts w:ascii="Arial" w:hAnsi="Arial" w:cs="Arial"/>
          <w:b/>
          <w:bCs/>
          <w:sz w:val="24"/>
          <w:szCs w:val="24"/>
        </w:rPr>
      </w:pPr>
    </w:p>
    <w:p w14:paraId="2BD28945" w14:textId="77777777" w:rsidR="00CC4D08" w:rsidRDefault="00CC4D08" w:rsidP="00703D02">
      <w:pPr>
        <w:pStyle w:val="ListParagraph"/>
        <w:spacing w:after="0" w:line="240" w:lineRule="auto"/>
        <w:ind w:left="0"/>
        <w:jc w:val="center"/>
        <w:rPr>
          <w:rFonts w:ascii="Arial" w:hAnsi="Arial" w:cs="Arial"/>
          <w:b/>
          <w:bCs/>
          <w:sz w:val="24"/>
          <w:szCs w:val="24"/>
        </w:rPr>
      </w:pPr>
    </w:p>
    <w:p w14:paraId="308F6922" w14:textId="5A141AB9" w:rsidR="00790A75" w:rsidRPr="00E65B0B" w:rsidRDefault="00790A75" w:rsidP="001365A2">
      <w:pPr>
        <w:pStyle w:val="Heading2"/>
      </w:pPr>
      <w:r w:rsidRPr="00E65B0B">
        <w:t>Article 4.17</w:t>
      </w:r>
      <w:r w:rsidR="00A24434">
        <w:br/>
      </w:r>
      <w:r w:rsidRPr="00E65B0B">
        <w:t>Application for Certificate of Origin</w:t>
      </w:r>
    </w:p>
    <w:p w14:paraId="08C100F1" w14:textId="77777777" w:rsidR="00790A75" w:rsidRPr="00E65B0B" w:rsidRDefault="00790A75" w:rsidP="00703D02">
      <w:pPr>
        <w:pStyle w:val="ListParagraph"/>
        <w:spacing w:after="0" w:line="240" w:lineRule="auto"/>
        <w:ind w:left="0"/>
        <w:jc w:val="both"/>
        <w:rPr>
          <w:rFonts w:ascii="Arial" w:hAnsi="Arial" w:cs="Arial"/>
          <w:b/>
          <w:bCs/>
          <w:sz w:val="24"/>
          <w:szCs w:val="24"/>
        </w:rPr>
      </w:pPr>
    </w:p>
    <w:p w14:paraId="6F4DCAE1" w14:textId="6E595710" w:rsidR="00790A75" w:rsidRPr="00E65B0B" w:rsidRDefault="00790A75"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 xml:space="preserve">For the issue of a Certificate of Origin, the exporter or producer of the goods shall present, or submit electronically through the approved channel, to the issuing body or authority of the exporting Party the following: </w:t>
      </w:r>
    </w:p>
    <w:p w14:paraId="166D15D3" w14:textId="77777777" w:rsidR="00790A75" w:rsidRPr="00E65B0B" w:rsidRDefault="00790A75" w:rsidP="00703D02">
      <w:pPr>
        <w:pStyle w:val="ListParagraph"/>
        <w:spacing w:after="0" w:line="240" w:lineRule="auto"/>
        <w:ind w:left="426"/>
        <w:jc w:val="both"/>
        <w:rPr>
          <w:rFonts w:ascii="Arial" w:hAnsi="Arial" w:cs="Arial"/>
          <w:sz w:val="24"/>
          <w:szCs w:val="24"/>
        </w:rPr>
      </w:pPr>
    </w:p>
    <w:p w14:paraId="71EAEB55" w14:textId="02875BB8"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lastRenderedPageBreak/>
        <w:t>(a)</w:t>
      </w:r>
      <w:r w:rsidRPr="00E65B0B">
        <w:rPr>
          <w:rFonts w:ascii="Arial" w:hAnsi="Arial" w:cs="Arial"/>
          <w:sz w:val="24"/>
          <w:szCs w:val="24"/>
        </w:rPr>
        <w:tab/>
        <w:t>an application, together with appropriate supporting information and documents for proving origin, including but not limited to, the breakup of costs and any other relevant elements such as profits;</w:t>
      </w:r>
    </w:p>
    <w:p w14:paraId="5C53181C"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p>
    <w:p w14:paraId="7AD0CA4D"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 xml:space="preserve">information outlined in Annex 4A (Minimum Information Requirements) and consistent with the description in the invoice; and </w:t>
      </w:r>
    </w:p>
    <w:p w14:paraId="36EDEDE6"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p>
    <w:p w14:paraId="60CC6931" w14:textId="20FEC888"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the corresponding commercial invoice and other documents necessary to establish the origin of the good</w:t>
      </w:r>
      <w:r w:rsidR="00AE2006">
        <w:rPr>
          <w:rFonts w:ascii="Arial" w:hAnsi="Arial" w:cs="Arial"/>
          <w:sz w:val="24"/>
          <w:szCs w:val="24"/>
        </w:rPr>
        <w:t>.</w:t>
      </w:r>
      <w:r w:rsidRPr="00E65B0B">
        <w:rPr>
          <w:rFonts w:ascii="Arial" w:hAnsi="Arial" w:cs="Arial"/>
          <w:sz w:val="24"/>
          <w:szCs w:val="24"/>
        </w:rPr>
        <w:t xml:space="preserve"> </w:t>
      </w:r>
    </w:p>
    <w:p w14:paraId="1CEC786F"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p>
    <w:p w14:paraId="36D508ED" w14:textId="035E89EF" w:rsidR="00790A75" w:rsidRPr="00E65B0B" w:rsidRDefault="00790A75" w:rsidP="00703D02">
      <w:pPr>
        <w:pStyle w:val="ListParagraph"/>
        <w:spacing w:after="0" w:line="240" w:lineRule="auto"/>
        <w:ind w:left="709" w:hanging="709"/>
        <w:contextualSpacing w:val="0"/>
        <w:jc w:val="both"/>
        <w:rPr>
          <w:rFonts w:ascii="Arial" w:hAnsi="Arial" w:cs="Arial"/>
          <w:sz w:val="24"/>
          <w:szCs w:val="24"/>
        </w:rPr>
      </w:pPr>
      <w:r w:rsidRPr="00E65B0B">
        <w:rPr>
          <w:rFonts w:ascii="Arial" w:hAnsi="Arial" w:cs="Arial"/>
          <w:sz w:val="24"/>
          <w:szCs w:val="24"/>
        </w:rPr>
        <w:t xml:space="preserve">2. </w:t>
      </w:r>
      <w:r w:rsidRPr="00E65B0B">
        <w:rPr>
          <w:rFonts w:ascii="Arial" w:hAnsi="Arial" w:cs="Arial"/>
          <w:sz w:val="24"/>
          <w:szCs w:val="24"/>
        </w:rPr>
        <w:tab/>
        <w:t>Multiple items declared on the same Certificate of Origin shall be allowed, provided that each item must qualify separately in its own right.</w:t>
      </w:r>
    </w:p>
    <w:p w14:paraId="25C43455" w14:textId="77777777" w:rsidR="00790A75" w:rsidRPr="00E65B0B" w:rsidRDefault="00790A75" w:rsidP="00703D02">
      <w:pPr>
        <w:pStyle w:val="ListParagraph"/>
        <w:spacing w:after="0" w:line="240" w:lineRule="auto"/>
        <w:jc w:val="both"/>
        <w:rPr>
          <w:rFonts w:ascii="Arial" w:hAnsi="Arial" w:cs="Arial"/>
          <w:sz w:val="24"/>
          <w:szCs w:val="24"/>
        </w:rPr>
      </w:pPr>
    </w:p>
    <w:p w14:paraId="73185840" w14:textId="77777777" w:rsidR="00790A75" w:rsidRPr="00E65B0B" w:rsidRDefault="00790A75" w:rsidP="00703D02">
      <w:pPr>
        <w:spacing w:after="0" w:line="240" w:lineRule="auto"/>
        <w:ind w:left="709" w:hanging="709"/>
        <w:jc w:val="both"/>
        <w:rPr>
          <w:rFonts w:ascii="Arial" w:hAnsi="Arial" w:cs="Arial"/>
          <w:sz w:val="24"/>
          <w:szCs w:val="24"/>
        </w:rPr>
      </w:pPr>
      <w:r w:rsidRPr="00E65B0B">
        <w:rPr>
          <w:rFonts w:ascii="Arial" w:hAnsi="Arial" w:cs="Arial"/>
          <w:sz w:val="24"/>
          <w:szCs w:val="24"/>
        </w:rPr>
        <w:t>3.</w:t>
      </w:r>
      <w:r w:rsidRPr="00E65B0B">
        <w:rPr>
          <w:rFonts w:ascii="Arial" w:hAnsi="Arial" w:cs="Arial"/>
          <w:sz w:val="24"/>
          <w:szCs w:val="24"/>
        </w:rPr>
        <w:tab/>
        <w:t xml:space="preserve">Each Party may, in accordance with its domestic procedures and if it deems appropriate, allow its issuing body or authority to apply a risk management system to selectively conduct pre-export verification of the minimum information requirements filed by an exporter or producer. </w:t>
      </w:r>
    </w:p>
    <w:p w14:paraId="07FE7202" w14:textId="77777777" w:rsidR="00790A75" w:rsidRPr="00E65B0B" w:rsidRDefault="00790A75" w:rsidP="00703D02">
      <w:pPr>
        <w:spacing w:after="0" w:line="240" w:lineRule="auto"/>
        <w:ind w:left="709" w:hanging="709"/>
        <w:jc w:val="both"/>
        <w:rPr>
          <w:rFonts w:ascii="Arial" w:hAnsi="Arial" w:cs="Arial"/>
          <w:sz w:val="24"/>
          <w:szCs w:val="24"/>
        </w:rPr>
      </w:pPr>
    </w:p>
    <w:p w14:paraId="476879CA" w14:textId="77777777" w:rsidR="00790A75" w:rsidRPr="00E65B0B" w:rsidRDefault="00790A75" w:rsidP="00703D02">
      <w:pPr>
        <w:spacing w:after="0" w:line="240" w:lineRule="auto"/>
        <w:ind w:left="709" w:hanging="709"/>
        <w:jc w:val="both"/>
        <w:rPr>
          <w:rFonts w:ascii="Arial" w:hAnsi="Arial" w:cs="Arial"/>
          <w:sz w:val="24"/>
          <w:szCs w:val="24"/>
        </w:rPr>
      </w:pPr>
      <w:r w:rsidRPr="00E65B0B">
        <w:rPr>
          <w:rFonts w:ascii="Arial" w:hAnsi="Arial" w:cs="Arial"/>
          <w:sz w:val="24"/>
          <w:szCs w:val="24"/>
        </w:rPr>
        <w:t>4.</w:t>
      </w:r>
      <w:r w:rsidRPr="00E65B0B">
        <w:rPr>
          <w:rFonts w:ascii="Arial" w:hAnsi="Arial" w:cs="Arial"/>
          <w:sz w:val="24"/>
          <w:szCs w:val="24"/>
        </w:rPr>
        <w:tab/>
        <w:t>The issuing body or authority, as appropriate, may, to the best of their competence and ability, carry out proper examination of each application for a Certificate of Origin to ensure that:</w:t>
      </w:r>
    </w:p>
    <w:p w14:paraId="0E1503AB"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p>
    <w:p w14:paraId="573A5CF5"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 xml:space="preserve">the application has been duly completed and signed by the authorised signatory; </w:t>
      </w:r>
    </w:p>
    <w:p w14:paraId="750D18CA"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p>
    <w:p w14:paraId="127CEBE8"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the origin of the good is in conformity with the requirements of this Chapter; and</w:t>
      </w:r>
    </w:p>
    <w:p w14:paraId="5D72D3C2"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p>
    <w:p w14:paraId="1932A753" w14:textId="77777777" w:rsidR="00790A75" w:rsidRPr="00E65B0B" w:rsidRDefault="00790A75"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the information furnished in the Certificate of Origin corresponds to supporting information and documents submitted.</w:t>
      </w:r>
    </w:p>
    <w:p w14:paraId="37DC02F0" w14:textId="77777777" w:rsidR="003C1E5D" w:rsidRDefault="003C1E5D" w:rsidP="00703D02">
      <w:pPr>
        <w:spacing w:after="0" w:line="240" w:lineRule="auto"/>
        <w:jc w:val="both"/>
        <w:rPr>
          <w:rFonts w:ascii="Arial" w:eastAsia="SimSun" w:hAnsi="Arial" w:cs="Arial"/>
          <w:b/>
          <w:bCs/>
          <w:sz w:val="24"/>
          <w:szCs w:val="24"/>
          <w:lang w:eastAsia="en-AU"/>
        </w:rPr>
      </w:pPr>
    </w:p>
    <w:p w14:paraId="6DB0CAAE" w14:textId="77777777" w:rsidR="00CC4D08" w:rsidRPr="00E65B0B" w:rsidRDefault="00CC4D08" w:rsidP="00703D02">
      <w:pPr>
        <w:spacing w:after="0" w:line="240" w:lineRule="auto"/>
        <w:jc w:val="both"/>
        <w:rPr>
          <w:rFonts w:ascii="Arial" w:eastAsia="SimSun" w:hAnsi="Arial" w:cs="Arial"/>
          <w:b/>
          <w:bCs/>
          <w:sz w:val="24"/>
          <w:szCs w:val="24"/>
          <w:lang w:eastAsia="en-AU"/>
        </w:rPr>
      </w:pPr>
    </w:p>
    <w:p w14:paraId="0E697C32" w14:textId="7FCE2C1A" w:rsidR="003C1E5D" w:rsidRPr="00E65B0B" w:rsidRDefault="003C1E5D" w:rsidP="001365A2">
      <w:pPr>
        <w:pStyle w:val="Heading2"/>
      </w:pPr>
      <w:r w:rsidRPr="00E65B0B">
        <w:t>Article 4.18</w:t>
      </w:r>
      <w:r w:rsidR="00A24434">
        <w:br/>
      </w:r>
      <w:r w:rsidRPr="00E65B0B">
        <w:t>Non-Party Invoicing</w:t>
      </w:r>
    </w:p>
    <w:p w14:paraId="7FCE36D1" w14:textId="77777777" w:rsidR="003C1E5D" w:rsidRPr="00E65B0B" w:rsidRDefault="003C1E5D" w:rsidP="00703D02">
      <w:pPr>
        <w:spacing w:after="0" w:line="240" w:lineRule="auto"/>
        <w:jc w:val="both"/>
        <w:rPr>
          <w:rFonts w:ascii="Arial" w:eastAsia="SimSun" w:hAnsi="Arial" w:cs="Arial"/>
          <w:b/>
          <w:bCs/>
          <w:sz w:val="24"/>
          <w:szCs w:val="24"/>
          <w:lang w:eastAsia="en-AU"/>
        </w:rPr>
      </w:pPr>
    </w:p>
    <w:p w14:paraId="2519FA05" w14:textId="77777777" w:rsidR="003C1E5D" w:rsidRPr="00E65B0B" w:rsidRDefault="003C1E5D"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 xml:space="preserve">An importing Party shall not deny a claim for preferential tariff treatment for the sole reason that an </w:t>
      </w:r>
      <w:r w:rsidRPr="00E65B0B">
        <w:rPr>
          <w:rFonts w:ascii="Arial" w:hAnsi="Arial" w:cs="Arial"/>
          <w:color w:val="000000" w:themeColor="text1"/>
          <w:sz w:val="24"/>
          <w:szCs w:val="24"/>
        </w:rPr>
        <w:t>invoice was not issued by the exporter or producer</w:t>
      </w:r>
      <w:r w:rsidRPr="00E65B0B">
        <w:rPr>
          <w:rFonts w:ascii="Arial" w:hAnsi="Arial" w:cs="Arial"/>
          <w:strike/>
          <w:color w:val="000000" w:themeColor="text1"/>
          <w:sz w:val="24"/>
          <w:szCs w:val="24"/>
        </w:rPr>
        <w:t xml:space="preserve"> </w:t>
      </w:r>
      <w:r w:rsidRPr="00E65B0B">
        <w:rPr>
          <w:rFonts w:ascii="Arial" w:hAnsi="Arial" w:cs="Arial"/>
          <w:color w:val="000000" w:themeColor="text1"/>
          <w:sz w:val="24"/>
          <w:szCs w:val="24"/>
        </w:rPr>
        <w:t xml:space="preserve">provided </w:t>
      </w:r>
      <w:r w:rsidRPr="00E65B0B">
        <w:rPr>
          <w:rFonts w:ascii="Arial" w:hAnsi="Arial" w:cs="Arial"/>
          <w:sz w:val="24"/>
          <w:szCs w:val="24"/>
        </w:rPr>
        <w:t>that the goods meet the requirements of this Chapter.</w:t>
      </w:r>
    </w:p>
    <w:p w14:paraId="709962A9" w14:textId="77777777" w:rsidR="003C1E5D" w:rsidRPr="00E65B0B" w:rsidRDefault="003C1E5D" w:rsidP="00703D02">
      <w:pPr>
        <w:spacing w:after="0" w:line="240" w:lineRule="auto"/>
        <w:ind w:left="709" w:hanging="709"/>
        <w:jc w:val="both"/>
        <w:rPr>
          <w:rFonts w:ascii="Arial" w:hAnsi="Arial" w:cs="Arial"/>
          <w:color w:val="000000" w:themeColor="text1"/>
          <w:sz w:val="24"/>
          <w:szCs w:val="24"/>
        </w:rPr>
      </w:pPr>
    </w:p>
    <w:p w14:paraId="476AED39" w14:textId="5DB05E0E" w:rsidR="003C1E5D" w:rsidRPr="00E65B0B" w:rsidRDefault="003C1E5D" w:rsidP="00703D02">
      <w:pPr>
        <w:spacing w:after="0" w:line="240" w:lineRule="auto"/>
        <w:ind w:left="709" w:hanging="709"/>
        <w:jc w:val="both"/>
        <w:rPr>
          <w:rFonts w:ascii="Arial" w:hAnsi="Arial" w:cs="Arial"/>
          <w:color w:val="000000" w:themeColor="text1"/>
          <w:sz w:val="24"/>
          <w:szCs w:val="24"/>
        </w:rPr>
      </w:pPr>
      <w:r w:rsidRPr="00E65B0B">
        <w:rPr>
          <w:rFonts w:ascii="Arial" w:hAnsi="Arial" w:cs="Arial"/>
          <w:color w:val="000000" w:themeColor="text1"/>
          <w:sz w:val="24"/>
          <w:szCs w:val="24"/>
        </w:rPr>
        <w:t xml:space="preserve">2. </w:t>
      </w:r>
      <w:r w:rsidRPr="00E65B0B">
        <w:rPr>
          <w:rFonts w:ascii="Arial" w:hAnsi="Arial" w:cs="Arial"/>
          <w:color w:val="000000" w:themeColor="text1"/>
          <w:sz w:val="24"/>
          <w:szCs w:val="24"/>
        </w:rPr>
        <w:tab/>
        <w:t xml:space="preserve">The exporter of the goods shall indicate </w:t>
      </w:r>
      <w:r w:rsidR="00CE1E78">
        <w:rPr>
          <w:rFonts w:ascii="Arial" w:hAnsi="Arial" w:cs="Arial"/>
          <w:color w:val="000000" w:themeColor="text1"/>
          <w:sz w:val="24"/>
          <w:szCs w:val="24"/>
        </w:rPr>
        <w:t>“</w:t>
      </w:r>
      <w:r w:rsidRPr="00E65B0B">
        <w:rPr>
          <w:rFonts w:ascii="Arial" w:hAnsi="Arial" w:cs="Arial"/>
          <w:color w:val="000000" w:themeColor="text1"/>
          <w:sz w:val="24"/>
          <w:szCs w:val="24"/>
        </w:rPr>
        <w:t>non-party invoicing</w:t>
      </w:r>
      <w:r w:rsidR="00CE1E78">
        <w:rPr>
          <w:rFonts w:ascii="Arial" w:hAnsi="Arial" w:cs="Arial"/>
          <w:color w:val="000000" w:themeColor="text1"/>
          <w:sz w:val="24"/>
          <w:szCs w:val="24"/>
        </w:rPr>
        <w:t>”</w:t>
      </w:r>
      <w:r w:rsidRPr="00E65B0B">
        <w:rPr>
          <w:rFonts w:ascii="Arial" w:hAnsi="Arial" w:cs="Arial"/>
          <w:color w:val="000000" w:themeColor="text1"/>
          <w:sz w:val="24"/>
          <w:szCs w:val="24"/>
        </w:rPr>
        <w:t xml:space="preserve"> and the name, address, and country of the company issuing the invoice shall appear in a separate column in the Certificate of Origin.</w:t>
      </w:r>
    </w:p>
    <w:p w14:paraId="74FFBD4A" w14:textId="77777777" w:rsidR="003C1E5D" w:rsidRDefault="003C1E5D" w:rsidP="00703D02">
      <w:pPr>
        <w:pStyle w:val="ListParagraph"/>
        <w:spacing w:after="0" w:line="240" w:lineRule="auto"/>
        <w:ind w:left="0"/>
        <w:jc w:val="both"/>
        <w:rPr>
          <w:rFonts w:ascii="Arial" w:hAnsi="Arial" w:cs="Arial"/>
          <w:b/>
          <w:bCs/>
          <w:sz w:val="24"/>
          <w:szCs w:val="24"/>
        </w:rPr>
      </w:pPr>
    </w:p>
    <w:p w14:paraId="71CBDC19" w14:textId="77777777" w:rsidR="00CC4D08" w:rsidRPr="00E65B0B" w:rsidRDefault="00CC4D08" w:rsidP="00703D02">
      <w:pPr>
        <w:pStyle w:val="ListParagraph"/>
        <w:spacing w:after="0" w:line="240" w:lineRule="auto"/>
        <w:ind w:left="0"/>
        <w:jc w:val="both"/>
        <w:rPr>
          <w:rFonts w:ascii="Arial" w:hAnsi="Arial" w:cs="Arial"/>
          <w:b/>
          <w:bCs/>
          <w:sz w:val="24"/>
          <w:szCs w:val="24"/>
        </w:rPr>
      </w:pPr>
    </w:p>
    <w:p w14:paraId="120DAA82" w14:textId="6BDD3AFD" w:rsidR="003C1E5D" w:rsidRPr="00E65B0B" w:rsidRDefault="003C1E5D" w:rsidP="001365A2">
      <w:pPr>
        <w:pStyle w:val="Heading2"/>
      </w:pPr>
      <w:r w:rsidRPr="00E65B0B">
        <w:t>Article 4.19</w:t>
      </w:r>
      <w:r w:rsidR="00A24434">
        <w:br/>
      </w:r>
      <w:r w:rsidRPr="00E65B0B">
        <w:t>Authorities</w:t>
      </w:r>
    </w:p>
    <w:p w14:paraId="315302FC" w14:textId="77777777" w:rsidR="003C1E5D" w:rsidRPr="00E65B0B" w:rsidRDefault="003C1E5D" w:rsidP="00703D02">
      <w:pPr>
        <w:pStyle w:val="ListParagraph"/>
        <w:spacing w:after="0" w:line="240" w:lineRule="auto"/>
        <w:ind w:left="0"/>
        <w:jc w:val="both"/>
        <w:rPr>
          <w:rFonts w:ascii="Arial" w:hAnsi="Arial" w:cs="Arial"/>
          <w:b/>
          <w:bCs/>
          <w:sz w:val="24"/>
          <w:szCs w:val="24"/>
        </w:rPr>
      </w:pPr>
    </w:p>
    <w:p w14:paraId="58A65B81" w14:textId="77777777" w:rsidR="003C1E5D" w:rsidRPr="00E65B0B" w:rsidRDefault="003C1E5D" w:rsidP="00703D02">
      <w:pPr>
        <w:spacing w:after="0" w:line="240" w:lineRule="auto"/>
        <w:ind w:left="709" w:hanging="709"/>
        <w:jc w:val="both"/>
        <w:rPr>
          <w:rFonts w:ascii="Arial" w:hAnsi="Arial" w:cs="Arial"/>
          <w:sz w:val="24"/>
          <w:szCs w:val="24"/>
        </w:rPr>
      </w:pPr>
      <w:r w:rsidRPr="00E65B0B">
        <w:rPr>
          <w:rFonts w:ascii="Arial" w:hAnsi="Arial" w:cs="Arial"/>
          <w:sz w:val="24"/>
          <w:szCs w:val="24"/>
        </w:rPr>
        <w:t>1.</w:t>
      </w:r>
      <w:r w:rsidRPr="00E65B0B">
        <w:rPr>
          <w:rFonts w:ascii="Arial" w:hAnsi="Arial" w:cs="Arial"/>
          <w:sz w:val="24"/>
          <w:szCs w:val="24"/>
        </w:rPr>
        <w:tab/>
        <w:t>The Certificate of Origin shall be issued by an issuing body or authority, as appropriate.</w:t>
      </w:r>
    </w:p>
    <w:p w14:paraId="01115B87" w14:textId="77777777" w:rsidR="003C1E5D" w:rsidRPr="00E65B0B" w:rsidRDefault="003C1E5D" w:rsidP="00703D02">
      <w:pPr>
        <w:spacing w:after="0" w:line="240" w:lineRule="auto"/>
        <w:ind w:left="709" w:hanging="709"/>
        <w:jc w:val="both"/>
        <w:rPr>
          <w:rFonts w:ascii="Arial" w:hAnsi="Arial" w:cs="Arial"/>
          <w:sz w:val="24"/>
          <w:szCs w:val="24"/>
        </w:rPr>
      </w:pPr>
    </w:p>
    <w:p w14:paraId="11F10098" w14:textId="49F7B48A" w:rsidR="003C1E5D" w:rsidRDefault="003C1E5D" w:rsidP="00703D02">
      <w:pPr>
        <w:spacing w:after="0" w:line="240" w:lineRule="auto"/>
        <w:ind w:left="709" w:hanging="709"/>
        <w:jc w:val="both"/>
        <w:rPr>
          <w:rFonts w:ascii="Arial" w:hAnsi="Arial" w:cs="Arial"/>
          <w:sz w:val="24"/>
          <w:szCs w:val="24"/>
        </w:rPr>
      </w:pPr>
      <w:r w:rsidRPr="00E65B0B">
        <w:rPr>
          <w:rFonts w:ascii="Arial" w:hAnsi="Arial" w:cs="Arial"/>
          <w:sz w:val="24"/>
          <w:szCs w:val="24"/>
        </w:rPr>
        <w:lastRenderedPageBreak/>
        <w:t>2.</w:t>
      </w:r>
      <w:r w:rsidRPr="00E65B0B">
        <w:rPr>
          <w:rFonts w:ascii="Arial" w:hAnsi="Arial" w:cs="Arial"/>
          <w:sz w:val="24"/>
          <w:szCs w:val="24"/>
        </w:rPr>
        <w:tab/>
        <w:t xml:space="preserve">Each Party shall within 30 days of the date of entry into force of this Agreement inform the customs administration of </w:t>
      </w:r>
      <w:r w:rsidR="00DB4A9B">
        <w:rPr>
          <w:rFonts w:ascii="Arial" w:hAnsi="Arial" w:cs="Arial"/>
          <w:sz w:val="24"/>
          <w:szCs w:val="24"/>
        </w:rPr>
        <w:t xml:space="preserve">the </w:t>
      </w:r>
      <w:r w:rsidRPr="00E65B0B">
        <w:rPr>
          <w:rFonts w:ascii="Arial" w:hAnsi="Arial" w:cs="Arial"/>
          <w:sz w:val="24"/>
          <w:szCs w:val="24"/>
        </w:rPr>
        <w:t xml:space="preserve">other Party of the issuing body or authority, as appropriate, and contact details of the authorised persons of such body or authority, designated to issue Certificates of Origin under this Agreement. </w:t>
      </w:r>
    </w:p>
    <w:p w14:paraId="3ED5DC50" w14:textId="77777777" w:rsidR="00712980" w:rsidRPr="00E65B0B" w:rsidRDefault="00712980" w:rsidP="00703D02">
      <w:pPr>
        <w:spacing w:after="0" w:line="240" w:lineRule="auto"/>
        <w:ind w:left="709" w:hanging="709"/>
        <w:jc w:val="both"/>
        <w:rPr>
          <w:rFonts w:ascii="Arial" w:hAnsi="Arial" w:cs="Arial"/>
          <w:sz w:val="24"/>
          <w:szCs w:val="24"/>
        </w:rPr>
      </w:pPr>
    </w:p>
    <w:p w14:paraId="65B083AF" w14:textId="2E3A603F" w:rsidR="003C1E5D" w:rsidRPr="00E65B0B" w:rsidRDefault="003C1E5D" w:rsidP="00703D02">
      <w:pPr>
        <w:spacing w:after="0" w:line="240" w:lineRule="auto"/>
        <w:ind w:left="709" w:hanging="709"/>
        <w:jc w:val="both"/>
        <w:rPr>
          <w:rFonts w:ascii="Arial" w:hAnsi="Arial" w:cs="Arial"/>
          <w:sz w:val="24"/>
          <w:szCs w:val="24"/>
        </w:rPr>
      </w:pPr>
      <w:r w:rsidRPr="00E65B0B">
        <w:rPr>
          <w:rFonts w:ascii="Arial" w:hAnsi="Arial" w:cs="Arial"/>
          <w:sz w:val="24"/>
          <w:szCs w:val="24"/>
        </w:rPr>
        <w:t>3.</w:t>
      </w:r>
      <w:r w:rsidRPr="00E65B0B">
        <w:rPr>
          <w:rFonts w:ascii="Arial" w:hAnsi="Arial" w:cs="Arial"/>
          <w:sz w:val="24"/>
          <w:szCs w:val="24"/>
        </w:rPr>
        <w:tab/>
        <w:t>The Parties shall exchange specimen seals and signatures of the authorised signatories issuing Certificate</w:t>
      </w:r>
      <w:r w:rsidR="00DB4A9B">
        <w:rPr>
          <w:rFonts w:ascii="Arial" w:hAnsi="Arial" w:cs="Arial"/>
          <w:sz w:val="24"/>
          <w:szCs w:val="24"/>
        </w:rPr>
        <w:t>s</w:t>
      </w:r>
      <w:r w:rsidRPr="00E65B0B">
        <w:rPr>
          <w:rFonts w:ascii="Arial" w:hAnsi="Arial" w:cs="Arial"/>
          <w:sz w:val="24"/>
          <w:szCs w:val="24"/>
        </w:rPr>
        <w:t xml:space="preserve"> of Origin.  </w:t>
      </w:r>
    </w:p>
    <w:p w14:paraId="3FB8CC52" w14:textId="77777777" w:rsidR="003C1E5D" w:rsidRPr="00E65B0B" w:rsidRDefault="003C1E5D" w:rsidP="00703D02">
      <w:pPr>
        <w:spacing w:after="0" w:line="240" w:lineRule="auto"/>
        <w:ind w:left="709" w:hanging="709"/>
        <w:jc w:val="both"/>
        <w:rPr>
          <w:rFonts w:ascii="Arial" w:hAnsi="Arial" w:cs="Arial"/>
          <w:sz w:val="24"/>
          <w:szCs w:val="24"/>
        </w:rPr>
      </w:pPr>
    </w:p>
    <w:p w14:paraId="2F832BA0" w14:textId="733FE03E" w:rsidR="003C1E5D" w:rsidRPr="00E65B0B" w:rsidRDefault="003C1E5D" w:rsidP="00703D02">
      <w:pPr>
        <w:spacing w:after="0" w:line="240" w:lineRule="auto"/>
        <w:ind w:left="709" w:hanging="709"/>
        <w:jc w:val="both"/>
        <w:rPr>
          <w:rFonts w:ascii="Arial" w:hAnsi="Arial" w:cs="Arial"/>
          <w:sz w:val="24"/>
          <w:szCs w:val="24"/>
        </w:rPr>
      </w:pPr>
      <w:r w:rsidRPr="00E65B0B">
        <w:rPr>
          <w:rFonts w:ascii="Arial" w:hAnsi="Arial" w:cs="Arial"/>
          <w:sz w:val="24"/>
          <w:szCs w:val="24"/>
        </w:rPr>
        <w:t>4.</w:t>
      </w:r>
      <w:r w:rsidRPr="00E65B0B">
        <w:rPr>
          <w:rFonts w:ascii="Arial" w:hAnsi="Arial" w:cs="Arial"/>
          <w:sz w:val="24"/>
          <w:szCs w:val="24"/>
        </w:rPr>
        <w:tab/>
        <w:t xml:space="preserve">Each Party shall promptly notify </w:t>
      </w:r>
      <w:r w:rsidR="00DB4A9B">
        <w:rPr>
          <w:rFonts w:ascii="Arial" w:hAnsi="Arial" w:cs="Arial"/>
          <w:sz w:val="24"/>
          <w:szCs w:val="24"/>
        </w:rPr>
        <w:t xml:space="preserve">the other Party </w:t>
      </w:r>
      <w:r w:rsidRPr="00E65B0B">
        <w:rPr>
          <w:rFonts w:ascii="Arial" w:hAnsi="Arial" w:cs="Arial"/>
          <w:sz w:val="24"/>
          <w:szCs w:val="24"/>
        </w:rPr>
        <w:t>of any change to its issuing body or authority, as appropriate, and the names, designations, addresses, specimen signatures of authorised persons or seals of such issuing body or authority.</w:t>
      </w:r>
    </w:p>
    <w:p w14:paraId="2489EE7B" w14:textId="77777777" w:rsidR="003C1E5D" w:rsidRDefault="003C1E5D" w:rsidP="00703D02">
      <w:pPr>
        <w:spacing w:after="0" w:line="240" w:lineRule="auto"/>
        <w:jc w:val="both"/>
        <w:rPr>
          <w:rFonts w:ascii="Arial" w:hAnsi="Arial" w:cs="Arial"/>
          <w:b/>
          <w:bCs/>
          <w:color w:val="000000" w:themeColor="text1"/>
          <w:sz w:val="24"/>
          <w:szCs w:val="24"/>
        </w:rPr>
      </w:pPr>
    </w:p>
    <w:p w14:paraId="1FD1F81A" w14:textId="77777777" w:rsidR="00CC4D08" w:rsidRPr="00E65B0B" w:rsidRDefault="00CC4D08" w:rsidP="00703D02">
      <w:pPr>
        <w:spacing w:after="0" w:line="240" w:lineRule="auto"/>
        <w:jc w:val="both"/>
        <w:rPr>
          <w:rFonts w:ascii="Arial" w:hAnsi="Arial" w:cs="Arial"/>
          <w:b/>
          <w:bCs/>
          <w:color w:val="000000" w:themeColor="text1"/>
          <w:sz w:val="24"/>
          <w:szCs w:val="24"/>
        </w:rPr>
      </w:pPr>
    </w:p>
    <w:p w14:paraId="5A8E9B9B" w14:textId="7A208C02" w:rsidR="003C1E5D" w:rsidRPr="00E65B0B" w:rsidRDefault="003C1E5D" w:rsidP="001365A2">
      <w:pPr>
        <w:pStyle w:val="Heading2"/>
      </w:pPr>
      <w:r w:rsidRPr="00E65B0B">
        <w:t>Article 4.20</w:t>
      </w:r>
      <w:r w:rsidR="00A24434">
        <w:br/>
      </w:r>
      <w:r w:rsidRPr="00E65B0B">
        <w:t>Claims for Preferential Tariff Treatment</w:t>
      </w:r>
    </w:p>
    <w:p w14:paraId="2BF4689E" w14:textId="77777777" w:rsidR="003C1E5D" w:rsidRPr="00E65B0B" w:rsidRDefault="003C1E5D" w:rsidP="00703D02">
      <w:pPr>
        <w:spacing w:after="0" w:line="240" w:lineRule="auto"/>
        <w:jc w:val="both"/>
        <w:rPr>
          <w:rFonts w:ascii="Arial" w:hAnsi="Arial" w:cs="Arial"/>
          <w:b/>
          <w:bCs/>
          <w:color w:val="000000" w:themeColor="text1"/>
          <w:sz w:val="24"/>
          <w:szCs w:val="24"/>
        </w:rPr>
      </w:pPr>
    </w:p>
    <w:p w14:paraId="5A5E5109" w14:textId="77777777" w:rsidR="003C1E5D" w:rsidRPr="00E65B0B" w:rsidRDefault="003C1E5D" w:rsidP="00703D02">
      <w:pPr>
        <w:spacing w:after="0" w:line="240" w:lineRule="auto"/>
        <w:ind w:left="709" w:hanging="709"/>
        <w:jc w:val="both"/>
        <w:rPr>
          <w:rFonts w:ascii="Arial" w:eastAsia="Times New Roman" w:hAnsi="Arial" w:cs="Arial"/>
          <w:color w:val="000000" w:themeColor="text1"/>
          <w:sz w:val="24"/>
          <w:szCs w:val="24"/>
          <w:lang w:eastAsia="en-GB"/>
        </w:rPr>
      </w:pPr>
      <w:r w:rsidRPr="00E65B0B">
        <w:rPr>
          <w:rFonts w:ascii="Arial" w:eastAsia="Times New Roman" w:hAnsi="Arial" w:cs="Arial"/>
          <w:color w:val="000000" w:themeColor="text1"/>
          <w:sz w:val="24"/>
          <w:szCs w:val="24"/>
          <w:lang w:eastAsia="en-GB"/>
        </w:rPr>
        <w:t xml:space="preserve">1. </w:t>
      </w:r>
      <w:r w:rsidRPr="00E65B0B">
        <w:rPr>
          <w:rFonts w:ascii="Arial" w:eastAsia="Times New Roman" w:hAnsi="Arial" w:cs="Arial"/>
          <w:color w:val="000000" w:themeColor="text1"/>
          <w:sz w:val="24"/>
          <w:szCs w:val="24"/>
          <w:lang w:eastAsia="en-GB"/>
        </w:rPr>
        <w:tab/>
        <w:t>Except as otherwise provided in Article 4.27 (Denial of Preferential Tariff Treatment), each Party shall grant preferential tariff treatment in accordance with this Chapter to an originating good on the basis of a Certificate of Origin.</w:t>
      </w:r>
    </w:p>
    <w:p w14:paraId="6F57A5BA" w14:textId="77777777" w:rsidR="003C1E5D" w:rsidRPr="00E65B0B" w:rsidRDefault="003C1E5D" w:rsidP="00703D02">
      <w:pPr>
        <w:spacing w:after="0" w:line="240" w:lineRule="auto"/>
        <w:ind w:left="709" w:hanging="709"/>
        <w:jc w:val="both"/>
        <w:rPr>
          <w:rFonts w:ascii="Arial" w:eastAsia="Times New Roman" w:hAnsi="Arial" w:cs="Arial"/>
          <w:color w:val="000000" w:themeColor="text1"/>
          <w:sz w:val="24"/>
          <w:szCs w:val="24"/>
          <w:lang w:eastAsia="en-GB"/>
        </w:rPr>
      </w:pPr>
    </w:p>
    <w:p w14:paraId="107DBA26" w14:textId="77777777" w:rsidR="003C1E5D" w:rsidRPr="00E65B0B" w:rsidRDefault="003C1E5D" w:rsidP="00703D02">
      <w:pPr>
        <w:spacing w:after="0" w:line="240" w:lineRule="auto"/>
        <w:ind w:left="709" w:hanging="709"/>
        <w:jc w:val="both"/>
        <w:rPr>
          <w:rFonts w:ascii="Arial" w:eastAsia="Times New Roman" w:hAnsi="Arial" w:cs="Arial"/>
          <w:color w:val="000000" w:themeColor="text1"/>
          <w:sz w:val="24"/>
          <w:szCs w:val="24"/>
          <w:lang w:eastAsia="en-GB"/>
        </w:rPr>
      </w:pPr>
      <w:r w:rsidRPr="00E65B0B">
        <w:rPr>
          <w:rFonts w:ascii="Arial" w:eastAsia="Times New Roman" w:hAnsi="Arial" w:cs="Arial"/>
          <w:color w:val="000000" w:themeColor="text1"/>
          <w:sz w:val="24"/>
          <w:szCs w:val="24"/>
          <w:lang w:eastAsia="en-GB"/>
        </w:rPr>
        <w:t xml:space="preserve">2. </w:t>
      </w:r>
      <w:r w:rsidRPr="00E65B0B">
        <w:rPr>
          <w:rFonts w:ascii="Arial" w:eastAsia="Times New Roman" w:hAnsi="Arial" w:cs="Arial"/>
          <w:color w:val="000000" w:themeColor="text1"/>
          <w:sz w:val="24"/>
          <w:szCs w:val="24"/>
          <w:lang w:eastAsia="en-GB"/>
        </w:rPr>
        <w:tab/>
        <w:t>Unless otherwise provided in this Chapter, for the purposes of claiming preferential tariff treatment, an importing Party shall provide that an importer:</w:t>
      </w:r>
    </w:p>
    <w:p w14:paraId="425AF4BC" w14:textId="77777777" w:rsidR="003C1E5D" w:rsidRPr="00E65B0B" w:rsidRDefault="003C1E5D" w:rsidP="00703D02">
      <w:pPr>
        <w:spacing w:after="0" w:line="240" w:lineRule="auto"/>
        <w:jc w:val="both"/>
        <w:rPr>
          <w:rFonts w:ascii="Arial" w:eastAsia="Times New Roman" w:hAnsi="Arial" w:cs="Arial"/>
          <w:color w:val="000000" w:themeColor="text1"/>
          <w:sz w:val="24"/>
          <w:szCs w:val="24"/>
          <w:lang w:eastAsia="en-GB"/>
        </w:rPr>
      </w:pPr>
    </w:p>
    <w:p w14:paraId="366B9B3A" w14:textId="77777777"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(a)</w:t>
      </w:r>
      <w:r w:rsidRPr="00E65B0B">
        <w:rPr>
          <w:rFonts w:ascii="Arial" w:hAnsi="Arial" w:cs="Arial"/>
          <w:sz w:val="24"/>
          <w:szCs w:val="24"/>
        </w:rPr>
        <w:tab/>
        <w:t xml:space="preserve">make a declaration that the good qualifies as an originating good; </w:t>
      </w:r>
    </w:p>
    <w:p w14:paraId="592ECC1F" w14:textId="77777777"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p>
    <w:p w14:paraId="7359A91C" w14:textId="77777777"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(b)</w:t>
      </w:r>
      <w:r w:rsidRPr="00E65B0B">
        <w:rPr>
          <w:rFonts w:ascii="Arial" w:hAnsi="Arial" w:cs="Arial"/>
          <w:sz w:val="24"/>
          <w:szCs w:val="24"/>
        </w:rPr>
        <w:tab/>
        <w:t xml:space="preserve">have a valid Certificate of Origin in its possession at the time the declaration referred to in subparagraph (a) is made; </w:t>
      </w:r>
    </w:p>
    <w:p w14:paraId="51B98DEF" w14:textId="77777777"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p>
    <w:p w14:paraId="5686DFEA" w14:textId="77777777"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r w:rsidRPr="00E65B0B">
        <w:rPr>
          <w:rFonts w:ascii="Arial" w:hAnsi="Arial" w:cs="Arial"/>
          <w:sz w:val="24"/>
          <w:szCs w:val="24"/>
        </w:rPr>
        <w:t>(c)</w:t>
      </w:r>
      <w:r w:rsidRPr="00E65B0B">
        <w:rPr>
          <w:rFonts w:ascii="Arial" w:hAnsi="Arial" w:cs="Arial"/>
          <w:sz w:val="24"/>
          <w:szCs w:val="24"/>
        </w:rPr>
        <w:tab/>
        <w:t xml:space="preserve">provide a copy of the Certificate of Origin to the importing Party if required by the Party; and </w:t>
      </w:r>
    </w:p>
    <w:p w14:paraId="0F4908E6" w14:textId="77777777"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p>
    <w:p w14:paraId="7FE720D0" w14:textId="273C1BEC"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r w:rsidRPr="00083F88">
        <w:rPr>
          <w:rFonts w:ascii="Arial" w:hAnsi="Arial" w:cs="Arial"/>
          <w:sz w:val="24"/>
          <w:szCs w:val="24"/>
        </w:rPr>
        <w:t>(d)</w:t>
      </w:r>
      <w:r w:rsidRPr="00083F88">
        <w:rPr>
          <w:rFonts w:ascii="Arial" w:hAnsi="Arial" w:cs="Arial"/>
          <w:sz w:val="24"/>
          <w:szCs w:val="24"/>
        </w:rPr>
        <w:tab/>
        <w:t>if required by an importing Party, demonstrate that the requirements in Article 4.14 (Consignment) have been satisfied.</w:t>
      </w:r>
    </w:p>
    <w:p w14:paraId="60E2D3C8" w14:textId="77777777" w:rsidR="003C1E5D" w:rsidRPr="00E65B0B" w:rsidRDefault="003C1E5D" w:rsidP="00703D02">
      <w:pPr>
        <w:pStyle w:val="ListParagraph"/>
        <w:spacing w:after="0" w:line="240" w:lineRule="auto"/>
        <w:ind w:left="1418" w:hanging="709"/>
        <w:contextualSpacing w:val="0"/>
        <w:jc w:val="both"/>
        <w:rPr>
          <w:rFonts w:ascii="Arial" w:hAnsi="Arial" w:cs="Arial"/>
          <w:sz w:val="24"/>
          <w:szCs w:val="24"/>
        </w:rPr>
      </w:pPr>
    </w:p>
    <w:p w14:paraId="78E3822F" w14:textId="7A0159A1" w:rsidR="003C1E5D" w:rsidRPr="00E65B0B" w:rsidRDefault="003C1E5D" w:rsidP="00703D02">
      <w:pPr>
        <w:spacing w:after="0" w:line="240" w:lineRule="auto"/>
        <w:ind w:left="709" w:hanging="709"/>
        <w:jc w:val="both"/>
        <w:rPr>
          <w:rFonts w:ascii="Arial" w:eastAsia="Times New Roman" w:hAnsi="Arial" w:cs="Arial"/>
          <w:color w:val="000000" w:themeColor="text1"/>
          <w:sz w:val="24"/>
          <w:szCs w:val="24"/>
          <w:lang w:eastAsia="en-GB"/>
        </w:rPr>
      </w:pPr>
      <w:r w:rsidRPr="00E65B0B">
        <w:rPr>
          <w:rFonts w:ascii="Arial" w:eastAsia="Times New Roman" w:hAnsi="Arial" w:cs="Arial"/>
          <w:color w:val="000000" w:themeColor="text1"/>
          <w:sz w:val="24"/>
          <w:szCs w:val="24"/>
          <w:lang w:eastAsia="en-GB"/>
        </w:rPr>
        <w:t>3.</w:t>
      </w:r>
      <w:r w:rsidRPr="00E65B0B">
        <w:rPr>
          <w:rFonts w:ascii="Arial" w:eastAsia="Times New Roman" w:hAnsi="Arial" w:cs="Arial"/>
          <w:color w:val="000000" w:themeColor="text1"/>
          <w:sz w:val="24"/>
          <w:szCs w:val="24"/>
          <w:lang w:eastAsia="en-GB"/>
        </w:rPr>
        <w:tab/>
        <w:t>An importing Party may require that an importer who claims preferential tariff treatment shall provide documents and other information to support the claim.</w:t>
      </w:r>
    </w:p>
    <w:p w14:paraId="4B063FCE" w14:textId="0D076FD9" w:rsidR="003C1E5D" w:rsidRDefault="003C1E5D" w:rsidP="00703D02">
      <w:pPr>
        <w:pStyle w:val="CommentText"/>
        <w:spacing w:after="0"/>
        <w:jc w:val="both"/>
        <w:rPr>
          <w:rFonts w:ascii="Arial" w:hAnsi="Arial" w:cs="Arial"/>
          <w:b/>
          <w:bCs/>
          <w:sz w:val="24"/>
          <w:szCs w:val="24"/>
        </w:rPr>
      </w:pPr>
    </w:p>
    <w:p w14:paraId="691197B6" w14:textId="77777777" w:rsidR="00CC4D08" w:rsidRDefault="00CC4D08" w:rsidP="00703D02">
      <w:pPr>
        <w:pStyle w:val="CommentText"/>
        <w:spacing w:after="0"/>
        <w:jc w:val="both"/>
        <w:rPr>
          <w:rFonts w:ascii="Arial" w:hAnsi="Arial" w:cs="Arial"/>
          <w:b/>
          <w:bCs/>
          <w:sz w:val="24"/>
          <w:szCs w:val="24"/>
        </w:rPr>
      </w:pPr>
    </w:p>
    <w:p w14:paraId="03F9078B" w14:textId="4FB80216" w:rsidR="00553B36" w:rsidRDefault="00553B36" w:rsidP="001365A2">
      <w:pPr>
        <w:pStyle w:val="Heading2"/>
      </w:pPr>
      <w:r w:rsidRPr="00DA2C52">
        <w:t>Article 4.2</w:t>
      </w:r>
      <w:r>
        <w:t>1</w:t>
      </w:r>
      <w:r w:rsidR="00A24434">
        <w:br/>
      </w:r>
      <w:r w:rsidRPr="00DA2C52">
        <w:t>Record Keeping Requirements</w:t>
      </w:r>
      <w:r w:rsidRPr="00DA2C52">
        <w:br/>
      </w:r>
    </w:p>
    <w:p w14:paraId="03A31ED1" w14:textId="77777777" w:rsidR="00553B36" w:rsidRPr="00DA2C52" w:rsidRDefault="00553B36" w:rsidP="00703D02">
      <w:pPr>
        <w:spacing w:after="0" w:line="240" w:lineRule="auto"/>
        <w:ind w:left="709" w:hanging="709"/>
        <w:jc w:val="both"/>
        <w:rPr>
          <w:rFonts w:ascii="Arial" w:eastAsia="Times New Roman" w:hAnsi="Arial" w:cs="Arial"/>
          <w:color w:val="000000" w:themeColor="text1"/>
          <w:sz w:val="24"/>
          <w:szCs w:val="24"/>
          <w:lang w:eastAsia="en-GB"/>
        </w:rPr>
      </w:pPr>
      <w:r w:rsidRPr="00976E37">
        <w:rPr>
          <w:rFonts w:ascii="Arial" w:eastAsia="Times New Roman" w:hAnsi="Arial" w:cs="Arial"/>
          <w:color w:val="000000" w:themeColor="text1"/>
          <w:sz w:val="24"/>
          <w:szCs w:val="24"/>
          <w:lang w:eastAsia="en-GB"/>
        </w:rPr>
        <w:t xml:space="preserve">1. </w:t>
      </w:r>
      <w:r w:rsidRPr="00DA2C52">
        <w:rPr>
          <w:rFonts w:ascii="Arial" w:eastAsia="Times New Roman" w:hAnsi="Arial" w:cs="Arial"/>
          <w:color w:val="000000" w:themeColor="text1"/>
          <w:sz w:val="24"/>
          <w:szCs w:val="24"/>
          <w:lang w:eastAsia="en-GB"/>
        </w:rPr>
        <w:tab/>
      </w:r>
      <w:r w:rsidRPr="00996B15">
        <w:rPr>
          <w:rFonts w:ascii="Arial" w:eastAsia="Times New Roman" w:hAnsi="Arial" w:cs="Arial"/>
          <w:color w:val="000000" w:themeColor="text1"/>
          <w:sz w:val="24"/>
          <w:szCs w:val="24"/>
          <w:lang w:eastAsia="en-GB"/>
        </w:rPr>
        <w:t>Each Party shall require that:</w:t>
      </w:r>
    </w:p>
    <w:p w14:paraId="23E1D7B3" w14:textId="77777777" w:rsidR="00553B36" w:rsidRDefault="00553B36" w:rsidP="00703D02">
      <w:pPr>
        <w:spacing w:after="0" w:line="240" w:lineRule="auto"/>
        <w:ind w:left="709" w:hanging="709"/>
        <w:jc w:val="both"/>
        <w:rPr>
          <w:rFonts w:ascii="Arial" w:eastAsia="Times New Roman" w:hAnsi="Arial" w:cs="Arial"/>
          <w:color w:val="000000" w:themeColor="text1"/>
          <w:sz w:val="24"/>
          <w:szCs w:val="24"/>
          <w:lang w:eastAsia="en-GB"/>
        </w:rPr>
      </w:pPr>
    </w:p>
    <w:p w14:paraId="2A1CA21B" w14:textId="356DB14A" w:rsidR="00553B36" w:rsidRPr="00DA2C52" w:rsidRDefault="00553B36"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(a)</w:t>
      </w:r>
      <w:r w:rsidRPr="00DA2C52">
        <w:rPr>
          <w:rFonts w:ascii="Arial" w:hAnsi="Arial" w:cs="Arial"/>
          <w:sz w:val="24"/>
          <w:szCs w:val="24"/>
        </w:rPr>
        <w:tab/>
        <w:t xml:space="preserve">its exporters, producers and issuing bodies or authorities, as appropriate, retain for at least 5 years from the date of issuance of the Certificate of Origin, or a longer period in accordance with its relevant </w:t>
      </w:r>
      <w:r w:rsidRPr="00DA2C52">
        <w:rPr>
          <w:rFonts w:ascii="Arial" w:hAnsi="Arial" w:cs="Arial"/>
          <w:sz w:val="24"/>
          <w:szCs w:val="24"/>
        </w:rPr>
        <w:lastRenderedPageBreak/>
        <w:t xml:space="preserve">laws and regulations, all records necessary to prove that the good for which the Certificate of Origin was issued was originating; and </w:t>
      </w:r>
    </w:p>
    <w:p w14:paraId="2783A281" w14:textId="77777777" w:rsidR="00553B36" w:rsidRPr="00DA2C52" w:rsidRDefault="00553B36" w:rsidP="00703D02">
      <w:pPr>
        <w:pStyle w:val="ListParagraph"/>
        <w:spacing w:after="0" w:line="240" w:lineRule="auto"/>
        <w:ind w:left="1418" w:hanging="709"/>
        <w:contextualSpacing w:val="0"/>
        <w:jc w:val="both"/>
        <w:rPr>
          <w:rFonts w:ascii="Arial" w:hAnsi="Arial" w:cs="Arial"/>
          <w:sz w:val="24"/>
          <w:szCs w:val="24"/>
        </w:rPr>
      </w:pPr>
    </w:p>
    <w:p w14:paraId="7FFDE748" w14:textId="4C37460A" w:rsidR="00553B36" w:rsidRPr="00DA2C52" w:rsidRDefault="00553B36"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(b)</w:t>
      </w:r>
      <w:r w:rsidRPr="00DA2C52">
        <w:rPr>
          <w:rFonts w:ascii="Arial" w:hAnsi="Arial" w:cs="Arial"/>
          <w:sz w:val="24"/>
          <w:szCs w:val="24"/>
        </w:rPr>
        <w:tab/>
        <w:t xml:space="preserve">its importers retain, for at least 5 years from the date of importation of the good, or a longer period in accordance with its relevant laws and regulations, all records necessary to prove that the good for which preferential tariff treatment was claimed was originating. </w:t>
      </w:r>
    </w:p>
    <w:p w14:paraId="4A9EACBE" w14:textId="77777777" w:rsidR="00553B36" w:rsidRPr="00DA2C52" w:rsidRDefault="00553B36" w:rsidP="00703D02">
      <w:pPr>
        <w:pStyle w:val="ListParagraph"/>
        <w:spacing w:after="0" w:line="240" w:lineRule="auto"/>
        <w:ind w:left="1418" w:hanging="709"/>
        <w:contextualSpacing w:val="0"/>
        <w:jc w:val="both"/>
        <w:rPr>
          <w:rFonts w:ascii="Arial" w:hAnsi="Arial" w:cs="Arial"/>
          <w:sz w:val="24"/>
          <w:szCs w:val="24"/>
        </w:rPr>
      </w:pPr>
    </w:p>
    <w:p w14:paraId="4455CAF7" w14:textId="77777777" w:rsidR="00553B36" w:rsidRDefault="00553B36" w:rsidP="00703D02">
      <w:pPr>
        <w:spacing w:after="0" w:line="240" w:lineRule="auto"/>
        <w:ind w:left="709" w:hanging="709"/>
        <w:jc w:val="both"/>
        <w:rPr>
          <w:rFonts w:ascii="Arial" w:eastAsia="Times New Roman" w:hAnsi="Arial" w:cs="Arial"/>
          <w:color w:val="000000" w:themeColor="text1"/>
          <w:sz w:val="24"/>
          <w:szCs w:val="24"/>
          <w:lang w:eastAsia="en-GB"/>
        </w:rPr>
      </w:pPr>
      <w:r w:rsidRPr="00996B15">
        <w:rPr>
          <w:rFonts w:ascii="Arial" w:eastAsia="Times New Roman" w:hAnsi="Arial" w:cs="Arial"/>
          <w:color w:val="000000" w:themeColor="text1"/>
          <w:sz w:val="24"/>
          <w:szCs w:val="24"/>
          <w:lang w:eastAsia="en-GB"/>
        </w:rPr>
        <w:t xml:space="preserve">2. </w:t>
      </w:r>
      <w:r w:rsidRPr="00DA2C52">
        <w:rPr>
          <w:rFonts w:ascii="Arial" w:eastAsia="Times New Roman" w:hAnsi="Arial" w:cs="Arial"/>
          <w:color w:val="000000" w:themeColor="text1"/>
          <w:sz w:val="24"/>
          <w:szCs w:val="24"/>
          <w:lang w:eastAsia="en-GB"/>
        </w:rPr>
        <w:tab/>
      </w:r>
      <w:r w:rsidRPr="00996B15">
        <w:rPr>
          <w:rFonts w:ascii="Arial" w:eastAsia="Times New Roman" w:hAnsi="Arial" w:cs="Arial"/>
          <w:color w:val="000000" w:themeColor="text1"/>
          <w:sz w:val="24"/>
          <w:szCs w:val="24"/>
          <w:lang w:eastAsia="en-GB"/>
        </w:rPr>
        <w:t xml:space="preserve">The records </w:t>
      </w:r>
      <w:r w:rsidRPr="00976E37">
        <w:rPr>
          <w:rFonts w:ascii="Arial" w:eastAsia="Times New Roman" w:hAnsi="Arial" w:cs="Arial"/>
          <w:color w:val="000000" w:themeColor="text1"/>
          <w:sz w:val="24"/>
          <w:szCs w:val="24"/>
          <w:lang w:eastAsia="en-GB"/>
        </w:rPr>
        <w:t>referred to in paragraph 1 may be maintained in any medium that allows for prompt retrieval, including in digital, electronic, optical, magnetic, or written form, in accordance with the Party’s laws and regulations.</w:t>
      </w:r>
    </w:p>
    <w:p w14:paraId="2650C619" w14:textId="7363C876" w:rsidR="007C26DE" w:rsidRDefault="007C26DE" w:rsidP="00703D02">
      <w:pPr>
        <w:spacing w:after="0" w:line="240" w:lineRule="auto"/>
        <w:ind w:left="709" w:hanging="709"/>
        <w:jc w:val="both"/>
        <w:rPr>
          <w:rFonts w:ascii="Arial" w:eastAsia="Times New Roman" w:hAnsi="Arial" w:cs="Arial"/>
          <w:color w:val="000000" w:themeColor="text1"/>
          <w:sz w:val="24"/>
          <w:szCs w:val="24"/>
          <w:lang w:eastAsia="en-GB"/>
        </w:rPr>
      </w:pPr>
    </w:p>
    <w:p w14:paraId="560E5306" w14:textId="77777777" w:rsidR="008F7C85" w:rsidRPr="00DA2C52" w:rsidRDefault="008F7C85" w:rsidP="00703D02">
      <w:pPr>
        <w:spacing w:after="0" w:line="240" w:lineRule="auto"/>
        <w:ind w:left="709" w:hanging="709"/>
        <w:jc w:val="both"/>
        <w:rPr>
          <w:rFonts w:ascii="Arial" w:eastAsia="Times New Roman" w:hAnsi="Arial" w:cs="Arial"/>
          <w:color w:val="000000" w:themeColor="text1"/>
          <w:sz w:val="24"/>
          <w:szCs w:val="24"/>
          <w:lang w:eastAsia="en-GB"/>
        </w:rPr>
      </w:pPr>
    </w:p>
    <w:p w14:paraId="0AF5BDC9" w14:textId="2F36956D" w:rsidR="008F7C85" w:rsidRDefault="004B3EB7" w:rsidP="001365A2">
      <w:pPr>
        <w:pStyle w:val="Heading2"/>
      </w:pPr>
      <w:r w:rsidRPr="00DA2C52">
        <w:t>Article 4.2</w:t>
      </w:r>
      <w:r>
        <w:t>2</w:t>
      </w:r>
      <w:r w:rsidR="00A24434">
        <w:br/>
      </w:r>
      <w:r w:rsidRPr="00DA2C52">
        <w:t>Waiver of Certificate of Origin</w:t>
      </w:r>
    </w:p>
    <w:p w14:paraId="618D50D3" w14:textId="77777777" w:rsidR="008F7C85" w:rsidRPr="00DA2C52" w:rsidRDefault="008F7C85" w:rsidP="00703D02">
      <w:pPr>
        <w:spacing w:after="0" w:line="240" w:lineRule="auto"/>
        <w:jc w:val="center"/>
        <w:rPr>
          <w:rFonts w:ascii="Arial" w:eastAsia="Times New Roman" w:hAnsi="Arial" w:cs="Arial"/>
          <w:b/>
          <w:bCs/>
          <w:sz w:val="24"/>
          <w:szCs w:val="24"/>
          <w:lang w:eastAsia="zh-CN"/>
        </w:rPr>
      </w:pPr>
    </w:p>
    <w:p w14:paraId="28BC4A3B" w14:textId="3222E901" w:rsidR="00202A4A" w:rsidRDefault="004B51AC" w:rsidP="00703D02">
      <w:pPr>
        <w:pStyle w:val="ListParagraph"/>
        <w:spacing w:after="0" w:line="240" w:lineRule="auto"/>
        <w:ind w:left="709"/>
        <w:jc w:val="both"/>
        <w:textAlignment w:val="baseline"/>
        <w:rPr>
          <w:rFonts w:ascii="Arial" w:hAnsi="Arial" w:cs="Arial"/>
          <w:sz w:val="24"/>
          <w:szCs w:val="24"/>
        </w:rPr>
      </w:pPr>
      <w:r w:rsidRPr="004B51AC">
        <w:rPr>
          <w:rFonts w:ascii="Arial" w:hAnsi="Arial" w:cs="Arial"/>
          <w:sz w:val="24"/>
          <w:szCs w:val="24"/>
        </w:rPr>
        <w:t xml:space="preserve">A Party shall not require a Certificate of Origin if the importing </w:t>
      </w:r>
      <w:r w:rsidR="00EF2EB4">
        <w:rPr>
          <w:rFonts w:ascii="Arial" w:hAnsi="Arial" w:cs="Arial"/>
          <w:sz w:val="24"/>
          <w:szCs w:val="24"/>
        </w:rPr>
        <w:t>P</w:t>
      </w:r>
      <w:r w:rsidRPr="004B51AC">
        <w:rPr>
          <w:rFonts w:ascii="Arial" w:hAnsi="Arial" w:cs="Arial"/>
          <w:sz w:val="24"/>
          <w:szCs w:val="24"/>
        </w:rPr>
        <w:t>arty has waived the requirement or does not require the importer to present a Certificate of Origin as per their national laws.</w:t>
      </w:r>
    </w:p>
    <w:p w14:paraId="3E1AA622" w14:textId="77777777" w:rsidR="00FD01AD" w:rsidRDefault="00FD01AD" w:rsidP="00703D02">
      <w:pPr>
        <w:pStyle w:val="ListParagraph"/>
        <w:spacing w:after="0" w:line="240" w:lineRule="auto"/>
        <w:ind w:left="709"/>
        <w:jc w:val="both"/>
        <w:textAlignment w:val="baseline"/>
        <w:rPr>
          <w:rFonts w:ascii="Arial" w:hAnsi="Arial" w:cs="Arial"/>
          <w:sz w:val="24"/>
          <w:szCs w:val="24"/>
        </w:rPr>
      </w:pPr>
    </w:p>
    <w:p w14:paraId="54CEC688" w14:textId="77777777" w:rsidR="007C26DE" w:rsidRPr="00DA2C52" w:rsidRDefault="007C26DE" w:rsidP="00703D02">
      <w:pPr>
        <w:pStyle w:val="ListParagraph"/>
        <w:spacing w:after="0" w:line="240" w:lineRule="auto"/>
        <w:ind w:left="709"/>
        <w:jc w:val="both"/>
        <w:textAlignment w:val="baseline"/>
        <w:rPr>
          <w:rFonts w:ascii="Arial" w:hAnsi="Arial" w:cs="Arial"/>
          <w:sz w:val="24"/>
          <w:szCs w:val="24"/>
        </w:rPr>
      </w:pPr>
    </w:p>
    <w:p w14:paraId="2BF1AF31" w14:textId="02AA7653" w:rsidR="004B3EB7" w:rsidRPr="00DA2C52" w:rsidRDefault="004B3EB7" w:rsidP="001365A2">
      <w:pPr>
        <w:pStyle w:val="Heading2"/>
      </w:pPr>
      <w:r w:rsidRPr="00DA2C52">
        <w:t>Article 4.2</w:t>
      </w:r>
      <w:r>
        <w:t>3</w:t>
      </w:r>
      <w:r w:rsidR="00A24434">
        <w:br/>
      </w:r>
      <w:r w:rsidRPr="00DA2C52">
        <w:t>Obligations of Exporter or Producer</w:t>
      </w:r>
    </w:p>
    <w:p w14:paraId="71DAB953" w14:textId="77777777" w:rsidR="004B3EB7" w:rsidRPr="00DA2C52" w:rsidRDefault="004B3EB7" w:rsidP="00703D02">
      <w:pPr>
        <w:spacing w:after="0" w:line="240" w:lineRule="auto"/>
        <w:jc w:val="both"/>
        <w:textAlignment w:val="baseline"/>
        <w:rPr>
          <w:rFonts w:ascii="Arial" w:hAnsi="Arial" w:cs="Arial"/>
          <w:sz w:val="24"/>
          <w:szCs w:val="24"/>
        </w:rPr>
      </w:pPr>
    </w:p>
    <w:p w14:paraId="6F048CC7" w14:textId="77777777" w:rsidR="004B3EB7" w:rsidRPr="00DA2C52" w:rsidRDefault="004B3EB7" w:rsidP="00703D02">
      <w:pPr>
        <w:spacing w:after="0" w:line="240" w:lineRule="auto"/>
        <w:ind w:left="709" w:hanging="709"/>
        <w:jc w:val="both"/>
        <w:rPr>
          <w:rFonts w:ascii="Arial" w:eastAsia="Times New Roman" w:hAnsi="Arial" w:cs="Arial"/>
          <w:color w:val="000000" w:themeColor="text1"/>
          <w:sz w:val="24"/>
          <w:szCs w:val="24"/>
          <w:lang w:eastAsia="en-GB"/>
        </w:rPr>
      </w:pPr>
      <w:r w:rsidRPr="00ED45C7">
        <w:rPr>
          <w:rFonts w:ascii="Arial" w:eastAsia="Times New Roman" w:hAnsi="Arial" w:cs="Arial"/>
          <w:color w:val="000000" w:themeColor="text1"/>
          <w:sz w:val="24"/>
          <w:szCs w:val="24"/>
          <w:lang w:eastAsia="en-GB"/>
        </w:rPr>
        <w:t>1.</w:t>
      </w:r>
      <w:r w:rsidRPr="00DA2C52">
        <w:rPr>
          <w:rFonts w:ascii="Arial" w:eastAsia="Times New Roman" w:hAnsi="Arial" w:cs="Arial"/>
          <w:color w:val="000000" w:themeColor="text1"/>
          <w:sz w:val="24"/>
          <w:szCs w:val="24"/>
          <w:lang w:eastAsia="en-GB"/>
        </w:rPr>
        <w:tab/>
      </w:r>
      <w:r w:rsidRPr="00996B15">
        <w:rPr>
          <w:rFonts w:ascii="Arial" w:eastAsia="Times New Roman" w:hAnsi="Arial" w:cs="Arial"/>
          <w:color w:val="000000" w:themeColor="text1"/>
          <w:sz w:val="24"/>
          <w:szCs w:val="24"/>
          <w:lang w:eastAsia="en-GB"/>
        </w:rPr>
        <w:t xml:space="preserve">The exporter or producer shall submit the minimum information requirements, as referred </w:t>
      </w:r>
      <w:r>
        <w:rPr>
          <w:rFonts w:ascii="Arial" w:eastAsia="Times New Roman" w:hAnsi="Arial" w:cs="Arial"/>
          <w:color w:val="000000" w:themeColor="text1"/>
          <w:sz w:val="24"/>
          <w:szCs w:val="24"/>
          <w:lang w:eastAsia="en-GB"/>
        </w:rPr>
        <w:t xml:space="preserve">to </w:t>
      </w:r>
      <w:r w:rsidRPr="00996B15">
        <w:rPr>
          <w:rFonts w:ascii="Arial" w:eastAsia="Times New Roman" w:hAnsi="Arial" w:cs="Arial"/>
          <w:color w:val="000000" w:themeColor="text1"/>
          <w:sz w:val="24"/>
          <w:szCs w:val="24"/>
          <w:lang w:eastAsia="en-GB"/>
        </w:rPr>
        <w:t>in Annex 4A</w:t>
      </w:r>
      <w:r w:rsidRPr="00DA2C52">
        <w:rPr>
          <w:rFonts w:ascii="Arial" w:eastAsia="Times New Roman" w:hAnsi="Arial" w:cs="Arial"/>
          <w:color w:val="000000" w:themeColor="text1"/>
          <w:sz w:val="24"/>
          <w:szCs w:val="24"/>
          <w:lang w:eastAsia="en-GB"/>
        </w:rPr>
        <w:t xml:space="preserve"> (Minimum Information Requirements)</w:t>
      </w:r>
      <w:r w:rsidRPr="00996B15">
        <w:rPr>
          <w:rFonts w:ascii="Arial" w:eastAsia="Times New Roman" w:hAnsi="Arial" w:cs="Arial"/>
          <w:color w:val="000000" w:themeColor="text1"/>
          <w:sz w:val="24"/>
          <w:szCs w:val="24"/>
          <w:lang w:eastAsia="en-GB"/>
        </w:rPr>
        <w:t>, and supporting information and documents, as referred</w:t>
      </w:r>
      <w:r w:rsidRPr="00DA2C52">
        <w:rPr>
          <w:rFonts w:ascii="Arial" w:eastAsia="Times New Roman" w:hAnsi="Arial" w:cs="Arial"/>
          <w:color w:val="000000" w:themeColor="text1"/>
          <w:sz w:val="24"/>
          <w:szCs w:val="24"/>
          <w:lang w:eastAsia="en-GB"/>
        </w:rPr>
        <w:t xml:space="preserve"> to</w:t>
      </w:r>
      <w:r w:rsidRPr="00996B15">
        <w:rPr>
          <w:rFonts w:ascii="Arial" w:eastAsia="Times New Roman" w:hAnsi="Arial" w:cs="Arial"/>
          <w:color w:val="000000" w:themeColor="text1"/>
          <w:sz w:val="24"/>
          <w:szCs w:val="24"/>
          <w:lang w:eastAsia="en-GB"/>
        </w:rPr>
        <w:t xml:space="preserve"> in </w:t>
      </w:r>
      <w:r w:rsidRPr="007E5E2A">
        <w:rPr>
          <w:rFonts w:ascii="Arial" w:eastAsia="Times New Roman" w:hAnsi="Arial" w:cs="Arial"/>
          <w:color w:val="000000" w:themeColor="text1"/>
          <w:sz w:val="24"/>
          <w:szCs w:val="24"/>
          <w:lang w:eastAsia="en-GB"/>
        </w:rPr>
        <w:t>Article 4.1</w:t>
      </w:r>
      <w:r>
        <w:rPr>
          <w:rFonts w:ascii="Arial" w:eastAsia="Times New Roman" w:hAnsi="Arial" w:cs="Arial"/>
          <w:color w:val="000000" w:themeColor="text1"/>
          <w:sz w:val="24"/>
          <w:szCs w:val="24"/>
          <w:lang w:eastAsia="en-GB"/>
        </w:rPr>
        <w:t>7</w:t>
      </w:r>
      <w:r w:rsidRPr="007E5E2A">
        <w:rPr>
          <w:rFonts w:ascii="Arial" w:eastAsia="Times New Roman" w:hAnsi="Arial" w:cs="Arial"/>
          <w:color w:val="000000" w:themeColor="text1"/>
          <w:sz w:val="24"/>
          <w:szCs w:val="24"/>
          <w:lang w:eastAsia="en-GB"/>
        </w:rPr>
        <w:t xml:space="preserve"> (Application for Certificate of Origin) for</w:t>
      </w:r>
      <w:r>
        <w:rPr>
          <w:rFonts w:ascii="Arial" w:eastAsia="Times New Roman" w:hAnsi="Arial" w:cs="Arial"/>
          <w:color w:val="000000" w:themeColor="text1"/>
          <w:sz w:val="24"/>
          <w:szCs w:val="24"/>
          <w:lang w:eastAsia="en-GB"/>
        </w:rPr>
        <w:t xml:space="preserve"> the issuance of</w:t>
      </w:r>
      <w:r w:rsidRPr="00DA2C52">
        <w:rPr>
          <w:rFonts w:ascii="Arial" w:eastAsia="Times New Roman" w:hAnsi="Arial" w:cs="Arial"/>
          <w:color w:val="000000" w:themeColor="text1"/>
          <w:sz w:val="24"/>
          <w:szCs w:val="24"/>
          <w:lang w:eastAsia="en-GB"/>
        </w:rPr>
        <w:t xml:space="preserve"> a </w:t>
      </w:r>
      <w:r w:rsidRPr="00996B15">
        <w:rPr>
          <w:rFonts w:ascii="Arial" w:eastAsia="Times New Roman" w:hAnsi="Arial" w:cs="Arial"/>
          <w:color w:val="000000" w:themeColor="text1"/>
          <w:sz w:val="24"/>
          <w:szCs w:val="24"/>
          <w:lang w:eastAsia="en-GB"/>
        </w:rPr>
        <w:t xml:space="preserve">Certificate of Origin </w:t>
      </w:r>
      <w:r>
        <w:rPr>
          <w:rFonts w:ascii="Arial" w:eastAsia="Times New Roman" w:hAnsi="Arial" w:cs="Arial"/>
          <w:color w:val="000000" w:themeColor="text1"/>
          <w:sz w:val="24"/>
          <w:szCs w:val="24"/>
          <w:lang w:eastAsia="en-GB"/>
        </w:rPr>
        <w:t>pursuant to</w:t>
      </w:r>
      <w:r w:rsidRPr="00996B15">
        <w:rPr>
          <w:rFonts w:ascii="Arial" w:eastAsia="Times New Roman" w:hAnsi="Arial" w:cs="Arial"/>
          <w:color w:val="000000" w:themeColor="text1"/>
          <w:sz w:val="24"/>
          <w:szCs w:val="24"/>
          <w:lang w:eastAsia="en-GB"/>
        </w:rPr>
        <w:t xml:space="preserve"> the procedure </w:t>
      </w:r>
      <w:r>
        <w:rPr>
          <w:rFonts w:ascii="Arial" w:eastAsia="Times New Roman" w:hAnsi="Arial" w:cs="Arial"/>
          <w:color w:val="000000" w:themeColor="text1"/>
          <w:sz w:val="24"/>
          <w:szCs w:val="24"/>
          <w:lang w:eastAsia="en-GB"/>
        </w:rPr>
        <w:t>established by</w:t>
      </w:r>
      <w:r w:rsidRPr="00996B15">
        <w:rPr>
          <w:rFonts w:ascii="Arial" w:eastAsia="Times New Roman" w:hAnsi="Arial" w:cs="Arial"/>
          <w:color w:val="000000" w:themeColor="text1"/>
          <w:sz w:val="24"/>
          <w:szCs w:val="24"/>
          <w:lang w:eastAsia="en-GB"/>
        </w:rPr>
        <w:t xml:space="preserve"> the </w:t>
      </w:r>
      <w:r w:rsidRPr="00DA2C52">
        <w:rPr>
          <w:rFonts w:ascii="Arial" w:eastAsia="Times New Roman" w:hAnsi="Arial" w:cs="Arial"/>
          <w:color w:val="000000" w:themeColor="text1"/>
          <w:sz w:val="24"/>
          <w:szCs w:val="24"/>
          <w:lang w:eastAsia="en-GB"/>
        </w:rPr>
        <w:t>i</w:t>
      </w:r>
      <w:r w:rsidRPr="00996B15">
        <w:rPr>
          <w:rFonts w:ascii="Arial" w:eastAsia="Times New Roman" w:hAnsi="Arial" w:cs="Arial"/>
          <w:color w:val="000000" w:themeColor="text1"/>
          <w:sz w:val="24"/>
          <w:szCs w:val="24"/>
          <w:lang w:eastAsia="en-GB"/>
        </w:rPr>
        <w:t xml:space="preserve">ssuing </w:t>
      </w:r>
      <w:r w:rsidRPr="00DA2C52">
        <w:rPr>
          <w:rFonts w:ascii="Arial" w:eastAsia="Times New Roman" w:hAnsi="Arial" w:cs="Arial"/>
          <w:color w:val="000000" w:themeColor="text1"/>
          <w:sz w:val="24"/>
          <w:szCs w:val="24"/>
          <w:lang w:eastAsia="en-GB"/>
        </w:rPr>
        <w:t>b</w:t>
      </w:r>
      <w:r w:rsidRPr="00996B15">
        <w:rPr>
          <w:rFonts w:ascii="Arial" w:eastAsia="Times New Roman" w:hAnsi="Arial" w:cs="Arial"/>
          <w:color w:val="000000" w:themeColor="text1"/>
          <w:sz w:val="24"/>
          <w:szCs w:val="24"/>
          <w:lang w:eastAsia="en-GB"/>
        </w:rPr>
        <w:t xml:space="preserve">ody or </w:t>
      </w:r>
      <w:r w:rsidRPr="00DA2C52">
        <w:rPr>
          <w:rFonts w:ascii="Arial" w:eastAsia="Times New Roman" w:hAnsi="Arial" w:cs="Arial"/>
          <w:color w:val="000000" w:themeColor="text1"/>
          <w:sz w:val="24"/>
          <w:szCs w:val="24"/>
          <w:lang w:eastAsia="en-GB"/>
        </w:rPr>
        <w:t>a</w:t>
      </w:r>
      <w:r w:rsidRPr="00996B15">
        <w:rPr>
          <w:rFonts w:ascii="Arial" w:eastAsia="Times New Roman" w:hAnsi="Arial" w:cs="Arial"/>
          <w:color w:val="000000" w:themeColor="text1"/>
          <w:sz w:val="24"/>
          <w:szCs w:val="24"/>
          <w:lang w:eastAsia="en-GB"/>
        </w:rPr>
        <w:t xml:space="preserve">uthority, as appropriate, in the exporting Party, consistent with the provisions of this Agreement. </w:t>
      </w:r>
    </w:p>
    <w:p w14:paraId="1C99903A" w14:textId="77777777" w:rsidR="004B3EB7" w:rsidRDefault="004B3EB7" w:rsidP="00703D02">
      <w:pPr>
        <w:spacing w:after="0" w:line="240" w:lineRule="auto"/>
        <w:ind w:left="709" w:hanging="709"/>
        <w:jc w:val="both"/>
        <w:rPr>
          <w:rFonts w:ascii="Arial" w:eastAsia="Times New Roman" w:hAnsi="Arial" w:cs="Arial"/>
          <w:color w:val="000000" w:themeColor="text1"/>
          <w:sz w:val="24"/>
          <w:szCs w:val="24"/>
          <w:lang w:eastAsia="en-GB"/>
        </w:rPr>
      </w:pPr>
    </w:p>
    <w:p w14:paraId="4A3EC421" w14:textId="77777777" w:rsidR="004B3EB7" w:rsidRPr="007E5E2A" w:rsidRDefault="004B3EB7" w:rsidP="00703D02">
      <w:pPr>
        <w:spacing w:after="0" w:line="240" w:lineRule="auto"/>
        <w:ind w:left="709" w:hanging="709"/>
        <w:jc w:val="both"/>
        <w:rPr>
          <w:rFonts w:ascii="Arial" w:eastAsia="Times New Roman" w:hAnsi="Arial" w:cs="Arial"/>
          <w:color w:val="000000" w:themeColor="text1"/>
          <w:sz w:val="24"/>
          <w:szCs w:val="24"/>
          <w:lang w:eastAsia="en-GB"/>
        </w:rPr>
      </w:pPr>
      <w:r w:rsidRPr="00DA2C52">
        <w:rPr>
          <w:rFonts w:ascii="Arial" w:eastAsia="Times New Roman" w:hAnsi="Arial" w:cs="Arial"/>
          <w:color w:val="000000" w:themeColor="text1"/>
          <w:sz w:val="24"/>
          <w:szCs w:val="24"/>
          <w:lang w:eastAsia="en-GB"/>
        </w:rPr>
        <w:t>2.</w:t>
      </w:r>
      <w:r w:rsidRPr="00DA2C52">
        <w:rPr>
          <w:rFonts w:ascii="Arial" w:eastAsia="Times New Roman" w:hAnsi="Arial" w:cs="Arial"/>
          <w:color w:val="000000" w:themeColor="text1"/>
          <w:sz w:val="24"/>
          <w:szCs w:val="24"/>
          <w:lang w:eastAsia="en-GB"/>
        </w:rPr>
        <w:tab/>
      </w:r>
      <w:r w:rsidRPr="007E5E2A">
        <w:rPr>
          <w:rFonts w:ascii="Arial" w:eastAsia="Times New Roman" w:hAnsi="Arial" w:cs="Arial"/>
          <w:color w:val="000000" w:themeColor="text1"/>
          <w:sz w:val="24"/>
          <w:szCs w:val="24"/>
          <w:lang w:eastAsia="en-GB"/>
        </w:rPr>
        <w:t>Any exporter or producer who incorrectly represents any material information relevant to the determination of origin of a good may be liable to be penalised under the laws</w:t>
      </w:r>
      <w:r w:rsidRPr="00DA2C52">
        <w:rPr>
          <w:rFonts w:ascii="Arial" w:eastAsia="Times New Roman" w:hAnsi="Arial" w:cs="Arial"/>
          <w:color w:val="000000" w:themeColor="text1"/>
          <w:sz w:val="24"/>
          <w:szCs w:val="24"/>
          <w:lang w:eastAsia="en-GB"/>
        </w:rPr>
        <w:t xml:space="preserve"> and regulations</w:t>
      </w:r>
      <w:r w:rsidRPr="007E5E2A">
        <w:rPr>
          <w:rFonts w:ascii="Arial" w:eastAsia="Times New Roman" w:hAnsi="Arial" w:cs="Arial"/>
          <w:color w:val="000000" w:themeColor="text1"/>
          <w:sz w:val="24"/>
          <w:szCs w:val="24"/>
          <w:lang w:eastAsia="en-GB"/>
        </w:rPr>
        <w:t xml:space="preserve"> of the exporting Party. </w:t>
      </w:r>
    </w:p>
    <w:p w14:paraId="64F715A1" w14:textId="77777777" w:rsidR="004B3EB7" w:rsidRDefault="004B3EB7" w:rsidP="00703D02">
      <w:pPr>
        <w:spacing w:after="0" w:line="240" w:lineRule="auto"/>
        <w:ind w:left="709" w:hanging="709"/>
        <w:jc w:val="both"/>
        <w:rPr>
          <w:rFonts w:ascii="Arial" w:eastAsia="Times New Roman" w:hAnsi="Arial" w:cs="Arial"/>
          <w:color w:val="000000" w:themeColor="text1"/>
          <w:sz w:val="24"/>
          <w:szCs w:val="24"/>
          <w:lang w:eastAsia="en-GB"/>
        </w:rPr>
      </w:pPr>
    </w:p>
    <w:p w14:paraId="7605B40D" w14:textId="2FE7EDE9" w:rsidR="004B3EB7" w:rsidRPr="007E5E2A" w:rsidRDefault="004B3EB7" w:rsidP="00703D02">
      <w:pPr>
        <w:spacing w:after="0" w:line="240" w:lineRule="auto"/>
        <w:ind w:left="709" w:hanging="709"/>
        <w:jc w:val="both"/>
        <w:rPr>
          <w:rFonts w:ascii="Arial" w:eastAsia="Times New Roman" w:hAnsi="Arial" w:cs="Arial"/>
          <w:color w:val="000000" w:themeColor="text1"/>
          <w:sz w:val="24"/>
          <w:szCs w:val="24"/>
          <w:lang w:eastAsia="en-GB"/>
        </w:rPr>
      </w:pPr>
      <w:bookmarkStart w:id="2" w:name="_Hlk98507282"/>
      <w:r w:rsidRPr="00DA2C52">
        <w:rPr>
          <w:rFonts w:ascii="Arial" w:eastAsia="Times New Roman" w:hAnsi="Arial" w:cs="Arial"/>
          <w:color w:val="000000" w:themeColor="text1"/>
          <w:sz w:val="24"/>
          <w:szCs w:val="24"/>
          <w:lang w:eastAsia="en-GB"/>
        </w:rPr>
        <w:t>3.</w:t>
      </w:r>
      <w:r w:rsidRPr="00DA2C52">
        <w:rPr>
          <w:rFonts w:ascii="Arial" w:eastAsia="Times New Roman" w:hAnsi="Arial" w:cs="Arial"/>
          <w:color w:val="000000" w:themeColor="text1"/>
          <w:sz w:val="24"/>
          <w:szCs w:val="24"/>
          <w:lang w:eastAsia="en-GB"/>
        </w:rPr>
        <w:tab/>
      </w:r>
      <w:r w:rsidRPr="007E5E2A">
        <w:rPr>
          <w:rFonts w:ascii="Arial" w:eastAsia="Times New Roman" w:hAnsi="Arial" w:cs="Arial"/>
          <w:color w:val="000000" w:themeColor="text1"/>
          <w:sz w:val="24"/>
          <w:szCs w:val="24"/>
          <w:lang w:eastAsia="en-GB"/>
        </w:rPr>
        <w:t xml:space="preserve">The exporter or producer shall keep the minimum required information, and supporting documents for a period no less than </w:t>
      </w:r>
      <w:r w:rsidR="00DB4A9B" w:rsidDel="001973BE">
        <w:rPr>
          <w:rFonts w:ascii="Arial" w:eastAsia="Times New Roman" w:hAnsi="Arial" w:cs="Arial"/>
          <w:color w:val="000000" w:themeColor="text1"/>
          <w:sz w:val="24"/>
          <w:szCs w:val="24"/>
          <w:lang w:eastAsia="en-GB"/>
        </w:rPr>
        <w:t>5</w:t>
      </w:r>
      <w:r w:rsidR="00DB4A9B" w:rsidRPr="007E5E2A">
        <w:rPr>
          <w:rFonts w:ascii="Arial" w:eastAsia="Times New Roman" w:hAnsi="Arial" w:cs="Arial"/>
          <w:color w:val="000000" w:themeColor="text1"/>
          <w:sz w:val="24"/>
          <w:szCs w:val="24"/>
          <w:lang w:eastAsia="en-GB"/>
        </w:rPr>
        <w:t xml:space="preserve"> </w:t>
      </w:r>
      <w:r w:rsidRPr="007E5E2A">
        <w:rPr>
          <w:rFonts w:ascii="Arial" w:eastAsia="Times New Roman" w:hAnsi="Arial" w:cs="Arial"/>
          <w:color w:val="000000" w:themeColor="text1"/>
          <w:sz w:val="24"/>
          <w:szCs w:val="24"/>
          <w:lang w:eastAsia="en-GB"/>
        </w:rPr>
        <w:t>years, starting from the end of the year of the date of issue</w:t>
      </w:r>
      <w:r w:rsidR="00FE76B1">
        <w:rPr>
          <w:rFonts w:ascii="Arial" w:eastAsia="Times New Roman" w:hAnsi="Arial" w:cs="Arial"/>
          <w:color w:val="000000" w:themeColor="text1"/>
          <w:sz w:val="24"/>
          <w:szCs w:val="24"/>
          <w:lang w:eastAsia="en-GB"/>
        </w:rPr>
        <w:t xml:space="preserve"> of the Certificate of Origin</w:t>
      </w:r>
      <w:r w:rsidRPr="007E5E2A">
        <w:rPr>
          <w:rFonts w:ascii="Arial" w:eastAsia="Times New Roman" w:hAnsi="Arial" w:cs="Arial"/>
          <w:color w:val="000000" w:themeColor="text1"/>
          <w:sz w:val="24"/>
          <w:szCs w:val="24"/>
          <w:lang w:eastAsia="en-GB"/>
        </w:rPr>
        <w:t>.</w:t>
      </w:r>
    </w:p>
    <w:bookmarkEnd w:id="2"/>
    <w:p w14:paraId="53D94C82" w14:textId="77777777" w:rsidR="004B3EB7" w:rsidRDefault="004B3EB7" w:rsidP="00703D02">
      <w:pPr>
        <w:spacing w:after="0" w:line="240" w:lineRule="auto"/>
        <w:ind w:left="709" w:hanging="709"/>
        <w:jc w:val="both"/>
        <w:rPr>
          <w:rFonts w:ascii="Arial" w:eastAsia="Times New Roman" w:hAnsi="Arial" w:cs="Arial"/>
          <w:color w:val="000000" w:themeColor="text1"/>
          <w:sz w:val="24"/>
          <w:szCs w:val="24"/>
          <w:lang w:eastAsia="en-GB"/>
        </w:rPr>
      </w:pPr>
    </w:p>
    <w:p w14:paraId="525905BF" w14:textId="7F86C585" w:rsidR="004B3EB7" w:rsidRPr="00ED45C7" w:rsidRDefault="004B3EB7" w:rsidP="00703D02">
      <w:pPr>
        <w:spacing w:after="0" w:line="240" w:lineRule="auto"/>
        <w:ind w:left="709" w:hanging="709"/>
        <w:jc w:val="both"/>
        <w:rPr>
          <w:rFonts w:ascii="Arial" w:eastAsia="Times New Roman" w:hAnsi="Arial" w:cs="Arial"/>
          <w:color w:val="000000" w:themeColor="text1"/>
          <w:sz w:val="24"/>
          <w:szCs w:val="24"/>
          <w:lang w:eastAsia="en-GB"/>
        </w:rPr>
      </w:pPr>
      <w:r w:rsidRPr="00DA2C52">
        <w:rPr>
          <w:rFonts w:ascii="Arial" w:eastAsia="Times New Roman" w:hAnsi="Arial" w:cs="Arial"/>
          <w:color w:val="000000" w:themeColor="text1"/>
          <w:sz w:val="24"/>
          <w:szCs w:val="24"/>
          <w:lang w:eastAsia="en-GB"/>
        </w:rPr>
        <w:t>4.</w:t>
      </w:r>
      <w:r w:rsidRPr="00DA2C52">
        <w:rPr>
          <w:rFonts w:ascii="Arial" w:eastAsia="Times New Roman" w:hAnsi="Arial" w:cs="Arial"/>
          <w:color w:val="000000" w:themeColor="text1"/>
          <w:sz w:val="24"/>
          <w:szCs w:val="24"/>
          <w:lang w:eastAsia="en-GB"/>
        </w:rPr>
        <w:tab/>
      </w:r>
      <w:r w:rsidRPr="00ED45C7">
        <w:rPr>
          <w:rFonts w:ascii="Arial" w:eastAsia="Times New Roman" w:hAnsi="Arial" w:cs="Arial"/>
          <w:color w:val="000000" w:themeColor="text1"/>
          <w:sz w:val="24"/>
          <w:szCs w:val="24"/>
          <w:lang w:eastAsia="en-GB"/>
        </w:rPr>
        <w:t xml:space="preserve">For the purpose of determination of origin, the exporter or producer applying for a Certificate of Origin under this </w:t>
      </w:r>
      <w:r w:rsidRPr="00DA2C52">
        <w:rPr>
          <w:rFonts w:ascii="Arial" w:eastAsia="Times New Roman" w:hAnsi="Arial" w:cs="Arial"/>
          <w:color w:val="000000" w:themeColor="text1"/>
          <w:sz w:val="24"/>
          <w:szCs w:val="24"/>
          <w:lang w:eastAsia="en-GB"/>
        </w:rPr>
        <w:t>A</w:t>
      </w:r>
      <w:r w:rsidRPr="00ED45C7">
        <w:rPr>
          <w:rFonts w:ascii="Arial" w:eastAsia="Times New Roman" w:hAnsi="Arial" w:cs="Arial"/>
          <w:color w:val="000000" w:themeColor="text1"/>
          <w:sz w:val="24"/>
          <w:szCs w:val="24"/>
          <w:lang w:eastAsia="en-GB"/>
        </w:rPr>
        <w:t xml:space="preserve">greement shall maintain appropriate commercial accounting records for the production and supply of </w:t>
      </w:r>
      <w:r w:rsidRPr="00DA2C52">
        <w:rPr>
          <w:rFonts w:ascii="Arial" w:eastAsia="Times New Roman" w:hAnsi="Arial" w:cs="Arial"/>
          <w:color w:val="000000" w:themeColor="text1"/>
          <w:sz w:val="24"/>
          <w:szCs w:val="24"/>
          <w:lang w:eastAsia="en-GB"/>
        </w:rPr>
        <w:t>goods</w:t>
      </w:r>
      <w:r w:rsidRPr="00ED45C7">
        <w:rPr>
          <w:rFonts w:ascii="Arial" w:eastAsia="Times New Roman" w:hAnsi="Arial" w:cs="Arial"/>
          <w:color w:val="000000" w:themeColor="text1"/>
          <w:sz w:val="24"/>
          <w:szCs w:val="24"/>
          <w:lang w:eastAsia="en-GB"/>
        </w:rPr>
        <w:t xml:space="preserve"> (as well as relevant records and documents from the suppliers) qualifying for preferential treatment and keep all commercial and customs documentation relating to the material</w:t>
      </w:r>
      <w:r>
        <w:rPr>
          <w:rFonts w:ascii="Arial" w:eastAsia="Times New Roman" w:hAnsi="Arial" w:cs="Arial"/>
          <w:color w:val="000000" w:themeColor="text1"/>
          <w:sz w:val="24"/>
          <w:szCs w:val="24"/>
          <w:lang w:eastAsia="en-GB"/>
        </w:rPr>
        <w:t>(s)</w:t>
      </w:r>
      <w:r w:rsidRPr="00ED45C7">
        <w:rPr>
          <w:rFonts w:ascii="Arial" w:eastAsia="Times New Roman" w:hAnsi="Arial" w:cs="Arial"/>
          <w:color w:val="000000" w:themeColor="text1"/>
          <w:sz w:val="24"/>
          <w:szCs w:val="24"/>
          <w:lang w:eastAsia="en-GB"/>
        </w:rPr>
        <w:t xml:space="preserve"> used in the production of the good, including but not limited to breakup of costs relating to material(s), labour, other overheads and any other relevant elements such as profits and related components for at least </w:t>
      </w:r>
      <w:r w:rsidR="00DB4A9B">
        <w:rPr>
          <w:rFonts w:ascii="Arial" w:eastAsia="Times New Roman" w:hAnsi="Arial" w:cs="Arial"/>
          <w:color w:val="000000" w:themeColor="text1"/>
          <w:sz w:val="24"/>
          <w:szCs w:val="24"/>
          <w:lang w:eastAsia="en-GB"/>
        </w:rPr>
        <w:t>5</w:t>
      </w:r>
      <w:r w:rsidRPr="00ED45C7">
        <w:rPr>
          <w:rFonts w:ascii="Arial" w:eastAsia="Times New Roman" w:hAnsi="Arial" w:cs="Arial"/>
          <w:color w:val="000000" w:themeColor="text1"/>
          <w:sz w:val="24"/>
          <w:szCs w:val="24"/>
          <w:lang w:eastAsia="en-GB"/>
        </w:rPr>
        <w:t xml:space="preserve"> years from the date of issue of the Certificate of Origin. The exporter </w:t>
      </w:r>
      <w:r w:rsidRPr="00ED45C7">
        <w:rPr>
          <w:rFonts w:ascii="Arial" w:eastAsia="Times New Roman" w:hAnsi="Arial" w:cs="Arial"/>
          <w:color w:val="000000" w:themeColor="text1"/>
          <w:sz w:val="24"/>
          <w:szCs w:val="24"/>
          <w:lang w:eastAsia="en-GB"/>
        </w:rPr>
        <w:lastRenderedPageBreak/>
        <w:t>or producer shall</w:t>
      </w:r>
      <w:r>
        <w:rPr>
          <w:rFonts w:ascii="Arial" w:eastAsia="Times New Roman" w:hAnsi="Arial" w:cs="Arial"/>
          <w:color w:val="000000" w:themeColor="text1"/>
          <w:sz w:val="24"/>
          <w:szCs w:val="24"/>
          <w:lang w:eastAsia="en-GB"/>
        </w:rPr>
        <w:t>,</w:t>
      </w:r>
      <w:r w:rsidRPr="00ED45C7">
        <w:rPr>
          <w:rFonts w:ascii="Arial" w:eastAsia="Times New Roman" w:hAnsi="Arial" w:cs="Arial"/>
          <w:color w:val="000000" w:themeColor="text1"/>
          <w:sz w:val="24"/>
          <w:szCs w:val="24"/>
          <w:lang w:eastAsia="en-GB"/>
        </w:rPr>
        <w:t xml:space="preserve"> upon request of the issuing body or authority, of the exporting Party </w:t>
      </w:r>
      <w:r>
        <w:rPr>
          <w:rFonts w:ascii="Arial" w:eastAsia="Times New Roman" w:hAnsi="Arial" w:cs="Arial"/>
          <w:color w:val="000000" w:themeColor="text1"/>
          <w:sz w:val="24"/>
          <w:szCs w:val="24"/>
          <w:lang w:eastAsia="en-GB"/>
        </w:rPr>
        <w:t xml:space="preserve">or the </w:t>
      </w:r>
      <w:r w:rsidR="006E147A">
        <w:rPr>
          <w:rFonts w:ascii="Arial" w:eastAsia="Times New Roman" w:hAnsi="Arial" w:cs="Arial"/>
          <w:color w:val="000000" w:themeColor="text1"/>
          <w:sz w:val="24"/>
          <w:szCs w:val="24"/>
          <w:lang w:eastAsia="en-GB"/>
        </w:rPr>
        <w:t>c</w:t>
      </w:r>
      <w:r>
        <w:rPr>
          <w:rFonts w:ascii="Arial" w:eastAsia="Times New Roman" w:hAnsi="Arial" w:cs="Arial"/>
          <w:color w:val="000000" w:themeColor="text1"/>
          <w:sz w:val="24"/>
          <w:szCs w:val="24"/>
          <w:lang w:eastAsia="en-GB"/>
        </w:rPr>
        <w:t>ustoms administration of the importing Party</w:t>
      </w:r>
      <w:r w:rsidRPr="00ED45C7">
        <w:rPr>
          <w:rFonts w:ascii="Arial" w:eastAsia="Times New Roman" w:hAnsi="Arial" w:cs="Arial"/>
          <w:color w:val="000000" w:themeColor="text1"/>
          <w:sz w:val="24"/>
          <w:szCs w:val="24"/>
          <w:lang w:eastAsia="en-GB"/>
        </w:rPr>
        <w:t xml:space="preserve">, make available records for inspection to enable verification of the origin of the good. </w:t>
      </w:r>
    </w:p>
    <w:p w14:paraId="138C65FD" w14:textId="77777777" w:rsidR="008A11AA" w:rsidRPr="00ED45C7" w:rsidRDefault="008A11AA" w:rsidP="00703D02">
      <w:pPr>
        <w:spacing w:after="0" w:line="240" w:lineRule="auto"/>
        <w:ind w:left="709" w:hanging="709"/>
        <w:jc w:val="both"/>
        <w:rPr>
          <w:rFonts w:ascii="Arial" w:eastAsia="Times New Roman" w:hAnsi="Arial" w:cs="Arial"/>
          <w:color w:val="000000" w:themeColor="text1"/>
          <w:sz w:val="24"/>
          <w:szCs w:val="24"/>
          <w:lang w:eastAsia="en-GB"/>
        </w:rPr>
      </w:pPr>
    </w:p>
    <w:p w14:paraId="3C3C8A0C" w14:textId="14EC8E56" w:rsidR="004B3EB7" w:rsidRPr="00DB4A9B" w:rsidRDefault="00DB4A9B" w:rsidP="00703D02">
      <w:pPr>
        <w:spacing w:after="0" w:line="240" w:lineRule="auto"/>
        <w:ind w:left="709" w:hanging="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5.</w:t>
      </w:r>
      <w:r>
        <w:rPr>
          <w:rFonts w:ascii="Arial" w:eastAsia="Times New Roman" w:hAnsi="Arial" w:cs="Arial"/>
          <w:color w:val="000000" w:themeColor="text1"/>
          <w:sz w:val="24"/>
          <w:szCs w:val="24"/>
          <w:lang w:eastAsia="en-GB"/>
        </w:rPr>
        <w:tab/>
      </w:r>
      <w:r w:rsidR="004B3EB7" w:rsidRPr="00DB4A9B">
        <w:rPr>
          <w:rFonts w:ascii="Arial" w:eastAsia="Times New Roman" w:hAnsi="Arial" w:cs="Arial"/>
          <w:color w:val="000000" w:themeColor="text1"/>
          <w:sz w:val="24"/>
          <w:szCs w:val="24"/>
          <w:lang w:eastAsia="en-GB"/>
        </w:rPr>
        <w:t>If the exporter or producer has reason(s) to believe that the Certificate of Origin is based on incorrect information that could affect the accuracy or validity of the Certificate of Origin, they shall be obliged to immediately notify the importer, the issuing body or authority and the customs administration of the importing Party in writing of any change affecting the originating status of each good to which the Certificate of Origin applies.</w:t>
      </w:r>
    </w:p>
    <w:p w14:paraId="633AFEF1" w14:textId="4FA22350" w:rsidR="000B775F" w:rsidRDefault="000B775F" w:rsidP="00703D02">
      <w:pPr>
        <w:spacing w:after="0" w:line="240" w:lineRule="auto"/>
        <w:jc w:val="both"/>
        <w:rPr>
          <w:rFonts w:ascii="Arial" w:eastAsia="Times New Roman" w:hAnsi="Arial" w:cs="Arial"/>
          <w:color w:val="000000" w:themeColor="text1"/>
          <w:sz w:val="24"/>
          <w:szCs w:val="24"/>
          <w:lang w:eastAsia="en-GB"/>
        </w:rPr>
      </w:pPr>
    </w:p>
    <w:p w14:paraId="5E4C9DBA" w14:textId="77777777" w:rsidR="007C26DE" w:rsidRDefault="007C26DE" w:rsidP="00703D02">
      <w:pPr>
        <w:spacing w:after="0" w:line="240" w:lineRule="auto"/>
        <w:jc w:val="both"/>
        <w:rPr>
          <w:rFonts w:ascii="Arial" w:eastAsia="Times New Roman" w:hAnsi="Arial" w:cs="Arial"/>
          <w:color w:val="000000" w:themeColor="text1"/>
          <w:sz w:val="24"/>
          <w:szCs w:val="24"/>
          <w:lang w:eastAsia="en-GB"/>
        </w:rPr>
      </w:pPr>
    </w:p>
    <w:p w14:paraId="09484B2A" w14:textId="24D992D0" w:rsidR="000B775F" w:rsidRPr="00DA2C52" w:rsidRDefault="000B775F" w:rsidP="00703D02">
      <w:pPr>
        <w:keepNext/>
        <w:spacing w:after="0" w:line="240" w:lineRule="auto"/>
        <w:jc w:val="center"/>
        <w:rPr>
          <w:rFonts w:ascii="Arial" w:hAnsi="Arial" w:cs="Arial"/>
          <w:b/>
          <w:bCs/>
          <w:sz w:val="24"/>
          <w:szCs w:val="24"/>
        </w:rPr>
      </w:pPr>
      <w:r w:rsidRPr="00DA2C52">
        <w:rPr>
          <w:rFonts w:ascii="Arial" w:hAnsi="Arial" w:cs="Arial"/>
          <w:b/>
          <w:bCs/>
          <w:sz w:val="24"/>
          <w:szCs w:val="24"/>
        </w:rPr>
        <w:t>Article 4.2</w:t>
      </w:r>
      <w:r>
        <w:rPr>
          <w:rFonts w:ascii="Arial" w:hAnsi="Arial" w:cs="Arial"/>
          <w:b/>
          <w:bCs/>
          <w:sz w:val="24"/>
          <w:szCs w:val="24"/>
        </w:rPr>
        <w:t>4</w:t>
      </w:r>
      <w:r w:rsidR="00A24434">
        <w:rPr>
          <w:rFonts w:ascii="Arial" w:hAnsi="Arial" w:cs="Arial"/>
          <w:b/>
          <w:bCs/>
          <w:sz w:val="24"/>
          <w:szCs w:val="24"/>
        </w:rPr>
        <w:br/>
      </w:r>
      <w:r w:rsidRPr="00DA2C52">
        <w:rPr>
          <w:rFonts w:ascii="Arial" w:hAnsi="Arial" w:cs="Arial"/>
          <w:b/>
          <w:bCs/>
          <w:sz w:val="24"/>
          <w:szCs w:val="24"/>
        </w:rPr>
        <w:t>Post Importation Claim for Preferential Tariff Treatment</w:t>
      </w:r>
    </w:p>
    <w:p w14:paraId="357843F4" w14:textId="77777777" w:rsidR="000B775F" w:rsidRDefault="000B775F" w:rsidP="00703D02">
      <w:pPr>
        <w:keepNext/>
        <w:spacing w:after="0" w:line="240" w:lineRule="auto"/>
        <w:ind w:left="709" w:hanging="709"/>
        <w:jc w:val="both"/>
        <w:rPr>
          <w:rFonts w:ascii="Arial" w:eastAsia="Times New Roman" w:hAnsi="Arial" w:cs="Arial"/>
          <w:color w:val="000000" w:themeColor="text1"/>
          <w:sz w:val="24"/>
          <w:szCs w:val="24"/>
          <w:lang w:eastAsia="en-GB"/>
        </w:rPr>
      </w:pPr>
    </w:p>
    <w:p w14:paraId="61D3BC3C" w14:textId="4461EF68" w:rsidR="000B775F" w:rsidRPr="00DA2C52" w:rsidRDefault="000B775F" w:rsidP="00703D02">
      <w:pPr>
        <w:keepNext/>
        <w:spacing w:after="0" w:line="240" w:lineRule="auto"/>
        <w:ind w:left="709" w:hanging="709"/>
        <w:jc w:val="both"/>
        <w:rPr>
          <w:rFonts w:ascii="Arial" w:eastAsia="Times New Roman" w:hAnsi="Arial" w:cs="Arial"/>
          <w:color w:val="000000" w:themeColor="text1"/>
          <w:sz w:val="24"/>
          <w:szCs w:val="24"/>
          <w:lang w:eastAsia="en-GB"/>
        </w:rPr>
      </w:pPr>
      <w:r w:rsidRPr="00976E37">
        <w:rPr>
          <w:rFonts w:ascii="Arial" w:eastAsia="Times New Roman" w:hAnsi="Arial" w:cs="Arial"/>
          <w:color w:val="000000" w:themeColor="text1"/>
          <w:sz w:val="24"/>
          <w:szCs w:val="24"/>
          <w:lang w:eastAsia="en-GB"/>
        </w:rPr>
        <w:t xml:space="preserve">1. </w:t>
      </w:r>
      <w:r w:rsidRPr="00DA2C52">
        <w:rPr>
          <w:rFonts w:ascii="Arial" w:eastAsia="Times New Roman" w:hAnsi="Arial" w:cs="Arial"/>
          <w:color w:val="000000" w:themeColor="text1"/>
          <w:sz w:val="24"/>
          <w:szCs w:val="24"/>
          <w:lang w:eastAsia="en-GB"/>
        </w:rPr>
        <w:tab/>
      </w:r>
      <w:r w:rsidRPr="00ED45C7">
        <w:rPr>
          <w:rFonts w:ascii="Arial" w:eastAsia="Times New Roman" w:hAnsi="Arial" w:cs="Arial"/>
          <w:color w:val="000000" w:themeColor="text1"/>
          <w:sz w:val="24"/>
          <w:szCs w:val="24"/>
          <w:lang w:eastAsia="en-GB"/>
        </w:rPr>
        <w:t xml:space="preserve">Each Party shall provide </w:t>
      </w:r>
      <w:r w:rsidRPr="00DA2C52">
        <w:rPr>
          <w:rFonts w:ascii="Arial" w:eastAsia="Times New Roman" w:hAnsi="Arial" w:cs="Arial"/>
          <w:color w:val="000000" w:themeColor="text1"/>
          <w:sz w:val="24"/>
          <w:szCs w:val="24"/>
          <w:lang w:eastAsia="en-GB"/>
        </w:rPr>
        <w:t>for</w:t>
      </w:r>
      <w:r w:rsidRPr="00ED45C7">
        <w:rPr>
          <w:rFonts w:ascii="Arial" w:eastAsia="Times New Roman" w:hAnsi="Arial" w:cs="Arial"/>
          <w:color w:val="000000" w:themeColor="text1"/>
          <w:sz w:val="24"/>
          <w:szCs w:val="24"/>
          <w:lang w:eastAsia="en-GB"/>
        </w:rPr>
        <w:t xml:space="preserve"> an importer</w:t>
      </w:r>
      <w:r w:rsidRPr="00DA2C52">
        <w:rPr>
          <w:rFonts w:ascii="Arial" w:eastAsia="Times New Roman" w:hAnsi="Arial" w:cs="Arial"/>
          <w:color w:val="000000" w:themeColor="text1"/>
          <w:sz w:val="24"/>
          <w:szCs w:val="24"/>
          <w:lang w:eastAsia="en-GB"/>
        </w:rPr>
        <w:t xml:space="preserve"> of a Party to</w:t>
      </w:r>
      <w:r w:rsidRPr="00ED45C7">
        <w:rPr>
          <w:rFonts w:ascii="Arial" w:eastAsia="Times New Roman" w:hAnsi="Arial" w:cs="Arial"/>
          <w:color w:val="000000" w:themeColor="text1"/>
          <w:sz w:val="24"/>
          <w:szCs w:val="24"/>
          <w:lang w:eastAsia="en-GB"/>
        </w:rPr>
        <w:t xml:space="preserve"> apply for preferential tariff treatment and a refund of any excess duties paid for a good if the importer did not make a claim for preferential tariff treatment at the time of importation, provided that the good would have qualified for preferential tariff treatment when it was imported into </w:t>
      </w:r>
      <w:r w:rsidRPr="00DA2C52">
        <w:rPr>
          <w:rFonts w:ascii="Arial" w:eastAsia="Times New Roman" w:hAnsi="Arial" w:cs="Arial"/>
          <w:color w:val="000000" w:themeColor="text1"/>
          <w:sz w:val="24"/>
          <w:szCs w:val="24"/>
          <w:lang w:eastAsia="en-GB"/>
        </w:rPr>
        <w:t>its</w:t>
      </w:r>
      <w:r w:rsidRPr="00ED45C7">
        <w:rPr>
          <w:rFonts w:ascii="Arial" w:eastAsia="Times New Roman" w:hAnsi="Arial" w:cs="Arial"/>
          <w:color w:val="000000" w:themeColor="text1"/>
          <w:sz w:val="24"/>
          <w:szCs w:val="24"/>
          <w:lang w:eastAsia="en-GB"/>
        </w:rPr>
        <w:t xml:space="preserve"> territory.</w:t>
      </w:r>
    </w:p>
    <w:p w14:paraId="12E92669" w14:textId="77777777" w:rsidR="000B775F" w:rsidRPr="00DA2C52" w:rsidRDefault="000B775F" w:rsidP="00703D02">
      <w:pPr>
        <w:spacing w:after="0" w:line="240" w:lineRule="auto"/>
        <w:ind w:left="709" w:hanging="709"/>
        <w:jc w:val="both"/>
        <w:rPr>
          <w:rFonts w:ascii="Arial" w:eastAsia="Times New Roman" w:hAnsi="Arial" w:cs="Arial"/>
          <w:color w:val="000000" w:themeColor="text1"/>
          <w:sz w:val="24"/>
          <w:szCs w:val="24"/>
          <w:lang w:eastAsia="en-GB"/>
        </w:rPr>
      </w:pPr>
    </w:p>
    <w:p w14:paraId="1573511B" w14:textId="77777777" w:rsidR="000B775F" w:rsidRPr="00FF06DB" w:rsidRDefault="000B775F" w:rsidP="00703D02">
      <w:pPr>
        <w:spacing w:after="0" w:line="240" w:lineRule="auto"/>
        <w:ind w:left="709" w:hanging="709"/>
        <w:jc w:val="both"/>
        <w:rPr>
          <w:rFonts w:ascii="Arial" w:eastAsia="Times New Roman" w:hAnsi="Arial" w:cs="Arial"/>
          <w:color w:val="000000" w:themeColor="text1"/>
          <w:sz w:val="24"/>
          <w:szCs w:val="24"/>
          <w:lang w:eastAsia="en-GB"/>
        </w:rPr>
      </w:pPr>
      <w:r w:rsidRPr="00976E37">
        <w:rPr>
          <w:rFonts w:ascii="Arial" w:eastAsia="Times New Roman" w:hAnsi="Arial" w:cs="Arial"/>
          <w:color w:val="000000" w:themeColor="text1"/>
          <w:sz w:val="24"/>
          <w:szCs w:val="24"/>
          <w:lang w:eastAsia="en-GB"/>
        </w:rPr>
        <w:t xml:space="preserve">2. </w:t>
      </w:r>
      <w:r w:rsidRPr="00DA2C52">
        <w:rPr>
          <w:rFonts w:ascii="Arial" w:eastAsia="Times New Roman" w:hAnsi="Arial" w:cs="Arial"/>
          <w:color w:val="000000" w:themeColor="text1"/>
          <w:sz w:val="24"/>
          <w:szCs w:val="24"/>
          <w:lang w:eastAsia="en-GB"/>
        </w:rPr>
        <w:tab/>
      </w:r>
      <w:r w:rsidRPr="00FF06DB">
        <w:rPr>
          <w:rFonts w:ascii="Arial" w:eastAsia="Times New Roman" w:hAnsi="Arial" w:cs="Arial"/>
          <w:color w:val="000000" w:themeColor="text1"/>
          <w:sz w:val="24"/>
          <w:szCs w:val="24"/>
          <w:lang w:eastAsia="en-GB"/>
        </w:rPr>
        <w:t>As a condition for preferential tariff treatment under paragraph 1, the importing Party may require that the importer, not later than 12 months after the date of importation or a longer period if specified in the importing Party’s laws and regulations</w:t>
      </w:r>
      <w:r w:rsidRPr="00DA2C52">
        <w:rPr>
          <w:rFonts w:ascii="Arial" w:eastAsia="Times New Roman" w:hAnsi="Arial" w:cs="Arial"/>
          <w:color w:val="000000" w:themeColor="text1"/>
          <w:sz w:val="24"/>
          <w:szCs w:val="24"/>
          <w:lang w:eastAsia="en-GB"/>
        </w:rPr>
        <w:t>, to</w:t>
      </w:r>
      <w:r w:rsidRPr="00FF06DB">
        <w:rPr>
          <w:rFonts w:ascii="Arial" w:eastAsia="Times New Roman" w:hAnsi="Arial" w:cs="Arial"/>
          <w:color w:val="000000" w:themeColor="text1"/>
          <w:sz w:val="24"/>
          <w:szCs w:val="24"/>
          <w:lang w:eastAsia="en-GB"/>
        </w:rPr>
        <w:t>:</w:t>
      </w:r>
    </w:p>
    <w:p w14:paraId="03FB2CD0" w14:textId="77777777" w:rsidR="000B775F" w:rsidRPr="00DA2C52" w:rsidRDefault="000B775F" w:rsidP="00703D02">
      <w:pPr>
        <w:pStyle w:val="ListParagraph"/>
        <w:spacing w:after="0" w:line="240" w:lineRule="auto"/>
        <w:ind w:left="1418" w:hanging="709"/>
        <w:contextualSpacing w:val="0"/>
        <w:jc w:val="both"/>
        <w:rPr>
          <w:rFonts w:ascii="Arial" w:hAnsi="Arial" w:cs="Arial"/>
          <w:sz w:val="24"/>
          <w:szCs w:val="24"/>
        </w:rPr>
      </w:pPr>
    </w:p>
    <w:p w14:paraId="55F2DD49" w14:textId="77777777" w:rsidR="000B775F" w:rsidRPr="00DA2C52" w:rsidRDefault="000B775F"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(a)</w:t>
      </w:r>
      <w:r w:rsidRPr="00DA2C52">
        <w:rPr>
          <w:rFonts w:ascii="Arial" w:hAnsi="Arial" w:cs="Arial"/>
          <w:sz w:val="24"/>
          <w:szCs w:val="24"/>
        </w:rPr>
        <w:tab/>
        <w:t>make a claim for preferential tariff treatment;</w:t>
      </w:r>
    </w:p>
    <w:p w14:paraId="61201C6C" w14:textId="77777777" w:rsidR="000B775F" w:rsidRPr="00DA2C52" w:rsidRDefault="000B775F" w:rsidP="00703D02">
      <w:pPr>
        <w:pStyle w:val="ListParagraph"/>
        <w:spacing w:after="0" w:line="240" w:lineRule="auto"/>
        <w:ind w:left="1418" w:hanging="709"/>
        <w:contextualSpacing w:val="0"/>
        <w:jc w:val="both"/>
        <w:rPr>
          <w:rFonts w:ascii="Arial" w:hAnsi="Arial" w:cs="Arial"/>
          <w:sz w:val="24"/>
          <w:szCs w:val="24"/>
        </w:rPr>
      </w:pPr>
    </w:p>
    <w:p w14:paraId="27EF5272" w14:textId="77777777" w:rsidR="000B775F" w:rsidRPr="00DA2C52" w:rsidRDefault="000B775F"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(b)</w:t>
      </w:r>
      <w:r w:rsidRPr="00DA2C52">
        <w:rPr>
          <w:rFonts w:ascii="Arial" w:hAnsi="Arial" w:cs="Arial"/>
          <w:sz w:val="24"/>
          <w:szCs w:val="24"/>
        </w:rPr>
        <w:tab/>
        <w:t>where applicable, provide a copy of Certificate of Origin; and</w:t>
      </w:r>
    </w:p>
    <w:p w14:paraId="233AB8E1" w14:textId="77777777" w:rsidR="000B775F" w:rsidRPr="00DA2C52" w:rsidRDefault="000B775F" w:rsidP="00703D02">
      <w:pPr>
        <w:pStyle w:val="ListParagraph"/>
        <w:spacing w:after="0" w:line="240" w:lineRule="auto"/>
        <w:ind w:left="1418" w:hanging="709"/>
        <w:contextualSpacing w:val="0"/>
        <w:jc w:val="both"/>
        <w:rPr>
          <w:rFonts w:ascii="Arial" w:hAnsi="Arial" w:cs="Arial"/>
          <w:sz w:val="24"/>
          <w:szCs w:val="24"/>
        </w:rPr>
      </w:pPr>
    </w:p>
    <w:p w14:paraId="1ED364EF" w14:textId="77777777" w:rsidR="000B775F" w:rsidRPr="00DA2C52" w:rsidRDefault="000B775F"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(c)</w:t>
      </w:r>
      <w:r w:rsidRPr="00DA2C52">
        <w:rPr>
          <w:rFonts w:ascii="Arial" w:hAnsi="Arial" w:cs="Arial"/>
          <w:sz w:val="24"/>
          <w:szCs w:val="24"/>
        </w:rPr>
        <w:tab/>
        <w:t>provide such other documentation relating to the importation of the good as the importing Party may require.</w:t>
      </w:r>
    </w:p>
    <w:p w14:paraId="2ED3EC75" w14:textId="77777777" w:rsidR="000B775F" w:rsidRPr="00DA2C52" w:rsidRDefault="000B775F" w:rsidP="00703D02">
      <w:pPr>
        <w:spacing w:after="0" w:line="240" w:lineRule="auto"/>
        <w:ind w:left="709" w:hanging="709"/>
        <w:jc w:val="both"/>
        <w:rPr>
          <w:rFonts w:ascii="Arial" w:eastAsia="Times New Roman" w:hAnsi="Arial" w:cs="Arial"/>
          <w:color w:val="000000" w:themeColor="text1"/>
          <w:sz w:val="24"/>
          <w:szCs w:val="24"/>
          <w:lang w:eastAsia="en-GB"/>
        </w:rPr>
      </w:pPr>
    </w:p>
    <w:p w14:paraId="132310DC" w14:textId="7037F959" w:rsidR="000B775F" w:rsidRDefault="000B775F" w:rsidP="00703D02">
      <w:pPr>
        <w:spacing w:after="0" w:line="240" w:lineRule="auto"/>
        <w:ind w:left="709" w:hanging="709"/>
        <w:jc w:val="both"/>
        <w:rPr>
          <w:rFonts w:ascii="Arial" w:eastAsia="Times New Roman" w:hAnsi="Arial" w:cs="Arial"/>
          <w:color w:val="000000" w:themeColor="text1"/>
          <w:sz w:val="24"/>
          <w:szCs w:val="24"/>
          <w:lang w:eastAsia="en-GB"/>
        </w:rPr>
      </w:pPr>
      <w:r w:rsidRPr="00976E37">
        <w:rPr>
          <w:rFonts w:ascii="Arial" w:eastAsia="Times New Roman" w:hAnsi="Arial" w:cs="Arial"/>
          <w:color w:val="000000" w:themeColor="text1"/>
          <w:sz w:val="24"/>
          <w:szCs w:val="24"/>
          <w:lang w:eastAsia="en-GB"/>
        </w:rPr>
        <w:t xml:space="preserve">3. </w:t>
      </w:r>
      <w:r w:rsidRPr="00DA2C52">
        <w:rPr>
          <w:rFonts w:ascii="Arial" w:eastAsia="Times New Roman" w:hAnsi="Arial" w:cs="Arial"/>
          <w:color w:val="000000" w:themeColor="text1"/>
          <w:sz w:val="24"/>
          <w:szCs w:val="24"/>
          <w:lang w:eastAsia="en-GB"/>
        </w:rPr>
        <w:tab/>
      </w:r>
      <w:r w:rsidRPr="00976E37">
        <w:rPr>
          <w:rFonts w:ascii="Arial" w:eastAsia="Times New Roman" w:hAnsi="Arial" w:cs="Arial"/>
          <w:color w:val="000000" w:themeColor="text1"/>
          <w:sz w:val="24"/>
          <w:szCs w:val="24"/>
          <w:lang w:eastAsia="en-GB"/>
        </w:rPr>
        <w:t>Each Party shall provide that if the importer has reason</w:t>
      </w:r>
      <w:r>
        <w:rPr>
          <w:rFonts w:ascii="Arial" w:eastAsia="Times New Roman" w:hAnsi="Arial" w:cs="Arial"/>
          <w:color w:val="000000" w:themeColor="text1"/>
          <w:sz w:val="24"/>
          <w:szCs w:val="24"/>
          <w:lang w:eastAsia="en-GB"/>
        </w:rPr>
        <w:t>(s)</w:t>
      </w:r>
      <w:r w:rsidRPr="00976E37">
        <w:rPr>
          <w:rFonts w:ascii="Arial" w:eastAsia="Times New Roman" w:hAnsi="Arial" w:cs="Arial"/>
          <w:color w:val="000000" w:themeColor="text1"/>
          <w:sz w:val="24"/>
          <w:szCs w:val="24"/>
          <w:lang w:eastAsia="en-GB"/>
        </w:rPr>
        <w:t xml:space="preserve"> to believe that the claim for preferential tariff treatment is based on incorrect information that could affect the accuracy or validity of the Certificate of Origin</w:t>
      </w:r>
      <w:r w:rsidRPr="00DA2C52">
        <w:rPr>
          <w:rFonts w:ascii="Arial" w:eastAsia="Times New Roman" w:hAnsi="Arial" w:cs="Arial"/>
          <w:color w:val="000000" w:themeColor="text1"/>
          <w:sz w:val="24"/>
          <w:szCs w:val="24"/>
          <w:lang w:eastAsia="en-GB"/>
        </w:rPr>
        <w:t>,</w:t>
      </w:r>
      <w:r w:rsidRPr="00976E37">
        <w:rPr>
          <w:rFonts w:ascii="Arial" w:eastAsia="Times New Roman" w:hAnsi="Arial" w:cs="Arial"/>
          <w:color w:val="000000" w:themeColor="text1"/>
          <w:sz w:val="24"/>
          <w:szCs w:val="24"/>
          <w:lang w:eastAsia="en-GB"/>
        </w:rPr>
        <w:t xml:space="preserve"> the importer shall correct the importation document</w:t>
      </w:r>
      <w:r w:rsidRPr="00DA2C52">
        <w:rPr>
          <w:rFonts w:ascii="Arial" w:eastAsia="Times New Roman" w:hAnsi="Arial" w:cs="Arial"/>
          <w:color w:val="000000" w:themeColor="text1"/>
          <w:sz w:val="24"/>
          <w:szCs w:val="24"/>
          <w:lang w:eastAsia="en-GB"/>
        </w:rPr>
        <w:t>,</w:t>
      </w:r>
      <w:r w:rsidRPr="00976E37">
        <w:rPr>
          <w:rFonts w:ascii="Arial" w:eastAsia="Times New Roman" w:hAnsi="Arial" w:cs="Arial"/>
          <w:color w:val="000000" w:themeColor="text1"/>
          <w:sz w:val="24"/>
          <w:szCs w:val="24"/>
          <w:lang w:eastAsia="en-GB"/>
        </w:rPr>
        <w:t xml:space="preserve"> and pay any customs duty and, if applicable, penalties owed.</w:t>
      </w:r>
    </w:p>
    <w:p w14:paraId="434A7EEB" w14:textId="77777777" w:rsidR="000B775F" w:rsidRPr="00DA2C52" w:rsidRDefault="000B775F" w:rsidP="00703D02">
      <w:pPr>
        <w:spacing w:after="0" w:line="240" w:lineRule="auto"/>
        <w:ind w:left="709" w:hanging="709"/>
        <w:jc w:val="both"/>
        <w:rPr>
          <w:rFonts w:ascii="Arial" w:eastAsia="Times New Roman" w:hAnsi="Arial" w:cs="Arial"/>
          <w:color w:val="000000" w:themeColor="text1"/>
          <w:sz w:val="24"/>
          <w:szCs w:val="24"/>
          <w:lang w:eastAsia="en-GB"/>
        </w:rPr>
      </w:pPr>
    </w:p>
    <w:p w14:paraId="53EE6DAB" w14:textId="1A977E91" w:rsidR="00DA0B9F" w:rsidRDefault="00B354A6" w:rsidP="00703D02">
      <w:pPr>
        <w:spacing w:after="0" w:line="240" w:lineRule="auto"/>
        <w:ind w:left="709" w:hanging="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4.</w:t>
      </w:r>
      <w:r>
        <w:rPr>
          <w:rFonts w:ascii="Arial" w:eastAsia="Times New Roman" w:hAnsi="Arial" w:cs="Arial"/>
          <w:color w:val="000000" w:themeColor="text1"/>
          <w:sz w:val="24"/>
          <w:szCs w:val="24"/>
          <w:lang w:eastAsia="en-GB"/>
        </w:rPr>
        <w:tab/>
      </w:r>
      <w:r w:rsidR="000B775F" w:rsidRPr="00DA0B9F">
        <w:rPr>
          <w:rFonts w:ascii="Arial" w:eastAsia="Times New Roman" w:hAnsi="Arial" w:cs="Arial"/>
          <w:color w:val="000000" w:themeColor="text1"/>
          <w:sz w:val="24"/>
          <w:szCs w:val="24"/>
          <w:lang w:eastAsia="en-GB"/>
        </w:rPr>
        <w:t>When considering imposing a penalty in relation to a claim for preferential tariff treatment, the customs administrations of the Parties are encouraged to consider a voluntary notification given prior to the discovery of that error by the Party and in accordance with paragraph 3 or paragraph 5 of Article 4.23 (</w:t>
      </w:r>
      <w:r w:rsidR="000B775F" w:rsidRPr="00AF2AA8">
        <w:rPr>
          <w:rFonts w:ascii="Arial" w:eastAsia="Times New Roman" w:hAnsi="Arial" w:cs="Arial"/>
          <w:color w:val="000000" w:themeColor="text1"/>
          <w:sz w:val="24"/>
          <w:szCs w:val="24"/>
          <w:lang w:eastAsia="en-GB"/>
        </w:rPr>
        <w:t>Obligations of Exporter or Producer)</w:t>
      </w:r>
      <w:r w:rsidR="000B775F" w:rsidRPr="00DA0B9F">
        <w:rPr>
          <w:rFonts w:ascii="Arial" w:eastAsia="Times New Roman" w:hAnsi="Arial" w:cs="Arial"/>
          <w:color w:val="000000" w:themeColor="text1"/>
          <w:sz w:val="24"/>
          <w:szCs w:val="24"/>
          <w:lang w:eastAsia="en-GB"/>
        </w:rPr>
        <w:t>, as a mitigating factor, provided that in the case of a notification given by an importer, the importer corrects the error and repays any duties owed.</w:t>
      </w:r>
    </w:p>
    <w:p w14:paraId="5B52A4A4" w14:textId="77777777" w:rsidR="00DA0B9F" w:rsidRDefault="00DA0B9F" w:rsidP="00703D02">
      <w:pPr>
        <w:spacing w:after="0" w:line="240" w:lineRule="auto"/>
        <w:jc w:val="both"/>
        <w:rPr>
          <w:rFonts w:ascii="Arial" w:eastAsia="Times New Roman" w:hAnsi="Arial" w:cs="Arial"/>
          <w:color w:val="000000" w:themeColor="text1"/>
          <w:sz w:val="24"/>
          <w:szCs w:val="24"/>
          <w:lang w:eastAsia="en-GB"/>
        </w:rPr>
      </w:pPr>
    </w:p>
    <w:p w14:paraId="773A1678" w14:textId="77777777" w:rsidR="007C26DE" w:rsidRPr="00DA0B9F" w:rsidRDefault="007C26DE" w:rsidP="00703D02">
      <w:pPr>
        <w:spacing w:after="0" w:line="240" w:lineRule="auto"/>
        <w:jc w:val="both"/>
        <w:rPr>
          <w:rFonts w:ascii="Arial" w:eastAsia="Times New Roman" w:hAnsi="Arial" w:cs="Arial"/>
          <w:color w:val="000000" w:themeColor="text1"/>
          <w:sz w:val="24"/>
          <w:szCs w:val="24"/>
          <w:lang w:eastAsia="en-GB"/>
        </w:rPr>
      </w:pPr>
    </w:p>
    <w:p w14:paraId="59233EAE" w14:textId="44FA0A94" w:rsidR="00DA0B9F" w:rsidRDefault="00DA0B9F" w:rsidP="001365A2">
      <w:pPr>
        <w:pStyle w:val="Heading2"/>
      </w:pPr>
      <w:r w:rsidRPr="00DA2C52">
        <w:lastRenderedPageBreak/>
        <w:t>Article 4.2</w:t>
      </w:r>
      <w:r>
        <w:t>5</w:t>
      </w:r>
      <w:r w:rsidR="00A24434">
        <w:br/>
      </w:r>
      <w:r w:rsidRPr="00DA2C52">
        <w:t>Verification of Origin</w:t>
      </w:r>
    </w:p>
    <w:p w14:paraId="3828803D" w14:textId="77777777" w:rsidR="00DA0B9F" w:rsidRDefault="00DA0B9F" w:rsidP="00703D02">
      <w:pPr>
        <w:spacing w:after="0" w:line="240" w:lineRule="auto"/>
        <w:jc w:val="both"/>
        <w:rPr>
          <w:rFonts w:ascii="Arial" w:hAnsi="Arial" w:cs="Arial"/>
          <w:b/>
          <w:bCs/>
          <w:sz w:val="24"/>
          <w:szCs w:val="24"/>
        </w:rPr>
      </w:pPr>
    </w:p>
    <w:p w14:paraId="04CC74A3" w14:textId="77777777" w:rsidR="00DA0B9F" w:rsidRDefault="00DA0B9F" w:rsidP="00703D02">
      <w:pPr>
        <w:spacing w:after="0" w:line="240" w:lineRule="auto"/>
        <w:jc w:val="both"/>
        <w:rPr>
          <w:rFonts w:ascii="Arial" w:hAnsi="Arial" w:cs="Arial"/>
          <w:i/>
          <w:iCs/>
          <w:sz w:val="24"/>
          <w:szCs w:val="24"/>
        </w:rPr>
      </w:pPr>
      <w:r w:rsidRPr="00DA2C52">
        <w:rPr>
          <w:rFonts w:ascii="Arial" w:hAnsi="Arial" w:cs="Arial"/>
          <w:i/>
          <w:iCs/>
          <w:sz w:val="24"/>
          <w:szCs w:val="24"/>
        </w:rPr>
        <w:t xml:space="preserve">Initiating a verification of origin </w:t>
      </w:r>
    </w:p>
    <w:p w14:paraId="32A347D7" w14:textId="77777777" w:rsidR="00DA0B9F" w:rsidRPr="00DA2C52" w:rsidRDefault="00DA0B9F" w:rsidP="00703D02">
      <w:pPr>
        <w:spacing w:after="0" w:line="240" w:lineRule="auto"/>
        <w:ind w:left="709" w:hanging="709"/>
        <w:jc w:val="both"/>
        <w:rPr>
          <w:rFonts w:ascii="Arial" w:eastAsia="Times New Roman" w:hAnsi="Arial" w:cs="Arial"/>
          <w:color w:val="000000" w:themeColor="text1"/>
          <w:sz w:val="24"/>
          <w:szCs w:val="24"/>
          <w:lang w:eastAsia="en-GB"/>
        </w:rPr>
      </w:pPr>
    </w:p>
    <w:p w14:paraId="3D07C68B" w14:textId="70374D25" w:rsidR="00DA0B9F" w:rsidRPr="00940C3C" w:rsidRDefault="005A5143" w:rsidP="00703D02">
      <w:pPr>
        <w:spacing w:after="0" w:line="240" w:lineRule="auto"/>
        <w:ind w:left="709" w:hanging="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1.</w:t>
      </w:r>
      <w:r>
        <w:rPr>
          <w:rFonts w:ascii="Arial" w:eastAsia="Times New Roman" w:hAnsi="Arial" w:cs="Arial"/>
          <w:color w:val="000000" w:themeColor="text1"/>
          <w:sz w:val="24"/>
          <w:szCs w:val="24"/>
          <w:lang w:eastAsia="en-GB"/>
        </w:rPr>
        <w:tab/>
      </w:r>
      <w:r w:rsidR="00DA0B9F" w:rsidRPr="00940C3C">
        <w:rPr>
          <w:rFonts w:ascii="Arial" w:eastAsia="Times New Roman" w:hAnsi="Arial" w:cs="Arial"/>
          <w:color w:val="000000" w:themeColor="text1"/>
          <w:sz w:val="24"/>
          <w:szCs w:val="24"/>
          <w:lang w:eastAsia="en-GB"/>
        </w:rPr>
        <w:t xml:space="preserve">For the purposes of determining whether goods imported into the territory of a Party from the territory of the other Party qualify as originating goods, the customs </w:t>
      </w:r>
      <w:r w:rsidR="00DA0B9F" w:rsidRPr="00DA2C52">
        <w:rPr>
          <w:rFonts w:ascii="Arial" w:hAnsi="Arial" w:cs="Arial"/>
          <w:sz w:val="24"/>
          <w:szCs w:val="24"/>
          <w:shd w:val="clear" w:color="auto" w:fill="FFFFFF"/>
        </w:rPr>
        <w:t>administration</w:t>
      </w:r>
      <w:r w:rsidR="00DA0B9F">
        <w:rPr>
          <w:rFonts w:ascii="Arial" w:hAnsi="Arial" w:cs="Arial"/>
          <w:sz w:val="24"/>
          <w:szCs w:val="24"/>
          <w:shd w:val="clear" w:color="auto" w:fill="FFFFFF"/>
        </w:rPr>
        <w:t xml:space="preserve"> of the importing Party</w:t>
      </w:r>
      <w:r w:rsidR="00DA0B9F" w:rsidRPr="00DA2C52">
        <w:rPr>
          <w:rFonts w:ascii="Arial" w:hAnsi="Arial" w:cs="Arial"/>
          <w:sz w:val="24"/>
          <w:szCs w:val="24"/>
          <w:shd w:val="clear" w:color="auto" w:fill="FFFFFF"/>
        </w:rPr>
        <w:t xml:space="preserve"> </w:t>
      </w:r>
      <w:r w:rsidR="00DA0B9F" w:rsidRPr="00940C3C">
        <w:rPr>
          <w:rFonts w:ascii="Arial" w:eastAsia="Times New Roman" w:hAnsi="Arial" w:cs="Arial"/>
          <w:color w:val="000000" w:themeColor="text1"/>
          <w:sz w:val="24"/>
          <w:szCs w:val="24"/>
          <w:lang w:eastAsia="en-GB"/>
        </w:rPr>
        <w:t xml:space="preserve">may conduct a verification process by </w:t>
      </w:r>
      <w:r w:rsidR="00341FF6">
        <w:rPr>
          <w:rFonts w:ascii="Arial" w:eastAsia="Times New Roman" w:hAnsi="Arial" w:cs="Arial"/>
          <w:color w:val="000000" w:themeColor="text1"/>
          <w:sz w:val="24"/>
          <w:szCs w:val="24"/>
          <w:lang w:eastAsia="en-GB"/>
        </w:rPr>
        <w:t xml:space="preserve">proceeding in sequence, when required, </w:t>
      </w:r>
      <w:r w:rsidR="00263B05">
        <w:rPr>
          <w:rFonts w:ascii="Arial" w:eastAsia="Times New Roman" w:hAnsi="Arial" w:cs="Arial"/>
          <w:color w:val="000000" w:themeColor="text1"/>
          <w:sz w:val="24"/>
          <w:szCs w:val="24"/>
          <w:lang w:eastAsia="en-GB"/>
        </w:rPr>
        <w:t>with</w:t>
      </w:r>
      <w:r w:rsidR="00DA0B9F">
        <w:rPr>
          <w:rFonts w:ascii="Arial" w:eastAsia="Times New Roman" w:hAnsi="Arial" w:cs="Arial"/>
          <w:color w:val="000000" w:themeColor="text1"/>
          <w:sz w:val="24"/>
          <w:szCs w:val="24"/>
          <w:lang w:eastAsia="en-GB"/>
        </w:rPr>
        <w:t>:</w:t>
      </w:r>
    </w:p>
    <w:p w14:paraId="6E588840" w14:textId="77777777" w:rsidR="00DA0B9F" w:rsidRPr="00DA2C52" w:rsidRDefault="00DA0B9F" w:rsidP="00703D02">
      <w:pPr>
        <w:pStyle w:val="ListParagraph"/>
        <w:spacing w:after="0" w:line="240" w:lineRule="auto"/>
        <w:jc w:val="both"/>
        <w:rPr>
          <w:rFonts w:ascii="Arial" w:hAnsi="Arial" w:cs="Arial"/>
          <w:sz w:val="24"/>
          <w:szCs w:val="24"/>
        </w:rPr>
      </w:pPr>
    </w:p>
    <w:p w14:paraId="55700393" w14:textId="0275B52C" w:rsidR="00DA0B9F" w:rsidRPr="00DA2C52" w:rsidRDefault="00DA0B9F"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(a)</w:t>
      </w:r>
      <w:r w:rsidRPr="00DA2C52">
        <w:rPr>
          <w:rFonts w:ascii="Arial" w:hAnsi="Arial" w:cs="Arial"/>
          <w:sz w:val="24"/>
          <w:szCs w:val="24"/>
        </w:rPr>
        <w:tab/>
        <w:t>a written request</w:t>
      </w:r>
      <w:r w:rsidR="00BF7AB2">
        <w:rPr>
          <w:rFonts w:ascii="Arial" w:hAnsi="Arial" w:cs="Arial"/>
          <w:sz w:val="24"/>
          <w:szCs w:val="24"/>
        </w:rPr>
        <w:t xml:space="preserve"> or </w:t>
      </w:r>
      <w:r w:rsidR="00D8546F">
        <w:rPr>
          <w:rFonts w:ascii="Arial" w:hAnsi="Arial" w:cs="Arial"/>
          <w:sz w:val="24"/>
          <w:szCs w:val="24"/>
        </w:rPr>
        <w:t xml:space="preserve">written </w:t>
      </w:r>
      <w:r w:rsidR="00BF7AB2">
        <w:rPr>
          <w:rFonts w:ascii="Arial" w:hAnsi="Arial" w:cs="Arial"/>
          <w:sz w:val="24"/>
          <w:szCs w:val="24"/>
        </w:rPr>
        <w:t>request</w:t>
      </w:r>
      <w:r w:rsidR="005F55F7">
        <w:rPr>
          <w:rFonts w:ascii="Arial" w:hAnsi="Arial" w:cs="Arial"/>
          <w:sz w:val="24"/>
          <w:szCs w:val="24"/>
        </w:rPr>
        <w:t>s</w:t>
      </w:r>
      <w:r w:rsidRPr="00DA2C52">
        <w:rPr>
          <w:rFonts w:ascii="Arial" w:hAnsi="Arial" w:cs="Arial"/>
          <w:sz w:val="24"/>
          <w:szCs w:val="24"/>
        </w:rPr>
        <w:t xml:space="preserve"> for information from the importer of the good;</w:t>
      </w:r>
    </w:p>
    <w:p w14:paraId="4545EFD9" w14:textId="77777777" w:rsidR="00DA0B9F" w:rsidRPr="00DA2C52" w:rsidRDefault="00DA0B9F" w:rsidP="00703D02">
      <w:pPr>
        <w:pStyle w:val="ListParagraph"/>
        <w:spacing w:after="0" w:line="240" w:lineRule="auto"/>
        <w:ind w:left="1418" w:hanging="709"/>
        <w:contextualSpacing w:val="0"/>
        <w:jc w:val="both"/>
        <w:rPr>
          <w:rFonts w:ascii="Arial" w:hAnsi="Arial" w:cs="Arial"/>
          <w:sz w:val="24"/>
          <w:szCs w:val="24"/>
        </w:rPr>
      </w:pPr>
    </w:p>
    <w:p w14:paraId="270F42AE" w14:textId="7EB122D3" w:rsidR="00DA0B9F" w:rsidRPr="00940C3C" w:rsidRDefault="00DA0B9F"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 xml:space="preserve">(b) </w:t>
      </w:r>
      <w:r w:rsidRPr="00DA2C52">
        <w:rPr>
          <w:rFonts w:ascii="Arial" w:hAnsi="Arial" w:cs="Arial"/>
          <w:sz w:val="24"/>
          <w:szCs w:val="24"/>
        </w:rPr>
        <w:tab/>
        <w:t>a written request</w:t>
      </w:r>
      <w:r w:rsidR="00BF7AB2">
        <w:rPr>
          <w:rFonts w:ascii="Arial" w:hAnsi="Arial" w:cs="Arial"/>
          <w:sz w:val="24"/>
          <w:szCs w:val="24"/>
        </w:rPr>
        <w:t xml:space="preserve"> or</w:t>
      </w:r>
      <w:r w:rsidR="00D8546F">
        <w:rPr>
          <w:rFonts w:ascii="Arial" w:hAnsi="Arial" w:cs="Arial"/>
          <w:sz w:val="24"/>
          <w:szCs w:val="24"/>
        </w:rPr>
        <w:t xml:space="preserve"> written</w:t>
      </w:r>
      <w:r w:rsidR="00BF7AB2">
        <w:rPr>
          <w:rFonts w:ascii="Arial" w:hAnsi="Arial" w:cs="Arial"/>
          <w:sz w:val="24"/>
          <w:szCs w:val="24"/>
        </w:rPr>
        <w:t xml:space="preserve"> requests</w:t>
      </w:r>
      <w:r w:rsidRPr="00DA2C52">
        <w:rPr>
          <w:rFonts w:ascii="Arial" w:hAnsi="Arial" w:cs="Arial"/>
          <w:sz w:val="24"/>
          <w:szCs w:val="24"/>
        </w:rPr>
        <w:t xml:space="preserve"> for information from the competent authority and issuing body or authority, as appropriate, of the exporting Party where the customs administration of the importing Party considers the information obtained under subparagraph (a) is not sufficient to make a determination and requires additional information including the breakup of costs and any other relevant elements such as profits;</w:t>
      </w:r>
      <w:r>
        <w:rPr>
          <w:rFonts w:ascii="Arial" w:hAnsi="Arial" w:cs="Arial"/>
          <w:sz w:val="24"/>
          <w:szCs w:val="24"/>
        </w:rPr>
        <w:t xml:space="preserve"> </w:t>
      </w:r>
    </w:p>
    <w:p w14:paraId="0F7DE7CD" w14:textId="77777777" w:rsidR="00DA0B9F" w:rsidRPr="00DA2C52" w:rsidRDefault="00DA0B9F" w:rsidP="00703D02">
      <w:pPr>
        <w:pStyle w:val="ListParagraph"/>
        <w:spacing w:after="0" w:line="240" w:lineRule="auto"/>
        <w:ind w:left="1418" w:hanging="709"/>
        <w:contextualSpacing w:val="0"/>
        <w:jc w:val="both"/>
        <w:rPr>
          <w:rFonts w:ascii="Arial" w:hAnsi="Arial" w:cs="Arial"/>
          <w:sz w:val="24"/>
          <w:szCs w:val="24"/>
        </w:rPr>
      </w:pPr>
    </w:p>
    <w:p w14:paraId="6C326E19" w14:textId="0997F465" w:rsidR="00DA0B9F" w:rsidRDefault="00DA0B9F"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(c)</w:t>
      </w:r>
      <w:r w:rsidRPr="00DA2C52">
        <w:rPr>
          <w:rFonts w:ascii="Arial" w:hAnsi="Arial" w:cs="Arial"/>
          <w:sz w:val="24"/>
          <w:szCs w:val="24"/>
        </w:rPr>
        <w:tab/>
        <w:t>a written request</w:t>
      </w:r>
      <w:r w:rsidR="00BF7AB2">
        <w:rPr>
          <w:rFonts w:ascii="Arial" w:hAnsi="Arial" w:cs="Arial"/>
          <w:sz w:val="24"/>
          <w:szCs w:val="24"/>
        </w:rPr>
        <w:t xml:space="preserve"> or </w:t>
      </w:r>
      <w:r w:rsidR="00D8546F">
        <w:rPr>
          <w:rFonts w:ascii="Arial" w:hAnsi="Arial" w:cs="Arial"/>
          <w:sz w:val="24"/>
          <w:szCs w:val="24"/>
        </w:rPr>
        <w:t xml:space="preserve">written </w:t>
      </w:r>
      <w:r w:rsidR="00BF7AB2">
        <w:rPr>
          <w:rFonts w:ascii="Arial" w:hAnsi="Arial" w:cs="Arial"/>
          <w:sz w:val="24"/>
          <w:szCs w:val="24"/>
        </w:rPr>
        <w:t>requests</w:t>
      </w:r>
      <w:r w:rsidRPr="00DA2C52">
        <w:rPr>
          <w:rFonts w:ascii="Arial" w:hAnsi="Arial" w:cs="Arial"/>
          <w:sz w:val="24"/>
          <w:szCs w:val="24"/>
        </w:rPr>
        <w:t xml:space="preserve"> for information from the exporter or producer of the goods, where the customs administration of the importing Party considers the information obtained under subparagraphs (a) and (b) is not sufficient to make </w:t>
      </w:r>
      <w:r w:rsidRPr="004A55C2">
        <w:rPr>
          <w:rFonts w:ascii="Arial" w:hAnsi="Arial" w:cs="Arial"/>
          <w:sz w:val="24"/>
          <w:szCs w:val="24"/>
        </w:rPr>
        <w:t xml:space="preserve">a determination and requires additional information including the breakup of costs and any other relevant elements such as profits for the determination of origin of the good under </w:t>
      </w:r>
      <w:r w:rsidR="00585F2B" w:rsidRPr="004A55C2">
        <w:rPr>
          <w:rFonts w:ascii="Arial" w:hAnsi="Arial" w:cs="Arial"/>
          <w:sz w:val="24"/>
          <w:szCs w:val="24"/>
        </w:rPr>
        <w:t>Article 4.2 (</w:t>
      </w:r>
      <w:r w:rsidR="00EB67EB" w:rsidRPr="004A55C2">
        <w:rPr>
          <w:rFonts w:ascii="Arial" w:hAnsi="Arial" w:cs="Arial"/>
          <w:sz w:val="24"/>
          <w:szCs w:val="24"/>
        </w:rPr>
        <w:t xml:space="preserve">Originating Goods) and </w:t>
      </w:r>
      <w:r w:rsidRPr="004A55C2">
        <w:rPr>
          <w:rFonts w:ascii="Arial" w:hAnsi="Arial" w:cs="Arial"/>
          <w:sz w:val="24"/>
          <w:szCs w:val="24"/>
        </w:rPr>
        <w:t>Article 4.3 (Goods not Wholly Produced or Obtained) irrespective of the method adopted</w:t>
      </w:r>
      <w:r w:rsidR="00EB67EB" w:rsidRPr="004A55C2">
        <w:rPr>
          <w:rFonts w:ascii="Arial" w:hAnsi="Arial" w:cs="Arial"/>
          <w:sz w:val="24"/>
          <w:szCs w:val="24"/>
        </w:rPr>
        <w:t xml:space="preserve"> under Article 4.6 (Calculation of Qualifying Value</w:t>
      </w:r>
      <w:r w:rsidR="00EB67EB">
        <w:rPr>
          <w:rFonts w:ascii="Arial" w:hAnsi="Arial" w:cs="Arial"/>
          <w:sz w:val="24"/>
          <w:szCs w:val="24"/>
        </w:rPr>
        <w:t xml:space="preserve"> Content)</w:t>
      </w:r>
      <w:r w:rsidRPr="00DA2C52">
        <w:rPr>
          <w:rFonts w:ascii="Arial" w:hAnsi="Arial" w:cs="Arial"/>
          <w:sz w:val="24"/>
          <w:szCs w:val="24"/>
        </w:rPr>
        <w:t>;</w:t>
      </w:r>
      <w:r>
        <w:rPr>
          <w:rFonts w:ascii="Arial" w:hAnsi="Arial" w:cs="Arial"/>
          <w:sz w:val="24"/>
          <w:szCs w:val="24"/>
        </w:rPr>
        <w:t xml:space="preserve"> </w:t>
      </w:r>
    </w:p>
    <w:p w14:paraId="273D90EF" w14:textId="77777777" w:rsidR="00494799" w:rsidRDefault="00494799" w:rsidP="00703D02">
      <w:pPr>
        <w:pStyle w:val="ListParagraph"/>
        <w:spacing w:after="0" w:line="240" w:lineRule="auto"/>
        <w:ind w:left="1418" w:hanging="709"/>
        <w:contextualSpacing w:val="0"/>
        <w:jc w:val="both"/>
        <w:rPr>
          <w:rFonts w:ascii="Arial" w:hAnsi="Arial" w:cs="Arial"/>
          <w:sz w:val="24"/>
          <w:szCs w:val="24"/>
        </w:rPr>
      </w:pPr>
    </w:p>
    <w:p w14:paraId="28958614" w14:textId="77777777" w:rsidR="00494799" w:rsidRDefault="00494799" w:rsidP="00494799">
      <w:pPr>
        <w:pStyle w:val="ListParagraph"/>
        <w:spacing w:after="0" w:line="240" w:lineRule="auto"/>
        <w:ind w:left="1418" w:hanging="709"/>
        <w:jc w:val="both"/>
        <w:rPr>
          <w:rFonts w:ascii="Arial" w:hAnsi="Arial" w:cs="Arial"/>
          <w:sz w:val="24"/>
          <w:szCs w:val="24"/>
        </w:rPr>
      </w:pPr>
      <w:r>
        <w:rPr>
          <w:rFonts w:ascii="Arial" w:hAnsi="Arial" w:cs="Arial"/>
          <w:sz w:val="24"/>
          <w:szCs w:val="24"/>
        </w:rPr>
        <w:t>(d)</w:t>
      </w:r>
      <w:r>
        <w:rPr>
          <w:rFonts w:ascii="Arial" w:hAnsi="Arial" w:cs="Arial"/>
          <w:sz w:val="24"/>
          <w:szCs w:val="24"/>
        </w:rPr>
        <w:tab/>
        <w:t>visits to the premises of an exporter or a producer in the territory of another Party; or</w:t>
      </w:r>
    </w:p>
    <w:p w14:paraId="0B45853C" w14:textId="77777777" w:rsidR="00494799" w:rsidRDefault="00494799" w:rsidP="00494799">
      <w:pPr>
        <w:pStyle w:val="ListParagraph"/>
        <w:spacing w:after="0" w:line="240" w:lineRule="auto"/>
        <w:ind w:left="1418" w:hanging="709"/>
        <w:jc w:val="both"/>
        <w:rPr>
          <w:rFonts w:ascii="Arial" w:hAnsi="Arial" w:cs="Arial"/>
          <w:sz w:val="24"/>
          <w:szCs w:val="24"/>
        </w:rPr>
      </w:pPr>
    </w:p>
    <w:p w14:paraId="05150BB8" w14:textId="77777777" w:rsidR="00494799" w:rsidRDefault="00494799" w:rsidP="00494799">
      <w:pPr>
        <w:pStyle w:val="ListParagraph"/>
        <w:spacing w:after="0" w:line="240" w:lineRule="auto"/>
        <w:ind w:left="1418" w:hanging="709"/>
        <w:jc w:val="both"/>
        <w:rPr>
          <w:rFonts w:ascii="Arial" w:hAnsi="Arial" w:cs="Arial"/>
          <w:sz w:val="24"/>
          <w:szCs w:val="24"/>
        </w:rPr>
      </w:pPr>
      <w:r>
        <w:rPr>
          <w:rFonts w:ascii="Arial" w:hAnsi="Arial" w:cs="Arial"/>
          <w:sz w:val="24"/>
          <w:szCs w:val="24"/>
        </w:rPr>
        <w:t xml:space="preserve">(e) </w:t>
      </w:r>
      <w:r>
        <w:rPr>
          <w:rFonts w:ascii="Arial" w:hAnsi="Arial" w:cs="Arial"/>
          <w:sz w:val="24"/>
          <w:szCs w:val="24"/>
        </w:rPr>
        <w:tab/>
        <w:t xml:space="preserve">any other procedures to which the Parties may agree. </w:t>
      </w:r>
      <w:r>
        <w:rPr>
          <w:rFonts w:ascii="Arial" w:hAnsi="Arial" w:cs="Arial"/>
          <w:sz w:val="24"/>
          <w:szCs w:val="24"/>
        </w:rPr>
        <w:tab/>
      </w:r>
    </w:p>
    <w:p w14:paraId="507F74DF" w14:textId="77777777" w:rsidR="00DA0B9F" w:rsidRDefault="00DA0B9F" w:rsidP="00703D02">
      <w:pPr>
        <w:pStyle w:val="ListParagraph"/>
        <w:spacing w:after="0" w:line="240" w:lineRule="auto"/>
        <w:ind w:left="1418" w:hanging="709"/>
        <w:contextualSpacing w:val="0"/>
        <w:jc w:val="both"/>
        <w:rPr>
          <w:rFonts w:ascii="Arial" w:hAnsi="Arial" w:cs="Arial"/>
          <w:sz w:val="24"/>
          <w:szCs w:val="24"/>
        </w:rPr>
      </w:pPr>
    </w:p>
    <w:p w14:paraId="44B36EFF" w14:textId="656C1B5E" w:rsidR="00DA0B9F" w:rsidRPr="0053578D" w:rsidRDefault="002D261B" w:rsidP="00703D02">
      <w:pPr>
        <w:spacing w:after="0" w:line="240" w:lineRule="auto"/>
        <w:ind w:left="709" w:hanging="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w:t>
      </w:r>
      <w:r>
        <w:rPr>
          <w:rFonts w:ascii="Arial" w:eastAsia="Times New Roman" w:hAnsi="Arial" w:cs="Arial"/>
          <w:color w:val="000000" w:themeColor="text1"/>
          <w:sz w:val="24"/>
          <w:szCs w:val="24"/>
          <w:lang w:eastAsia="en-GB"/>
        </w:rPr>
        <w:tab/>
      </w:r>
      <w:r w:rsidR="00DA0B9F" w:rsidRPr="0053578D">
        <w:rPr>
          <w:rFonts w:ascii="Arial" w:eastAsia="Times New Roman" w:hAnsi="Arial" w:cs="Arial"/>
          <w:color w:val="000000" w:themeColor="text1"/>
          <w:sz w:val="24"/>
          <w:szCs w:val="24"/>
          <w:lang w:eastAsia="en-GB"/>
        </w:rPr>
        <w:t>A verification under paragraph</w:t>
      </w:r>
      <w:r w:rsidR="00DA0B9F">
        <w:rPr>
          <w:rFonts w:ascii="Arial" w:eastAsia="Times New Roman" w:hAnsi="Arial" w:cs="Arial"/>
          <w:color w:val="000000" w:themeColor="text1"/>
          <w:sz w:val="24"/>
          <w:szCs w:val="24"/>
          <w:lang w:eastAsia="en-GB"/>
        </w:rPr>
        <w:t xml:space="preserve"> 1</w:t>
      </w:r>
      <w:r w:rsidR="00DA0B9F" w:rsidRPr="0053578D">
        <w:rPr>
          <w:rFonts w:ascii="Arial" w:eastAsia="Times New Roman" w:hAnsi="Arial" w:cs="Arial"/>
          <w:color w:val="000000" w:themeColor="text1"/>
          <w:sz w:val="24"/>
          <w:szCs w:val="24"/>
          <w:lang w:eastAsia="en-GB"/>
        </w:rPr>
        <w:t xml:space="preserve"> may be conducted at the time</w:t>
      </w:r>
      <w:r w:rsidR="00DA0B9F">
        <w:rPr>
          <w:rFonts w:ascii="Arial" w:eastAsia="Times New Roman" w:hAnsi="Arial" w:cs="Arial"/>
          <w:color w:val="000000" w:themeColor="text1"/>
          <w:sz w:val="24"/>
          <w:szCs w:val="24"/>
          <w:lang w:eastAsia="en-GB"/>
        </w:rPr>
        <w:t xml:space="preserve"> that</w:t>
      </w:r>
      <w:r w:rsidR="00DA0B9F" w:rsidRPr="0053578D">
        <w:rPr>
          <w:rFonts w:ascii="Arial" w:eastAsia="Times New Roman" w:hAnsi="Arial" w:cs="Arial"/>
          <w:color w:val="000000" w:themeColor="text1"/>
          <w:sz w:val="24"/>
          <w:szCs w:val="24"/>
          <w:lang w:eastAsia="en-GB"/>
        </w:rPr>
        <w:t xml:space="preserve"> the customs import declaration is lodged, or before or after the release of the good by the customs administration of the importing Party.</w:t>
      </w:r>
    </w:p>
    <w:p w14:paraId="32B5FA43" w14:textId="77777777" w:rsidR="00DA0B9F" w:rsidRPr="00DA2C52" w:rsidRDefault="00DA0B9F" w:rsidP="00703D02">
      <w:pPr>
        <w:spacing w:after="0" w:line="240" w:lineRule="auto"/>
        <w:ind w:left="709" w:hanging="709"/>
        <w:jc w:val="both"/>
        <w:rPr>
          <w:rFonts w:ascii="Arial" w:eastAsia="Times New Roman" w:hAnsi="Arial" w:cs="Arial"/>
          <w:color w:val="000000" w:themeColor="text1"/>
          <w:sz w:val="24"/>
          <w:szCs w:val="24"/>
          <w:lang w:eastAsia="en-GB"/>
        </w:rPr>
      </w:pPr>
    </w:p>
    <w:p w14:paraId="0A4EBD13" w14:textId="77777777" w:rsidR="00DA0B9F" w:rsidRPr="00E861ED" w:rsidRDefault="00DA0B9F" w:rsidP="00703D02">
      <w:pPr>
        <w:spacing w:after="0" w:line="240" w:lineRule="auto"/>
        <w:ind w:left="709" w:hanging="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r w:rsidRPr="00E861ED">
        <w:rPr>
          <w:rFonts w:ascii="Arial" w:eastAsia="Times New Roman" w:hAnsi="Arial" w:cs="Arial"/>
          <w:color w:val="000000" w:themeColor="text1"/>
          <w:sz w:val="24"/>
          <w:szCs w:val="24"/>
          <w:lang w:eastAsia="en-GB"/>
        </w:rPr>
        <w:t xml:space="preserve">. </w:t>
      </w:r>
      <w:r w:rsidRPr="00DA2C52">
        <w:rPr>
          <w:rFonts w:ascii="Arial" w:eastAsia="Times New Roman" w:hAnsi="Arial" w:cs="Arial"/>
          <w:color w:val="000000" w:themeColor="text1"/>
          <w:sz w:val="24"/>
          <w:szCs w:val="24"/>
          <w:lang w:eastAsia="en-GB"/>
        </w:rPr>
        <w:tab/>
      </w:r>
      <w:r w:rsidRPr="00E861ED">
        <w:rPr>
          <w:rFonts w:ascii="Arial" w:eastAsia="Times New Roman" w:hAnsi="Arial" w:cs="Arial"/>
          <w:color w:val="000000" w:themeColor="text1"/>
          <w:sz w:val="24"/>
          <w:szCs w:val="24"/>
          <w:lang w:eastAsia="en-GB"/>
        </w:rPr>
        <w:t xml:space="preserve">For the purposes of </w:t>
      </w:r>
      <w:r w:rsidRPr="00DA2C52">
        <w:rPr>
          <w:rFonts w:ascii="Arial" w:eastAsia="Times New Roman" w:hAnsi="Arial" w:cs="Arial"/>
          <w:color w:val="000000" w:themeColor="text1"/>
          <w:sz w:val="24"/>
          <w:szCs w:val="24"/>
          <w:lang w:eastAsia="en-GB"/>
        </w:rPr>
        <w:t>s</w:t>
      </w:r>
      <w:r w:rsidRPr="00E861ED">
        <w:rPr>
          <w:rFonts w:ascii="Arial" w:eastAsia="Times New Roman" w:hAnsi="Arial" w:cs="Arial"/>
          <w:color w:val="000000" w:themeColor="text1"/>
          <w:sz w:val="24"/>
          <w:szCs w:val="24"/>
          <w:lang w:eastAsia="en-GB"/>
        </w:rPr>
        <w:t>ubparagraph 1(b), the customs administration of the importing Party:</w:t>
      </w:r>
    </w:p>
    <w:p w14:paraId="09B8487D" w14:textId="77777777" w:rsidR="00DA0B9F" w:rsidRPr="00DA2C52" w:rsidRDefault="00DA0B9F" w:rsidP="00703D02">
      <w:pPr>
        <w:spacing w:after="0" w:line="240" w:lineRule="auto"/>
        <w:ind w:left="720"/>
        <w:jc w:val="both"/>
        <w:rPr>
          <w:rFonts w:ascii="Arial" w:hAnsi="Arial" w:cs="Arial"/>
          <w:sz w:val="24"/>
          <w:szCs w:val="24"/>
        </w:rPr>
      </w:pPr>
    </w:p>
    <w:p w14:paraId="7DC19AEE" w14:textId="77777777" w:rsidR="00DA0B9F" w:rsidRPr="00DA2C52" w:rsidRDefault="00DA0B9F" w:rsidP="00703D02">
      <w:pPr>
        <w:spacing w:after="0" w:line="240" w:lineRule="auto"/>
        <w:ind w:left="1418" w:hanging="698"/>
        <w:jc w:val="both"/>
        <w:rPr>
          <w:rFonts w:ascii="Arial" w:hAnsi="Arial" w:cs="Arial"/>
          <w:sz w:val="24"/>
          <w:szCs w:val="24"/>
        </w:rPr>
      </w:pPr>
      <w:r w:rsidRPr="00DA2C52">
        <w:rPr>
          <w:rFonts w:ascii="Arial" w:hAnsi="Arial" w:cs="Arial"/>
          <w:sz w:val="24"/>
          <w:szCs w:val="24"/>
        </w:rPr>
        <w:t>(a)</w:t>
      </w:r>
      <w:r w:rsidRPr="00DA2C52">
        <w:rPr>
          <w:rFonts w:ascii="Arial" w:hAnsi="Arial" w:cs="Arial"/>
          <w:sz w:val="24"/>
          <w:szCs w:val="24"/>
        </w:rPr>
        <w:tab/>
      </w:r>
      <w:r w:rsidRPr="00DA2C52">
        <w:rPr>
          <w:rFonts w:ascii="Arial" w:hAnsi="Arial" w:cs="Arial"/>
          <w:sz w:val="24"/>
          <w:szCs w:val="24"/>
        </w:rPr>
        <w:tab/>
        <w:t xml:space="preserve">may request the competent authority or the issuing body </w:t>
      </w:r>
      <w:r w:rsidRPr="00E861ED">
        <w:rPr>
          <w:rFonts w:ascii="Arial" w:hAnsi="Arial" w:cs="Arial"/>
          <w:sz w:val="24"/>
          <w:szCs w:val="24"/>
        </w:rPr>
        <w:t>or authority</w:t>
      </w:r>
      <w:r w:rsidRPr="00DA2C52">
        <w:rPr>
          <w:rFonts w:ascii="Arial" w:hAnsi="Arial" w:cs="Arial"/>
          <w:sz w:val="24"/>
          <w:szCs w:val="24"/>
        </w:rPr>
        <w:t>, as appropriate, of the exporting Party to assist it in verifying:</w:t>
      </w:r>
    </w:p>
    <w:p w14:paraId="07618D28" w14:textId="77777777" w:rsidR="00DA0B9F" w:rsidRPr="00DA2C52" w:rsidRDefault="00DA0B9F" w:rsidP="00703D02">
      <w:pPr>
        <w:spacing w:after="0" w:line="240" w:lineRule="auto"/>
        <w:ind w:left="2127" w:hanging="687"/>
        <w:jc w:val="both"/>
        <w:rPr>
          <w:rFonts w:ascii="Arial" w:hAnsi="Arial" w:cs="Arial"/>
          <w:sz w:val="24"/>
          <w:szCs w:val="24"/>
        </w:rPr>
      </w:pPr>
    </w:p>
    <w:p w14:paraId="4470F233" w14:textId="77777777" w:rsidR="00DA0B9F" w:rsidRPr="00DA2C52" w:rsidRDefault="00DA0B9F" w:rsidP="00703D02">
      <w:pPr>
        <w:spacing w:after="0" w:line="240" w:lineRule="auto"/>
        <w:ind w:left="2127" w:hanging="687"/>
        <w:jc w:val="both"/>
        <w:rPr>
          <w:rFonts w:ascii="Arial" w:hAnsi="Arial" w:cs="Arial"/>
          <w:sz w:val="24"/>
          <w:szCs w:val="24"/>
        </w:rPr>
      </w:pPr>
      <w:r w:rsidRPr="00DA2C52">
        <w:rPr>
          <w:rFonts w:ascii="Arial" w:hAnsi="Arial" w:cs="Arial"/>
          <w:sz w:val="24"/>
          <w:szCs w:val="24"/>
        </w:rPr>
        <w:t>(i)</w:t>
      </w:r>
      <w:r w:rsidRPr="00DA2C52">
        <w:rPr>
          <w:rFonts w:ascii="Arial" w:hAnsi="Arial" w:cs="Arial"/>
          <w:sz w:val="24"/>
          <w:szCs w:val="24"/>
        </w:rPr>
        <w:tab/>
        <w:t xml:space="preserve">the authenticity of a Certificate of Origin; </w:t>
      </w:r>
    </w:p>
    <w:p w14:paraId="3C0870FC" w14:textId="77777777" w:rsidR="00DA0B9F" w:rsidRPr="00DA2C52" w:rsidRDefault="00DA0B9F" w:rsidP="00703D02">
      <w:pPr>
        <w:spacing w:after="0" w:line="240" w:lineRule="auto"/>
        <w:ind w:left="2127" w:hanging="687"/>
        <w:jc w:val="both"/>
        <w:rPr>
          <w:rFonts w:ascii="Arial" w:hAnsi="Arial" w:cs="Arial"/>
          <w:sz w:val="24"/>
          <w:szCs w:val="24"/>
        </w:rPr>
      </w:pPr>
    </w:p>
    <w:p w14:paraId="2AE340F3" w14:textId="77777777" w:rsidR="00DA0B9F" w:rsidRPr="00DA2C52" w:rsidRDefault="00DA0B9F" w:rsidP="00703D02">
      <w:pPr>
        <w:spacing w:after="0" w:line="240" w:lineRule="auto"/>
        <w:ind w:left="2127" w:hanging="687"/>
        <w:jc w:val="both"/>
        <w:rPr>
          <w:rFonts w:ascii="Arial" w:hAnsi="Arial" w:cs="Arial"/>
          <w:sz w:val="24"/>
          <w:szCs w:val="24"/>
        </w:rPr>
      </w:pPr>
      <w:r w:rsidRPr="00DA2C52">
        <w:rPr>
          <w:rFonts w:ascii="Arial" w:hAnsi="Arial" w:cs="Arial"/>
          <w:sz w:val="24"/>
          <w:szCs w:val="24"/>
        </w:rPr>
        <w:t>(ii)</w:t>
      </w:r>
      <w:r w:rsidRPr="00DA2C52">
        <w:rPr>
          <w:rFonts w:ascii="Arial" w:hAnsi="Arial" w:cs="Arial"/>
          <w:sz w:val="24"/>
          <w:szCs w:val="24"/>
        </w:rPr>
        <w:tab/>
        <w:t>the accuracy of any information contained in the Certificate of Origin; or</w:t>
      </w:r>
    </w:p>
    <w:p w14:paraId="6B3F761A" w14:textId="77777777" w:rsidR="00DA0B9F" w:rsidRPr="00DA2C52" w:rsidRDefault="00DA0B9F" w:rsidP="00703D02">
      <w:pPr>
        <w:spacing w:after="0" w:line="240" w:lineRule="auto"/>
        <w:ind w:left="2127" w:hanging="687"/>
        <w:jc w:val="both"/>
        <w:rPr>
          <w:rFonts w:ascii="Arial" w:hAnsi="Arial" w:cs="Arial"/>
          <w:sz w:val="24"/>
          <w:szCs w:val="24"/>
        </w:rPr>
      </w:pPr>
    </w:p>
    <w:p w14:paraId="7CA2BCC0" w14:textId="77777777" w:rsidR="00DA0B9F" w:rsidRPr="00DA2C52" w:rsidRDefault="00DA0B9F" w:rsidP="00703D02">
      <w:pPr>
        <w:spacing w:after="0" w:line="240" w:lineRule="auto"/>
        <w:ind w:left="2127" w:hanging="687"/>
        <w:jc w:val="both"/>
        <w:rPr>
          <w:rFonts w:ascii="Arial" w:hAnsi="Arial" w:cs="Arial"/>
          <w:sz w:val="24"/>
          <w:szCs w:val="24"/>
        </w:rPr>
      </w:pPr>
      <w:r w:rsidRPr="00DA2C52">
        <w:rPr>
          <w:rFonts w:ascii="Arial" w:hAnsi="Arial" w:cs="Arial"/>
          <w:sz w:val="24"/>
          <w:szCs w:val="24"/>
        </w:rPr>
        <w:t>(iii)</w:t>
      </w:r>
      <w:r w:rsidRPr="00DA2C52">
        <w:rPr>
          <w:rFonts w:ascii="Arial" w:hAnsi="Arial" w:cs="Arial"/>
          <w:sz w:val="24"/>
          <w:szCs w:val="24"/>
        </w:rPr>
        <w:tab/>
        <w:t xml:space="preserve">the authenticity and accuracy of the supporting information and documents, which may relate to the breakup of costs and any other relevant elements such as profits for the </w:t>
      </w:r>
      <w:r>
        <w:rPr>
          <w:rFonts w:ascii="Arial" w:hAnsi="Arial" w:cs="Arial"/>
          <w:sz w:val="24"/>
          <w:szCs w:val="24"/>
        </w:rPr>
        <w:t>determination of origin</w:t>
      </w:r>
      <w:r w:rsidRPr="00DA2C52">
        <w:rPr>
          <w:rFonts w:ascii="Arial" w:hAnsi="Arial" w:cs="Arial"/>
          <w:sz w:val="24"/>
          <w:szCs w:val="24"/>
        </w:rPr>
        <w:t xml:space="preserve"> of the good under </w:t>
      </w:r>
      <w:r w:rsidRPr="00727377">
        <w:rPr>
          <w:rFonts w:ascii="Arial" w:hAnsi="Arial"/>
          <w:sz w:val="24"/>
        </w:rPr>
        <w:t xml:space="preserve">Article 4.3 (Goods not Wholly Produced or Obtained) </w:t>
      </w:r>
      <w:r w:rsidRPr="00DA2C52">
        <w:rPr>
          <w:rFonts w:ascii="Arial" w:hAnsi="Arial" w:cs="Arial"/>
          <w:sz w:val="24"/>
          <w:szCs w:val="24"/>
        </w:rPr>
        <w:t xml:space="preserve">irrespective of the method adopted; and </w:t>
      </w:r>
    </w:p>
    <w:p w14:paraId="0A3014F4" w14:textId="77777777" w:rsidR="00DA0B9F" w:rsidRPr="00DA2C52" w:rsidRDefault="00DA0B9F" w:rsidP="00703D02">
      <w:pPr>
        <w:spacing w:after="0" w:line="240" w:lineRule="auto"/>
        <w:ind w:left="1418" w:hanging="698"/>
        <w:jc w:val="both"/>
        <w:rPr>
          <w:rFonts w:ascii="Arial" w:hAnsi="Arial" w:cs="Arial"/>
          <w:sz w:val="24"/>
          <w:szCs w:val="24"/>
        </w:rPr>
      </w:pPr>
    </w:p>
    <w:p w14:paraId="71A08A36" w14:textId="77777777" w:rsidR="00DA0B9F" w:rsidRPr="00DA2C52" w:rsidRDefault="00DA0B9F" w:rsidP="00703D02">
      <w:pPr>
        <w:spacing w:after="0" w:line="240" w:lineRule="auto"/>
        <w:ind w:left="1418" w:hanging="698"/>
        <w:jc w:val="both"/>
        <w:rPr>
          <w:rFonts w:ascii="Arial" w:hAnsi="Arial" w:cs="Arial"/>
          <w:sz w:val="24"/>
          <w:szCs w:val="24"/>
        </w:rPr>
      </w:pPr>
      <w:r w:rsidRPr="00DA2C52">
        <w:rPr>
          <w:rFonts w:ascii="Arial" w:hAnsi="Arial" w:cs="Arial"/>
          <w:sz w:val="24"/>
          <w:szCs w:val="24"/>
        </w:rPr>
        <w:t>(b)</w:t>
      </w:r>
      <w:r w:rsidRPr="00DA2C52">
        <w:rPr>
          <w:rFonts w:ascii="Arial" w:hAnsi="Arial" w:cs="Arial"/>
          <w:sz w:val="24"/>
          <w:szCs w:val="24"/>
        </w:rPr>
        <w:tab/>
        <w:t>shall provide the competent authority or the issuing body or authority, as appropriate, with:</w:t>
      </w:r>
    </w:p>
    <w:p w14:paraId="36E334F3" w14:textId="77777777" w:rsidR="00DA0B9F" w:rsidRPr="00DA2C52" w:rsidRDefault="00DA0B9F" w:rsidP="00703D02">
      <w:pPr>
        <w:spacing w:after="0" w:line="240" w:lineRule="auto"/>
        <w:ind w:left="2127" w:hanging="687"/>
        <w:jc w:val="both"/>
        <w:rPr>
          <w:rFonts w:ascii="Arial" w:hAnsi="Arial" w:cs="Arial"/>
          <w:sz w:val="24"/>
          <w:szCs w:val="24"/>
        </w:rPr>
      </w:pPr>
    </w:p>
    <w:p w14:paraId="45732784" w14:textId="77777777" w:rsidR="00DA0B9F" w:rsidRPr="00DA2C52" w:rsidRDefault="00DA0B9F" w:rsidP="00703D02">
      <w:pPr>
        <w:spacing w:after="0" w:line="240" w:lineRule="auto"/>
        <w:ind w:left="2127" w:hanging="687"/>
        <w:jc w:val="both"/>
        <w:rPr>
          <w:rFonts w:ascii="Arial" w:hAnsi="Arial" w:cs="Arial"/>
          <w:sz w:val="24"/>
          <w:szCs w:val="24"/>
        </w:rPr>
      </w:pPr>
      <w:r w:rsidRPr="00DA2C52">
        <w:rPr>
          <w:rFonts w:ascii="Arial" w:hAnsi="Arial" w:cs="Arial"/>
          <w:sz w:val="24"/>
          <w:szCs w:val="24"/>
        </w:rPr>
        <w:t>(i)</w:t>
      </w:r>
      <w:r w:rsidRPr="00DA2C52">
        <w:rPr>
          <w:rFonts w:ascii="Arial" w:hAnsi="Arial" w:cs="Arial"/>
          <w:sz w:val="24"/>
          <w:szCs w:val="24"/>
        </w:rPr>
        <w:tab/>
        <w:t>the reasons why such assistance is sought;</w:t>
      </w:r>
    </w:p>
    <w:p w14:paraId="6DBFD99A" w14:textId="77777777" w:rsidR="00DA0B9F" w:rsidRPr="00DA2C52" w:rsidRDefault="00DA0B9F" w:rsidP="00703D02">
      <w:pPr>
        <w:spacing w:after="0" w:line="240" w:lineRule="auto"/>
        <w:ind w:left="2127" w:hanging="687"/>
        <w:jc w:val="both"/>
        <w:rPr>
          <w:rFonts w:ascii="Arial" w:hAnsi="Arial" w:cs="Arial"/>
          <w:sz w:val="24"/>
          <w:szCs w:val="24"/>
        </w:rPr>
      </w:pPr>
    </w:p>
    <w:p w14:paraId="740BE34D" w14:textId="77777777" w:rsidR="00DA0B9F" w:rsidRPr="00DA2C52" w:rsidRDefault="00DA0B9F" w:rsidP="00703D02">
      <w:pPr>
        <w:spacing w:after="0" w:line="240" w:lineRule="auto"/>
        <w:ind w:left="2127" w:hanging="687"/>
        <w:jc w:val="both"/>
        <w:rPr>
          <w:rFonts w:ascii="Arial" w:hAnsi="Arial" w:cs="Arial"/>
          <w:sz w:val="24"/>
          <w:szCs w:val="24"/>
        </w:rPr>
      </w:pPr>
      <w:r w:rsidRPr="00DA2C52">
        <w:rPr>
          <w:rFonts w:ascii="Arial" w:hAnsi="Arial" w:cs="Arial"/>
          <w:sz w:val="24"/>
          <w:szCs w:val="24"/>
        </w:rPr>
        <w:t>(ii)</w:t>
      </w:r>
      <w:r w:rsidRPr="00DA2C52">
        <w:rPr>
          <w:rFonts w:ascii="Arial" w:hAnsi="Arial" w:cs="Arial"/>
          <w:sz w:val="24"/>
          <w:szCs w:val="24"/>
        </w:rPr>
        <w:tab/>
        <w:t>the Certificate of Origin, or a copy thereof; and</w:t>
      </w:r>
    </w:p>
    <w:p w14:paraId="071BF2A5" w14:textId="77777777" w:rsidR="00DA0B9F" w:rsidRPr="00DA2C52" w:rsidRDefault="00DA0B9F" w:rsidP="00703D02">
      <w:pPr>
        <w:spacing w:after="0" w:line="240" w:lineRule="auto"/>
        <w:ind w:left="2127" w:hanging="687"/>
        <w:jc w:val="both"/>
        <w:rPr>
          <w:rFonts w:ascii="Arial" w:hAnsi="Arial" w:cs="Arial"/>
          <w:sz w:val="24"/>
          <w:szCs w:val="24"/>
        </w:rPr>
      </w:pPr>
    </w:p>
    <w:p w14:paraId="5638462F" w14:textId="77777777" w:rsidR="00DA0B9F" w:rsidRPr="00DA2C52" w:rsidRDefault="00DA0B9F" w:rsidP="00703D02">
      <w:pPr>
        <w:spacing w:after="0" w:line="240" w:lineRule="auto"/>
        <w:ind w:left="2127" w:hanging="687"/>
        <w:jc w:val="both"/>
        <w:rPr>
          <w:rFonts w:ascii="Arial" w:hAnsi="Arial" w:cs="Arial"/>
          <w:sz w:val="24"/>
          <w:szCs w:val="24"/>
        </w:rPr>
      </w:pPr>
      <w:r w:rsidRPr="00DA2C52">
        <w:rPr>
          <w:rFonts w:ascii="Arial" w:hAnsi="Arial" w:cs="Arial"/>
          <w:sz w:val="24"/>
          <w:szCs w:val="24"/>
        </w:rPr>
        <w:t>(iii)</w:t>
      </w:r>
      <w:r w:rsidRPr="00DA2C52">
        <w:rPr>
          <w:rFonts w:ascii="Arial" w:hAnsi="Arial" w:cs="Arial"/>
          <w:sz w:val="24"/>
          <w:szCs w:val="24"/>
        </w:rPr>
        <w:tab/>
        <w:t>any information and documents as may be necessary for the purpose of providing such assistance.</w:t>
      </w:r>
    </w:p>
    <w:p w14:paraId="47E9534A" w14:textId="77777777" w:rsidR="00DA0B9F" w:rsidRPr="00DA2C52" w:rsidRDefault="00DA0B9F" w:rsidP="00703D02">
      <w:pPr>
        <w:spacing w:after="0" w:line="240" w:lineRule="auto"/>
        <w:ind w:left="709" w:hanging="709"/>
        <w:jc w:val="both"/>
        <w:rPr>
          <w:rFonts w:ascii="Arial" w:eastAsia="Times New Roman" w:hAnsi="Arial" w:cs="Arial"/>
          <w:color w:val="000000" w:themeColor="text1"/>
          <w:sz w:val="24"/>
          <w:szCs w:val="24"/>
          <w:lang w:eastAsia="en-GB"/>
        </w:rPr>
      </w:pPr>
    </w:p>
    <w:p w14:paraId="5D2D0C08" w14:textId="77777777" w:rsidR="00DA0B9F" w:rsidRPr="001C7424" w:rsidRDefault="00DA0B9F" w:rsidP="00703D02">
      <w:pPr>
        <w:spacing w:after="0" w:line="240" w:lineRule="auto"/>
        <w:ind w:left="709" w:hanging="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4</w:t>
      </w:r>
      <w:r w:rsidRPr="001C7424">
        <w:rPr>
          <w:rFonts w:ascii="Arial" w:eastAsia="Times New Roman" w:hAnsi="Arial" w:cs="Arial"/>
          <w:color w:val="000000" w:themeColor="text1"/>
          <w:sz w:val="24"/>
          <w:szCs w:val="24"/>
          <w:lang w:eastAsia="en-GB"/>
        </w:rPr>
        <w:t xml:space="preserve">. </w:t>
      </w:r>
      <w:r w:rsidRPr="00DA2C52">
        <w:rPr>
          <w:rFonts w:ascii="Arial" w:eastAsia="Times New Roman" w:hAnsi="Arial" w:cs="Arial"/>
          <w:color w:val="000000" w:themeColor="text1"/>
          <w:sz w:val="24"/>
          <w:szCs w:val="24"/>
          <w:lang w:eastAsia="en-GB"/>
        </w:rPr>
        <w:tab/>
      </w:r>
      <w:r w:rsidRPr="001C7424">
        <w:rPr>
          <w:rFonts w:ascii="Arial" w:eastAsia="Times New Roman" w:hAnsi="Arial" w:cs="Arial"/>
          <w:color w:val="000000" w:themeColor="text1"/>
          <w:sz w:val="24"/>
          <w:szCs w:val="24"/>
          <w:lang w:eastAsia="en-GB"/>
        </w:rPr>
        <w:t>Where a written request is made under paragraph 1</w:t>
      </w:r>
      <w:r>
        <w:rPr>
          <w:rFonts w:ascii="Arial" w:eastAsia="Times New Roman" w:hAnsi="Arial" w:cs="Arial"/>
          <w:color w:val="000000" w:themeColor="text1"/>
          <w:sz w:val="24"/>
          <w:szCs w:val="24"/>
          <w:lang w:eastAsia="en-GB"/>
        </w:rPr>
        <w:t>(c)</w:t>
      </w:r>
      <w:r w:rsidRPr="001C7424">
        <w:rPr>
          <w:rFonts w:ascii="Arial" w:eastAsia="Times New Roman" w:hAnsi="Arial" w:cs="Arial"/>
          <w:color w:val="000000" w:themeColor="text1"/>
          <w:sz w:val="24"/>
          <w:szCs w:val="24"/>
          <w:lang w:eastAsia="en-GB"/>
        </w:rPr>
        <w:t>, the customs administration of the importing Party shall:</w:t>
      </w:r>
    </w:p>
    <w:p w14:paraId="24337A0E" w14:textId="77777777" w:rsidR="00DA0B9F" w:rsidRPr="00DA2C52" w:rsidRDefault="00DA0B9F" w:rsidP="00703D02">
      <w:pPr>
        <w:spacing w:after="0" w:line="240" w:lineRule="auto"/>
        <w:ind w:left="1418" w:hanging="698"/>
        <w:jc w:val="both"/>
        <w:rPr>
          <w:rFonts w:ascii="Arial" w:hAnsi="Arial" w:cs="Arial"/>
          <w:sz w:val="24"/>
          <w:szCs w:val="24"/>
        </w:rPr>
      </w:pPr>
    </w:p>
    <w:p w14:paraId="65DE3B2F" w14:textId="77777777" w:rsidR="00DA0B9F" w:rsidRPr="00DA2C52" w:rsidRDefault="00DA0B9F" w:rsidP="00703D02">
      <w:pPr>
        <w:spacing w:after="0" w:line="240" w:lineRule="auto"/>
        <w:ind w:left="1418" w:hanging="698"/>
        <w:jc w:val="both"/>
        <w:rPr>
          <w:rFonts w:ascii="Arial" w:hAnsi="Arial" w:cs="Arial"/>
          <w:sz w:val="24"/>
          <w:szCs w:val="24"/>
        </w:rPr>
      </w:pPr>
      <w:r w:rsidRPr="00DA2C52">
        <w:rPr>
          <w:rFonts w:ascii="Arial" w:hAnsi="Arial" w:cs="Arial"/>
          <w:sz w:val="24"/>
          <w:szCs w:val="24"/>
        </w:rPr>
        <w:t>(a)</w:t>
      </w:r>
      <w:r w:rsidRPr="00DA2C52">
        <w:rPr>
          <w:rFonts w:ascii="Arial" w:hAnsi="Arial" w:cs="Arial"/>
          <w:sz w:val="24"/>
          <w:szCs w:val="24"/>
        </w:rPr>
        <w:tab/>
        <w:t xml:space="preserve">ensure that the information requested is limited to information pertaining to the fulfilment of the requirements of this Chapter as follows: </w:t>
      </w:r>
    </w:p>
    <w:p w14:paraId="19915A96"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p>
    <w:p w14:paraId="784CDE2B"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r w:rsidRPr="00DA2C52">
        <w:rPr>
          <w:rFonts w:ascii="Arial" w:hAnsi="Arial" w:cs="Arial"/>
          <w:sz w:val="24"/>
          <w:szCs w:val="24"/>
        </w:rPr>
        <w:t>(i)</w:t>
      </w:r>
      <w:r w:rsidRPr="00DA2C52">
        <w:rPr>
          <w:rFonts w:ascii="Arial" w:hAnsi="Arial" w:cs="Arial"/>
          <w:sz w:val="24"/>
          <w:szCs w:val="24"/>
        </w:rPr>
        <w:tab/>
        <w:t xml:space="preserve">Certificate of Origin; </w:t>
      </w:r>
    </w:p>
    <w:p w14:paraId="37F401DF"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p>
    <w:p w14:paraId="26F8915E"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r w:rsidRPr="00DA2C52">
        <w:rPr>
          <w:rFonts w:ascii="Arial" w:hAnsi="Arial" w:cs="Arial"/>
          <w:sz w:val="24"/>
          <w:szCs w:val="24"/>
        </w:rPr>
        <w:t>(ii)</w:t>
      </w:r>
      <w:r w:rsidRPr="00DA2C52">
        <w:rPr>
          <w:rFonts w:ascii="Arial" w:hAnsi="Arial" w:cs="Arial"/>
          <w:sz w:val="24"/>
          <w:szCs w:val="24"/>
        </w:rPr>
        <w:tab/>
        <w:t xml:space="preserve">information supporting a claim </w:t>
      </w:r>
      <w:r>
        <w:rPr>
          <w:rFonts w:ascii="Arial" w:hAnsi="Arial" w:cs="Arial"/>
          <w:sz w:val="24"/>
          <w:szCs w:val="24"/>
        </w:rPr>
        <w:t xml:space="preserve">that </w:t>
      </w:r>
      <w:r w:rsidRPr="00DA2C52">
        <w:rPr>
          <w:rFonts w:ascii="Arial" w:hAnsi="Arial" w:cs="Arial"/>
          <w:sz w:val="24"/>
          <w:szCs w:val="24"/>
        </w:rPr>
        <w:t xml:space="preserve">the good is originating under </w:t>
      </w:r>
      <w:r w:rsidRPr="001C7424">
        <w:rPr>
          <w:rFonts w:ascii="Arial" w:hAnsi="Arial" w:cs="Arial"/>
          <w:sz w:val="24"/>
          <w:szCs w:val="24"/>
        </w:rPr>
        <w:t>Article 4.2 (Originating Goods);</w:t>
      </w:r>
      <w:r w:rsidRPr="00DA2C52">
        <w:rPr>
          <w:rFonts w:ascii="Arial" w:hAnsi="Arial" w:cs="Arial"/>
          <w:sz w:val="24"/>
          <w:szCs w:val="24"/>
        </w:rPr>
        <w:t xml:space="preserve"> </w:t>
      </w:r>
    </w:p>
    <w:p w14:paraId="28ED9652"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p>
    <w:p w14:paraId="3DAC9318"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r w:rsidRPr="00DA2C52">
        <w:rPr>
          <w:rFonts w:ascii="Arial" w:hAnsi="Arial" w:cs="Arial"/>
          <w:sz w:val="24"/>
          <w:szCs w:val="24"/>
        </w:rPr>
        <w:t>(iii)</w:t>
      </w:r>
      <w:r w:rsidRPr="00DA2C52">
        <w:rPr>
          <w:rFonts w:ascii="Arial" w:hAnsi="Arial" w:cs="Arial"/>
          <w:sz w:val="24"/>
          <w:szCs w:val="24"/>
        </w:rPr>
        <w:tab/>
        <w:t>information on any tolerances relied on under Article 4.8 (De Minimis); and</w:t>
      </w:r>
    </w:p>
    <w:p w14:paraId="2093C840"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p>
    <w:p w14:paraId="6076127E" w14:textId="77777777" w:rsidR="00DA0B9F" w:rsidRPr="00DA2C52" w:rsidRDefault="00DA0B9F" w:rsidP="00703D02">
      <w:pPr>
        <w:pStyle w:val="ListParagraph"/>
        <w:spacing w:after="0" w:line="240" w:lineRule="auto"/>
        <w:ind w:left="2127" w:hanging="709"/>
        <w:contextualSpacing w:val="0"/>
        <w:jc w:val="both"/>
        <w:rPr>
          <w:rFonts w:ascii="Arial" w:hAnsi="Arial" w:cs="Arial"/>
          <w:sz w:val="24"/>
          <w:szCs w:val="24"/>
        </w:rPr>
      </w:pPr>
      <w:r w:rsidRPr="00DA2C52">
        <w:rPr>
          <w:rFonts w:ascii="Arial" w:hAnsi="Arial" w:cs="Arial"/>
          <w:sz w:val="24"/>
          <w:szCs w:val="24"/>
        </w:rPr>
        <w:t>(iv)</w:t>
      </w:r>
      <w:r w:rsidRPr="00DA2C52">
        <w:rPr>
          <w:rFonts w:ascii="Arial" w:hAnsi="Arial" w:cs="Arial"/>
          <w:sz w:val="24"/>
          <w:szCs w:val="24"/>
        </w:rPr>
        <w:tab/>
        <w:t xml:space="preserve">information confirming compliance with the non-alteration provisions under </w:t>
      </w:r>
      <w:r w:rsidRPr="001C7424">
        <w:rPr>
          <w:rFonts w:ascii="Arial" w:hAnsi="Arial" w:cs="Arial"/>
          <w:sz w:val="24"/>
          <w:szCs w:val="24"/>
        </w:rPr>
        <w:t>Article 4.14 (Consignment);</w:t>
      </w:r>
    </w:p>
    <w:p w14:paraId="2CB06469" w14:textId="77777777" w:rsidR="00DA0B9F" w:rsidRPr="00DA2C52" w:rsidRDefault="00DA0B9F" w:rsidP="00703D02">
      <w:pPr>
        <w:spacing w:after="0" w:line="240" w:lineRule="auto"/>
        <w:ind w:left="1418" w:hanging="698"/>
        <w:jc w:val="both"/>
        <w:rPr>
          <w:rFonts w:ascii="Arial" w:hAnsi="Arial" w:cs="Arial"/>
          <w:sz w:val="24"/>
          <w:szCs w:val="24"/>
        </w:rPr>
      </w:pPr>
    </w:p>
    <w:p w14:paraId="0608D48F" w14:textId="77777777" w:rsidR="00DA0B9F" w:rsidRPr="00DA2C52" w:rsidRDefault="00DA0B9F" w:rsidP="00703D02">
      <w:pPr>
        <w:spacing w:after="0" w:line="240" w:lineRule="auto"/>
        <w:ind w:left="1418" w:hanging="698"/>
        <w:jc w:val="both"/>
        <w:rPr>
          <w:rFonts w:ascii="Arial" w:hAnsi="Arial" w:cs="Arial"/>
          <w:sz w:val="24"/>
          <w:szCs w:val="24"/>
        </w:rPr>
      </w:pPr>
      <w:r w:rsidRPr="00DA2C52">
        <w:rPr>
          <w:rFonts w:ascii="Arial" w:hAnsi="Arial" w:cs="Arial"/>
          <w:sz w:val="24"/>
          <w:szCs w:val="24"/>
        </w:rPr>
        <w:t>(b)</w:t>
      </w:r>
      <w:r w:rsidRPr="00DA2C52">
        <w:rPr>
          <w:rFonts w:ascii="Arial" w:hAnsi="Arial" w:cs="Arial"/>
          <w:sz w:val="24"/>
          <w:szCs w:val="24"/>
        </w:rPr>
        <w:tab/>
        <w:t>allow the exporter or producer at least 30 days from the date of receipt of the request to provide the requested information; and</w:t>
      </w:r>
    </w:p>
    <w:p w14:paraId="1BCF1F35" w14:textId="77777777" w:rsidR="00DA0B9F" w:rsidRPr="00DA2C52" w:rsidRDefault="00DA0B9F" w:rsidP="00703D02">
      <w:pPr>
        <w:spacing w:after="0" w:line="240" w:lineRule="auto"/>
        <w:ind w:left="1418" w:hanging="698"/>
        <w:jc w:val="both"/>
        <w:rPr>
          <w:rFonts w:ascii="Arial" w:hAnsi="Arial" w:cs="Arial"/>
          <w:sz w:val="24"/>
          <w:szCs w:val="24"/>
        </w:rPr>
      </w:pPr>
    </w:p>
    <w:p w14:paraId="73ED0300" w14:textId="77777777" w:rsidR="00DA0B9F" w:rsidRPr="00DA2C52" w:rsidRDefault="00DA0B9F" w:rsidP="00703D02">
      <w:pPr>
        <w:spacing w:after="0" w:line="240" w:lineRule="auto"/>
        <w:ind w:left="1418" w:hanging="698"/>
        <w:jc w:val="both"/>
        <w:rPr>
          <w:rFonts w:ascii="Arial" w:hAnsi="Arial" w:cs="Arial"/>
          <w:sz w:val="24"/>
          <w:szCs w:val="24"/>
        </w:rPr>
      </w:pPr>
      <w:r w:rsidRPr="00DA2C52">
        <w:rPr>
          <w:rFonts w:ascii="Arial" w:hAnsi="Arial" w:cs="Arial"/>
          <w:sz w:val="24"/>
          <w:szCs w:val="24"/>
        </w:rPr>
        <w:t>(c)</w:t>
      </w:r>
      <w:r w:rsidRPr="00DA2C52">
        <w:rPr>
          <w:rFonts w:ascii="Arial" w:hAnsi="Arial" w:cs="Arial"/>
          <w:sz w:val="24"/>
          <w:szCs w:val="24"/>
        </w:rPr>
        <w:tab/>
        <w:t>notify the customs administration of the exporting Party of the request.</w:t>
      </w:r>
    </w:p>
    <w:p w14:paraId="66991387" w14:textId="77777777" w:rsidR="00DA0B9F" w:rsidRDefault="00DA0B9F" w:rsidP="00703D02">
      <w:pPr>
        <w:spacing w:after="0" w:line="240" w:lineRule="auto"/>
        <w:jc w:val="both"/>
        <w:rPr>
          <w:rFonts w:ascii="Arial" w:hAnsi="Arial" w:cs="Arial"/>
          <w:i/>
          <w:iCs/>
          <w:sz w:val="24"/>
          <w:szCs w:val="24"/>
        </w:rPr>
      </w:pPr>
    </w:p>
    <w:p w14:paraId="198F1E0D" w14:textId="77777777" w:rsidR="00DA0B9F" w:rsidRDefault="00DA0B9F" w:rsidP="00703D02">
      <w:pPr>
        <w:spacing w:after="0" w:line="240" w:lineRule="auto"/>
        <w:jc w:val="both"/>
        <w:rPr>
          <w:rFonts w:ascii="Arial" w:hAnsi="Arial" w:cs="Arial"/>
          <w:i/>
          <w:iCs/>
          <w:sz w:val="24"/>
          <w:szCs w:val="24"/>
        </w:rPr>
      </w:pPr>
      <w:r w:rsidRPr="00DA2C52">
        <w:rPr>
          <w:rFonts w:ascii="Arial" w:hAnsi="Arial" w:cs="Arial"/>
          <w:i/>
          <w:iCs/>
          <w:sz w:val="24"/>
          <w:szCs w:val="24"/>
        </w:rPr>
        <w:t>Release of goods subject to verification</w:t>
      </w:r>
    </w:p>
    <w:p w14:paraId="2280A3CE" w14:textId="77777777" w:rsidR="00DA0B9F" w:rsidRPr="00DA2C52" w:rsidRDefault="00DA0B9F" w:rsidP="00703D02">
      <w:pPr>
        <w:spacing w:after="0" w:line="240" w:lineRule="auto"/>
        <w:ind w:left="709" w:hanging="709"/>
        <w:jc w:val="both"/>
        <w:rPr>
          <w:rFonts w:ascii="Arial" w:eastAsia="Times New Roman" w:hAnsi="Arial" w:cs="Arial"/>
          <w:color w:val="000000" w:themeColor="text1"/>
          <w:sz w:val="24"/>
          <w:szCs w:val="24"/>
          <w:lang w:eastAsia="en-GB"/>
        </w:rPr>
      </w:pPr>
    </w:p>
    <w:p w14:paraId="3C18C976" w14:textId="070CB600" w:rsidR="00DA0B9F" w:rsidRPr="00DA2C52" w:rsidRDefault="00DA0B9F" w:rsidP="00703D02">
      <w:pPr>
        <w:spacing w:after="0" w:line="240" w:lineRule="auto"/>
        <w:ind w:left="709" w:hanging="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5</w:t>
      </w:r>
      <w:r w:rsidRPr="00976E37">
        <w:rPr>
          <w:rFonts w:ascii="Arial" w:eastAsia="Times New Roman" w:hAnsi="Arial" w:cs="Arial"/>
          <w:color w:val="000000" w:themeColor="text1"/>
          <w:sz w:val="24"/>
          <w:szCs w:val="24"/>
          <w:lang w:eastAsia="en-GB"/>
        </w:rPr>
        <w:t xml:space="preserve">. </w:t>
      </w:r>
      <w:r w:rsidRPr="00DA2C52">
        <w:rPr>
          <w:rFonts w:ascii="Arial" w:eastAsia="Times New Roman" w:hAnsi="Arial" w:cs="Arial"/>
          <w:color w:val="000000" w:themeColor="text1"/>
          <w:sz w:val="24"/>
          <w:szCs w:val="24"/>
          <w:lang w:eastAsia="en-GB"/>
        </w:rPr>
        <w:tab/>
      </w:r>
      <w:r w:rsidRPr="001C7424">
        <w:rPr>
          <w:rFonts w:ascii="Arial" w:eastAsia="Times New Roman" w:hAnsi="Arial" w:cs="Arial"/>
          <w:color w:val="000000" w:themeColor="text1"/>
          <w:sz w:val="24"/>
          <w:szCs w:val="24"/>
          <w:lang w:eastAsia="en-GB"/>
        </w:rPr>
        <w:t>During verification, the importing Party shall allow the release of the good, subject to payment of any duties or provision of any security as provided for in its laws and regulations. If as a result of the verification, the importing Party determines that the good is an originating good, it shall grant preferential tariff treatment to the good and refund any excess duties paid or release any security provided, unless the security also covers other obligations as provided for in the Party’s laws</w:t>
      </w:r>
      <w:r w:rsidRPr="00DA2C52">
        <w:rPr>
          <w:rFonts w:ascii="Arial" w:eastAsia="Times New Roman" w:hAnsi="Arial" w:cs="Arial"/>
          <w:color w:val="000000" w:themeColor="text1"/>
          <w:sz w:val="24"/>
          <w:szCs w:val="24"/>
          <w:lang w:eastAsia="en-GB"/>
        </w:rPr>
        <w:t xml:space="preserve"> and regulations</w:t>
      </w:r>
      <w:r w:rsidRPr="001C7424">
        <w:rPr>
          <w:rFonts w:ascii="Arial" w:eastAsia="Times New Roman" w:hAnsi="Arial" w:cs="Arial"/>
          <w:color w:val="000000" w:themeColor="text1"/>
          <w:sz w:val="24"/>
          <w:szCs w:val="24"/>
          <w:lang w:eastAsia="en-GB"/>
        </w:rPr>
        <w:t>.</w:t>
      </w:r>
    </w:p>
    <w:p w14:paraId="7515350C" w14:textId="19377637" w:rsidR="007C26DE" w:rsidRDefault="007C26DE" w:rsidP="00703D02">
      <w:pPr>
        <w:spacing w:after="0" w:line="240" w:lineRule="auto"/>
        <w:jc w:val="both"/>
        <w:rPr>
          <w:rFonts w:ascii="Arial" w:eastAsia="Times New Roman" w:hAnsi="Arial" w:cs="Arial"/>
          <w:color w:val="000000" w:themeColor="text1"/>
          <w:sz w:val="24"/>
          <w:szCs w:val="24"/>
          <w:lang w:eastAsia="en-GB"/>
        </w:rPr>
      </w:pPr>
    </w:p>
    <w:p w14:paraId="69021E0E" w14:textId="77777777" w:rsidR="007C26DE" w:rsidRDefault="007C26DE" w:rsidP="00703D02">
      <w:pPr>
        <w:spacing w:after="0" w:line="240" w:lineRule="auto"/>
        <w:jc w:val="both"/>
        <w:rPr>
          <w:rFonts w:ascii="Arial" w:eastAsia="Times New Roman" w:hAnsi="Arial" w:cs="Arial"/>
          <w:color w:val="000000" w:themeColor="text1"/>
          <w:sz w:val="24"/>
          <w:szCs w:val="24"/>
          <w:lang w:eastAsia="en-GB"/>
        </w:rPr>
      </w:pPr>
    </w:p>
    <w:p w14:paraId="2A320415" w14:textId="139691A3" w:rsidR="00A64421" w:rsidRDefault="00A64421" w:rsidP="001365A2">
      <w:pPr>
        <w:pStyle w:val="Heading2"/>
      </w:pPr>
      <w:r w:rsidRPr="00DA2C52">
        <w:t>Article 4.2</w:t>
      </w:r>
      <w:r>
        <w:t>6</w:t>
      </w:r>
      <w:r w:rsidR="00A24434">
        <w:br/>
      </w:r>
      <w:r w:rsidRPr="00DA2C52">
        <w:t>Procedure for Verification</w:t>
      </w:r>
      <w:r w:rsidRPr="00DA2C52">
        <w:br/>
      </w:r>
    </w:p>
    <w:p w14:paraId="5BD371E5" w14:textId="77777777" w:rsidR="00A64421" w:rsidRPr="00DA2C52" w:rsidRDefault="00A64421" w:rsidP="00AF06D7">
      <w:pPr>
        <w:keepNext/>
        <w:spacing w:after="0" w:line="240" w:lineRule="auto"/>
        <w:ind w:left="709" w:hanging="709"/>
        <w:jc w:val="both"/>
        <w:rPr>
          <w:rFonts w:ascii="Arial" w:hAnsi="Arial" w:cs="Arial"/>
          <w:sz w:val="24"/>
          <w:szCs w:val="24"/>
        </w:rPr>
      </w:pPr>
      <w:r w:rsidRPr="00DA2C52">
        <w:rPr>
          <w:rFonts w:ascii="Arial" w:hAnsi="Arial" w:cs="Arial"/>
          <w:sz w:val="24"/>
          <w:szCs w:val="24"/>
        </w:rPr>
        <w:t>1.</w:t>
      </w:r>
      <w:r w:rsidRPr="00DA2C52">
        <w:rPr>
          <w:rFonts w:ascii="Arial" w:hAnsi="Arial" w:cs="Arial"/>
          <w:sz w:val="24"/>
          <w:szCs w:val="24"/>
        </w:rPr>
        <w:tab/>
        <w:t>Any request for information made by the customs administration of the importing Party pursuant to Article 4.2</w:t>
      </w:r>
      <w:r>
        <w:rPr>
          <w:rFonts w:ascii="Arial" w:hAnsi="Arial" w:cs="Arial"/>
          <w:sz w:val="24"/>
          <w:szCs w:val="24"/>
        </w:rPr>
        <w:t>5</w:t>
      </w:r>
      <w:r w:rsidRPr="00DA2C52">
        <w:rPr>
          <w:rFonts w:ascii="Arial" w:hAnsi="Arial" w:cs="Arial"/>
          <w:sz w:val="24"/>
          <w:szCs w:val="24"/>
        </w:rPr>
        <w:t xml:space="preserve"> (Verification of Origin) shall be in accordance with the following procedures:</w:t>
      </w:r>
    </w:p>
    <w:p w14:paraId="59C536FB" w14:textId="77777777" w:rsidR="00A64421" w:rsidRPr="00DA2C52" w:rsidRDefault="00A64421" w:rsidP="00703D02">
      <w:pPr>
        <w:pStyle w:val="ListParagraph"/>
        <w:spacing w:after="0" w:line="240" w:lineRule="auto"/>
        <w:ind w:left="1418" w:hanging="708"/>
        <w:jc w:val="both"/>
        <w:rPr>
          <w:rFonts w:ascii="Arial" w:hAnsi="Arial" w:cs="Arial"/>
          <w:sz w:val="24"/>
          <w:szCs w:val="24"/>
        </w:rPr>
      </w:pPr>
    </w:p>
    <w:p w14:paraId="7DDB1E63" w14:textId="77777777" w:rsidR="00A64421" w:rsidRPr="00DA2C52" w:rsidRDefault="00A64421" w:rsidP="00703D02">
      <w:pPr>
        <w:pStyle w:val="ListParagraph"/>
        <w:spacing w:after="0" w:line="240" w:lineRule="auto"/>
        <w:ind w:left="1418" w:hanging="708"/>
        <w:jc w:val="both"/>
        <w:rPr>
          <w:rFonts w:ascii="Arial" w:hAnsi="Arial" w:cs="Arial"/>
          <w:sz w:val="24"/>
          <w:szCs w:val="24"/>
        </w:rPr>
      </w:pPr>
      <w:r w:rsidRPr="00DA2C52">
        <w:rPr>
          <w:rFonts w:ascii="Arial" w:hAnsi="Arial" w:cs="Arial"/>
          <w:sz w:val="24"/>
          <w:szCs w:val="24"/>
        </w:rPr>
        <w:t xml:space="preserve">(a) </w:t>
      </w:r>
      <w:r w:rsidRPr="00DA2C52">
        <w:rPr>
          <w:rFonts w:ascii="Arial" w:hAnsi="Arial" w:cs="Arial"/>
          <w:sz w:val="24"/>
          <w:szCs w:val="24"/>
        </w:rPr>
        <w:tab/>
        <w:t>if requested, the issuing body or authority, as appropriate, of the exporting Party shall provide the following information within 90 days:</w:t>
      </w:r>
    </w:p>
    <w:p w14:paraId="5A29A8AF" w14:textId="77777777" w:rsidR="00A64421" w:rsidRPr="00DA2C52" w:rsidRDefault="00A64421" w:rsidP="00703D02">
      <w:pPr>
        <w:spacing w:after="0" w:line="240" w:lineRule="auto"/>
        <w:ind w:left="2127" w:hanging="709"/>
        <w:jc w:val="both"/>
        <w:rPr>
          <w:rFonts w:ascii="Arial" w:hAnsi="Arial" w:cs="Arial"/>
          <w:sz w:val="24"/>
          <w:szCs w:val="24"/>
        </w:rPr>
      </w:pPr>
    </w:p>
    <w:p w14:paraId="0B3930FF" w14:textId="7FBECE41" w:rsidR="00A64421" w:rsidRPr="001C7424" w:rsidRDefault="00A64421" w:rsidP="00703D02">
      <w:pPr>
        <w:spacing w:after="0" w:line="240" w:lineRule="auto"/>
        <w:ind w:left="2127" w:hanging="709"/>
        <w:jc w:val="both"/>
        <w:rPr>
          <w:rFonts w:ascii="Arial" w:hAnsi="Arial" w:cs="Arial"/>
          <w:sz w:val="24"/>
          <w:szCs w:val="24"/>
        </w:rPr>
      </w:pPr>
      <w:r w:rsidRPr="00DA2C52">
        <w:rPr>
          <w:rFonts w:ascii="Arial" w:hAnsi="Arial" w:cs="Arial"/>
          <w:sz w:val="24"/>
          <w:szCs w:val="24"/>
        </w:rPr>
        <w:t>(i)</w:t>
      </w:r>
      <w:r w:rsidRPr="00DA2C52">
        <w:rPr>
          <w:rFonts w:ascii="Arial" w:hAnsi="Arial" w:cs="Arial"/>
          <w:sz w:val="24"/>
          <w:szCs w:val="24"/>
        </w:rPr>
        <w:tab/>
        <w:t>a</w:t>
      </w:r>
      <w:r w:rsidRPr="001C7424">
        <w:rPr>
          <w:rFonts w:ascii="Arial" w:hAnsi="Arial" w:cs="Arial"/>
          <w:sz w:val="24"/>
          <w:szCs w:val="24"/>
        </w:rPr>
        <w:t xml:space="preserve"> confirmation pertaining to the authenticity </w:t>
      </w:r>
      <w:r w:rsidR="00FA3329">
        <w:rPr>
          <w:rFonts w:ascii="Arial" w:hAnsi="Arial" w:cs="Arial"/>
          <w:sz w:val="24"/>
          <w:szCs w:val="24"/>
        </w:rPr>
        <w:t xml:space="preserve">or otherwise </w:t>
      </w:r>
      <w:r w:rsidRPr="001C7424">
        <w:rPr>
          <w:rFonts w:ascii="Arial" w:hAnsi="Arial" w:cs="Arial"/>
          <w:sz w:val="24"/>
          <w:szCs w:val="24"/>
        </w:rPr>
        <w:t>of the Certificate of Origin along with a copy of the minimum required information</w:t>
      </w:r>
      <w:r w:rsidRPr="00DA2C52">
        <w:rPr>
          <w:rFonts w:ascii="Arial" w:hAnsi="Arial" w:cs="Arial"/>
          <w:sz w:val="24"/>
          <w:szCs w:val="24"/>
        </w:rPr>
        <w:t>; and</w:t>
      </w:r>
    </w:p>
    <w:p w14:paraId="2C195DEF" w14:textId="77777777" w:rsidR="00A64421" w:rsidRPr="00DA2C52" w:rsidRDefault="00A64421" w:rsidP="00703D02">
      <w:pPr>
        <w:spacing w:after="0" w:line="240" w:lineRule="auto"/>
        <w:ind w:left="2127" w:hanging="709"/>
        <w:jc w:val="both"/>
        <w:rPr>
          <w:rFonts w:ascii="Arial" w:hAnsi="Arial" w:cs="Arial"/>
          <w:sz w:val="24"/>
          <w:szCs w:val="24"/>
        </w:rPr>
      </w:pPr>
    </w:p>
    <w:p w14:paraId="6435759C" w14:textId="77777777" w:rsidR="00A64421" w:rsidRDefault="00A64421" w:rsidP="00703D02">
      <w:pPr>
        <w:spacing w:after="0" w:line="240" w:lineRule="auto"/>
        <w:ind w:left="2127" w:hanging="709"/>
        <w:jc w:val="both"/>
        <w:rPr>
          <w:rFonts w:ascii="Arial" w:hAnsi="Arial" w:cs="Arial"/>
          <w:sz w:val="24"/>
          <w:szCs w:val="24"/>
        </w:rPr>
      </w:pPr>
      <w:r w:rsidRPr="00DA2C52">
        <w:rPr>
          <w:rFonts w:ascii="Arial" w:hAnsi="Arial" w:cs="Arial"/>
          <w:sz w:val="24"/>
          <w:szCs w:val="24"/>
        </w:rPr>
        <w:t>(ii)</w:t>
      </w:r>
      <w:r w:rsidRPr="00DA2C52">
        <w:rPr>
          <w:rFonts w:ascii="Arial" w:hAnsi="Arial" w:cs="Arial"/>
          <w:sz w:val="24"/>
          <w:szCs w:val="24"/>
        </w:rPr>
        <w:tab/>
        <w:t>if the request is on the grounds of suspicion of the accuracy of the determination of origin of the good</w:t>
      </w:r>
      <w:r>
        <w:rPr>
          <w:rFonts w:ascii="Arial" w:hAnsi="Arial" w:cs="Arial"/>
          <w:sz w:val="24"/>
          <w:szCs w:val="24"/>
        </w:rPr>
        <w:t>, t</w:t>
      </w:r>
      <w:r w:rsidRPr="00DA2C52">
        <w:rPr>
          <w:rFonts w:ascii="Arial" w:hAnsi="Arial" w:cs="Arial"/>
          <w:sz w:val="24"/>
          <w:szCs w:val="24"/>
        </w:rPr>
        <w:t xml:space="preserve">his period can be extended for a period </w:t>
      </w:r>
      <w:r>
        <w:rPr>
          <w:rFonts w:ascii="Arial" w:hAnsi="Arial" w:cs="Arial"/>
          <w:sz w:val="24"/>
          <w:szCs w:val="24"/>
        </w:rPr>
        <w:t xml:space="preserve">of </w:t>
      </w:r>
      <w:r w:rsidRPr="00DA2C52">
        <w:rPr>
          <w:rFonts w:ascii="Arial" w:hAnsi="Arial" w:cs="Arial"/>
          <w:sz w:val="24"/>
          <w:szCs w:val="24"/>
        </w:rPr>
        <w:t>no more than 60 days</w:t>
      </w:r>
      <w:r>
        <w:rPr>
          <w:rFonts w:ascii="Arial" w:hAnsi="Arial" w:cs="Arial"/>
          <w:sz w:val="24"/>
          <w:szCs w:val="24"/>
        </w:rPr>
        <w:t>;</w:t>
      </w:r>
    </w:p>
    <w:p w14:paraId="71EDCF11" w14:textId="77777777" w:rsidR="00A64421" w:rsidRPr="0000100F" w:rsidRDefault="00A64421" w:rsidP="00703D02">
      <w:pPr>
        <w:spacing w:after="0" w:line="240" w:lineRule="auto"/>
        <w:ind w:left="2127" w:hanging="709"/>
        <w:jc w:val="both"/>
        <w:rPr>
          <w:rFonts w:ascii="Arial" w:hAnsi="Arial"/>
          <w:sz w:val="24"/>
        </w:rPr>
      </w:pPr>
    </w:p>
    <w:p w14:paraId="30737345" w14:textId="032B8FD1" w:rsidR="00A64421" w:rsidRPr="00DA2C52" w:rsidRDefault="00A64421" w:rsidP="00703D02">
      <w:pPr>
        <w:pStyle w:val="ListParagraph"/>
        <w:spacing w:after="0" w:line="240" w:lineRule="auto"/>
        <w:ind w:left="1418" w:hanging="708"/>
        <w:jc w:val="both"/>
        <w:rPr>
          <w:rFonts w:ascii="Arial" w:hAnsi="Arial" w:cs="Arial"/>
          <w:sz w:val="24"/>
          <w:szCs w:val="24"/>
        </w:rPr>
      </w:pPr>
      <w:r w:rsidRPr="00DA2C52">
        <w:rPr>
          <w:rFonts w:ascii="Arial" w:hAnsi="Arial" w:cs="Arial"/>
          <w:sz w:val="24"/>
          <w:szCs w:val="24"/>
        </w:rPr>
        <w:t>(b)</w:t>
      </w:r>
      <w:r w:rsidRPr="00DA2C52">
        <w:rPr>
          <w:rFonts w:ascii="Arial" w:hAnsi="Arial" w:cs="Arial"/>
          <w:sz w:val="24"/>
          <w:szCs w:val="24"/>
        </w:rPr>
        <w:tab/>
        <w:t>if the importing Party is not satisfied with the verification undertaken in accordance with subparagraph 1(a) through (c) of Article 4.2</w:t>
      </w:r>
      <w:r>
        <w:rPr>
          <w:rFonts w:ascii="Arial" w:hAnsi="Arial" w:cs="Arial"/>
          <w:sz w:val="24"/>
          <w:szCs w:val="24"/>
        </w:rPr>
        <w:t>5</w:t>
      </w:r>
      <w:r w:rsidRPr="00DA2C52">
        <w:rPr>
          <w:rFonts w:ascii="Arial" w:hAnsi="Arial" w:cs="Arial"/>
          <w:sz w:val="24"/>
          <w:szCs w:val="24"/>
        </w:rPr>
        <w:t xml:space="preserve"> (</w:t>
      </w:r>
      <w:r w:rsidRPr="00AB1437">
        <w:rPr>
          <w:rFonts w:ascii="Arial" w:hAnsi="Arial" w:cs="Arial"/>
          <w:sz w:val="24"/>
          <w:szCs w:val="24"/>
        </w:rPr>
        <w:t>Verification of Origin</w:t>
      </w:r>
      <w:r w:rsidRPr="00DA2C52">
        <w:rPr>
          <w:rFonts w:ascii="Arial" w:hAnsi="Arial" w:cs="Arial"/>
          <w:sz w:val="24"/>
          <w:szCs w:val="24"/>
        </w:rPr>
        <w:t xml:space="preserve">), it may, under exceptional circumstances, request the exporter or producer for a verification visit. The importing Party shall notify in writing the exporter or producer whose premises are to be visited, </w:t>
      </w:r>
      <w:r w:rsidR="0092740F" w:rsidRPr="00F012B2">
        <w:rPr>
          <w:rFonts w:ascii="Arial" w:hAnsi="Arial" w:cs="Arial"/>
          <w:sz w:val="24"/>
          <w:szCs w:val="24"/>
        </w:rPr>
        <w:t xml:space="preserve">the </w:t>
      </w:r>
      <w:r w:rsidRPr="00F012B2">
        <w:rPr>
          <w:rFonts w:ascii="Arial" w:hAnsi="Arial" w:cs="Arial"/>
          <w:sz w:val="24"/>
          <w:szCs w:val="24"/>
        </w:rPr>
        <w:t xml:space="preserve">issuing body or authority, </w:t>
      </w:r>
      <w:r w:rsidR="0092740F" w:rsidRPr="00F012B2">
        <w:rPr>
          <w:rFonts w:ascii="Arial" w:hAnsi="Arial" w:cs="Arial"/>
          <w:sz w:val="24"/>
          <w:szCs w:val="24"/>
        </w:rPr>
        <w:t>the</w:t>
      </w:r>
      <w:r w:rsidR="0092740F">
        <w:rPr>
          <w:rFonts w:ascii="Arial" w:hAnsi="Arial" w:cs="Arial"/>
          <w:sz w:val="24"/>
          <w:szCs w:val="24"/>
        </w:rPr>
        <w:t xml:space="preserve"> </w:t>
      </w:r>
      <w:r w:rsidRPr="00DA2C52">
        <w:rPr>
          <w:rFonts w:ascii="Arial" w:hAnsi="Arial" w:cs="Arial"/>
          <w:sz w:val="24"/>
          <w:szCs w:val="24"/>
        </w:rPr>
        <w:t xml:space="preserve">customs administration </w:t>
      </w:r>
      <w:r>
        <w:rPr>
          <w:rFonts w:ascii="Arial" w:hAnsi="Arial" w:cs="Arial"/>
          <w:sz w:val="24"/>
          <w:szCs w:val="24"/>
        </w:rPr>
        <w:t xml:space="preserve">of the exporting Party </w:t>
      </w:r>
      <w:r w:rsidRPr="00DA2C52">
        <w:rPr>
          <w:rFonts w:ascii="Arial" w:hAnsi="Arial" w:cs="Arial"/>
          <w:sz w:val="24"/>
          <w:szCs w:val="24"/>
        </w:rPr>
        <w:t>and the importer of its intention to conduct the verification visit</w:t>
      </w:r>
      <w:r>
        <w:rPr>
          <w:rFonts w:ascii="Arial" w:hAnsi="Arial" w:cs="Arial"/>
          <w:sz w:val="24"/>
          <w:szCs w:val="24"/>
        </w:rPr>
        <w:t>.</w:t>
      </w:r>
    </w:p>
    <w:p w14:paraId="5819E1F3" w14:textId="77777777" w:rsidR="00A64421" w:rsidRPr="00DA2C52" w:rsidRDefault="00A64421" w:rsidP="00703D02">
      <w:pPr>
        <w:pStyle w:val="ListParagraph"/>
        <w:spacing w:after="0" w:line="240" w:lineRule="auto"/>
        <w:ind w:left="1418" w:hanging="708"/>
        <w:jc w:val="both"/>
        <w:rPr>
          <w:rFonts w:ascii="Arial" w:hAnsi="Arial" w:cs="Arial"/>
          <w:sz w:val="24"/>
          <w:szCs w:val="24"/>
        </w:rPr>
      </w:pPr>
    </w:p>
    <w:p w14:paraId="73FE16D8" w14:textId="159564D1" w:rsidR="00A64421" w:rsidRPr="00DA2C52" w:rsidRDefault="00A64421" w:rsidP="00703D02">
      <w:pPr>
        <w:spacing w:after="0" w:line="240" w:lineRule="auto"/>
        <w:ind w:left="709" w:hanging="709"/>
        <w:jc w:val="both"/>
        <w:rPr>
          <w:rFonts w:ascii="Arial" w:hAnsi="Arial" w:cs="Arial"/>
          <w:sz w:val="24"/>
          <w:szCs w:val="24"/>
        </w:rPr>
      </w:pPr>
      <w:r w:rsidRPr="00DA2C52">
        <w:rPr>
          <w:rFonts w:ascii="Arial" w:hAnsi="Arial" w:cs="Arial"/>
          <w:sz w:val="24"/>
          <w:szCs w:val="24"/>
        </w:rPr>
        <w:t>2.</w:t>
      </w:r>
      <w:r w:rsidRPr="00DA2C52">
        <w:rPr>
          <w:rFonts w:ascii="Arial" w:hAnsi="Arial" w:cs="Arial"/>
          <w:sz w:val="24"/>
          <w:szCs w:val="24"/>
        </w:rPr>
        <w:tab/>
      </w:r>
      <w:r w:rsidRPr="00976E37">
        <w:rPr>
          <w:rFonts w:ascii="Arial" w:hAnsi="Arial" w:cs="Arial"/>
          <w:sz w:val="24"/>
          <w:szCs w:val="24"/>
        </w:rPr>
        <w:t xml:space="preserve">The importing Party shall obtain the written consent of the exporter or producer whose premises are to be visited. When a written consent from the exporter or producer is not received within 30 days of receipt of the written request, the importing Party may deny preferential treatment on goods subject to the verification visit. </w:t>
      </w:r>
    </w:p>
    <w:p w14:paraId="75BF4810" w14:textId="77777777" w:rsidR="00A64421" w:rsidRPr="00DA2C52" w:rsidRDefault="00A64421" w:rsidP="00703D02">
      <w:pPr>
        <w:spacing w:after="0" w:line="240" w:lineRule="auto"/>
        <w:ind w:left="709" w:hanging="709"/>
        <w:jc w:val="both"/>
        <w:rPr>
          <w:rFonts w:ascii="Arial" w:hAnsi="Arial" w:cs="Arial"/>
          <w:sz w:val="24"/>
          <w:szCs w:val="24"/>
        </w:rPr>
      </w:pPr>
    </w:p>
    <w:p w14:paraId="463C87B9" w14:textId="08C34AD2" w:rsidR="00A64421" w:rsidRPr="00DA2C52" w:rsidRDefault="00A64421" w:rsidP="00703D02">
      <w:pPr>
        <w:spacing w:after="0" w:line="240" w:lineRule="auto"/>
        <w:ind w:left="709" w:hanging="709"/>
        <w:jc w:val="both"/>
        <w:rPr>
          <w:rFonts w:ascii="Arial" w:hAnsi="Arial" w:cs="Arial"/>
          <w:sz w:val="24"/>
          <w:szCs w:val="24"/>
        </w:rPr>
      </w:pPr>
      <w:r w:rsidRPr="00DA2C52">
        <w:rPr>
          <w:rFonts w:ascii="Arial" w:hAnsi="Arial" w:cs="Arial"/>
          <w:sz w:val="24"/>
          <w:szCs w:val="24"/>
        </w:rPr>
        <w:t>3.</w:t>
      </w:r>
      <w:r w:rsidRPr="00DA2C52">
        <w:rPr>
          <w:rFonts w:ascii="Arial" w:hAnsi="Arial" w:cs="Arial"/>
          <w:sz w:val="24"/>
          <w:szCs w:val="24"/>
        </w:rPr>
        <w:tab/>
        <w:t xml:space="preserve">The written notification shall include </w:t>
      </w:r>
      <w:r w:rsidR="000D3F1F">
        <w:rPr>
          <w:rFonts w:ascii="Arial" w:hAnsi="Arial" w:cs="Arial"/>
          <w:sz w:val="24"/>
          <w:szCs w:val="24"/>
        </w:rPr>
        <w:t xml:space="preserve">the </w:t>
      </w:r>
      <w:r w:rsidRPr="00DA2C52">
        <w:rPr>
          <w:rFonts w:ascii="Arial" w:hAnsi="Arial" w:cs="Arial"/>
          <w:sz w:val="24"/>
          <w:szCs w:val="24"/>
        </w:rPr>
        <w:t xml:space="preserve">name of the exporter or producer whose premises are to be visited, </w:t>
      </w:r>
      <w:r w:rsidR="00727377">
        <w:rPr>
          <w:rFonts w:ascii="Arial" w:hAnsi="Arial" w:cs="Arial"/>
          <w:sz w:val="24"/>
          <w:szCs w:val="24"/>
        </w:rPr>
        <w:t xml:space="preserve">the </w:t>
      </w:r>
      <w:r w:rsidRPr="00DA2C52">
        <w:rPr>
          <w:rFonts w:ascii="Arial" w:hAnsi="Arial" w:cs="Arial"/>
          <w:sz w:val="24"/>
          <w:szCs w:val="24"/>
        </w:rPr>
        <w:t xml:space="preserve">proposed date and time of visit, </w:t>
      </w:r>
      <w:r w:rsidR="00727377">
        <w:rPr>
          <w:rFonts w:ascii="Arial" w:hAnsi="Arial" w:cs="Arial"/>
          <w:sz w:val="24"/>
          <w:szCs w:val="24"/>
        </w:rPr>
        <w:t xml:space="preserve">the </w:t>
      </w:r>
      <w:r w:rsidRPr="00DA2C52">
        <w:rPr>
          <w:rFonts w:ascii="Arial" w:hAnsi="Arial" w:cs="Arial"/>
          <w:sz w:val="24"/>
          <w:szCs w:val="24"/>
        </w:rPr>
        <w:t>purpose</w:t>
      </w:r>
      <w:r w:rsidR="00727377">
        <w:rPr>
          <w:rFonts w:ascii="Arial" w:hAnsi="Arial" w:cs="Arial"/>
          <w:sz w:val="24"/>
          <w:szCs w:val="24"/>
        </w:rPr>
        <w:t xml:space="preserve"> for the visit</w:t>
      </w:r>
      <w:r w:rsidRPr="00DA2C52">
        <w:rPr>
          <w:rFonts w:ascii="Arial" w:hAnsi="Arial" w:cs="Arial"/>
          <w:sz w:val="24"/>
          <w:szCs w:val="24"/>
        </w:rPr>
        <w:t>, reference to the good</w:t>
      </w:r>
      <w:r>
        <w:rPr>
          <w:rFonts w:ascii="Arial" w:hAnsi="Arial" w:cs="Arial"/>
          <w:sz w:val="24"/>
          <w:szCs w:val="24"/>
        </w:rPr>
        <w:t>s</w:t>
      </w:r>
      <w:r w:rsidRPr="00DA2C52">
        <w:rPr>
          <w:rFonts w:ascii="Arial" w:hAnsi="Arial" w:cs="Arial"/>
          <w:sz w:val="24"/>
          <w:szCs w:val="24"/>
        </w:rPr>
        <w:t xml:space="preserve"> subjected to verification, </w:t>
      </w:r>
      <w:r w:rsidR="00727377">
        <w:rPr>
          <w:rFonts w:ascii="Arial" w:hAnsi="Arial" w:cs="Arial"/>
          <w:sz w:val="24"/>
          <w:szCs w:val="24"/>
        </w:rPr>
        <w:t xml:space="preserve">and a </w:t>
      </w:r>
      <w:r w:rsidRPr="00DA2C52">
        <w:rPr>
          <w:rFonts w:ascii="Arial" w:hAnsi="Arial" w:cs="Arial"/>
          <w:sz w:val="24"/>
          <w:szCs w:val="24"/>
        </w:rPr>
        <w:t>list of officials participating and their designations.</w:t>
      </w:r>
    </w:p>
    <w:p w14:paraId="1B2F8C11" w14:textId="77777777" w:rsidR="00A64421" w:rsidRPr="00DA2C52" w:rsidRDefault="00A64421" w:rsidP="00703D02">
      <w:pPr>
        <w:spacing w:after="0" w:line="240" w:lineRule="auto"/>
        <w:ind w:left="709" w:hanging="709"/>
        <w:jc w:val="both"/>
        <w:rPr>
          <w:rFonts w:ascii="Arial" w:hAnsi="Arial" w:cs="Arial"/>
          <w:sz w:val="24"/>
          <w:szCs w:val="24"/>
        </w:rPr>
      </w:pPr>
    </w:p>
    <w:p w14:paraId="0A1D2313" w14:textId="77777777" w:rsidR="00A64421" w:rsidRPr="00DA2C52" w:rsidRDefault="00A64421" w:rsidP="00703D02">
      <w:pPr>
        <w:spacing w:after="0" w:line="240" w:lineRule="auto"/>
        <w:ind w:left="709" w:hanging="709"/>
        <w:jc w:val="both"/>
        <w:rPr>
          <w:rFonts w:ascii="Arial" w:hAnsi="Arial" w:cs="Arial"/>
          <w:sz w:val="24"/>
          <w:szCs w:val="24"/>
        </w:rPr>
      </w:pPr>
      <w:r w:rsidRPr="00DA2C52">
        <w:rPr>
          <w:rFonts w:ascii="Arial" w:hAnsi="Arial" w:cs="Arial"/>
          <w:sz w:val="24"/>
          <w:szCs w:val="24"/>
        </w:rPr>
        <w:t>4.</w:t>
      </w:r>
      <w:r w:rsidRPr="00DA2C52">
        <w:rPr>
          <w:rFonts w:ascii="Arial" w:hAnsi="Arial" w:cs="Arial"/>
          <w:sz w:val="24"/>
          <w:szCs w:val="24"/>
        </w:rPr>
        <w:tab/>
        <w:t xml:space="preserve">The exporter or producer shall identify two or more independent witnesses to be present during the verification visit. </w:t>
      </w:r>
    </w:p>
    <w:p w14:paraId="1AD73A8A" w14:textId="77777777" w:rsidR="00A64421" w:rsidRPr="00DA2C52" w:rsidRDefault="00A64421" w:rsidP="00703D02">
      <w:pPr>
        <w:spacing w:after="0" w:line="240" w:lineRule="auto"/>
        <w:ind w:left="709" w:hanging="709"/>
        <w:jc w:val="both"/>
        <w:rPr>
          <w:rFonts w:ascii="Arial" w:hAnsi="Arial" w:cs="Arial"/>
          <w:sz w:val="24"/>
          <w:szCs w:val="24"/>
        </w:rPr>
      </w:pPr>
    </w:p>
    <w:p w14:paraId="4DED812C" w14:textId="00DFC2EC" w:rsidR="00A64421" w:rsidRPr="00DA2C52" w:rsidRDefault="00A64421" w:rsidP="00703D02">
      <w:pPr>
        <w:spacing w:after="0" w:line="240" w:lineRule="auto"/>
        <w:ind w:left="709" w:hanging="709"/>
        <w:jc w:val="both"/>
        <w:rPr>
          <w:rFonts w:ascii="Arial" w:hAnsi="Arial" w:cs="Arial"/>
          <w:sz w:val="24"/>
          <w:szCs w:val="24"/>
        </w:rPr>
      </w:pPr>
      <w:r w:rsidRPr="00DA2C52">
        <w:rPr>
          <w:rFonts w:ascii="Arial" w:hAnsi="Arial" w:cs="Arial"/>
          <w:sz w:val="24"/>
          <w:szCs w:val="24"/>
        </w:rPr>
        <w:t>5.</w:t>
      </w:r>
      <w:r w:rsidRPr="00DA2C52">
        <w:rPr>
          <w:rFonts w:ascii="Arial" w:hAnsi="Arial" w:cs="Arial"/>
          <w:sz w:val="24"/>
          <w:szCs w:val="24"/>
        </w:rPr>
        <w:tab/>
        <w:t xml:space="preserve">The importing Party conducting the verification visit shall provide the exporter or producer as well as the issuing body or authority of the exporting Party with a written determination of whether the good qualifies as an originating good. </w:t>
      </w:r>
    </w:p>
    <w:p w14:paraId="2B8141F0" w14:textId="77777777" w:rsidR="00A64421" w:rsidRPr="00DA2C52" w:rsidRDefault="00A64421" w:rsidP="00703D02">
      <w:pPr>
        <w:spacing w:after="0" w:line="240" w:lineRule="auto"/>
        <w:ind w:left="709" w:hanging="709"/>
        <w:jc w:val="both"/>
        <w:rPr>
          <w:rFonts w:ascii="Arial" w:hAnsi="Arial" w:cs="Arial"/>
          <w:sz w:val="24"/>
          <w:szCs w:val="24"/>
        </w:rPr>
      </w:pPr>
    </w:p>
    <w:p w14:paraId="18CB5C92" w14:textId="77777777" w:rsidR="00A64421" w:rsidRPr="00DA2C52" w:rsidRDefault="00A64421" w:rsidP="00703D02">
      <w:pPr>
        <w:spacing w:after="0" w:line="240" w:lineRule="auto"/>
        <w:ind w:left="709" w:hanging="709"/>
        <w:jc w:val="both"/>
        <w:rPr>
          <w:rFonts w:ascii="Arial" w:hAnsi="Arial" w:cs="Arial"/>
          <w:sz w:val="24"/>
          <w:szCs w:val="24"/>
        </w:rPr>
      </w:pPr>
      <w:r w:rsidRPr="00DA2C52">
        <w:rPr>
          <w:rFonts w:ascii="Arial" w:hAnsi="Arial" w:cs="Arial"/>
          <w:sz w:val="24"/>
          <w:szCs w:val="24"/>
        </w:rPr>
        <w:t>6.</w:t>
      </w:r>
      <w:r w:rsidRPr="00DA2C52">
        <w:rPr>
          <w:rFonts w:ascii="Arial" w:hAnsi="Arial" w:cs="Arial"/>
          <w:sz w:val="24"/>
          <w:szCs w:val="24"/>
        </w:rPr>
        <w:tab/>
        <w:t>The above-mentioned verification visit process including the actual visit and notification of written determination of the origin of the good shall be completed within a maximum period of six months from the date when the verification visit was conducted.</w:t>
      </w:r>
    </w:p>
    <w:p w14:paraId="4CAB1259" w14:textId="77777777" w:rsidR="00A64421" w:rsidRPr="00DA2C52" w:rsidRDefault="00A64421" w:rsidP="00703D02">
      <w:pPr>
        <w:spacing w:after="0" w:line="240" w:lineRule="auto"/>
        <w:jc w:val="both"/>
        <w:rPr>
          <w:rFonts w:ascii="Arial" w:hAnsi="Arial" w:cs="Arial"/>
          <w:i/>
          <w:iCs/>
          <w:sz w:val="24"/>
          <w:szCs w:val="24"/>
        </w:rPr>
      </w:pPr>
    </w:p>
    <w:p w14:paraId="59EBBAD8" w14:textId="77777777" w:rsidR="00A64421" w:rsidRDefault="00A64421" w:rsidP="00703D02">
      <w:pPr>
        <w:spacing w:after="0" w:line="240" w:lineRule="auto"/>
        <w:jc w:val="both"/>
        <w:rPr>
          <w:rFonts w:ascii="Arial" w:hAnsi="Arial" w:cs="Arial"/>
          <w:i/>
          <w:iCs/>
          <w:sz w:val="24"/>
          <w:szCs w:val="24"/>
        </w:rPr>
      </w:pPr>
      <w:r w:rsidRPr="00DA2C52">
        <w:rPr>
          <w:rFonts w:ascii="Arial" w:hAnsi="Arial" w:cs="Arial"/>
          <w:i/>
          <w:iCs/>
          <w:sz w:val="24"/>
          <w:szCs w:val="24"/>
        </w:rPr>
        <w:t>Completion of verification procedure</w:t>
      </w:r>
    </w:p>
    <w:p w14:paraId="436BDA7E" w14:textId="77777777" w:rsidR="00A64421" w:rsidRPr="00DA2C52" w:rsidRDefault="00A64421" w:rsidP="00703D02">
      <w:pPr>
        <w:spacing w:after="0" w:line="240" w:lineRule="auto"/>
        <w:ind w:left="709" w:hanging="709"/>
        <w:jc w:val="both"/>
        <w:rPr>
          <w:rFonts w:ascii="Arial" w:hAnsi="Arial" w:cs="Arial"/>
          <w:sz w:val="24"/>
          <w:szCs w:val="24"/>
        </w:rPr>
      </w:pPr>
    </w:p>
    <w:p w14:paraId="1BA9EE70" w14:textId="77777777" w:rsidR="00A64421" w:rsidRPr="00DA2C52" w:rsidRDefault="00A64421" w:rsidP="00703D02">
      <w:pPr>
        <w:spacing w:after="0" w:line="240" w:lineRule="auto"/>
        <w:ind w:left="709" w:hanging="709"/>
        <w:jc w:val="both"/>
        <w:rPr>
          <w:rFonts w:ascii="Arial" w:hAnsi="Arial" w:cs="Arial"/>
          <w:sz w:val="24"/>
          <w:szCs w:val="24"/>
        </w:rPr>
      </w:pPr>
      <w:r w:rsidRPr="00DA2C52">
        <w:rPr>
          <w:rFonts w:ascii="Arial" w:hAnsi="Arial" w:cs="Arial"/>
          <w:sz w:val="24"/>
          <w:szCs w:val="24"/>
        </w:rPr>
        <w:t>7.</w:t>
      </w:r>
      <w:r w:rsidRPr="00DA2C52">
        <w:rPr>
          <w:rFonts w:ascii="Arial" w:hAnsi="Arial" w:cs="Arial"/>
          <w:sz w:val="24"/>
          <w:szCs w:val="24"/>
        </w:rPr>
        <w:tab/>
        <w:t>The customs administration of the importing Party shall:</w:t>
      </w:r>
    </w:p>
    <w:p w14:paraId="612D1048" w14:textId="77777777" w:rsidR="00A64421" w:rsidRPr="00DA2C52" w:rsidRDefault="00A64421" w:rsidP="00703D02">
      <w:pPr>
        <w:pStyle w:val="ListParagraph"/>
        <w:spacing w:after="0" w:line="240" w:lineRule="auto"/>
        <w:ind w:left="1418" w:hanging="709"/>
        <w:contextualSpacing w:val="0"/>
        <w:jc w:val="both"/>
        <w:rPr>
          <w:rFonts w:ascii="Arial" w:hAnsi="Arial" w:cs="Arial"/>
          <w:sz w:val="24"/>
          <w:szCs w:val="24"/>
        </w:rPr>
      </w:pPr>
    </w:p>
    <w:p w14:paraId="18D692F2" w14:textId="77777777" w:rsidR="00A64421" w:rsidRPr="00DA2C52" w:rsidRDefault="00A64421"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 xml:space="preserve">(a) </w:t>
      </w:r>
      <w:r w:rsidRPr="00DA2C52">
        <w:rPr>
          <w:rFonts w:ascii="Arial" w:hAnsi="Arial" w:cs="Arial"/>
          <w:sz w:val="24"/>
          <w:szCs w:val="24"/>
        </w:rPr>
        <w:tab/>
        <w:t>endeavour to make a determination following a verification as expeditiously as possible and in accordance with its laws and regulations; and</w:t>
      </w:r>
    </w:p>
    <w:p w14:paraId="7ACFF9E5" w14:textId="77777777" w:rsidR="00A64421" w:rsidRPr="00DA2C52" w:rsidRDefault="00A64421" w:rsidP="00703D02">
      <w:pPr>
        <w:pStyle w:val="ListParagraph"/>
        <w:spacing w:after="0" w:line="240" w:lineRule="auto"/>
        <w:ind w:left="1418" w:hanging="709"/>
        <w:contextualSpacing w:val="0"/>
        <w:jc w:val="both"/>
        <w:rPr>
          <w:rFonts w:ascii="Arial" w:hAnsi="Arial" w:cs="Arial"/>
          <w:sz w:val="24"/>
          <w:szCs w:val="24"/>
        </w:rPr>
      </w:pPr>
    </w:p>
    <w:p w14:paraId="17B2B7EF" w14:textId="7A0A0B4B" w:rsidR="00A64421" w:rsidRPr="00DA2C52" w:rsidRDefault="00A64421"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 xml:space="preserve">(b) </w:t>
      </w:r>
      <w:r w:rsidRPr="00DA2C52">
        <w:rPr>
          <w:rFonts w:ascii="Arial" w:hAnsi="Arial" w:cs="Arial"/>
          <w:sz w:val="24"/>
          <w:szCs w:val="24"/>
        </w:rPr>
        <w:tab/>
        <w:t xml:space="preserve">provide the importer with a written determination of whether the good is originating that includes the basis for the determination. </w:t>
      </w:r>
    </w:p>
    <w:p w14:paraId="0A3AEE13" w14:textId="5BE9328D" w:rsidR="00637FEC" w:rsidRDefault="00637FEC" w:rsidP="00703D02">
      <w:pPr>
        <w:spacing w:after="0" w:line="240" w:lineRule="auto"/>
        <w:jc w:val="both"/>
        <w:rPr>
          <w:rFonts w:ascii="Arial" w:eastAsia="Times New Roman" w:hAnsi="Arial" w:cs="Arial"/>
          <w:color w:val="000000" w:themeColor="text1"/>
          <w:sz w:val="24"/>
          <w:szCs w:val="24"/>
          <w:lang w:eastAsia="en-GB"/>
        </w:rPr>
      </w:pPr>
    </w:p>
    <w:p w14:paraId="116A3372" w14:textId="77777777" w:rsidR="007C26DE" w:rsidRDefault="007C26DE" w:rsidP="00703D02">
      <w:pPr>
        <w:spacing w:after="0" w:line="240" w:lineRule="auto"/>
        <w:jc w:val="both"/>
        <w:rPr>
          <w:rFonts w:ascii="Arial" w:eastAsia="Times New Roman" w:hAnsi="Arial" w:cs="Arial"/>
          <w:color w:val="000000" w:themeColor="text1"/>
          <w:sz w:val="24"/>
          <w:szCs w:val="24"/>
          <w:lang w:eastAsia="en-GB"/>
        </w:rPr>
      </w:pPr>
    </w:p>
    <w:p w14:paraId="26DC03C2" w14:textId="68157C1E" w:rsidR="00FD21E8" w:rsidRDefault="00FD21E8" w:rsidP="001365A2">
      <w:pPr>
        <w:pStyle w:val="Heading2"/>
      </w:pPr>
      <w:r w:rsidRPr="00DA2C52">
        <w:t>Article 4.2</w:t>
      </w:r>
      <w:r>
        <w:t>7</w:t>
      </w:r>
      <w:r w:rsidR="00A24434">
        <w:br/>
      </w:r>
      <w:r w:rsidRPr="00DA2C52">
        <w:t>Denial of Preferential Tariff Treatment</w:t>
      </w:r>
    </w:p>
    <w:p w14:paraId="6188EF62" w14:textId="77777777" w:rsidR="00FD21E8" w:rsidRPr="00DA2C52" w:rsidRDefault="00FD21E8" w:rsidP="00703D02">
      <w:pPr>
        <w:keepNext/>
        <w:spacing w:after="0" w:line="240" w:lineRule="auto"/>
        <w:jc w:val="both"/>
        <w:rPr>
          <w:rFonts w:ascii="Arial" w:eastAsia="Times New Roman" w:hAnsi="Arial" w:cs="Arial"/>
          <w:b/>
          <w:bCs/>
          <w:sz w:val="24"/>
          <w:szCs w:val="24"/>
          <w:lang w:eastAsia="zh-CN"/>
        </w:rPr>
      </w:pPr>
    </w:p>
    <w:p w14:paraId="5D546E7F" w14:textId="62DC4A1D" w:rsidR="00FD21E8" w:rsidRDefault="00FD21E8" w:rsidP="00703D02">
      <w:pPr>
        <w:keepNext/>
        <w:spacing w:after="0" w:line="240" w:lineRule="auto"/>
        <w:ind w:left="709" w:hanging="709"/>
        <w:jc w:val="both"/>
        <w:rPr>
          <w:rFonts w:ascii="Arial" w:hAnsi="Arial" w:cs="Arial"/>
          <w:sz w:val="24"/>
          <w:szCs w:val="24"/>
        </w:rPr>
      </w:pPr>
      <w:r w:rsidRPr="00DA2C52">
        <w:rPr>
          <w:rFonts w:ascii="Arial" w:eastAsia="Times New Roman" w:hAnsi="Arial" w:cs="Arial"/>
          <w:sz w:val="24"/>
          <w:szCs w:val="24"/>
          <w:lang w:eastAsia="en-GB"/>
        </w:rPr>
        <w:t>1</w:t>
      </w:r>
      <w:r w:rsidRPr="00DA2C52">
        <w:rPr>
          <w:rFonts w:ascii="Arial" w:hAnsi="Arial" w:cs="Arial"/>
          <w:sz w:val="24"/>
          <w:szCs w:val="24"/>
        </w:rPr>
        <w:t xml:space="preserve">. </w:t>
      </w:r>
      <w:r w:rsidRPr="00DA2C52">
        <w:rPr>
          <w:rFonts w:ascii="Arial" w:hAnsi="Arial" w:cs="Arial"/>
          <w:sz w:val="24"/>
          <w:szCs w:val="24"/>
        </w:rPr>
        <w:tab/>
        <w:t>The importing Party may deny a claim for preferential tariff treatment if:</w:t>
      </w:r>
    </w:p>
    <w:p w14:paraId="3814332C" w14:textId="77777777" w:rsidR="00BC5A68" w:rsidRDefault="00BC5A68" w:rsidP="00703D02">
      <w:pPr>
        <w:keepNext/>
        <w:spacing w:after="0" w:line="240" w:lineRule="auto"/>
        <w:ind w:left="709" w:hanging="709"/>
        <w:jc w:val="both"/>
        <w:rPr>
          <w:rFonts w:ascii="Arial" w:hAnsi="Arial" w:cs="Arial"/>
          <w:sz w:val="24"/>
          <w:szCs w:val="24"/>
        </w:rPr>
      </w:pPr>
    </w:p>
    <w:p w14:paraId="0B1FED8F" w14:textId="77777777" w:rsidR="00FD21E8" w:rsidRPr="00DA2C52" w:rsidRDefault="00FD21E8" w:rsidP="00703D02">
      <w:pPr>
        <w:pStyle w:val="ListParagraph"/>
        <w:keepNext/>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(a)</w:t>
      </w:r>
      <w:r w:rsidRPr="00DA2C52">
        <w:rPr>
          <w:rFonts w:ascii="Arial" w:hAnsi="Arial" w:cs="Arial"/>
          <w:sz w:val="24"/>
          <w:szCs w:val="24"/>
        </w:rPr>
        <w:tab/>
        <w:t xml:space="preserve">it determines that the good does not </w:t>
      </w:r>
      <w:r>
        <w:rPr>
          <w:rFonts w:ascii="Arial" w:hAnsi="Arial" w:cs="Arial"/>
          <w:sz w:val="24"/>
          <w:szCs w:val="24"/>
        </w:rPr>
        <w:t xml:space="preserve">qualify as originating within the terms of this Chapter or does not </w:t>
      </w:r>
      <w:r w:rsidRPr="00DA2C52">
        <w:rPr>
          <w:rFonts w:ascii="Arial" w:hAnsi="Arial" w:cs="Arial"/>
          <w:sz w:val="24"/>
          <w:szCs w:val="24"/>
        </w:rPr>
        <w:t xml:space="preserve">satisfy </w:t>
      </w:r>
      <w:r>
        <w:rPr>
          <w:rFonts w:ascii="Arial" w:hAnsi="Arial" w:cs="Arial"/>
          <w:sz w:val="24"/>
          <w:szCs w:val="24"/>
        </w:rPr>
        <w:t xml:space="preserve">the </w:t>
      </w:r>
      <w:r w:rsidRPr="00DA2C52">
        <w:rPr>
          <w:rFonts w:ascii="Arial" w:hAnsi="Arial" w:cs="Arial"/>
          <w:sz w:val="24"/>
          <w:szCs w:val="24"/>
        </w:rPr>
        <w:t>requirement</w:t>
      </w:r>
      <w:r>
        <w:rPr>
          <w:rFonts w:ascii="Arial" w:hAnsi="Arial" w:cs="Arial"/>
          <w:sz w:val="24"/>
          <w:szCs w:val="24"/>
        </w:rPr>
        <w:t>(</w:t>
      </w:r>
      <w:r w:rsidRPr="00DA2C52">
        <w:rPr>
          <w:rFonts w:ascii="Arial" w:hAnsi="Arial" w:cs="Arial"/>
          <w:sz w:val="24"/>
          <w:szCs w:val="24"/>
        </w:rPr>
        <w:t>s</w:t>
      </w:r>
      <w:r>
        <w:rPr>
          <w:rFonts w:ascii="Arial" w:hAnsi="Arial" w:cs="Arial"/>
          <w:sz w:val="24"/>
          <w:szCs w:val="24"/>
        </w:rPr>
        <w:t>)</w:t>
      </w:r>
      <w:r w:rsidRPr="00DA2C52">
        <w:rPr>
          <w:rFonts w:ascii="Arial" w:hAnsi="Arial" w:cs="Arial"/>
          <w:sz w:val="24"/>
          <w:szCs w:val="24"/>
        </w:rPr>
        <w:t xml:space="preserve"> of this Chapter;</w:t>
      </w:r>
    </w:p>
    <w:p w14:paraId="62E93E3F" w14:textId="77777777"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p>
    <w:p w14:paraId="2905D2AD" w14:textId="20932812"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(b)</w:t>
      </w:r>
      <w:r w:rsidRPr="00DA2C52">
        <w:rPr>
          <w:rFonts w:ascii="Arial" w:hAnsi="Arial" w:cs="Arial"/>
          <w:sz w:val="24"/>
          <w:szCs w:val="24"/>
        </w:rPr>
        <w:tab/>
        <w:t>pursuant to a verification under Article 4.2</w:t>
      </w:r>
      <w:r>
        <w:rPr>
          <w:rFonts w:ascii="Arial" w:hAnsi="Arial" w:cs="Arial"/>
          <w:sz w:val="24"/>
          <w:szCs w:val="24"/>
        </w:rPr>
        <w:t>5</w:t>
      </w:r>
      <w:r w:rsidRPr="00DA2C52">
        <w:rPr>
          <w:rFonts w:ascii="Arial" w:hAnsi="Arial" w:cs="Arial"/>
          <w:sz w:val="24"/>
          <w:szCs w:val="24"/>
        </w:rPr>
        <w:t xml:space="preserve"> (Verification of Origin), it has not received sufficient information, including minimum required information </w:t>
      </w:r>
      <w:r>
        <w:rPr>
          <w:rFonts w:ascii="Arial" w:hAnsi="Arial" w:cs="Arial"/>
          <w:sz w:val="24"/>
          <w:szCs w:val="24"/>
        </w:rPr>
        <w:t>as provided in</w:t>
      </w:r>
      <w:r w:rsidRPr="00DA2C52">
        <w:rPr>
          <w:rFonts w:ascii="Arial" w:hAnsi="Arial" w:cs="Arial"/>
          <w:sz w:val="24"/>
          <w:szCs w:val="24"/>
        </w:rPr>
        <w:t xml:space="preserve"> Annex 4A (Minimum Information Requirements), to determine that the good qualifies as originating; </w:t>
      </w:r>
    </w:p>
    <w:p w14:paraId="5F6FFDE1" w14:textId="77777777"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p>
    <w:p w14:paraId="666B8211" w14:textId="77777777"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(c)</w:t>
      </w:r>
      <w:r w:rsidRPr="00DA2C52">
        <w:rPr>
          <w:rFonts w:ascii="Arial" w:hAnsi="Arial" w:cs="Arial"/>
          <w:sz w:val="24"/>
          <w:szCs w:val="24"/>
        </w:rPr>
        <w:tab/>
      </w:r>
      <w:r w:rsidRPr="00DA2C52">
        <w:rPr>
          <w:rFonts w:ascii="Arial" w:hAnsi="Arial" w:cs="Arial"/>
          <w:sz w:val="24"/>
          <w:szCs w:val="24"/>
        </w:rPr>
        <w:tab/>
        <w:t>the exporter or producer fails to respond to or refuses a written request for information in accordance with Article 4.2</w:t>
      </w:r>
      <w:r>
        <w:rPr>
          <w:rFonts w:ascii="Arial" w:hAnsi="Arial" w:cs="Arial"/>
          <w:sz w:val="24"/>
          <w:szCs w:val="24"/>
        </w:rPr>
        <w:t>5</w:t>
      </w:r>
      <w:r w:rsidRPr="00DA2C52">
        <w:rPr>
          <w:rFonts w:ascii="Arial" w:hAnsi="Arial" w:cs="Arial"/>
          <w:sz w:val="24"/>
          <w:szCs w:val="24"/>
        </w:rPr>
        <w:t xml:space="preserve"> (Verification of Origin); </w:t>
      </w:r>
    </w:p>
    <w:p w14:paraId="4569C481" w14:textId="77777777"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p>
    <w:p w14:paraId="05A46C26" w14:textId="77777777"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(d)</w:t>
      </w:r>
      <w:r w:rsidRPr="00DA2C52">
        <w:rPr>
          <w:rFonts w:ascii="Arial" w:hAnsi="Arial" w:cs="Arial"/>
          <w:sz w:val="24"/>
          <w:szCs w:val="24"/>
        </w:rPr>
        <w:tab/>
        <w:t xml:space="preserve">the exporter or producer fails to comply with any of the relevant requirements for obtaining preferential tariff treatment; </w:t>
      </w:r>
    </w:p>
    <w:p w14:paraId="0FD594C5" w14:textId="77777777"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p>
    <w:p w14:paraId="0FB90E6E" w14:textId="695FDD79" w:rsidR="00FD21E8" w:rsidRPr="00DA2C52" w:rsidRDefault="00FD21E8" w:rsidP="00703D02">
      <w:pPr>
        <w:pStyle w:val="ListParagraph"/>
        <w:spacing w:after="0" w:line="240" w:lineRule="auto"/>
        <w:ind w:left="1418" w:hanging="709"/>
        <w:contextualSpacing w:val="0"/>
        <w:jc w:val="both"/>
        <w:rPr>
          <w:rFonts w:ascii="Arial" w:hAnsi="Arial" w:cs="Arial"/>
          <w:sz w:val="24"/>
          <w:szCs w:val="24"/>
        </w:rPr>
      </w:pPr>
      <w:r w:rsidRPr="00DA2C52">
        <w:rPr>
          <w:rFonts w:ascii="Arial" w:hAnsi="Arial" w:cs="Arial"/>
          <w:sz w:val="24"/>
          <w:szCs w:val="24"/>
        </w:rPr>
        <w:t xml:space="preserve">(e) </w:t>
      </w:r>
      <w:r w:rsidRPr="00DA2C52">
        <w:rPr>
          <w:rFonts w:ascii="Arial" w:hAnsi="Arial" w:cs="Arial"/>
          <w:sz w:val="24"/>
          <w:szCs w:val="24"/>
        </w:rPr>
        <w:tab/>
        <w:t>the exporter or producer or the issuing bodies or authorities, as appropriate, of the exporting Party fail to provide sufficient information and documents</w:t>
      </w:r>
      <w:r>
        <w:rPr>
          <w:rFonts w:ascii="Arial" w:hAnsi="Arial" w:cs="Arial"/>
          <w:sz w:val="24"/>
          <w:szCs w:val="24"/>
        </w:rPr>
        <w:t xml:space="preserve">, within the timelines prescribed in </w:t>
      </w:r>
      <w:r w:rsidR="00727377">
        <w:rPr>
          <w:rFonts w:ascii="Arial" w:hAnsi="Arial" w:cs="Arial"/>
          <w:sz w:val="24"/>
          <w:szCs w:val="24"/>
        </w:rPr>
        <w:t>paragraph</w:t>
      </w:r>
      <w:r>
        <w:rPr>
          <w:rFonts w:ascii="Arial" w:hAnsi="Arial" w:cs="Arial"/>
          <w:sz w:val="24"/>
          <w:szCs w:val="24"/>
        </w:rPr>
        <w:t xml:space="preserve"> 4(b) of Article 4.25 </w:t>
      </w:r>
      <w:r w:rsidR="00727377">
        <w:rPr>
          <w:rFonts w:ascii="Arial" w:hAnsi="Arial" w:cs="Arial"/>
          <w:sz w:val="24"/>
          <w:szCs w:val="24"/>
        </w:rPr>
        <w:t xml:space="preserve">(Verification of Origin) </w:t>
      </w:r>
      <w:r>
        <w:rPr>
          <w:rFonts w:ascii="Arial" w:hAnsi="Arial" w:cs="Arial"/>
          <w:sz w:val="24"/>
          <w:szCs w:val="24"/>
        </w:rPr>
        <w:t xml:space="preserve">or </w:t>
      </w:r>
      <w:r w:rsidR="00727377">
        <w:rPr>
          <w:rFonts w:ascii="Arial" w:hAnsi="Arial" w:cs="Arial"/>
          <w:sz w:val="24"/>
          <w:szCs w:val="24"/>
        </w:rPr>
        <w:t>paragraph</w:t>
      </w:r>
      <w:r>
        <w:rPr>
          <w:rFonts w:ascii="Arial" w:hAnsi="Arial" w:cs="Arial"/>
          <w:sz w:val="24"/>
          <w:szCs w:val="24"/>
        </w:rPr>
        <w:t xml:space="preserve"> 1 of Article 4.26</w:t>
      </w:r>
      <w:r w:rsidR="00727377">
        <w:rPr>
          <w:rFonts w:ascii="Arial" w:hAnsi="Arial" w:cs="Arial"/>
          <w:sz w:val="24"/>
          <w:szCs w:val="24"/>
        </w:rPr>
        <w:t xml:space="preserve"> (Procedure for Verification)</w:t>
      </w:r>
      <w:r w:rsidRPr="00DA2C52">
        <w:rPr>
          <w:rFonts w:ascii="Arial" w:hAnsi="Arial" w:cs="Arial"/>
          <w:sz w:val="24"/>
          <w:szCs w:val="24"/>
        </w:rPr>
        <w:t xml:space="preserve">. </w:t>
      </w:r>
      <w:r w:rsidRPr="00B839DE">
        <w:rPr>
          <w:rFonts w:ascii="Arial" w:hAnsi="Arial" w:cs="Arial"/>
          <w:sz w:val="24"/>
          <w:szCs w:val="24"/>
        </w:rPr>
        <w:t>This may include but not be limited to</w:t>
      </w:r>
      <w:r w:rsidRPr="00DA2C52">
        <w:rPr>
          <w:rFonts w:ascii="Arial" w:hAnsi="Arial" w:cs="Arial"/>
          <w:sz w:val="24"/>
          <w:szCs w:val="24"/>
        </w:rPr>
        <w:t xml:space="preserve"> the breakup of costs and any other relevant elements such as profits that the importing Party requested in order to determine that the good qualifies as originating, pursuant to initiation of verification under Article 4.2</w:t>
      </w:r>
      <w:r>
        <w:rPr>
          <w:rFonts w:ascii="Arial" w:hAnsi="Arial" w:cs="Arial"/>
          <w:sz w:val="24"/>
          <w:szCs w:val="24"/>
        </w:rPr>
        <w:t>5</w:t>
      </w:r>
      <w:r w:rsidRPr="00DA2C52">
        <w:rPr>
          <w:rFonts w:ascii="Arial" w:hAnsi="Arial" w:cs="Arial"/>
          <w:sz w:val="24"/>
          <w:szCs w:val="24"/>
        </w:rPr>
        <w:t xml:space="preserve"> (Verification of Origin); or  </w:t>
      </w:r>
    </w:p>
    <w:p w14:paraId="496B42AA" w14:textId="77777777" w:rsidR="00FD21E8" w:rsidRPr="006C1D97" w:rsidRDefault="00FD21E8" w:rsidP="00703D02">
      <w:pPr>
        <w:spacing w:after="0" w:line="240" w:lineRule="auto"/>
        <w:ind w:left="709" w:hanging="709"/>
        <w:jc w:val="both"/>
        <w:rPr>
          <w:rFonts w:ascii="Arial" w:eastAsia="Times New Roman" w:hAnsi="Arial" w:cs="Arial"/>
          <w:sz w:val="24"/>
          <w:szCs w:val="24"/>
          <w:lang w:eastAsia="en-GB"/>
        </w:rPr>
      </w:pPr>
    </w:p>
    <w:p w14:paraId="32E95025" w14:textId="56E4E7FD" w:rsidR="00FD21E8" w:rsidRPr="006C1D97" w:rsidRDefault="00FD21E8" w:rsidP="00703D02">
      <w:pPr>
        <w:spacing w:after="0" w:line="240" w:lineRule="auto"/>
        <w:ind w:left="1420" w:hanging="715"/>
        <w:jc w:val="both"/>
        <w:rPr>
          <w:rFonts w:ascii="Arial" w:eastAsia="Times New Roman" w:hAnsi="Arial" w:cs="Arial"/>
          <w:sz w:val="24"/>
          <w:szCs w:val="24"/>
          <w:lang w:eastAsia="en-GB"/>
        </w:rPr>
      </w:pPr>
      <w:r w:rsidRPr="006C1D97">
        <w:rPr>
          <w:rFonts w:ascii="Arial" w:eastAsia="Times New Roman" w:hAnsi="Arial" w:cs="Arial"/>
          <w:sz w:val="24"/>
          <w:szCs w:val="24"/>
          <w:lang w:eastAsia="en-GB"/>
        </w:rPr>
        <w:t>(f)</w:t>
      </w:r>
      <w:r w:rsidRPr="00DA2C52">
        <w:rPr>
          <w:rFonts w:ascii="Arial" w:eastAsia="Times New Roman" w:hAnsi="Arial" w:cs="Arial"/>
          <w:sz w:val="24"/>
          <w:szCs w:val="24"/>
          <w:lang w:eastAsia="en-GB"/>
        </w:rPr>
        <w:tab/>
      </w:r>
      <w:r>
        <w:rPr>
          <w:rFonts w:ascii="Arial" w:eastAsia="Times New Roman" w:hAnsi="Arial" w:cs="Arial"/>
          <w:sz w:val="24"/>
          <w:szCs w:val="24"/>
          <w:lang w:eastAsia="en-GB"/>
        </w:rPr>
        <w:t>the exporter or producer</w:t>
      </w:r>
      <w:r w:rsidRPr="006C1D97">
        <w:rPr>
          <w:rFonts w:ascii="Arial" w:eastAsia="Times New Roman" w:hAnsi="Arial" w:cs="Arial"/>
          <w:sz w:val="24"/>
          <w:szCs w:val="24"/>
          <w:lang w:eastAsia="en-GB"/>
        </w:rPr>
        <w:t xml:space="preserve"> fail</w:t>
      </w:r>
      <w:r>
        <w:rPr>
          <w:rFonts w:ascii="Arial" w:eastAsia="Times New Roman" w:hAnsi="Arial" w:cs="Arial"/>
          <w:sz w:val="24"/>
          <w:szCs w:val="24"/>
          <w:lang w:eastAsia="en-GB"/>
        </w:rPr>
        <w:t>s</w:t>
      </w:r>
      <w:r w:rsidRPr="006C1D97">
        <w:rPr>
          <w:rFonts w:ascii="Arial" w:eastAsia="Times New Roman" w:hAnsi="Arial" w:cs="Arial"/>
          <w:sz w:val="24"/>
          <w:szCs w:val="24"/>
          <w:lang w:eastAsia="en-GB"/>
        </w:rPr>
        <w:t xml:space="preserve"> to </w:t>
      </w:r>
      <w:r>
        <w:rPr>
          <w:rFonts w:ascii="Arial" w:eastAsia="Times New Roman" w:hAnsi="Arial" w:cs="Arial"/>
          <w:sz w:val="24"/>
          <w:szCs w:val="24"/>
          <w:lang w:eastAsia="en-GB"/>
        </w:rPr>
        <w:t xml:space="preserve">give </w:t>
      </w:r>
      <w:r w:rsidRPr="006C1D97">
        <w:rPr>
          <w:rFonts w:ascii="Arial" w:eastAsia="Times New Roman" w:hAnsi="Arial" w:cs="Arial"/>
          <w:sz w:val="24"/>
          <w:szCs w:val="24"/>
          <w:lang w:eastAsia="en-GB"/>
        </w:rPr>
        <w:t xml:space="preserve">consent </w:t>
      </w:r>
      <w:r w:rsidR="009C5D12">
        <w:rPr>
          <w:rFonts w:ascii="Arial" w:eastAsia="Times New Roman" w:hAnsi="Arial" w:cs="Arial"/>
          <w:sz w:val="24"/>
          <w:szCs w:val="24"/>
          <w:lang w:eastAsia="en-GB"/>
        </w:rPr>
        <w:t xml:space="preserve">or respond </w:t>
      </w:r>
      <w:r w:rsidRPr="006C1D97">
        <w:rPr>
          <w:rFonts w:ascii="Arial" w:eastAsia="Times New Roman" w:hAnsi="Arial" w:cs="Arial"/>
          <w:sz w:val="24"/>
          <w:szCs w:val="24"/>
          <w:lang w:eastAsia="en-GB"/>
        </w:rPr>
        <w:t xml:space="preserve">to a </w:t>
      </w:r>
      <w:r>
        <w:rPr>
          <w:rFonts w:ascii="Arial" w:eastAsia="Times New Roman" w:hAnsi="Arial" w:cs="Arial"/>
          <w:sz w:val="24"/>
          <w:szCs w:val="24"/>
          <w:lang w:eastAsia="en-GB"/>
        </w:rPr>
        <w:t xml:space="preserve">request </w:t>
      </w:r>
      <w:r w:rsidR="005E0D87">
        <w:rPr>
          <w:rFonts w:ascii="Arial" w:eastAsia="Times New Roman" w:hAnsi="Arial" w:cs="Arial"/>
          <w:sz w:val="24"/>
          <w:szCs w:val="24"/>
          <w:lang w:eastAsia="en-GB"/>
        </w:rPr>
        <w:t>for a</w:t>
      </w:r>
      <w:r>
        <w:rPr>
          <w:rFonts w:ascii="Arial" w:eastAsia="Times New Roman" w:hAnsi="Arial" w:cs="Arial"/>
          <w:sz w:val="24"/>
          <w:szCs w:val="24"/>
          <w:lang w:eastAsia="en-GB"/>
        </w:rPr>
        <w:t xml:space="preserve"> </w:t>
      </w:r>
      <w:r w:rsidRPr="006C1D97">
        <w:rPr>
          <w:rFonts w:ascii="Arial" w:eastAsia="Times New Roman" w:hAnsi="Arial" w:cs="Arial"/>
          <w:sz w:val="24"/>
          <w:szCs w:val="24"/>
          <w:lang w:eastAsia="en-GB"/>
        </w:rPr>
        <w:t xml:space="preserve">verification visit </w:t>
      </w:r>
      <w:r>
        <w:rPr>
          <w:rFonts w:ascii="Arial" w:eastAsia="Times New Roman" w:hAnsi="Arial" w:cs="Arial"/>
          <w:sz w:val="24"/>
          <w:szCs w:val="24"/>
          <w:lang w:eastAsia="en-GB"/>
        </w:rPr>
        <w:t xml:space="preserve">within 30 days of receipt of </w:t>
      </w:r>
      <w:r w:rsidR="00977789">
        <w:rPr>
          <w:rFonts w:ascii="Arial" w:eastAsia="Times New Roman" w:hAnsi="Arial" w:cs="Arial"/>
          <w:sz w:val="24"/>
          <w:szCs w:val="24"/>
          <w:lang w:eastAsia="en-GB"/>
        </w:rPr>
        <w:t>a</w:t>
      </w:r>
      <w:r>
        <w:rPr>
          <w:rFonts w:ascii="Arial" w:eastAsia="Times New Roman" w:hAnsi="Arial" w:cs="Arial"/>
          <w:sz w:val="24"/>
          <w:szCs w:val="24"/>
          <w:lang w:eastAsia="en-GB"/>
        </w:rPr>
        <w:t xml:space="preserve"> request</w:t>
      </w:r>
      <w:r w:rsidR="00977789">
        <w:rPr>
          <w:rFonts w:ascii="Arial" w:eastAsia="Times New Roman" w:hAnsi="Arial" w:cs="Arial"/>
          <w:sz w:val="24"/>
          <w:szCs w:val="24"/>
          <w:lang w:eastAsia="en-GB"/>
        </w:rPr>
        <w:t xml:space="preserve"> pursuant </w:t>
      </w:r>
      <w:r w:rsidR="00D2359F">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727377">
        <w:rPr>
          <w:rFonts w:ascii="Arial" w:eastAsia="Times New Roman" w:hAnsi="Arial" w:cs="Arial"/>
          <w:sz w:val="24"/>
          <w:szCs w:val="24"/>
          <w:lang w:eastAsia="en-GB"/>
        </w:rPr>
        <w:t>paragraph</w:t>
      </w:r>
      <w:r>
        <w:rPr>
          <w:rFonts w:ascii="Arial" w:eastAsia="Times New Roman" w:hAnsi="Arial" w:cs="Arial"/>
          <w:sz w:val="24"/>
          <w:szCs w:val="24"/>
          <w:lang w:eastAsia="en-GB"/>
        </w:rPr>
        <w:t xml:space="preserve"> 2 of Article 4.26 (Procedure for Verification).</w:t>
      </w:r>
      <w:r w:rsidRPr="00DA2C52">
        <w:rPr>
          <w:rFonts w:ascii="Arial" w:eastAsia="Times New Roman" w:hAnsi="Arial" w:cs="Arial"/>
          <w:sz w:val="24"/>
          <w:szCs w:val="24"/>
          <w:lang w:eastAsia="en-GB"/>
        </w:rPr>
        <w:t xml:space="preserve"> </w:t>
      </w:r>
    </w:p>
    <w:p w14:paraId="3BB473DB" w14:textId="77777777" w:rsidR="00FD21E8" w:rsidRPr="00DA2C52" w:rsidRDefault="00FD21E8" w:rsidP="00703D02">
      <w:pPr>
        <w:pStyle w:val="ListParagraph"/>
        <w:spacing w:after="0" w:line="240" w:lineRule="auto"/>
        <w:ind w:left="360"/>
        <w:contextualSpacing w:val="0"/>
        <w:jc w:val="both"/>
        <w:rPr>
          <w:rFonts w:ascii="Arial" w:hAnsi="Arial" w:cs="Arial"/>
          <w:sz w:val="24"/>
          <w:szCs w:val="24"/>
        </w:rPr>
      </w:pPr>
    </w:p>
    <w:p w14:paraId="4F4F6D50" w14:textId="6AEFA23B" w:rsidR="00BC5A68" w:rsidRPr="006C1D97" w:rsidRDefault="00EE622C" w:rsidP="00703D0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2</w:t>
      </w:r>
      <w:r w:rsidR="00FD21E8" w:rsidRPr="006C1D97">
        <w:rPr>
          <w:rFonts w:ascii="Arial" w:eastAsia="Times New Roman" w:hAnsi="Arial" w:cs="Arial"/>
          <w:sz w:val="24"/>
          <w:szCs w:val="24"/>
          <w:lang w:eastAsia="en-GB"/>
        </w:rPr>
        <w:t xml:space="preserve">. </w:t>
      </w:r>
      <w:r w:rsidR="00FD21E8" w:rsidRPr="00DA2C52">
        <w:rPr>
          <w:rFonts w:ascii="Arial" w:eastAsia="Times New Roman" w:hAnsi="Arial" w:cs="Arial"/>
          <w:sz w:val="24"/>
          <w:szCs w:val="24"/>
          <w:lang w:eastAsia="en-GB"/>
        </w:rPr>
        <w:tab/>
      </w:r>
      <w:r w:rsidR="00FD21E8" w:rsidRPr="006C1D97">
        <w:rPr>
          <w:rFonts w:ascii="Arial" w:eastAsia="Times New Roman" w:hAnsi="Arial" w:cs="Arial"/>
          <w:sz w:val="24"/>
          <w:szCs w:val="24"/>
          <w:lang w:eastAsia="en-GB"/>
        </w:rPr>
        <w:t>If an importing Party denies a claim for preferential tariff treatment, it shall issue a determination to the exporter or producer that includes the reasons for the determination.</w:t>
      </w:r>
    </w:p>
    <w:p w14:paraId="4B16C88C" w14:textId="77777777" w:rsidR="000B26BA" w:rsidRDefault="000B26BA" w:rsidP="00703D02">
      <w:pPr>
        <w:spacing w:after="0" w:line="240" w:lineRule="auto"/>
        <w:jc w:val="both"/>
        <w:rPr>
          <w:rFonts w:ascii="Arial" w:hAnsi="Arial" w:cs="Arial"/>
          <w:b/>
          <w:bCs/>
          <w:sz w:val="24"/>
          <w:szCs w:val="24"/>
        </w:rPr>
      </w:pPr>
    </w:p>
    <w:p w14:paraId="04D5EBAE" w14:textId="77777777" w:rsidR="007C26DE" w:rsidRDefault="007C26DE" w:rsidP="001365A2">
      <w:pPr>
        <w:spacing w:after="0" w:line="240" w:lineRule="auto"/>
      </w:pPr>
    </w:p>
    <w:p w14:paraId="3C02D5E2" w14:textId="41BB0F23" w:rsidR="00F45D00" w:rsidRPr="001365A2" w:rsidRDefault="00F45D00" w:rsidP="001365A2">
      <w:pPr>
        <w:pStyle w:val="Heading2"/>
        <w:rPr>
          <w:b w:val="0"/>
        </w:rPr>
      </w:pPr>
      <w:r w:rsidRPr="00A24434">
        <w:t>Article 4.28</w:t>
      </w:r>
      <w:r w:rsidR="00A24434" w:rsidRPr="003B794C">
        <w:br/>
      </w:r>
      <w:r w:rsidRPr="0007778B">
        <w:t>Temporary Suspension of Preferential Treatment</w:t>
      </w:r>
    </w:p>
    <w:p w14:paraId="53D40A54" w14:textId="77777777" w:rsidR="00F45D00" w:rsidRPr="00DA2C52" w:rsidRDefault="00F45D00" w:rsidP="00703D02">
      <w:pPr>
        <w:spacing w:after="0" w:line="240" w:lineRule="auto"/>
        <w:jc w:val="both"/>
        <w:rPr>
          <w:rFonts w:ascii="Arial" w:hAnsi="Arial" w:cs="Arial"/>
          <w:b/>
          <w:bCs/>
          <w:sz w:val="24"/>
          <w:szCs w:val="24"/>
        </w:rPr>
      </w:pPr>
    </w:p>
    <w:p w14:paraId="089D2072" w14:textId="16F06E58" w:rsidR="00F45D00" w:rsidRPr="00C72CFA" w:rsidRDefault="00F45D00" w:rsidP="00703D02">
      <w:pPr>
        <w:spacing w:after="0" w:line="240" w:lineRule="auto"/>
        <w:ind w:left="709" w:hanging="709"/>
        <w:jc w:val="both"/>
        <w:rPr>
          <w:rFonts w:ascii="Arial" w:eastAsia="Times New Roman" w:hAnsi="Arial" w:cs="Arial"/>
          <w:sz w:val="24"/>
          <w:szCs w:val="24"/>
          <w:lang w:eastAsia="en-GB"/>
        </w:rPr>
      </w:pPr>
      <w:r w:rsidRPr="00C72CFA">
        <w:rPr>
          <w:rFonts w:ascii="Arial" w:eastAsia="Times New Roman" w:hAnsi="Arial" w:cs="Arial"/>
          <w:sz w:val="24"/>
          <w:szCs w:val="24"/>
          <w:lang w:eastAsia="en-GB"/>
        </w:rPr>
        <w:t>1.</w:t>
      </w:r>
      <w:r w:rsidRPr="00C72CFA">
        <w:rPr>
          <w:rFonts w:ascii="Arial" w:eastAsia="Times New Roman" w:hAnsi="Arial" w:cs="Arial"/>
          <w:sz w:val="24"/>
          <w:szCs w:val="24"/>
          <w:lang w:eastAsia="en-GB"/>
        </w:rPr>
        <w:tab/>
        <w:t xml:space="preserve">The </w:t>
      </w:r>
      <w:r w:rsidRPr="00DA2C52">
        <w:rPr>
          <w:rFonts w:ascii="Arial" w:eastAsia="Times New Roman" w:hAnsi="Arial" w:cs="Arial"/>
          <w:sz w:val="24"/>
          <w:szCs w:val="24"/>
          <w:lang w:eastAsia="en-GB"/>
        </w:rPr>
        <w:t>i</w:t>
      </w:r>
      <w:r w:rsidRPr="00C72CFA">
        <w:rPr>
          <w:rFonts w:ascii="Arial" w:eastAsia="Times New Roman" w:hAnsi="Arial" w:cs="Arial"/>
          <w:sz w:val="24"/>
          <w:szCs w:val="24"/>
          <w:lang w:eastAsia="en-GB"/>
        </w:rPr>
        <w:t>mporting Party may suspend the tariff preference in respect of a good originating in the exporting Party, when the suspension is justified due to</w:t>
      </w:r>
      <w:r w:rsidR="00243E41">
        <w:rPr>
          <w:rFonts w:ascii="Arial" w:eastAsia="Times New Roman" w:hAnsi="Arial" w:cs="Arial"/>
          <w:sz w:val="24"/>
          <w:szCs w:val="24"/>
          <w:lang w:eastAsia="en-GB"/>
        </w:rPr>
        <w:t xml:space="preserve"> </w:t>
      </w:r>
      <w:r w:rsidRPr="00C72CFA">
        <w:rPr>
          <w:rFonts w:ascii="Arial" w:eastAsia="Times New Roman" w:hAnsi="Arial" w:cs="Arial"/>
          <w:sz w:val="24"/>
          <w:szCs w:val="24"/>
          <w:lang w:eastAsia="en-GB"/>
        </w:rPr>
        <w:t>persistent failure to comply with the provisions of these rules by an exporter or producer or a persistent failure on part of the competent authority or the issuing bodies or authorities, as appropriate</w:t>
      </w:r>
      <w:r>
        <w:rPr>
          <w:rFonts w:ascii="Arial" w:eastAsia="Times New Roman" w:hAnsi="Arial" w:cs="Arial"/>
          <w:sz w:val="24"/>
          <w:szCs w:val="24"/>
          <w:lang w:eastAsia="en-GB"/>
        </w:rPr>
        <w:t>,</w:t>
      </w:r>
      <w:r w:rsidRPr="00C72CFA">
        <w:rPr>
          <w:rFonts w:ascii="Arial" w:eastAsia="Times New Roman" w:hAnsi="Arial" w:cs="Arial"/>
          <w:sz w:val="24"/>
          <w:szCs w:val="24"/>
          <w:lang w:eastAsia="en-GB"/>
        </w:rPr>
        <w:t xml:space="preserve"> of the exporting Party to respond to a request for verification.</w:t>
      </w:r>
    </w:p>
    <w:p w14:paraId="0EF2666C" w14:textId="77777777" w:rsidR="00F45D00" w:rsidRDefault="00F45D00" w:rsidP="00703D02">
      <w:pPr>
        <w:spacing w:after="0" w:line="240" w:lineRule="auto"/>
        <w:ind w:left="709" w:hanging="709"/>
        <w:jc w:val="both"/>
        <w:rPr>
          <w:rFonts w:ascii="Arial" w:eastAsia="Times New Roman" w:hAnsi="Arial" w:cs="Arial"/>
          <w:sz w:val="24"/>
          <w:szCs w:val="24"/>
          <w:lang w:eastAsia="en-GB"/>
        </w:rPr>
      </w:pPr>
      <w:r w:rsidRPr="00976E37">
        <w:rPr>
          <w:rFonts w:ascii="Arial" w:eastAsia="Times New Roman" w:hAnsi="Arial" w:cs="Arial"/>
          <w:sz w:val="24"/>
          <w:szCs w:val="24"/>
          <w:lang w:eastAsia="en-GB"/>
        </w:rPr>
        <w:t xml:space="preserve"> </w:t>
      </w:r>
    </w:p>
    <w:p w14:paraId="044FE8C6" w14:textId="77777777" w:rsidR="00F45D00" w:rsidRPr="002E6BAA" w:rsidRDefault="00F45D00" w:rsidP="00703D02">
      <w:pPr>
        <w:spacing w:after="0" w:line="240" w:lineRule="auto"/>
        <w:ind w:left="709" w:hanging="709"/>
        <w:jc w:val="both"/>
        <w:rPr>
          <w:rFonts w:ascii="Arial" w:eastAsia="Times New Roman" w:hAnsi="Arial" w:cs="Arial"/>
          <w:sz w:val="24"/>
          <w:szCs w:val="24"/>
          <w:lang w:eastAsia="en-GB"/>
        </w:rPr>
      </w:pPr>
      <w:r w:rsidRPr="002E6BAA">
        <w:rPr>
          <w:rFonts w:ascii="Arial" w:eastAsia="Times New Roman" w:hAnsi="Arial" w:cs="Arial"/>
          <w:sz w:val="24"/>
          <w:szCs w:val="24"/>
          <w:lang w:eastAsia="en-GB"/>
        </w:rPr>
        <w:t xml:space="preserve">2. </w:t>
      </w:r>
      <w:r w:rsidRPr="00DA2C52">
        <w:rPr>
          <w:rFonts w:ascii="Arial" w:eastAsia="Times New Roman" w:hAnsi="Arial" w:cs="Arial"/>
          <w:sz w:val="24"/>
          <w:szCs w:val="24"/>
          <w:lang w:eastAsia="en-GB"/>
        </w:rPr>
        <w:tab/>
      </w:r>
      <w:r w:rsidRPr="002E6BAA">
        <w:rPr>
          <w:rFonts w:ascii="Arial" w:eastAsia="Times New Roman" w:hAnsi="Arial" w:cs="Arial"/>
          <w:sz w:val="24"/>
          <w:szCs w:val="24"/>
          <w:lang w:eastAsia="en-GB"/>
        </w:rPr>
        <w:t xml:space="preserve">Upon receipt of the notification of suspension, the exporting Party may request consultations through the </w:t>
      </w:r>
      <w:r>
        <w:rPr>
          <w:rFonts w:ascii="Arial" w:eastAsia="Times New Roman" w:hAnsi="Arial" w:cs="Arial"/>
          <w:sz w:val="24"/>
          <w:szCs w:val="24"/>
          <w:lang w:eastAsia="en-GB"/>
        </w:rPr>
        <w:t xml:space="preserve">Joint Technical </w:t>
      </w:r>
      <w:r w:rsidRPr="00DA2C52">
        <w:rPr>
          <w:rFonts w:ascii="Arial" w:eastAsia="Times New Roman" w:hAnsi="Arial" w:cs="Arial"/>
          <w:sz w:val="24"/>
          <w:szCs w:val="24"/>
          <w:lang w:eastAsia="en-GB"/>
        </w:rPr>
        <w:t>Subc</w:t>
      </w:r>
      <w:r w:rsidRPr="002E6BAA">
        <w:rPr>
          <w:rFonts w:ascii="Arial" w:eastAsia="Times New Roman" w:hAnsi="Arial" w:cs="Arial"/>
          <w:sz w:val="24"/>
          <w:szCs w:val="24"/>
          <w:lang w:eastAsia="en-GB"/>
        </w:rPr>
        <w:t xml:space="preserve">ommittee </w:t>
      </w:r>
      <w:r w:rsidRPr="00DA2C52">
        <w:rPr>
          <w:rFonts w:ascii="Arial" w:eastAsia="Times New Roman" w:hAnsi="Arial" w:cs="Arial"/>
          <w:sz w:val="24"/>
          <w:szCs w:val="24"/>
          <w:lang w:eastAsia="en-GB"/>
        </w:rPr>
        <w:t xml:space="preserve">established under </w:t>
      </w:r>
      <w:r w:rsidRPr="002E6BAA">
        <w:rPr>
          <w:rFonts w:ascii="Arial" w:eastAsia="Times New Roman" w:hAnsi="Arial" w:cs="Arial"/>
          <w:sz w:val="24"/>
          <w:szCs w:val="24"/>
          <w:lang w:eastAsia="en-GB"/>
        </w:rPr>
        <w:t>Article 4.3</w:t>
      </w:r>
      <w:r>
        <w:rPr>
          <w:rFonts w:ascii="Arial" w:eastAsia="Times New Roman" w:hAnsi="Arial" w:cs="Arial"/>
          <w:sz w:val="24"/>
          <w:szCs w:val="24"/>
          <w:lang w:eastAsia="en-GB"/>
        </w:rPr>
        <w:t>2</w:t>
      </w:r>
      <w:r w:rsidRPr="00DA2C52">
        <w:rPr>
          <w:rFonts w:ascii="Arial" w:eastAsia="Times New Roman" w:hAnsi="Arial" w:cs="Arial"/>
          <w:sz w:val="24"/>
          <w:szCs w:val="24"/>
          <w:lang w:eastAsia="en-GB"/>
        </w:rPr>
        <w:t xml:space="preserve"> (</w:t>
      </w:r>
      <w:r w:rsidRPr="002E6BAA">
        <w:rPr>
          <w:rFonts w:ascii="Arial" w:hAnsi="Arial" w:cs="Arial"/>
          <w:sz w:val="24"/>
          <w:szCs w:val="24"/>
        </w:rPr>
        <w:t xml:space="preserve">Joint Technical </w:t>
      </w:r>
      <w:r w:rsidRPr="00DA2C52">
        <w:rPr>
          <w:rFonts w:ascii="Arial" w:hAnsi="Arial" w:cs="Arial"/>
          <w:sz w:val="24"/>
          <w:szCs w:val="24"/>
        </w:rPr>
        <w:t>Subc</w:t>
      </w:r>
      <w:r w:rsidRPr="002E6BAA">
        <w:rPr>
          <w:rFonts w:ascii="Arial" w:hAnsi="Arial" w:cs="Arial"/>
          <w:sz w:val="24"/>
          <w:szCs w:val="24"/>
        </w:rPr>
        <w:t xml:space="preserve">ommittee on Rules of Origin and </w:t>
      </w:r>
      <w:r>
        <w:rPr>
          <w:rFonts w:ascii="Arial" w:hAnsi="Arial" w:cs="Arial"/>
          <w:sz w:val="24"/>
          <w:szCs w:val="24"/>
        </w:rPr>
        <w:t>Customs Procedures and Trade Facilitation</w:t>
      </w:r>
      <w:r w:rsidRPr="002E6BAA">
        <w:rPr>
          <w:rFonts w:ascii="Arial" w:hAnsi="Arial" w:cs="Arial"/>
          <w:sz w:val="24"/>
          <w:szCs w:val="24"/>
        </w:rPr>
        <w:t>).</w:t>
      </w:r>
    </w:p>
    <w:p w14:paraId="08A19580" w14:textId="77777777" w:rsidR="00F45D00" w:rsidRPr="00DA2C52" w:rsidRDefault="00F45D00" w:rsidP="00703D02">
      <w:pPr>
        <w:spacing w:after="0" w:line="240" w:lineRule="auto"/>
        <w:ind w:left="709" w:hanging="709"/>
        <w:jc w:val="both"/>
        <w:rPr>
          <w:rFonts w:ascii="Arial" w:eastAsia="Times New Roman" w:hAnsi="Arial" w:cs="Arial"/>
          <w:sz w:val="24"/>
          <w:szCs w:val="24"/>
          <w:lang w:eastAsia="en-GB"/>
        </w:rPr>
      </w:pPr>
    </w:p>
    <w:p w14:paraId="2B2EB985" w14:textId="1164B5AE" w:rsidR="00F45D00" w:rsidRPr="00B0169A" w:rsidRDefault="00F45D00" w:rsidP="00703D02">
      <w:pPr>
        <w:spacing w:after="0" w:line="240" w:lineRule="auto"/>
        <w:ind w:left="709" w:hanging="709"/>
        <w:rPr>
          <w:rFonts w:ascii="Arial" w:eastAsia="Times New Roman" w:hAnsi="Arial" w:cs="Arial"/>
          <w:sz w:val="24"/>
          <w:szCs w:val="24"/>
          <w:lang w:eastAsia="en-GB"/>
        </w:rPr>
      </w:pPr>
      <w:r w:rsidRPr="004B6670">
        <w:rPr>
          <w:rFonts w:ascii="Arial" w:eastAsia="Times New Roman" w:hAnsi="Arial" w:cs="Arial"/>
          <w:sz w:val="24"/>
          <w:szCs w:val="24"/>
          <w:lang w:eastAsia="en-GB"/>
        </w:rPr>
        <w:t>3.</w:t>
      </w:r>
      <w:r w:rsidRPr="004B6670">
        <w:rPr>
          <w:rFonts w:ascii="Arial" w:eastAsia="Times New Roman" w:hAnsi="Arial" w:cs="Arial"/>
          <w:sz w:val="24"/>
          <w:szCs w:val="24"/>
          <w:lang w:eastAsia="en-GB"/>
        </w:rPr>
        <w:tab/>
        <w:t xml:space="preserve">Pursuant to consultations between </w:t>
      </w:r>
      <w:r>
        <w:rPr>
          <w:rFonts w:ascii="Arial" w:eastAsia="Times New Roman" w:hAnsi="Arial" w:cs="Arial"/>
          <w:sz w:val="24"/>
          <w:szCs w:val="24"/>
          <w:lang w:eastAsia="en-GB"/>
        </w:rPr>
        <w:t>the</w:t>
      </w:r>
      <w:r w:rsidRPr="004B6670">
        <w:rPr>
          <w:rFonts w:ascii="Arial" w:eastAsia="Times New Roman" w:hAnsi="Arial" w:cs="Arial"/>
          <w:sz w:val="24"/>
          <w:szCs w:val="24"/>
          <w:lang w:eastAsia="en-GB"/>
        </w:rPr>
        <w:t xml:space="preserve"> Parties, and such measures as</w:t>
      </w:r>
      <w:r>
        <w:rPr>
          <w:rFonts w:ascii="Arial" w:eastAsia="Times New Roman" w:hAnsi="Arial" w:cs="Arial"/>
          <w:sz w:val="24"/>
          <w:szCs w:val="24"/>
          <w:lang w:eastAsia="en-GB"/>
        </w:rPr>
        <w:t xml:space="preserve"> the Parties may </w:t>
      </w:r>
      <w:r w:rsidRPr="004B6670">
        <w:rPr>
          <w:rFonts w:ascii="Arial" w:eastAsia="Times New Roman" w:hAnsi="Arial" w:cs="Arial"/>
          <w:sz w:val="24"/>
          <w:szCs w:val="24"/>
          <w:lang w:eastAsia="en-GB"/>
        </w:rPr>
        <w:t xml:space="preserve">agree, </w:t>
      </w:r>
      <w:r>
        <w:rPr>
          <w:rFonts w:ascii="Arial" w:eastAsia="Times New Roman" w:hAnsi="Arial" w:cs="Arial"/>
          <w:sz w:val="24"/>
          <w:szCs w:val="24"/>
          <w:lang w:eastAsia="en-GB"/>
        </w:rPr>
        <w:t xml:space="preserve">the </w:t>
      </w:r>
      <w:r w:rsidRPr="004B6670">
        <w:rPr>
          <w:rFonts w:ascii="Arial" w:eastAsia="Times New Roman" w:hAnsi="Arial" w:cs="Arial"/>
          <w:sz w:val="24"/>
          <w:szCs w:val="24"/>
          <w:lang w:eastAsia="en-GB"/>
        </w:rPr>
        <w:t>Parties may resolve to</w:t>
      </w:r>
      <w:r w:rsidR="00A110A0">
        <w:rPr>
          <w:rFonts w:ascii="Arial" w:eastAsia="Times New Roman" w:hAnsi="Arial" w:cs="Arial"/>
          <w:sz w:val="24"/>
          <w:szCs w:val="24"/>
          <w:lang w:eastAsia="en-GB"/>
        </w:rPr>
        <w:t xml:space="preserve"> </w:t>
      </w:r>
      <w:r w:rsidRPr="00AF0E26">
        <w:rPr>
          <w:rFonts w:ascii="Arial" w:hAnsi="Arial" w:cs="Arial"/>
          <w:sz w:val="24"/>
          <w:szCs w:val="24"/>
        </w:rPr>
        <w:t>extend preferential benefit to the good with retrospective</w:t>
      </w:r>
      <w:r w:rsidR="00AF0E26" w:rsidRPr="00AF0E26">
        <w:rPr>
          <w:rFonts w:ascii="Arial" w:hAnsi="Arial" w:cs="Arial"/>
          <w:sz w:val="24"/>
          <w:szCs w:val="24"/>
        </w:rPr>
        <w:t xml:space="preserve"> </w:t>
      </w:r>
      <w:r w:rsidR="00AF0E26" w:rsidRPr="00B0169A">
        <w:rPr>
          <w:rFonts w:ascii="Arial" w:hAnsi="Arial" w:cs="Arial"/>
          <w:sz w:val="24"/>
          <w:szCs w:val="24"/>
        </w:rPr>
        <w:t>or prospective</w:t>
      </w:r>
      <w:r w:rsidRPr="00B0169A">
        <w:rPr>
          <w:rFonts w:ascii="Arial" w:hAnsi="Arial" w:cs="Arial"/>
          <w:sz w:val="24"/>
          <w:szCs w:val="24"/>
        </w:rPr>
        <w:t xml:space="preserve"> </w:t>
      </w:r>
      <w:r w:rsidRPr="00AF0E26">
        <w:rPr>
          <w:rFonts w:ascii="Arial" w:hAnsi="Arial" w:cs="Arial"/>
          <w:sz w:val="24"/>
          <w:szCs w:val="24"/>
        </w:rPr>
        <w:t>effect</w:t>
      </w:r>
      <w:r w:rsidR="00A110A0">
        <w:rPr>
          <w:rFonts w:ascii="Arial" w:eastAsia="Times New Roman" w:hAnsi="Arial" w:cs="Arial"/>
          <w:sz w:val="24"/>
          <w:szCs w:val="24"/>
          <w:lang w:eastAsia="en-GB"/>
        </w:rPr>
        <w:t>.</w:t>
      </w:r>
    </w:p>
    <w:p w14:paraId="3A8FE661" w14:textId="77777777" w:rsidR="00F45D00" w:rsidRDefault="00F45D00" w:rsidP="00703D02">
      <w:pPr>
        <w:spacing w:after="0" w:line="240" w:lineRule="auto"/>
        <w:jc w:val="both"/>
        <w:rPr>
          <w:rFonts w:ascii="Arial" w:hAnsi="Arial" w:cs="Arial"/>
          <w:b/>
          <w:bCs/>
          <w:sz w:val="24"/>
          <w:szCs w:val="24"/>
        </w:rPr>
      </w:pPr>
    </w:p>
    <w:p w14:paraId="6D3208E3" w14:textId="77777777" w:rsidR="007C26DE" w:rsidRDefault="007C26DE" w:rsidP="00703D02">
      <w:pPr>
        <w:spacing w:after="0" w:line="240" w:lineRule="auto"/>
        <w:jc w:val="both"/>
        <w:rPr>
          <w:rFonts w:ascii="Arial" w:hAnsi="Arial" w:cs="Arial"/>
          <w:b/>
          <w:bCs/>
          <w:sz w:val="24"/>
          <w:szCs w:val="24"/>
        </w:rPr>
      </w:pPr>
    </w:p>
    <w:p w14:paraId="15C8B8D9" w14:textId="6E2E730D" w:rsidR="000170AE" w:rsidRPr="00DA2C52" w:rsidRDefault="000170AE" w:rsidP="001365A2">
      <w:pPr>
        <w:pStyle w:val="Heading2"/>
      </w:pPr>
      <w:r w:rsidRPr="00DA2C52">
        <w:t>Article 4.</w:t>
      </w:r>
      <w:r>
        <w:t>29</w:t>
      </w:r>
      <w:r w:rsidR="00A24434">
        <w:br/>
      </w:r>
      <w:r w:rsidRPr="00DA2C52">
        <w:t xml:space="preserve">Non-compliance of </w:t>
      </w:r>
      <w:r>
        <w:t>G</w:t>
      </w:r>
      <w:r w:rsidRPr="00DA2C52">
        <w:t>oods with Rules of Origin and Penalties</w:t>
      </w:r>
    </w:p>
    <w:p w14:paraId="50681FF8" w14:textId="77777777" w:rsidR="000170AE" w:rsidRPr="00DA2C52" w:rsidRDefault="000170AE" w:rsidP="00703D02">
      <w:pPr>
        <w:spacing w:after="0" w:line="240" w:lineRule="auto"/>
        <w:jc w:val="both"/>
        <w:rPr>
          <w:rFonts w:ascii="Arial" w:hAnsi="Arial" w:cs="Arial"/>
          <w:b/>
          <w:bCs/>
          <w:sz w:val="24"/>
          <w:szCs w:val="24"/>
        </w:rPr>
      </w:pPr>
    </w:p>
    <w:p w14:paraId="459F3D58" w14:textId="77777777" w:rsidR="000170AE" w:rsidRPr="00DA2C52" w:rsidRDefault="000170AE" w:rsidP="00703D02">
      <w:pPr>
        <w:spacing w:after="0" w:line="240" w:lineRule="auto"/>
        <w:ind w:left="709" w:hanging="709"/>
        <w:jc w:val="both"/>
        <w:rPr>
          <w:rFonts w:ascii="Arial" w:hAnsi="Arial" w:cs="Arial"/>
          <w:sz w:val="24"/>
          <w:szCs w:val="24"/>
        </w:rPr>
      </w:pPr>
      <w:r w:rsidRPr="00DA2C52">
        <w:rPr>
          <w:rFonts w:ascii="Arial" w:hAnsi="Arial" w:cs="Arial"/>
          <w:sz w:val="24"/>
          <w:szCs w:val="24"/>
        </w:rPr>
        <w:t>1.</w:t>
      </w:r>
      <w:r w:rsidRPr="00DA2C52">
        <w:rPr>
          <w:rFonts w:ascii="Arial" w:hAnsi="Arial" w:cs="Arial"/>
          <w:sz w:val="24"/>
          <w:szCs w:val="24"/>
        </w:rPr>
        <w:tab/>
        <w:t>If the verification under Article 4.2</w:t>
      </w:r>
      <w:r>
        <w:rPr>
          <w:rFonts w:ascii="Arial" w:hAnsi="Arial" w:cs="Arial"/>
          <w:sz w:val="24"/>
          <w:szCs w:val="24"/>
        </w:rPr>
        <w:t>5</w:t>
      </w:r>
      <w:r w:rsidRPr="00DA2C52">
        <w:rPr>
          <w:rFonts w:ascii="Arial" w:hAnsi="Arial" w:cs="Arial"/>
          <w:sz w:val="24"/>
          <w:szCs w:val="24"/>
        </w:rPr>
        <w:t xml:space="preserve"> (Verification of Origin) establishes non-compliance of the goods with the rules of origin, duties shall be levied in accordance with the laws and regulations of the importing Party.</w:t>
      </w:r>
    </w:p>
    <w:p w14:paraId="0901210E" w14:textId="77777777" w:rsidR="000170AE" w:rsidRDefault="000170AE" w:rsidP="00703D02">
      <w:pPr>
        <w:spacing w:after="0" w:line="240" w:lineRule="auto"/>
        <w:ind w:left="709" w:hanging="709"/>
        <w:jc w:val="both"/>
        <w:rPr>
          <w:rFonts w:ascii="Arial" w:hAnsi="Arial" w:cs="Arial"/>
          <w:sz w:val="24"/>
          <w:szCs w:val="24"/>
        </w:rPr>
      </w:pPr>
    </w:p>
    <w:p w14:paraId="26893C51" w14:textId="3EDDB977" w:rsidR="000170AE" w:rsidRPr="00243E41" w:rsidRDefault="000170AE" w:rsidP="00703D02">
      <w:pPr>
        <w:spacing w:after="0" w:line="240" w:lineRule="auto"/>
        <w:ind w:left="709" w:hanging="709"/>
        <w:jc w:val="both"/>
        <w:rPr>
          <w:rFonts w:ascii="Arial" w:hAnsi="Arial" w:cs="Arial"/>
          <w:sz w:val="24"/>
          <w:szCs w:val="24"/>
        </w:rPr>
      </w:pPr>
      <w:r w:rsidRPr="00DA2C52">
        <w:rPr>
          <w:rFonts w:ascii="Arial" w:hAnsi="Arial" w:cs="Arial"/>
          <w:sz w:val="24"/>
          <w:szCs w:val="24"/>
        </w:rPr>
        <w:t>2.</w:t>
      </w:r>
      <w:r w:rsidRPr="00DA2C52">
        <w:rPr>
          <w:rFonts w:ascii="Arial" w:hAnsi="Arial" w:cs="Arial"/>
          <w:sz w:val="24"/>
          <w:szCs w:val="24"/>
        </w:rPr>
        <w:tab/>
        <w:t>Each Party shall also adopt or maintain measures that provide for the imposition of civil, administrative, and, where appropriate, criminal sanctions for violations of its customs laws and regulations, including those governing rules of origin, and the entitlement to preferential tariff treatment under this Agreement.</w:t>
      </w:r>
    </w:p>
    <w:p w14:paraId="79DBB196" w14:textId="77777777" w:rsidR="000170AE" w:rsidRDefault="000170AE" w:rsidP="00703D02">
      <w:pPr>
        <w:spacing w:after="0" w:line="240" w:lineRule="auto"/>
        <w:jc w:val="both"/>
        <w:rPr>
          <w:rFonts w:ascii="Arial" w:hAnsi="Arial" w:cs="Arial"/>
          <w:b/>
          <w:bCs/>
          <w:color w:val="000000" w:themeColor="text1"/>
          <w:sz w:val="24"/>
          <w:szCs w:val="24"/>
        </w:rPr>
      </w:pPr>
    </w:p>
    <w:p w14:paraId="16B333F2" w14:textId="77777777" w:rsidR="007C26DE" w:rsidRDefault="007C26DE" w:rsidP="00703D02">
      <w:pPr>
        <w:spacing w:after="0" w:line="240" w:lineRule="auto"/>
        <w:jc w:val="both"/>
        <w:rPr>
          <w:rFonts w:ascii="Arial" w:hAnsi="Arial" w:cs="Arial"/>
          <w:b/>
          <w:bCs/>
          <w:color w:val="000000" w:themeColor="text1"/>
          <w:sz w:val="24"/>
          <w:szCs w:val="24"/>
        </w:rPr>
      </w:pPr>
    </w:p>
    <w:p w14:paraId="7C38B03D" w14:textId="7357D854" w:rsidR="000170AE" w:rsidRDefault="000170AE" w:rsidP="001365A2">
      <w:pPr>
        <w:pStyle w:val="Heading2"/>
      </w:pPr>
      <w:r w:rsidRPr="00DA2C52">
        <w:t>Article 4.3</w:t>
      </w:r>
      <w:r>
        <w:t>0</w:t>
      </w:r>
      <w:r w:rsidR="00A24434">
        <w:br/>
      </w:r>
      <w:r w:rsidRPr="00DA2C52">
        <w:t>Goods in Transport or Storage</w:t>
      </w:r>
    </w:p>
    <w:p w14:paraId="25CE11F7" w14:textId="77777777" w:rsidR="000170AE" w:rsidRPr="00DA2C52" w:rsidRDefault="000170AE" w:rsidP="00703D02">
      <w:pPr>
        <w:pStyle w:val="ListParagraph"/>
        <w:spacing w:after="0" w:line="240" w:lineRule="auto"/>
        <w:ind w:left="0"/>
        <w:jc w:val="both"/>
        <w:rPr>
          <w:rFonts w:ascii="Arial" w:hAnsi="Arial" w:cs="Arial"/>
          <w:color w:val="000000" w:themeColor="text1"/>
          <w:sz w:val="24"/>
          <w:szCs w:val="24"/>
        </w:rPr>
      </w:pPr>
    </w:p>
    <w:p w14:paraId="6D9409AB" w14:textId="5F9A886F" w:rsidR="000170AE" w:rsidRPr="00DA2C52" w:rsidRDefault="000170AE" w:rsidP="00703D02">
      <w:pPr>
        <w:pStyle w:val="ListParagraph"/>
        <w:spacing w:after="0" w:line="240" w:lineRule="auto"/>
        <w:ind w:left="709"/>
        <w:jc w:val="both"/>
        <w:rPr>
          <w:rFonts w:ascii="Arial" w:hAnsi="Arial" w:cs="Arial"/>
          <w:color w:val="000000" w:themeColor="text1"/>
          <w:sz w:val="24"/>
          <w:szCs w:val="24"/>
        </w:rPr>
      </w:pPr>
      <w:r w:rsidRPr="00DA2C52">
        <w:rPr>
          <w:rFonts w:ascii="Arial" w:hAnsi="Arial" w:cs="Arial"/>
          <w:color w:val="000000" w:themeColor="text1"/>
          <w:sz w:val="24"/>
          <w:szCs w:val="24"/>
        </w:rPr>
        <w:t>In accordance with Article 4.2</w:t>
      </w:r>
      <w:r>
        <w:rPr>
          <w:rFonts w:ascii="Arial" w:hAnsi="Arial" w:cs="Arial"/>
          <w:color w:val="000000" w:themeColor="text1"/>
          <w:sz w:val="24"/>
          <w:szCs w:val="24"/>
        </w:rPr>
        <w:t>4</w:t>
      </w:r>
      <w:r w:rsidRPr="00DA2C52">
        <w:rPr>
          <w:rFonts w:ascii="Arial" w:hAnsi="Arial" w:cs="Arial"/>
          <w:color w:val="000000" w:themeColor="text1"/>
          <w:sz w:val="24"/>
          <w:szCs w:val="24"/>
        </w:rPr>
        <w:t xml:space="preserve"> (Post</w:t>
      </w:r>
      <w:r w:rsidR="00556086">
        <w:rPr>
          <w:rFonts w:ascii="Arial" w:hAnsi="Arial" w:cs="Arial"/>
          <w:color w:val="000000" w:themeColor="text1"/>
          <w:sz w:val="24"/>
          <w:szCs w:val="24"/>
        </w:rPr>
        <w:t xml:space="preserve"> </w:t>
      </w:r>
      <w:r w:rsidRPr="00DA2C52">
        <w:rPr>
          <w:rFonts w:ascii="Arial" w:hAnsi="Arial" w:cs="Arial"/>
          <w:color w:val="000000" w:themeColor="text1"/>
          <w:sz w:val="24"/>
          <w:szCs w:val="24"/>
        </w:rPr>
        <w:t>Importation Claim for Preferential Tariff Treatment), the customs administration of the importing Party shall grant preferential tariff treatment for an originating good of the exporting Party which, on the date of entry into force of this Agreement:</w:t>
      </w:r>
    </w:p>
    <w:p w14:paraId="6343D643" w14:textId="77777777" w:rsidR="000170AE" w:rsidRPr="00DA2C52" w:rsidRDefault="000170AE" w:rsidP="00703D02">
      <w:pPr>
        <w:pStyle w:val="ListParagraph"/>
        <w:spacing w:after="0" w:line="240" w:lineRule="auto"/>
        <w:ind w:left="317"/>
        <w:jc w:val="both"/>
        <w:rPr>
          <w:rFonts w:ascii="Arial" w:hAnsi="Arial" w:cs="Arial"/>
          <w:color w:val="000000" w:themeColor="text1"/>
          <w:sz w:val="24"/>
          <w:szCs w:val="24"/>
        </w:rPr>
      </w:pPr>
    </w:p>
    <w:p w14:paraId="3C7FACF8" w14:textId="77777777" w:rsidR="000170AE" w:rsidRPr="00F03EC7" w:rsidRDefault="000170AE" w:rsidP="00703D02">
      <w:pPr>
        <w:pStyle w:val="ListParagraph"/>
        <w:spacing w:after="0" w:line="240" w:lineRule="auto"/>
        <w:ind w:left="1418" w:hanging="709"/>
        <w:contextualSpacing w:val="0"/>
        <w:jc w:val="both"/>
        <w:rPr>
          <w:rFonts w:ascii="Arial" w:hAnsi="Arial" w:cs="Arial"/>
          <w:sz w:val="24"/>
          <w:szCs w:val="24"/>
        </w:rPr>
      </w:pPr>
      <w:r w:rsidRPr="00F03EC7">
        <w:rPr>
          <w:rFonts w:ascii="Arial" w:hAnsi="Arial" w:cs="Arial"/>
          <w:sz w:val="24"/>
          <w:szCs w:val="24"/>
        </w:rPr>
        <w:t xml:space="preserve">(a) </w:t>
      </w:r>
      <w:r w:rsidRPr="00F03EC7">
        <w:rPr>
          <w:rFonts w:ascii="Arial" w:hAnsi="Arial" w:cs="Arial"/>
          <w:sz w:val="24"/>
          <w:szCs w:val="24"/>
        </w:rPr>
        <w:tab/>
        <w:t>is in the process of being transported from the exporting Party to the importing Party; or</w:t>
      </w:r>
    </w:p>
    <w:p w14:paraId="091B7DC3" w14:textId="77777777" w:rsidR="000170AE" w:rsidRPr="00F03EC7" w:rsidRDefault="000170AE" w:rsidP="00703D02">
      <w:pPr>
        <w:pStyle w:val="ListParagraph"/>
        <w:spacing w:after="0" w:line="240" w:lineRule="auto"/>
        <w:ind w:left="1418" w:hanging="709"/>
        <w:contextualSpacing w:val="0"/>
        <w:jc w:val="both"/>
        <w:rPr>
          <w:rFonts w:ascii="Arial" w:hAnsi="Arial" w:cs="Arial"/>
          <w:sz w:val="24"/>
          <w:szCs w:val="24"/>
        </w:rPr>
      </w:pPr>
    </w:p>
    <w:p w14:paraId="7EB4693E" w14:textId="77777777" w:rsidR="000170AE" w:rsidRPr="00F03EC7" w:rsidRDefault="000170AE" w:rsidP="00703D02">
      <w:pPr>
        <w:pStyle w:val="ListParagraph"/>
        <w:spacing w:after="0" w:line="240" w:lineRule="auto"/>
        <w:ind w:left="1418" w:hanging="709"/>
        <w:contextualSpacing w:val="0"/>
        <w:jc w:val="both"/>
        <w:rPr>
          <w:rFonts w:ascii="Arial" w:hAnsi="Arial" w:cs="Arial"/>
          <w:sz w:val="24"/>
          <w:szCs w:val="24"/>
        </w:rPr>
      </w:pPr>
      <w:r w:rsidRPr="00F03EC7">
        <w:rPr>
          <w:rFonts w:ascii="Arial" w:hAnsi="Arial" w:cs="Arial"/>
          <w:sz w:val="24"/>
          <w:szCs w:val="24"/>
        </w:rPr>
        <w:t xml:space="preserve">(b) </w:t>
      </w:r>
      <w:r w:rsidRPr="00DA2C52">
        <w:rPr>
          <w:rFonts w:ascii="Arial" w:hAnsi="Arial" w:cs="Arial"/>
          <w:sz w:val="24"/>
          <w:szCs w:val="24"/>
        </w:rPr>
        <w:tab/>
      </w:r>
      <w:r w:rsidRPr="00F03EC7">
        <w:rPr>
          <w:rFonts w:ascii="Arial" w:hAnsi="Arial" w:cs="Arial"/>
          <w:sz w:val="24"/>
          <w:szCs w:val="24"/>
        </w:rPr>
        <w:t xml:space="preserve">has not been released from </w:t>
      </w:r>
      <w:r w:rsidRPr="00DA2C52">
        <w:rPr>
          <w:rFonts w:ascii="Arial" w:hAnsi="Arial" w:cs="Arial"/>
          <w:sz w:val="24"/>
          <w:szCs w:val="24"/>
        </w:rPr>
        <w:t>c</w:t>
      </w:r>
      <w:r w:rsidRPr="00F03EC7">
        <w:rPr>
          <w:rFonts w:ascii="Arial" w:hAnsi="Arial" w:cs="Arial"/>
          <w:sz w:val="24"/>
          <w:szCs w:val="24"/>
        </w:rPr>
        <w:t xml:space="preserve">ustoms control, including an originating good stored in a </w:t>
      </w:r>
      <w:r w:rsidRPr="00DA2C52">
        <w:rPr>
          <w:rFonts w:ascii="Arial" w:hAnsi="Arial" w:cs="Arial"/>
          <w:sz w:val="24"/>
          <w:szCs w:val="24"/>
        </w:rPr>
        <w:t>bonded</w:t>
      </w:r>
      <w:r w:rsidRPr="00F03EC7">
        <w:rPr>
          <w:rFonts w:ascii="Arial" w:hAnsi="Arial" w:cs="Arial"/>
          <w:sz w:val="24"/>
          <w:szCs w:val="24"/>
        </w:rPr>
        <w:t xml:space="preserve"> warehouse </w:t>
      </w:r>
      <w:r w:rsidRPr="00DA2C52">
        <w:rPr>
          <w:rFonts w:ascii="Arial" w:hAnsi="Arial" w:cs="Arial"/>
          <w:sz w:val="24"/>
          <w:szCs w:val="24"/>
        </w:rPr>
        <w:t xml:space="preserve">regulated by </w:t>
      </w:r>
      <w:r w:rsidRPr="00F03EC7">
        <w:rPr>
          <w:rFonts w:ascii="Arial" w:hAnsi="Arial" w:cs="Arial"/>
          <w:sz w:val="24"/>
          <w:szCs w:val="24"/>
        </w:rPr>
        <w:t xml:space="preserve">the customs administration of the importing Party. </w:t>
      </w:r>
    </w:p>
    <w:p w14:paraId="528C059D" w14:textId="77777777" w:rsidR="002D3819" w:rsidRDefault="002D3819" w:rsidP="00703D02">
      <w:pPr>
        <w:spacing w:after="0" w:line="240" w:lineRule="auto"/>
        <w:jc w:val="both"/>
        <w:rPr>
          <w:rFonts w:ascii="Arial" w:hAnsi="Arial" w:cs="Arial"/>
          <w:color w:val="000000" w:themeColor="text1"/>
          <w:sz w:val="24"/>
          <w:szCs w:val="24"/>
        </w:rPr>
      </w:pPr>
    </w:p>
    <w:p w14:paraId="70CF071F" w14:textId="77777777" w:rsidR="007C26DE" w:rsidRDefault="007C26DE" w:rsidP="00703D02">
      <w:pPr>
        <w:spacing w:after="0" w:line="240" w:lineRule="auto"/>
        <w:jc w:val="both"/>
        <w:rPr>
          <w:rFonts w:ascii="Arial" w:hAnsi="Arial" w:cs="Arial"/>
          <w:color w:val="000000" w:themeColor="text1"/>
          <w:sz w:val="24"/>
          <w:szCs w:val="24"/>
        </w:rPr>
      </w:pPr>
    </w:p>
    <w:p w14:paraId="551180B5" w14:textId="0FE48B1E" w:rsidR="000D3222" w:rsidRDefault="000D3222" w:rsidP="001365A2">
      <w:pPr>
        <w:pStyle w:val="Heading2"/>
      </w:pPr>
      <w:r w:rsidRPr="00DA2C52">
        <w:t>Article 4.3</w:t>
      </w:r>
      <w:r>
        <w:t>1</w:t>
      </w:r>
      <w:r w:rsidR="00A24434">
        <w:br/>
      </w:r>
      <w:r w:rsidRPr="00DA2C52">
        <w:t>Minor Discrepancies or Errors</w:t>
      </w:r>
    </w:p>
    <w:p w14:paraId="792CFF70" w14:textId="77777777" w:rsidR="000B26BA" w:rsidRPr="00DA2C52" w:rsidRDefault="000B26BA" w:rsidP="00703D02">
      <w:pPr>
        <w:spacing w:after="0" w:line="240" w:lineRule="auto"/>
        <w:jc w:val="center"/>
        <w:rPr>
          <w:rFonts w:ascii="Arial" w:hAnsi="Arial" w:cs="Arial"/>
          <w:b/>
          <w:bCs/>
          <w:sz w:val="24"/>
          <w:szCs w:val="24"/>
        </w:rPr>
      </w:pPr>
    </w:p>
    <w:p w14:paraId="5AA24FD7" w14:textId="5B20CF8A" w:rsidR="000D3222" w:rsidRPr="00243E41" w:rsidRDefault="000D3222" w:rsidP="00703D02">
      <w:pPr>
        <w:spacing w:after="0" w:line="240" w:lineRule="auto"/>
        <w:ind w:left="709"/>
        <w:jc w:val="both"/>
        <w:rPr>
          <w:rFonts w:ascii="Arial" w:hAnsi="Arial" w:cs="Arial"/>
          <w:color w:val="ED7D31" w:themeColor="accent2"/>
          <w:sz w:val="24"/>
          <w:szCs w:val="24"/>
        </w:rPr>
      </w:pPr>
      <w:r w:rsidRPr="00DA2C52">
        <w:rPr>
          <w:rFonts w:ascii="Arial" w:hAnsi="Arial" w:cs="Arial"/>
          <w:sz w:val="24"/>
          <w:szCs w:val="24"/>
        </w:rPr>
        <w:t xml:space="preserve">A Party shall not reject a </w:t>
      </w:r>
      <w:r w:rsidRPr="00DA2C52">
        <w:rPr>
          <w:rFonts w:ascii="Arial" w:hAnsi="Arial" w:cs="Arial"/>
          <w:color w:val="000000" w:themeColor="text1"/>
          <w:sz w:val="24"/>
          <w:szCs w:val="24"/>
        </w:rPr>
        <w:t xml:space="preserve">Certificate of Origin due to minor errors or discrepancies, such as slight discrepancies between documents, minor omissions of information, spelling, typing </w:t>
      </w:r>
      <w:r w:rsidRPr="00DA2C52">
        <w:rPr>
          <w:rFonts w:ascii="Arial" w:hAnsi="Arial" w:cs="Arial"/>
          <w:sz w:val="24"/>
          <w:szCs w:val="24"/>
        </w:rPr>
        <w:t>or formatting errors, or protrusions from the designated field, provided these minor discrepancies or errors do not create doubt as to the originating status of the good.</w:t>
      </w:r>
    </w:p>
    <w:p w14:paraId="68F2F608" w14:textId="77777777" w:rsidR="008F7C85" w:rsidRDefault="008F7C85" w:rsidP="00703D02">
      <w:pPr>
        <w:spacing w:after="0" w:line="240" w:lineRule="auto"/>
        <w:jc w:val="center"/>
        <w:rPr>
          <w:rFonts w:ascii="Arial" w:hAnsi="Arial" w:cs="Arial"/>
          <w:b/>
          <w:bCs/>
          <w:sz w:val="24"/>
          <w:szCs w:val="24"/>
        </w:rPr>
      </w:pPr>
    </w:p>
    <w:p w14:paraId="59DF3FD8" w14:textId="77777777" w:rsidR="008F7C85" w:rsidRDefault="008F7C85" w:rsidP="00703D02">
      <w:pPr>
        <w:spacing w:after="0" w:line="240" w:lineRule="auto"/>
        <w:jc w:val="center"/>
        <w:rPr>
          <w:rFonts w:ascii="Arial" w:hAnsi="Arial" w:cs="Arial"/>
          <w:b/>
          <w:bCs/>
          <w:sz w:val="24"/>
          <w:szCs w:val="24"/>
        </w:rPr>
      </w:pPr>
    </w:p>
    <w:p w14:paraId="1FDDD6B4" w14:textId="50CCFBBF" w:rsidR="000D3222" w:rsidRPr="00DA2C52" w:rsidRDefault="000D3222" w:rsidP="001365A2">
      <w:pPr>
        <w:pStyle w:val="Heading2"/>
      </w:pPr>
      <w:r w:rsidRPr="00DA2C52">
        <w:t>Article 4.3</w:t>
      </w:r>
      <w:r>
        <w:t>2</w:t>
      </w:r>
      <w:r w:rsidR="00A24434">
        <w:br/>
      </w:r>
      <w:r w:rsidRPr="00DA2C52">
        <w:t xml:space="preserve">Joint Technical Subcommittee on Rules of Origin and </w:t>
      </w:r>
      <w:r>
        <w:t>Customs Procedures and Trade Facilitation</w:t>
      </w:r>
    </w:p>
    <w:p w14:paraId="1C828AF0" w14:textId="77777777" w:rsidR="000D3222" w:rsidRPr="00DA2C52" w:rsidRDefault="000D3222" w:rsidP="00703D02">
      <w:pPr>
        <w:spacing w:after="0" w:line="240" w:lineRule="auto"/>
        <w:ind w:left="709" w:hanging="709"/>
        <w:jc w:val="both"/>
        <w:rPr>
          <w:rFonts w:ascii="Arial" w:hAnsi="Arial" w:cs="Arial"/>
          <w:sz w:val="24"/>
          <w:szCs w:val="24"/>
        </w:rPr>
      </w:pPr>
    </w:p>
    <w:p w14:paraId="5718E0F8" w14:textId="77777777" w:rsidR="000D3222" w:rsidRPr="00DA2C52" w:rsidRDefault="000D3222" w:rsidP="00703D02">
      <w:pPr>
        <w:spacing w:after="0" w:line="240" w:lineRule="auto"/>
        <w:ind w:left="709" w:hanging="709"/>
        <w:jc w:val="both"/>
        <w:rPr>
          <w:rFonts w:ascii="Arial" w:hAnsi="Arial" w:cs="Arial"/>
          <w:sz w:val="24"/>
          <w:szCs w:val="24"/>
        </w:rPr>
      </w:pPr>
      <w:r w:rsidRPr="00DA2C52">
        <w:rPr>
          <w:rFonts w:ascii="Arial" w:hAnsi="Arial" w:cs="Arial"/>
          <w:sz w:val="24"/>
          <w:szCs w:val="24"/>
        </w:rPr>
        <w:t>1.</w:t>
      </w:r>
      <w:r w:rsidRPr="00DA2C52">
        <w:rPr>
          <w:rFonts w:ascii="Arial" w:hAnsi="Arial" w:cs="Arial"/>
          <w:sz w:val="24"/>
          <w:szCs w:val="24"/>
        </w:rPr>
        <w:tab/>
        <w:t xml:space="preserve">The Parties hereby establish a Joint Technical Subcommittee on Rules of Origin and Customs </w:t>
      </w:r>
      <w:r>
        <w:rPr>
          <w:rFonts w:ascii="Arial" w:hAnsi="Arial" w:cs="Arial"/>
          <w:sz w:val="24"/>
          <w:szCs w:val="24"/>
        </w:rPr>
        <w:t xml:space="preserve">Procedures </w:t>
      </w:r>
      <w:r w:rsidRPr="00DA2C52">
        <w:rPr>
          <w:rFonts w:ascii="Arial" w:hAnsi="Arial" w:cs="Arial"/>
          <w:sz w:val="24"/>
          <w:szCs w:val="24"/>
        </w:rPr>
        <w:t>and Trade Facilitation (</w:t>
      </w:r>
      <w:r>
        <w:rPr>
          <w:rFonts w:ascii="Arial" w:hAnsi="Arial" w:cs="Arial"/>
          <w:sz w:val="24"/>
          <w:szCs w:val="24"/>
        </w:rPr>
        <w:t xml:space="preserve">“Joint Technical </w:t>
      </w:r>
      <w:r w:rsidRPr="00DA2C52">
        <w:rPr>
          <w:rFonts w:ascii="Arial" w:hAnsi="Arial" w:cs="Arial"/>
          <w:sz w:val="24"/>
          <w:szCs w:val="24"/>
        </w:rPr>
        <w:t>Subcommittee</w:t>
      </w:r>
      <w:r>
        <w:rPr>
          <w:rFonts w:ascii="Arial" w:hAnsi="Arial" w:cs="Arial"/>
          <w:sz w:val="24"/>
          <w:szCs w:val="24"/>
        </w:rPr>
        <w:t>”</w:t>
      </w:r>
      <w:r w:rsidRPr="00DA2C52">
        <w:rPr>
          <w:rFonts w:ascii="Arial" w:hAnsi="Arial" w:cs="Arial"/>
          <w:sz w:val="24"/>
          <w:szCs w:val="24"/>
        </w:rPr>
        <w:t xml:space="preserve">) composed of government representatives of each Party responsible for rules of origin and customs and trade facilitation matters to consider any matters arising under this Chapter or Chapter 5 (Customs Procedures and Trade Facilitation). </w:t>
      </w:r>
    </w:p>
    <w:p w14:paraId="707B6461" w14:textId="77777777" w:rsidR="000D3222" w:rsidRPr="00DA2C52" w:rsidRDefault="000D3222" w:rsidP="00703D02">
      <w:pPr>
        <w:spacing w:after="0" w:line="240" w:lineRule="auto"/>
        <w:ind w:left="709" w:hanging="709"/>
        <w:jc w:val="both"/>
        <w:rPr>
          <w:rFonts w:ascii="Arial" w:hAnsi="Arial" w:cs="Arial"/>
          <w:sz w:val="24"/>
          <w:szCs w:val="24"/>
        </w:rPr>
      </w:pPr>
    </w:p>
    <w:p w14:paraId="48C6D8B8" w14:textId="77777777" w:rsidR="000D3222" w:rsidRPr="00DA2C52" w:rsidRDefault="000D3222" w:rsidP="00703D02">
      <w:pPr>
        <w:spacing w:after="0" w:line="240" w:lineRule="auto"/>
        <w:ind w:left="709" w:hanging="709"/>
        <w:jc w:val="both"/>
        <w:rPr>
          <w:rFonts w:ascii="Arial" w:hAnsi="Arial" w:cs="Arial"/>
          <w:sz w:val="24"/>
          <w:szCs w:val="24"/>
        </w:rPr>
      </w:pPr>
      <w:r w:rsidRPr="00DA2C52">
        <w:rPr>
          <w:rFonts w:ascii="Arial" w:hAnsi="Arial" w:cs="Arial"/>
          <w:sz w:val="24"/>
          <w:szCs w:val="24"/>
        </w:rPr>
        <w:t xml:space="preserve">2. </w:t>
      </w:r>
      <w:r w:rsidRPr="00DA2C52">
        <w:rPr>
          <w:rFonts w:ascii="Arial" w:hAnsi="Arial" w:cs="Arial"/>
          <w:sz w:val="24"/>
          <w:szCs w:val="24"/>
        </w:rPr>
        <w:tab/>
        <w:t xml:space="preserve">The </w:t>
      </w:r>
      <w:r>
        <w:rPr>
          <w:rFonts w:ascii="Arial" w:hAnsi="Arial" w:cs="Arial"/>
          <w:sz w:val="24"/>
          <w:szCs w:val="24"/>
        </w:rPr>
        <w:t xml:space="preserve">Joint Technical </w:t>
      </w:r>
      <w:r w:rsidRPr="00DA2C52">
        <w:rPr>
          <w:rFonts w:ascii="Arial" w:hAnsi="Arial" w:cs="Arial"/>
          <w:sz w:val="24"/>
          <w:szCs w:val="24"/>
        </w:rPr>
        <w:t xml:space="preserve">Subcommittee shall consult regularly to ensure that this Chapter is administered effectively, uniformly and consistently with the spirit and objectives of this Agreement and shall cooperate in the administration of this Chapter and mutually resolve any issues that may arise. </w:t>
      </w:r>
    </w:p>
    <w:p w14:paraId="0F74F1E0" w14:textId="77777777" w:rsidR="000D3222" w:rsidRPr="00DA2C52" w:rsidRDefault="000D3222" w:rsidP="00703D02">
      <w:pPr>
        <w:spacing w:after="0" w:line="240" w:lineRule="auto"/>
        <w:ind w:left="709" w:hanging="709"/>
        <w:jc w:val="both"/>
        <w:rPr>
          <w:rFonts w:ascii="Arial" w:hAnsi="Arial" w:cs="Arial"/>
          <w:sz w:val="24"/>
          <w:szCs w:val="24"/>
        </w:rPr>
      </w:pPr>
    </w:p>
    <w:p w14:paraId="146FC87D" w14:textId="77777777" w:rsidR="000D3222" w:rsidRPr="00DA2C52" w:rsidRDefault="000D3222" w:rsidP="00703D02">
      <w:pPr>
        <w:spacing w:after="0" w:line="240" w:lineRule="auto"/>
        <w:ind w:left="709" w:hanging="709"/>
        <w:jc w:val="both"/>
        <w:rPr>
          <w:rFonts w:ascii="Arial" w:hAnsi="Arial" w:cs="Arial"/>
          <w:sz w:val="24"/>
          <w:szCs w:val="24"/>
        </w:rPr>
      </w:pPr>
      <w:r w:rsidRPr="00DA2C52">
        <w:rPr>
          <w:rFonts w:ascii="Arial" w:hAnsi="Arial" w:cs="Arial"/>
          <w:sz w:val="24"/>
          <w:szCs w:val="24"/>
        </w:rPr>
        <w:t xml:space="preserve">3. </w:t>
      </w:r>
      <w:r w:rsidRPr="00DA2C52">
        <w:rPr>
          <w:rFonts w:ascii="Arial" w:hAnsi="Arial" w:cs="Arial"/>
          <w:sz w:val="24"/>
          <w:szCs w:val="24"/>
        </w:rPr>
        <w:tab/>
        <w:t xml:space="preserve">The </w:t>
      </w:r>
      <w:r>
        <w:rPr>
          <w:rFonts w:ascii="Arial" w:hAnsi="Arial" w:cs="Arial"/>
          <w:sz w:val="24"/>
          <w:szCs w:val="24"/>
        </w:rPr>
        <w:t xml:space="preserve">Joint Technical </w:t>
      </w:r>
      <w:r w:rsidRPr="00DA2C52">
        <w:rPr>
          <w:rFonts w:ascii="Arial" w:hAnsi="Arial" w:cs="Arial"/>
          <w:sz w:val="24"/>
          <w:szCs w:val="24"/>
        </w:rPr>
        <w:t>Subcommittee shall consult to discuss possible amendments or modifications to this Chapter, Annex 4A (Minimum Information Requirements) or Annex 4B (Product Specific Rules of Origin), that are necessary to reflect changes to the Harmonized System and taking into account developments in technology, production processes or other related matters.</w:t>
      </w:r>
    </w:p>
    <w:p w14:paraId="1F6B1A09" w14:textId="77777777" w:rsidR="000D3222" w:rsidRPr="00DA2C52" w:rsidRDefault="000D3222" w:rsidP="00703D02">
      <w:pPr>
        <w:spacing w:after="0" w:line="240" w:lineRule="auto"/>
        <w:ind w:left="709" w:hanging="709"/>
        <w:jc w:val="both"/>
        <w:rPr>
          <w:rFonts w:ascii="Arial" w:hAnsi="Arial" w:cs="Arial"/>
          <w:sz w:val="24"/>
          <w:szCs w:val="24"/>
        </w:rPr>
      </w:pPr>
    </w:p>
    <w:p w14:paraId="6AD28EB4" w14:textId="77777777" w:rsidR="000D3222" w:rsidRPr="00DA2C52" w:rsidRDefault="000D3222" w:rsidP="00703D02">
      <w:pPr>
        <w:spacing w:after="0" w:line="240" w:lineRule="auto"/>
        <w:ind w:left="709" w:hanging="709"/>
        <w:jc w:val="both"/>
        <w:rPr>
          <w:rFonts w:ascii="Arial" w:hAnsi="Arial" w:cs="Arial"/>
          <w:sz w:val="24"/>
          <w:szCs w:val="24"/>
        </w:rPr>
      </w:pPr>
      <w:r w:rsidRPr="00DA2C52">
        <w:rPr>
          <w:rFonts w:ascii="Arial" w:hAnsi="Arial" w:cs="Arial"/>
          <w:sz w:val="24"/>
          <w:szCs w:val="24"/>
        </w:rPr>
        <w:t xml:space="preserve">4. </w:t>
      </w:r>
      <w:r w:rsidRPr="00DA2C52">
        <w:rPr>
          <w:rFonts w:ascii="Arial" w:hAnsi="Arial" w:cs="Arial"/>
          <w:sz w:val="24"/>
          <w:szCs w:val="24"/>
        </w:rPr>
        <w:tab/>
        <w:t xml:space="preserve">The </w:t>
      </w:r>
      <w:r>
        <w:rPr>
          <w:rFonts w:ascii="Arial" w:hAnsi="Arial" w:cs="Arial"/>
          <w:sz w:val="24"/>
          <w:szCs w:val="24"/>
        </w:rPr>
        <w:t xml:space="preserve">Joint Technical </w:t>
      </w:r>
      <w:r w:rsidRPr="00DA2C52">
        <w:rPr>
          <w:rFonts w:ascii="Arial" w:hAnsi="Arial" w:cs="Arial"/>
          <w:sz w:val="24"/>
          <w:szCs w:val="24"/>
        </w:rPr>
        <w:t>Subcommittee shall meet</w:t>
      </w:r>
      <w:r>
        <w:rPr>
          <w:rFonts w:ascii="Arial" w:hAnsi="Arial" w:cs="Arial"/>
          <w:sz w:val="24"/>
          <w:szCs w:val="24"/>
        </w:rPr>
        <w:t xml:space="preserve"> promptly</w:t>
      </w:r>
      <w:r w:rsidRPr="00DA2C52">
        <w:rPr>
          <w:rFonts w:ascii="Arial" w:hAnsi="Arial" w:cs="Arial"/>
          <w:sz w:val="24"/>
          <w:szCs w:val="24"/>
        </w:rPr>
        <w:t xml:space="preserve"> when a request is received from </w:t>
      </w:r>
      <w:r>
        <w:rPr>
          <w:rFonts w:ascii="Arial" w:hAnsi="Arial" w:cs="Arial"/>
          <w:sz w:val="24"/>
          <w:szCs w:val="24"/>
        </w:rPr>
        <w:t>a</w:t>
      </w:r>
      <w:r w:rsidRPr="00DA2C52">
        <w:rPr>
          <w:rFonts w:ascii="Arial" w:hAnsi="Arial" w:cs="Arial"/>
          <w:sz w:val="24"/>
          <w:szCs w:val="24"/>
        </w:rPr>
        <w:t xml:space="preserve"> Part</w:t>
      </w:r>
      <w:r>
        <w:rPr>
          <w:rFonts w:ascii="Arial" w:hAnsi="Arial" w:cs="Arial"/>
          <w:sz w:val="24"/>
          <w:szCs w:val="24"/>
        </w:rPr>
        <w:t>y</w:t>
      </w:r>
      <w:r w:rsidRPr="00DA2C52">
        <w:rPr>
          <w:rFonts w:ascii="Arial" w:hAnsi="Arial" w:cs="Arial"/>
          <w:sz w:val="24"/>
          <w:szCs w:val="24"/>
        </w:rPr>
        <w:t xml:space="preserve"> to have product specific rules for any goods.</w:t>
      </w:r>
    </w:p>
    <w:p w14:paraId="2AB97B84" w14:textId="77777777" w:rsidR="000D3222" w:rsidRPr="00DA2C52" w:rsidRDefault="000D3222" w:rsidP="00703D02">
      <w:pPr>
        <w:spacing w:after="0" w:line="240" w:lineRule="auto"/>
        <w:ind w:left="709" w:hanging="709"/>
        <w:jc w:val="both"/>
        <w:rPr>
          <w:rFonts w:ascii="Arial" w:hAnsi="Arial" w:cs="Arial"/>
          <w:sz w:val="24"/>
          <w:szCs w:val="24"/>
        </w:rPr>
      </w:pPr>
    </w:p>
    <w:p w14:paraId="3E211BFC" w14:textId="0B055C4A" w:rsidR="00553B36" w:rsidRPr="00E65B0B" w:rsidRDefault="000D3222" w:rsidP="00703D02">
      <w:pPr>
        <w:spacing w:after="0" w:line="240" w:lineRule="auto"/>
        <w:ind w:left="709" w:hanging="709"/>
        <w:jc w:val="both"/>
        <w:rPr>
          <w:rFonts w:ascii="Arial" w:hAnsi="Arial" w:cs="Arial"/>
          <w:sz w:val="24"/>
          <w:szCs w:val="24"/>
        </w:rPr>
      </w:pPr>
      <w:r>
        <w:rPr>
          <w:rFonts w:ascii="Arial" w:hAnsi="Arial" w:cs="Arial"/>
          <w:sz w:val="24"/>
          <w:szCs w:val="24"/>
        </w:rPr>
        <w:t>5</w:t>
      </w:r>
      <w:r w:rsidRPr="00DA2C52">
        <w:rPr>
          <w:rFonts w:ascii="Arial" w:hAnsi="Arial" w:cs="Arial"/>
          <w:sz w:val="24"/>
          <w:szCs w:val="24"/>
        </w:rPr>
        <w:t xml:space="preserve">. </w:t>
      </w:r>
      <w:r w:rsidRPr="00DA2C52">
        <w:rPr>
          <w:rFonts w:ascii="Arial" w:hAnsi="Arial" w:cs="Arial"/>
          <w:sz w:val="24"/>
          <w:szCs w:val="24"/>
        </w:rPr>
        <w:tab/>
        <w:t xml:space="preserve">The </w:t>
      </w:r>
      <w:r>
        <w:rPr>
          <w:rFonts w:ascii="Arial" w:hAnsi="Arial" w:cs="Arial"/>
          <w:sz w:val="24"/>
          <w:szCs w:val="24"/>
        </w:rPr>
        <w:t xml:space="preserve">Joint Technical </w:t>
      </w:r>
      <w:r w:rsidRPr="00DA2C52">
        <w:rPr>
          <w:rFonts w:ascii="Arial" w:hAnsi="Arial" w:cs="Arial"/>
          <w:sz w:val="24"/>
          <w:szCs w:val="24"/>
        </w:rPr>
        <w:t>Subcommittee shall consider any matters referred to it by the Subcommittee on Trade in Goods or the Joint Committee.</w:t>
      </w:r>
    </w:p>
    <w:sectPr w:rsidR="00553B36" w:rsidRPr="00E65B0B" w:rsidSect="00296A04">
      <w:footerReference w:type="default" r:id="rId8"/>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BD500" w14:textId="77777777" w:rsidR="00EC46CB" w:rsidRDefault="00EC46CB" w:rsidP="00F03E8B">
      <w:pPr>
        <w:spacing w:after="0" w:line="240" w:lineRule="auto"/>
      </w:pPr>
      <w:r>
        <w:separator/>
      </w:r>
    </w:p>
  </w:endnote>
  <w:endnote w:type="continuationSeparator" w:id="0">
    <w:p w14:paraId="7C4A4EC5" w14:textId="77777777" w:rsidR="00EC46CB" w:rsidRDefault="00EC46CB" w:rsidP="00F03E8B">
      <w:pPr>
        <w:spacing w:after="0" w:line="240" w:lineRule="auto"/>
      </w:pPr>
      <w:r>
        <w:continuationSeparator/>
      </w:r>
    </w:p>
  </w:endnote>
  <w:endnote w:type="continuationNotice" w:id="1">
    <w:p w14:paraId="6E1F7CB0" w14:textId="77777777" w:rsidR="00EC46CB" w:rsidRDefault="00EC4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9232" w14:textId="50F06D46" w:rsidR="00D24CDA" w:rsidRPr="004C1CA3" w:rsidRDefault="00D24CDA" w:rsidP="004C1CA3">
    <w:pPr>
      <w:pStyle w:val="Footer"/>
      <w:jc w:val="center"/>
      <w:rPr>
        <w:rFonts w:ascii="Arial" w:hAnsi="Arial" w:cs="Arial"/>
        <w:sz w:val="20"/>
        <w:szCs w:val="20"/>
      </w:rPr>
    </w:pPr>
    <w:r w:rsidRPr="002A090C">
      <w:rPr>
        <w:rFonts w:ascii="Arial" w:hAnsi="Arial" w:cs="Arial"/>
        <w:sz w:val="20"/>
        <w:szCs w:val="20"/>
      </w:rPr>
      <w:t xml:space="preserve">4 - </w:t>
    </w:r>
    <w:sdt>
      <w:sdtPr>
        <w:rPr>
          <w:rFonts w:ascii="Arial" w:hAnsi="Arial" w:cs="Arial"/>
          <w:sz w:val="20"/>
          <w:szCs w:val="20"/>
        </w:rPr>
        <w:id w:val="844372791"/>
        <w:docPartObj>
          <w:docPartGallery w:val="Page Numbers (Bottom of Page)"/>
          <w:docPartUnique/>
        </w:docPartObj>
      </w:sdtPr>
      <w:sdtEndPr/>
      <w:sdtContent>
        <w:r w:rsidR="00B0169A" w:rsidRPr="00B0169A">
          <w:rPr>
            <w:rFonts w:ascii="Arial" w:hAnsi="Arial" w:cs="Arial"/>
            <w:sz w:val="20"/>
            <w:szCs w:val="20"/>
          </w:rPr>
          <w:fldChar w:fldCharType="begin"/>
        </w:r>
        <w:r w:rsidR="00B0169A" w:rsidRPr="00B0169A">
          <w:rPr>
            <w:rFonts w:ascii="Arial" w:hAnsi="Arial" w:cs="Arial"/>
            <w:sz w:val="20"/>
            <w:szCs w:val="20"/>
          </w:rPr>
          <w:instrText xml:space="preserve"> PAGE   \* MERGEFORMAT </w:instrText>
        </w:r>
        <w:r w:rsidR="00B0169A" w:rsidRPr="00B0169A">
          <w:rPr>
            <w:rFonts w:ascii="Arial" w:hAnsi="Arial" w:cs="Arial"/>
            <w:sz w:val="20"/>
            <w:szCs w:val="20"/>
          </w:rPr>
          <w:fldChar w:fldCharType="separate"/>
        </w:r>
        <w:r w:rsidR="00B0169A" w:rsidRPr="00B0169A">
          <w:rPr>
            <w:rFonts w:ascii="Arial" w:hAnsi="Arial" w:cs="Arial"/>
            <w:sz w:val="20"/>
            <w:szCs w:val="20"/>
          </w:rPr>
          <w:t>2</w:t>
        </w:r>
        <w:r w:rsidR="00B0169A" w:rsidRPr="00B0169A">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B51D8" w14:textId="77777777" w:rsidR="00EC46CB" w:rsidRDefault="00EC46CB" w:rsidP="00F03E8B">
      <w:pPr>
        <w:spacing w:after="0" w:line="240" w:lineRule="auto"/>
      </w:pPr>
      <w:r>
        <w:separator/>
      </w:r>
    </w:p>
  </w:footnote>
  <w:footnote w:type="continuationSeparator" w:id="0">
    <w:p w14:paraId="4D2E13A0" w14:textId="77777777" w:rsidR="00EC46CB" w:rsidRDefault="00EC46CB" w:rsidP="00F03E8B">
      <w:pPr>
        <w:spacing w:after="0" w:line="240" w:lineRule="auto"/>
      </w:pPr>
      <w:r>
        <w:continuationSeparator/>
      </w:r>
    </w:p>
  </w:footnote>
  <w:footnote w:type="continuationNotice" w:id="1">
    <w:p w14:paraId="37EA94FB" w14:textId="77777777" w:rsidR="00EC46CB" w:rsidRDefault="00EC46CB">
      <w:pPr>
        <w:spacing w:after="0" w:line="240" w:lineRule="auto"/>
      </w:pPr>
    </w:p>
  </w:footnote>
  <w:footnote w:id="2">
    <w:p w14:paraId="307D7D73" w14:textId="77777777" w:rsidR="00D24CDA" w:rsidRPr="001C3153" w:rsidRDefault="00D24CDA" w:rsidP="000C6486">
      <w:pPr>
        <w:pStyle w:val="FootnoteText"/>
        <w:rPr>
          <w:rFonts w:ascii="Arial" w:hAnsi="Arial" w:cs="Arial"/>
          <w:lang w:val="en-US"/>
        </w:rPr>
      </w:pPr>
      <w:r w:rsidRPr="001C3153">
        <w:rPr>
          <w:rStyle w:val="FootnoteReference"/>
          <w:rFonts w:ascii="Arial" w:hAnsi="Arial" w:cs="Arial"/>
        </w:rPr>
        <w:footnoteRef/>
      </w:r>
      <w:r w:rsidRPr="001C3153">
        <w:rPr>
          <w:rFonts w:ascii="Arial" w:hAnsi="Arial" w:cs="Arial"/>
        </w:rPr>
        <w:t xml:space="preserve"> For the purposes of this Article,</w:t>
      </w:r>
      <w:r w:rsidRPr="001C3153">
        <w:rPr>
          <w:rFonts w:ascii="Arial" w:hAnsi="Arial" w:cs="Arial"/>
          <w:color w:val="C45911" w:themeColor="accent2" w:themeShade="BF"/>
        </w:rPr>
        <w:t xml:space="preserve"> </w:t>
      </w:r>
      <w:r w:rsidRPr="001C3153">
        <w:rPr>
          <w:rFonts w:ascii="Arial" w:hAnsi="Arial" w:cs="Arial"/>
        </w:rPr>
        <w:t>“simple” describes activities which need neither special skills nor machines, apparatus or equipment especially produced or installed for carrying out the activity.</w:t>
      </w:r>
    </w:p>
  </w:footnote>
  <w:footnote w:id="3">
    <w:p w14:paraId="59426F08" w14:textId="77777777" w:rsidR="00D24CDA" w:rsidRPr="001C3153" w:rsidRDefault="00D24CDA" w:rsidP="000C6486">
      <w:pPr>
        <w:pStyle w:val="FootnoteText"/>
        <w:rPr>
          <w:rFonts w:ascii="Arial" w:hAnsi="Arial" w:cs="Arial"/>
          <w:lang w:val="en-US"/>
        </w:rPr>
      </w:pPr>
      <w:r w:rsidRPr="001C3153">
        <w:rPr>
          <w:rStyle w:val="FootnoteReference"/>
          <w:rFonts w:ascii="Arial" w:hAnsi="Arial" w:cs="Arial"/>
        </w:rPr>
        <w:footnoteRef/>
      </w:r>
      <w:r w:rsidRPr="001C3153">
        <w:rPr>
          <w:rFonts w:ascii="Arial" w:hAnsi="Arial" w:cs="Arial"/>
        </w:rPr>
        <w:t xml:space="preserve"> For the purposes of this Article, </w:t>
      </w:r>
      <w:r w:rsidRPr="001C3153">
        <w:rPr>
          <w:rFonts w:ascii="Arial" w:hAnsi="Arial" w:cs="Arial"/>
          <w:lang w:val="en-US"/>
        </w:rPr>
        <w:t>“slaughtering” means the mere killing of animals</w:t>
      </w:r>
      <w:r>
        <w:rPr>
          <w:rFonts w:ascii="Arial" w:hAnsi="Arial" w:cs="Arial"/>
          <w:lang w:val="en-US"/>
        </w:rPr>
        <w:t>.</w:t>
      </w:r>
      <w:r w:rsidRPr="001C3153">
        <w:rPr>
          <w:rFonts w:ascii="Arial" w:hAnsi="Arial" w:cs="Arial"/>
          <w:lang w:val="en-US"/>
        </w:rPr>
        <w:t xml:space="preserve"> </w:t>
      </w:r>
    </w:p>
  </w:footnote>
  <w:footnote w:id="4">
    <w:p w14:paraId="64AA5FF8" w14:textId="77777777" w:rsidR="00D24CDA" w:rsidRPr="00BF4AA1" w:rsidRDefault="00D24CDA" w:rsidP="000C6486">
      <w:pPr>
        <w:pStyle w:val="FootnoteText"/>
        <w:rPr>
          <w:lang w:val="en-US"/>
        </w:rPr>
      </w:pPr>
      <w:r w:rsidRPr="001C3153">
        <w:rPr>
          <w:rStyle w:val="FootnoteReference"/>
          <w:rFonts w:ascii="Arial" w:hAnsi="Arial" w:cs="Arial"/>
        </w:rPr>
        <w:footnoteRef/>
      </w:r>
      <w:r w:rsidRPr="001C3153">
        <w:rPr>
          <w:rFonts w:ascii="Arial" w:hAnsi="Arial" w:cs="Arial"/>
        </w:rPr>
        <w:t xml:space="preserve"> </w:t>
      </w:r>
      <w:r>
        <w:rPr>
          <w:rFonts w:ascii="Arial" w:hAnsi="Arial" w:cs="Arial"/>
        </w:rPr>
        <w:t xml:space="preserve">For the purposes of this Article, </w:t>
      </w:r>
      <w:r w:rsidRPr="001C3153">
        <w:rPr>
          <w:rFonts w:ascii="Arial" w:hAnsi="Arial" w:cs="Arial"/>
        </w:rPr>
        <w:t xml:space="preserve">“simple mixing” describes activities which need neither special skills nor machines, apparatus or equipment especially produced or installed for carrying out the activity. However, simple mixing does not include </w:t>
      </w:r>
      <w:r>
        <w:rPr>
          <w:rFonts w:ascii="Arial" w:hAnsi="Arial" w:cs="Arial"/>
        </w:rPr>
        <w:t xml:space="preserve">a </w:t>
      </w:r>
      <w:r w:rsidRPr="001C3153">
        <w:rPr>
          <w:rFonts w:ascii="Arial" w:hAnsi="Arial" w:cs="Arial"/>
        </w:rPr>
        <w:t>chemical reaction. Chemical reaction means a process, including a biochemical process, which results in a molecule with a new structure</w:t>
      </w:r>
      <w:r>
        <w:rPr>
          <w:rFonts w:ascii="Arial" w:hAnsi="Arial" w:cs="Arial"/>
        </w:rPr>
        <w:t>,</w:t>
      </w:r>
      <w:r w:rsidRPr="001C3153">
        <w:rPr>
          <w:rFonts w:ascii="Arial" w:hAnsi="Arial" w:cs="Arial"/>
        </w:rPr>
        <w:t xml:space="preserve"> by breaking intra-molecular bonds and by forming new intra-molecular bonds, or by altering the spatial arrangement of atoms in a molecule.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A11F8"/>
    <w:multiLevelType w:val="hybridMultilevel"/>
    <w:tmpl w:val="47F87C9A"/>
    <w:lvl w:ilvl="0" w:tplc="8C5647A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57E81"/>
    <w:multiLevelType w:val="hybridMultilevel"/>
    <w:tmpl w:val="FF6EE142"/>
    <w:lvl w:ilvl="0" w:tplc="865AAE8E">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5D423F"/>
    <w:multiLevelType w:val="hybridMultilevel"/>
    <w:tmpl w:val="83A03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930D5F"/>
    <w:multiLevelType w:val="hybridMultilevel"/>
    <w:tmpl w:val="A46E9F94"/>
    <w:lvl w:ilvl="0" w:tplc="0C09000F">
      <w:start w:val="3"/>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9B7AE8"/>
    <w:multiLevelType w:val="hybridMultilevel"/>
    <w:tmpl w:val="7D549C02"/>
    <w:lvl w:ilvl="0" w:tplc="69B8122C">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6"/>
    <w:rsid w:val="00001BA1"/>
    <w:rsid w:val="000054E6"/>
    <w:rsid w:val="00015BAA"/>
    <w:rsid w:val="000170AE"/>
    <w:rsid w:val="00020F41"/>
    <w:rsid w:val="00023330"/>
    <w:rsid w:val="00025B2A"/>
    <w:rsid w:val="00026398"/>
    <w:rsid w:val="00032EF6"/>
    <w:rsid w:val="00033937"/>
    <w:rsid w:val="00047A40"/>
    <w:rsid w:val="000507BC"/>
    <w:rsid w:val="00065FB4"/>
    <w:rsid w:val="00075452"/>
    <w:rsid w:val="00076834"/>
    <w:rsid w:val="0007778B"/>
    <w:rsid w:val="00080729"/>
    <w:rsid w:val="00080BF4"/>
    <w:rsid w:val="00080CC5"/>
    <w:rsid w:val="00083F88"/>
    <w:rsid w:val="000A2211"/>
    <w:rsid w:val="000A7852"/>
    <w:rsid w:val="000B26BA"/>
    <w:rsid w:val="000B775F"/>
    <w:rsid w:val="000C31CA"/>
    <w:rsid w:val="000C6486"/>
    <w:rsid w:val="000D3222"/>
    <w:rsid w:val="000D3F1F"/>
    <w:rsid w:val="000D636F"/>
    <w:rsid w:val="000E0B18"/>
    <w:rsid w:val="000E1BB0"/>
    <w:rsid w:val="000E62C8"/>
    <w:rsid w:val="000E76CC"/>
    <w:rsid w:val="00110821"/>
    <w:rsid w:val="0011157A"/>
    <w:rsid w:val="00111D32"/>
    <w:rsid w:val="001134BC"/>
    <w:rsid w:val="00116463"/>
    <w:rsid w:val="00122BB0"/>
    <w:rsid w:val="001248BE"/>
    <w:rsid w:val="00124DA1"/>
    <w:rsid w:val="0012799A"/>
    <w:rsid w:val="00130E19"/>
    <w:rsid w:val="0013155B"/>
    <w:rsid w:val="001365A2"/>
    <w:rsid w:val="00156570"/>
    <w:rsid w:val="001569CE"/>
    <w:rsid w:val="0016179C"/>
    <w:rsid w:val="00167F54"/>
    <w:rsid w:val="001727BA"/>
    <w:rsid w:val="00180E21"/>
    <w:rsid w:val="00193F62"/>
    <w:rsid w:val="001973BE"/>
    <w:rsid w:val="001B25C0"/>
    <w:rsid w:val="001B3684"/>
    <w:rsid w:val="001D155A"/>
    <w:rsid w:val="001D1A6D"/>
    <w:rsid w:val="001D63B1"/>
    <w:rsid w:val="00201907"/>
    <w:rsid w:val="00201E42"/>
    <w:rsid w:val="0020263E"/>
    <w:rsid w:val="00202A4A"/>
    <w:rsid w:val="00207522"/>
    <w:rsid w:val="002113A0"/>
    <w:rsid w:val="00220444"/>
    <w:rsid w:val="002357E5"/>
    <w:rsid w:val="002436CA"/>
    <w:rsid w:val="00243E41"/>
    <w:rsid w:val="00246C96"/>
    <w:rsid w:val="00261EED"/>
    <w:rsid w:val="00263277"/>
    <w:rsid w:val="00263B05"/>
    <w:rsid w:val="00275FB7"/>
    <w:rsid w:val="002761AB"/>
    <w:rsid w:val="00281AB1"/>
    <w:rsid w:val="002835CA"/>
    <w:rsid w:val="002856C3"/>
    <w:rsid w:val="00290EA9"/>
    <w:rsid w:val="00292A64"/>
    <w:rsid w:val="00296A04"/>
    <w:rsid w:val="00296A42"/>
    <w:rsid w:val="002A090C"/>
    <w:rsid w:val="002A1C93"/>
    <w:rsid w:val="002A597E"/>
    <w:rsid w:val="002A7DF3"/>
    <w:rsid w:val="002B0493"/>
    <w:rsid w:val="002B094D"/>
    <w:rsid w:val="002B719B"/>
    <w:rsid w:val="002C6082"/>
    <w:rsid w:val="002D261B"/>
    <w:rsid w:val="002D3819"/>
    <w:rsid w:val="00300850"/>
    <w:rsid w:val="00306758"/>
    <w:rsid w:val="00307F76"/>
    <w:rsid w:val="00314CAB"/>
    <w:rsid w:val="003169E3"/>
    <w:rsid w:val="003241CF"/>
    <w:rsid w:val="00341FF6"/>
    <w:rsid w:val="00342713"/>
    <w:rsid w:val="003454BA"/>
    <w:rsid w:val="003476D4"/>
    <w:rsid w:val="0035573D"/>
    <w:rsid w:val="003723DD"/>
    <w:rsid w:val="00375D06"/>
    <w:rsid w:val="00382F53"/>
    <w:rsid w:val="00390E3C"/>
    <w:rsid w:val="0039107A"/>
    <w:rsid w:val="003A1742"/>
    <w:rsid w:val="003A31BC"/>
    <w:rsid w:val="003A4B6D"/>
    <w:rsid w:val="003B0514"/>
    <w:rsid w:val="003B3966"/>
    <w:rsid w:val="003B49F4"/>
    <w:rsid w:val="003B794C"/>
    <w:rsid w:val="003C1E5D"/>
    <w:rsid w:val="003D3665"/>
    <w:rsid w:val="003D4F91"/>
    <w:rsid w:val="003D6F6F"/>
    <w:rsid w:val="003E629E"/>
    <w:rsid w:val="003F1415"/>
    <w:rsid w:val="0040241D"/>
    <w:rsid w:val="00403394"/>
    <w:rsid w:val="00403506"/>
    <w:rsid w:val="00405126"/>
    <w:rsid w:val="0041533F"/>
    <w:rsid w:val="004161F9"/>
    <w:rsid w:val="0041674D"/>
    <w:rsid w:val="00416AC5"/>
    <w:rsid w:val="00420C40"/>
    <w:rsid w:val="00425E95"/>
    <w:rsid w:val="00426DD4"/>
    <w:rsid w:val="00434D11"/>
    <w:rsid w:val="004424E8"/>
    <w:rsid w:val="0045734F"/>
    <w:rsid w:val="00457736"/>
    <w:rsid w:val="00463120"/>
    <w:rsid w:val="00494799"/>
    <w:rsid w:val="004A05F2"/>
    <w:rsid w:val="004A28EF"/>
    <w:rsid w:val="004A55C2"/>
    <w:rsid w:val="004B3DB3"/>
    <w:rsid w:val="004B3EB7"/>
    <w:rsid w:val="004B4432"/>
    <w:rsid w:val="004B51AC"/>
    <w:rsid w:val="004C1CA3"/>
    <w:rsid w:val="004C603D"/>
    <w:rsid w:val="004D323C"/>
    <w:rsid w:val="004D34DD"/>
    <w:rsid w:val="004E0D83"/>
    <w:rsid w:val="004E2884"/>
    <w:rsid w:val="004E6D8B"/>
    <w:rsid w:val="004F32A1"/>
    <w:rsid w:val="005018FB"/>
    <w:rsid w:val="00504E9E"/>
    <w:rsid w:val="00512513"/>
    <w:rsid w:val="00520401"/>
    <w:rsid w:val="005461C4"/>
    <w:rsid w:val="00551203"/>
    <w:rsid w:val="00553B36"/>
    <w:rsid w:val="00556086"/>
    <w:rsid w:val="00557CFF"/>
    <w:rsid w:val="00572F2D"/>
    <w:rsid w:val="005736A5"/>
    <w:rsid w:val="00574D24"/>
    <w:rsid w:val="005814EB"/>
    <w:rsid w:val="00585F2B"/>
    <w:rsid w:val="005949D9"/>
    <w:rsid w:val="00595952"/>
    <w:rsid w:val="005A1628"/>
    <w:rsid w:val="005A1D67"/>
    <w:rsid w:val="005A1EC4"/>
    <w:rsid w:val="005A29DC"/>
    <w:rsid w:val="005A5143"/>
    <w:rsid w:val="005B0E13"/>
    <w:rsid w:val="005B6CC4"/>
    <w:rsid w:val="005D1BBA"/>
    <w:rsid w:val="005D7BA0"/>
    <w:rsid w:val="005D7CBF"/>
    <w:rsid w:val="005E0D87"/>
    <w:rsid w:val="005E32D6"/>
    <w:rsid w:val="005E536D"/>
    <w:rsid w:val="005E537A"/>
    <w:rsid w:val="005E6971"/>
    <w:rsid w:val="005F0752"/>
    <w:rsid w:val="005F2261"/>
    <w:rsid w:val="005F3096"/>
    <w:rsid w:val="005F55F7"/>
    <w:rsid w:val="00610DA3"/>
    <w:rsid w:val="00622EA8"/>
    <w:rsid w:val="006247E7"/>
    <w:rsid w:val="00627FB4"/>
    <w:rsid w:val="00631CDC"/>
    <w:rsid w:val="00637FEC"/>
    <w:rsid w:val="00640A86"/>
    <w:rsid w:val="00642B82"/>
    <w:rsid w:val="00653A66"/>
    <w:rsid w:val="00654127"/>
    <w:rsid w:val="006552A2"/>
    <w:rsid w:val="0065614F"/>
    <w:rsid w:val="00656F03"/>
    <w:rsid w:val="0066020C"/>
    <w:rsid w:val="00660DE8"/>
    <w:rsid w:val="00663CAF"/>
    <w:rsid w:val="00672B6C"/>
    <w:rsid w:val="00675FC3"/>
    <w:rsid w:val="00693B67"/>
    <w:rsid w:val="006A0F93"/>
    <w:rsid w:val="006A19F0"/>
    <w:rsid w:val="006A2C36"/>
    <w:rsid w:val="006A50B7"/>
    <w:rsid w:val="006A66EF"/>
    <w:rsid w:val="006B014D"/>
    <w:rsid w:val="006C1DA3"/>
    <w:rsid w:val="006C4864"/>
    <w:rsid w:val="006D417C"/>
    <w:rsid w:val="006E147A"/>
    <w:rsid w:val="006E17D3"/>
    <w:rsid w:val="006E693D"/>
    <w:rsid w:val="00700D06"/>
    <w:rsid w:val="00700DE2"/>
    <w:rsid w:val="00703D02"/>
    <w:rsid w:val="00712980"/>
    <w:rsid w:val="0071494F"/>
    <w:rsid w:val="00725957"/>
    <w:rsid w:val="00727377"/>
    <w:rsid w:val="00727652"/>
    <w:rsid w:val="007472C7"/>
    <w:rsid w:val="00751CE1"/>
    <w:rsid w:val="0075227F"/>
    <w:rsid w:val="00760088"/>
    <w:rsid w:val="00764179"/>
    <w:rsid w:val="007658F7"/>
    <w:rsid w:val="00773697"/>
    <w:rsid w:val="007873BD"/>
    <w:rsid w:val="00787559"/>
    <w:rsid w:val="00787E26"/>
    <w:rsid w:val="00790A75"/>
    <w:rsid w:val="00793B78"/>
    <w:rsid w:val="007A3EC9"/>
    <w:rsid w:val="007A5C7C"/>
    <w:rsid w:val="007B4082"/>
    <w:rsid w:val="007B6090"/>
    <w:rsid w:val="007B6434"/>
    <w:rsid w:val="007B6EEF"/>
    <w:rsid w:val="007B7CD8"/>
    <w:rsid w:val="007C1468"/>
    <w:rsid w:val="007C26DE"/>
    <w:rsid w:val="007E1177"/>
    <w:rsid w:val="007E31F7"/>
    <w:rsid w:val="007E52C9"/>
    <w:rsid w:val="007F3297"/>
    <w:rsid w:val="0080616F"/>
    <w:rsid w:val="008118B6"/>
    <w:rsid w:val="008126EB"/>
    <w:rsid w:val="00817F1A"/>
    <w:rsid w:val="008278D1"/>
    <w:rsid w:val="00834862"/>
    <w:rsid w:val="0083788E"/>
    <w:rsid w:val="00845A5E"/>
    <w:rsid w:val="008503C0"/>
    <w:rsid w:val="00850F21"/>
    <w:rsid w:val="00851129"/>
    <w:rsid w:val="00877120"/>
    <w:rsid w:val="0088074F"/>
    <w:rsid w:val="0089607E"/>
    <w:rsid w:val="008A11AA"/>
    <w:rsid w:val="008A54EE"/>
    <w:rsid w:val="008B0264"/>
    <w:rsid w:val="008B243F"/>
    <w:rsid w:val="008B7DE7"/>
    <w:rsid w:val="008C0899"/>
    <w:rsid w:val="008C31D4"/>
    <w:rsid w:val="008C4E67"/>
    <w:rsid w:val="008C7C09"/>
    <w:rsid w:val="008F17DF"/>
    <w:rsid w:val="008F4623"/>
    <w:rsid w:val="008F7C85"/>
    <w:rsid w:val="009145C4"/>
    <w:rsid w:val="00921F91"/>
    <w:rsid w:val="009261A6"/>
    <w:rsid w:val="0092740F"/>
    <w:rsid w:val="00942D30"/>
    <w:rsid w:val="0094634A"/>
    <w:rsid w:val="00951436"/>
    <w:rsid w:val="0095544E"/>
    <w:rsid w:val="0095667A"/>
    <w:rsid w:val="00960779"/>
    <w:rsid w:val="009672A3"/>
    <w:rsid w:val="009672C9"/>
    <w:rsid w:val="009719BC"/>
    <w:rsid w:val="00971BC8"/>
    <w:rsid w:val="00977789"/>
    <w:rsid w:val="00985A5B"/>
    <w:rsid w:val="00987572"/>
    <w:rsid w:val="00987F63"/>
    <w:rsid w:val="00990B5F"/>
    <w:rsid w:val="0099676E"/>
    <w:rsid w:val="00996A3F"/>
    <w:rsid w:val="00997CF4"/>
    <w:rsid w:val="009B3CF0"/>
    <w:rsid w:val="009B68DC"/>
    <w:rsid w:val="009B6A77"/>
    <w:rsid w:val="009C4EF1"/>
    <w:rsid w:val="009C5D12"/>
    <w:rsid w:val="009D0330"/>
    <w:rsid w:val="009D6717"/>
    <w:rsid w:val="009E0F34"/>
    <w:rsid w:val="009E396A"/>
    <w:rsid w:val="009F15B2"/>
    <w:rsid w:val="00A10029"/>
    <w:rsid w:val="00A110A0"/>
    <w:rsid w:val="00A202F9"/>
    <w:rsid w:val="00A24434"/>
    <w:rsid w:val="00A31FF0"/>
    <w:rsid w:val="00A331F1"/>
    <w:rsid w:val="00A3388D"/>
    <w:rsid w:val="00A40A81"/>
    <w:rsid w:val="00A47884"/>
    <w:rsid w:val="00A607A2"/>
    <w:rsid w:val="00A60B4F"/>
    <w:rsid w:val="00A6235A"/>
    <w:rsid w:val="00A64421"/>
    <w:rsid w:val="00A7072D"/>
    <w:rsid w:val="00A71946"/>
    <w:rsid w:val="00A75C6C"/>
    <w:rsid w:val="00A82E04"/>
    <w:rsid w:val="00A8626F"/>
    <w:rsid w:val="00A87D39"/>
    <w:rsid w:val="00A914EB"/>
    <w:rsid w:val="00A91B29"/>
    <w:rsid w:val="00A97764"/>
    <w:rsid w:val="00AA1E31"/>
    <w:rsid w:val="00AB1749"/>
    <w:rsid w:val="00AC4BA4"/>
    <w:rsid w:val="00AC7E81"/>
    <w:rsid w:val="00AD1EFD"/>
    <w:rsid w:val="00AD3161"/>
    <w:rsid w:val="00AD7501"/>
    <w:rsid w:val="00AE2006"/>
    <w:rsid w:val="00AF06D7"/>
    <w:rsid w:val="00AF0E26"/>
    <w:rsid w:val="00AF2AA8"/>
    <w:rsid w:val="00AF5754"/>
    <w:rsid w:val="00AF6C1D"/>
    <w:rsid w:val="00B0169A"/>
    <w:rsid w:val="00B07C6F"/>
    <w:rsid w:val="00B2256C"/>
    <w:rsid w:val="00B255D5"/>
    <w:rsid w:val="00B34B0D"/>
    <w:rsid w:val="00B354A6"/>
    <w:rsid w:val="00B35D01"/>
    <w:rsid w:val="00B41B4A"/>
    <w:rsid w:val="00B41F57"/>
    <w:rsid w:val="00B451AE"/>
    <w:rsid w:val="00B45760"/>
    <w:rsid w:val="00B46FFB"/>
    <w:rsid w:val="00B55DE1"/>
    <w:rsid w:val="00B5686F"/>
    <w:rsid w:val="00B6554A"/>
    <w:rsid w:val="00B75753"/>
    <w:rsid w:val="00B81403"/>
    <w:rsid w:val="00B839DE"/>
    <w:rsid w:val="00B84F8E"/>
    <w:rsid w:val="00B93B64"/>
    <w:rsid w:val="00BA7543"/>
    <w:rsid w:val="00BB1E59"/>
    <w:rsid w:val="00BC0F54"/>
    <w:rsid w:val="00BC2B32"/>
    <w:rsid w:val="00BC2BBA"/>
    <w:rsid w:val="00BC4EB5"/>
    <w:rsid w:val="00BC5A68"/>
    <w:rsid w:val="00BD4092"/>
    <w:rsid w:val="00BD6485"/>
    <w:rsid w:val="00BF7AB2"/>
    <w:rsid w:val="00C003B2"/>
    <w:rsid w:val="00C012EE"/>
    <w:rsid w:val="00C05CB8"/>
    <w:rsid w:val="00C1514D"/>
    <w:rsid w:val="00C21607"/>
    <w:rsid w:val="00C220F0"/>
    <w:rsid w:val="00C250E3"/>
    <w:rsid w:val="00C32162"/>
    <w:rsid w:val="00C336D5"/>
    <w:rsid w:val="00C37A86"/>
    <w:rsid w:val="00C43538"/>
    <w:rsid w:val="00C45183"/>
    <w:rsid w:val="00C45EFE"/>
    <w:rsid w:val="00C4764D"/>
    <w:rsid w:val="00C476DD"/>
    <w:rsid w:val="00C51178"/>
    <w:rsid w:val="00C5152F"/>
    <w:rsid w:val="00C60169"/>
    <w:rsid w:val="00C60773"/>
    <w:rsid w:val="00C65284"/>
    <w:rsid w:val="00C6558A"/>
    <w:rsid w:val="00C70925"/>
    <w:rsid w:val="00C72F29"/>
    <w:rsid w:val="00C813BA"/>
    <w:rsid w:val="00C81763"/>
    <w:rsid w:val="00C8310E"/>
    <w:rsid w:val="00C844F5"/>
    <w:rsid w:val="00C907D7"/>
    <w:rsid w:val="00CB074A"/>
    <w:rsid w:val="00CB0942"/>
    <w:rsid w:val="00CC1708"/>
    <w:rsid w:val="00CC18F5"/>
    <w:rsid w:val="00CC4D08"/>
    <w:rsid w:val="00CD7A63"/>
    <w:rsid w:val="00CE1E78"/>
    <w:rsid w:val="00CE7966"/>
    <w:rsid w:val="00CF48E6"/>
    <w:rsid w:val="00D10FB3"/>
    <w:rsid w:val="00D12C0C"/>
    <w:rsid w:val="00D2359F"/>
    <w:rsid w:val="00D23733"/>
    <w:rsid w:val="00D24CDA"/>
    <w:rsid w:val="00D341BA"/>
    <w:rsid w:val="00D44997"/>
    <w:rsid w:val="00D47C55"/>
    <w:rsid w:val="00D643B5"/>
    <w:rsid w:val="00D652E2"/>
    <w:rsid w:val="00D67003"/>
    <w:rsid w:val="00D673E9"/>
    <w:rsid w:val="00D73F49"/>
    <w:rsid w:val="00D77655"/>
    <w:rsid w:val="00D80863"/>
    <w:rsid w:val="00D83079"/>
    <w:rsid w:val="00D8546F"/>
    <w:rsid w:val="00D943F1"/>
    <w:rsid w:val="00D94E41"/>
    <w:rsid w:val="00DA0301"/>
    <w:rsid w:val="00DA0B9F"/>
    <w:rsid w:val="00DA7EFE"/>
    <w:rsid w:val="00DB2E75"/>
    <w:rsid w:val="00DB37A9"/>
    <w:rsid w:val="00DB4A9B"/>
    <w:rsid w:val="00DD5FEF"/>
    <w:rsid w:val="00DE0AD2"/>
    <w:rsid w:val="00DE28F4"/>
    <w:rsid w:val="00DE3F2B"/>
    <w:rsid w:val="00DF64E7"/>
    <w:rsid w:val="00E02B75"/>
    <w:rsid w:val="00E17274"/>
    <w:rsid w:val="00E362D9"/>
    <w:rsid w:val="00E46B03"/>
    <w:rsid w:val="00E472E2"/>
    <w:rsid w:val="00E65221"/>
    <w:rsid w:val="00E65B0B"/>
    <w:rsid w:val="00E71E7D"/>
    <w:rsid w:val="00E76907"/>
    <w:rsid w:val="00E90D1D"/>
    <w:rsid w:val="00EA54F4"/>
    <w:rsid w:val="00EB1850"/>
    <w:rsid w:val="00EB67EB"/>
    <w:rsid w:val="00EC44ED"/>
    <w:rsid w:val="00EC46CB"/>
    <w:rsid w:val="00EC5DA7"/>
    <w:rsid w:val="00EC6DE7"/>
    <w:rsid w:val="00ED4223"/>
    <w:rsid w:val="00EE0612"/>
    <w:rsid w:val="00EE1A7E"/>
    <w:rsid w:val="00EE622C"/>
    <w:rsid w:val="00EF20CA"/>
    <w:rsid w:val="00EF2EB4"/>
    <w:rsid w:val="00EF5098"/>
    <w:rsid w:val="00F012B2"/>
    <w:rsid w:val="00F03E8B"/>
    <w:rsid w:val="00F05CEC"/>
    <w:rsid w:val="00F06BA8"/>
    <w:rsid w:val="00F2254C"/>
    <w:rsid w:val="00F23DBD"/>
    <w:rsid w:val="00F27B3E"/>
    <w:rsid w:val="00F323E1"/>
    <w:rsid w:val="00F45D00"/>
    <w:rsid w:val="00F50EA0"/>
    <w:rsid w:val="00F61BA5"/>
    <w:rsid w:val="00F65328"/>
    <w:rsid w:val="00F66115"/>
    <w:rsid w:val="00F71D39"/>
    <w:rsid w:val="00F7459D"/>
    <w:rsid w:val="00F7767E"/>
    <w:rsid w:val="00F83BEE"/>
    <w:rsid w:val="00F85E25"/>
    <w:rsid w:val="00F9025C"/>
    <w:rsid w:val="00FA3329"/>
    <w:rsid w:val="00FA5DF0"/>
    <w:rsid w:val="00FB2696"/>
    <w:rsid w:val="00FD01AD"/>
    <w:rsid w:val="00FD21E8"/>
    <w:rsid w:val="00FD5DCE"/>
    <w:rsid w:val="00FE1921"/>
    <w:rsid w:val="00FE76B1"/>
    <w:rsid w:val="0A622BA0"/>
    <w:rsid w:val="0D4EDD4C"/>
    <w:rsid w:val="400CE27A"/>
    <w:rsid w:val="5827AD6A"/>
    <w:rsid w:val="74E9E377"/>
    <w:rsid w:val="75EC99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26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396A"/>
    <w:pPr>
      <w:keepNext/>
      <w:spacing w:before="240" w:after="240" w:line="240" w:lineRule="auto"/>
      <w:jc w:val="center"/>
      <w:outlineLvl w:val="0"/>
    </w:pPr>
    <w:rPr>
      <w:rFonts w:ascii="Arial" w:eastAsia="MS Mincho" w:hAnsi="Arial" w:cs="Arial"/>
      <w:b/>
      <w:bCs/>
      <w:caps/>
      <w:kern w:val="32"/>
      <w:sz w:val="24"/>
      <w:szCs w:val="24"/>
      <w:lang w:eastAsia="en-AU"/>
    </w:rPr>
  </w:style>
  <w:style w:type="paragraph" w:styleId="Heading2">
    <w:name w:val="heading 2"/>
    <w:basedOn w:val="Normal"/>
    <w:next w:val="Normal"/>
    <w:link w:val="Heading2Char"/>
    <w:qFormat/>
    <w:rsid w:val="009E396A"/>
    <w:pPr>
      <w:keepNext/>
      <w:spacing w:after="0" w:line="240" w:lineRule="auto"/>
      <w:jc w:val="center"/>
      <w:outlineLvl w:val="1"/>
    </w:pPr>
    <w:rPr>
      <w:rFonts w:ascii="Arial" w:eastAsia="MS Mincho" w:hAnsi="Arial" w:cs="Arial"/>
      <w:b/>
      <w:bCs/>
      <w:iCs/>
      <w:kern w:val="2"/>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Colorful List - Accent 11,No Spacing1,List Paragraph Char Char Char,Indicator Text,Numbered Para 1,Bullet 1,F5 List Paragraph,List Paragraph1,List Paragraph2,MAIN CONTENT,List Paragraph12,Bullet Points,Normal numbered,OBC Bullet,L"/>
    <w:basedOn w:val="Normal"/>
    <w:link w:val="ListParagraphChar"/>
    <w:uiPriority w:val="34"/>
    <w:qFormat/>
    <w:rsid w:val="00F03E8B"/>
    <w:pPr>
      <w:ind w:left="720"/>
      <w:contextualSpacing/>
    </w:p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List Paragraph2 Char,MAIN CONTENT Char"/>
    <w:link w:val="ListParagraph"/>
    <w:uiPriority w:val="34"/>
    <w:qFormat/>
    <w:locked/>
    <w:rsid w:val="009261A6"/>
  </w:style>
  <w:style w:type="paragraph" w:styleId="CommentText">
    <w:name w:val="annotation text"/>
    <w:basedOn w:val="Normal"/>
    <w:link w:val="CommentTextChar"/>
    <w:uiPriority w:val="99"/>
    <w:unhideWhenUsed/>
    <w:rsid w:val="009261A6"/>
    <w:pPr>
      <w:spacing w:line="240" w:lineRule="auto"/>
    </w:pPr>
    <w:rPr>
      <w:sz w:val="20"/>
      <w:szCs w:val="20"/>
    </w:rPr>
  </w:style>
  <w:style w:type="character" w:customStyle="1" w:styleId="CommentTextChar">
    <w:name w:val="Comment Text Char"/>
    <w:basedOn w:val="DefaultParagraphFont"/>
    <w:link w:val="CommentText"/>
    <w:uiPriority w:val="99"/>
    <w:rsid w:val="009261A6"/>
    <w:rPr>
      <w:sz w:val="20"/>
      <w:szCs w:val="20"/>
    </w:rPr>
  </w:style>
  <w:style w:type="character" w:styleId="CommentReference">
    <w:name w:val="annotation reference"/>
    <w:basedOn w:val="DefaultParagraphFont"/>
    <w:uiPriority w:val="99"/>
    <w:semiHidden/>
    <w:unhideWhenUsed/>
    <w:rsid w:val="009261A6"/>
    <w:rPr>
      <w:sz w:val="16"/>
      <w:szCs w:val="16"/>
    </w:rPr>
  </w:style>
  <w:style w:type="paragraph" w:customStyle="1" w:styleId="Default">
    <w:name w:val="Default"/>
    <w:rsid w:val="00420C4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C64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C64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6486"/>
    <w:rPr>
      <w:vertAlign w:val="superscript"/>
    </w:rPr>
  </w:style>
  <w:style w:type="paragraph" w:styleId="CommentSubject">
    <w:name w:val="annotation subject"/>
    <w:basedOn w:val="CommentText"/>
    <w:next w:val="CommentText"/>
    <w:link w:val="CommentSubjectChar"/>
    <w:uiPriority w:val="99"/>
    <w:semiHidden/>
    <w:unhideWhenUsed/>
    <w:rsid w:val="0092740F"/>
    <w:rPr>
      <w:b/>
      <w:bCs/>
    </w:rPr>
  </w:style>
  <w:style w:type="character" w:customStyle="1" w:styleId="CommentSubjectChar">
    <w:name w:val="Comment Subject Char"/>
    <w:basedOn w:val="CommentTextChar"/>
    <w:link w:val="CommentSubject"/>
    <w:uiPriority w:val="99"/>
    <w:semiHidden/>
    <w:rsid w:val="0092740F"/>
    <w:rPr>
      <w:b/>
      <w:bCs/>
      <w:sz w:val="20"/>
      <w:szCs w:val="20"/>
    </w:rPr>
  </w:style>
  <w:style w:type="paragraph" w:styleId="Header">
    <w:name w:val="header"/>
    <w:basedOn w:val="Normal"/>
    <w:link w:val="HeaderChar"/>
    <w:uiPriority w:val="99"/>
    <w:unhideWhenUsed/>
    <w:rsid w:val="00927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40F"/>
  </w:style>
  <w:style w:type="paragraph" w:styleId="Footer">
    <w:name w:val="footer"/>
    <w:basedOn w:val="Normal"/>
    <w:link w:val="FooterChar"/>
    <w:uiPriority w:val="99"/>
    <w:unhideWhenUsed/>
    <w:rsid w:val="00DA7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EF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9E396A"/>
    <w:rPr>
      <w:rFonts w:ascii="Arial" w:eastAsia="MS Mincho" w:hAnsi="Arial" w:cs="Arial"/>
      <w:b/>
      <w:bCs/>
      <w:iCs/>
      <w:kern w:val="2"/>
      <w:sz w:val="24"/>
      <w:szCs w:val="28"/>
      <w:lang w:val="en-US" w:eastAsia="ja-JP"/>
    </w:rPr>
  </w:style>
  <w:style w:type="character" w:customStyle="1" w:styleId="Heading1Char">
    <w:name w:val="Heading 1 Char"/>
    <w:basedOn w:val="DefaultParagraphFont"/>
    <w:link w:val="Heading1"/>
    <w:rsid w:val="009E396A"/>
    <w:rPr>
      <w:rFonts w:ascii="Arial" w:eastAsia="MS Mincho" w:hAnsi="Arial" w:cs="Arial"/>
      <w:b/>
      <w:bCs/>
      <w:caps/>
      <w:kern w:val="32"/>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08235">
      <w:bodyDiv w:val="1"/>
      <w:marLeft w:val="0"/>
      <w:marRight w:val="0"/>
      <w:marTop w:val="0"/>
      <w:marBottom w:val="0"/>
      <w:divBdr>
        <w:top w:val="none" w:sz="0" w:space="0" w:color="auto"/>
        <w:left w:val="none" w:sz="0" w:space="0" w:color="auto"/>
        <w:bottom w:val="none" w:sz="0" w:space="0" w:color="auto"/>
        <w:right w:val="none" w:sz="0" w:space="0" w:color="auto"/>
      </w:divBdr>
    </w:div>
    <w:div w:id="435487272">
      <w:bodyDiv w:val="1"/>
      <w:marLeft w:val="0"/>
      <w:marRight w:val="0"/>
      <w:marTop w:val="0"/>
      <w:marBottom w:val="0"/>
      <w:divBdr>
        <w:top w:val="none" w:sz="0" w:space="0" w:color="auto"/>
        <w:left w:val="none" w:sz="0" w:space="0" w:color="auto"/>
        <w:bottom w:val="none" w:sz="0" w:space="0" w:color="auto"/>
        <w:right w:val="none" w:sz="0" w:space="0" w:color="auto"/>
      </w:divBdr>
    </w:div>
    <w:div w:id="807821537">
      <w:bodyDiv w:val="1"/>
      <w:marLeft w:val="0"/>
      <w:marRight w:val="0"/>
      <w:marTop w:val="0"/>
      <w:marBottom w:val="0"/>
      <w:divBdr>
        <w:top w:val="none" w:sz="0" w:space="0" w:color="auto"/>
        <w:left w:val="none" w:sz="0" w:space="0" w:color="auto"/>
        <w:bottom w:val="none" w:sz="0" w:space="0" w:color="auto"/>
        <w:right w:val="none" w:sz="0" w:space="0" w:color="auto"/>
      </w:divBdr>
    </w:div>
    <w:div w:id="15028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EE0E-A8FE-4F10-8316-D2E338F3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7191</Words>
  <Characters>38412</Characters>
  <Application>Microsoft Office Word</Application>
  <DocSecurity>0</DocSecurity>
  <Lines>1071</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4 Rules of Origin</dc:title>
  <dc:subject/>
  <dc:creator/>
  <cp:keywords/>
  <dc:description/>
  <cp:lastModifiedBy/>
  <cp:revision>1</cp:revision>
  <dcterms:created xsi:type="dcterms:W3CDTF">2022-04-01T07:16:00Z</dcterms:created>
  <dcterms:modified xsi:type="dcterms:W3CDTF">2022-04-01T07:16:00Z</dcterms:modified>
  <cp:category/>
</cp:coreProperties>
</file>