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7E" w:rsidRDefault="00DD3E09" w:rsidP="003A05F6">
      <w:pPr>
        <w:pStyle w:val="Heading1"/>
      </w:pPr>
      <w:r>
        <w:t xml:space="preserve">Aid Transparency </w:t>
      </w:r>
      <w:r w:rsidR="003A05F6">
        <w:t xml:space="preserve">External </w:t>
      </w:r>
      <w:r>
        <w:t>Review</w:t>
      </w:r>
      <w:r w:rsidR="003A05F6">
        <w:t xml:space="preserve"> Group </w:t>
      </w:r>
    </w:p>
    <w:p w:rsidR="00DD3E09" w:rsidRDefault="00DD3E09" w:rsidP="003A05F6">
      <w:pPr>
        <w:pStyle w:val="Heading2"/>
      </w:pPr>
      <w:r>
        <w:t>Meeting 30 October 2012</w:t>
      </w:r>
    </w:p>
    <w:p w:rsidR="00DD3E09" w:rsidRDefault="00DD3E09"/>
    <w:p w:rsidR="00DD3E09" w:rsidRPr="005F31CC" w:rsidRDefault="00DD3E09" w:rsidP="00495E9F">
      <w:pPr>
        <w:pStyle w:val="Heading3"/>
      </w:pPr>
      <w:r w:rsidRPr="005F31CC">
        <w:t>Transparency Charter – current status</w:t>
      </w:r>
    </w:p>
    <w:p w:rsidR="00DD3E09" w:rsidRPr="003A05F6" w:rsidRDefault="00DD3E09" w:rsidP="003A05F6">
      <w:pPr>
        <w:tabs>
          <w:tab w:val="left" w:pos="1701"/>
          <w:tab w:val="left" w:pos="2127"/>
          <w:tab w:val="left" w:pos="4771"/>
        </w:tabs>
        <w:ind w:left="2127" w:hanging="2127"/>
        <w:rPr>
          <w:color w:val="000000"/>
        </w:rPr>
      </w:pPr>
      <w:r w:rsidRPr="005F31CC">
        <w:rPr>
          <w:color w:val="000000"/>
        </w:rPr>
        <w:t>Nick Brodie, Director, Aid Transparency and Knowledge Services</w:t>
      </w:r>
    </w:p>
    <w:p w:rsidR="002B3366" w:rsidRDefault="00DD3E09">
      <w:r>
        <w:t xml:space="preserve">Welcome. </w:t>
      </w:r>
    </w:p>
    <w:p w:rsidR="003B7B19" w:rsidRDefault="00F03CD3" w:rsidP="00F03CD3">
      <w:r>
        <w:t>In about six weeks, I will celebrate my first year at AusAID. From my perspective</w:t>
      </w:r>
      <w:r w:rsidR="003B7B19">
        <w:t>,</w:t>
      </w:r>
      <w:r>
        <w:t xml:space="preserve"> it will be a celebration of </w:t>
      </w:r>
      <w:r w:rsidR="003B7B19">
        <w:t xml:space="preserve">the work my team and I have performed in implementing the Transparency Charter. </w:t>
      </w:r>
    </w:p>
    <w:p w:rsidR="00527E9F" w:rsidRDefault="003B7B19" w:rsidP="00F03CD3">
      <w:r>
        <w:t xml:space="preserve">If you have been following the progressive roll-out of </w:t>
      </w:r>
      <w:r w:rsidR="0037454F">
        <w:t xml:space="preserve">the </w:t>
      </w:r>
      <w:r>
        <w:t>country, regional and thematic program</w:t>
      </w:r>
      <w:r w:rsidR="0037454F">
        <w:t xml:space="preserve"> web pages on AusAID’s website, you may have noticed that </w:t>
      </w:r>
      <w:r w:rsidR="00527E9F">
        <w:t>a</w:t>
      </w:r>
      <w:r w:rsidR="0037454F">
        <w:t xml:space="preserve"> concerted</w:t>
      </w:r>
      <w:r>
        <w:t xml:space="preserve"> </w:t>
      </w:r>
      <w:r w:rsidR="00527E9F">
        <w:t>effort is being made across the agency to fulfil its transparency commitments.</w:t>
      </w:r>
    </w:p>
    <w:p w:rsidR="001E41A3" w:rsidRDefault="00EE5AB6" w:rsidP="001E41A3">
      <w:pPr>
        <w:rPr>
          <w:rFonts w:asciiTheme="majorHAnsi" w:hAnsiTheme="majorHAnsi"/>
        </w:rPr>
      </w:pPr>
      <w:r>
        <w:t xml:space="preserve">The details of major initiatives being delivered across </w:t>
      </w:r>
      <w:r w:rsidR="005E0B5C">
        <w:t>20</w:t>
      </w:r>
      <w:r w:rsidR="00527E9F">
        <w:t xml:space="preserve"> countr</w:t>
      </w:r>
      <w:r>
        <w:t>y</w:t>
      </w:r>
      <w:r w:rsidR="00527E9F">
        <w:t xml:space="preserve"> and </w:t>
      </w:r>
      <w:r w:rsidR="005E0B5C">
        <w:t>seven</w:t>
      </w:r>
      <w:r w:rsidR="00527E9F">
        <w:t xml:space="preserve"> thematic program</w:t>
      </w:r>
      <w:r>
        <w:t xml:space="preserve">s have published, which equates to over 1000 related documents </w:t>
      </w:r>
      <w:r w:rsidR="001E41A3">
        <w:rPr>
          <w:rFonts w:asciiTheme="majorHAnsi" w:hAnsiTheme="majorHAnsi"/>
        </w:rPr>
        <w:t xml:space="preserve">that </w:t>
      </w:r>
      <w:r w:rsidR="001E41A3" w:rsidRPr="00B9779B">
        <w:rPr>
          <w:rFonts w:asciiTheme="majorHAnsi" w:hAnsiTheme="majorHAnsi"/>
        </w:rPr>
        <w:t xml:space="preserve"> explain how aid is delivered, managed, funded and its effectiveness.</w:t>
      </w:r>
    </w:p>
    <w:p w:rsidR="0010127E" w:rsidRPr="00515085" w:rsidRDefault="0010127E" w:rsidP="0010127E">
      <w:pPr>
        <w:tabs>
          <w:tab w:val="num" w:pos="1134"/>
        </w:tabs>
      </w:pPr>
      <w:r w:rsidRPr="00515085">
        <w:t xml:space="preserve">By the end of 2012 AusAID will finalise publication of </w:t>
      </w:r>
      <w:r w:rsidR="005E0B5C">
        <w:t>35</w:t>
      </w:r>
      <w:r w:rsidR="00AB6B5E">
        <w:t xml:space="preserve"> country, </w:t>
      </w:r>
      <w:r w:rsidR="005E0B5C">
        <w:t>15</w:t>
      </w:r>
      <w:r w:rsidRPr="0010127E">
        <w:t xml:space="preserve"> regional and 3</w:t>
      </w:r>
      <w:r w:rsidR="005E0B5C">
        <w:t>1</w:t>
      </w:r>
      <w:r w:rsidRPr="0010127E">
        <w:t xml:space="preserve"> </w:t>
      </w:r>
      <w:r w:rsidR="005E0B5C">
        <w:t xml:space="preserve">thematic </w:t>
      </w:r>
      <w:r w:rsidRPr="00515085">
        <w:t xml:space="preserve">transparency pages as well as summaries in 33 languages for 17 countries. </w:t>
      </w:r>
    </w:p>
    <w:p w:rsidR="00C754D1" w:rsidRDefault="00C754D1" w:rsidP="00C754D1">
      <w:pPr>
        <w:rPr>
          <w:rFonts w:asciiTheme="majorHAnsi" w:hAnsiTheme="majorHAnsi"/>
        </w:rPr>
      </w:pPr>
      <w:r>
        <w:rPr>
          <w:rFonts w:asciiTheme="majorHAnsi" w:hAnsiTheme="majorHAnsi"/>
        </w:rPr>
        <w:t>This is all great work  - a project that we are proud to be working on.</w:t>
      </w:r>
    </w:p>
    <w:p w:rsidR="003C34EC" w:rsidRDefault="00B35B5E" w:rsidP="00B35B5E">
      <w:r>
        <w:t xml:space="preserve">Our work with the International Aid Transparency Initiative (IATI) is also ongoing.  </w:t>
      </w:r>
    </w:p>
    <w:p w:rsidR="00A1029C" w:rsidRDefault="00B35B5E" w:rsidP="00B35B5E">
      <w:r>
        <w:t>AusAID’s Statistics section is responsible for collating and submitting the data to the</w:t>
      </w:r>
      <w:r w:rsidR="007624D4">
        <w:t xml:space="preserve"> </w:t>
      </w:r>
      <w:r>
        <w:softHyphen/>
        <w:t xml:space="preserve"> IATI</w:t>
      </w:r>
      <w:r w:rsidR="002B3366">
        <w:t xml:space="preserve"> Registry</w:t>
      </w:r>
      <w:r>
        <w:t xml:space="preserve">. </w:t>
      </w:r>
    </w:p>
    <w:p w:rsidR="00B35B5E" w:rsidRDefault="007624D4" w:rsidP="00B35B5E">
      <w:r>
        <w:t xml:space="preserve">To date, financial data for 13 country programs, and all </w:t>
      </w:r>
      <w:r w:rsidR="003C34EC">
        <w:t xml:space="preserve">corporate </w:t>
      </w:r>
      <w:r>
        <w:t>documents published on our website as of end of June 201</w:t>
      </w:r>
      <w:r w:rsidR="009D7D6C">
        <w:t>1</w:t>
      </w:r>
      <w:r w:rsidRPr="007624D4">
        <w:t xml:space="preserve"> </w:t>
      </w:r>
      <w:r>
        <w:t xml:space="preserve">are </w:t>
      </w:r>
      <w:r w:rsidR="003C34EC">
        <w:t>available through</w:t>
      </w:r>
      <w:r>
        <w:t xml:space="preserve"> the registry.</w:t>
      </w:r>
    </w:p>
    <w:p w:rsidR="00C754D1" w:rsidRDefault="00C754D1" w:rsidP="00F37698">
      <w:pPr>
        <w:rPr>
          <w:rFonts w:asciiTheme="majorHAnsi" w:hAnsiTheme="majorHAnsi"/>
        </w:rPr>
      </w:pPr>
      <w:r>
        <w:t xml:space="preserve">Karen MacLennan, will go into more detail on the IATI work after our next presenter - </w:t>
      </w:r>
      <w:r>
        <w:rPr>
          <w:rFonts w:asciiTheme="majorHAnsi" w:hAnsiTheme="majorHAnsi"/>
        </w:rPr>
        <w:t>Juliet Clews.</w:t>
      </w:r>
    </w:p>
    <w:p w:rsidR="00C754D1" w:rsidRPr="00C754D1" w:rsidRDefault="00C754D1" w:rsidP="00F37698">
      <w:r>
        <w:rPr>
          <w:rFonts w:asciiTheme="majorHAnsi" w:hAnsiTheme="majorHAnsi"/>
        </w:rPr>
        <w:t>Juliet is going to run through the progress of implementing the Charter and the challenges that have been faced along the way.</w:t>
      </w:r>
    </w:p>
    <w:p w:rsidR="0079321D" w:rsidRPr="0079321D" w:rsidRDefault="00C754D1" w:rsidP="00F37698">
      <w:r>
        <w:rPr>
          <w:rFonts w:asciiTheme="majorHAnsi" w:hAnsiTheme="majorHAnsi"/>
        </w:rPr>
        <w:t xml:space="preserve">One of the challenges that stems from the </w:t>
      </w:r>
      <w:r w:rsidR="006828F0">
        <w:rPr>
          <w:rFonts w:asciiTheme="majorHAnsi" w:hAnsiTheme="majorHAnsi"/>
        </w:rPr>
        <w:t xml:space="preserve">transparency </w:t>
      </w:r>
      <w:r>
        <w:rPr>
          <w:rFonts w:asciiTheme="majorHAnsi" w:hAnsiTheme="majorHAnsi"/>
        </w:rPr>
        <w:t>team casting</w:t>
      </w:r>
      <w:r w:rsidR="006828F0">
        <w:rPr>
          <w:rFonts w:asciiTheme="majorHAnsi" w:hAnsiTheme="majorHAnsi"/>
        </w:rPr>
        <w:t xml:space="preserve"> its net across the agency, is </w:t>
      </w:r>
      <w:r w:rsidR="0079321D">
        <w:rPr>
          <w:rFonts w:asciiTheme="majorHAnsi" w:hAnsiTheme="majorHAnsi"/>
        </w:rPr>
        <w:t xml:space="preserve">how </w:t>
      </w:r>
      <w:r w:rsidR="00A1029C">
        <w:rPr>
          <w:rFonts w:asciiTheme="majorHAnsi" w:hAnsiTheme="majorHAnsi"/>
        </w:rPr>
        <w:t>we manage</w:t>
      </w:r>
      <w:r w:rsidR="0079321D">
        <w:rPr>
          <w:rFonts w:asciiTheme="majorHAnsi" w:hAnsiTheme="majorHAnsi"/>
        </w:rPr>
        <w:t xml:space="preserve"> </w:t>
      </w:r>
      <w:r w:rsidR="00A1029C">
        <w:rPr>
          <w:rFonts w:asciiTheme="majorHAnsi" w:hAnsiTheme="majorHAnsi"/>
        </w:rPr>
        <w:t>the</w:t>
      </w:r>
      <w:r w:rsidR="0079321D">
        <w:rPr>
          <w:rFonts w:asciiTheme="majorHAnsi" w:hAnsiTheme="majorHAnsi"/>
        </w:rPr>
        <w:t xml:space="preserve"> collection, storage and </w:t>
      </w:r>
      <w:r w:rsidR="0079321D">
        <w:t>delivery of information deve</w:t>
      </w:r>
      <w:r w:rsidR="00A1029C">
        <w:t>loped through provision of its a</w:t>
      </w:r>
      <w:r w:rsidR="0079321D">
        <w:t>id program.</w:t>
      </w:r>
    </w:p>
    <w:p w:rsidR="006828F0" w:rsidRDefault="006828F0" w:rsidP="00BC185F">
      <w:r>
        <w:t>The foundation of transparency is underpinned by the availability and access to information and data. For AusAID, that means having functional, multi-purpose information management systems.</w:t>
      </w:r>
    </w:p>
    <w:p w:rsidR="006828F0" w:rsidRDefault="006828F0" w:rsidP="00BC185F">
      <w:r>
        <w:t xml:space="preserve">As the agency scales up its operations in order to manage an increased aid program, </w:t>
      </w:r>
      <w:r w:rsidR="0079321D">
        <w:t>it has become evident that there is an</w:t>
      </w:r>
      <w:r>
        <w:t xml:space="preserve"> increasing need for more efficient ways to manage our information.</w:t>
      </w:r>
    </w:p>
    <w:p w:rsidR="002B3366" w:rsidRDefault="002B3366" w:rsidP="00BC185F">
      <w:r>
        <w:lastRenderedPageBreak/>
        <w:t>To enhance the ability of the agency to manage the data the agency holds, officers at the senior executive level have requested the development of an ‘information portal’.</w:t>
      </w:r>
    </w:p>
    <w:p w:rsidR="003C34EC" w:rsidRDefault="002B3366" w:rsidP="00BC185F">
      <w:r>
        <w:t xml:space="preserve">Coincidently, because our work is reaching into almost every corner of the agency, </w:t>
      </w:r>
      <w:r w:rsidR="00BC185F">
        <w:t xml:space="preserve">we </w:t>
      </w:r>
      <w:r>
        <w:t>had become aware</w:t>
      </w:r>
      <w:r w:rsidR="00BC185F">
        <w:t xml:space="preserve"> of various information management projects</w:t>
      </w:r>
      <w:r w:rsidR="003C34EC" w:rsidRPr="003C34EC">
        <w:t xml:space="preserve"> </w:t>
      </w:r>
      <w:r w:rsidR="003C34EC">
        <w:t>being implemented or planned.</w:t>
      </w:r>
    </w:p>
    <w:p w:rsidR="00BC185F" w:rsidRDefault="003C34EC" w:rsidP="00BC185F">
      <w:r>
        <w:t>M</w:t>
      </w:r>
      <w:r w:rsidR="00BC185F">
        <w:t>any were directly relevant to transparency.</w:t>
      </w:r>
    </w:p>
    <w:p w:rsidR="00943D8A" w:rsidRDefault="00943D8A" w:rsidP="00943D8A">
      <w:r>
        <w:t>The Integrated Aid Information Project Board (IAIPB) was established in May, and tasked with determining business needs for qualitative and quantitative data within AusAID.</w:t>
      </w:r>
    </w:p>
    <w:p w:rsidR="003C34EC" w:rsidRDefault="003C34EC" w:rsidP="00BC185F">
      <w:r>
        <w:t xml:space="preserve">At this point </w:t>
      </w:r>
      <w:r w:rsidR="00943D8A">
        <w:t>I could be accused of being new to the ag</w:t>
      </w:r>
      <w:r>
        <w:t xml:space="preserve">ency and wanting to make </w:t>
      </w:r>
      <w:r w:rsidR="002B4353">
        <w:t>my</w:t>
      </w:r>
      <w:r>
        <w:t xml:space="preserve"> mark.</w:t>
      </w:r>
    </w:p>
    <w:p w:rsidR="00943D8A" w:rsidRDefault="001D1B85" w:rsidP="00BC185F">
      <w:r>
        <w:t>But</w:t>
      </w:r>
      <w:r w:rsidR="00943D8A">
        <w:t xml:space="preserve"> when</w:t>
      </w:r>
      <w:r w:rsidR="002B3366">
        <w:t xml:space="preserve"> I put two and two together</w:t>
      </w:r>
      <w:r w:rsidR="00943D8A">
        <w:t xml:space="preserve"> a</w:t>
      </w:r>
      <w:r w:rsidR="00D42862">
        <w:t>nd</w:t>
      </w:r>
      <w:r w:rsidR="00943D8A">
        <w:t xml:space="preserve"> saw that</w:t>
      </w:r>
      <w:r w:rsidR="00D42862">
        <w:t xml:space="preserve"> embedding</w:t>
      </w:r>
      <w:r w:rsidR="00943D8A">
        <w:t xml:space="preserve"> transparency </w:t>
      </w:r>
      <w:r w:rsidR="00D42862">
        <w:t xml:space="preserve">as a business as usual function </w:t>
      </w:r>
      <w:r w:rsidR="00943D8A">
        <w:t>would be easier with a unified approach to information management,</w:t>
      </w:r>
      <w:r w:rsidR="002B3366">
        <w:t xml:space="preserve"> </w:t>
      </w:r>
      <w:r w:rsidR="00943D8A">
        <w:t xml:space="preserve">it seemed sensible to </w:t>
      </w:r>
      <w:r w:rsidR="00BC185F">
        <w:t>volunteer my team to</w:t>
      </w:r>
      <w:r w:rsidR="00943D8A">
        <w:t xml:space="preserve"> take on the work</w:t>
      </w:r>
      <w:r w:rsidR="00362CA8">
        <w:t xml:space="preserve"> supporting</w:t>
      </w:r>
      <w:r w:rsidR="00943D8A">
        <w:t xml:space="preserve"> the IAIPB</w:t>
      </w:r>
      <w:r w:rsidR="00362CA8">
        <w:t>.</w:t>
      </w:r>
      <w:r w:rsidR="00943D8A">
        <w:t xml:space="preserve"> </w:t>
      </w:r>
    </w:p>
    <w:p w:rsidR="00336B34" w:rsidRDefault="00336B34" w:rsidP="00BC185F">
      <w:r>
        <w:t>Little did I know that my team were about to uncover</w:t>
      </w:r>
      <w:r w:rsidR="00656B36">
        <w:t xml:space="preserve"> 54</w:t>
      </w:r>
      <w:r>
        <w:t xml:space="preserve"> separate IT projects </w:t>
      </w:r>
      <w:r w:rsidR="009D7D6C">
        <w:t xml:space="preserve">spread across the agency </w:t>
      </w:r>
      <w:r>
        <w:t>dealing with some aspect of information management.</w:t>
      </w:r>
    </w:p>
    <w:p w:rsidR="00BC185F" w:rsidRDefault="003C34EC" w:rsidP="00BC185F">
      <w:r>
        <w:t xml:space="preserve">To cut a long story short </w:t>
      </w:r>
      <w:r w:rsidR="00C754D1">
        <w:t>–</w:t>
      </w:r>
      <w:r w:rsidR="00BC185F">
        <w:t xml:space="preserve"> </w:t>
      </w:r>
      <w:r w:rsidR="00C754D1">
        <w:t>we are currently</w:t>
      </w:r>
      <w:r w:rsidR="00BC185F">
        <w:t xml:space="preserve"> organis</w:t>
      </w:r>
      <w:r w:rsidR="00C754D1">
        <w:t>ing these projects</w:t>
      </w:r>
      <w:r w:rsidR="00BC185F">
        <w:t xml:space="preserve"> into similar grouping</w:t>
      </w:r>
      <w:r w:rsidR="00C754D1">
        <w:t>s</w:t>
      </w:r>
      <w:r w:rsidR="00BC185F">
        <w:t xml:space="preserve"> for the development of specific ICT solutions. </w:t>
      </w:r>
      <w:r w:rsidR="00C754D1">
        <w:t>I</w:t>
      </w:r>
      <w:r w:rsidR="00BC185F">
        <w:t xml:space="preserve"> expect the Working Group, through the IAIPB will recommend a number of solutions by the end of 2012.</w:t>
      </w:r>
    </w:p>
    <w:p w:rsidR="003C34EC" w:rsidRDefault="00BC185F" w:rsidP="00BC185F">
      <w:r>
        <w:t xml:space="preserve">These solutions will provide the foundation for the next range of products for AusAID to build on its </w:t>
      </w:r>
      <w:r w:rsidR="002B4353">
        <w:t>commitment to t</w:t>
      </w:r>
      <w:r>
        <w:t xml:space="preserve">ransparency.  </w:t>
      </w:r>
    </w:p>
    <w:p w:rsidR="00F6648B" w:rsidRPr="00CB3CD7" w:rsidRDefault="003C34EC" w:rsidP="00BC185F">
      <w:r>
        <w:t xml:space="preserve">Geocoding of the aid program is an immediate priority </w:t>
      </w:r>
      <w:r w:rsidR="00F6648B">
        <w:t xml:space="preserve">but we can see the </w:t>
      </w:r>
      <w:r w:rsidR="00BC185F">
        <w:t xml:space="preserve">potential for </w:t>
      </w:r>
      <w:r w:rsidR="00F6648B">
        <w:t xml:space="preserve">even greater </w:t>
      </w:r>
      <w:r w:rsidR="00BC185F" w:rsidRPr="00CB3CD7">
        <w:t>user experience</w:t>
      </w:r>
      <w:r w:rsidR="00F6648B" w:rsidRPr="00CB3CD7">
        <w:t xml:space="preserve"> using the same information and data.</w:t>
      </w:r>
    </w:p>
    <w:p w:rsidR="00BC185F" w:rsidRDefault="00F6648B" w:rsidP="00BC185F">
      <w:r>
        <w:t>We’ve taken a deep breath, and</w:t>
      </w:r>
      <w:r w:rsidR="00F178A6">
        <w:t xml:space="preserve"> </w:t>
      </w:r>
      <w:r>
        <w:t>with a long-term strategic view of the impact that an effective information management syste</w:t>
      </w:r>
      <w:r w:rsidR="00C754D1">
        <w:t>m can achieve, we can see that s</w:t>
      </w:r>
      <w:r w:rsidR="00BC185F">
        <w:t xml:space="preserve">martphone apps, interactive web pages or more advanced information search functions </w:t>
      </w:r>
      <w:r>
        <w:t xml:space="preserve">could all become possible. </w:t>
      </w:r>
    </w:p>
    <w:p w:rsidR="008C4B39" w:rsidRDefault="008C4B39" w:rsidP="00BC185F">
      <w:r>
        <w:t xml:space="preserve">These tools support the agency’s transparency agenda </w:t>
      </w:r>
      <w:r w:rsidR="0033443C">
        <w:t>and can create an engaging experience for those who are interested in the work that we do.</w:t>
      </w:r>
    </w:p>
    <w:p w:rsidR="00F74489" w:rsidRPr="00CB3CD7" w:rsidRDefault="0010127E" w:rsidP="0010127E">
      <w:r w:rsidRPr="00CB3CD7">
        <w:t>For AusAID, transparency will be a standar</w:t>
      </w:r>
      <w:r w:rsidR="0079321D" w:rsidRPr="00CB3CD7">
        <w:t>d way of working in the future. Along the way, the agency is improving just about every aspect of how it goes about its work</w:t>
      </w:r>
      <w:r w:rsidR="00735E62" w:rsidRPr="00CB3CD7">
        <w:t>.</w:t>
      </w:r>
    </w:p>
    <w:p w:rsidR="00F74489" w:rsidRPr="00CB3CD7" w:rsidRDefault="00F74489" w:rsidP="0010127E">
      <w:r w:rsidRPr="00CB3CD7">
        <w:t>This also means assessing the risk associated with managing an increased aid budget, and its success, which is dependent on AusAID’s partner systems.</w:t>
      </w:r>
    </w:p>
    <w:p w:rsidR="00F74489" w:rsidRDefault="00F74489" w:rsidP="00F74489">
      <w:pPr>
        <w:jc w:val="both"/>
      </w:pPr>
      <w:r w:rsidRPr="00CB3CD7">
        <w:t xml:space="preserve">To this end, the agency embarked on developing a Due Diligence Framework. I have been a member of the working group established to scope and develop a framework that assesses the agency’s risks associated to </w:t>
      </w:r>
      <w:r w:rsidRPr="00370E93">
        <w:t>fraud, risk, governance, financial management and social safeguards.</w:t>
      </w:r>
    </w:p>
    <w:p w:rsidR="001E095D" w:rsidRPr="00370E93" w:rsidRDefault="001E095D" w:rsidP="00F74489">
      <w:pPr>
        <w:jc w:val="both"/>
      </w:pPr>
      <w:r>
        <w:t xml:space="preserve">The Due Diligence Framework </w:t>
      </w:r>
      <w:r w:rsidR="00B1599B">
        <w:t xml:space="preserve">will </w:t>
      </w:r>
      <w:r>
        <w:t>assist in articulating</w:t>
      </w:r>
      <w:r w:rsidRPr="00CB3CD7">
        <w:t xml:space="preserve"> AusAID’s expectations of partners and will be an integral part of the AusAID’s risk management framework. Once developed, the </w:t>
      </w:r>
      <w:r w:rsidR="00B1599B">
        <w:t xml:space="preserve">Due Diligence </w:t>
      </w:r>
      <w:r w:rsidR="00B1599B">
        <w:lastRenderedPageBreak/>
        <w:t>Framework will</w:t>
      </w:r>
      <w:r w:rsidRPr="00CB3CD7">
        <w:t xml:space="preserve"> apply to all partner delivery mechanisms including contractors, NGOs, multilateral organisations, bilateral donors and partner governments.</w:t>
      </w:r>
    </w:p>
    <w:p w:rsidR="001E095D" w:rsidRDefault="001E095D" w:rsidP="00CB3CD7">
      <w:r w:rsidRPr="00CB3CD7">
        <w:t>It will take into account our assessment of our partners systems with relation to key areas including, fiduciary risk, fraud control, child protection, anticorruption, counter terrorism,</w:t>
      </w:r>
      <w:r w:rsidR="00CB3CD7">
        <w:t xml:space="preserve"> and</w:t>
      </w:r>
      <w:r w:rsidRPr="00CB3CD7">
        <w:t xml:space="preserve"> transparency</w:t>
      </w:r>
      <w:r w:rsidR="00CB3CD7">
        <w:t>.</w:t>
      </w:r>
    </w:p>
    <w:p w:rsidR="00E76D69" w:rsidRPr="00CB3CD7" w:rsidRDefault="00E76D69" w:rsidP="00CB3CD7">
      <w:r>
        <w:t>To inculcate transparency into AusAID’s supply chain, new clauses have been added to contracts and agreements that specify our requirements in relation to the Aid Transparency Charter.</w:t>
      </w:r>
    </w:p>
    <w:p w:rsidR="00735E62" w:rsidRPr="00CB3CD7" w:rsidRDefault="00735E62" w:rsidP="0010127E">
      <w:r w:rsidRPr="00CB3CD7">
        <w:t>Just as significant as these improvements, is the cultural change that is required</w:t>
      </w:r>
      <w:r w:rsidR="00B1599B">
        <w:t xml:space="preserve"> within AusAID</w:t>
      </w:r>
      <w:r w:rsidRPr="00CB3CD7">
        <w:t xml:space="preserve">. </w:t>
      </w:r>
    </w:p>
    <w:p w:rsidR="00735E62" w:rsidRPr="00CB3CD7" w:rsidRDefault="00735E62" w:rsidP="0010127E">
      <w:r w:rsidRPr="00CB3CD7">
        <w:t>We are transitioning from a traditional government culture where information was restricted to those who ‘need</w:t>
      </w:r>
      <w:r w:rsidR="00B1599B">
        <w:t>ed</w:t>
      </w:r>
      <w:r w:rsidR="003A05F6">
        <w:t xml:space="preserve"> to know’</w:t>
      </w:r>
      <w:r w:rsidRPr="00CB3CD7">
        <w:t xml:space="preserve"> </w:t>
      </w:r>
      <w:r w:rsidR="00B1599B" w:rsidRPr="00CB3CD7">
        <w:t>–</w:t>
      </w:r>
      <w:r w:rsidRPr="00CB3CD7">
        <w:t xml:space="preserve"> </w:t>
      </w:r>
      <w:r w:rsidR="00B1599B">
        <w:t xml:space="preserve"> </w:t>
      </w:r>
      <w:r w:rsidRPr="00CB3CD7">
        <w:t>to that of an agency that puts the ‘right to know’ at the forefront.</w:t>
      </w:r>
    </w:p>
    <w:p w:rsidR="00CB3CD7" w:rsidRDefault="00735E62" w:rsidP="0010127E">
      <w:r w:rsidRPr="00CB3CD7">
        <w:t xml:space="preserve">Cultural change is occurring. We have made a concerted effort to </w:t>
      </w:r>
      <w:r w:rsidR="00E27166" w:rsidRPr="00CB3CD7">
        <w:t xml:space="preserve">embed transparency into the mindset of AusAID staff. </w:t>
      </w:r>
    </w:p>
    <w:p w:rsidR="00735E62" w:rsidRDefault="00E27166" w:rsidP="0010127E">
      <w:r w:rsidRPr="00CB3CD7">
        <w:t>We’ve run</w:t>
      </w:r>
      <w:r w:rsidR="00AB6B5E">
        <w:t xml:space="preserve"> an ongoing program of sta</w:t>
      </w:r>
      <w:r w:rsidR="00E76D69">
        <w:t>keholder engagement, comprising</w:t>
      </w:r>
      <w:r w:rsidRPr="00CB3CD7">
        <w:t xml:space="preserve"> information ses</w:t>
      </w:r>
      <w:r w:rsidR="00E76D69">
        <w:t xml:space="preserve">sions, briefings </w:t>
      </w:r>
      <w:r w:rsidRPr="00CB3CD7">
        <w:t>at all levels across the agency, and regularly use our internal communication channels to ensure transparency remains as much of the aid management cycle as the planning, implementation and evaluation processes.</w:t>
      </w:r>
    </w:p>
    <w:p w:rsidR="00E27166" w:rsidRDefault="00CB3CD7" w:rsidP="0010127E">
      <w:r>
        <w:t xml:space="preserve">We also </w:t>
      </w:r>
      <w:r w:rsidR="00E27166" w:rsidRPr="00CB3CD7">
        <w:t>developed and delivered a training module to this year’s intake of 40 graduates</w:t>
      </w:r>
      <w:r>
        <w:t xml:space="preserve"> and</w:t>
      </w:r>
      <w:r w:rsidR="00E27166" w:rsidRPr="00CB3CD7">
        <w:t xml:space="preserve"> are in the process of developing this module further so that it can be rolled-out to all new AusAID staff.</w:t>
      </w:r>
    </w:p>
    <w:p w:rsidR="00E76D69" w:rsidRPr="00CB3CD7" w:rsidRDefault="00E76D69" w:rsidP="0010127E">
      <w:r>
        <w:t>Our external stakeholders have received correspondence and significant milestones are publicised through AusAID’s Engage blog or through the website’s hot items news feature.</w:t>
      </w:r>
    </w:p>
    <w:p w:rsidR="002B4353" w:rsidRDefault="00C2454A" w:rsidP="0010127E">
      <w:r w:rsidRPr="00CB3CD7">
        <w:t xml:space="preserve">With the results that my team, and more broadly – the agency – is achieving in implementing the Transparency Charter </w:t>
      </w:r>
      <w:r w:rsidR="00B1599B" w:rsidRPr="00CB3CD7">
        <w:t>–</w:t>
      </w:r>
      <w:r w:rsidRPr="00CB3CD7">
        <w:t xml:space="preserve"> I feel confident that b</w:t>
      </w:r>
      <w:r w:rsidR="002B4353" w:rsidRPr="00CB3CD7">
        <w:t xml:space="preserve">y the time </w:t>
      </w:r>
      <w:r w:rsidR="002B4353" w:rsidRPr="00B1599B">
        <w:rPr>
          <w:i/>
        </w:rPr>
        <w:t>publish what you fund</w:t>
      </w:r>
      <w:r w:rsidR="002B4353" w:rsidRPr="00CB3CD7">
        <w:t xml:space="preserve"> collects its data for the 2013 Transparency Index,</w:t>
      </w:r>
      <w:r w:rsidRPr="00CB3CD7">
        <w:t xml:space="preserve"> AusAID’s ranking will be much closer to the top of the scale.</w:t>
      </w:r>
    </w:p>
    <w:p w:rsidR="00E76D69" w:rsidRDefault="00E76D69" w:rsidP="0010127E"/>
    <w:p w:rsidR="00E76D69" w:rsidRDefault="00E76D69" w:rsidP="0010127E">
      <w:r>
        <w:t xml:space="preserve">Thank you. </w:t>
      </w:r>
    </w:p>
    <w:p w:rsidR="00E27166" w:rsidRPr="00CB3CD7" w:rsidRDefault="00E76D69" w:rsidP="000E67DF">
      <w:r>
        <w:t>If you wouldn’t mind saving any questions until the panel discussion, we’ll move onto our next presenter, Juliet Clews, the website implementation project ma</w:t>
      </w:r>
      <w:bookmarkStart w:id="0" w:name="_GoBack"/>
      <w:bookmarkEnd w:id="0"/>
      <w:r>
        <w:t>nager.</w:t>
      </w:r>
    </w:p>
    <w:sectPr w:rsidR="00E27166" w:rsidRPr="00CB3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7DF" w:rsidRDefault="000E67DF" w:rsidP="000E67DF">
      <w:pPr>
        <w:spacing w:after="0" w:line="240" w:lineRule="auto"/>
      </w:pPr>
      <w:r>
        <w:separator/>
      </w:r>
    </w:p>
  </w:endnote>
  <w:endnote w:type="continuationSeparator" w:id="0">
    <w:p w:rsidR="000E67DF" w:rsidRDefault="000E67DF" w:rsidP="000E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DF" w:rsidRDefault="000E67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DF" w:rsidRDefault="000E67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DF" w:rsidRDefault="000E67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7DF" w:rsidRDefault="000E67DF" w:rsidP="000E67DF">
      <w:pPr>
        <w:spacing w:after="0" w:line="240" w:lineRule="auto"/>
      </w:pPr>
      <w:r>
        <w:separator/>
      </w:r>
    </w:p>
  </w:footnote>
  <w:footnote w:type="continuationSeparator" w:id="0">
    <w:p w:rsidR="000E67DF" w:rsidRDefault="000E67DF" w:rsidP="000E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DF" w:rsidRDefault="000E67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DF" w:rsidRDefault="000E67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7DF" w:rsidRDefault="000E67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3C8"/>
    <w:multiLevelType w:val="hybridMultilevel"/>
    <w:tmpl w:val="ED64CE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25264A5A"/>
    <w:multiLevelType w:val="hybridMultilevel"/>
    <w:tmpl w:val="0D2C9A66"/>
    <w:lvl w:ilvl="0" w:tplc="48FC474E">
      <w:start w:val="1"/>
      <w:numFmt w:val="bullet"/>
      <w:pStyle w:val="List-bullet-1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46B42701"/>
    <w:multiLevelType w:val="hybridMultilevel"/>
    <w:tmpl w:val="F1DE6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C5F12"/>
    <w:multiLevelType w:val="hybridMultilevel"/>
    <w:tmpl w:val="152821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3EF4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09"/>
    <w:rsid w:val="000E67DF"/>
    <w:rsid w:val="0010127E"/>
    <w:rsid w:val="001D1B85"/>
    <w:rsid w:val="001E095D"/>
    <w:rsid w:val="001E41A3"/>
    <w:rsid w:val="002B3366"/>
    <w:rsid w:val="002B4353"/>
    <w:rsid w:val="0033443C"/>
    <w:rsid w:val="00336B34"/>
    <w:rsid w:val="00362CA8"/>
    <w:rsid w:val="0037454F"/>
    <w:rsid w:val="003A05F6"/>
    <w:rsid w:val="003B7B19"/>
    <w:rsid w:val="003C34EC"/>
    <w:rsid w:val="00495E9F"/>
    <w:rsid w:val="00527E9F"/>
    <w:rsid w:val="005E0B5C"/>
    <w:rsid w:val="00656B36"/>
    <w:rsid w:val="006828F0"/>
    <w:rsid w:val="006F208E"/>
    <w:rsid w:val="00735E62"/>
    <w:rsid w:val="007624D4"/>
    <w:rsid w:val="0079321D"/>
    <w:rsid w:val="007F1D89"/>
    <w:rsid w:val="00817219"/>
    <w:rsid w:val="008C4B39"/>
    <w:rsid w:val="00901E34"/>
    <w:rsid w:val="00943D8A"/>
    <w:rsid w:val="00964E4D"/>
    <w:rsid w:val="00987664"/>
    <w:rsid w:val="009D7D6C"/>
    <w:rsid w:val="00A1029C"/>
    <w:rsid w:val="00A473F0"/>
    <w:rsid w:val="00AB6B5E"/>
    <w:rsid w:val="00B1599B"/>
    <w:rsid w:val="00B35B5E"/>
    <w:rsid w:val="00BC185F"/>
    <w:rsid w:val="00BE1D49"/>
    <w:rsid w:val="00C2454A"/>
    <w:rsid w:val="00C474FF"/>
    <w:rsid w:val="00C754D1"/>
    <w:rsid w:val="00CB3CD7"/>
    <w:rsid w:val="00D42862"/>
    <w:rsid w:val="00D91F06"/>
    <w:rsid w:val="00DD3E09"/>
    <w:rsid w:val="00E27166"/>
    <w:rsid w:val="00E76D69"/>
    <w:rsid w:val="00EE5AB6"/>
    <w:rsid w:val="00F03CD3"/>
    <w:rsid w:val="00F178A6"/>
    <w:rsid w:val="00F3294C"/>
    <w:rsid w:val="00F37698"/>
    <w:rsid w:val="00F6648B"/>
    <w:rsid w:val="00F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E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1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B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85"/>
    <w:rPr>
      <w:rFonts w:ascii="Tahoma" w:hAnsi="Tahoma" w:cs="Tahoma"/>
      <w:sz w:val="16"/>
      <w:szCs w:val="16"/>
    </w:rPr>
  </w:style>
  <w:style w:type="paragraph" w:customStyle="1" w:styleId="List-bullet-1">
    <w:name w:val="List-bullet-1"/>
    <w:basedOn w:val="Normal"/>
    <w:rsid w:val="001E095D"/>
    <w:pPr>
      <w:numPr>
        <w:numId w:val="3"/>
      </w:numPr>
      <w:spacing w:before="120" w:after="0" w:line="240" w:lineRule="auto"/>
    </w:pPr>
    <w:rPr>
      <w:rFonts w:ascii="Arial" w:eastAsia="Times New Roman" w:hAnsi="Arial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A0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E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E6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7DF"/>
  </w:style>
  <w:style w:type="paragraph" w:styleId="Footer">
    <w:name w:val="footer"/>
    <w:basedOn w:val="Normal"/>
    <w:link w:val="FooterChar"/>
    <w:uiPriority w:val="99"/>
    <w:unhideWhenUsed/>
    <w:rsid w:val="000E6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5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5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E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1B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B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B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B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B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85"/>
    <w:rPr>
      <w:rFonts w:ascii="Tahoma" w:hAnsi="Tahoma" w:cs="Tahoma"/>
      <w:sz w:val="16"/>
      <w:szCs w:val="16"/>
    </w:rPr>
  </w:style>
  <w:style w:type="paragraph" w:customStyle="1" w:styleId="List-bullet-1">
    <w:name w:val="List-bullet-1"/>
    <w:basedOn w:val="Normal"/>
    <w:rsid w:val="001E095D"/>
    <w:pPr>
      <w:numPr>
        <w:numId w:val="3"/>
      </w:numPr>
      <w:spacing w:before="120" w:after="0" w:line="240" w:lineRule="auto"/>
    </w:pPr>
    <w:rPr>
      <w:rFonts w:ascii="Arial" w:eastAsia="Times New Roman" w:hAnsi="Arial" w:cs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A0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5E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E6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7DF"/>
  </w:style>
  <w:style w:type="paragraph" w:styleId="Footer">
    <w:name w:val="footer"/>
    <w:basedOn w:val="Normal"/>
    <w:link w:val="FooterChar"/>
    <w:uiPriority w:val="99"/>
    <w:unhideWhenUsed/>
    <w:rsid w:val="000E6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982e45fb1dd88f2b854306ad5ead9e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70a02157b988d5574f2537686f42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56759C-5889-4993-B40A-623075832C9E}"/>
</file>

<file path=customXml/itemProps2.xml><?xml version="1.0" encoding="utf-8"?>
<ds:datastoreItem xmlns:ds="http://schemas.openxmlformats.org/officeDocument/2006/customXml" ds:itemID="{A1EB2608-26D4-40D8-BE62-D39BFE1342AD}"/>
</file>

<file path=customXml/itemProps3.xml><?xml version="1.0" encoding="utf-8"?>
<ds:datastoreItem xmlns:ds="http://schemas.openxmlformats.org/officeDocument/2006/customXml" ds:itemID="{BC38B664-7737-4B07-BB03-E135718DE0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2012-11-17T02:45:00Z</dcterms:created>
  <dcterms:modified xsi:type="dcterms:W3CDTF">2012-11-17T02:46:00Z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PublishingContact">
    <vt:lpwstr/>
  </property>
  <property fmtid="{D5CDD505-2E9C-101B-9397-08002B2CF9AE}" pid="5" name="WCMSPublicationSubCategory">
    <vt:lpwstr/>
  </property>
  <property fmtid="{D5CDD505-2E9C-101B-9397-08002B2CF9AE}" pid="6" name="Order">
    <vt:r8>203600</vt:r8>
  </property>
  <property fmtid="{D5CDD505-2E9C-101B-9397-08002B2CF9AE}" pid="7" name="PublishingRollupImage">
    <vt:lpwstr/>
  </property>
  <property fmtid="{D5CDD505-2E9C-101B-9397-08002B2CF9AE}" pid="8" name="AusAIDAggregationLevel">
    <vt:lpwstr/>
  </property>
  <property fmtid="{D5CDD505-2E9C-101B-9397-08002B2CF9AE}" pid="9" name="WCMSStatus">
    <vt:lpwstr/>
  </property>
  <property fmtid="{D5CDD505-2E9C-101B-9397-08002B2CF9AE}" pid="10" name="WCMSIPSSubCategory">
    <vt:lpwstr/>
  </property>
  <property fmtid="{D5CDD505-2E9C-101B-9397-08002B2CF9AE}" pid="12" name="PublishingContactEmail">
    <vt:lpwstr/>
  </property>
  <property fmtid="{D5CDD505-2E9C-101B-9397-08002B2CF9AE}" pid="13" name="WCMSPrintedMedia">
    <vt:bool>false</vt:bool>
  </property>
  <property fmtid="{D5CDD505-2E9C-101B-9397-08002B2CF9AE}" pid="14" name="xd_Signature">
    <vt:bool>false</vt:bool>
  </property>
  <property fmtid="{D5CDD505-2E9C-101B-9397-08002B2CF9AE}" pid="15" name="WCMSIPSCategory">
    <vt:lpwstr/>
  </property>
  <property fmtid="{D5CDD505-2E9C-101B-9397-08002B2CF9AE}" pid="16" name="xd_ProgID">
    <vt:lpwstr/>
  </property>
  <property fmtid="{D5CDD505-2E9C-101B-9397-08002B2CF9AE}" pid="17" name="RSS Feed Link">
    <vt:lpwstr/>
  </property>
  <property fmtid="{D5CDD505-2E9C-101B-9397-08002B2CF9AE}" pid="18" name="WCMSDocumentLink">
    <vt:lpwstr/>
  </property>
  <property fmtid="{D5CDD505-2E9C-101B-9397-08002B2CF9AE}" pid="19" name="WCMSReportDisclaimer">
    <vt:bool>false</vt:bool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WCMSPublicationCategory">
    <vt:lpwstr/>
  </property>
  <property fmtid="{D5CDD505-2E9C-101B-9397-08002B2CF9AE}" pid="23" name="WCMSRegion">
    <vt:lpwstr/>
  </property>
  <property fmtid="{D5CDD505-2E9C-101B-9397-08002B2CF9AE}" pid="24" name="WCMSPublicationAuthor">
    <vt:lpwstr/>
  </property>
  <property fmtid="{D5CDD505-2E9C-101B-9397-08002B2CF9AE}" pid="25" name="WCMSElectronicMedia">
    <vt:bool>false</vt:bool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Comments">
    <vt:lpwstr/>
  </property>
  <property fmtid="{D5CDD505-2E9C-101B-9397-08002B2CF9AE}" pid="29" name="PublishingPageLayout">
    <vt:lpwstr/>
  </property>
  <property fmtid="{D5CDD505-2E9C-101B-9397-08002B2CF9AE}" pid="30" name="WCMSCountry">
    <vt:lpwstr/>
  </property>
  <property fmtid="{D5CDD505-2E9C-101B-9397-08002B2CF9AE}" pid="31" name="WCMSSourceId">
    <vt:lpwstr/>
  </property>
  <property fmtid="{D5CDD505-2E9C-101B-9397-08002B2CF9AE}" pid="32" name="WCMSLatest">
    <vt:bool>false</vt:bool>
  </property>
  <property fmtid="{D5CDD505-2E9C-101B-9397-08002B2CF9AE}" pid="33" name="WCMSPublicationFormat">
    <vt:lpwstr/>
  </property>
  <property fmtid="{D5CDD505-2E9C-101B-9397-08002B2CF9AE}" pid="34" name="AusAIDPageSubjectMetadata">
    <vt:lpwstr/>
  </property>
  <property fmtid="{D5CDD505-2E9C-101B-9397-08002B2CF9AE}" pid="35" name="AusAIDCategoryMetadata">
    <vt:lpwstr/>
  </property>
  <property fmtid="{D5CDD505-2E9C-101B-9397-08002B2CF9AE}" pid="36" name="AusAIDDocumentTypeMetaData">
    <vt:lpwstr/>
  </property>
  <property fmtid="{D5CDD505-2E9C-101B-9397-08002B2CF9AE}" pid="37" name="WCMSLanguage">
    <vt:lpwstr/>
  </property>
  <property fmtid="{D5CDD505-2E9C-101B-9397-08002B2CF9AE}" pid="38" name="TemplateUrl">
    <vt:lpwstr/>
  </property>
  <property fmtid="{D5CDD505-2E9C-101B-9397-08002B2CF9AE}" pid="39" name="Audience">
    <vt:lpwstr/>
  </property>
  <property fmtid="{D5CDD505-2E9C-101B-9397-08002B2CF9AE}" pid="40" name="WCMSDescription">
    <vt:lpwstr/>
  </property>
  <property fmtid="{D5CDD505-2E9C-101B-9397-08002B2CF9AE}" pid="42" name="WCMSOtherCategory">
    <vt:lpwstr/>
  </property>
  <property fmtid="{D5CDD505-2E9C-101B-9397-08002B2CF9AE}" pid="43" name="AusAIDPageDescriptionMetadata">
    <vt:lpwstr/>
  </property>
  <property fmtid="{D5CDD505-2E9C-101B-9397-08002B2CF9AE}" pid="44" name="WCMSTheme">
    <vt:lpwstr/>
  </property>
  <property fmtid="{D5CDD505-2E9C-101B-9397-08002B2CF9AE}" pid="45" name="WCMSISBNISSN">
    <vt:lpwstr/>
  </property>
  <property fmtid="{D5CDD505-2E9C-101B-9397-08002B2CF9AE}" pid="47" name="PublishingContactPicture">
    <vt:lpwstr/>
  </property>
  <property fmtid="{D5CDD505-2E9C-101B-9397-08002B2CF9AE}" pid="48" name="PublishingVariationGroupID">
    <vt:lpwstr/>
  </property>
  <property fmtid="{D5CDD505-2E9C-101B-9397-08002B2CF9AE}" pid="49" name="AusAIDIdentifierMetadata">
    <vt:lpwstr/>
  </property>
</Properties>
</file>