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38" w:rsidRDefault="00556A38" w:rsidP="00556A38">
      <w:pPr>
        <w:pStyle w:val="Heading1"/>
      </w:pPr>
      <w:r w:rsidRPr="00C1005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AEEA5" wp14:editId="3EB22428">
                <wp:simplePos x="0" y="0"/>
                <wp:positionH relativeFrom="column">
                  <wp:posOffset>3959629</wp:posOffset>
                </wp:positionH>
                <wp:positionV relativeFrom="paragraph">
                  <wp:posOffset>362874</wp:posOffset>
                </wp:positionV>
                <wp:extent cx="7559040" cy="23406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34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6A38" w:rsidRPr="008C4027" w:rsidRDefault="00556A38" w:rsidP="00556A3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Transparency  External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8pt;margin-top:28.55pt;width:595.2pt;height:184.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" filled="f" stroked="f">
                <v:textbox style="mso-fit-shape-to-text:t">
                  <w:txbxContent>
                    <w:p w:rsidR="00556A38" w:rsidRPr="008C4027" w:rsidRDefault="00556A38" w:rsidP="00556A38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Transparency  External Review</w:t>
                      </w:r>
                    </w:p>
                  </w:txbxContent>
                </v:textbox>
              </v:shape>
            </w:pict>
          </mc:Fallback>
        </mc:AlternateContent>
      </w:r>
      <w:r>
        <w:t>AID TRANSPARENCY EXTERNAL REVIEW</w:t>
      </w:r>
      <w:r>
        <w:t xml:space="preserve"> GROUP</w:t>
      </w:r>
    </w:p>
    <w:p w:rsidR="00556A38" w:rsidRPr="00556A38" w:rsidRDefault="00B86B5B" w:rsidP="00556A38">
      <w:pPr>
        <w:pStyle w:val="Heading2"/>
        <w:rPr>
          <w:rStyle w:val="Strong"/>
          <w:b/>
          <w:bCs/>
        </w:rPr>
      </w:pPr>
      <w:r w:rsidRPr="00556A38">
        <w:drawing>
          <wp:anchor distT="0" distB="0" distL="114300" distR="114300" simplePos="0" relativeHeight="251659264" behindDoc="1" locked="0" layoutInCell="1" allowOverlap="1" wp14:anchorId="6FCEDEC3" wp14:editId="6E44C51D">
            <wp:simplePos x="0" y="0"/>
            <wp:positionH relativeFrom="page">
              <wp:posOffset>0</wp:posOffset>
            </wp:positionH>
            <wp:positionV relativeFrom="page">
              <wp:posOffset>12700</wp:posOffset>
            </wp:positionV>
            <wp:extent cx="7559040" cy="2340610"/>
            <wp:effectExtent l="0" t="0" r="381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406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38">
        <w:t>Communiqué for meeting of 30 October 2012</w:t>
      </w:r>
    </w:p>
    <w:p w:rsidR="0015248A" w:rsidRPr="0056310C" w:rsidRDefault="00394587" w:rsidP="00556A38">
      <w:pPr>
        <w:rPr>
          <w:b/>
          <w:color w:val="000000"/>
        </w:rPr>
      </w:pPr>
      <w:r w:rsidRPr="0056310C">
        <w:t xml:space="preserve">The </w:t>
      </w:r>
      <w:r w:rsidR="002160CD" w:rsidRPr="0056310C">
        <w:rPr>
          <w:b/>
          <w:color w:val="000000"/>
        </w:rPr>
        <w:t xml:space="preserve">Aid Transparency External Review Group </w:t>
      </w:r>
      <w:r w:rsidR="005E2C99" w:rsidRPr="0056310C">
        <w:t>met</w:t>
      </w:r>
      <w:r w:rsidRPr="0056310C">
        <w:t xml:space="preserve"> for the first</w:t>
      </w:r>
      <w:r w:rsidR="0015248A" w:rsidRPr="0056310C">
        <w:t xml:space="preserve"> </w:t>
      </w:r>
      <w:r w:rsidR="007E0EB1" w:rsidRPr="0056310C">
        <w:t xml:space="preserve">review of the implementation of the AusAID Transparency </w:t>
      </w:r>
      <w:r w:rsidR="00142E79" w:rsidRPr="0056310C">
        <w:t xml:space="preserve">Charter </w:t>
      </w:r>
      <w:r w:rsidR="005E2C99" w:rsidRPr="0056310C">
        <w:t>on</w:t>
      </w:r>
      <w:r w:rsidRPr="0056310C">
        <w:t xml:space="preserve"> </w:t>
      </w:r>
      <w:r w:rsidR="007E0EB1" w:rsidRPr="0056310C">
        <w:t>30</w:t>
      </w:r>
      <w:r w:rsidRPr="0056310C">
        <w:t xml:space="preserve"> October 2012. </w:t>
      </w:r>
    </w:p>
    <w:p w:rsidR="0015248A" w:rsidRPr="0056310C" w:rsidRDefault="00B16736" w:rsidP="00E11654">
      <w:pPr>
        <w:rPr>
          <w:rFonts w:cstheme="minorHAnsi"/>
        </w:rPr>
      </w:pPr>
      <w:r w:rsidRPr="0056310C">
        <w:rPr>
          <w:rFonts w:cstheme="minorHAnsi"/>
        </w:rPr>
        <w:t xml:space="preserve">Presentations on </w:t>
      </w:r>
      <w:r w:rsidR="0015248A" w:rsidRPr="0056310C">
        <w:rPr>
          <w:rFonts w:cstheme="minorHAnsi"/>
        </w:rPr>
        <w:t xml:space="preserve">the current status, the website project, </w:t>
      </w:r>
      <w:r w:rsidR="002160CD" w:rsidRPr="0056310C">
        <w:rPr>
          <w:rFonts w:cstheme="minorHAnsi"/>
        </w:rPr>
        <w:t>s</w:t>
      </w:r>
      <w:r w:rsidR="0015248A" w:rsidRPr="0056310C">
        <w:rPr>
          <w:rFonts w:cstheme="minorHAnsi"/>
        </w:rPr>
        <w:t>tatistics,</w:t>
      </w:r>
      <w:r w:rsidRPr="0056310C">
        <w:rPr>
          <w:rFonts w:cstheme="minorHAnsi"/>
        </w:rPr>
        <w:t xml:space="preserve"> the </w:t>
      </w:r>
      <w:r w:rsidR="0015248A" w:rsidRPr="0056310C">
        <w:rPr>
          <w:rFonts w:cstheme="minorHAnsi"/>
        </w:rPr>
        <w:t>International Aid Transparency Initiative (IATI) and the Information Publication Scheme (IPS)</w:t>
      </w:r>
      <w:r w:rsidRPr="0056310C">
        <w:rPr>
          <w:rFonts w:cstheme="minorHAnsi"/>
        </w:rPr>
        <w:t xml:space="preserve"> were made by agency sections responsible for the implementation of the Transparency Charter</w:t>
      </w:r>
      <w:r w:rsidR="0015248A" w:rsidRPr="0056310C">
        <w:rPr>
          <w:rFonts w:cstheme="minorHAnsi"/>
        </w:rPr>
        <w:t>.</w:t>
      </w:r>
      <w:r w:rsidR="00397A65" w:rsidRPr="0056310C">
        <w:rPr>
          <w:rFonts w:cstheme="minorHAnsi"/>
        </w:rPr>
        <w:t xml:space="preserve"> </w:t>
      </w:r>
      <w:r w:rsidR="00ED3F84" w:rsidRPr="0056310C">
        <w:rPr>
          <w:rFonts w:cstheme="minorHAnsi"/>
        </w:rPr>
        <w:t>Speaker’s</w:t>
      </w:r>
      <w:r w:rsidR="00576723" w:rsidRPr="0056310C">
        <w:rPr>
          <w:rFonts w:cstheme="minorHAnsi"/>
        </w:rPr>
        <w:t xml:space="preserve"> notes</w:t>
      </w:r>
      <w:r w:rsidR="00397A65" w:rsidRPr="0056310C">
        <w:rPr>
          <w:rFonts w:cstheme="minorHAnsi"/>
        </w:rPr>
        <w:t xml:space="preserve"> are available </w:t>
      </w:r>
      <w:r w:rsidR="00C50D2A" w:rsidRPr="0056310C">
        <w:rPr>
          <w:rFonts w:cstheme="minorHAnsi"/>
        </w:rPr>
        <w:t xml:space="preserve">at: </w:t>
      </w:r>
      <w:hyperlink r:id="rId10" w:history="1">
        <w:r w:rsidR="00C50D2A" w:rsidRPr="0056310C">
          <w:rPr>
            <w:rStyle w:val="Hyperlink"/>
            <w:rFonts w:cstheme="minorHAnsi"/>
          </w:rPr>
          <w:t>ausaid.gov.au/</w:t>
        </w:r>
        <w:r w:rsidR="0056310C" w:rsidRPr="0056310C">
          <w:rPr>
            <w:rStyle w:val="Hyperlink"/>
            <w:rFonts w:cstheme="minorHAnsi"/>
          </w:rPr>
          <w:t>p</w:t>
        </w:r>
        <w:r w:rsidR="00C50D2A" w:rsidRPr="0056310C">
          <w:rPr>
            <w:rStyle w:val="Hyperlink"/>
            <w:rFonts w:cstheme="minorHAnsi"/>
          </w:rPr>
          <w:t>ublications</w:t>
        </w:r>
      </w:hyperlink>
    </w:p>
    <w:p w:rsidR="002B3D6F" w:rsidRPr="0056310C" w:rsidRDefault="0015248A" w:rsidP="00E11654">
      <w:pPr>
        <w:rPr>
          <w:rFonts w:cstheme="minorHAnsi"/>
        </w:rPr>
      </w:pPr>
      <w:r w:rsidRPr="0056310C">
        <w:rPr>
          <w:rFonts w:cstheme="minorHAnsi"/>
        </w:rPr>
        <w:t>A</w:t>
      </w:r>
      <w:r w:rsidR="00F912A7" w:rsidRPr="0056310C">
        <w:rPr>
          <w:rFonts w:cstheme="minorHAnsi"/>
        </w:rPr>
        <w:t xml:space="preserve"> p</w:t>
      </w:r>
      <w:r w:rsidR="002B3D6F" w:rsidRPr="0056310C">
        <w:rPr>
          <w:rFonts w:cstheme="minorHAnsi"/>
        </w:rPr>
        <w:t xml:space="preserve">anel </w:t>
      </w:r>
      <w:r w:rsidR="00E2798F" w:rsidRPr="0056310C">
        <w:rPr>
          <w:rFonts w:cstheme="minorHAnsi"/>
        </w:rPr>
        <w:t>discussion</w:t>
      </w:r>
      <w:r w:rsidR="002B3D6F" w:rsidRPr="0056310C">
        <w:rPr>
          <w:rFonts w:cstheme="minorHAnsi"/>
        </w:rPr>
        <w:t xml:space="preserve"> chaired by Nicholas Crowther</w:t>
      </w:r>
      <w:r w:rsidR="00E2798F" w:rsidRPr="0056310C">
        <w:rPr>
          <w:rFonts w:cstheme="minorHAnsi"/>
        </w:rPr>
        <w:t xml:space="preserve"> (Aid Transparency),</w:t>
      </w:r>
      <w:r w:rsidR="002B3D6F" w:rsidRPr="0056310C">
        <w:rPr>
          <w:rFonts w:cstheme="minorHAnsi"/>
        </w:rPr>
        <w:t xml:space="preserve"> with panellists Kirsty McIvor (Strategic Communication); Karen MacLennan (Statistics); and Garth Luke (World Vision), provided attendees with an opportunity to discuss the challenges, </w:t>
      </w:r>
      <w:r w:rsidR="002160CD" w:rsidRPr="0056310C">
        <w:rPr>
          <w:rFonts w:cstheme="minorHAnsi"/>
        </w:rPr>
        <w:t>usability and effectiveness of the c</w:t>
      </w:r>
      <w:r w:rsidR="002B3D6F" w:rsidRPr="0056310C">
        <w:rPr>
          <w:rFonts w:cstheme="minorHAnsi"/>
        </w:rPr>
        <w:t>harter.</w:t>
      </w:r>
      <w:r w:rsidR="001E52B5" w:rsidRPr="0056310C">
        <w:rPr>
          <w:rFonts w:cstheme="minorHAnsi"/>
        </w:rPr>
        <w:t xml:space="preserve"> </w:t>
      </w:r>
      <w:r w:rsidR="002B3D6F" w:rsidRPr="0056310C">
        <w:rPr>
          <w:rFonts w:cstheme="minorHAnsi"/>
        </w:rPr>
        <w:t>The panel fielded questions a</w:t>
      </w:r>
      <w:bookmarkStart w:id="0" w:name="_GoBack"/>
      <w:bookmarkEnd w:id="0"/>
      <w:r w:rsidR="002B3D6F" w:rsidRPr="0056310C">
        <w:rPr>
          <w:rFonts w:cstheme="minorHAnsi"/>
        </w:rPr>
        <w:t xml:space="preserve">nd listened to a range of ideas </w:t>
      </w:r>
      <w:r w:rsidR="0056310C">
        <w:rPr>
          <w:rFonts w:cstheme="minorHAnsi"/>
        </w:rPr>
        <w:t>from</w:t>
      </w:r>
      <w:r w:rsidR="002B3D6F" w:rsidRPr="0056310C">
        <w:rPr>
          <w:rFonts w:cstheme="minorHAnsi"/>
        </w:rPr>
        <w:t xml:space="preserve"> both internal and external stakeholders to build upon what is regarded as a very good start to </w:t>
      </w:r>
      <w:r w:rsidR="002160CD" w:rsidRPr="0056310C">
        <w:rPr>
          <w:rFonts w:cstheme="minorHAnsi"/>
        </w:rPr>
        <w:t>the</w:t>
      </w:r>
      <w:r w:rsidR="002B3D6F" w:rsidRPr="0056310C">
        <w:rPr>
          <w:rFonts w:cstheme="minorHAnsi"/>
        </w:rPr>
        <w:t xml:space="preserve"> transparency</w:t>
      </w:r>
      <w:r w:rsidR="002160CD" w:rsidRPr="0056310C">
        <w:rPr>
          <w:rFonts w:cstheme="minorHAnsi"/>
        </w:rPr>
        <w:t xml:space="preserve"> of Australia’s Aid Program</w:t>
      </w:r>
      <w:r w:rsidR="002B3D6F" w:rsidRPr="0056310C">
        <w:rPr>
          <w:rFonts w:cstheme="minorHAnsi"/>
        </w:rPr>
        <w:t>.</w:t>
      </w:r>
    </w:p>
    <w:p w:rsidR="002B3D6F" w:rsidRPr="00556A38" w:rsidRDefault="002B3D6F" w:rsidP="00556A38">
      <w:pPr>
        <w:pStyle w:val="Heading2"/>
        <w:rPr>
          <w:rStyle w:val="Strong"/>
          <w:b/>
          <w:bCs/>
        </w:rPr>
      </w:pPr>
      <w:r w:rsidRPr="00556A38">
        <w:rPr>
          <w:rStyle w:val="Strong"/>
          <w:b/>
          <w:bCs/>
        </w:rPr>
        <w:t>Summary of key points</w:t>
      </w:r>
      <w:r w:rsidR="00600764" w:rsidRPr="00556A38">
        <w:rPr>
          <w:rStyle w:val="Strong"/>
          <w:b/>
          <w:bCs/>
        </w:rPr>
        <w:t xml:space="preserve"> </w:t>
      </w:r>
      <w:r w:rsidR="002160CD" w:rsidRPr="00556A38">
        <w:rPr>
          <w:rStyle w:val="Strong"/>
          <w:b/>
          <w:bCs/>
        </w:rPr>
        <w:t xml:space="preserve">the </w:t>
      </w:r>
      <w:r w:rsidR="00AD1BCF" w:rsidRPr="00556A38">
        <w:rPr>
          <w:rStyle w:val="Strong"/>
          <w:b/>
          <w:bCs/>
        </w:rPr>
        <w:t>raised</w:t>
      </w:r>
    </w:p>
    <w:p w:rsidR="00E11654" w:rsidRPr="0056310C" w:rsidRDefault="002160CD" w:rsidP="005B0912">
      <w:pPr>
        <w:pStyle w:val="ListParagraph"/>
        <w:rPr>
          <w:rFonts w:cstheme="minorHAnsi"/>
        </w:rPr>
      </w:pPr>
      <w:r w:rsidRPr="0056310C">
        <w:rPr>
          <w:rFonts w:cstheme="minorHAnsi"/>
        </w:rPr>
        <w:t>R</w:t>
      </w:r>
      <w:r w:rsidR="00397A65" w:rsidRPr="0056310C">
        <w:rPr>
          <w:rFonts w:cstheme="minorHAnsi"/>
        </w:rPr>
        <w:t xml:space="preserve">eporting of </w:t>
      </w:r>
      <w:r w:rsidRPr="0056310C">
        <w:rPr>
          <w:rFonts w:cstheme="minorHAnsi"/>
        </w:rPr>
        <w:t>a</w:t>
      </w:r>
      <w:r w:rsidR="00397A65" w:rsidRPr="0056310C">
        <w:rPr>
          <w:rFonts w:cstheme="minorHAnsi"/>
        </w:rPr>
        <w:t xml:space="preserve">id delivery </w:t>
      </w:r>
      <w:r w:rsidR="00C50D2A" w:rsidRPr="0056310C">
        <w:rPr>
          <w:rFonts w:cstheme="minorHAnsi"/>
        </w:rPr>
        <w:t xml:space="preserve">requires </w:t>
      </w:r>
      <w:r w:rsidR="00397A65" w:rsidRPr="0056310C">
        <w:rPr>
          <w:rFonts w:cstheme="minorHAnsi"/>
        </w:rPr>
        <w:t xml:space="preserve">a </w:t>
      </w:r>
      <w:r w:rsidR="00C50D2A" w:rsidRPr="0056310C">
        <w:rPr>
          <w:rFonts w:cstheme="minorHAnsi"/>
        </w:rPr>
        <w:t>unified commitment to</w:t>
      </w:r>
      <w:r w:rsidRPr="0056310C">
        <w:rPr>
          <w:rFonts w:cstheme="minorHAnsi"/>
        </w:rPr>
        <w:t xml:space="preserve"> t</w:t>
      </w:r>
      <w:r w:rsidR="00397A65" w:rsidRPr="0056310C">
        <w:rPr>
          <w:rFonts w:cstheme="minorHAnsi"/>
        </w:rPr>
        <w:t>ransparency</w:t>
      </w:r>
      <w:r w:rsidRPr="0056310C">
        <w:rPr>
          <w:rFonts w:cstheme="minorHAnsi"/>
        </w:rPr>
        <w:t xml:space="preserve"> across all </w:t>
      </w:r>
      <w:r w:rsidR="00C50D2A" w:rsidRPr="0056310C">
        <w:rPr>
          <w:rFonts w:cstheme="minorHAnsi"/>
        </w:rPr>
        <w:t xml:space="preserve">government </w:t>
      </w:r>
      <w:r w:rsidRPr="0056310C">
        <w:rPr>
          <w:rFonts w:cstheme="minorHAnsi"/>
        </w:rPr>
        <w:t>departments and aid delivery partners</w:t>
      </w:r>
      <w:r w:rsidR="00E11654" w:rsidRPr="0056310C">
        <w:rPr>
          <w:rFonts w:cstheme="minorHAnsi"/>
        </w:rPr>
        <w:t xml:space="preserve">. </w:t>
      </w:r>
    </w:p>
    <w:p w:rsidR="00E11654" w:rsidRPr="0056310C" w:rsidRDefault="00C10050" w:rsidP="005B0912">
      <w:pPr>
        <w:pStyle w:val="ListParagraph"/>
        <w:rPr>
          <w:rFonts w:cstheme="minorHAnsi"/>
        </w:rPr>
      </w:pPr>
      <w:r w:rsidRPr="0056310C">
        <w:rPr>
          <w:rFonts w:cstheme="minorHAnsi"/>
        </w:rPr>
        <w:t xml:space="preserve">Transparency requires strong media </w:t>
      </w:r>
      <w:r w:rsidR="0056310C">
        <w:rPr>
          <w:rFonts w:cstheme="minorHAnsi"/>
        </w:rPr>
        <w:t>management to ensure that the</w:t>
      </w:r>
      <w:r w:rsidRPr="0056310C">
        <w:rPr>
          <w:rFonts w:cstheme="minorHAnsi"/>
        </w:rPr>
        <w:t xml:space="preserve"> outcomes of accountability, public d</w:t>
      </w:r>
      <w:r w:rsidR="00C50D2A" w:rsidRPr="0056310C">
        <w:rPr>
          <w:rFonts w:cstheme="minorHAnsi"/>
        </w:rPr>
        <w:t>isclosure and aid effectiveness</w:t>
      </w:r>
      <w:r w:rsidRPr="0056310C">
        <w:rPr>
          <w:rFonts w:cstheme="minorHAnsi"/>
        </w:rPr>
        <w:t xml:space="preserve"> present a realistic and complementary message.</w:t>
      </w:r>
    </w:p>
    <w:p w:rsidR="00E11654" w:rsidRPr="0056310C" w:rsidRDefault="00C10050" w:rsidP="005B0912">
      <w:pPr>
        <w:pStyle w:val="ListParagraph"/>
        <w:rPr>
          <w:rFonts w:cstheme="minorHAnsi"/>
        </w:rPr>
      </w:pPr>
      <w:r w:rsidRPr="0056310C">
        <w:rPr>
          <w:rFonts w:cstheme="minorHAnsi"/>
        </w:rPr>
        <w:t>Report</w:t>
      </w:r>
      <w:r w:rsidR="002160CD" w:rsidRPr="0056310C">
        <w:rPr>
          <w:rFonts w:cstheme="minorHAnsi"/>
        </w:rPr>
        <w:t xml:space="preserve">ing </w:t>
      </w:r>
      <w:r w:rsidR="00254781" w:rsidRPr="0056310C">
        <w:rPr>
          <w:rFonts w:cstheme="minorHAnsi"/>
        </w:rPr>
        <w:t>aid projects against</w:t>
      </w:r>
      <w:r w:rsidR="002160CD" w:rsidRPr="0056310C">
        <w:rPr>
          <w:rFonts w:cstheme="minorHAnsi"/>
        </w:rPr>
        <w:t xml:space="preserve"> uniform </w:t>
      </w:r>
      <w:r w:rsidR="00254781" w:rsidRPr="0056310C">
        <w:rPr>
          <w:rFonts w:cstheme="minorHAnsi"/>
        </w:rPr>
        <w:t>standards across the whole of government</w:t>
      </w:r>
      <w:r w:rsidR="002160CD" w:rsidRPr="0056310C">
        <w:rPr>
          <w:rFonts w:cstheme="minorHAnsi"/>
        </w:rPr>
        <w:t xml:space="preserve"> is the key to </w:t>
      </w:r>
      <w:r w:rsidR="00254781" w:rsidRPr="0056310C">
        <w:rPr>
          <w:rFonts w:cstheme="minorHAnsi"/>
        </w:rPr>
        <w:t xml:space="preserve">aid </w:t>
      </w:r>
      <w:r w:rsidR="002160CD" w:rsidRPr="0056310C">
        <w:rPr>
          <w:rFonts w:cstheme="minorHAnsi"/>
        </w:rPr>
        <w:t>t</w:t>
      </w:r>
      <w:r w:rsidRPr="0056310C">
        <w:rPr>
          <w:rFonts w:cstheme="minorHAnsi"/>
        </w:rPr>
        <w:t>ransparency</w:t>
      </w:r>
      <w:r w:rsidR="00254781" w:rsidRPr="0056310C">
        <w:rPr>
          <w:rFonts w:cstheme="minorHAnsi"/>
        </w:rPr>
        <w:t>. O</w:t>
      </w:r>
      <w:r w:rsidR="002160CD" w:rsidRPr="0056310C">
        <w:rPr>
          <w:rFonts w:cstheme="minorHAnsi"/>
        </w:rPr>
        <w:t xml:space="preserve">ther government </w:t>
      </w:r>
      <w:r w:rsidRPr="0056310C">
        <w:rPr>
          <w:rFonts w:cstheme="minorHAnsi"/>
        </w:rPr>
        <w:t xml:space="preserve">departments </w:t>
      </w:r>
      <w:r w:rsidR="00254781" w:rsidRPr="0056310C">
        <w:rPr>
          <w:rFonts w:cstheme="minorHAnsi"/>
        </w:rPr>
        <w:t xml:space="preserve">are </w:t>
      </w:r>
      <w:r w:rsidRPr="0056310C">
        <w:rPr>
          <w:rFonts w:cstheme="minorHAnsi"/>
        </w:rPr>
        <w:t xml:space="preserve">working in collaboration </w:t>
      </w:r>
      <w:r w:rsidR="002160CD" w:rsidRPr="0056310C">
        <w:rPr>
          <w:rFonts w:cstheme="minorHAnsi"/>
        </w:rPr>
        <w:t xml:space="preserve">with AusAID </w:t>
      </w:r>
      <w:r w:rsidRPr="0056310C">
        <w:rPr>
          <w:rFonts w:cstheme="minorHAnsi"/>
        </w:rPr>
        <w:t>to deliver</w:t>
      </w:r>
      <w:r w:rsidR="00254781" w:rsidRPr="0056310C">
        <w:rPr>
          <w:rFonts w:cstheme="minorHAnsi"/>
        </w:rPr>
        <w:t xml:space="preserve"> a consistent </w:t>
      </w:r>
      <w:r w:rsidRPr="0056310C">
        <w:rPr>
          <w:rFonts w:cstheme="minorHAnsi"/>
        </w:rPr>
        <w:t>set of web pages.</w:t>
      </w:r>
    </w:p>
    <w:p w:rsidR="00E11654" w:rsidRPr="0056310C" w:rsidRDefault="00C10050" w:rsidP="005B0912">
      <w:pPr>
        <w:pStyle w:val="ListParagraph"/>
        <w:rPr>
          <w:rFonts w:cstheme="minorHAnsi"/>
        </w:rPr>
      </w:pPr>
      <w:r w:rsidRPr="0056310C">
        <w:rPr>
          <w:rFonts w:cstheme="minorHAnsi"/>
        </w:rPr>
        <w:t xml:space="preserve">Transparency relies on the collection and reporting of data. There are many opportunities for new models and modes of data representation and delivery across new mediums including </w:t>
      </w:r>
      <w:r w:rsidR="002160CD" w:rsidRPr="0056310C">
        <w:rPr>
          <w:rFonts w:cstheme="minorHAnsi"/>
        </w:rPr>
        <w:t>g</w:t>
      </w:r>
      <w:r w:rsidR="00E11654" w:rsidRPr="0056310C">
        <w:rPr>
          <w:rFonts w:cstheme="minorHAnsi"/>
        </w:rPr>
        <w:t>eo</w:t>
      </w:r>
      <w:r w:rsidR="00F912A7" w:rsidRPr="0056310C">
        <w:rPr>
          <w:rFonts w:cstheme="minorHAnsi"/>
        </w:rPr>
        <w:t>coding</w:t>
      </w:r>
      <w:r w:rsidR="00E11654" w:rsidRPr="0056310C">
        <w:rPr>
          <w:rFonts w:cstheme="minorHAnsi"/>
        </w:rPr>
        <w:t xml:space="preserve">, video and social media. </w:t>
      </w:r>
    </w:p>
    <w:p w:rsidR="00E11654" w:rsidRPr="0056310C" w:rsidRDefault="00C10050" w:rsidP="005B0912">
      <w:pPr>
        <w:pStyle w:val="ListParagraph"/>
        <w:rPr>
          <w:rFonts w:cstheme="minorHAnsi"/>
        </w:rPr>
      </w:pPr>
      <w:r w:rsidRPr="0056310C">
        <w:rPr>
          <w:rFonts w:cstheme="minorHAnsi"/>
        </w:rPr>
        <w:t xml:space="preserve">These opportunities reflect the potential </w:t>
      </w:r>
      <w:r w:rsidR="00E11654" w:rsidRPr="0056310C">
        <w:rPr>
          <w:rFonts w:cstheme="minorHAnsi"/>
        </w:rPr>
        <w:t>for</w:t>
      </w:r>
      <w:r w:rsidRPr="0056310C">
        <w:rPr>
          <w:rFonts w:cstheme="minorHAnsi"/>
        </w:rPr>
        <w:t xml:space="preserve"> significant improvement in the reporting of results, funding and data through the work of </w:t>
      </w:r>
      <w:r w:rsidR="002160CD" w:rsidRPr="0056310C">
        <w:rPr>
          <w:rFonts w:cstheme="minorHAnsi"/>
        </w:rPr>
        <w:t>AusAID’s</w:t>
      </w:r>
      <w:r w:rsidRPr="0056310C">
        <w:rPr>
          <w:rFonts w:cstheme="minorHAnsi"/>
        </w:rPr>
        <w:t xml:space="preserve"> Statistics and </w:t>
      </w:r>
      <w:r w:rsidR="00D1237D" w:rsidRPr="0056310C">
        <w:rPr>
          <w:rFonts w:cstheme="minorHAnsi"/>
        </w:rPr>
        <w:t>Development Results</w:t>
      </w:r>
      <w:r w:rsidR="002160CD" w:rsidRPr="0056310C">
        <w:rPr>
          <w:rFonts w:cstheme="minorHAnsi"/>
        </w:rPr>
        <w:t xml:space="preserve"> sections</w:t>
      </w:r>
      <w:r w:rsidR="00D1237D" w:rsidRPr="0056310C">
        <w:rPr>
          <w:rFonts w:cstheme="minorHAnsi"/>
        </w:rPr>
        <w:t>.</w:t>
      </w:r>
      <w:r w:rsidRPr="0056310C">
        <w:rPr>
          <w:rFonts w:cstheme="minorHAnsi"/>
        </w:rPr>
        <w:t xml:space="preserve"> </w:t>
      </w:r>
      <w:r w:rsidR="00C50D2A" w:rsidRPr="0056310C">
        <w:rPr>
          <w:rFonts w:cstheme="minorHAnsi"/>
        </w:rPr>
        <w:br/>
      </w:r>
      <w:r w:rsidRPr="0056310C">
        <w:rPr>
          <w:rFonts w:cstheme="minorHAnsi"/>
        </w:rPr>
        <w:t xml:space="preserve">This includes detailed time series </w:t>
      </w:r>
      <w:r w:rsidR="002160CD" w:rsidRPr="0056310C">
        <w:rPr>
          <w:rFonts w:cstheme="minorHAnsi"/>
        </w:rPr>
        <w:t xml:space="preserve">data </w:t>
      </w:r>
      <w:r w:rsidRPr="0056310C">
        <w:rPr>
          <w:rFonts w:cstheme="minorHAnsi"/>
        </w:rPr>
        <w:t xml:space="preserve">to be rolled out over the coming months. </w:t>
      </w:r>
    </w:p>
    <w:p w:rsidR="00E11654" w:rsidRPr="0056310C" w:rsidRDefault="00642B3D" w:rsidP="005B0912">
      <w:pPr>
        <w:pStyle w:val="ListParagraph"/>
        <w:rPr>
          <w:rFonts w:cstheme="minorHAnsi"/>
        </w:rPr>
      </w:pPr>
      <w:r w:rsidRPr="0056310C">
        <w:rPr>
          <w:rFonts w:cstheme="minorHAnsi"/>
        </w:rPr>
        <w:t>The meeting</w:t>
      </w:r>
      <w:r w:rsidR="00C10050" w:rsidRPr="0056310C">
        <w:rPr>
          <w:rFonts w:cstheme="minorHAnsi"/>
        </w:rPr>
        <w:t xml:space="preserve"> identified significant improvement </w:t>
      </w:r>
      <w:r w:rsidR="00397A65" w:rsidRPr="0056310C">
        <w:rPr>
          <w:rFonts w:cstheme="minorHAnsi"/>
        </w:rPr>
        <w:t>in AusAID Quality of Official Development QuODA assessment in the</w:t>
      </w:r>
      <w:r w:rsidR="00C10050" w:rsidRPr="0056310C">
        <w:rPr>
          <w:rFonts w:cstheme="minorHAnsi"/>
        </w:rPr>
        <w:t xml:space="preserve"> previous 12 months. </w:t>
      </w:r>
      <w:r w:rsidR="00397A65" w:rsidRPr="0056310C">
        <w:rPr>
          <w:rFonts w:cstheme="minorHAnsi"/>
        </w:rPr>
        <w:t>This</w:t>
      </w:r>
      <w:r w:rsidR="00C10050" w:rsidRPr="0056310C">
        <w:rPr>
          <w:rFonts w:cstheme="minorHAnsi"/>
        </w:rPr>
        <w:t xml:space="preserve"> is expected to </w:t>
      </w:r>
      <w:r w:rsidR="00B542F3" w:rsidRPr="0056310C">
        <w:rPr>
          <w:rFonts w:cstheme="minorHAnsi"/>
        </w:rPr>
        <w:t>improve</w:t>
      </w:r>
      <w:r w:rsidR="00C10050" w:rsidRPr="0056310C">
        <w:rPr>
          <w:rFonts w:cstheme="minorHAnsi"/>
        </w:rPr>
        <w:t xml:space="preserve"> further </w:t>
      </w:r>
      <w:r w:rsidR="00397A65" w:rsidRPr="0056310C">
        <w:rPr>
          <w:rFonts w:cstheme="minorHAnsi"/>
        </w:rPr>
        <w:t>based on</w:t>
      </w:r>
      <w:r w:rsidR="00C10050" w:rsidRPr="0056310C">
        <w:rPr>
          <w:rFonts w:cstheme="minorHAnsi"/>
        </w:rPr>
        <w:t xml:space="preserve"> projected </w:t>
      </w:r>
      <w:r w:rsidR="00E11654" w:rsidRPr="0056310C">
        <w:rPr>
          <w:rFonts w:cstheme="minorHAnsi"/>
        </w:rPr>
        <w:t>T</w:t>
      </w:r>
      <w:r w:rsidR="00397A65" w:rsidRPr="0056310C">
        <w:rPr>
          <w:rFonts w:cstheme="minorHAnsi"/>
        </w:rPr>
        <w:t xml:space="preserve">ransparency </w:t>
      </w:r>
      <w:r w:rsidR="00E11654" w:rsidRPr="0056310C">
        <w:rPr>
          <w:rFonts w:cstheme="minorHAnsi"/>
        </w:rPr>
        <w:t xml:space="preserve">Charter </w:t>
      </w:r>
      <w:r w:rsidR="00397A65" w:rsidRPr="0056310C">
        <w:rPr>
          <w:rFonts w:cstheme="minorHAnsi"/>
        </w:rPr>
        <w:t>deliverables</w:t>
      </w:r>
      <w:r w:rsidR="00C10050" w:rsidRPr="0056310C">
        <w:rPr>
          <w:rFonts w:cstheme="minorHAnsi"/>
        </w:rPr>
        <w:t xml:space="preserve">. </w:t>
      </w:r>
    </w:p>
    <w:p w:rsidR="005B0912" w:rsidRDefault="00642B3D" w:rsidP="005B0912">
      <w:pPr>
        <w:pStyle w:val="ListParagraph"/>
        <w:rPr>
          <w:rFonts w:cstheme="minorHAnsi"/>
        </w:rPr>
      </w:pPr>
      <w:r w:rsidRPr="0056310C">
        <w:rPr>
          <w:rFonts w:cstheme="minorHAnsi"/>
        </w:rPr>
        <w:t>Attendees</w:t>
      </w:r>
      <w:r w:rsidR="00C10050" w:rsidRPr="0056310C">
        <w:rPr>
          <w:rFonts w:cstheme="minorHAnsi"/>
        </w:rPr>
        <w:t xml:space="preserve"> offered important insight into the work of the agency and requested further opportunity to be involved in the direction of future transparency commitments. </w:t>
      </w:r>
    </w:p>
    <w:p w:rsidR="0056310C" w:rsidRDefault="0056310C" w:rsidP="0056310C">
      <w:pPr>
        <w:rPr>
          <w:rFonts w:cstheme="minorHAnsi"/>
        </w:rPr>
      </w:pPr>
      <w:r>
        <w:rPr>
          <w:rFonts w:cstheme="minorHAnsi"/>
        </w:rPr>
        <w:t>I look forward to providing you with further updates throughout 2013.</w:t>
      </w:r>
    </w:p>
    <w:p w:rsidR="0056310C" w:rsidRDefault="0056310C" w:rsidP="0056310C">
      <w:pPr>
        <w:rPr>
          <w:rFonts w:cstheme="minorHAnsi"/>
        </w:rPr>
      </w:pPr>
      <w:r>
        <w:rPr>
          <w:rFonts w:cstheme="minorHAnsi"/>
        </w:rPr>
        <w:t>Nick Brodie</w:t>
      </w:r>
    </w:p>
    <w:p w:rsidR="0056310C" w:rsidRPr="0056310C" w:rsidRDefault="0056310C" w:rsidP="0056310C">
      <w:pPr>
        <w:rPr>
          <w:rFonts w:cstheme="minorHAnsi"/>
        </w:rPr>
      </w:pPr>
      <w:r>
        <w:rPr>
          <w:rFonts w:cstheme="minorHAnsi"/>
        </w:rPr>
        <w:t>Director Aid Transparency and Knowledge Services</w:t>
      </w:r>
    </w:p>
    <w:sectPr w:rsidR="0056310C" w:rsidRPr="0056310C" w:rsidSect="00556A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247" w:bottom="709" w:left="124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48" w:rsidRDefault="00FC7448" w:rsidP="005B0912">
      <w:pPr>
        <w:spacing w:after="0"/>
      </w:pPr>
      <w:r>
        <w:separator/>
      </w:r>
    </w:p>
  </w:endnote>
  <w:endnote w:type="continuationSeparator" w:id="0">
    <w:p w:rsidR="00FC7448" w:rsidRDefault="00FC7448" w:rsidP="005B0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AE" w:rsidRDefault="00E168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12" w:rsidRDefault="005B0912" w:rsidP="005B0912">
    <w:r>
      <w:t xml:space="preserve">Contact: </w:t>
    </w:r>
    <w:r w:rsidRPr="00302203">
      <w:t>infoausaid@ausaid.gov.au</w:t>
    </w:r>
  </w:p>
  <w:p w:rsidR="005B0912" w:rsidRDefault="005B09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AE" w:rsidRDefault="00E16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48" w:rsidRDefault="00FC7448" w:rsidP="005B0912">
      <w:pPr>
        <w:spacing w:after="0"/>
      </w:pPr>
      <w:r>
        <w:separator/>
      </w:r>
    </w:p>
  </w:footnote>
  <w:footnote w:type="continuationSeparator" w:id="0">
    <w:p w:rsidR="00FC7448" w:rsidRDefault="00FC7448" w:rsidP="005B09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AE" w:rsidRDefault="00E168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AE" w:rsidRDefault="00E168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AE" w:rsidRDefault="00E16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8C9"/>
    <w:multiLevelType w:val="hybridMultilevel"/>
    <w:tmpl w:val="3DB82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5A6"/>
    <w:multiLevelType w:val="hybridMultilevel"/>
    <w:tmpl w:val="84564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F4AFA"/>
    <w:multiLevelType w:val="hybridMultilevel"/>
    <w:tmpl w:val="14DE0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42701"/>
    <w:multiLevelType w:val="hybridMultilevel"/>
    <w:tmpl w:val="17EE6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9541E"/>
    <w:multiLevelType w:val="hybridMultilevel"/>
    <w:tmpl w:val="B5A4D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14C35"/>
    <w:multiLevelType w:val="hybridMultilevel"/>
    <w:tmpl w:val="AB161A0C"/>
    <w:lvl w:ilvl="0" w:tplc="0B306F5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2E7747"/>
    <w:multiLevelType w:val="hybridMultilevel"/>
    <w:tmpl w:val="6368047E"/>
    <w:lvl w:ilvl="0" w:tplc="6C3CCA3E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5B"/>
    <w:rsid w:val="00107413"/>
    <w:rsid w:val="00142E79"/>
    <w:rsid w:val="0015248A"/>
    <w:rsid w:val="001650D9"/>
    <w:rsid w:val="001A19C2"/>
    <w:rsid w:val="001E52B5"/>
    <w:rsid w:val="002160CD"/>
    <w:rsid w:val="00254781"/>
    <w:rsid w:val="002B3D6F"/>
    <w:rsid w:val="002F4DD0"/>
    <w:rsid w:val="00394587"/>
    <w:rsid w:val="00397A65"/>
    <w:rsid w:val="004A0136"/>
    <w:rsid w:val="004C5AF5"/>
    <w:rsid w:val="004D53EB"/>
    <w:rsid w:val="00556A38"/>
    <w:rsid w:val="0056310C"/>
    <w:rsid w:val="00576723"/>
    <w:rsid w:val="005B0912"/>
    <w:rsid w:val="005E2C99"/>
    <w:rsid w:val="00600764"/>
    <w:rsid w:val="00642B3D"/>
    <w:rsid w:val="00685B68"/>
    <w:rsid w:val="00694AF3"/>
    <w:rsid w:val="00782FF1"/>
    <w:rsid w:val="007E0EB1"/>
    <w:rsid w:val="00850B6A"/>
    <w:rsid w:val="00852094"/>
    <w:rsid w:val="00890807"/>
    <w:rsid w:val="008C4027"/>
    <w:rsid w:val="00AD1BCF"/>
    <w:rsid w:val="00B16736"/>
    <w:rsid w:val="00B542F3"/>
    <w:rsid w:val="00B57224"/>
    <w:rsid w:val="00B86B5B"/>
    <w:rsid w:val="00C10050"/>
    <w:rsid w:val="00C50D2A"/>
    <w:rsid w:val="00CD1C1F"/>
    <w:rsid w:val="00D1237D"/>
    <w:rsid w:val="00D33D93"/>
    <w:rsid w:val="00D71430"/>
    <w:rsid w:val="00E11654"/>
    <w:rsid w:val="00E168AE"/>
    <w:rsid w:val="00E2798F"/>
    <w:rsid w:val="00ED3F84"/>
    <w:rsid w:val="00F01FC3"/>
    <w:rsid w:val="00F273E6"/>
    <w:rsid w:val="00F912A7"/>
    <w:rsid w:val="00FC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54"/>
    <w:pPr>
      <w:spacing w:after="1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6A3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56A38"/>
    <w:pPr>
      <w:spacing w:after="120"/>
      <w:outlineLvl w:val="1"/>
    </w:pPr>
    <w:rPr>
      <w:rFonts w:cstheme="minorHAnsi"/>
      <w:noProof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B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6B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912"/>
    <w:pPr>
      <w:numPr>
        <w:numId w:val="7"/>
      </w:numPr>
      <w:ind w:left="357" w:hanging="357"/>
    </w:pPr>
    <w:rPr>
      <w:rFonts w:eastAsiaTheme="minorEastAsia"/>
    </w:rPr>
  </w:style>
  <w:style w:type="paragraph" w:customStyle="1" w:styleId="FieldText">
    <w:name w:val="Field Text"/>
    <w:basedOn w:val="Normal"/>
    <w:rsid w:val="002B3D6F"/>
    <w:pPr>
      <w:spacing w:before="60" w:after="60"/>
    </w:pPr>
    <w:rPr>
      <w:rFonts w:ascii="Arial" w:eastAsia="Times New Roman" w:hAnsi="Arial" w:cs="Times New Roman"/>
      <w:sz w:val="19"/>
      <w:szCs w:val="20"/>
      <w:lang w:val="en-US"/>
    </w:rPr>
  </w:style>
  <w:style w:type="character" w:styleId="Strong">
    <w:name w:val="Strong"/>
    <w:basedOn w:val="DefaultParagraphFont"/>
    <w:uiPriority w:val="22"/>
    <w:rsid w:val="00E1165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56A38"/>
    <w:rPr>
      <w:rFonts w:asciiTheme="majorHAnsi" w:eastAsiaTheme="majorEastAsia" w:hAnsiTheme="majorHAnsi" w:cstheme="minorHAnsi"/>
      <w:b/>
      <w:bCs/>
      <w:noProof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B09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0912"/>
  </w:style>
  <w:style w:type="paragraph" w:styleId="Footer">
    <w:name w:val="footer"/>
    <w:basedOn w:val="Normal"/>
    <w:link w:val="FooterChar"/>
    <w:uiPriority w:val="99"/>
    <w:unhideWhenUsed/>
    <w:rsid w:val="005B09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0912"/>
  </w:style>
  <w:style w:type="character" w:customStyle="1" w:styleId="Heading1Char">
    <w:name w:val="Heading 1 Char"/>
    <w:basedOn w:val="DefaultParagraphFont"/>
    <w:link w:val="Heading1"/>
    <w:uiPriority w:val="9"/>
    <w:rsid w:val="00556A38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54"/>
    <w:pPr>
      <w:spacing w:after="1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6A3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56A38"/>
    <w:pPr>
      <w:spacing w:after="120"/>
      <w:outlineLvl w:val="1"/>
    </w:pPr>
    <w:rPr>
      <w:rFonts w:cstheme="minorHAnsi"/>
      <w:noProof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B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6B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912"/>
    <w:pPr>
      <w:numPr>
        <w:numId w:val="7"/>
      </w:numPr>
      <w:ind w:left="357" w:hanging="357"/>
    </w:pPr>
    <w:rPr>
      <w:rFonts w:eastAsiaTheme="minorEastAsia"/>
    </w:rPr>
  </w:style>
  <w:style w:type="paragraph" w:customStyle="1" w:styleId="FieldText">
    <w:name w:val="Field Text"/>
    <w:basedOn w:val="Normal"/>
    <w:rsid w:val="002B3D6F"/>
    <w:pPr>
      <w:spacing w:before="60" w:after="60"/>
    </w:pPr>
    <w:rPr>
      <w:rFonts w:ascii="Arial" w:eastAsia="Times New Roman" w:hAnsi="Arial" w:cs="Times New Roman"/>
      <w:sz w:val="19"/>
      <w:szCs w:val="20"/>
      <w:lang w:val="en-US"/>
    </w:rPr>
  </w:style>
  <w:style w:type="character" w:styleId="Strong">
    <w:name w:val="Strong"/>
    <w:basedOn w:val="DefaultParagraphFont"/>
    <w:uiPriority w:val="22"/>
    <w:rsid w:val="00E1165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56A38"/>
    <w:rPr>
      <w:rFonts w:asciiTheme="majorHAnsi" w:eastAsiaTheme="majorEastAsia" w:hAnsiTheme="majorHAnsi" w:cstheme="minorHAnsi"/>
      <w:b/>
      <w:bCs/>
      <w:noProof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B09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0912"/>
  </w:style>
  <w:style w:type="paragraph" w:styleId="Footer">
    <w:name w:val="footer"/>
    <w:basedOn w:val="Normal"/>
    <w:link w:val="FooterChar"/>
    <w:uiPriority w:val="99"/>
    <w:unhideWhenUsed/>
    <w:rsid w:val="005B09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0912"/>
  </w:style>
  <w:style w:type="character" w:customStyle="1" w:styleId="Heading1Char">
    <w:name w:val="Heading 1 Char"/>
    <w:basedOn w:val="DefaultParagraphFont"/>
    <w:link w:val="Heading1"/>
    <w:uiPriority w:val="9"/>
    <w:rsid w:val="00556A38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usaid.gov.au/Publications/Pages/List.aspx?type=PubCorporate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EB704E-0D77-4A17-B57B-E3C3F735A400}"/>
</file>

<file path=customXml/itemProps2.xml><?xml version="1.0" encoding="utf-8"?>
<ds:datastoreItem xmlns:ds="http://schemas.openxmlformats.org/officeDocument/2006/customXml" ds:itemID="{ECABAE50-702D-4448-9352-89E18DC9CD94}"/>
</file>

<file path=customXml/itemProps3.xml><?xml version="1.0" encoding="utf-8"?>
<ds:datastoreItem xmlns:ds="http://schemas.openxmlformats.org/officeDocument/2006/customXml" ds:itemID="{0738A99E-B312-41F8-9570-C72D06286129}"/>
</file>

<file path=customXml/itemProps4.xml><?xml version="1.0" encoding="utf-8"?>
<ds:datastoreItem xmlns:ds="http://schemas.openxmlformats.org/officeDocument/2006/customXml" ds:itemID="{F486E262-0258-4D35-ABDF-3FE74B75B2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2012-11-28T23:27:00Z</dcterms:created>
  <dcterms:modified xsi:type="dcterms:W3CDTF">2012-11-28T23:27:00Z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0x01010050F19AC2165D2E47A5E6B7F563E4CF00</vt:lpwstr>
  </property>
  <property fmtid="{D5CDD505-2E9C-101B-9397-08002B2CF9AE}" pid="3" name="PublishingContact">
    <vt:lpwstr/>
  </property>
  <property fmtid="{D5CDD505-2E9C-101B-9397-08002B2CF9AE}" pid="5" name="WCMSPublicationSubCategory">
    <vt:lpwstr/>
  </property>
  <property fmtid="{D5CDD505-2E9C-101B-9397-08002B2CF9AE}" pid="6" name="Order">
    <vt:r8>203400</vt:r8>
  </property>
  <property fmtid="{D5CDD505-2E9C-101B-9397-08002B2CF9AE}" pid="7" name="PublishingRollupImage">
    <vt:lpwstr/>
  </property>
  <property fmtid="{D5CDD505-2E9C-101B-9397-08002B2CF9AE}" pid="8" name="AusAIDAggregationLevel">
    <vt:lpwstr/>
  </property>
  <property fmtid="{D5CDD505-2E9C-101B-9397-08002B2CF9AE}" pid="9" name="WCMSStatus">
    <vt:lpwstr/>
  </property>
  <property fmtid="{D5CDD505-2E9C-101B-9397-08002B2CF9AE}" pid="10" name="WCMSIPSSubCategory">
    <vt:lpwstr/>
  </property>
  <property fmtid="{D5CDD505-2E9C-101B-9397-08002B2CF9AE}" pid="12" name="PublishingContactEmail">
    <vt:lpwstr/>
  </property>
  <property fmtid="{D5CDD505-2E9C-101B-9397-08002B2CF9AE}" pid="13" name="WCMSPrintedMedia">
    <vt:bool>false</vt:bool>
  </property>
  <property fmtid="{D5CDD505-2E9C-101B-9397-08002B2CF9AE}" pid="14" name="xd_Signature">
    <vt:bool>false</vt:bool>
  </property>
  <property fmtid="{D5CDD505-2E9C-101B-9397-08002B2CF9AE}" pid="15" name="WCMSIPSCategory">
    <vt:lpwstr/>
  </property>
  <property fmtid="{D5CDD505-2E9C-101B-9397-08002B2CF9AE}" pid="16" name="xd_ProgID">
    <vt:lpwstr/>
  </property>
  <property fmtid="{D5CDD505-2E9C-101B-9397-08002B2CF9AE}" pid="17" name="RSS Feed Link">
    <vt:lpwstr/>
  </property>
  <property fmtid="{D5CDD505-2E9C-101B-9397-08002B2CF9AE}" pid="18" name="WCMSDocumentLink">
    <vt:lpwstr/>
  </property>
  <property fmtid="{D5CDD505-2E9C-101B-9397-08002B2CF9AE}" pid="19" name="WCMSReportDisclaimer">
    <vt:bool>false</vt:bool>
  </property>
  <property fmtid="{D5CDD505-2E9C-101B-9397-08002B2CF9AE}" pid="20" name="PublishingVariationRelationshipLinkFieldID">
    <vt:lpwstr/>
  </property>
  <property fmtid="{D5CDD505-2E9C-101B-9397-08002B2CF9AE}" pid="21" name="WCMSPublicationCategory">
    <vt:lpwstr/>
  </property>
  <property fmtid="{D5CDD505-2E9C-101B-9397-08002B2CF9AE}" pid="22" name="WCMSElectronicMedia">
    <vt:bool>false</vt:bool>
  </property>
  <property fmtid="{D5CDD505-2E9C-101B-9397-08002B2CF9AE}" pid="23" name="_SourceUrl">
    <vt:lpwstr/>
  </property>
  <property fmtid="{D5CDD505-2E9C-101B-9397-08002B2CF9AE}" pid="24" name="_SharedFileIndex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WCMSCountry">
    <vt:lpwstr/>
  </property>
  <property fmtid="{D5CDD505-2E9C-101B-9397-08002B2CF9AE}" pid="28" name="WCMSSourceId">
    <vt:lpwstr/>
  </property>
  <property fmtid="{D5CDD505-2E9C-101B-9397-08002B2CF9AE}" pid="29" name="WCMSLatest">
    <vt:bool>false</vt:bool>
  </property>
  <property fmtid="{D5CDD505-2E9C-101B-9397-08002B2CF9AE}" pid="30" name="WCMSPublicationFormat">
    <vt:lpwstr/>
  </property>
  <property fmtid="{D5CDD505-2E9C-101B-9397-08002B2CF9AE}" pid="31" name="AusAIDPageSubjectMetadata">
    <vt:lpwstr/>
  </property>
  <property fmtid="{D5CDD505-2E9C-101B-9397-08002B2CF9AE}" pid="32" name="AusAIDCategoryMetadata">
    <vt:lpwstr/>
  </property>
  <property fmtid="{D5CDD505-2E9C-101B-9397-08002B2CF9AE}" pid="33" name="AusAIDDocumentTypeMetaData">
    <vt:lpwstr/>
  </property>
  <property fmtid="{D5CDD505-2E9C-101B-9397-08002B2CF9AE}" pid="34" name="WCMSLanguage">
    <vt:lpwstr/>
  </property>
  <property fmtid="{D5CDD505-2E9C-101B-9397-08002B2CF9AE}" pid="35" name="TemplateUrl">
    <vt:lpwstr/>
  </property>
  <property fmtid="{D5CDD505-2E9C-101B-9397-08002B2CF9AE}" pid="36" name="Audience">
    <vt:lpwstr/>
  </property>
  <property fmtid="{D5CDD505-2E9C-101B-9397-08002B2CF9AE}" pid="37" name="WCMSDescription">
    <vt:lpwstr/>
  </property>
  <property fmtid="{D5CDD505-2E9C-101B-9397-08002B2CF9AE}" pid="39" name="WCMSOtherCategory">
    <vt:lpwstr/>
  </property>
  <property fmtid="{D5CDD505-2E9C-101B-9397-08002B2CF9AE}" pid="40" name="AusAIDPageDescriptionMetadata">
    <vt:lpwstr/>
  </property>
  <property fmtid="{D5CDD505-2E9C-101B-9397-08002B2CF9AE}" pid="41" name="WCMSTheme">
    <vt:lpwstr/>
  </property>
  <property fmtid="{D5CDD505-2E9C-101B-9397-08002B2CF9AE}" pid="42" name="WCMSISBNISSN">
    <vt:lpwstr/>
  </property>
  <property fmtid="{D5CDD505-2E9C-101B-9397-08002B2CF9AE}" pid="44" name="PublishingContactPicture">
    <vt:lpwstr/>
  </property>
  <property fmtid="{D5CDD505-2E9C-101B-9397-08002B2CF9AE}" pid="45" name="PublishingVariationGroupID">
    <vt:lpwstr/>
  </property>
  <property fmtid="{D5CDD505-2E9C-101B-9397-08002B2CF9AE}" pid="46" name="AusAIDIdentifierMetadata">
    <vt:lpwstr/>
  </property>
  <property fmtid="{D5CDD505-2E9C-101B-9397-08002B2CF9AE}" pid="47" name="PublishingContactName">
    <vt:lpwstr/>
  </property>
  <property fmtid="{D5CDD505-2E9C-101B-9397-08002B2CF9AE}" pid="48" name="WCMSRegion">
    <vt:lpwstr/>
  </property>
  <property fmtid="{D5CDD505-2E9C-101B-9397-08002B2CF9AE}" pid="49" name="WCMSPublicationAuthor">
    <vt:lpwstr/>
  </property>
</Properties>
</file>