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D815" w14:textId="77777777" w:rsidR="009B3463" w:rsidRDefault="00694620" w:rsidP="00694620">
      <w:pPr>
        <w:pStyle w:val="Title"/>
      </w:pPr>
      <w:r>
        <w:t xml:space="preserve">Accreditation Assessment Checklist </w:t>
      </w:r>
    </w:p>
    <w:p w14:paraId="1A319358" w14:textId="7B97402B" w:rsidR="00A01319" w:rsidRDefault="009B3463" w:rsidP="00CF523B">
      <w:pPr>
        <w:pStyle w:val="Title"/>
      </w:pPr>
      <w:r w:rsidRPr="009B3463">
        <w:rPr>
          <w:sz w:val="40"/>
          <w:szCs w:val="40"/>
        </w:rPr>
        <w:t>A3: The ANGO has effective child safeguards</w:t>
      </w:r>
    </w:p>
    <w:p w14:paraId="4C9B18D6" w14:textId="1D5BF008" w:rsidR="00CF523B" w:rsidRPr="00FB26E3" w:rsidRDefault="00CF523B" w:rsidP="00CF523B">
      <w:pPr>
        <w:pStyle w:val="Heading2"/>
      </w:pPr>
      <w:r w:rsidRPr="00FB26E3">
        <w:t xml:space="preserve">A3.1 ANGO has an </w:t>
      </w:r>
      <w:proofErr w:type="spellStart"/>
      <w:r w:rsidRPr="00FB26E3">
        <w:t>organisational</w:t>
      </w:r>
      <w:proofErr w:type="spellEnd"/>
      <w:r w:rsidRPr="00FB26E3">
        <w:t xml:space="preserve"> Child Protection Policy.</w:t>
      </w:r>
    </w:p>
    <w:p w14:paraId="751496FE" w14:textId="77777777" w:rsidR="00CF523B" w:rsidRPr="00043978" w:rsidRDefault="00CF523B" w:rsidP="00043978">
      <w:pPr>
        <w:rPr>
          <w:rFonts w:asciiTheme="majorHAnsi" w:eastAsiaTheme="minorHAnsi" w:hAnsiTheme="majorHAnsi"/>
          <w:lang w:val="en-AU"/>
        </w:rPr>
      </w:pPr>
      <w:r w:rsidRPr="00043978">
        <w:rPr>
          <w:rFonts w:asciiTheme="majorHAnsi" w:eastAsiaTheme="minorHAnsi" w:hAnsiTheme="majorHAnsi"/>
          <w:lang w:val="en-AU"/>
        </w:rPr>
        <w:t xml:space="preserve">ANGO </w:t>
      </w:r>
      <w:r>
        <w:rPr>
          <w:rFonts w:asciiTheme="majorHAnsi" w:eastAsiaTheme="minorHAnsi" w:hAnsiTheme="majorHAnsi"/>
          <w:lang w:val="en-AU"/>
        </w:rPr>
        <w:t>has</w:t>
      </w:r>
      <w:r w:rsidRPr="00043978">
        <w:rPr>
          <w:rFonts w:asciiTheme="majorHAnsi" w:eastAsiaTheme="minorHAnsi" w:hAnsiTheme="majorHAnsi"/>
          <w:lang w:val="en-AU"/>
        </w:rPr>
        <w:t xml:space="preserve"> a documented child protection policy, ratified by its governing body. The </w:t>
      </w:r>
      <w:r>
        <w:rPr>
          <w:rFonts w:asciiTheme="majorHAnsi" w:eastAsiaTheme="minorHAnsi" w:hAnsiTheme="majorHAnsi"/>
          <w:lang w:val="en-AU"/>
        </w:rPr>
        <w:t>policy includes/outlines</w:t>
      </w:r>
      <w:r w:rsidRPr="00043978">
        <w:rPr>
          <w:rFonts w:asciiTheme="majorHAnsi" w:eastAsiaTheme="minorHAnsi" w:hAnsiTheme="majorHAnsi"/>
          <w:lang w:val="en-AU"/>
        </w:rPr>
        <w:t xml:space="preserve">: </w:t>
      </w:r>
    </w:p>
    <w:p w14:paraId="31F17287" w14:textId="77777777" w:rsidR="00CF523B" w:rsidRPr="00043978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043978">
        <w:rPr>
          <w:rFonts w:asciiTheme="majorHAnsi" w:hAnsiTheme="majorHAnsi"/>
          <w:sz w:val="24"/>
          <w:szCs w:val="24"/>
        </w:rPr>
        <w:t xml:space="preserve">definition of a child as anyone under 18 </w:t>
      </w:r>
    </w:p>
    <w:p w14:paraId="16C38062" w14:textId="77777777" w:rsidR="00CF523B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043978">
        <w:rPr>
          <w:rFonts w:asciiTheme="majorHAnsi" w:hAnsiTheme="majorHAnsi"/>
          <w:sz w:val="24"/>
          <w:szCs w:val="24"/>
        </w:rPr>
        <w:t xml:space="preserve">the scope of the policy to cover all relevant positions, such as the CEO, board members, </w:t>
      </w:r>
      <w:r>
        <w:rPr>
          <w:rFonts w:asciiTheme="majorHAnsi" w:hAnsiTheme="majorHAnsi"/>
          <w:sz w:val="24"/>
          <w:szCs w:val="24"/>
        </w:rPr>
        <w:t xml:space="preserve">staff, contractors, </w:t>
      </w:r>
      <w:r w:rsidRPr="00043978">
        <w:rPr>
          <w:rFonts w:asciiTheme="majorHAnsi" w:hAnsiTheme="majorHAnsi"/>
          <w:sz w:val="24"/>
          <w:szCs w:val="24"/>
        </w:rPr>
        <w:t>volunteers, interns</w:t>
      </w:r>
      <w:r>
        <w:rPr>
          <w:rFonts w:asciiTheme="majorHAnsi" w:hAnsiTheme="majorHAnsi"/>
          <w:sz w:val="24"/>
          <w:szCs w:val="24"/>
        </w:rPr>
        <w:t xml:space="preserve"> </w:t>
      </w:r>
      <w:r w:rsidRPr="00043978">
        <w:rPr>
          <w:rFonts w:asciiTheme="majorHAnsi" w:hAnsiTheme="majorHAnsi"/>
          <w:sz w:val="24"/>
          <w:szCs w:val="24"/>
        </w:rPr>
        <w:t>etc.</w:t>
      </w:r>
      <w:r>
        <w:rPr>
          <w:rFonts w:asciiTheme="majorHAnsi" w:hAnsiTheme="majorHAnsi"/>
          <w:sz w:val="24"/>
          <w:szCs w:val="24"/>
        </w:rPr>
        <w:t xml:space="preserve"> and adequately covers sub-contractors and grantees</w:t>
      </w:r>
    </w:p>
    <w:p w14:paraId="6520F32F" w14:textId="77777777" w:rsidR="00CF523B" w:rsidRPr="00FB26E3" w:rsidRDefault="00CF523B" w:rsidP="00FB1D07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eastAsia="MS Mincho" w:hAnsiTheme="majorHAnsi" w:cs="Times New Roman"/>
          <w:sz w:val="24"/>
          <w:szCs w:val="24"/>
        </w:rPr>
      </w:pPr>
      <w:r>
        <w:rPr>
          <w:rFonts w:asciiTheme="majorHAnsi" w:eastAsia="MS Mincho" w:hAnsiTheme="majorHAnsi" w:cs="Times New Roman"/>
          <w:sz w:val="24"/>
          <w:szCs w:val="24"/>
        </w:rPr>
        <w:t xml:space="preserve">the </w:t>
      </w:r>
      <w:r w:rsidRPr="00FB26E3">
        <w:rPr>
          <w:rFonts w:asciiTheme="majorHAnsi" w:eastAsia="MS Mincho" w:hAnsiTheme="majorHAnsi" w:cs="Times New Roman"/>
          <w:sz w:val="24"/>
          <w:szCs w:val="24"/>
        </w:rPr>
        <w:t xml:space="preserve">reporting procedure for child exploitation and abuse </w:t>
      </w:r>
      <w:r>
        <w:rPr>
          <w:rFonts w:asciiTheme="majorHAnsi" w:eastAsia="MS Mincho" w:hAnsiTheme="majorHAnsi" w:cs="Times New Roman"/>
          <w:sz w:val="24"/>
          <w:szCs w:val="24"/>
        </w:rPr>
        <w:t>suspicions or allegations, code of conduct or</w:t>
      </w:r>
      <w:r w:rsidRPr="00FB26E3">
        <w:rPr>
          <w:rFonts w:asciiTheme="majorHAnsi" w:eastAsia="MS Mincho" w:hAnsiTheme="majorHAnsi" w:cs="Times New Roman"/>
          <w:sz w:val="24"/>
          <w:szCs w:val="24"/>
        </w:rPr>
        <w:t xml:space="preserve"> policy non-compliance, </w:t>
      </w:r>
      <w:r>
        <w:rPr>
          <w:rFonts w:asciiTheme="majorHAnsi" w:eastAsia="MS Mincho" w:hAnsiTheme="majorHAnsi" w:cs="Times New Roman"/>
          <w:sz w:val="24"/>
          <w:szCs w:val="24"/>
        </w:rPr>
        <w:t xml:space="preserve">and </w:t>
      </w:r>
      <w:r w:rsidRPr="00FB26E3">
        <w:rPr>
          <w:rFonts w:asciiTheme="majorHAnsi" w:eastAsia="MS Mincho" w:hAnsiTheme="majorHAnsi" w:cs="Times New Roman"/>
          <w:sz w:val="24"/>
          <w:szCs w:val="24"/>
        </w:rPr>
        <w:t xml:space="preserve">sanctions </w:t>
      </w:r>
      <w:r>
        <w:rPr>
          <w:rFonts w:asciiTheme="majorHAnsi" w:eastAsia="MS Mincho" w:hAnsiTheme="majorHAnsi" w:cs="Times New Roman"/>
          <w:sz w:val="24"/>
          <w:szCs w:val="24"/>
        </w:rPr>
        <w:t>that would be applied in the event of breaches</w:t>
      </w:r>
    </w:p>
    <w:p w14:paraId="3C1E4C22" w14:textId="77777777" w:rsidR="00CF523B" w:rsidRPr="00043978" w:rsidRDefault="00CF523B" w:rsidP="00E86B8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eastAsia="MS Mincho" w:hAnsiTheme="majorHAnsi" w:cs="Times New Roman"/>
          <w:sz w:val="24"/>
          <w:szCs w:val="24"/>
        </w:rPr>
        <w:t>a commitment to immediately report the above to DFAT in cases where DFAT funding is involved</w:t>
      </w:r>
    </w:p>
    <w:p w14:paraId="715B8A11" w14:textId="77777777" w:rsidR="00CF523B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commitment to providing child protection training for personnel at induction and regularly thereafter depending on risk profile</w:t>
      </w:r>
    </w:p>
    <w:p w14:paraId="5FCCA695" w14:textId="77777777" w:rsidR="00CF523B" w:rsidRPr="009B3463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FB26E3">
        <w:rPr>
          <w:rFonts w:asciiTheme="majorHAnsi" w:eastAsia="MS Mincho" w:hAnsiTheme="majorHAnsi" w:cs="Times New Roman"/>
          <w:sz w:val="24"/>
          <w:szCs w:val="24"/>
        </w:rPr>
        <w:t>a commitment to preventing a person from working with children if they pose an unacceptable risk to children</w:t>
      </w:r>
    </w:p>
    <w:p w14:paraId="491F9E6F" w14:textId="77777777" w:rsidR="00CF523B" w:rsidRPr="00AD302D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eastAsia="MS Mincho" w:hAnsiTheme="majorHAnsi" w:cs="Times New Roman"/>
          <w:sz w:val="24"/>
          <w:szCs w:val="24"/>
        </w:rPr>
        <w:t>the ANGO’s risk management approach</w:t>
      </w:r>
    </w:p>
    <w:p w14:paraId="7AA1404B" w14:textId="10401EF3" w:rsidR="00CF523B" w:rsidRPr="00CF523B" w:rsidRDefault="00CF523B" w:rsidP="00CF523B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eastAsia="MS Mincho" w:hAnsiTheme="majorHAnsi" w:cs="Times New Roman"/>
          <w:sz w:val="24"/>
          <w:szCs w:val="24"/>
        </w:rPr>
        <w:t>the process for regular review of the policy at least every 5 years – policy must be dated or have a review date included.</w:t>
      </w:r>
      <w:r w:rsidRPr="00D000B9">
        <w:rPr>
          <w:rFonts w:asciiTheme="majorHAnsi" w:eastAsia="MS Mincho" w:hAnsiTheme="majorHAnsi" w:cs="Times New Roman"/>
          <w:sz w:val="24"/>
          <w:szCs w:val="24"/>
        </w:rPr>
        <w:t xml:space="preserve"> </w:t>
      </w:r>
    </w:p>
    <w:p w14:paraId="21EC49E8" w14:textId="5F6FBE72" w:rsidR="00CF523B" w:rsidRPr="00FB26E3" w:rsidRDefault="00CF523B" w:rsidP="00CF523B">
      <w:pPr>
        <w:pStyle w:val="Heading2"/>
      </w:pPr>
      <w:r w:rsidRPr="00FB26E3">
        <w:t xml:space="preserve">A3.2 ANGO has child safeguarding procedures in place that fully comply with DFAT’s Child Protection Policy and </w:t>
      </w:r>
      <w:proofErr w:type="gramStart"/>
      <w:r w:rsidRPr="00FB26E3">
        <w:t>all of</w:t>
      </w:r>
      <w:proofErr w:type="gramEnd"/>
      <w:r w:rsidRPr="00FB26E3">
        <w:t xml:space="preserve"> its nine minimum standards. </w:t>
      </w:r>
    </w:p>
    <w:p w14:paraId="15C0EA84" w14:textId="70EC9D56" w:rsidR="00CF523B" w:rsidRPr="00CF523B" w:rsidRDefault="00CF523B" w:rsidP="00694620">
      <w:pPr>
        <w:rPr>
          <w:rFonts w:asciiTheme="majorHAnsi" w:hAnsiTheme="majorHAnsi"/>
        </w:rPr>
      </w:pPr>
      <w:r w:rsidRPr="00D000B9">
        <w:rPr>
          <w:rFonts w:asciiTheme="majorHAnsi" w:hAnsiTheme="majorHAnsi"/>
        </w:rPr>
        <w:t xml:space="preserve">ANGO’s </w:t>
      </w:r>
      <w:r>
        <w:rPr>
          <w:rFonts w:asciiTheme="majorHAnsi" w:hAnsiTheme="majorHAnsi"/>
        </w:rPr>
        <w:t xml:space="preserve">procedures and practices </w:t>
      </w:r>
      <w:r w:rsidRPr="00D000B9">
        <w:rPr>
          <w:rFonts w:asciiTheme="majorHAnsi" w:hAnsiTheme="majorHAnsi"/>
        </w:rPr>
        <w:t>comply with DFAT’s minimum standard as follows</w:t>
      </w:r>
      <w:r>
        <w:rPr>
          <w:rFonts w:asciiTheme="majorHAnsi" w:hAnsiTheme="majorHAnsi"/>
        </w:rPr>
        <w:t>:</w:t>
      </w:r>
    </w:p>
    <w:p w14:paraId="6395F1E5" w14:textId="1E522052" w:rsidR="00CF523B" w:rsidRDefault="00CF523B" w:rsidP="00694620">
      <w:pPr>
        <w:rPr>
          <w:rFonts w:asciiTheme="majorHAnsi" w:hAnsiTheme="majorHAnsi"/>
        </w:rPr>
      </w:pPr>
      <w:r w:rsidRPr="00043978">
        <w:rPr>
          <w:rFonts w:asciiTheme="majorHAnsi" w:hAnsiTheme="majorHAnsi"/>
          <w:b/>
        </w:rPr>
        <w:t>Minimum standard 1:</w:t>
      </w:r>
      <w:r>
        <w:rPr>
          <w:rFonts w:asciiTheme="majorHAnsi" w:hAnsiTheme="majorHAnsi"/>
        </w:rPr>
        <w:t xml:space="preserve"> ANGO has a child protection policy (covered by Indicator A3.1). </w:t>
      </w:r>
    </w:p>
    <w:p w14:paraId="0A6DC39C" w14:textId="77777777" w:rsidR="00CF523B" w:rsidRDefault="00CF523B" w:rsidP="00A8529F">
      <w:pPr>
        <w:rPr>
          <w:rFonts w:asciiTheme="majorHAnsi" w:hAnsiTheme="majorHAnsi"/>
        </w:rPr>
      </w:pPr>
      <w:r w:rsidRPr="00A8529F">
        <w:rPr>
          <w:rFonts w:asciiTheme="majorHAnsi" w:hAnsiTheme="majorHAnsi"/>
          <w:b/>
        </w:rPr>
        <w:t>Minimum Standard 2</w:t>
      </w:r>
      <w:r w:rsidRPr="00A8529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ANGO has</w:t>
      </w:r>
      <w:r w:rsidRPr="00A8529F">
        <w:rPr>
          <w:rFonts w:asciiTheme="majorHAnsi" w:hAnsiTheme="majorHAnsi"/>
        </w:rPr>
        <w:t xml:space="preserve"> documented reporting procedures</w:t>
      </w:r>
      <w:r>
        <w:rPr>
          <w:rFonts w:asciiTheme="majorHAnsi" w:hAnsiTheme="majorHAnsi"/>
        </w:rPr>
        <w:t xml:space="preserve"> which are known by personnel and partners and are applied in practice and cover/include:</w:t>
      </w:r>
    </w:p>
    <w:p w14:paraId="2FF5F890" w14:textId="77777777" w:rsidR="00CF523B" w:rsidRPr="00A8529F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A8529F">
        <w:rPr>
          <w:rFonts w:asciiTheme="majorHAnsi" w:hAnsiTheme="majorHAnsi"/>
          <w:sz w:val="24"/>
          <w:szCs w:val="24"/>
        </w:rPr>
        <w:t xml:space="preserve">child exploitation and abuse </w:t>
      </w:r>
      <w:r>
        <w:rPr>
          <w:rFonts w:asciiTheme="majorHAnsi" w:hAnsiTheme="majorHAnsi"/>
          <w:sz w:val="24"/>
          <w:szCs w:val="24"/>
        </w:rPr>
        <w:t xml:space="preserve">suspicions and/or </w:t>
      </w:r>
      <w:r w:rsidRPr="00A8529F">
        <w:rPr>
          <w:rFonts w:asciiTheme="majorHAnsi" w:hAnsiTheme="majorHAnsi"/>
          <w:sz w:val="24"/>
          <w:szCs w:val="24"/>
        </w:rPr>
        <w:t>allegations</w:t>
      </w:r>
    </w:p>
    <w:p w14:paraId="0A4D6B55" w14:textId="77777777" w:rsidR="00CF523B" w:rsidRPr="00A8529F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non-compliance with the </w:t>
      </w:r>
      <w:r w:rsidRPr="00A8529F">
        <w:rPr>
          <w:rFonts w:asciiTheme="majorHAnsi" w:hAnsiTheme="majorHAnsi"/>
          <w:sz w:val="24"/>
          <w:szCs w:val="24"/>
        </w:rPr>
        <w:t>code of conduct or p</w:t>
      </w:r>
      <w:r>
        <w:rPr>
          <w:rFonts w:asciiTheme="majorHAnsi" w:hAnsiTheme="majorHAnsi"/>
          <w:sz w:val="24"/>
          <w:szCs w:val="24"/>
        </w:rPr>
        <w:t>olicy</w:t>
      </w:r>
    </w:p>
    <w:p w14:paraId="571B4623" w14:textId="77777777" w:rsidR="00CF523B" w:rsidRPr="00A8529F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A8529F">
        <w:rPr>
          <w:rFonts w:asciiTheme="majorHAnsi" w:hAnsiTheme="majorHAnsi"/>
          <w:sz w:val="24"/>
          <w:szCs w:val="24"/>
        </w:rPr>
        <w:t xml:space="preserve">sanctions that </w:t>
      </w:r>
      <w:r>
        <w:rPr>
          <w:rFonts w:asciiTheme="majorHAnsi" w:hAnsiTheme="majorHAnsi"/>
          <w:sz w:val="24"/>
          <w:szCs w:val="24"/>
        </w:rPr>
        <w:t>are/</w:t>
      </w:r>
      <w:r w:rsidRPr="00A8529F">
        <w:rPr>
          <w:rFonts w:asciiTheme="majorHAnsi" w:hAnsiTheme="majorHAnsi"/>
          <w:sz w:val="24"/>
          <w:szCs w:val="24"/>
        </w:rPr>
        <w:t xml:space="preserve">would be applied in the event of breaches </w:t>
      </w:r>
    </w:p>
    <w:p w14:paraId="4C5E97A3" w14:textId="77777777" w:rsidR="00CF523B" w:rsidRPr="00A8529F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Pr="00A8529F">
        <w:rPr>
          <w:rFonts w:asciiTheme="majorHAnsi" w:hAnsiTheme="majorHAnsi"/>
          <w:sz w:val="24"/>
          <w:szCs w:val="24"/>
        </w:rPr>
        <w:t>mmediate reporting to DFAT</w:t>
      </w:r>
      <w:r>
        <w:rPr>
          <w:rFonts w:asciiTheme="majorHAnsi" w:hAnsiTheme="majorHAnsi"/>
          <w:sz w:val="24"/>
          <w:szCs w:val="24"/>
        </w:rPr>
        <w:t xml:space="preserve"> where DFAT funds are involved</w:t>
      </w:r>
    </w:p>
    <w:p w14:paraId="63EC29C5" w14:textId="77777777" w:rsidR="00CF523B" w:rsidRPr="00A8529F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FB26E3">
        <w:rPr>
          <w:rFonts w:asciiTheme="majorHAnsi" w:hAnsiTheme="majorHAnsi"/>
          <w:sz w:val="24"/>
          <w:szCs w:val="24"/>
        </w:rPr>
        <w:t xml:space="preserve">contact information </w:t>
      </w:r>
      <w:r>
        <w:rPr>
          <w:rFonts w:asciiTheme="majorHAnsi" w:hAnsiTheme="majorHAnsi"/>
          <w:sz w:val="24"/>
          <w:szCs w:val="24"/>
        </w:rPr>
        <w:t xml:space="preserve">to enable an </w:t>
      </w:r>
      <w:r w:rsidRPr="00FB26E3">
        <w:rPr>
          <w:rFonts w:asciiTheme="majorHAnsi" w:hAnsiTheme="majorHAnsi"/>
          <w:sz w:val="24"/>
          <w:szCs w:val="24"/>
        </w:rPr>
        <w:t xml:space="preserve">external </w:t>
      </w:r>
      <w:r>
        <w:rPr>
          <w:rFonts w:asciiTheme="majorHAnsi" w:hAnsiTheme="majorHAnsi"/>
          <w:sz w:val="24"/>
          <w:szCs w:val="24"/>
        </w:rPr>
        <w:t>person to report.</w:t>
      </w:r>
    </w:p>
    <w:p w14:paraId="2C263A9B" w14:textId="0D84D28C" w:rsidR="00CF523B" w:rsidRDefault="00CF523B" w:rsidP="00694620">
      <w:pPr>
        <w:rPr>
          <w:rFonts w:asciiTheme="majorHAnsi" w:hAnsiTheme="majorHAnsi"/>
        </w:rPr>
      </w:pPr>
      <w:r w:rsidRPr="009251B8">
        <w:rPr>
          <w:rFonts w:asciiTheme="majorHAnsi" w:hAnsiTheme="majorHAnsi"/>
          <w:b/>
        </w:rPr>
        <w:t>Minimum Standard 3:</w:t>
      </w:r>
      <w:r>
        <w:rPr>
          <w:rFonts w:asciiTheme="majorHAnsi" w:hAnsiTheme="majorHAnsi"/>
        </w:rPr>
        <w:t xml:space="preserve"> ANGO provides child protection training (which includes its reporting procedures) for personnel.</w:t>
      </w:r>
    </w:p>
    <w:p w14:paraId="79466522" w14:textId="35B4612A" w:rsidR="00CF523B" w:rsidRDefault="00CF523B" w:rsidP="009251B8">
      <w:pPr>
        <w:rPr>
          <w:rFonts w:asciiTheme="majorHAnsi" w:hAnsiTheme="majorHAnsi"/>
        </w:rPr>
      </w:pPr>
      <w:r w:rsidRPr="009251B8">
        <w:rPr>
          <w:rFonts w:asciiTheme="majorHAnsi" w:hAnsiTheme="majorHAnsi"/>
          <w:b/>
        </w:rPr>
        <w:t>Minimum Standard 4:</w:t>
      </w:r>
      <w:r w:rsidRPr="009251B8">
        <w:rPr>
          <w:rFonts w:asciiTheme="majorHAnsi" w:hAnsiTheme="majorHAnsi"/>
        </w:rPr>
        <w:t xml:space="preserve"> ANGO </w:t>
      </w:r>
      <w:r>
        <w:rPr>
          <w:rFonts w:asciiTheme="majorHAnsi" w:hAnsiTheme="majorHAnsi"/>
        </w:rPr>
        <w:t xml:space="preserve">is committed </w:t>
      </w:r>
      <w:r w:rsidRPr="009251B8">
        <w:rPr>
          <w:rFonts w:asciiTheme="majorHAnsi" w:eastAsia="MS Mincho" w:hAnsiTheme="majorHAnsi" w:cs="Times New Roman"/>
        </w:rPr>
        <w:t>to preventing a person from working with children if they pose an unacceptable risk to children.</w:t>
      </w:r>
      <w:r>
        <w:rPr>
          <w:rFonts w:asciiTheme="majorHAnsi" w:eastAsia="MS Mincho" w:hAnsiTheme="majorHAnsi" w:cs="Times New Roman"/>
        </w:rPr>
        <w:t xml:space="preserve"> This commitment is included in ANGO’s child protection policy.</w:t>
      </w:r>
      <w:r>
        <w:rPr>
          <w:rFonts w:asciiTheme="majorHAnsi" w:eastAsiaTheme="minorHAnsi" w:hAnsiTheme="majorHAnsi"/>
        </w:rPr>
        <w:t xml:space="preserve"> </w:t>
      </w:r>
      <w:r>
        <w:rPr>
          <w:rFonts w:asciiTheme="majorHAnsi" w:hAnsiTheme="majorHAnsi"/>
        </w:rPr>
        <w:t>(covered by Minimum Standard 1 and Indicator A3.1)</w:t>
      </w:r>
    </w:p>
    <w:p w14:paraId="282D0B99" w14:textId="78040FA7" w:rsidR="00CF523B" w:rsidRDefault="00CF523B" w:rsidP="009251B8">
      <w:pPr>
        <w:rPr>
          <w:rFonts w:asciiTheme="majorHAnsi" w:hAnsiTheme="majorHAnsi"/>
        </w:rPr>
      </w:pPr>
      <w:r w:rsidRPr="009251B8">
        <w:rPr>
          <w:rFonts w:asciiTheme="majorHAnsi" w:hAnsiTheme="majorHAnsi"/>
          <w:b/>
        </w:rPr>
        <w:t>Minimum Standard 5:</w:t>
      </w:r>
      <w:r>
        <w:rPr>
          <w:rFonts w:asciiTheme="majorHAnsi" w:hAnsiTheme="majorHAnsi"/>
        </w:rPr>
        <w:t xml:space="preserve"> ANGO’s child protection policy is regularly reviewed, at least every 5 years. </w:t>
      </w:r>
    </w:p>
    <w:p w14:paraId="46CCDE4C" w14:textId="373D3876" w:rsidR="00CF523B" w:rsidRDefault="00CF523B" w:rsidP="009251B8">
      <w:pPr>
        <w:rPr>
          <w:rFonts w:asciiTheme="majorHAnsi" w:hAnsiTheme="majorHAnsi"/>
        </w:rPr>
      </w:pPr>
      <w:r w:rsidRPr="009251B8">
        <w:rPr>
          <w:rFonts w:asciiTheme="majorHAnsi" w:hAnsiTheme="majorHAnsi"/>
          <w:b/>
        </w:rPr>
        <w:t>Minimum Standard 6:</w:t>
      </w:r>
      <w:r>
        <w:rPr>
          <w:rFonts w:asciiTheme="majorHAnsi" w:hAnsiTheme="majorHAnsi"/>
        </w:rPr>
        <w:t xml:space="preserve"> ANGO undertakes risk assessments of all activities</w:t>
      </w:r>
      <w:r w:rsidRPr="00FB26E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FB26E3">
        <w:rPr>
          <w:rFonts w:asciiTheme="majorHAnsi" w:hAnsiTheme="majorHAnsi"/>
        </w:rPr>
        <w:t>not just at a program or organisational level</w:t>
      </w:r>
      <w:r>
        <w:rPr>
          <w:rFonts w:asciiTheme="majorHAnsi" w:hAnsiTheme="majorHAnsi"/>
        </w:rPr>
        <w:t xml:space="preserve">). Risk assessments include identification of risks and outline mitigation measures and are regularly re-assessed. </w:t>
      </w:r>
    </w:p>
    <w:p w14:paraId="036A3396" w14:textId="170135AA" w:rsidR="00CF523B" w:rsidRDefault="00CF523B" w:rsidP="009251B8">
      <w:pPr>
        <w:rPr>
          <w:rFonts w:asciiTheme="majorHAnsi" w:hAnsiTheme="majorHAnsi"/>
        </w:rPr>
      </w:pPr>
      <w:r w:rsidRPr="009251B8">
        <w:rPr>
          <w:rFonts w:asciiTheme="majorHAnsi" w:hAnsiTheme="majorHAnsi"/>
          <w:b/>
        </w:rPr>
        <w:lastRenderedPageBreak/>
        <w:t>Minimum Standard 7:</w:t>
      </w:r>
      <w:r>
        <w:rPr>
          <w:rFonts w:asciiTheme="majorHAnsi" w:hAnsiTheme="majorHAnsi"/>
        </w:rPr>
        <w:t xml:space="preserve"> ANGO’s employment contracts contain provisions for suspension or transfer to other duties of any employee who is under investigation and provision to dismiss any employee after an investigation.</w:t>
      </w:r>
    </w:p>
    <w:p w14:paraId="1C49A3F6" w14:textId="77777777" w:rsidR="00CF523B" w:rsidRDefault="00CF523B" w:rsidP="009251B8">
      <w:pPr>
        <w:rPr>
          <w:rFonts w:asciiTheme="majorHAnsi" w:hAnsiTheme="majorHAnsi"/>
        </w:rPr>
      </w:pPr>
      <w:r w:rsidRPr="009251B8">
        <w:rPr>
          <w:rFonts w:asciiTheme="majorHAnsi" w:hAnsiTheme="majorHAnsi"/>
          <w:b/>
        </w:rPr>
        <w:t xml:space="preserve">Minimum Standard 8: </w:t>
      </w:r>
      <w:r>
        <w:rPr>
          <w:rFonts w:asciiTheme="majorHAnsi" w:hAnsiTheme="majorHAnsi"/>
        </w:rPr>
        <w:t>ANGO has</w:t>
      </w:r>
      <w:r w:rsidRPr="009251B8">
        <w:rPr>
          <w:rFonts w:asciiTheme="majorHAnsi" w:hAnsiTheme="majorHAnsi"/>
        </w:rPr>
        <w:t xml:space="preserve"> robust recruitment screening processes including</w:t>
      </w:r>
      <w:r>
        <w:rPr>
          <w:rFonts w:asciiTheme="majorHAnsi" w:hAnsiTheme="majorHAnsi"/>
        </w:rPr>
        <w:t>:</w:t>
      </w:r>
    </w:p>
    <w:p w14:paraId="5023DD1F" w14:textId="77777777" w:rsidR="00CF523B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9251B8">
        <w:rPr>
          <w:rFonts w:asciiTheme="majorHAnsi" w:hAnsiTheme="majorHAnsi"/>
          <w:sz w:val="24"/>
          <w:szCs w:val="24"/>
        </w:rPr>
        <w:t>criminal record checks and verbal reference checks for ‘contact with children’ positions prior to engagement</w:t>
      </w:r>
    </w:p>
    <w:p w14:paraId="0AE6D66A" w14:textId="77777777" w:rsidR="00CF523B" w:rsidRDefault="00CF523B" w:rsidP="00FB1D07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additional screening measures such as behavioural-based interview questions for ‘working with children’ positions.  </w:t>
      </w:r>
    </w:p>
    <w:p w14:paraId="5AB1DC67" w14:textId="647D6963" w:rsidR="00CF523B" w:rsidRPr="009B3463" w:rsidRDefault="00CF523B" w:rsidP="00CF523B">
      <w:pPr>
        <w:rPr>
          <w:rFonts w:asciiTheme="majorHAnsi" w:hAnsiTheme="majorHAnsi"/>
        </w:rPr>
      </w:pPr>
      <w:r w:rsidRPr="009B3463">
        <w:rPr>
          <w:rFonts w:asciiTheme="majorHAnsi" w:hAnsiTheme="majorHAnsi"/>
        </w:rPr>
        <w:t>Checks must be conducted for each country in which the individual has lived for 12 months or longer over the last 5 years, and for the individual’s countries of citizenship</w:t>
      </w:r>
    </w:p>
    <w:p w14:paraId="0FEE385C" w14:textId="001F2E30" w:rsidR="00CF523B" w:rsidRPr="00CF523B" w:rsidRDefault="00CF523B" w:rsidP="00694620">
      <w:pPr>
        <w:rPr>
          <w:rFonts w:asciiTheme="majorHAnsi" w:eastAsiaTheme="minorHAnsi" w:hAnsiTheme="majorHAnsi"/>
        </w:rPr>
      </w:pPr>
      <w:r w:rsidRPr="00FB1D07">
        <w:rPr>
          <w:rFonts w:asciiTheme="majorHAnsi" w:hAnsiTheme="majorHAnsi"/>
          <w:b/>
        </w:rPr>
        <w:t>Minimum Standard 9:</w:t>
      </w:r>
      <w:r>
        <w:rPr>
          <w:rFonts w:asciiTheme="majorHAnsi" w:hAnsiTheme="majorHAnsi"/>
        </w:rPr>
        <w:t xml:space="preserve"> ANGO has a documented Code of Conduct that meets DFAT requirements at a minimum (see Attachment A to DFAT’s CP policy)</w:t>
      </w:r>
      <w:r w:rsidRPr="00FB1D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 is known to ANGO personnel.</w:t>
      </w:r>
    </w:p>
    <w:p w14:paraId="6CF6A090" w14:textId="4DD31373" w:rsidR="00CF523B" w:rsidRPr="00FB26E3" w:rsidRDefault="00CF523B" w:rsidP="00CF523B">
      <w:pPr>
        <w:pStyle w:val="Heading2"/>
      </w:pPr>
      <w:r w:rsidRPr="00FB26E3">
        <w:t xml:space="preserve">A3.3 ANGO has controls and procedures to ensure implementing partners have compliant child protection policy and practices. </w:t>
      </w:r>
    </w:p>
    <w:p w14:paraId="4C7AB6E9" w14:textId="77777777" w:rsidR="00CF523B" w:rsidRDefault="00CF523B" w:rsidP="009760CD">
      <w:pPr>
        <w:rPr>
          <w:rFonts w:asciiTheme="majorHAnsi" w:hAnsiTheme="majorHAnsi"/>
        </w:rPr>
      </w:pPr>
      <w:r>
        <w:rPr>
          <w:rFonts w:asciiTheme="majorHAnsi" w:hAnsiTheme="majorHAnsi"/>
        </w:rPr>
        <w:t>ANGO engages with and supports its implementing partners to have good child protection practices. At a minimum, the ANGO:</w:t>
      </w:r>
    </w:p>
    <w:p w14:paraId="1AC7F990" w14:textId="77777777" w:rsidR="00CF523B" w:rsidRDefault="00CF523B" w:rsidP="009760CD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 knowledge of their partners’ child protection capacity and practices</w:t>
      </w:r>
    </w:p>
    <w:p w14:paraId="04BDD8E4" w14:textId="77777777" w:rsidR="00CF523B" w:rsidRPr="009760CD" w:rsidRDefault="00CF523B" w:rsidP="009760CD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</w:t>
      </w:r>
      <w:r w:rsidRPr="009760CD">
        <w:rPr>
          <w:rFonts w:asciiTheme="majorHAnsi" w:hAnsiTheme="majorHAnsi"/>
          <w:sz w:val="24"/>
          <w:szCs w:val="24"/>
        </w:rPr>
        <w:t xml:space="preserve"> knowledge of which </w:t>
      </w:r>
      <w:r>
        <w:rPr>
          <w:rFonts w:asciiTheme="majorHAnsi" w:hAnsiTheme="majorHAnsi"/>
          <w:sz w:val="24"/>
          <w:szCs w:val="24"/>
        </w:rPr>
        <w:t xml:space="preserve">of their </w:t>
      </w:r>
      <w:r w:rsidRPr="009760CD">
        <w:rPr>
          <w:rFonts w:asciiTheme="majorHAnsi" w:hAnsiTheme="majorHAnsi"/>
          <w:sz w:val="24"/>
          <w:szCs w:val="24"/>
        </w:rPr>
        <w:t xml:space="preserve">partners’ have </w:t>
      </w:r>
      <w:r>
        <w:rPr>
          <w:rFonts w:asciiTheme="majorHAnsi" w:hAnsiTheme="majorHAnsi"/>
          <w:sz w:val="24"/>
          <w:szCs w:val="24"/>
        </w:rPr>
        <w:t>‘</w:t>
      </w:r>
      <w:r w:rsidRPr="009760CD">
        <w:rPr>
          <w:rFonts w:asciiTheme="majorHAnsi" w:hAnsiTheme="majorHAnsi"/>
          <w:sz w:val="24"/>
          <w:szCs w:val="24"/>
        </w:rPr>
        <w:t>contact with</w:t>
      </w:r>
      <w:r>
        <w:rPr>
          <w:rFonts w:asciiTheme="majorHAnsi" w:hAnsiTheme="majorHAnsi"/>
          <w:sz w:val="24"/>
          <w:szCs w:val="24"/>
        </w:rPr>
        <w:t>’</w:t>
      </w:r>
      <w:r w:rsidRPr="009760CD">
        <w:rPr>
          <w:rFonts w:asciiTheme="majorHAnsi" w:hAnsiTheme="majorHAnsi"/>
          <w:sz w:val="24"/>
          <w:szCs w:val="24"/>
        </w:rPr>
        <w:t xml:space="preserve"> or are </w:t>
      </w:r>
      <w:r>
        <w:rPr>
          <w:rFonts w:asciiTheme="majorHAnsi" w:hAnsiTheme="majorHAnsi"/>
          <w:sz w:val="24"/>
          <w:szCs w:val="24"/>
        </w:rPr>
        <w:t>‘</w:t>
      </w:r>
      <w:r w:rsidRPr="009760CD">
        <w:rPr>
          <w:rFonts w:asciiTheme="majorHAnsi" w:hAnsiTheme="majorHAnsi"/>
          <w:sz w:val="24"/>
          <w:szCs w:val="24"/>
        </w:rPr>
        <w:t>working with</w:t>
      </w:r>
      <w:r>
        <w:rPr>
          <w:rFonts w:asciiTheme="majorHAnsi" w:hAnsiTheme="majorHAnsi"/>
          <w:sz w:val="24"/>
          <w:szCs w:val="24"/>
        </w:rPr>
        <w:t>’ children</w:t>
      </w:r>
    </w:p>
    <w:p w14:paraId="02365290" w14:textId="77777777" w:rsidR="00CF523B" w:rsidRPr="009760CD" w:rsidRDefault="00CF523B" w:rsidP="009760CD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ensures that </w:t>
      </w:r>
      <w:r w:rsidRPr="009760CD">
        <w:rPr>
          <w:rFonts w:asciiTheme="majorHAnsi" w:hAnsiTheme="majorHAnsi"/>
          <w:sz w:val="24"/>
          <w:szCs w:val="24"/>
        </w:rPr>
        <w:t>partner</w:t>
      </w:r>
      <w:r>
        <w:rPr>
          <w:rFonts w:asciiTheme="majorHAnsi" w:hAnsiTheme="majorHAnsi"/>
          <w:sz w:val="24"/>
          <w:szCs w:val="24"/>
        </w:rPr>
        <w:t>s have</w:t>
      </w:r>
      <w:r w:rsidRPr="009760CD">
        <w:rPr>
          <w:rFonts w:asciiTheme="majorHAnsi" w:hAnsiTheme="majorHAnsi"/>
          <w:sz w:val="24"/>
          <w:szCs w:val="24"/>
        </w:rPr>
        <w:t xml:space="preserve"> their own </w:t>
      </w:r>
      <w:r>
        <w:rPr>
          <w:rFonts w:asciiTheme="majorHAnsi" w:hAnsiTheme="majorHAnsi"/>
          <w:sz w:val="24"/>
          <w:szCs w:val="24"/>
        </w:rPr>
        <w:t>child protection policy</w:t>
      </w:r>
      <w:r w:rsidRPr="009760CD">
        <w:rPr>
          <w:rFonts w:asciiTheme="majorHAnsi" w:hAnsiTheme="majorHAnsi"/>
          <w:sz w:val="24"/>
          <w:szCs w:val="24"/>
        </w:rPr>
        <w:t xml:space="preserve"> or </w:t>
      </w:r>
      <w:r>
        <w:rPr>
          <w:rFonts w:asciiTheme="majorHAnsi" w:hAnsiTheme="majorHAnsi"/>
          <w:sz w:val="24"/>
          <w:szCs w:val="24"/>
        </w:rPr>
        <w:t xml:space="preserve">formally </w:t>
      </w:r>
      <w:r w:rsidRPr="009760CD">
        <w:rPr>
          <w:rFonts w:asciiTheme="majorHAnsi" w:hAnsiTheme="majorHAnsi"/>
          <w:sz w:val="24"/>
          <w:szCs w:val="24"/>
        </w:rPr>
        <w:t>adopt</w:t>
      </w:r>
      <w:r>
        <w:rPr>
          <w:rFonts w:asciiTheme="majorHAnsi" w:hAnsiTheme="majorHAnsi"/>
          <w:sz w:val="24"/>
          <w:szCs w:val="24"/>
        </w:rPr>
        <w:t>s</w:t>
      </w:r>
      <w:r w:rsidRPr="009760C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and understands </w:t>
      </w:r>
      <w:r w:rsidRPr="009760CD">
        <w:rPr>
          <w:rFonts w:asciiTheme="majorHAnsi" w:hAnsiTheme="majorHAnsi"/>
          <w:sz w:val="24"/>
          <w:szCs w:val="24"/>
        </w:rPr>
        <w:t xml:space="preserve">the ANGO’s </w:t>
      </w:r>
      <w:r>
        <w:rPr>
          <w:rFonts w:asciiTheme="majorHAnsi" w:hAnsiTheme="majorHAnsi"/>
          <w:sz w:val="24"/>
          <w:szCs w:val="24"/>
        </w:rPr>
        <w:t>child protection policy</w:t>
      </w:r>
    </w:p>
    <w:p w14:paraId="790A0679" w14:textId="77777777" w:rsidR="00CF523B" w:rsidRPr="009760CD" w:rsidRDefault="00CF523B" w:rsidP="009760CD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undertakes and shares</w:t>
      </w:r>
      <w:r w:rsidRPr="009760CD">
        <w:rPr>
          <w:rFonts w:asciiTheme="majorHAnsi" w:hAnsiTheme="majorHAnsi"/>
          <w:sz w:val="24"/>
          <w:szCs w:val="24"/>
        </w:rPr>
        <w:t xml:space="preserve"> child protection risk assessments with partners</w:t>
      </w:r>
      <w:r>
        <w:rPr>
          <w:rFonts w:asciiTheme="majorHAnsi" w:hAnsiTheme="majorHAnsi"/>
          <w:sz w:val="24"/>
          <w:szCs w:val="24"/>
        </w:rPr>
        <w:t xml:space="preserve"> or ensures that partners are undertaking child protection risk assessments of all activities</w:t>
      </w:r>
    </w:p>
    <w:p w14:paraId="7A0C47FC" w14:textId="631ED5D0" w:rsidR="00CF523B" w:rsidRPr="00CF523B" w:rsidRDefault="00CF523B" w:rsidP="00694620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provides</w:t>
      </w:r>
      <w:r w:rsidRPr="009760C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child protection </w:t>
      </w:r>
      <w:r w:rsidRPr="009760CD">
        <w:rPr>
          <w:rFonts w:asciiTheme="majorHAnsi" w:hAnsiTheme="majorHAnsi"/>
          <w:sz w:val="24"/>
          <w:szCs w:val="24"/>
        </w:rPr>
        <w:t xml:space="preserve">training and support </w:t>
      </w:r>
      <w:r>
        <w:rPr>
          <w:rFonts w:asciiTheme="majorHAnsi" w:hAnsiTheme="majorHAnsi"/>
          <w:sz w:val="24"/>
          <w:szCs w:val="24"/>
        </w:rPr>
        <w:t xml:space="preserve">to partners </w:t>
      </w:r>
      <w:r w:rsidRPr="009760CD">
        <w:rPr>
          <w:rFonts w:asciiTheme="majorHAnsi" w:hAnsiTheme="majorHAnsi"/>
          <w:sz w:val="24"/>
          <w:szCs w:val="24"/>
        </w:rPr>
        <w:t>where required</w:t>
      </w:r>
      <w:r>
        <w:rPr>
          <w:rFonts w:asciiTheme="majorHAnsi" w:hAnsiTheme="majorHAnsi"/>
          <w:sz w:val="24"/>
          <w:szCs w:val="24"/>
        </w:rPr>
        <w:t xml:space="preserve"> to improve their child protection practices. </w:t>
      </w:r>
      <w:r w:rsidRPr="009760CD">
        <w:rPr>
          <w:rFonts w:asciiTheme="majorHAnsi" w:hAnsiTheme="majorHAnsi"/>
          <w:sz w:val="24"/>
          <w:szCs w:val="24"/>
        </w:rPr>
        <w:t xml:space="preserve"> </w:t>
      </w:r>
    </w:p>
    <w:p w14:paraId="723D7C63" w14:textId="451A2AED" w:rsidR="00CF523B" w:rsidRPr="00FB26E3" w:rsidRDefault="00CF523B" w:rsidP="00CF523B">
      <w:pPr>
        <w:pStyle w:val="Heading2"/>
      </w:pPr>
      <w:r w:rsidRPr="00FB26E3">
        <w:t>A3.4 ANGO undertakes periodic assessments of its own and its implementing partners’ child protection practices.</w:t>
      </w:r>
    </w:p>
    <w:p w14:paraId="3BD9D3EE" w14:textId="77777777" w:rsidR="00CF523B" w:rsidRDefault="00CF523B" w:rsidP="008A4EA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ANGO </w:t>
      </w:r>
      <w:r w:rsidRPr="009760CD">
        <w:rPr>
          <w:rFonts w:asciiTheme="majorHAnsi" w:hAnsiTheme="majorHAnsi"/>
        </w:rPr>
        <w:t>undertake</w:t>
      </w:r>
      <w:r>
        <w:rPr>
          <w:rFonts w:asciiTheme="majorHAnsi" w:hAnsiTheme="majorHAnsi"/>
        </w:rPr>
        <w:t>s</w:t>
      </w:r>
      <w:r w:rsidRPr="009760CD">
        <w:rPr>
          <w:rFonts w:asciiTheme="majorHAnsi" w:hAnsiTheme="majorHAnsi"/>
        </w:rPr>
        <w:t xml:space="preserve"> a systematic </w:t>
      </w:r>
      <w:r>
        <w:rPr>
          <w:rFonts w:asciiTheme="majorHAnsi" w:hAnsiTheme="majorHAnsi"/>
        </w:rPr>
        <w:t xml:space="preserve">and documented assessment of its </w:t>
      </w:r>
      <w:r w:rsidRPr="009760CD">
        <w:rPr>
          <w:rFonts w:asciiTheme="majorHAnsi" w:hAnsiTheme="majorHAnsi"/>
        </w:rPr>
        <w:t>o</w:t>
      </w:r>
      <w:r>
        <w:rPr>
          <w:rFonts w:asciiTheme="majorHAnsi" w:hAnsiTheme="majorHAnsi"/>
        </w:rPr>
        <w:t>wn and its</w:t>
      </w:r>
      <w:r w:rsidRPr="009760CD">
        <w:rPr>
          <w:rFonts w:asciiTheme="majorHAnsi" w:hAnsiTheme="majorHAnsi"/>
        </w:rPr>
        <w:t xml:space="preserve"> implementing partners’ child protection practices on a regular basis. The </w:t>
      </w:r>
      <w:r>
        <w:rPr>
          <w:rFonts w:asciiTheme="majorHAnsi" w:hAnsiTheme="majorHAnsi"/>
        </w:rPr>
        <w:t xml:space="preserve">assessment process: </w:t>
      </w:r>
    </w:p>
    <w:p w14:paraId="2EA435F1" w14:textId="77777777" w:rsidR="00CF523B" w:rsidRPr="008A4EA6" w:rsidRDefault="00CF523B" w:rsidP="008A4EA6">
      <w:pPr>
        <w:pStyle w:val="ListParagraph"/>
        <w:numPr>
          <w:ilvl w:val="0"/>
          <w:numId w:val="24"/>
        </w:numPr>
        <w:rPr>
          <w:rFonts w:asciiTheme="majorHAnsi" w:eastAsia="MS Mincho" w:hAnsiTheme="majorHAnsi" w:cs="Times New Roman"/>
        </w:rPr>
      </w:pPr>
      <w:r>
        <w:rPr>
          <w:rFonts w:asciiTheme="majorHAnsi" w:hAnsiTheme="majorHAnsi"/>
          <w:sz w:val="24"/>
          <w:szCs w:val="24"/>
        </w:rPr>
        <w:t>includes</w:t>
      </w:r>
      <w:r w:rsidRPr="008A4EA6">
        <w:rPr>
          <w:rFonts w:asciiTheme="majorHAnsi" w:hAnsiTheme="majorHAnsi"/>
          <w:sz w:val="24"/>
          <w:szCs w:val="24"/>
        </w:rPr>
        <w:t xml:space="preserve"> all the practices listed in Indicators A3.1, A3.2 and</w:t>
      </w:r>
      <w:r>
        <w:rPr>
          <w:rFonts w:asciiTheme="majorHAnsi" w:hAnsiTheme="majorHAnsi"/>
          <w:sz w:val="24"/>
          <w:szCs w:val="24"/>
        </w:rPr>
        <w:t xml:space="preserve"> A3.3</w:t>
      </w:r>
    </w:p>
    <w:p w14:paraId="6CB62847" w14:textId="77777777" w:rsidR="00CF523B" w:rsidRPr="008A4EA6" w:rsidRDefault="00CF523B" w:rsidP="008A4EA6">
      <w:pPr>
        <w:pStyle w:val="ListParagraph"/>
        <w:numPr>
          <w:ilvl w:val="0"/>
          <w:numId w:val="24"/>
        </w:numPr>
        <w:rPr>
          <w:rFonts w:asciiTheme="majorHAnsi" w:eastAsia="MS Mincho" w:hAnsiTheme="majorHAnsi" w:cs="Times New Roman"/>
        </w:rPr>
      </w:pPr>
      <w:r>
        <w:rPr>
          <w:rFonts w:asciiTheme="majorHAnsi" w:hAnsiTheme="majorHAnsi"/>
          <w:sz w:val="24"/>
          <w:szCs w:val="24"/>
        </w:rPr>
        <w:t>is undertaken</w:t>
      </w:r>
      <w:r w:rsidRPr="008A4EA6">
        <w:rPr>
          <w:rFonts w:asciiTheme="majorHAnsi" w:hAnsiTheme="majorHAnsi"/>
          <w:sz w:val="24"/>
          <w:szCs w:val="24"/>
        </w:rPr>
        <w:t xml:space="preserve"> at regular and clear points in time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8A4EA6">
        <w:rPr>
          <w:rFonts w:asciiTheme="majorHAnsi" w:hAnsiTheme="majorHAnsi"/>
          <w:sz w:val="24"/>
          <w:szCs w:val="24"/>
        </w:rPr>
        <w:t xml:space="preserve">periodicity </w:t>
      </w:r>
      <w:r>
        <w:rPr>
          <w:rFonts w:asciiTheme="majorHAnsi" w:hAnsiTheme="majorHAnsi"/>
          <w:sz w:val="24"/>
          <w:szCs w:val="24"/>
        </w:rPr>
        <w:t xml:space="preserve">to be determined by the ANGO </w:t>
      </w:r>
      <w:r w:rsidRPr="008A4EA6">
        <w:rPr>
          <w:rFonts w:asciiTheme="majorHAnsi" w:hAnsiTheme="majorHAnsi"/>
          <w:sz w:val="24"/>
          <w:szCs w:val="24"/>
        </w:rPr>
        <w:t>depend</w:t>
      </w:r>
      <w:r>
        <w:rPr>
          <w:rFonts w:asciiTheme="majorHAnsi" w:hAnsiTheme="majorHAnsi"/>
          <w:sz w:val="24"/>
          <w:szCs w:val="24"/>
        </w:rPr>
        <w:t>ing</w:t>
      </w:r>
      <w:r w:rsidRPr="008A4EA6">
        <w:rPr>
          <w:rFonts w:asciiTheme="majorHAnsi" w:hAnsiTheme="majorHAnsi"/>
          <w:sz w:val="24"/>
          <w:szCs w:val="24"/>
        </w:rPr>
        <w:t xml:space="preserve"> on variables such as risk, inclusion of additional or different activities, change in partner capacity</w:t>
      </w:r>
      <w:r>
        <w:rPr>
          <w:rFonts w:asciiTheme="majorHAnsi" w:hAnsiTheme="majorHAnsi"/>
          <w:sz w:val="24"/>
          <w:szCs w:val="24"/>
        </w:rPr>
        <w:t xml:space="preserve"> etc.</w:t>
      </w:r>
    </w:p>
    <w:p w14:paraId="233421CF" w14:textId="77777777" w:rsidR="00CF523B" w:rsidRPr="008A4EA6" w:rsidRDefault="00CF523B" w:rsidP="008A4EA6">
      <w:pPr>
        <w:pStyle w:val="ListParagraph"/>
        <w:numPr>
          <w:ilvl w:val="0"/>
          <w:numId w:val="24"/>
        </w:numPr>
        <w:rPr>
          <w:rFonts w:asciiTheme="majorHAnsi" w:eastAsia="MS Mincho" w:hAnsiTheme="majorHAnsi" w:cs="Times New Roman"/>
        </w:rPr>
      </w:pPr>
      <w:r>
        <w:rPr>
          <w:rFonts w:asciiTheme="majorHAnsi" w:hAnsiTheme="majorHAnsi"/>
          <w:sz w:val="24"/>
          <w:szCs w:val="24"/>
        </w:rPr>
        <w:t xml:space="preserve">uses </w:t>
      </w:r>
      <w:r w:rsidRPr="008A4EA6">
        <w:rPr>
          <w:rFonts w:asciiTheme="majorHAnsi" w:hAnsiTheme="majorHAnsi"/>
          <w:sz w:val="24"/>
          <w:szCs w:val="24"/>
        </w:rPr>
        <w:t>a systematic approach i.e.</w:t>
      </w:r>
      <w:r>
        <w:rPr>
          <w:rFonts w:asciiTheme="majorHAnsi" w:hAnsiTheme="majorHAnsi"/>
          <w:sz w:val="24"/>
          <w:szCs w:val="24"/>
        </w:rPr>
        <w:t xml:space="preserve"> </w:t>
      </w:r>
      <w:r w:rsidRPr="008A4EA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n assessment against a </w:t>
      </w:r>
      <w:r w:rsidRPr="008A4EA6">
        <w:rPr>
          <w:rFonts w:asciiTheme="majorHAnsi" w:hAnsiTheme="majorHAnsi"/>
          <w:sz w:val="24"/>
          <w:szCs w:val="24"/>
        </w:rPr>
        <w:t xml:space="preserve">list of criteria </w:t>
      </w:r>
      <w:r>
        <w:rPr>
          <w:rFonts w:asciiTheme="majorHAnsi" w:hAnsiTheme="majorHAnsi"/>
          <w:sz w:val="24"/>
          <w:szCs w:val="24"/>
        </w:rPr>
        <w:t>or standards</w:t>
      </w:r>
    </w:p>
    <w:p w14:paraId="6C008970" w14:textId="50F6BCE3" w:rsidR="002A4447" w:rsidRPr="00CF523B" w:rsidRDefault="00CF523B" w:rsidP="00CF523B">
      <w:pPr>
        <w:pStyle w:val="ListParagraph"/>
        <w:numPr>
          <w:ilvl w:val="0"/>
          <w:numId w:val="24"/>
        </w:numPr>
        <w:rPr>
          <w:rFonts w:asciiTheme="majorHAnsi" w:eastAsia="MS Mincho" w:hAnsiTheme="majorHAnsi" w:cs="Times New Roman"/>
        </w:rPr>
      </w:pPr>
      <w:r>
        <w:rPr>
          <w:rFonts w:asciiTheme="majorHAnsi" w:hAnsiTheme="majorHAnsi"/>
          <w:sz w:val="24"/>
          <w:szCs w:val="24"/>
        </w:rPr>
        <w:t xml:space="preserve">is </w:t>
      </w:r>
      <w:r w:rsidRPr="008A4EA6">
        <w:rPr>
          <w:rFonts w:asciiTheme="majorHAnsi" w:hAnsiTheme="majorHAnsi"/>
          <w:sz w:val="24"/>
          <w:szCs w:val="24"/>
        </w:rPr>
        <w:t>documented.</w:t>
      </w:r>
    </w:p>
    <w:sectPr w:rsidR="002A4447" w:rsidRPr="00CF523B" w:rsidSect="00CF523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A8AF" w14:textId="77777777" w:rsidR="009B3463" w:rsidRDefault="009B3463" w:rsidP="009B3463">
      <w:r>
        <w:separator/>
      </w:r>
    </w:p>
  </w:endnote>
  <w:endnote w:type="continuationSeparator" w:id="0">
    <w:p w14:paraId="023B2DC3" w14:textId="77777777" w:rsidR="009B3463" w:rsidRDefault="009B3463" w:rsidP="009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EAD76" w14:textId="77777777" w:rsidR="009B3463" w:rsidRDefault="009B3463" w:rsidP="009B3463">
      <w:r>
        <w:separator/>
      </w:r>
    </w:p>
  </w:footnote>
  <w:footnote w:type="continuationSeparator" w:id="0">
    <w:p w14:paraId="2E022AE2" w14:textId="77777777" w:rsidR="009B3463" w:rsidRDefault="009B3463" w:rsidP="009B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D3B"/>
    <w:multiLevelType w:val="hybridMultilevel"/>
    <w:tmpl w:val="D76033FC"/>
    <w:lvl w:ilvl="0" w:tplc="7EA865A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6E5"/>
    <w:multiLevelType w:val="hybridMultilevel"/>
    <w:tmpl w:val="5088E3F0"/>
    <w:lvl w:ilvl="0" w:tplc="DDA00424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95FB6"/>
    <w:multiLevelType w:val="hybridMultilevel"/>
    <w:tmpl w:val="2376F0BC"/>
    <w:lvl w:ilvl="0" w:tplc="ED38047E">
      <w:start w:val="1"/>
      <w:numFmt w:val="bullet"/>
      <w:lvlText w:val=""/>
      <w:lvlJc w:val="left"/>
      <w:pPr>
        <w:ind w:left="275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7264BE4"/>
    <w:multiLevelType w:val="hybridMultilevel"/>
    <w:tmpl w:val="56EC23F0"/>
    <w:lvl w:ilvl="0" w:tplc="7EA865A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87B87"/>
    <w:multiLevelType w:val="hybridMultilevel"/>
    <w:tmpl w:val="4A26ED92"/>
    <w:lvl w:ilvl="0" w:tplc="DDA0042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0E11"/>
    <w:multiLevelType w:val="hybridMultilevel"/>
    <w:tmpl w:val="2794A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9FC"/>
    <w:multiLevelType w:val="hybridMultilevel"/>
    <w:tmpl w:val="5434C916"/>
    <w:lvl w:ilvl="0" w:tplc="DDA0042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412F1"/>
    <w:multiLevelType w:val="hybridMultilevel"/>
    <w:tmpl w:val="C2165118"/>
    <w:lvl w:ilvl="0" w:tplc="DDA0042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7D14"/>
    <w:multiLevelType w:val="hybridMultilevel"/>
    <w:tmpl w:val="61BE4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15F0F"/>
    <w:multiLevelType w:val="hybridMultilevel"/>
    <w:tmpl w:val="017C3982"/>
    <w:lvl w:ilvl="0" w:tplc="DDA0042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349E"/>
    <w:multiLevelType w:val="hybridMultilevel"/>
    <w:tmpl w:val="CD6E70A8"/>
    <w:lvl w:ilvl="0" w:tplc="ABB0EE7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6F14F21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464ABE"/>
    <w:multiLevelType w:val="hybridMultilevel"/>
    <w:tmpl w:val="3BF202B8"/>
    <w:lvl w:ilvl="0" w:tplc="ED38047E">
      <w:start w:val="1"/>
      <w:numFmt w:val="bullet"/>
      <w:lvlText w:val=""/>
      <w:lvlJc w:val="left"/>
      <w:pPr>
        <w:ind w:left="275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35B0C86"/>
    <w:multiLevelType w:val="hybridMultilevel"/>
    <w:tmpl w:val="B3066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66CFE"/>
    <w:multiLevelType w:val="multilevel"/>
    <w:tmpl w:val="238C2CB0"/>
    <w:lvl w:ilvl="0">
      <w:start w:val="1"/>
      <w:numFmt w:val="bullet"/>
      <w:lvlText w:val=""/>
      <w:lvlJc w:val="left"/>
      <w:pPr>
        <w:ind w:left="94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E63DE2"/>
    <w:multiLevelType w:val="hybridMultilevel"/>
    <w:tmpl w:val="C6D676DA"/>
    <w:lvl w:ilvl="0" w:tplc="DDA0042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D6DBA"/>
    <w:multiLevelType w:val="hybridMultilevel"/>
    <w:tmpl w:val="02FA8D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4F09A7"/>
    <w:multiLevelType w:val="hybridMultilevel"/>
    <w:tmpl w:val="F51E2D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042815"/>
    <w:multiLevelType w:val="hybridMultilevel"/>
    <w:tmpl w:val="D6B47256"/>
    <w:lvl w:ilvl="0" w:tplc="BAB8C06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83960"/>
    <w:multiLevelType w:val="hybridMultilevel"/>
    <w:tmpl w:val="7360C1EC"/>
    <w:lvl w:ilvl="0" w:tplc="0D7820F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33451"/>
    <w:multiLevelType w:val="hybridMultilevel"/>
    <w:tmpl w:val="53C06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C0D4C"/>
    <w:multiLevelType w:val="hybridMultilevel"/>
    <w:tmpl w:val="591E3A98"/>
    <w:lvl w:ilvl="0" w:tplc="3BE87F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34524"/>
    <w:multiLevelType w:val="hybridMultilevel"/>
    <w:tmpl w:val="238C2CB0"/>
    <w:lvl w:ilvl="0" w:tplc="ED38047E">
      <w:start w:val="1"/>
      <w:numFmt w:val="bullet"/>
      <w:lvlText w:val=""/>
      <w:lvlJc w:val="left"/>
      <w:pPr>
        <w:ind w:left="94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DF5D99"/>
    <w:multiLevelType w:val="hybridMultilevel"/>
    <w:tmpl w:val="0C3C9EE6"/>
    <w:lvl w:ilvl="0" w:tplc="DDA0042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31518"/>
    <w:multiLevelType w:val="hybridMultilevel"/>
    <w:tmpl w:val="F858E7F2"/>
    <w:lvl w:ilvl="0" w:tplc="ED38047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E112F"/>
    <w:multiLevelType w:val="hybridMultilevel"/>
    <w:tmpl w:val="D250D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9"/>
  </w:num>
  <w:num w:numId="5">
    <w:abstractNumId w:val="20"/>
  </w:num>
  <w:num w:numId="6">
    <w:abstractNumId w:val="16"/>
  </w:num>
  <w:num w:numId="7">
    <w:abstractNumId w:val="15"/>
  </w:num>
  <w:num w:numId="8">
    <w:abstractNumId w:val="14"/>
  </w:num>
  <w:num w:numId="9">
    <w:abstractNumId w:val="8"/>
  </w:num>
  <w:num w:numId="10">
    <w:abstractNumId w:val="17"/>
  </w:num>
  <w:num w:numId="11">
    <w:abstractNumId w:val="10"/>
  </w:num>
  <w:num w:numId="12">
    <w:abstractNumId w:val="24"/>
  </w:num>
  <w:num w:numId="13">
    <w:abstractNumId w:val="1"/>
  </w:num>
  <w:num w:numId="14">
    <w:abstractNumId w:val="7"/>
  </w:num>
  <w:num w:numId="15">
    <w:abstractNumId w:val="22"/>
  </w:num>
  <w:num w:numId="16">
    <w:abstractNumId w:val="9"/>
  </w:num>
  <w:num w:numId="17">
    <w:abstractNumId w:val="12"/>
  </w:num>
  <w:num w:numId="18">
    <w:abstractNumId w:val="4"/>
  </w:num>
  <w:num w:numId="19">
    <w:abstractNumId w:val="21"/>
  </w:num>
  <w:num w:numId="20">
    <w:abstractNumId w:val="23"/>
  </w:num>
  <w:num w:numId="21">
    <w:abstractNumId w:val="2"/>
  </w:num>
  <w:num w:numId="22">
    <w:abstractNumId w:val="11"/>
  </w:num>
  <w:num w:numId="23">
    <w:abstractNumId w:val="13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47"/>
    <w:rsid w:val="00043978"/>
    <w:rsid w:val="000576E7"/>
    <w:rsid w:val="001619EF"/>
    <w:rsid w:val="00294702"/>
    <w:rsid w:val="002A4447"/>
    <w:rsid w:val="002E5053"/>
    <w:rsid w:val="002F3761"/>
    <w:rsid w:val="00307EE3"/>
    <w:rsid w:val="00331184"/>
    <w:rsid w:val="00553941"/>
    <w:rsid w:val="005706D2"/>
    <w:rsid w:val="005A6976"/>
    <w:rsid w:val="00605EB1"/>
    <w:rsid w:val="00694620"/>
    <w:rsid w:val="006B190C"/>
    <w:rsid w:val="006D2617"/>
    <w:rsid w:val="006D669E"/>
    <w:rsid w:val="00710149"/>
    <w:rsid w:val="00733231"/>
    <w:rsid w:val="008A4EA6"/>
    <w:rsid w:val="008D3623"/>
    <w:rsid w:val="008D3D96"/>
    <w:rsid w:val="008D5144"/>
    <w:rsid w:val="008E2E0A"/>
    <w:rsid w:val="009251B8"/>
    <w:rsid w:val="009760CD"/>
    <w:rsid w:val="009B3463"/>
    <w:rsid w:val="00A01319"/>
    <w:rsid w:val="00A8529F"/>
    <w:rsid w:val="00AD302D"/>
    <w:rsid w:val="00AF7AA0"/>
    <w:rsid w:val="00CB244C"/>
    <w:rsid w:val="00CF523B"/>
    <w:rsid w:val="00D000B9"/>
    <w:rsid w:val="00E00111"/>
    <w:rsid w:val="00E27472"/>
    <w:rsid w:val="00E8302C"/>
    <w:rsid w:val="00E86B82"/>
    <w:rsid w:val="00FB1D07"/>
    <w:rsid w:val="00F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D622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3B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A4447"/>
    <w:rPr>
      <w:rFonts w:asciiTheme="minorHAnsi" w:hAnsiTheme="minorHAnsi" w:cs="MuseoSans-500"/>
      <w:color w:val="auto"/>
      <w:u w:val="single" w:color="0070C0"/>
    </w:rPr>
  </w:style>
  <w:style w:type="paragraph" w:styleId="ListParagraph">
    <w:name w:val="List Paragraph"/>
    <w:aliases w:val="Bullet1"/>
    <w:basedOn w:val="Normal"/>
    <w:uiPriority w:val="34"/>
    <w:qFormat/>
    <w:rsid w:val="002A4447"/>
    <w:pPr>
      <w:spacing w:line="259" w:lineRule="auto"/>
      <w:ind w:left="720"/>
      <w:contextualSpacing/>
    </w:pPr>
    <w:rPr>
      <w:rFonts w:eastAsiaTheme="minorHAns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4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447"/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447"/>
    <w:rPr>
      <w:rFonts w:eastAsiaTheme="minorHAnsi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4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4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44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946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4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144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144"/>
    <w:rPr>
      <w:rFonts w:eastAsiaTheme="minorHAnsi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7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7EE3"/>
  </w:style>
  <w:style w:type="paragraph" w:styleId="Footer">
    <w:name w:val="footer"/>
    <w:basedOn w:val="Normal"/>
    <w:link w:val="FooterChar"/>
    <w:uiPriority w:val="99"/>
    <w:unhideWhenUsed/>
    <w:rsid w:val="00307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4227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Child Safeguards Accreditation Assessment Checklist</dc:title>
  <dc:subject/>
  <dc:creator/>
  <cp:keywords/>
  <dc:description/>
  <cp:lastModifiedBy/>
  <cp:revision>1</cp:revision>
  <dcterms:created xsi:type="dcterms:W3CDTF">2021-06-22T05:43:00Z</dcterms:created>
  <dcterms:modified xsi:type="dcterms:W3CDTF">2021-06-22T05:43:00Z</dcterms:modified>
  <cp:category/>
</cp:coreProperties>
</file>