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4.xml" ContentType="application/vnd.openxmlformats-officedocument.wordprocessingml.footer+xml"/>
  <Override PartName="/word/charts/chart13.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charts/chart12.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9.xml" ContentType="application/vnd.openxmlformats-officedocument.drawingml.chart+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glossary/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WithEffects.xml" ContentType="application/vnd.ms-word.stylesWithEffect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displacedByCustomXml="next"/>
    <w:bookmarkEnd w:id="0" w:displacedByCustomXml="next"/>
    <w:sdt>
      <w:sdtPr>
        <w:rPr>
          <w:spacing w:val="-2"/>
        </w:rPr>
        <w:alias w:val="Select a front cover"/>
        <w:tag w:val="Select a front cover"/>
        <w:id w:val="176315583"/>
        <w:lock w:val="sdtLocked"/>
        <w:placeholder>
          <w:docPart w:val="4A9C45646AF84B9FB08B3B7BAEE138C1"/>
        </w:placeholder>
        <w:docPartList>
          <w:docPartGallery w:val="Quick Parts"/>
          <w:docPartCategory w:val="Front Covers"/>
        </w:docPartList>
      </w:sdtPr>
      <w:sdtEndPr>
        <w:rPr>
          <w:spacing w:val="0"/>
        </w:rPr>
      </w:sdtEndPr>
      <w:sdtContent>
        <w:p w:rsidR="007B3D79" w:rsidRPr="0066610B" w:rsidRDefault="003B32D7" w:rsidP="00DF38D6">
          <w:r>
            <w:rPr>
              <w:noProof/>
              <w:lang w:eastAsia="en-AU"/>
            </w:rPr>
            <w:drawing>
              <wp:anchor distT="0" distB="0" distL="114300" distR="114300" simplePos="0" relativeHeight="251663360" behindDoc="1" locked="0" layoutInCell="1" allowOverlap="1" wp14:anchorId="245A34CD" wp14:editId="33A8665A">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tbl>
      <w:tblPr>
        <w:tblStyle w:val="TableGrid"/>
        <w:tblW w:w="5245" w:type="dxa"/>
        <w:tblInd w:w="3974" w:type="dxa"/>
        <w:tblLook w:val="04A0" w:firstRow="1" w:lastRow="0" w:firstColumn="1" w:lastColumn="0" w:noHBand="0" w:noVBand="1"/>
      </w:tblPr>
      <w:tblGrid>
        <w:gridCol w:w="5245"/>
      </w:tblGrid>
      <w:tr w:rsidR="00DF38D6" w:rsidTr="00DF38D6">
        <w:tc>
          <w:tcPr>
            <w:tcW w:w="5245" w:type="dxa"/>
          </w:tcPr>
          <w:p w:rsidR="00DF38D6" w:rsidRPr="00DF38D6" w:rsidRDefault="00DF38D6">
            <w:pPr>
              <w:rPr>
                <w:rFonts w:asciiTheme="majorHAnsi" w:hAnsiTheme="majorHAnsi" w:cstheme="majorHAnsi"/>
                <w:color w:val="FFFFFF" w:themeColor="background1"/>
                <w:sz w:val="66"/>
                <w:szCs w:val="66"/>
              </w:rPr>
            </w:pPr>
          </w:p>
          <w:p w:rsidR="00DF38D6" w:rsidRPr="00DF38D6" w:rsidRDefault="00DF38D6">
            <w:pPr>
              <w:rPr>
                <w:rFonts w:asciiTheme="majorHAnsi" w:hAnsiTheme="majorHAnsi" w:cstheme="majorHAnsi"/>
                <w:color w:val="FFFFFF" w:themeColor="background1"/>
                <w:sz w:val="66"/>
                <w:szCs w:val="66"/>
              </w:rPr>
            </w:pPr>
          </w:p>
          <w:p w:rsidR="00DF38D6" w:rsidRPr="00DF38D6" w:rsidRDefault="00DF38D6">
            <w:pPr>
              <w:rPr>
                <w:rFonts w:asciiTheme="majorHAnsi" w:hAnsiTheme="majorHAnsi" w:cstheme="majorHAnsi"/>
                <w:color w:val="FFFFFF" w:themeColor="background1"/>
                <w:sz w:val="66"/>
                <w:szCs w:val="66"/>
              </w:rPr>
            </w:pPr>
          </w:p>
          <w:p w:rsidR="00DF38D6" w:rsidRPr="00DF38D6" w:rsidRDefault="00DF38D6">
            <w:pPr>
              <w:rPr>
                <w:rFonts w:asciiTheme="majorHAnsi" w:hAnsiTheme="majorHAnsi" w:cstheme="majorHAnsi"/>
                <w:color w:val="FFFFFF" w:themeColor="background1"/>
                <w:sz w:val="66"/>
                <w:szCs w:val="66"/>
              </w:rPr>
            </w:pPr>
          </w:p>
          <w:p w:rsidR="00DF38D6" w:rsidRPr="00DF38D6" w:rsidRDefault="00DF38D6">
            <w:pPr>
              <w:rPr>
                <w:rFonts w:asciiTheme="majorHAnsi" w:hAnsiTheme="majorHAnsi" w:cstheme="majorHAnsi"/>
                <w:color w:val="FFFFFF" w:themeColor="background1"/>
                <w:sz w:val="66"/>
                <w:szCs w:val="66"/>
              </w:rPr>
            </w:pPr>
          </w:p>
          <w:p w:rsidR="00DF38D6" w:rsidRPr="00DF38D6" w:rsidRDefault="00DF38D6">
            <w:pPr>
              <w:rPr>
                <w:rFonts w:asciiTheme="majorHAnsi" w:hAnsiTheme="majorHAnsi" w:cstheme="majorHAnsi"/>
                <w:color w:val="FFFFFF" w:themeColor="background1"/>
                <w:sz w:val="66"/>
                <w:szCs w:val="66"/>
              </w:rPr>
            </w:pPr>
          </w:p>
          <w:p w:rsidR="00DF38D6" w:rsidRPr="00DF38D6" w:rsidRDefault="00DF38D6">
            <w:pPr>
              <w:rPr>
                <w:rFonts w:asciiTheme="majorHAnsi" w:hAnsiTheme="majorHAnsi" w:cstheme="majorHAnsi"/>
                <w:color w:val="FFFFFF" w:themeColor="background1"/>
                <w:sz w:val="66"/>
                <w:szCs w:val="66"/>
              </w:rPr>
            </w:pPr>
          </w:p>
          <w:p w:rsidR="00DF38D6" w:rsidRPr="00DF38D6" w:rsidRDefault="00DF38D6">
            <w:pPr>
              <w:rPr>
                <w:rFonts w:asciiTheme="majorHAnsi" w:hAnsiTheme="majorHAnsi" w:cstheme="majorHAnsi"/>
                <w:color w:val="FFFFFF" w:themeColor="background1"/>
                <w:sz w:val="66"/>
                <w:szCs w:val="66"/>
              </w:rPr>
            </w:pPr>
            <w:r>
              <w:rPr>
                <w:rFonts w:asciiTheme="majorHAnsi" w:hAnsiTheme="majorHAnsi" w:cstheme="majorHAnsi"/>
                <w:color w:val="FFFFFF" w:themeColor="background1"/>
                <w:sz w:val="66"/>
                <w:szCs w:val="66"/>
              </w:rPr>
              <w:br/>
            </w:r>
          </w:p>
          <w:p w:rsidR="00DF38D6" w:rsidRPr="00DF38D6" w:rsidRDefault="00DF38D6">
            <w:pPr>
              <w:rPr>
                <w:rFonts w:asciiTheme="majorHAnsi" w:hAnsiTheme="majorHAnsi" w:cstheme="majorHAnsi"/>
                <w:color w:val="FFFFFF" w:themeColor="background1"/>
                <w:sz w:val="66"/>
                <w:szCs w:val="66"/>
              </w:rPr>
            </w:pPr>
          </w:p>
          <w:p w:rsidR="00DF38D6" w:rsidRPr="00DF38D6" w:rsidRDefault="00DF38D6">
            <w:pPr>
              <w:rPr>
                <w:rFonts w:asciiTheme="majorHAnsi" w:hAnsiTheme="majorHAnsi" w:cstheme="majorHAnsi"/>
                <w:color w:val="FFFFFF" w:themeColor="background1"/>
                <w:sz w:val="66"/>
                <w:szCs w:val="66"/>
              </w:rPr>
            </w:pPr>
          </w:p>
          <w:p w:rsidR="00DF38D6" w:rsidRPr="00DF38D6" w:rsidRDefault="00DF38D6">
            <w:pPr>
              <w:rPr>
                <w:rFonts w:asciiTheme="majorHAnsi" w:hAnsiTheme="majorHAnsi" w:cstheme="majorHAnsi"/>
                <w:color w:val="FFFFFF" w:themeColor="background1"/>
                <w:sz w:val="66"/>
                <w:szCs w:val="66"/>
              </w:rPr>
            </w:pPr>
            <w:r w:rsidRPr="00DF38D6">
              <w:rPr>
                <w:rFonts w:asciiTheme="majorHAnsi" w:hAnsiTheme="majorHAnsi" w:cstheme="majorHAnsi"/>
                <w:color w:val="FFFFFF" w:themeColor="background1"/>
                <w:sz w:val="66"/>
                <w:szCs w:val="66"/>
              </w:rPr>
              <w:t>Australia Awards</w:t>
            </w:r>
          </w:p>
        </w:tc>
      </w:tr>
      <w:tr w:rsidR="00DF38D6" w:rsidTr="00DF38D6">
        <w:tc>
          <w:tcPr>
            <w:tcW w:w="5245" w:type="dxa"/>
          </w:tcPr>
          <w:p w:rsidR="00DF38D6" w:rsidRPr="00DF38D6" w:rsidRDefault="00DF38D6" w:rsidP="00DF38D6">
            <w:pPr>
              <w:spacing w:after="240"/>
              <w:rPr>
                <w:rFonts w:asciiTheme="majorHAnsi" w:hAnsiTheme="majorHAnsi" w:cstheme="majorHAnsi"/>
                <w:sz w:val="66"/>
                <w:szCs w:val="66"/>
              </w:rPr>
            </w:pPr>
            <w:r w:rsidRPr="00DF38D6">
              <w:rPr>
                <w:rFonts w:asciiTheme="majorHAnsi" w:hAnsiTheme="majorHAnsi" w:cstheme="majorHAnsi"/>
                <w:color w:val="3CB6CE" w:themeColor="background2"/>
                <w:sz w:val="66"/>
                <w:szCs w:val="66"/>
              </w:rPr>
              <w:t>Vietnam</w:t>
            </w:r>
          </w:p>
        </w:tc>
      </w:tr>
      <w:tr w:rsidR="00DF38D6" w:rsidTr="00DF38D6">
        <w:tc>
          <w:tcPr>
            <w:tcW w:w="5245" w:type="dxa"/>
          </w:tcPr>
          <w:p w:rsidR="00DF38D6" w:rsidRPr="00DF38D6" w:rsidRDefault="00DF38D6" w:rsidP="00DF38D6">
            <w:pPr>
              <w:spacing w:before="120" w:after="120"/>
              <w:rPr>
                <w:rFonts w:asciiTheme="majorHAnsi" w:hAnsiTheme="majorHAnsi" w:cstheme="majorHAnsi"/>
                <w:color w:val="FFFFFF" w:themeColor="background1"/>
                <w:sz w:val="40"/>
                <w:szCs w:val="48"/>
              </w:rPr>
            </w:pPr>
            <w:r w:rsidRPr="00DF38D6">
              <w:rPr>
                <w:rFonts w:asciiTheme="majorHAnsi" w:hAnsiTheme="majorHAnsi" w:cstheme="majorHAnsi"/>
                <w:color w:val="FFFFFF" w:themeColor="background1"/>
                <w:sz w:val="40"/>
                <w:szCs w:val="48"/>
              </w:rPr>
              <w:t>Alumni Tracer Study 2014</w:t>
            </w:r>
          </w:p>
          <w:p w:rsidR="00DF38D6" w:rsidRDefault="00F133B8" w:rsidP="00DF38D6">
            <w:pPr>
              <w:spacing w:before="240" w:after="120"/>
              <w:rPr>
                <w:color w:val="FFFFFF" w:themeColor="background1"/>
                <w:sz w:val="24"/>
              </w:rPr>
            </w:pPr>
            <w:r>
              <w:rPr>
                <w:color w:val="FFFFFF" w:themeColor="background1"/>
                <w:sz w:val="24"/>
              </w:rPr>
              <w:t xml:space="preserve">December </w:t>
            </w:r>
            <w:r w:rsidR="00DF38D6">
              <w:rPr>
                <w:color w:val="FFFFFF" w:themeColor="background1"/>
                <w:sz w:val="24"/>
              </w:rPr>
              <w:t>2014</w:t>
            </w:r>
          </w:p>
          <w:p w:rsidR="00F133B8" w:rsidRPr="00691C63" w:rsidRDefault="00F133B8" w:rsidP="00DF38D6">
            <w:pPr>
              <w:spacing w:before="240" w:after="120"/>
            </w:pPr>
            <w:r w:rsidRPr="00A64CD8">
              <w:rPr>
                <w:color w:val="FFFFFF" w:themeColor="background1"/>
              </w:rPr>
              <w:t>Version 2</w:t>
            </w:r>
          </w:p>
        </w:tc>
      </w:tr>
      <w:tr w:rsidR="00DF38D6" w:rsidTr="00DF38D6">
        <w:tc>
          <w:tcPr>
            <w:tcW w:w="5245" w:type="dxa"/>
          </w:tcPr>
          <w:p w:rsidR="00DF38D6" w:rsidRDefault="00DF38D6"/>
        </w:tc>
      </w:tr>
    </w:tbl>
    <w:p w:rsidR="007B3D79" w:rsidRDefault="007B3D79">
      <w:pPr>
        <w:sectPr w:rsidR="007B3D79" w:rsidSect="002F7056">
          <w:headerReference w:type="even" r:id="rId10"/>
          <w:headerReference w:type="default" r:id="rId11"/>
          <w:footerReference w:type="even" r:id="rId12"/>
          <w:footerReference w:type="default" r:id="rId13"/>
          <w:headerReference w:type="first" r:id="rId14"/>
          <w:footerReference w:type="first" r:id="rId15"/>
          <w:pgSz w:w="11906" w:h="16838" w:code="9"/>
          <w:pgMar w:top="3119" w:right="1985" w:bottom="1418" w:left="1985" w:header="0" w:footer="0" w:gutter="0"/>
          <w:pgNumType w:start="0"/>
          <w:cols w:space="720"/>
          <w:docGrid w:linePitch="360"/>
        </w:sectPr>
      </w:pPr>
    </w:p>
    <w:p w:rsidR="00653B24" w:rsidRPr="00653B24" w:rsidRDefault="00653B24" w:rsidP="00653B24">
      <w:pPr>
        <w:spacing w:after="240"/>
        <w:rPr>
          <w:rFonts w:asciiTheme="majorHAnsi" w:hAnsiTheme="majorHAnsi" w:cstheme="majorHAnsi"/>
          <w:color w:val="003150" w:themeColor="text2"/>
          <w:sz w:val="56"/>
          <w:szCs w:val="56"/>
        </w:rPr>
      </w:pPr>
      <w:r w:rsidRPr="00653B24">
        <w:rPr>
          <w:rFonts w:asciiTheme="majorHAnsi" w:hAnsiTheme="majorHAnsi" w:cstheme="majorHAnsi"/>
          <w:color w:val="003150" w:themeColor="text2"/>
          <w:sz w:val="56"/>
          <w:szCs w:val="56"/>
        </w:rPr>
        <w:lastRenderedPageBreak/>
        <w:t>Table of Contents</w:t>
      </w:r>
    </w:p>
    <w:p w:rsidR="00DA10AD" w:rsidRPr="00DA10AD" w:rsidRDefault="00653B24" w:rsidP="00DA10AD">
      <w:pPr>
        <w:pStyle w:val="TOC1"/>
      </w:pPr>
      <w:r>
        <w:fldChar w:fldCharType="begin"/>
      </w:r>
      <w:r>
        <w:instrText xml:space="preserve"> TOC \o "1-3" \h \z \u </w:instrText>
      </w:r>
      <w:r>
        <w:fldChar w:fldCharType="separate"/>
      </w:r>
      <w:hyperlink w:anchor="_Toc401604645" w:history="1">
        <w:r w:rsidR="00DA10AD" w:rsidRPr="00DA10AD">
          <w:rPr>
            <w:rStyle w:val="Hyperlink"/>
            <w:color w:val="auto"/>
            <w:u w:val="none"/>
          </w:rPr>
          <w:t>Summary</w:t>
        </w:r>
        <w:r w:rsidR="00DA10AD" w:rsidRPr="00DA10AD">
          <w:rPr>
            <w:webHidden/>
          </w:rPr>
          <w:tab/>
        </w:r>
        <w:r w:rsidR="00DA10AD" w:rsidRPr="00DA10AD">
          <w:rPr>
            <w:webHidden/>
          </w:rPr>
          <w:fldChar w:fldCharType="begin"/>
        </w:r>
        <w:r w:rsidR="00DA10AD" w:rsidRPr="00DA10AD">
          <w:rPr>
            <w:webHidden/>
          </w:rPr>
          <w:instrText xml:space="preserve"> PAGEREF _Toc401604645 \h </w:instrText>
        </w:r>
        <w:r w:rsidR="00DA10AD" w:rsidRPr="00DA10AD">
          <w:rPr>
            <w:webHidden/>
          </w:rPr>
        </w:r>
        <w:r w:rsidR="00DA10AD" w:rsidRPr="00DA10AD">
          <w:rPr>
            <w:webHidden/>
          </w:rPr>
          <w:fldChar w:fldCharType="separate"/>
        </w:r>
        <w:r w:rsidR="002C5311">
          <w:rPr>
            <w:webHidden/>
          </w:rPr>
          <w:t>1</w:t>
        </w:r>
        <w:r w:rsidR="00DA10AD" w:rsidRPr="00DA10AD">
          <w:rPr>
            <w:webHidden/>
          </w:rPr>
          <w:fldChar w:fldCharType="end"/>
        </w:r>
      </w:hyperlink>
    </w:p>
    <w:p w:rsidR="00DA10AD" w:rsidRDefault="002C5311" w:rsidP="00DA10AD">
      <w:pPr>
        <w:pStyle w:val="TOC1"/>
        <w:rPr>
          <w:rFonts w:eastAsiaTheme="minorEastAsia" w:cstheme="minorBidi"/>
          <w:sz w:val="22"/>
          <w:szCs w:val="22"/>
          <w:lang w:eastAsia="en-AU"/>
        </w:rPr>
      </w:pPr>
      <w:hyperlink w:anchor="_Toc401604646" w:history="1">
        <w:r w:rsidR="00DA10AD" w:rsidRPr="00835DED">
          <w:rPr>
            <w:rStyle w:val="Hyperlink"/>
          </w:rPr>
          <w:t>Main Findings</w:t>
        </w:r>
        <w:r w:rsidR="00DA10AD">
          <w:rPr>
            <w:webHidden/>
          </w:rPr>
          <w:tab/>
        </w:r>
        <w:r w:rsidR="00DA10AD">
          <w:rPr>
            <w:webHidden/>
          </w:rPr>
          <w:fldChar w:fldCharType="begin"/>
        </w:r>
        <w:r w:rsidR="00DA10AD">
          <w:rPr>
            <w:webHidden/>
          </w:rPr>
          <w:instrText xml:space="preserve"> PAGEREF _Toc401604646 \h </w:instrText>
        </w:r>
        <w:r w:rsidR="00DA10AD">
          <w:rPr>
            <w:webHidden/>
          </w:rPr>
        </w:r>
        <w:r w:rsidR="00DA10AD">
          <w:rPr>
            <w:webHidden/>
          </w:rPr>
          <w:fldChar w:fldCharType="separate"/>
        </w:r>
        <w:r>
          <w:rPr>
            <w:webHidden/>
          </w:rPr>
          <w:t>5</w:t>
        </w:r>
        <w:r w:rsidR="00DA10AD">
          <w:rPr>
            <w:webHidden/>
          </w:rPr>
          <w:fldChar w:fldCharType="end"/>
        </w:r>
      </w:hyperlink>
    </w:p>
    <w:p w:rsidR="00DA10AD" w:rsidRPr="00DA10AD" w:rsidRDefault="002C5311" w:rsidP="00DA10AD">
      <w:pPr>
        <w:pStyle w:val="TOC1"/>
      </w:pPr>
      <w:hyperlink w:anchor="_Toc401604647" w:history="1">
        <w:r w:rsidR="00DA10AD" w:rsidRPr="00DA10AD">
          <w:rPr>
            <w:rStyle w:val="Hyperlink"/>
            <w:color w:val="auto"/>
            <w:u w:val="none"/>
          </w:rPr>
          <w:t>1</w:t>
        </w:r>
        <w:r w:rsidR="00DA10AD" w:rsidRPr="00DA10AD">
          <w:tab/>
        </w:r>
        <w:r w:rsidR="00DA10AD" w:rsidRPr="00DA10AD">
          <w:rPr>
            <w:rStyle w:val="Hyperlink"/>
            <w:color w:val="auto"/>
            <w:u w:val="none"/>
          </w:rPr>
          <w:t>Introduction</w:t>
        </w:r>
        <w:r w:rsidR="00DA10AD" w:rsidRPr="00DA10AD">
          <w:rPr>
            <w:webHidden/>
          </w:rPr>
          <w:tab/>
        </w:r>
        <w:r w:rsidR="00DA10AD" w:rsidRPr="00DA10AD">
          <w:rPr>
            <w:webHidden/>
          </w:rPr>
          <w:fldChar w:fldCharType="begin"/>
        </w:r>
        <w:r w:rsidR="00DA10AD" w:rsidRPr="00DA10AD">
          <w:rPr>
            <w:webHidden/>
          </w:rPr>
          <w:instrText xml:space="preserve"> PAGEREF _Toc401604647 \h </w:instrText>
        </w:r>
        <w:r w:rsidR="00DA10AD" w:rsidRPr="00DA10AD">
          <w:rPr>
            <w:webHidden/>
          </w:rPr>
        </w:r>
        <w:r w:rsidR="00DA10AD" w:rsidRPr="00DA10AD">
          <w:rPr>
            <w:webHidden/>
          </w:rPr>
          <w:fldChar w:fldCharType="separate"/>
        </w:r>
        <w:r>
          <w:rPr>
            <w:webHidden/>
          </w:rPr>
          <w:t>9</w:t>
        </w:r>
        <w:r w:rsidR="00DA10AD" w:rsidRPr="00DA10AD">
          <w:rPr>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48" w:history="1">
        <w:r w:rsidR="00DA10AD" w:rsidRPr="00835DED">
          <w:rPr>
            <w:rStyle w:val="Hyperlink"/>
            <w:noProof/>
          </w:rPr>
          <w:t>1.1</w:t>
        </w:r>
        <w:r w:rsidR="00DA10AD">
          <w:rPr>
            <w:rFonts w:eastAsiaTheme="minorEastAsia" w:cstheme="minorBidi"/>
            <w:noProof/>
            <w:sz w:val="22"/>
            <w:szCs w:val="22"/>
            <w:lang w:eastAsia="en-AU"/>
          </w:rPr>
          <w:tab/>
        </w:r>
        <w:r w:rsidR="00DA10AD" w:rsidRPr="00835DED">
          <w:rPr>
            <w:rStyle w:val="Hyperlink"/>
            <w:noProof/>
          </w:rPr>
          <w:t>Purpose of the Report</w:t>
        </w:r>
        <w:r w:rsidR="00DA10AD">
          <w:rPr>
            <w:noProof/>
            <w:webHidden/>
          </w:rPr>
          <w:tab/>
        </w:r>
        <w:r w:rsidR="00DA10AD">
          <w:rPr>
            <w:noProof/>
            <w:webHidden/>
          </w:rPr>
          <w:fldChar w:fldCharType="begin"/>
        </w:r>
        <w:r w:rsidR="00DA10AD">
          <w:rPr>
            <w:noProof/>
            <w:webHidden/>
          </w:rPr>
          <w:instrText xml:space="preserve"> PAGEREF _Toc401604648 \h </w:instrText>
        </w:r>
        <w:r w:rsidR="00DA10AD">
          <w:rPr>
            <w:noProof/>
            <w:webHidden/>
          </w:rPr>
        </w:r>
        <w:r w:rsidR="00DA10AD">
          <w:rPr>
            <w:noProof/>
            <w:webHidden/>
          </w:rPr>
          <w:fldChar w:fldCharType="separate"/>
        </w:r>
        <w:r>
          <w:rPr>
            <w:noProof/>
            <w:webHidden/>
          </w:rPr>
          <w:t>9</w:t>
        </w:r>
        <w:r w:rsidR="00DA10AD">
          <w:rPr>
            <w:noProof/>
            <w:webHidden/>
          </w:rPr>
          <w:fldChar w:fldCharType="end"/>
        </w:r>
      </w:hyperlink>
    </w:p>
    <w:p w:rsidR="00DA10AD" w:rsidRDefault="002C5311" w:rsidP="00DA10AD">
      <w:pPr>
        <w:pStyle w:val="TOC1"/>
        <w:rPr>
          <w:rFonts w:eastAsiaTheme="minorEastAsia" w:cstheme="minorBidi"/>
          <w:sz w:val="22"/>
          <w:szCs w:val="22"/>
          <w:lang w:eastAsia="en-AU"/>
        </w:rPr>
      </w:pPr>
      <w:hyperlink w:anchor="_Toc401604649" w:history="1">
        <w:r w:rsidR="00DA10AD" w:rsidRPr="00835DED">
          <w:rPr>
            <w:rStyle w:val="Hyperlink"/>
          </w:rPr>
          <w:t>2</w:t>
        </w:r>
        <w:r w:rsidR="00DA10AD">
          <w:rPr>
            <w:rFonts w:eastAsiaTheme="minorEastAsia" w:cstheme="minorBidi"/>
            <w:sz w:val="22"/>
            <w:szCs w:val="22"/>
            <w:lang w:eastAsia="en-AU"/>
          </w:rPr>
          <w:tab/>
        </w:r>
        <w:r w:rsidR="00DA10AD" w:rsidRPr="00835DED">
          <w:rPr>
            <w:rStyle w:val="Hyperlink"/>
          </w:rPr>
          <w:t>Alumni Profile</w:t>
        </w:r>
        <w:r w:rsidR="00DA10AD">
          <w:rPr>
            <w:webHidden/>
          </w:rPr>
          <w:tab/>
        </w:r>
        <w:r w:rsidR="00DA10AD">
          <w:rPr>
            <w:webHidden/>
          </w:rPr>
          <w:fldChar w:fldCharType="begin"/>
        </w:r>
        <w:r w:rsidR="00DA10AD">
          <w:rPr>
            <w:webHidden/>
          </w:rPr>
          <w:instrText xml:space="preserve"> PAGEREF _Toc401604649 \h </w:instrText>
        </w:r>
        <w:r w:rsidR="00DA10AD">
          <w:rPr>
            <w:webHidden/>
          </w:rPr>
        </w:r>
        <w:r w:rsidR="00DA10AD">
          <w:rPr>
            <w:webHidden/>
          </w:rPr>
          <w:fldChar w:fldCharType="separate"/>
        </w:r>
        <w:r>
          <w:rPr>
            <w:webHidden/>
          </w:rPr>
          <w:t>11</w:t>
        </w:r>
        <w:r w:rsidR="00DA10AD">
          <w:rPr>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50" w:history="1">
        <w:r w:rsidR="00DA10AD" w:rsidRPr="00835DED">
          <w:rPr>
            <w:rStyle w:val="Hyperlink"/>
            <w:noProof/>
          </w:rPr>
          <w:t>2.1</w:t>
        </w:r>
        <w:r w:rsidR="00DA10AD">
          <w:rPr>
            <w:rFonts w:eastAsiaTheme="minorEastAsia" w:cstheme="minorBidi"/>
            <w:noProof/>
            <w:sz w:val="22"/>
            <w:szCs w:val="22"/>
            <w:lang w:eastAsia="en-AU"/>
          </w:rPr>
          <w:tab/>
        </w:r>
        <w:r w:rsidR="00DA10AD" w:rsidRPr="00835DED">
          <w:rPr>
            <w:rStyle w:val="Hyperlink"/>
            <w:noProof/>
          </w:rPr>
          <w:t>Alumni Information</w:t>
        </w:r>
        <w:r w:rsidR="00DA10AD">
          <w:rPr>
            <w:noProof/>
            <w:webHidden/>
          </w:rPr>
          <w:tab/>
        </w:r>
        <w:r w:rsidR="00DA10AD">
          <w:rPr>
            <w:noProof/>
            <w:webHidden/>
          </w:rPr>
          <w:fldChar w:fldCharType="begin"/>
        </w:r>
        <w:r w:rsidR="00DA10AD">
          <w:rPr>
            <w:noProof/>
            <w:webHidden/>
          </w:rPr>
          <w:instrText xml:space="preserve"> PAGEREF _Toc401604650 \h </w:instrText>
        </w:r>
        <w:r w:rsidR="00DA10AD">
          <w:rPr>
            <w:noProof/>
            <w:webHidden/>
          </w:rPr>
        </w:r>
        <w:r w:rsidR="00DA10AD">
          <w:rPr>
            <w:noProof/>
            <w:webHidden/>
          </w:rPr>
          <w:fldChar w:fldCharType="separate"/>
        </w:r>
        <w:r>
          <w:rPr>
            <w:noProof/>
            <w:webHidden/>
          </w:rPr>
          <w:t>11</w:t>
        </w:r>
        <w:r w:rsidR="00DA10AD">
          <w:rPr>
            <w:noProof/>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51" w:history="1">
        <w:r w:rsidR="00DA10AD" w:rsidRPr="00835DED">
          <w:rPr>
            <w:rStyle w:val="Hyperlink"/>
            <w:noProof/>
          </w:rPr>
          <w:t>2.2</w:t>
        </w:r>
        <w:r w:rsidR="00DA10AD">
          <w:rPr>
            <w:rFonts w:eastAsiaTheme="minorEastAsia" w:cstheme="minorBidi"/>
            <w:noProof/>
            <w:sz w:val="22"/>
            <w:szCs w:val="22"/>
            <w:lang w:eastAsia="en-AU"/>
          </w:rPr>
          <w:tab/>
        </w:r>
        <w:r w:rsidR="00DA10AD" w:rsidRPr="00835DED">
          <w:rPr>
            <w:rStyle w:val="Hyperlink"/>
            <w:noProof/>
          </w:rPr>
          <w:t>Scholarship Information</w:t>
        </w:r>
        <w:r w:rsidR="00DA10AD">
          <w:rPr>
            <w:noProof/>
            <w:webHidden/>
          </w:rPr>
          <w:tab/>
        </w:r>
        <w:r w:rsidR="00DA10AD">
          <w:rPr>
            <w:noProof/>
            <w:webHidden/>
          </w:rPr>
          <w:fldChar w:fldCharType="begin"/>
        </w:r>
        <w:r w:rsidR="00DA10AD">
          <w:rPr>
            <w:noProof/>
            <w:webHidden/>
          </w:rPr>
          <w:instrText xml:space="preserve"> PAGEREF _Toc401604651 \h </w:instrText>
        </w:r>
        <w:r w:rsidR="00DA10AD">
          <w:rPr>
            <w:noProof/>
            <w:webHidden/>
          </w:rPr>
        </w:r>
        <w:r w:rsidR="00DA10AD">
          <w:rPr>
            <w:noProof/>
            <w:webHidden/>
          </w:rPr>
          <w:fldChar w:fldCharType="separate"/>
        </w:r>
        <w:r>
          <w:rPr>
            <w:noProof/>
            <w:webHidden/>
          </w:rPr>
          <w:t>12</w:t>
        </w:r>
        <w:r w:rsidR="00DA10AD">
          <w:rPr>
            <w:noProof/>
            <w:webHidden/>
          </w:rPr>
          <w:fldChar w:fldCharType="end"/>
        </w:r>
      </w:hyperlink>
    </w:p>
    <w:p w:rsidR="00DA10AD" w:rsidRDefault="002C5311" w:rsidP="00DA10AD">
      <w:pPr>
        <w:pStyle w:val="TOC1"/>
        <w:rPr>
          <w:rFonts w:eastAsiaTheme="minorEastAsia" w:cstheme="minorBidi"/>
          <w:sz w:val="22"/>
          <w:szCs w:val="22"/>
          <w:lang w:eastAsia="en-AU"/>
        </w:rPr>
      </w:pPr>
      <w:hyperlink w:anchor="_Toc401604652" w:history="1">
        <w:r w:rsidR="00DA10AD" w:rsidRPr="00835DED">
          <w:rPr>
            <w:rStyle w:val="Hyperlink"/>
          </w:rPr>
          <w:t>3</w:t>
        </w:r>
        <w:r w:rsidR="00DA10AD">
          <w:rPr>
            <w:rFonts w:eastAsiaTheme="minorEastAsia" w:cstheme="minorBidi"/>
            <w:sz w:val="22"/>
            <w:szCs w:val="22"/>
            <w:lang w:eastAsia="en-AU"/>
          </w:rPr>
          <w:tab/>
        </w:r>
        <w:r w:rsidR="00DA10AD" w:rsidRPr="00835DED">
          <w:rPr>
            <w:rStyle w:val="Hyperlink"/>
          </w:rPr>
          <w:t>Alumni Employment</w:t>
        </w:r>
        <w:r w:rsidR="00DA10AD">
          <w:rPr>
            <w:webHidden/>
          </w:rPr>
          <w:tab/>
        </w:r>
        <w:r w:rsidR="00DA10AD">
          <w:rPr>
            <w:webHidden/>
          </w:rPr>
          <w:fldChar w:fldCharType="begin"/>
        </w:r>
        <w:r w:rsidR="00DA10AD">
          <w:rPr>
            <w:webHidden/>
          </w:rPr>
          <w:instrText xml:space="preserve"> PAGEREF _Toc401604652 \h </w:instrText>
        </w:r>
        <w:r w:rsidR="00DA10AD">
          <w:rPr>
            <w:webHidden/>
          </w:rPr>
        </w:r>
        <w:r w:rsidR="00DA10AD">
          <w:rPr>
            <w:webHidden/>
          </w:rPr>
          <w:fldChar w:fldCharType="separate"/>
        </w:r>
        <w:r>
          <w:rPr>
            <w:webHidden/>
          </w:rPr>
          <w:t>15</w:t>
        </w:r>
        <w:r w:rsidR="00DA10AD">
          <w:rPr>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53" w:history="1">
        <w:r w:rsidR="00DA10AD" w:rsidRPr="00835DED">
          <w:rPr>
            <w:rStyle w:val="Hyperlink"/>
            <w:noProof/>
          </w:rPr>
          <w:t>3.1</w:t>
        </w:r>
        <w:r w:rsidR="00DA10AD">
          <w:rPr>
            <w:rFonts w:eastAsiaTheme="minorEastAsia" w:cstheme="minorBidi"/>
            <w:noProof/>
            <w:sz w:val="22"/>
            <w:szCs w:val="22"/>
            <w:lang w:eastAsia="en-AU"/>
          </w:rPr>
          <w:tab/>
        </w:r>
        <w:r w:rsidR="00DA10AD" w:rsidRPr="00835DED">
          <w:rPr>
            <w:rStyle w:val="Hyperlink"/>
            <w:noProof/>
          </w:rPr>
          <w:t>Upon Return to Vietnam</w:t>
        </w:r>
        <w:r w:rsidR="00DA10AD">
          <w:rPr>
            <w:noProof/>
            <w:webHidden/>
          </w:rPr>
          <w:tab/>
        </w:r>
        <w:r w:rsidR="00DA10AD">
          <w:rPr>
            <w:noProof/>
            <w:webHidden/>
          </w:rPr>
          <w:fldChar w:fldCharType="begin"/>
        </w:r>
        <w:r w:rsidR="00DA10AD">
          <w:rPr>
            <w:noProof/>
            <w:webHidden/>
          </w:rPr>
          <w:instrText xml:space="preserve"> PAGEREF _Toc401604653 \h </w:instrText>
        </w:r>
        <w:r w:rsidR="00DA10AD">
          <w:rPr>
            <w:noProof/>
            <w:webHidden/>
          </w:rPr>
        </w:r>
        <w:r w:rsidR="00DA10AD">
          <w:rPr>
            <w:noProof/>
            <w:webHidden/>
          </w:rPr>
          <w:fldChar w:fldCharType="separate"/>
        </w:r>
        <w:r>
          <w:rPr>
            <w:noProof/>
            <w:webHidden/>
          </w:rPr>
          <w:t>15</w:t>
        </w:r>
        <w:r w:rsidR="00DA10AD">
          <w:rPr>
            <w:noProof/>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54" w:history="1">
        <w:r w:rsidR="00DA10AD" w:rsidRPr="00835DED">
          <w:rPr>
            <w:rStyle w:val="Hyperlink"/>
            <w:noProof/>
          </w:rPr>
          <w:t>3.2</w:t>
        </w:r>
        <w:r w:rsidR="00DA10AD">
          <w:rPr>
            <w:rFonts w:eastAsiaTheme="minorEastAsia" w:cstheme="minorBidi"/>
            <w:noProof/>
            <w:sz w:val="22"/>
            <w:szCs w:val="22"/>
            <w:lang w:eastAsia="en-AU"/>
          </w:rPr>
          <w:tab/>
        </w:r>
        <w:r w:rsidR="00DA10AD" w:rsidRPr="00835DED">
          <w:rPr>
            <w:rStyle w:val="Hyperlink"/>
            <w:noProof/>
          </w:rPr>
          <w:t>Current Employment</w:t>
        </w:r>
        <w:r w:rsidR="00DA10AD">
          <w:rPr>
            <w:noProof/>
            <w:webHidden/>
          </w:rPr>
          <w:tab/>
        </w:r>
        <w:r w:rsidR="00DA10AD">
          <w:rPr>
            <w:noProof/>
            <w:webHidden/>
          </w:rPr>
          <w:fldChar w:fldCharType="begin"/>
        </w:r>
        <w:r w:rsidR="00DA10AD">
          <w:rPr>
            <w:noProof/>
            <w:webHidden/>
          </w:rPr>
          <w:instrText xml:space="preserve"> PAGEREF _Toc401604654 \h </w:instrText>
        </w:r>
        <w:r w:rsidR="00DA10AD">
          <w:rPr>
            <w:noProof/>
            <w:webHidden/>
          </w:rPr>
        </w:r>
        <w:r w:rsidR="00DA10AD">
          <w:rPr>
            <w:noProof/>
            <w:webHidden/>
          </w:rPr>
          <w:fldChar w:fldCharType="separate"/>
        </w:r>
        <w:r>
          <w:rPr>
            <w:noProof/>
            <w:webHidden/>
          </w:rPr>
          <w:t>17</w:t>
        </w:r>
        <w:r w:rsidR="00DA10AD">
          <w:rPr>
            <w:noProof/>
            <w:webHidden/>
          </w:rPr>
          <w:fldChar w:fldCharType="end"/>
        </w:r>
      </w:hyperlink>
    </w:p>
    <w:p w:rsidR="00DA10AD" w:rsidRDefault="002C5311" w:rsidP="00DA10AD">
      <w:pPr>
        <w:pStyle w:val="TOC1"/>
        <w:rPr>
          <w:rFonts w:eastAsiaTheme="minorEastAsia" w:cstheme="minorBidi"/>
          <w:sz w:val="22"/>
          <w:szCs w:val="22"/>
          <w:lang w:eastAsia="en-AU"/>
        </w:rPr>
      </w:pPr>
      <w:hyperlink w:anchor="_Toc401604655" w:history="1">
        <w:r w:rsidR="00DA10AD" w:rsidRPr="00835DED">
          <w:rPr>
            <w:rStyle w:val="Hyperlink"/>
          </w:rPr>
          <w:t>4</w:t>
        </w:r>
        <w:r w:rsidR="00DA10AD">
          <w:rPr>
            <w:rFonts w:eastAsiaTheme="minorEastAsia" w:cstheme="minorBidi"/>
            <w:sz w:val="22"/>
            <w:szCs w:val="22"/>
            <w:lang w:eastAsia="en-AU"/>
          </w:rPr>
          <w:tab/>
        </w:r>
        <w:r w:rsidR="00DA10AD" w:rsidRPr="00835DED">
          <w:rPr>
            <w:rStyle w:val="Hyperlink"/>
          </w:rPr>
          <w:t>Application of Knowledge and Skills by Alumni</w:t>
        </w:r>
        <w:r w:rsidR="00DA10AD">
          <w:rPr>
            <w:webHidden/>
          </w:rPr>
          <w:tab/>
        </w:r>
        <w:r w:rsidR="00DA10AD">
          <w:rPr>
            <w:webHidden/>
          </w:rPr>
          <w:fldChar w:fldCharType="begin"/>
        </w:r>
        <w:r w:rsidR="00DA10AD">
          <w:rPr>
            <w:webHidden/>
          </w:rPr>
          <w:instrText xml:space="preserve"> PAGEREF _Toc401604655 \h </w:instrText>
        </w:r>
        <w:r w:rsidR="00DA10AD">
          <w:rPr>
            <w:webHidden/>
          </w:rPr>
        </w:r>
        <w:r w:rsidR="00DA10AD">
          <w:rPr>
            <w:webHidden/>
          </w:rPr>
          <w:fldChar w:fldCharType="separate"/>
        </w:r>
        <w:r>
          <w:rPr>
            <w:webHidden/>
          </w:rPr>
          <w:t>23</w:t>
        </w:r>
        <w:r w:rsidR="00DA10AD">
          <w:rPr>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56" w:history="1">
        <w:r w:rsidR="00DA10AD" w:rsidRPr="00835DED">
          <w:rPr>
            <w:rStyle w:val="Hyperlink"/>
            <w:noProof/>
          </w:rPr>
          <w:t>4.1</w:t>
        </w:r>
        <w:r w:rsidR="00DA10AD">
          <w:rPr>
            <w:rFonts w:eastAsiaTheme="minorEastAsia" w:cstheme="minorBidi"/>
            <w:noProof/>
            <w:sz w:val="22"/>
            <w:szCs w:val="22"/>
            <w:lang w:eastAsia="en-AU"/>
          </w:rPr>
          <w:tab/>
        </w:r>
        <w:r w:rsidR="00DA10AD" w:rsidRPr="00835DED">
          <w:rPr>
            <w:rStyle w:val="Hyperlink"/>
            <w:noProof/>
          </w:rPr>
          <w:t>Achievements of Alumni on Return to Vietnam</w:t>
        </w:r>
        <w:r w:rsidR="00DA10AD">
          <w:rPr>
            <w:noProof/>
            <w:webHidden/>
          </w:rPr>
          <w:tab/>
        </w:r>
        <w:r w:rsidR="00DA10AD">
          <w:rPr>
            <w:noProof/>
            <w:webHidden/>
          </w:rPr>
          <w:fldChar w:fldCharType="begin"/>
        </w:r>
        <w:r w:rsidR="00DA10AD">
          <w:rPr>
            <w:noProof/>
            <w:webHidden/>
          </w:rPr>
          <w:instrText xml:space="preserve"> PAGEREF _Toc401604656 \h </w:instrText>
        </w:r>
        <w:r w:rsidR="00DA10AD">
          <w:rPr>
            <w:noProof/>
            <w:webHidden/>
          </w:rPr>
        </w:r>
        <w:r w:rsidR="00DA10AD">
          <w:rPr>
            <w:noProof/>
            <w:webHidden/>
          </w:rPr>
          <w:fldChar w:fldCharType="separate"/>
        </w:r>
        <w:r>
          <w:rPr>
            <w:noProof/>
            <w:webHidden/>
          </w:rPr>
          <w:t>23</w:t>
        </w:r>
        <w:r w:rsidR="00DA10AD">
          <w:rPr>
            <w:noProof/>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57" w:history="1">
        <w:r w:rsidR="00DA10AD" w:rsidRPr="00835DED">
          <w:rPr>
            <w:rStyle w:val="Hyperlink"/>
            <w:noProof/>
          </w:rPr>
          <w:t>4.2</w:t>
        </w:r>
        <w:r w:rsidR="00DA10AD">
          <w:rPr>
            <w:rFonts w:eastAsiaTheme="minorEastAsia" w:cstheme="minorBidi"/>
            <w:noProof/>
            <w:sz w:val="22"/>
            <w:szCs w:val="22"/>
            <w:lang w:eastAsia="en-AU"/>
          </w:rPr>
          <w:tab/>
        </w:r>
        <w:r w:rsidR="00DA10AD" w:rsidRPr="00835DED">
          <w:rPr>
            <w:rStyle w:val="Hyperlink"/>
            <w:noProof/>
          </w:rPr>
          <w:t>Use of Skills and Knowledge in Work Duties</w:t>
        </w:r>
        <w:r w:rsidR="00DA10AD">
          <w:rPr>
            <w:noProof/>
            <w:webHidden/>
          </w:rPr>
          <w:tab/>
        </w:r>
        <w:r w:rsidR="00DA10AD">
          <w:rPr>
            <w:noProof/>
            <w:webHidden/>
          </w:rPr>
          <w:fldChar w:fldCharType="begin"/>
        </w:r>
        <w:r w:rsidR="00DA10AD">
          <w:rPr>
            <w:noProof/>
            <w:webHidden/>
          </w:rPr>
          <w:instrText xml:space="preserve"> PAGEREF _Toc401604657 \h </w:instrText>
        </w:r>
        <w:r w:rsidR="00DA10AD">
          <w:rPr>
            <w:noProof/>
            <w:webHidden/>
          </w:rPr>
        </w:r>
        <w:r w:rsidR="00DA10AD">
          <w:rPr>
            <w:noProof/>
            <w:webHidden/>
          </w:rPr>
          <w:fldChar w:fldCharType="separate"/>
        </w:r>
        <w:r>
          <w:rPr>
            <w:noProof/>
            <w:webHidden/>
          </w:rPr>
          <w:t>24</w:t>
        </w:r>
        <w:r w:rsidR="00DA10AD">
          <w:rPr>
            <w:noProof/>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58" w:history="1">
        <w:r w:rsidR="00DA10AD" w:rsidRPr="00835DED">
          <w:rPr>
            <w:rStyle w:val="Hyperlink"/>
            <w:noProof/>
          </w:rPr>
          <w:t>4.3</w:t>
        </w:r>
        <w:r w:rsidR="00DA10AD">
          <w:rPr>
            <w:rFonts w:eastAsiaTheme="minorEastAsia" w:cstheme="minorBidi"/>
            <w:noProof/>
            <w:sz w:val="22"/>
            <w:szCs w:val="22"/>
            <w:lang w:eastAsia="en-AU"/>
          </w:rPr>
          <w:tab/>
        </w:r>
        <w:r w:rsidR="00DA10AD" w:rsidRPr="00835DED">
          <w:rPr>
            <w:rStyle w:val="Hyperlink"/>
            <w:noProof/>
          </w:rPr>
          <w:t>Transfer of Skills and Knowledge</w:t>
        </w:r>
        <w:r w:rsidR="00DA10AD">
          <w:rPr>
            <w:noProof/>
            <w:webHidden/>
          </w:rPr>
          <w:tab/>
        </w:r>
        <w:r w:rsidR="00DA10AD">
          <w:rPr>
            <w:noProof/>
            <w:webHidden/>
          </w:rPr>
          <w:fldChar w:fldCharType="begin"/>
        </w:r>
        <w:r w:rsidR="00DA10AD">
          <w:rPr>
            <w:noProof/>
            <w:webHidden/>
          </w:rPr>
          <w:instrText xml:space="preserve"> PAGEREF _Toc401604658 \h </w:instrText>
        </w:r>
        <w:r w:rsidR="00DA10AD">
          <w:rPr>
            <w:noProof/>
            <w:webHidden/>
          </w:rPr>
        </w:r>
        <w:r w:rsidR="00DA10AD">
          <w:rPr>
            <w:noProof/>
            <w:webHidden/>
          </w:rPr>
          <w:fldChar w:fldCharType="separate"/>
        </w:r>
        <w:r>
          <w:rPr>
            <w:noProof/>
            <w:webHidden/>
          </w:rPr>
          <w:t>29</w:t>
        </w:r>
        <w:r w:rsidR="00DA10AD">
          <w:rPr>
            <w:noProof/>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59" w:history="1">
        <w:r w:rsidR="00DA10AD" w:rsidRPr="00835DED">
          <w:rPr>
            <w:rStyle w:val="Hyperlink"/>
            <w:noProof/>
          </w:rPr>
          <w:t>4.4</w:t>
        </w:r>
        <w:r w:rsidR="00DA10AD">
          <w:rPr>
            <w:rFonts w:eastAsiaTheme="minorEastAsia" w:cstheme="minorBidi"/>
            <w:noProof/>
            <w:sz w:val="22"/>
            <w:szCs w:val="22"/>
            <w:lang w:eastAsia="en-AU"/>
          </w:rPr>
          <w:tab/>
        </w:r>
        <w:r w:rsidR="00DA10AD" w:rsidRPr="00835DED">
          <w:rPr>
            <w:rStyle w:val="Hyperlink"/>
            <w:noProof/>
          </w:rPr>
          <w:t>Contributions to Improvements in Organisations</w:t>
        </w:r>
        <w:r w:rsidR="00DA10AD">
          <w:rPr>
            <w:noProof/>
            <w:webHidden/>
          </w:rPr>
          <w:tab/>
        </w:r>
        <w:r w:rsidR="00DA10AD">
          <w:rPr>
            <w:noProof/>
            <w:webHidden/>
          </w:rPr>
          <w:fldChar w:fldCharType="begin"/>
        </w:r>
        <w:r w:rsidR="00DA10AD">
          <w:rPr>
            <w:noProof/>
            <w:webHidden/>
          </w:rPr>
          <w:instrText xml:space="preserve"> PAGEREF _Toc401604659 \h </w:instrText>
        </w:r>
        <w:r w:rsidR="00DA10AD">
          <w:rPr>
            <w:noProof/>
            <w:webHidden/>
          </w:rPr>
        </w:r>
        <w:r w:rsidR="00DA10AD">
          <w:rPr>
            <w:noProof/>
            <w:webHidden/>
          </w:rPr>
          <w:fldChar w:fldCharType="separate"/>
        </w:r>
        <w:r>
          <w:rPr>
            <w:noProof/>
            <w:webHidden/>
          </w:rPr>
          <w:t>32</w:t>
        </w:r>
        <w:r w:rsidR="00DA10AD">
          <w:rPr>
            <w:noProof/>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60" w:history="1">
        <w:r w:rsidR="00DA10AD" w:rsidRPr="00835DED">
          <w:rPr>
            <w:rStyle w:val="Hyperlink"/>
            <w:noProof/>
          </w:rPr>
          <w:t>4.5</w:t>
        </w:r>
        <w:r w:rsidR="00DA10AD">
          <w:rPr>
            <w:rFonts w:eastAsiaTheme="minorEastAsia" w:cstheme="minorBidi"/>
            <w:noProof/>
            <w:sz w:val="22"/>
            <w:szCs w:val="22"/>
            <w:lang w:eastAsia="en-AU"/>
          </w:rPr>
          <w:tab/>
        </w:r>
        <w:r w:rsidR="00DA10AD" w:rsidRPr="00835DED">
          <w:rPr>
            <w:rStyle w:val="Hyperlink"/>
            <w:noProof/>
          </w:rPr>
          <w:t>Links with Australia</w:t>
        </w:r>
        <w:r w:rsidR="00DA10AD">
          <w:rPr>
            <w:noProof/>
            <w:webHidden/>
          </w:rPr>
          <w:tab/>
        </w:r>
        <w:r w:rsidR="00DA10AD">
          <w:rPr>
            <w:noProof/>
            <w:webHidden/>
          </w:rPr>
          <w:fldChar w:fldCharType="begin"/>
        </w:r>
        <w:r w:rsidR="00DA10AD">
          <w:rPr>
            <w:noProof/>
            <w:webHidden/>
          </w:rPr>
          <w:instrText xml:space="preserve"> PAGEREF _Toc401604660 \h </w:instrText>
        </w:r>
        <w:r w:rsidR="00DA10AD">
          <w:rPr>
            <w:noProof/>
            <w:webHidden/>
          </w:rPr>
        </w:r>
        <w:r w:rsidR="00DA10AD">
          <w:rPr>
            <w:noProof/>
            <w:webHidden/>
          </w:rPr>
          <w:fldChar w:fldCharType="separate"/>
        </w:r>
        <w:r>
          <w:rPr>
            <w:noProof/>
            <w:webHidden/>
          </w:rPr>
          <w:t>37</w:t>
        </w:r>
        <w:r w:rsidR="00DA10AD">
          <w:rPr>
            <w:noProof/>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61" w:history="1">
        <w:r w:rsidR="00DA10AD" w:rsidRPr="00835DED">
          <w:rPr>
            <w:rStyle w:val="Hyperlink"/>
            <w:noProof/>
          </w:rPr>
          <w:t>4.6</w:t>
        </w:r>
        <w:r w:rsidR="00DA10AD">
          <w:rPr>
            <w:rFonts w:eastAsiaTheme="minorEastAsia" w:cstheme="minorBidi"/>
            <w:noProof/>
            <w:sz w:val="22"/>
            <w:szCs w:val="22"/>
            <w:lang w:eastAsia="en-AU"/>
          </w:rPr>
          <w:tab/>
        </w:r>
        <w:r w:rsidR="00DA10AD" w:rsidRPr="00835DED">
          <w:rPr>
            <w:rStyle w:val="Hyperlink"/>
            <w:noProof/>
          </w:rPr>
          <w:t>Promotion of Gender Equality and Disability Inclusion</w:t>
        </w:r>
        <w:r w:rsidR="00DA10AD">
          <w:rPr>
            <w:noProof/>
            <w:webHidden/>
          </w:rPr>
          <w:tab/>
        </w:r>
        <w:r w:rsidR="00DA10AD">
          <w:rPr>
            <w:noProof/>
            <w:webHidden/>
          </w:rPr>
          <w:fldChar w:fldCharType="begin"/>
        </w:r>
        <w:r w:rsidR="00DA10AD">
          <w:rPr>
            <w:noProof/>
            <w:webHidden/>
          </w:rPr>
          <w:instrText xml:space="preserve"> PAGEREF _Toc401604661 \h </w:instrText>
        </w:r>
        <w:r w:rsidR="00DA10AD">
          <w:rPr>
            <w:noProof/>
            <w:webHidden/>
          </w:rPr>
        </w:r>
        <w:r w:rsidR="00DA10AD">
          <w:rPr>
            <w:noProof/>
            <w:webHidden/>
          </w:rPr>
          <w:fldChar w:fldCharType="separate"/>
        </w:r>
        <w:r>
          <w:rPr>
            <w:noProof/>
            <w:webHidden/>
          </w:rPr>
          <w:t>40</w:t>
        </w:r>
        <w:r w:rsidR="00DA10AD">
          <w:rPr>
            <w:noProof/>
            <w:webHidden/>
          </w:rPr>
          <w:fldChar w:fldCharType="end"/>
        </w:r>
      </w:hyperlink>
    </w:p>
    <w:p w:rsidR="00DA10AD" w:rsidRDefault="002C5311" w:rsidP="00DA10AD">
      <w:pPr>
        <w:pStyle w:val="TOC1"/>
        <w:rPr>
          <w:rFonts w:eastAsiaTheme="minorEastAsia" w:cstheme="minorBidi"/>
          <w:sz w:val="22"/>
          <w:szCs w:val="22"/>
          <w:lang w:eastAsia="en-AU"/>
        </w:rPr>
      </w:pPr>
      <w:hyperlink w:anchor="_Toc401604662" w:history="1">
        <w:r w:rsidR="00DA10AD" w:rsidRPr="00835DED">
          <w:rPr>
            <w:rStyle w:val="Hyperlink"/>
          </w:rPr>
          <w:t>5</w:t>
        </w:r>
        <w:r w:rsidR="00DA10AD">
          <w:rPr>
            <w:rFonts w:eastAsiaTheme="minorEastAsia" w:cstheme="minorBidi"/>
            <w:sz w:val="22"/>
            <w:szCs w:val="22"/>
            <w:lang w:eastAsia="en-AU"/>
          </w:rPr>
          <w:tab/>
        </w:r>
        <w:r w:rsidR="00DA10AD" w:rsidRPr="00835DED">
          <w:rPr>
            <w:rStyle w:val="Hyperlink"/>
          </w:rPr>
          <w:t>Factors Affecting the Application of Skills and Knowledge</w:t>
        </w:r>
        <w:r w:rsidR="00DA10AD">
          <w:rPr>
            <w:webHidden/>
          </w:rPr>
          <w:tab/>
        </w:r>
        <w:r w:rsidR="00DA10AD">
          <w:rPr>
            <w:webHidden/>
          </w:rPr>
          <w:fldChar w:fldCharType="begin"/>
        </w:r>
        <w:r w:rsidR="00DA10AD">
          <w:rPr>
            <w:webHidden/>
          </w:rPr>
          <w:instrText xml:space="preserve"> PAGEREF _Toc401604662 \h </w:instrText>
        </w:r>
        <w:r w:rsidR="00DA10AD">
          <w:rPr>
            <w:webHidden/>
          </w:rPr>
        </w:r>
        <w:r w:rsidR="00DA10AD">
          <w:rPr>
            <w:webHidden/>
          </w:rPr>
          <w:fldChar w:fldCharType="separate"/>
        </w:r>
        <w:r>
          <w:rPr>
            <w:webHidden/>
          </w:rPr>
          <w:t>45</w:t>
        </w:r>
        <w:r w:rsidR="00DA10AD">
          <w:rPr>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63" w:history="1">
        <w:r w:rsidR="00DA10AD" w:rsidRPr="00835DED">
          <w:rPr>
            <w:rStyle w:val="Hyperlink"/>
            <w:noProof/>
          </w:rPr>
          <w:t>5.1</w:t>
        </w:r>
        <w:r w:rsidR="00DA10AD">
          <w:rPr>
            <w:rFonts w:eastAsiaTheme="minorEastAsia" w:cstheme="minorBidi"/>
            <w:noProof/>
            <w:sz w:val="22"/>
            <w:szCs w:val="22"/>
            <w:lang w:eastAsia="en-AU"/>
          </w:rPr>
          <w:tab/>
        </w:r>
        <w:r w:rsidR="00DA10AD" w:rsidRPr="00835DED">
          <w:rPr>
            <w:rStyle w:val="Hyperlink"/>
            <w:noProof/>
          </w:rPr>
          <w:t>Overview</w:t>
        </w:r>
        <w:r w:rsidR="00DA10AD">
          <w:rPr>
            <w:noProof/>
            <w:webHidden/>
          </w:rPr>
          <w:tab/>
        </w:r>
        <w:r w:rsidR="00DA10AD">
          <w:rPr>
            <w:noProof/>
            <w:webHidden/>
          </w:rPr>
          <w:fldChar w:fldCharType="begin"/>
        </w:r>
        <w:r w:rsidR="00DA10AD">
          <w:rPr>
            <w:noProof/>
            <w:webHidden/>
          </w:rPr>
          <w:instrText xml:space="preserve"> PAGEREF _Toc401604663 \h </w:instrText>
        </w:r>
        <w:r w:rsidR="00DA10AD">
          <w:rPr>
            <w:noProof/>
            <w:webHidden/>
          </w:rPr>
        </w:r>
        <w:r w:rsidR="00DA10AD">
          <w:rPr>
            <w:noProof/>
            <w:webHidden/>
          </w:rPr>
          <w:fldChar w:fldCharType="separate"/>
        </w:r>
        <w:r>
          <w:rPr>
            <w:noProof/>
            <w:webHidden/>
          </w:rPr>
          <w:t>45</w:t>
        </w:r>
        <w:r w:rsidR="00DA10AD">
          <w:rPr>
            <w:noProof/>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64" w:history="1">
        <w:r w:rsidR="00DA10AD" w:rsidRPr="00835DED">
          <w:rPr>
            <w:rStyle w:val="Hyperlink"/>
            <w:noProof/>
          </w:rPr>
          <w:t>5.2</w:t>
        </w:r>
        <w:r w:rsidR="00DA10AD">
          <w:rPr>
            <w:rFonts w:eastAsiaTheme="minorEastAsia" w:cstheme="minorBidi"/>
            <w:noProof/>
            <w:sz w:val="22"/>
            <w:szCs w:val="22"/>
            <w:lang w:eastAsia="en-AU"/>
          </w:rPr>
          <w:tab/>
        </w:r>
        <w:r w:rsidR="00DA10AD" w:rsidRPr="00835DED">
          <w:rPr>
            <w:rStyle w:val="Hyperlink"/>
            <w:noProof/>
          </w:rPr>
          <w:t>Alumni</w:t>
        </w:r>
        <w:r w:rsidR="00DA10AD">
          <w:rPr>
            <w:noProof/>
            <w:webHidden/>
          </w:rPr>
          <w:tab/>
        </w:r>
        <w:r w:rsidR="00DA10AD">
          <w:rPr>
            <w:noProof/>
            <w:webHidden/>
          </w:rPr>
          <w:fldChar w:fldCharType="begin"/>
        </w:r>
        <w:r w:rsidR="00DA10AD">
          <w:rPr>
            <w:noProof/>
            <w:webHidden/>
          </w:rPr>
          <w:instrText xml:space="preserve"> PAGEREF _Toc401604664 \h </w:instrText>
        </w:r>
        <w:r w:rsidR="00DA10AD">
          <w:rPr>
            <w:noProof/>
            <w:webHidden/>
          </w:rPr>
        </w:r>
        <w:r w:rsidR="00DA10AD">
          <w:rPr>
            <w:noProof/>
            <w:webHidden/>
          </w:rPr>
          <w:fldChar w:fldCharType="separate"/>
        </w:r>
        <w:r>
          <w:rPr>
            <w:noProof/>
            <w:webHidden/>
          </w:rPr>
          <w:t>45</w:t>
        </w:r>
        <w:r w:rsidR="00DA10AD">
          <w:rPr>
            <w:noProof/>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65" w:history="1">
        <w:r w:rsidR="00DA10AD" w:rsidRPr="00835DED">
          <w:rPr>
            <w:rStyle w:val="Hyperlink"/>
            <w:noProof/>
          </w:rPr>
          <w:t>5.3</w:t>
        </w:r>
        <w:r w:rsidR="00DA10AD">
          <w:rPr>
            <w:rFonts w:eastAsiaTheme="minorEastAsia" w:cstheme="minorBidi"/>
            <w:noProof/>
            <w:sz w:val="22"/>
            <w:szCs w:val="22"/>
            <w:lang w:eastAsia="en-AU"/>
          </w:rPr>
          <w:tab/>
        </w:r>
        <w:r w:rsidR="00DA10AD" w:rsidRPr="00835DED">
          <w:rPr>
            <w:rStyle w:val="Hyperlink"/>
            <w:noProof/>
          </w:rPr>
          <w:t>Scholarships Program</w:t>
        </w:r>
        <w:r w:rsidR="00DA10AD">
          <w:rPr>
            <w:noProof/>
            <w:webHidden/>
          </w:rPr>
          <w:tab/>
        </w:r>
        <w:r w:rsidR="00DA10AD">
          <w:rPr>
            <w:noProof/>
            <w:webHidden/>
          </w:rPr>
          <w:fldChar w:fldCharType="begin"/>
        </w:r>
        <w:r w:rsidR="00DA10AD">
          <w:rPr>
            <w:noProof/>
            <w:webHidden/>
          </w:rPr>
          <w:instrText xml:space="preserve"> PAGEREF _Toc401604665 \h </w:instrText>
        </w:r>
        <w:r w:rsidR="00DA10AD">
          <w:rPr>
            <w:noProof/>
            <w:webHidden/>
          </w:rPr>
        </w:r>
        <w:r w:rsidR="00DA10AD">
          <w:rPr>
            <w:noProof/>
            <w:webHidden/>
          </w:rPr>
          <w:fldChar w:fldCharType="separate"/>
        </w:r>
        <w:r>
          <w:rPr>
            <w:noProof/>
            <w:webHidden/>
          </w:rPr>
          <w:t>48</w:t>
        </w:r>
        <w:r w:rsidR="00DA10AD">
          <w:rPr>
            <w:noProof/>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66" w:history="1">
        <w:r w:rsidR="00DA10AD" w:rsidRPr="00835DED">
          <w:rPr>
            <w:rStyle w:val="Hyperlink"/>
            <w:noProof/>
          </w:rPr>
          <w:t>5.4</w:t>
        </w:r>
        <w:r w:rsidR="00DA10AD">
          <w:rPr>
            <w:rFonts w:eastAsiaTheme="minorEastAsia" w:cstheme="minorBidi"/>
            <w:noProof/>
            <w:sz w:val="22"/>
            <w:szCs w:val="22"/>
            <w:lang w:eastAsia="en-AU"/>
          </w:rPr>
          <w:tab/>
        </w:r>
        <w:r w:rsidR="00DA10AD" w:rsidRPr="00835DED">
          <w:rPr>
            <w:rStyle w:val="Hyperlink"/>
            <w:noProof/>
          </w:rPr>
          <w:t>Employer Organisation</w:t>
        </w:r>
        <w:r w:rsidR="00DA10AD">
          <w:rPr>
            <w:noProof/>
            <w:webHidden/>
          </w:rPr>
          <w:tab/>
        </w:r>
        <w:r w:rsidR="00DA10AD">
          <w:rPr>
            <w:noProof/>
            <w:webHidden/>
          </w:rPr>
          <w:fldChar w:fldCharType="begin"/>
        </w:r>
        <w:r w:rsidR="00DA10AD">
          <w:rPr>
            <w:noProof/>
            <w:webHidden/>
          </w:rPr>
          <w:instrText xml:space="preserve"> PAGEREF _Toc401604666 \h </w:instrText>
        </w:r>
        <w:r w:rsidR="00DA10AD">
          <w:rPr>
            <w:noProof/>
            <w:webHidden/>
          </w:rPr>
        </w:r>
        <w:r w:rsidR="00DA10AD">
          <w:rPr>
            <w:noProof/>
            <w:webHidden/>
          </w:rPr>
          <w:fldChar w:fldCharType="separate"/>
        </w:r>
        <w:r>
          <w:rPr>
            <w:noProof/>
            <w:webHidden/>
          </w:rPr>
          <w:t>52</w:t>
        </w:r>
        <w:r w:rsidR="00DA10AD">
          <w:rPr>
            <w:noProof/>
            <w:webHidden/>
          </w:rPr>
          <w:fldChar w:fldCharType="end"/>
        </w:r>
      </w:hyperlink>
    </w:p>
    <w:p w:rsidR="00DA10AD" w:rsidRDefault="002C5311" w:rsidP="00DA10AD">
      <w:pPr>
        <w:pStyle w:val="TOC1"/>
        <w:rPr>
          <w:rFonts w:eastAsiaTheme="minorEastAsia" w:cstheme="minorBidi"/>
          <w:sz w:val="22"/>
          <w:szCs w:val="22"/>
          <w:lang w:eastAsia="en-AU"/>
        </w:rPr>
      </w:pPr>
      <w:hyperlink w:anchor="_Toc401604667" w:history="1">
        <w:r w:rsidR="00DA10AD" w:rsidRPr="00835DED">
          <w:rPr>
            <w:rStyle w:val="Hyperlink"/>
          </w:rPr>
          <w:t>6</w:t>
        </w:r>
        <w:r w:rsidR="00DA10AD">
          <w:rPr>
            <w:rFonts w:eastAsiaTheme="minorEastAsia" w:cstheme="minorBidi"/>
            <w:sz w:val="22"/>
            <w:szCs w:val="22"/>
            <w:lang w:eastAsia="en-AU"/>
          </w:rPr>
          <w:tab/>
        </w:r>
        <w:r w:rsidR="00DA10AD" w:rsidRPr="00835DED">
          <w:rPr>
            <w:rStyle w:val="Hyperlink"/>
          </w:rPr>
          <w:t>Conclusion</w:t>
        </w:r>
        <w:r w:rsidR="00DA10AD">
          <w:rPr>
            <w:webHidden/>
          </w:rPr>
          <w:tab/>
        </w:r>
        <w:r w:rsidR="00DA10AD">
          <w:rPr>
            <w:webHidden/>
          </w:rPr>
          <w:fldChar w:fldCharType="begin"/>
        </w:r>
        <w:r w:rsidR="00DA10AD">
          <w:rPr>
            <w:webHidden/>
          </w:rPr>
          <w:instrText xml:space="preserve"> PAGEREF _Toc401604667 \h </w:instrText>
        </w:r>
        <w:r w:rsidR="00DA10AD">
          <w:rPr>
            <w:webHidden/>
          </w:rPr>
        </w:r>
        <w:r w:rsidR="00DA10AD">
          <w:rPr>
            <w:webHidden/>
          </w:rPr>
          <w:fldChar w:fldCharType="separate"/>
        </w:r>
        <w:r>
          <w:rPr>
            <w:webHidden/>
          </w:rPr>
          <w:t>55</w:t>
        </w:r>
        <w:r w:rsidR="00DA10AD">
          <w:rPr>
            <w:webHidden/>
          </w:rPr>
          <w:fldChar w:fldCharType="end"/>
        </w:r>
      </w:hyperlink>
    </w:p>
    <w:p w:rsidR="00DA10AD" w:rsidRDefault="002C5311" w:rsidP="00DA10AD">
      <w:pPr>
        <w:pStyle w:val="TOC2"/>
        <w:rPr>
          <w:rFonts w:eastAsiaTheme="minorEastAsia" w:cstheme="minorBidi"/>
          <w:noProof/>
          <w:sz w:val="22"/>
          <w:szCs w:val="22"/>
          <w:lang w:eastAsia="en-AU"/>
        </w:rPr>
      </w:pPr>
      <w:hyperlink w:anchor="_Toc401604668" w:history="1">
        <w:r w:rsidR="00DA10AD" w:rsidRPr="00835DED">
          <w:rPr>
            <w:rStyle w:val="Hyperlink"/>
            <w:noProof/>
          </w:rPr>
          <w:t>6.1</w:t>
        </w:r>
        <w:r w:rsidR="00DA10AD">
          <w:rPr>
            <w:rFonts w:eastAsiaTheme="minorEastAsia" w:cstheme="minorBidi"/>
            <w:noProof/>
            <w:sz w:val="22"/>
            <w:szCs w:val="22"/>
            <w:lang w:eastAsia="en-AU"/>
          </w:rPr>
          <w:tab/>
        </w:r>
        <w:r w:rsidR="00DA10AD" w:rsidRPr="00835DED">
          <w:rPr>
            <w:rStyle w:val="Hyperlink"/>
            <w:noProof/>
          </w:rPr>
          <w:t>Conclusion, Implications, Recommendations</w:t>
        </w:r>
        <w:r w:rsidR="00DA10AD">
          <w:rPr>
            <w:noProof/>
            <w:webHidden/>
          </w:rPr>
          <w:tab/>
        </w:r>
        <w:r w:rsidR="00DA10AD">
          <w:rPr>
            <w:noProof/>
            <w:webHidden/>
          </w:rPr>
          <w:fldChar w:fldCharType="begin"/>
        </w:r>
        <w:r w:rsidR="00DA10AD">
          <w:rPr>
            <w:noProof/>
            <w:webHidden/>
          </w:rPr>
          <w:instrText xml:space="preserve"> PAGEREF _Toc401604668 \h </w:instrText>
        </w:r>
        <w:r w:rsidR="00DA10AD">
          <w:rPr>
            <w:noProof/>
            <w:webHidden/>
          </w:rPr>
        </w:r>
        <w:r w:rsidR="00DA10AD">
          <w:rPr>
            <w:noProof/>
            <w:webHidden/>
          </w:rPr>
          <w:fldChar w:fldCharType="separate"/>
        </w:r>
        <w:r>
          <w:rPr>
            <w:noProof/>
            <w:webHidden/>
          </w:rPr>
          <w:t>55</w:t>
        </w:r>
        <w:r w:rsidR="00DA10AD">
          <w:rPr>
            <w:noProof/>
            <w:webHidden/>
          </w:rPr>
          <w:fldChar w:fldCharType="end"/>
        </w:r>
      </w:hyperlink>
    </w:p>
    <w:p w:rsidR="00DA10AD" w:rsidRDefault="00DA10AD" w:rsidP="00DA10AD">
      <w:pPr>
        <w:pStyle w:val="TOC1"/>
        <w:rPr>
          <w:rFonts w:eastAsiaTheme="minorEastAsia" w:cstheme="minorBidi"/>
          <w:sz w:val="22"/>
          <w:szCs w:val="22"/>
          <w:lang w:eastAsia="en-AU"/>
        </w:rPr>
      </w:pPr>
    </w:p>
    <w:p w:rsidR="00653B24" w:rsidRDefault="00653B24">
      <w:r>
        <w:fldChar w:fldCharType="end"/>
      </w:r>
    </w:p>
    <w:p w:rsidR="00DA10AD" w:rsidRDefault="00DA10AD" w:rsidP="00653B24">
      <w:pPr>
        <w:spacing w:after="240"/>
        <w:rPr>
          <w:rFonts w:asciiTheme="majorHAnsi" w:hAnsiTheme="majorHAnsi" w:cstheme="majorHAnsi"/>
          <w:color w:val="003150" w:themeColor="text2"/>
          <w:sz w:val="56"/>
          <w:szCs w:val="56"/>
        </w:rPr>
      </w:pPr>
      <w:r>
        <w:rPr>
          <w:rFonts w:asciiTheme="majorHAnsi" w:hAnsiTheme="majorHAnsi" w:cstheme="majorHAnsi"/>
          <w:color w:val="003150" w:themeColor="text2"/>
          <w:sz w:val="56"/>
          <w:szCs w:val="56"/>
        </w:rPr>
        <w:t>Annexes</w:t>
      </w:r>
    </w:p>
    <w:p w:rsidR="00DA10AD" w:rsidRDefault="00DA10AD" w:rsidP="00DA10AD">
      <w:pPr>
        <w:pStyle w:val="BodyCopy"/>
      </w:pPr>
      <w:r>
        <w:t>Annex 1</w:t>
      </w:r>
      <w:r w:rsidR="00FD53F9">
        <w:tab/>
      </w:r>
      <w:r w:rsidR="00FD53F9">
        <w:tab/>
        <w:t>Methodology</w:t>
      </w:r>
    </w:p>
    <w:p w:rsidR="00DA10AD" w:rsidRDefault="00DA10AD" w:rsidP="00DA10AD">
      <w:pPr>
        <w:pStyle w:val="BodyCopy"/>
      </w:pPr>
      <w:r>
        <w:t>Annex 2</w:t>
      </w:r>
      <w:r w:rsidR="00FD53F9">
        <w:tab/>
      </w:r>
      <w:r w:rsidR="00FD53F9">
        <w:tab/>
        <w:t>Comparing Trace Study Results 2011 and 2014</w:t>
      </w:r>
    </w:p>
    <w:p w:rsidR="00DA10AD" w:rsidRDefault="00DA10AD" w:rsidP="00DA10AD">
      <w:pPr>
        <w:pStyle w:val="BodyCopy"/>
      </w:pPr>
      <w:r>
        <w:t>Annex 3</w:t>
      </w:r>
      <w:r w:rsidR="00FD53F9">
        <w:tab/>
      </w:r>
      <w:r w:rsidR="00FD53F9">
        <w:tab/>
        <w:t>Findings on Gender Equality in 2014</w:t>
      </w:r>
    </w:p>
    <w:p w:rsidR="0033448F" w:rsidRDefault="0033448F" w:rsidP="00DA10AD">
      <w:pPr>
        <w:pStyle w:val="BodyCopy"/>
      </w:pPr>
      <w:r>
        <w:t>Annex 4</w:t>
      </w:r>
      <w:r>
        <w:tab/>
      </w:r>
      <w:r>
        <w:tab/>
        <w:t>Findings on Alumni in Employment Sectors in 2014</w:t>
      </w:r>
    </w:p>
    <w:p w:rsidR="00DA10AD" w:rsidRDefault="00FD53F9" w:rsidP="00DA10AD">
      <w:pPr>
        <w:pStyle w:val="Heading1alternate"/>
        <w:sectPr w:rsidR="00DA10AD" w:rsidSect="009A37B9">
          <w:type w:val="oddPage"/>
          <w:pgSz w:w="11906" w:h="16838" w:code="9"/>
          <w:pgMar w:top="3119" w:right="1985" w:bottom="1418" w:left="1985" w:header="454" w:footer="454" w:gutter="0"/>
          <w:pgNumType w:fmt="lowerRoman"/>
          <w:cols w:space="720"/>
          <w:docGrid w:linePitch="360"/>
        </w:sectPr>
      </w:pPr>
      <w:r>
        <w:tab/>
      </w:r>
    </w:p>
    <w:p w:rsidR="00653B24" w:rsidRPr="00653B24" w:rsidRDefault="00653B24" w:rsidP="00DA10AD">
      <w:pPr>
        <w:pStyle w:val="Heading1alternate"/>
      </w:pPr>
      <w:r w:rsidRPr="00653B24">
        <w:lastRenderedPageBreak/>
        <w:t>Abbreviations</w:t>
      </w:r>
    </w:p>
    <w:p w:rsidR="00DF38D6" w:rsidRPr="006665E5" w:rsidRDefault="00DF38D6" w:rsidP="00DF38D6">
      <w:pPr>
        <w:pStyle w:val="BodyCopy"/>
      </w:pPr>
      <w:r w:rsidRPr="006665E5">
        <w:t>AAS</w:t>
      </w:r>
      <w:r w:rsidRPr="006665E5">
        <w:tab/>
      </w:r>
      <w:r w:rsidRPr="006665E5">
        <w:tab/>
        <w:t>Australia Awards Scholarships</w:t>
      </w:r>
    </w:p>
    <w:p w:rsidR="00DF38D6" w:rsidRPr="006665E5" w:rsidRDefault="00DF38D6" w:rsidP="00DF38D6">
      <w:pPr>
        <w:pStyle w:val="BodyCopy"/>
      </w:pPr>
      <w:r w:rsidRPr="006665E5">
        <w:t>AAV</w:t>
      </w:r>
      <w:r w:rsidRPr="006665E5">
        <w:tab/>
      </w:r>
      <w:r w:rsidRPr="006665E5">
        <w:tab/>
        <w:t>Australia Awards Office in Vietnam</w:t>
      </w:r>
    </w:p>
    <w:p w:rsidR="00F304A9" w:rsidRDefault="00F304A9" w:rsidP="00DF38D6">
      <w:pPr>
        <w:pStyle w:val="BodyCopy"/>
      </w:pPr>
      <w:r>
        <w:t>ABC</w:t>
      </w:r>
      <w:r>
        <w:tab/>
      </w:r>
      <w:r>
        <w:tab/>
        <w:t>Australia Broadcasting Corporation</w:t>
      </w:r>
    </w:p>
    <w:p w:rsidR="00F304A9" w:rsidRDefault="00F304A9" w:rsidP="00DF38D6">
      <w:pPr>
        <w:pStyle w:val="BodyCopy"/>
      </w:pPr>
      <w:r>
        <w:t>BHVI</w:t>
      </w:r>
      <w:r>
        <w:tab/>
      </w:r>
      <w:r>
        <w:tab/>
        <w:t>Brien Holden Vision Institute</w:t>
      </w:r>
    </w:p>
    <w:p w:rsidR="00DF38D6" w:rsidRPr="006665E5" w:rsidRDefault="00DF38D6" w:rsidP="00DF38D6">
      <w:pPr>
        <w:pStyle w:val="BodyCopy"/>
      </w:pPr>
      <w:r w:rsidRPr="006665E5">
        <w:t>CSO</w:t>
      </w:r>
      <w:r w:rsidRPr="006665E5">
        <w:tab/>
      </w:r>
      <w:r w:rsidRPr="006665E5">
        <w:tab/>
        <w:t>Civil Society Organisation</w:t>
      </w:r>
    </w:p>
    <w:p w:rsidR="00DF38D6" w:rsidRPr="006665E5" w:rsidRDefault="00DF38D6" w:rsidP="00DF38D6">
      <w:pPr>
        <w:pStyle w:val="BodyCopy"/>
      </w:pPr>
      <w:r w:rsidRPr="006665E5">
        <w:t>DFAT</w:t>
      </w:r>
      <w:r w:rsidRPr="006665E5">
        <w:tab/>
      </w:r>
      <w:r w:rsidRPr="006665E5">
        <w:tab/>
        <w:t>Australian Department of Foreign Affairs and Trade</w:t>
      </w:r>
      <w:r w:rsidRPr="006665E5">
        <w:tab/>
      </w:r>
    </w:p>
    <w:p w:rsidR="00DF38D6" w:rsidRPr="006665E5" w:rsidRDefault="00DF38D6" w:rsidP="00DF38D6">
      <w:pPr>
        <w:pStyle w:val="BodyCopy"/>
      </w:pPr>
      <w:r w:rsidRPr="006665E5">
        <w:t>HRD</w:t>
      </w:r>
      <w:r w:rsidRPr="006665E5">
        <w:tab/>
      </w:r>
      <w:r w:rsidRPr="006665E5">
        <w:tab/>
        <w:t>Human Resource Development</w:t>
      </w:r>
    </w:p>
    <w:p w:rsidR="00F304A9" w:rsidRDefault="00F304A9" w:rsidP="00DF38D6">
      <w:pPr>
        <w:pStyle w:val="BodyCopy"/>
      </w:pPr>
      <w:r>
        <w:t>IBM</w:t>
      </w:r>
      <w:r>
        <w:tab/>
      </w:r>
      <w:r>
        <w:tab/>
        <w:t>International Business Machines</w:t>
      </w:r>
    </w:p>
    <w:p w:rsidR="00DF38D6" w:rsidRPr="006665E5" w:rsidRDefault="00DF38D6" w:rsidP="00DF38D6">
      <w:pPr>
        <w:pStyle w:val="BodyCopy"/>
      </w:pPr>
      <w:r w:rsidRPr="006665E5">
        <w:t>INGO</w:t>
      </w:r>
      <w:r w:rsidRPr="006665E5">
        <w:tab/>
      </w:r>
      <w:r w:rsidRPr="006665E5">
        <w:tab/>
        <w:t>I</w:t>
      </w:r>
      <w:r>
        <w:t>nternational Non-Government Org</w:t>
      </w:r>
      <w:r w:rsidRPr="006665E5">
        <w:t>anisation</w:t>
      </w:r>
    </w:p>
    <w:p w:rsidR="00F304A9" w:rsidRDefault="00F304A9" w:rsidP="00DF38D6">
      <w:pPr>
        <w:pStyle w:val="BodyCopy"/>
      </w:pPr>
      <w:r>
        <w:t>MPI</w:t>
      </w:r>
      <w:r>
        <w:tab/>
      </w:r>
      <w:r>
        <w:tab/>
        <w:t>Ministry of Planning and Investment (Vietnam)</w:t>
      </w:r>
    </w:p>
    <w:p w:rsidR="00DF38D6" w:rsidRDefault="00DF38D6" w:rsidP="00DF38D6">
      <w:pPr>
        <w:pStyle w:val="BodyCopy"/>
      </w:pPr>
      <w:r w:rsidRPr="006665E5">
        <w:t>NGO</w:t>
      </w:r>
      <w:r w:rsidRPr="006665E5">
        <w:tab/>
      </w:r>
      <w:r w:rsidRPr="006665E5">
        <w:tab/>
        <w:t>Non-Government Organisation</w:t>
      </w:r>
    </w:p>
    <w:p w:rsidR="00F304A9" w:rsidRDefault="008F1276" w:rsidP="00DF38D6">
      <w:pPr>
        <w:pStyle w:val="BodyCopy"/>
      </w:pPr>
      <w:r>
        <w:t>PhD</w:t>
      </w:r>
      <w:r>
        <w:tab/>
      </w:r>
      <w:r>
        <w:tab/>
        <w:t xml:space="preserve">Doctor </w:t>
      </w:r>
      <w:r w:rsidR="00F47A1A">
        <w:t>of Philosophy</w:t>
      </w:r>
      <w:r w:rsidR="00F304A9">
        <w:tab/>
      </w:r>
      <w:r w:rsidR="00F304A9">
        <w:tab/>
      </w:r>
    </w:p>
    <w:p w:rsidR="00F304A9" w:rsidRPr="006665E5" w:rsidRDefault="00F304A9" w:rsidP="00DF38D6">
      <w:pPr>
        <w:pStyle w:val="BodyCopy"/>
      </w:pPr>
    </w:p>
    <w:p w:rsidR="00DF38D6" w:rsidRDefault="00DF38D6"/>
    <w:p w:rsidR="00DF38D6" w:rsidRDefault="00DF38D6">
      <w:pPr>
        <w:sectPr w:rsidR="00DF38D6" w:rsidSect="009A37B9">
          <w:pgSz w:w="11906" w:h="16838" w:code="9"/>
          <w:pgMar w:top="3119" w:right="1985" w:bottom="1418" w:left="1985" w:header="454" w:footer="454" w:gutter="0"/>
          <w:pgNumType w:fmt="lowerRoman"/>
          <w:cols w:space="720"/>
          <w:docGrid w:linePitch="360"/>
        </w:sectPr>
      </w:pPr>
    </w:p>
    <w:p w:rsidR="00DF38D6" w:rsidRPr="008817E1" w:rsidRDefault="00DF38D6" w:rsidP="008817E1">
      <w:pPr>
        <w:pStyle w:val="Heading1alternate"/>
      </w:pPr>
      <w:bookmarkStart w:id="1" w:name="_Toc400466077"/>
      <w:bookmarkStart w:id="2" w:name="_Toc401604645"/>
      <w:r w:rsidRPr="008817E1">
        <w:lastRenderedPageBreak/>
        <w:t>Summary</w:t>
      </w:r>
      <w:bookmarkEnd w:id="1"/>
      <w:bookmarkEnd w:id="2"/>
    </w:p>
    <w:p w:rsidR="00DF38D6" w:rsidRPr="00DF38D6" w:rsidRDefault="00DF38D6" w:rsidP="00DF38D6">
      <w:pPr>
        <w:pStyle w:val="BodyCopy"/>
        <w:rPr>
          <w:bCs/>
          <w:spacing w:val="-3"/>
        </w:rPr>
      </w:pPr>
      <w:r w:rsidRPr="00DF38D6">
        <w:rPr>
          <w:spacing w:val="-3"/>
        </w:rPr>
        <w:t xml:space="preserve">This report examines the impact of Australia Awards on its alumni in Vietnam. Australia Awards in Vietnam (AAV) now has over 3,900 alumni, of whom almost 75% returned to Vietnam in the 15-year period from 1998 to 2012. In June 2014, </w:t>
      </w:r>
      <w:r w:rsidRPr="00DF38D6">
        <w:rPr>
          <w:bCs/>
          <w:spacing w:val="-3"/>
        </w:rPr>
        <w:t>the AAV program sent an electronic survey to 2,337 alumni from this period. The survey was completed by 785 alumni or 33.6% of the recipients. The program identified five cohorts of alumni – each covering a 3-year period. The numbers of alumni in each cohort responding to the survey were:</w:t>
      </w:r>
    </w:p>
    <w:p w:rsidR="00DF38D6" w:rsidRDefault="00DF38D6" w:rsidP="00DF38D6">
      <w:pPr>
        <w:shd w:val="clear" w:color="auto" w:fill="FFFFFF"/>
        <w:rPr>
          <w:bCs/>
        </w:rPr>
      </w:pPr>
      <w:r>
        <w:rPr>
          <w:noProof/>
          <w:lang w:eastAsia="en-AU"/>
        </w:rPr>
        <mc:AlternateContent>
          <mc:Choice Requires="wps">
            <w:drawing>
              <wp:inline distT="0" distB="0" distL="0" distR="0" wp14:anchorId="4F315E8F" wp14:editId="340566E5">
                <wp:extent cx="5040000" cy="1388853"/>
                <wp:effectExtent l="0" t="0" r="8255" b="1905"/>
                <wp:docPr id="3" name="Text Box 3"/>
                <wp:cNvGraphicFramePr/>
                <a:graphic xmlns:a="http://schemas.openxmlformats.org/drawingml/2006/main">
                  <a:graphicData uri="http://schemas.microsoft.com/office/word/2010/wordprocessingShape">
                    <wps:wsp>
                      <wps:cNvSpPr txBox="1"/>
                      <wps:spPr>
                        <a:xfrm>
                          <a:off x="0" y="0"/>
                          <a:ext cx="5040000" cy="1388853"/>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Pr="00DF38D6" w:rsidRDefault="008B4FD4" w:rsidP="00DF38D6">
                            <w:pPr>
                              <w:pStyle w:val="BodyCopy"/>
                              <w:rPr>
                                <w:b/>
                              </w:rPr>
                            </w:pPr>
                            <w:r>
                              <w:rPr>
                                <w:b/>
                              </w:rPr>
                              <w:t xml:space="preserve">Cohort    Year </w:t>
                            </w:r>
                            <w:proofErr w:type="gramStart"/>
                            <w:r>
                              <w:rPr>
                                <w:b/>
                              </w:rPr>
                              <w:t>Returned  Respondents</w:t>
                            </w:r>
                            <w:proofErr w:type="gramEnd"/>
                            <w:r>
                              <w:rPr>
                                <w:b/>
                              </w:rPr>
                              <w:t xml:space="preserve"> </w:t>
                            </w:r>
                            <w:r w:rsidRPr="00DF38D6">
                              <w:rPr>
                                <w:b/>
                              </w:rPr>
                              <w:t xml:space="preserve"> </w:t>
                            </w:r>
                            <w:r>
                              <w:rPr>
                                <w:b/>
                              </w:rPr>
                              <w:t xml:space="preserve"> </w:t>
                            </w:r>
                            <w:r w:rsidRPr="00DF38D6">
                              <w:rPr>
                                <w:b/>
                              </w:rPr>
                              <w:t>Response Rate of Alumni in Cohort</w:t>
                            </w:r>
                          </w:p>
                          <w:p w:rsidR="008B4FD4" w:rsidRPr="00DF38D6" w:rsidRDefault="008B4FD4" w:rsidP="009B3D69">
                            <w:pPr>
                              <w:pStyle w:val="Bullet"/>
                              <w:numPr>
                                <w:ilvl w:val="0"/>
                                <w:numId w:val="0"/>
                              </w:numPr>
                              <w:spacing w:before="0" w:after="0"/>
                              <w:ind w:left="284" w:hanging="284"/>
                            </w:pPr>
                            <w:r>
                              <w:t xml:space="preserve">Cohort 1   2010 to 2012    313 alumni         </w:t>
                            </w:r>
                            <w:r w:rsidRPr="00DF38D6">
                              <w:t>54.8% of 571 alumni in</w:t>
                            </w:r>
                            <w:r>
                              <w:t xml:space="preserve"> cohort </w:t>
                            </w:r>
                          </w:p>
                          <w:p w:rsidR="008B4FD4" w:rsidRPr="00DF38D6" w:rsidRDefault="008B4FD4" w:rsidP="009B3D69">
                            <w:pPr>
                              <w:pStyle w:val="Bullet"/>
                              <w:numPr>
                                <w:ilvl w:val="0"/>
                                <w:numId w:val="0"/>
                              </w:numPr>
                              <w:spacing w:before="0" w:after="0"/>
                              <w:ind w:left="284" w:hanging="284"/>
                            </w:pPr>
                            <w:r>
                              <w:t xml:space="preserve">Cohort 2   2007 to 2009    182 alumni         </w:t>
                            </w:r>
                            <w:r w:rsidRPr="00DF38D6">
                              <w:t>33.5% of 544 alumni in cohort</w:t>
                            </w:r>
                          </w:p>
                          <w:p w:rsidR="008B4FD4" w:rsidRPr="00DF38D6" w:rsidRDefault="008B4FD4" w:rsidP="009B3D69">
                            <w:pPr>
                              <w:pStyle w:val="Bullet"/>
                              <w:numPr>
                                <w:ilvl w:val="0"/>
                                <w:numId w:val="0"/>
                              </w:numPr>
                              <w:spacing w:before="0" w:after="0"/>
                              <w:ind w:left="284" w:hanging="284"/>
                            </w:pPr>
                            <w:r>
                              <w:t xml:space="preserve">Cohort 3   2004 to 2006    118 alumni         </w:t>
                            </w:r>
                            <w:r w:rsidRPr="00DF38D6">
                              <w:t>22.9% of 516 alumni in cohort</w:t>
                            </w:r>
                          </w:p>
                          <w:p w:rsidR="008B4FD4" w:rsidRPr="00DF38D6" w:rsidRDefault="008B4FD4" w:rsidP="009B3D69">
                            <w:pPr>
                              <w:pStyle w:val="Bullet"/>
                              <w:numPr>
                                <w:ilvl w:val="0"/>
                                <w:numId w:val="0"/>
                              </w:numPr>
                              <w:spacing w:before="0" w:after="0"/>
                              <w:ind w:left="284" w:hanging="284"/>
                            </w:pPr>
                            <w:r>
                              <w:t xml:space="preserve">Cohort 4   2001 to 2003      91 alumni         </w:t>
                            </w:r>
                            <w:r w:rsidRPr="00DF38D6">
                              <w:t>24.0% of 380 alumni in cohort</w:t>
                            </w:r>
                          </w:p>
                          <w:p w:rsidR="008B4FD4" w:rsidRDefault="008B4FD4" w:rsidP="009B3D69">
                            <w:pPr>
                              <w:pStyle w:val="Bullet"/>
                              <w:numPr>
                                <w:ilvl w:val="0"/>
                                <w:numId w:val="0"/>
                              </w:numPr>
                              <w:spacing w:before="0" w:after="0"/>
                              <w:ind w:left="284" w:hanging="284"/>
                            </w:pPr>
                            <w:r>
                              <w:t xml:space="preserve">Cohort 5   1998 to 2000      </w:t>
                            </w:r>
                            <w:r w:rsidRPr="00DF38D6">
                              <w:t>81 a</w:t>
                            </w:r>
                            <w:r>
                              <w:t xml:space="preserve">lumni         </w:t>
                            </w:r>
                            <w:r w:rsidRPr="00DF38D6">
                              <w:t xml:space="preserve">24.9% of 326 alumni in cohort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396.85pt;height:10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" fillcolor="#f2f2f2 [3052]" stroked="f" strokeweight=".5pt">
                <v:textbox>
                  <w:txbxContent>
                    <w:p w:rsidR="008B4FD4" w:rsidRPr="00DF38D6" w:rsidRDefault="008B4FD4" w:rsidP="00DF38D6">
                      <w:pPr>
                        <w:pStyle w:val="BodyCopy"/>
                        <w:rPr>
                          <w:b/>
                        </w:rPr>
                      </w:pPr>
                      <w:r>
                        <w:rPr>
                          <w:b/>
                        </w:rPr>
                        <w:t xml:space="preserve">Cohort    Year </w:t>
                      </w:r>
                      <w:proofErr w:type="gramStart"/>
                      <w:r>
                        <w:rPr>
                          <w:b/>
                        </w:rPr>
                        <w:t>Returned  Respondents</w:t>
                      </w:r>
                      <w:proofErr w:type="gramEnd"/>
                      <w:r>
                        <w:rPr>
                          <w:b/>
                        </w:rPr>
                        <w:t xml:space="preserve"> </w:t>
                      </w:r>
                      <w:r w:rsidRPr="00DF38D6">
                        <w:rPr>
                          <w:b/>
                        </w:rPr>
                        <w:t xml:space="preserve"> </w:t>
                      </w:r>
                      <w:r>
                        <w:rPr>
                          <w:b/>
                        </w:rPr>
                        <w:t xml:space="preserve"> </w:t>
                      </w:r>
                      <w:r w:rsidRPr="00DF38D6">
                        <w:rPr>
                          <w:b/>
                        </w:rPr>
                        <w:t>R</w:t>
                      </w:r>
                      <w:bookmarkStart w:id="3" w:name="_GoBack"/>
                      <w:bookmarkEnd w:id="3"/>
                      <w:r w:rsidRPr="00DF38D6">
                        <w:rPr>
                          <w:b/>
                        </w:rPr>
                        <w:t>esponse Rate of Alumni in Cohort</w:t>
                      </w:r>
                    </w:p>
                    <w:p w:rsidR="008B4FD4" w:rsidRPr="00DF38D6" w:rsidRDefault="008B4FD4" w:rsidP="009B3D69">
                      <w:pPr>
                        <w:pStyle w:val="Bullet"/>
                        <w:numPr>
                          <w:ilvl w:val="0"/>
                          <w:numId w:val="0"/>
                        </w:numPr>
                        <w:spacing w:before="0" w:after="0"/>
                        <w:ind w:left="284" w:hanging="284"/>
                      </w:pPr>
                      <w:r>
                        <w:t xml:space="preserve">Cohort 1   2010 to 2012    313 alumni         </w:t>
                      </w:r>
                      <w:r w:rsidRPr="00DF38D6">
                        <w:t>54.8% of 571 alumni in</w:t>
                      </w:r>
                      <w:r>
                        <w:t xml:space="preserve"> cohort </w:t>
                      </w:r>
                    </w:p>
                    <w:p w:rsidR="008B4FD4" w:rsidRPr="00DF38D6" w:rsidRDefault="008B4FD4" w:rsidP="009B3D69">
                      <w:pPr>
                        <w:pStyle w:val="Bullet"/>
                        <w:numPr>
                          <w:ilvl w:val="0"/>
                          <w:numId w:val="0"/>
                        </w:numPr>
                        <w:spacing w:before="0" w:after="0"/>
                        <w:ind w:left="284" w:hanging="284"/>
                      </w:pPr>
                      <w:r>
                        <w:t xml:space="preserve">Cohort 2   2007 to 2009    182 alumni         </w:t>
                      </w:r>
                      <w:r w:rsidRPr="00DF38D6">
                        <w:t>33.5% of 544 alumni in cohort</w:t>
                      </w:r>
                    </w:p>
                    <w:p w:rsidR="008B4FD4" w:rsidRPr="00DF38D6" w:rsidRDefault="008B4FD4" w:rsidP="009B3D69">
                      <w:pPr>
                        <w:pStyle w:val="Bullet"/>
                        <w:numPr>
                          <w:ilvl w:val="0"/>
                          <w:numId w:val="0"/>
                        </w:numPr>
                        <w:spacing w:before="0" w:after="0"/>
                        <w:ind w:left="284" w:hanging="284"/>
                      </w:pPr>
                      <w:r>
                        <w:t xml:space="preserve">Cohort 3   2004 to 2006    118 alumni         </w:t>
                      </w:r>
                      <w:r w:rsidRPr="00DF38D6">
                        <w:t>22.9% of 516 alumni in cohort</w:t>
                      </w:r>
                    </w:p>
                    <w:p w:rsidR="008B4FD4" w:rsidRPr="00DF38D6" w:rsidRDefault="008B4FD4" w:rsidP="009B3D69">
                      <w:pPr>
                        <w:pStyle w:val="Bullet"/>
                        <w:numPr>
                          <w:ilvl w:val="0"/>
                          <w:numId w:val="0"/>
                        </w:numPr>
                        <w:spacing w:before="0" w:after="0"/>
                        <w:ind w:left="284" w:hanging="284"/>
                      </w:pPr>
                      <w:r>
                        <w:t xml:space="preserve">Cohort 4   2001 to 2003      91 alumni         </w:t>
                      </w:r>
                      <w:r w:rsidRPr="00DF38D6">
                        <w:t>24.0% of 380 alumni in cohort</w:t>
                      </w:r>
                    </w:p>
                    <w:p w:rsidR="008B4FD4" w:rsidRDefault="008B4FD4" w:rsidP="009B3D69">
                      <w:pPr>
                        <w:pStyle w:val="Bullet"/>
                        <w:numPr>
                          <w:ilvl w:val="0"/>
                          <w:numId w:val="0"/>
                        </w:numPr>
                        <w:spacing w:before="0" w:after="0"/>
                        <w:ind w:left="284" w:hanging="284"/>
                      </w:pPr>
                      <w:r>
                        <w:t xml:space="preserve">Cohort 5   1998 to 2000      </w:t>
                      </w:r>
                      <w:r w:rsidRPr="00DF38D6">
                        <w:t>81 a</w:t>
                      </w:r>
                      <w:r>
                        <w:t xml:space="preserve">lumni         </w:t>
                      </w:r>
                      <w:r w:rsidRPr="00DF38D6">
                        <w:t xml:space="preserve">24.9% of 326 alumni in cohort </w:t>
                      </w:r>
                    </w:p>
                  </w:txbxContent>
                </v:textbox>
                <w10:anchorlock/>
              </v:shape>
            </w:pict>
          </mc:Fallback>
        </mc:AlternateContent>
      </w:r>
    </w:p>
    <w:p w:rsidR="00DF38D6" w:rsidRDefault="00DF38D6" w:rsidP="00B572AC">
      <w:pPr>
        <w:pStyle w:val="BodyText"/>
      </w:pPr>
      <w:r w:rsidRPr="00B572AC">
        <w:t xml:space="preserve">The tracer survey highlighted the successes and many accomplishments of Australia Awards alumni in Vietnam. </w:t>
      </w:r>
      <w:r w:rsidR="00B572AC">
        <w:t>Upon their return from their studies, m</w:t>
      </w:r>
      <w:r w:rsidR="00B572AC" w:rsidRPr="00B572AC">
        <w:t xml:space="preserve">ost alumni </w:t>
      </w:r>
      <w:r w:rsidR="00B572AC">
        <w:t xml:space="preserve">make important contributions to the development of </w:t>
      </w:r>
      <w:r w:rsidR="00B572AC" w:rsidRPr="00B572AC">
        <w:t>human resource</w:t>
      </w:r>
      <w:r w:rsidR="00B572AC">
        <w:t xml:space="preserve">s, management systems, </w:t>
      </w:r>
      <w:r w:rsidR="00C60195">
        <w:t xml:space="preserve">work </w:t>
      </w:r>
      <w:r w:rsidR="00B572AC">
        <w:t xml:space="preserve">procedures, programs and policies in their organisations. They also report </w:t>
      </w:r>
      <w:r w:rsidR="00B572AC" w:rsidRPr="00B572AC">
        <w:t xml:space="preserve">significant progress in their careers since </w:t>
      </w:r>
      <w:r w:rsidR="00B572AC">
        <w:t xml:space="preserve">their </w:t>
      </w:r>
      <w:r w:rsidR="00B572AC" w:rsidRPr="00B572AC">
        <w:t>return</w:t>
      </w:r>
      <w:r w:rsidR="00B572AC">
        <w:t xml:space="preserve">. For large numbers of alumni, their studies have resulted in promotions to higher-ranked positions, a higher salary, more </w:t>
      </w:r>
      <w:r w:rsidR="00C60195">
        <w:t xml:space="preserve">management and operational </w:t>
      </w:r>
      <w:r w:rsidR="00B572AC">
        <w:t>responsibilit</w:t>
      </w:r>
      <w:r w:rsidR="00C60195">
        <w:t>ies</w:t>
      </w:r>
      <w:r w:rsidR="00B572AC">
        <w:t xml:space="preserve">, </w:t>
      </w:r>
      <w:r w:rsidR="00C60195">
        <w:t xml:space="preserve">more staff working under their supervision, </w:t>
      </w:r>
      <w:r w:rsidR="00B572AC">
        <w:t>and a greater role in policy making in their organisations.</w:t>
      </w:r>
    </w:p>
    <w:p w:rsidR="00DF38D6" w:rsidRPr="002268EA" w:rsidRDefault="005001D4" w:rsidP="00DF38D6">
      <w:pPr>
        <w:pStyle w:val="BodyCopy"/>
      </w:pPr>
      <w:r>
        <w:rPr>
          <w:b/>
          <w:i/>
        </w:rPr>
        <w:t xml:space="preserve">About </w:t>
      </w:r>
      <w:r w:rsidR="00DF38D6" w:rsidRPr="002268EA">
        <w:rPr>
          <w:b/>
          <w:i/>
        </w:rPr>
        <w:t>Achievements of Men and Women</w:t>
      </w:r>
      <w:r w:rsidR="00DF38D6" w:rsidRPr="002268EA">
        <w:t>: Women were more likely than men to look for new employers upon return, promote gender equality in their organisation and volunteer at a local organisation. Men were more likely than women to return to their previous employer, receive a promotion at work and publish an article in a journal. Men were more likely to return to a higher ranked position than women, produce all types of knowledge outputs and make improvements to their organisations. Significantly more men made improvements to management systems and policies and were also more likely than women to improve linkages with other organisations. Men and women were as likely to receive support from their supervisors at work. They reported the same level of support from colleagues, but men were more likely to say that their supervisors had supported them to a great extent.</w:t>
      </w:r>
    </w:p>
    <w:p w:rsidR="005001D4" w:rsidRDefault="00DF38D6" w:rsidP="00DF38D6">
      <w:pPr>
        <w:pStyle w:val="BodyCopy"/>
        <w:rPr>
          <w:i/>
        </w:rPr>
      </w:pPr>
      <w:r w:rsidRPr="00FE5854">
        <w:rPr>
          <w:i/>
        </w:rPr>
        <w:t xml:space="preserve">Recommendation </w:t>
      </w:r>
      <w:r w:rsidR="005001D4" w:rsidRPr="00FE5854">
        <w:rPr>
          <w:i/>
        </w:rPr>
        <w:t>1</w:t>
      </w:r>
      <w:r w:rsidRPr="00FE5854">
        <w:rPr>
          <w:i/>
        </w:rPr>
        <w:t>:</w:t>
      </w:r>
      <w:r w:rsidRPr="00DF38D6">
        <w:rPr>
          <w:i/>
        </w:rPr>
        <w:t xml:space="preserve"> That AAV investigates the conditions in organisations impacting these results.</w:t>
      </w:r>
    </w:p>
    <w:p w:rsidR="005001D4" w:rsidRPr="005001D4" w:rsidRDefault="005001D4" w:rsidP="00DF38D6">
      <w:pPr>
        <w:pStyle w:val="BodyCopy"/>
        <w:rPr>
          <w:b/>
          <w:i/>
        </w:rPr>
      </w:pPr>
      <w:r w:rsidRPr="005001D4">
        <w:rPr>
          <w:b/>
          <w:i/>
        </w:rPr>
        <w:t>About the Achievements of Cohorts of Alumni</w:t>
      </w:r>
      <w:r w:rsidR="00313AD7">
        <w:rPr>
          <w:b/>
          <w:i/>
        </w:rPr>
        <w:t>:</w:t>
      </w:r>
    </w:p>
    <w:p w:rsidR="005001D4" w:rsidRDefault="00313AD7" w:rsidP="00DF38D6">
      <w:pPr>
        <w:pStyle w:val="BodyCopy"/>
        <w:rPr>
          <w:i/>
        </w:rPr>
      </w:pPr>
      <w:r>
        <w:rPr>
          <w:lang w:val="en-US"/>
        </w:rPr>
        <w:t>The tracer survey data on cohorts of alumni suggest broad trends underway in the performance of alumni. The careers of alumni develop and unfold in a recognizable, perhaps predictable manner over a 15 year period.</w:t>
      </w:r>
      <w:r w:rsidRPr="00313AD7">
        <w:rPr>
          <w:lang w:val="en-US"/>
        </w:rPr>
        <w:t xml:space="preserve"> </w:t>
      </w:r>
      <w:r>
        <w:rPr>
          <w:lang w:val="en-US"/>
        </w:rPr>
        <w:t>Alumni tend to return to work in professional positions and move into management positions as their careers develop over the period. Alumni in recent cohorts tend to produce more outputs such as presentations, briefings, and reports, at work than alumni in older cohorts. But alumni in older cohorts have more career achievements such as reaching higher level job status.</w:t>
      </w:r>
      <w:r w:rsidRPr="00313AD7">
        <w:t xml:space="preserve"> </w:t>
      </w:r>
      <w:r>
        <w:t xml:space="preserve">The performance of </w:t>
      </w:r>
      <w:r>
        <w:lastRenderedPageBreak/>
        <w:t>alumni has changed</w:t>
      </w:r>
      <w:r w:rsidR="00293603">
        <w:t>.</w:t>
      </w:r>
      <w:r w:rsidRPr="00313AD7">
        <w:t xml:space="preserve"> </w:t>
      </w:r>
      <w:r>
        <w:t xml:space="preserve">Alumni in cohorts 1 and 2 </w:t>
      </w:r>
      <w:r w:rsidR="00293603">
        <w:t xml:space="preserve">seem to </w:t>
      </w:r>
      <w:r>
        <w:t xml:space="preserve">have new skills, attitudes, confidence, and access to </w:t>
      </w:r>
      <w:proofErr w:type="gramStart"/>
      <w:r>
        <w:t>opportunities, that</w:t>
      </w:r>
      <w:proofErr w:type="gramEnd"/>
      <w:r>
        <w:t xml:space="preserve"> alumni in older cohorts could lack in degree.  </w:t>
      </w:r>
    </w:p>
    <w:p w:rsidR="00313AD7" w:rsidRDefault="00313AD7" w:rsidP="00313AD7">
      <w:pPr>
        <w:pStyle w:val="BodyCopy"/>
        <w:rPr>
          <w:i/>
          <w:lang w:val="en-US"/>
        </w:rPr>
      </w:pPr>
      <w:r w:rsidRPr="00FE5854">
        <w:rPr>
          <w:i/>
        </w:rPr>
        <w:t>Recommendation 2:</w:t>
      </w:r>
      <w:r>
        <w:rPr>
          <w:b/>
          <w:i/>
        </w:rPr>
        <w:t xml:space="preserve"> </w:t>
      </w:r>
      <w:r>
        <w:rPr>
          <w:i/>
        </w:rPr>
        <w:t xml:space="preserve">The program should develop a note on the design of </w:t>
      </w:r>
      <w:r>
        <w:rPr>
          <w:i/>
          <w:lang w:val="en-US"/>
        </w:rPr>
        <w:t xml:space="preserve">the post award program of alumni activities, and how it could be tailored to meet the needs of alumni in different cohorts; what areas might need more investigation, such as promoting gender equality and disability inclusion in the work place, to improve aspects of the program across alumni cohorts. </w:t>
      </w:r>
    </w:p>
    <w:p w:rsidR="005001D4" w:rsidRDefault="005001D4" w:rsidP="00DF38D6">
      <w:pPr>
        <w:pStyle w:val="BodyCopy"/>
        <w:rPr>
          <w:b/>
          <w:i/>
        </w:rPr>
      </w:pPr>
      <w:r w:rsidRPr="005001D4">
        <w:rPr>
          <w:b/>
          <w:i/>
        </w:rPr>
        <w:t>About Trends in Alumni Performance</w:t>
      </w:r>
    </w:p>
    <w:p w:rsidR="00293603" w:rsidRDefault="00293603" w:rsidP="00293603">
      <w:pPr>
        <w:spacing w:line="276" w:lineRule="auto"/>
        <w:rPr>
          <w:lang w:val="en-US"/>
        </w:rPr>
      </w:pPr>
      <w:r>
        <w:rPr>
          <w:lang w:val="en-US"/>
        </w:rPr>
        <w:t>In 2014, compared to 2011, a higher percentage of alumni were:</w:t>
      </w:r>
    </w:p>
    <w:p w:rsidR="00293603" w:rsidRDefault="00293603" w:rsidP="00293603">
      <w:pPr>
        <w:pStyle w:val="Bullet"/>
        <w:numPr>
          <w:ilvl w:val="0"/>
          <w:numId w:val="34"/>
        </w:numPr>
        <w:spacing w:before="80" w:after="80"/>
      </w:pPr>
      <w:r>
        <w:t>Returning to their previous employer;</w:t>
      </w:r>
    </w:p>
    <w:p w:rsidR="00293603" w:rsidRDefault="00293603" w:rsidP="00293603">
      <w:pPr>
        <w:pStyle w:val="Bullet"/>
        <w:numPr>
          <w:ilvl w:val="0"/>
          <w:numId w:val="34"/>
        </w:numPr>
      </w:pPr>
      <w:r>
        <w:t>Working full-time;</w:t>
      </w:r>
    </w:p>
    <w:p w:rsidR="00293603" w:rsidRDefault="00293603" w:rsidP="00293603">
      <w:pPr>
        <w:pStyle w:val="Bullet"/>
        <w:numPr>
          <w:ilvl w:val="0"/>
          <w:numId w:val="34"/>
        </w:numPr>
        <w:spacing w:before="80" w:after="100" w:line="232" w:lineRule="atLeast"/>
      </w:pPr>
      <w:r>
        <w:rPr>
          <w:bCs/>
        </w:rPr>
        <w:t>Maintaining contact with Australians;</w:t>
      </w:r>
    </w:p>
    <w:p w:rsidR="00293603" w:rsidRDefault="00293603" w:rsidP="00293603">
      <w:pPr>
        <w:pStyle w:val="Bullet"/>
        <w:numPr>
          <w:ilvl w:val="0"/>
          <w:numId w:val="34"/>
        </w:numPr>
        <w:rPr>
          <w:b/>
        </w:rPr>
      </w:pPr>
      <w:r>
        <w:rPr>
          <w:bCs/>
        </w:rPr>
        <w:t>Working in organisations with professional links with an Australian organisation;</w:t>
      </w:r>
    </w:p>
    <w:p w:rsidR="00293603" w:rsidRDefault="00293603" w:rsidP="00293603">
      <w:pPr>
        <w:pStyle w:val="Bullet"/>
        <w:numPr>
          <w:ilvl w:val="0"/>
          <w:numId w:val="34"/>
        </w:numPr>
        <w:spacing w:line="232" w:lineRule="atLeast"/>
      </w:pPr>
      <w:r>
        <w:rPr>
          <w:bCs/>
        </w:rPr>
        <w:t>Involved in professional links with an Australian organisation; and</w:t>
      </w:r>
    </w:p>
    <w:p w:rsidR="00293603" w:rsidRDefault="00293603" w:rsidP="00293603">
      <w:pPr>
        <w:pStyle w:val="Bullet"/>
        <w:numPr>
          <w:ilvl w:val="0"/>
          <w:numId w:val="34"/>
        </w:numPr>
        <w:spacing w:line="232" w:lineRule="atLeast"/>
      </w:pPr>
      <w:r>
        <w:rPr>
          <w:bCs/>
        </w:rPr>
        <w:t>Promoting gender equality in their organisation.</w:t>
      </w:r>
    </w:p>
    <w:p w:rsidR="005001D4" w:rsidRDefault="005001D4" w:rsidP="00DF38D6">
      <w:pPr>
        <w:pStyle w:val="BodyCopy"/>
        <w:rPr>
          <w:b/>
          <w:i/>
        </w:rPr>
      </w:pPr>
      <w:r>
        <w:rPr>
          <w:b/>
          <w:i/>
        </w:rPr>
        <w:t>About the Relevance of Studies</w:t>
      </w:r>
    </w:p>
    <w:p w:rsidR="005001D4" w:rsidRPr="005001D4" w:rsidRDefault="00293603" w:rsidP="00DF38D6">
      <w:pPr>
        <w:pStyle w:val="BodyCopy"/>
        <w:rPr>
          <w:b/>
          <w:i/>
        </w:rPr>
      </w:pPr>
      <w:r>
        <w:t>The survey confirmed that AA scholarships are highly relevant to Vietnam’s development priorities as well as the alumni’s work responsibilities.</w:t>
      </w:r>
      <w:r w:rsidRPr="00293603">
        <w:t xml:space="preserve"> </w:t>
      </w:r>
      <w:r>
        <w:t>About 89% of alumni considered the knowledge and skills they gained in Australia to have some relevance to Vietnam’s development priorities.</w:t>
      </w:r>
      <w:r w:rsidRPr="00293603">
        <w:t xml:space="preserve"> </w:t>
      </w:r>
      <w:r>
        <w:t>AA scholarships are also highly relevant to the alumni’s work responsibilities.</w:t>
      </w:r>
    </w:p>
    <w:p w:rsidR="005001D4" w:rsidRPr="002268EA" w:rsidRDefault="005001D4" w:rsidP="005001D4">
      <w:pPr>
        <w:pStyle w:val="BodyCopy"/>
      </w:pPr>
      <w:r>
        <w:rPr>
          <w:b/>
          <w:i/>
        </w:rPr>
        <w:t xml:space="preserve">About </w:t>
      </w:r>
      <w:r w:rsidRPr="002268EA">
        <w:rPr>
          <w:b/>
          <w:i/>
        </w:rPr>
        <w:t>Alumni Reintegration and Employment</w:t>
      </w:r>
      <w:r w:rsidRPr="002268EA">
        <w:t>: The reintegration experience is significantly different for alumni in different profile organisations.</w:t>
      </w:r>
    </w:p>
    <w:p w:rsidR="005001D4" w:rsidRPr="00DF38D6" w:rsidRDefault="005001D4" w:rsidP="005001D4">
      <w:pPr>
        <w:pStyle w:val="BodyCopy"/>
        <w:rPr>
          <w:i/>
        </w:rPr>
      </w:pPr>
      <w:r w:rsidRPr="00DF38D6">
        <w:rPr>
          <w:i/>
        </w:rPr>
        <w:t xml:space="preserve">Recommendation </w:t>
      </w:r>
      <w:r w:rsidR="00752697">
        <w:rPr>
          <w:i/>
        </w:rPr>
        <w:t>3</w:t>
      </w:r>
      <w:r w:rsidRPr="00DF38D6">
        <w:rPr>
          <w:i/>
        </w:rPr>
        <w:t>: That AAV determines whether or not the varying needs of returning alumni warrant further tailoring of AAV program support to alumni as they prepare for and undergo the return and reintegration process in Vietnam.</w:t>
      </w:r>
    </w:p>
    <w:p w:rsidR="00DF38D6" w:rsidRPr="002268EA" w:rsidRDefault="00752697" w:rsidP="00DF38D6">
      <w:pPr>
        <w:pStyle w:val="BodyCopy"/>
      </w:pPr>
      <w:r>
        <w:rPr>
          <w:b/>
          <w:i/>
        </w:rPr>
        <w:t xml:space="preserve">About </w:t>
      </w:r>
      <w:r w:rsidR="00DF38D6" w:rsidRPr="002268EA">
        <w:rPr>
          <w:b/>
          <w:i/>
        </w:rPr>
        <w:t>Supervisors’ Support to Application of Skills and Knowledge by Alumni</w:t>
      </w:r>
      <w:r w:rsidR="00DF38D6" w:rsidRPr="002268EA">
        <w:t xml:space="preserve">: About 77% of the supervisors of alumni have supported alumni to a great or medium extent, another 23% of supervisors have not. If extrapolated across 3,900 alumni, the 23% represents a large number of supervisors and presents a challenge to the program, representing both a need and opportunity. </w:t>
      </w:r>
    </w:p>
    <w:p w:rsidR="00DF38D6" w:rsidRPr="00DF38D6" w:rsidRDefault="00DF38D6" w:rsidP="00DF38D6">
      <w:pPr>
        <w:pStyle w:val="BodyCopy"/>
        <w:rPr>
          <w:i/>
        </w:rPr>
      </w:pPr>
      <w:r w:rsidRPr="00DF38D6">
        <w:rPr>
          <w:i/>
        </w:rPr>
        <w:t xml:space="preserve">Recommendation </w:t>
      </w:r>
      <w:r w:rsidR="00752697">
        <w:rPr>
          <w:i/>
        </w:rPr>
        <w:t>4</w:t>
      </w:r>
      <w:r w:rsidRPr="00DF38D6">
        <w:rPr>
          <w:i/>
        </w:rPr>
        <w:t>: That AAV identify how the more supportive supervisors provide support to alumni in the work place, and share these practices with alumni, supervisors, colleagues and leaders in the sub-units of organisations employing alumni.</w:t>
      </w:r>
    </w:p>
    <w:p w:rsidR="00DF38D6" w:rsidRDefault="00752697" w:rsidP="00DF38D6">
      <w:pPr>
        <w:pStyle w:val="BodyCopy"/>
      </w:pPr>
      <w:r w:rsidRPr="00752697">
        <w:rPr>
          <w:b/>
          <w:i/>
        </w:rPr>
        <w:t xml:space="preserve">About </w:t>
      </w:r>
      <w:r w:rsidR="00DF38D6" w:rsidRPr="00752697">
        <w:rPr>
          <w:b/>
          <w:i/>
        </w:rPr>
        <w:t>Alumni and Links between Vietnamese and Australian Organisations:</w:t>
      </w:r>
      <w:r w:rsidR="00DF38D6" w:rsidRPr="002268EA">
        <w:t xml:space="preserve"> </w:t>
      </w:r>
      <w:r w:rsidR="00F47A1A">
        <w:t>Government organisations and education institut</w:t>
      </w:r>
      <w:r w:rsidR="00FF511C">
        <w:t>ions</w:t>
      </w:r>
      <w:r w:rsidR="00F47A1A">
        <w:t xml:space="preserve"> in Vietnam are much more likely than private sector companies to have links with Australian organisations. In fact, </w:t>
      </w:r>
      <w:r w:rsidR="00FF511C">
        <w:t>Vietnamese universities and research</w:t>
      </w:r>
      <w:r w:rsidR="00F47A1A">
        <w:t xml:space="preserve"> institu</w:t>
      </w:r>
      <w:r w:rsidR="00FF511C">
        <w:t>t</w:t>
      </w:r>
      <w:r w:rsidR="00F47A1A">
        <w:t xml:space="preserve">es are almost three times more likely than Vietnamese companies to have such a link. Alumni in government organisations and education </w:t>
      </w:r>
      <w:r w:rsidR="00FF511C">
        <w:t xml:space="preserve">institutions </w:t>
      </w:r>
      <w:r w:rsidR="00F47A1A">
        <w:t>were also more likely to meet and maintain contact with all types of stakeholder groups while on-award</w:t>
      </w:r>
      <w:r w:rsidR="00D46885">
        <w:t xml:space="preserve"> and on return respectively</w:t>
      </w:r>
      <w:r w:rsidR="00F47A1A">
        <w:t>. Generally, the older the cohort the less likely the</w:t>
      </w:r>
      <w:r w:rsidR="00D46885">
        <w:t xml:space="preserve"> alumni</w:t>
      </w:r>
      <w:r w:rsidR="00F47A1A">
        <w:t xml:space="preserve"> are to participate in a link between their organisation and Australian organisations. </w:t>
      </w:r>
      <w:r w:rsidR="00F41F72">
        <w:t>However, a</w:t>
      </w:r>
      <w:r w:rsidR="00DF38D6" w:rsidRPr="002268EA">
        <w:t xml:space="preserve">lumni whose organisation had a link with an Australian </w:t>
      </w:r>
      <w:r w:rsidR="00DF38D6" w:rsidRPr="002268EA">
        <w:lastRenderedPageBreak/>
        <w:t xml:space="preserve">organisation used their skills and knowledge more frequently than those whose organisation did not. They were also more likely to transfer their skills and knowledge to colleagues, promote gender equality, and experience a positive change in their employment status upon their return from Australia. </w:t>
      </w:r>
      <w:r w:rsidR="00FF511C">
        <w:t xml:space="preserve">With these benefits available, the onus is on the program to finds ways of facilitating linkages at all points in the scholarship cycle, including while </w:t>
      </w:r>
      <w:r w:rsidR="00F41F72">
        <w:t>awardees are on-award</w:t>
      </w:r>
      <w:r w:rsidR="00FF511C">
        <w:t xml:space="preserve">, and particularly </w:t>
      </w:r>
      <w:r w:rsidR="00F41F72">
        <w:t>between alumni and organisations in the private sector.</w:t>
      </w:r>
      <w:r w:rsidR="00DF38D6" w:rsidRPr="002268EA">
        <w:t xml:space="preserve"> </w:t>
      </w:r>
    </w:p>
    <w:p w:rsidR="00A04A3B" w:rsidRPr="00DF38D6" w:rsidRDefault="00A04A3B" w:rsidP="00A04A3B">
      <w:pPr>
        <w:pStyle w:val="BodyCopy"/>
        <w:rPr>
          <w:i/>
        </w:rPr>
      </w:pPr>
      <w:r w:rsidRPr="00F41F72">
        <w:rPr>
          <w:i/>
        </w:rPr>
        <w:t xml:space="preserve">Recommendation </w:t>
      </w:r>
      <w:r w:rsidR="00752697">
        <w:rPr>
          <w:i/>
        </w:rPr>
        <w:t>5</w:t>
      </w:r>
      <w:r w:rsidRPr="00F41F72">
        <w:rPr>
          <w:i/>
        </w:rPr>
        <w:t xml:space="preserve">: That AAV examines </w:t>
      </w:r>
      <w:r w:rsidR="00F41F72" w:rsidRPr="00F41F72">
        <w:rPr>
          <w:i/>
        </w:rPr>
        <w:t>how the program can enrich awardees’ on-award experience in order to support their on-going links with Australians and Australian organisations on return to Vietnam</w:t>
      </w:r>
      <w:r w:rsidRPr="00F41F72">
        <w:rPr>
          <w:i/>
        </w:rPr>
        <w:t>.</w:t>
      </w:r>
    </w:p>
    <w:p w:rsidR="00DF38D6" w:rsidRPr="002268EA" w:rsidRDefault="00752697" w:rsidP="00DF38D6">
      <w:pPr>
        <w:pStyle w:val="BodyCopy"/>
      </w:pPr>
      <w:r>
        <w:rPr>
          <w:b/>
          <w:i/>
        </w:rPr>
        <w:t xml:space="preserve">About </w:t>
      </w:r>
      <w:r w:rsidR="00DF38D6" w:rsidRPr="002268EA">
        <w:rPr>
          <w:b/>
          <w:i/>
        </w:rPr>
        <w:t>Alumni Involvement in Human Resources Development</w:t>
      </w:r>
      <w:r w:rsidR="00DF38D6" w:rsidRPr="002268EA">
        <w:t xml:space="preserve">: Alumni are deeply involved in HRD in their organisations. At least 62% of alumni have strengthened HRD by transferring their highly-valued skills to colleagues: analytical and critical thinking skills, technical or subject matter skills, communication skills, English language skills, and working independently. Alumni who transferred their skills to colleagues also used their skills and knowledge in their work duties more frequently than those who did not. There is positive news and an opportunity for the program to explore and learn about this result. It is further evidence of the value of the awards program to participating organisations, the host government, DFAT and the Australian public. </w:t>
      </w:r>
    </w:p>
    <w:p w:rsidR="00DF38D6" w:rsidRPr="00DF38D6" w:rsidRDefault="00DF38D6" w:rsidP="00DF38D6">
      <w:pPr>
        <w:pStyle w:val="BodyCopy"/>
        <w:rPr>
          <w:i/>
        </w:rPr>
      </w:pPr>
      <w:r w:rsidRPr="00DF38D6">
        <w:rPr>
          <w:i/>
        </w:rPr>
        <w:t xml:space="preserve">Recommendation </w:t>
      </w:r>
      <w:r w:rsidR="00752697">
        <w:rPr>
          <w:i/>
        </w:rPr>
        <w:t>6</w:t>
      </w:r>
      <w:r w:rsidRPr="00DF38D6">
        <w:rPr>
          <w:i/>
        </w:rPr>
        <w:t>: That AAV examines this application of alumni skills and knowledge (i.e., the transfer to colleagues/organisations) in some detail to understand and estimate the value of the skills and knowledge being transferred.</w:t>
      </w:r>
    </w:p>
    <w:p w:rsidR="00DF38D6" w:rsidRPr="002268EA" w:rsidRDefault="00DF38D6" w:rsidP="00DF38D6">
      <w:pPr>
        <w:pStyle w:val="BodyCopy"/>
      </w:pPr>
      <w:r w:rsidRPr="002268EA">
        <w:rPr>
          <w:b/>
          <w:i/>
        </w:rPr>
        <w:t>About Alumni Participation in AAV Alumni Activities:</w:t>
      </w:r>
      <w:r w:rsidRPr="002268EA">
        <w:t xml:space="preserve"> Alumni who participated in alumni activities used their skills and knowledge in their work duties more frequently than those who did not. They also transferred their skills and knowledge to colleagues and promoted gender equality and disability inclusion in their organisations more than those who did not participate in AAV activities. This suggests that increased participation in AAV alumni activities will result in increased application of skills and knowledge by alumni.</w:t>
      </w:r>
    </w:p>
    <w:p w:rsidR="00DF38D6" w:rsidRPr="00DF38D6" w:rsidRDefault="00DF38D6" w:rsidP="00DF38D6">
      <w:pPr>
        <w:pStyle w:val="BodyCopy"/>
        <w:rPr>
          <w:i/>
        </w:rPr>
      </w:pPr>
      <w:r w:rsidRPr="00DF38D6">
        <w:rPr>
          <w:i/>
        </w:rPr>
        <w:t xml:space="preserve">Recommendation </w:t>
      </w:r>
      <w:r w:rsidR="00752697">
        <w:rPr>
          <w:i/>
        </w:rPr>
        <w:t>7</w:t>
      </w:r>
      <w:r w:rsidRPr="00DF38D6">
        <w:rPr>
          <w:i/>
        </w:rPr>
        <w:t>: That AAV determines the extent to which participation in AAV alumni activities enables alumni to apply their skills and knowledge. That it determines the feasibility of increasing the number of alumni participating in at least one alumni activity and of targeting AAV activities at alumni in cohorts 3-5 who are not currently participating at the same rate as alumni in cohorts 1 and 2.</w:t>
      </w:r>
    </w:p>
    <w:p w:rsidR="00DF38D6" w:rsidRPr="002268EA" w:rsidRDefault="00DF38D6" w:rsidP="00DF38D6">
      <w:pPr>
        <w:pStyle w:val="BodyCopy"/>
      </w:pPr>
      <w:r w:rsidRPr="002268EA">
        <w:rPr>
          <w:b/>
          <w:i/>
        </w:rPr>
        <w:t>About Alumni Involvement in Community Development:</w:t>
      </w:r>
      <w:r w:rsidRPr="002268EA">
        <w:t xml:space="preserve"> Alumni who volunteered with local organisations used their skills and knowledge in their work duties more frequently than those who did not volunteer. Alumni who volunteered also transferred their skills and knowledge to colleagues and promoted gender equality and disability inclusion in their organisations more than those who did not volunteer. Increased program support to alumni involvement in volunteer work could increase the return on investment in HRD. </w:t>
      </w:r>
    </w:p>
    <w:p w:rsidR="00752697" w:rsidRDefault="00DF38D6" w:rsidP="00DF38D6">
      <w:pPr>
        <w:pStyle w:val="BodyCopy"/>
        <w:rPr>
          <w:i/>
        </w:rPr>
      </w:pPr>
      <w:r w:rsidRPr="00DF38D6">
        <w:rPr>
          <w:i/>
        </w:rPr>
        <w:t xml:space="preserve">Recommendation </w:t>
      </w:r>
      <w:r w:rsidR="00752697">
        <w:rPr>
          <w:i/>
        </w:rPr>
        <w:t>8</w:t>
      </w:r>
      <w:r w:rsidRPr="00DF38D6">
        <w:rPr>
          <w:i/>
        </w:rPr>
        <w:t>: That AAV identifies ways of supporting alumni involvement in volunteer work and determine the feasibility and potential impact of providing such support.</w:t>
      </w:r>
    </w:p>
    <w:p w:rsidR="00752697" w:rsidRPr="00A64CD8" w:rsidRDefault="00752697" w:rsidP="00DF38D6">
      <w:pPr>
        <w:pStyle w:val="BodyCopy"/>
        <w:rPr>
          <w:b/>
          <w:i/>
        </w:rPr>
      </w:pPr>
      <w:r w:rsidRPr="00A64CD8">
        <w:rPr>
          <w:b/>
          <w:i/>
        </w:rPr>
        <w:t>About Alumni Working in Different Employment Sectors:</w:t>
      </w:r>
    </w:p>
    <w:p w:rsidR="00752697" w:rsidRDefault="00DC74DB" w:rsidP="00293603">
      <w:pPr>
        <w:pStyle w:val="BodyCopy"/>
        <w:rPr>
          <w:i/>
        </w:rPr>
      </w:pPr>
      <w:r>
        <w:t>T</w:t>
      </w:r>
      <w:r w:rsidR="00293603">
        <w:t xml:space="preserve">he employment sector shapes the experience and performance of alumni. The employment sector shapes what alumni choose to study, how they reintegrate, what skills they use and share, the types of improvements they make in their organisations, who they help in their volunteer time, the extent to which they promote gender equality, and the extent to which they maintain contact with Australians. Alumni working in aid delivery </w:t>
      </w:r>
      <w:r w:rsidR="00293603">
        <w:lastRenderedPageBreak/>
        <w:t>agencies and education institutes could be seen as the top performers in the 12 areas of performance described in the survey.</w:t>
      </w:r>
    </w:p>
    <w:p w:rsidR="00752697" w:rsidRPr="00A64CD8" w:rsidRDefault="00752697" w:rsidP="00DF38D6">
      <w:pPr>
        <w:pStyle w:val="BodyCopy"/>
        <w:rPr>
          <w:b/>
          <w:i/>
        </w:rPr>
      </w:pPr>
      <w:r w:rsidRPr="00A64CD8">
        <w:rPr>
          <w:b/>
          <w:i/>
        </w:rPr>
        <w:t>About Alumni Working in the Private Sector</w:t>
      </w:r>
      <w:r>
        <w:rPr>
          <w:b/>
          <w:i/>
        </w:rPr>
        <w:t>:</w:t>
      </w:r>
    </w:p>
    <w:p w:rsidR="00DF38D6" w:rsidRPr="00DF38D6" w:rsidRDefault="00293603" w:rsidP="00FE5854">
      <w:pPr>
        <w:pStyle w:val="Numberedlist0"/>
        <w:numPr>
          <w:ilvl w:val="0"/>
          <w:numId w:val="0"/>
        </w:numPr>
        <w:rPr>
          <w:i/>
        </w:rPr>
      </w:pPr>
      <w:r>
        <w:t xml:space="preserve">Alumni in Vietnamese companies were least likely among all alumni to say that their course was relevant to their job. However, they made very good use of their skills and knowledge in their work, and a large percentage of them have experienced changes in their employment situation. As a result of their studies, alumni working in foreign companies were most likely among the cohorts to be given a higher salary and more management and financial responsibilities. Alumni working for Vietnamese companies were most likely to have changed to a higher-ranked position. Alumni in the private sector made significant contributions to the management and implementation of work in their organisations. However, </w:t>
      </w:r>
      <w:r w:rsidR="00DC74DB">
        <w:t xml:space="preserve">they were least likely </w:t>
      </w:r>
      <w:r>
        <w:t>to have transferred their skills and knowledge to colleagues and promoted gender equality in the work place.</w:t>
      </w:r>
      <w:r w:rsidRPr="00293603">
        <w:t xml:space="preserve"> </w:t>
      </w:r>
      <w:r w:rsidR="00DC74DB">
        <w:t>They were</w:t>
      </w:r>
      <w:r>
        <w:t xml:space="preserve"> least likely among alumni to have maintained contact with Australians and other alumni. </w:t>
      </w:r>
      <w:r w:rsidR="00DF38D6" w:rsidRPr="00DF38D6">
        <w:rPr>
          <w:i/>
        </w:rPr>
        <w:t> </w:t>
      </w:r>
    </w:p>
    <w:p w:rsidR="00F52548" w:rsidRDefault="00F52548">
      <w:pPr>
        <w:rPr>
          <w:rFonts w:asciiTheme="majorHAnsi" w:eastAsiaTheme="majorEastAsia" w:hAnsiTheme="majorHAnsi" w:cstheme="majorBidi"/>
          <w:bCs/>
          <w:color w:val="003150" w:themeColor="text2"/>
          <w:spacing w:val="-6"/>
          <w:sz w:val="48"/>
          <w:szCs w:val="48"/>
        </w:rPr>
      </w:pPr>
      <w:bookmarkStart w:id="3" w:name="_Toc401604646"/>
      <w:r>
        <w:br w:type="page"/>
      </w:r>
    </w:p>
    <w:p w:rsidR="00DF38D6" w:rsidRPr="00DF38D6" w:rsidRDefault="00DF38D6" w:rsidP="008817E1">
      <w:pPr>
        <w:pStyle w:val="Heading1alternate"/>
      </w:pPr>
      <w:r w:rsidRPr="00DF38D6">
        <w:lastRenderedPageBreak/>
        <w:t>Main Findings</w:t>
      </w:r>
      <w:bookmarkEnd w:id="3"/>
    </w:p>
    <w:p w:rsidR="00DF38D6" w:rsidRPr="00DF38D6" w:rsidDel="002400EB" w:rsidRDefault="00DF38D6" w:rsidP="00DF38D6">
      <w:pPr>
        <w:pStyle w:val="BodyCopy"/>
        <w:rPr>
          <w:b/>
          <w:i/>
        </w:rPr>
      </w:pPr>
      <w:r w:rsidRPr="00DF38D6" w:rsidDel="002400EB">
        <w:rPr>
          <w:b/>
          <w:i/>
        </w:rPr>
        <w:t>Study Experience</w:t>
      </w:r>
    </w:p>
    <w:p w:rsidR="00DF38D6" w:rsidRPr="00DF38D6" w:rsidDel="002400EB" w:rsidRDefault="00DF38D6" w:rsidP="00DF38D6">
      <w:pPr>
        <w:pStyle w:val="Numberedlist0"/>
      </w:pPr>
      <w:r w:rsidRPr="00DF38D6" w:rsidDel="002400EB">
        <w:rPr>
          <w:i/>
        </w:rPr>
        <w:t>Level of study</w:t>
      </w:r>
      <w:r w:rsidRPr="00DF38D6" w:rsidDel="002400EB">
        <w:t xml:space="preserve"> – of 785 survey respondents, 669 alumni (85.2%) completed Master’s degrees; 14 alumni (1.8%) completed graduate diplomas; 35 alumni (4.5%) doctorates (PhDs); and 67 alumni (8.5%) undergraduate degrees. </w:t>
      </w:r>
    </w:p>
    <w:p w:rsidR="00DF38D6" w:rsidRPr="00DF38D6" w:rsidDel="002400EB" w:rsidRDefault="00DF38D6" w:rsidP="00DF38D6">
      <w:pPr>
        <w:pStyle w:val="Numberedlist0"/>
      </w:pPr>
      <w:r w:rsidRPr="00DF38D6" w:rsidDel="002400EB">
        <w:rPr>
          <w:i/>
        </w:rPr>
        <w:t>Field of study</w:t>
      </w:r>
      <w:r w:rsidRPr="00DF38D6" w:rsidDel="002400EB">
        <w:t xml:space="preserve"> – alumni earned their degrees in 14 fields of study. About 48</w:t>
      </w:r>
      <w:r w:rsidRPr="00DF38D6">
        <w:t>%</w:t>
      </w:r>
      <w:r w:rsidRPr="00DF38D6" w:rsidDel="002400EB">
        <w:t xml:space="preserve"> of alumni studied in one of three fields: business (23%), education (15%), and agriculture and rural development (10%). </w:t>
      </w:r>
    </w:p>
    <w:p w:rsidR="00DF38D6" w:rsidRDefault="00DF38D6" w:rsidP="00DF38D6">
      <w:pPr>
        <w:pStyle w:val="Numberedlist0"/>
      </w:pPr>
      <w:r w:rsidRPr="00661A7E" w:rsidDel="002400EB">
        <w:rPr>
          <w:i/>
        </w:rPr>
        <w:t>University</w:t>
      </w:r>
      <w:r w:rsidRPr="00661A7E" w:rsidDel="002400EB">
        <w:rPr>
          <w:b/>
        </w:rPr>
        <w:t xml:space="preserve"> </w:t>
      </w:r>
      <w:r w:rsidRPr="00661A7E" w:rsidDel="002400EB">
        <w:t>– Vietnamese alumni in the tracer survey had studied at 32 universities in Australia. Over 40</w:t>
      </w:r>
      <w:r w:rsidRPr="00661A7E">
        <w:t>%</w:t>
      </w:r>
      <w:r w:rsidRPr="00661A7E" w:rsidDel="002400EB">
        <w:t xml:space="preserve"> of alumni studied at one of three universities in Australia: the University of Queensland (16.6%), the University of Melbourne (13.0%) and Monash University (11.7%).</w:t>
      </w:r>
    </w:p>
    <w:p w:rsidR="00A157E2" w:rsidRPr="00CD6801" w:rsidRDefault="00A157E2" w:rsidP="00A157E2">
      <w:pPr>
        <w:pStyle w:val="Numberedlist0"/>
        <w:spacing w:before="40" w:after="100" w:line="238" w:lineRule="atLeast"/>
        <w:ind w:left="425" w:hanging="425"/>
      </w:pPr>
      <w:r w:rsidRPr="00CD6801" w:rsidDel="002400EB">
        <w:rPr>
          <w:i/>
        </w:rPr>
        <w:t>Qualifications</w:t>
      </w:r>
      <w:r w:rsidRPr="00CD6801" w:rsidDel="002400EB">
        <w:rPr>
          <w:b/>
          <w:i/>
        </w:rPr>
        <w:t xml:space="preserve"> – </w:t>
      </w:r>
      <w:r w:rsidRPr="00CD6801" w:rsidDel="002400EB">
        <w:rPr>
          <w:lang w:val="fr-CA"/>
        </w:rPr>
        <w:t xml:space="preserve">more men than women among survey respondents completed doctorate studies. Seven percent of men but only </w:t>
      </w:r>
      <w:r w:rsidRPr="00CD6801">
        <w:rPr>
          <w:lang w:val="fr-CA"/>
        </w:rPr>
        <w:t>3</w:t>
      </w:r>
      <w:r w:rsidRPr="00CD6801" w:rsidDel="002400EB">
        <w:rPr>
          <w:lang w:val="fr-CA"/>
        </w:rPr>
        <w:t>% of women earned their PhDs. More women than men completed their Master’s degrees.</w:t>
      </w:r>
    </w:p>
    <w:p w:rsidR="00DF38D6" w:rsidRPr="00DF38D6" w:rsidRDefault="00DF38D6" w:rsidP="00DF38D6">
      <w:pPr>
        <w:pStyle w:val="BodyCopy"/>
        <w:rPr>
          <w:b/>
          <w:i/>
        </w:rPr>
      </w:pPr>
      <w:r w:rsidRPr="00DF38D6">
        <w:rPr>
          <w:b/>
          <w:i/>
        </w:rPr>
        <w:t>Employment Experience on Return to Vietnam</w:t>
      </w:r>
    </w:p>
    <w:p w:rsidR="00DF38D6" w:rsidRPr="00661A7E" w:rsidRDefault="00DF38D6" w:rsidP="00DF38D6">
      <w:pPr>
        <w:pStyle w:val="Numberedlist0"/>
      </w:pPr>
      <w:r w:rsidRPr="00661A7E" w:rsidDel="002400EB">
        <w:rPr>
          <w:i/>
        </w:rPr>
        <w:t>Reintegration planning</w:t>
      </w:r>
      <w:r w:rsidRPr="00661A7E" w:rsidDel="002400EB">
        <w:rPr>
          <w:b/>
          <w:i/>
        </w:rPr>
        <w:t xml:space="preserve"> – </w:t>
      </w:r>
      <w:r w:rsidRPr="00661A7E" w:rsidDel="002400EB">
        <w:t>about 66% of returning alumni had a formal career reintegration plan when they returned.</w:t>
      </w:r>
      <w:r>
        <w:rPr>
          <w:rStyle w:val="FootnoteReference"/>
        </w:rPr>
        <w:footnoteReference w:id="1"/>
      </w:r>
      <w:r w:rsidRPr="00661A7E" w:rsidDel="002400EB">
        <w:rPr>
          <w:b/>
          <w:bCs/>
          <w:i/>
        </w:rPr>
        <w:t xml:space="preserve"> </w:t>
      </w:r>
    </w:p>
    <w:p w:rsidR="00DF38D6" w:rsidRPr="00661A7E" w:rsidRDefault="00DF38D6" w:rsidP="00DF38D6">
      <w:pPr>
        <w:pStyle w:val="Numberedlist0"/>
      </w:pPr>
      <w:r w:rsidRPr="00661A7E" w:rsidDel="002400EB">
        <w:rPr>
          <w:bCs/>
          <w:i/>
        </w:rPr>
        <w:t xml:space="preserve">Return to previous employer – </w:t>
      </w:r>
      <w:r w:rsidRPr="00661A7E" w:rsidDel="002400EB">
        <w:t>almost 71% of returning alumni returned to their previous employer. About 92% of alumni working in public sector organisations returned to their previous employer. Only 37% of alumni who didn’t work in public sector organisations returned to their previous employers.</w:t>
      </w:r>
      <w:r w:rsidRPr="00661A7E" w:rsidDel="002400EB">
        <w:rPr>
          <w:b/>
          <w:bCs/>
          <w:i/>
        </w:rPr>
        <w:t xml:space="preserve"> </w:t>
      </w:r>
    </w:p>
    <w:p w:rsidR="00DF38D6" w:rsidRDefault="00DF38D6" w:rsidP="00DF38D6">
      <w:pPr>
        <w:pStyle w:val="Numberedlist0"/>
      </w:pPr>
      <w:r w:rsidRPr="00661A7E" w:rsidDel="002400EB">
        <w:rPr>
          <w:bCs/>
          <w:i/>
        </w:rPr>
        <w:t xml:space="preserve">Seniority of position on return – </w:t>
      </w:r>
      <w:r w:rsidRPr="00661A7E" w:rsidDel="002400EB">
        <w:t>about 39% of alumni who returned to their previous employer returned to a higher position than the one they left. About 59% of alumni returned to the same position (or the same level position). Men tended to return to higher positions more frequently than women.</w:t>
      </w:r>
    </w:p>
    <w:p w:rsidR="00DF38D6" w:rsidRDefault="00DF38D6" w:rsidP="00DF38D6">
      <w:pPr>
        <w:pStyle w:val="Numberedlist0"/>
      </w:pPr>
      <w:r w:rsidRPr="00661A7E" w:rsidDel="002400EB">
        <w:rPr>
          <w:i/>
        </w:rPr>
        <w:t xml:space="preserve">Finding a job on return – </w:t>
      </w:r>
      <w:r w:rsidRPr="00661A7E" w:rsidDel="002400EB">
        <w:t xml:space="preserve">more than 25% of alumni said they found a new job upon their return to Vietnam.  On average, it took these alumni less than two months to find a new position. After six months, almost 90% had found work. </w:t>
      </w:r>
    </w:p>
    <w:p w:rsidR="00DF38D6" w:rsidRPr="00DF38D6" w:rsidRDefault="00DF38D6" w:rsidP="00DF38D6">
      <w:pPr>
        <w:pStyle w:val="BodyCopy"/>
        <w:rPr>
          <w:b/>
          <w:i/>
        </w:rPr>
      </w:pPr>
      <w:r w:rsidRPr="00DF38D6" w:rsidDel="002400EB">
        <w:rPr>
          <w:b/>
          <w:i/>
        </w:rPr>
        <w:t>Current Employment</w:t>
      </w:r>
    </w:p>
    <w:p w:rsidR="00DF38D6" w:rsidRDefault="00DF38D6" w:rsidP="00DF38D6">
      <w:pPr>
        <w:pStyle w:val="Numberedlist0"/>
      </w:pPr>
      <w:r w:rsidRPr="00CD6801" w:rsidDel="002400EB">
        <w:rPr>
          <w:bCs/>
          <w:i/>
        </w:rPr>
        <w:t>Employment situation</w:t>
      </w:r>
      <w:r w:rsidRPr="00CD6801" w:rsidDel="002400EB">
        <w:rPr>
          <w:b/>
          <w:bCs/>
          <w:i/>
        </w:rPr>
        <w:t xml:space="preserve"> – </w:t>
      </w:r>
      <w:r w:rsidRPr="00CD6801" w:rsidDel="002400EB">
        <w:t xml:space="preserve">more than 91% of alumni were working full-time. Almost 96% were either working full-time, working more than one job, or enrolled in further academic study. </w:t>
      </w:r>
    </w:p>
    <w:p w:rsidR="00DF38D6" w:rsidRDefault="00DF38D6" w:rsidP="00DF38D6">
      <w:pPr>
        <w:pStyle w:val="Numberedlist0"/>
      </w:pPr>
      <w:r w:rsidRPr="00CD6801" w:rsidDel="002400EB">
        <w:rPr>
          <w:bCs/>
          <w:i/>
        </w:rPr>
        <w:t>Length of employment with current employment</w:t>
      </w:r>
      <w:r w:rsidRPr="00CD6801" w:rsidDel="002400EB">
        <w:rPr>
          <w:b/>
          <w:bCs/>
          <w:i/>
        </w:rPr>
        <w:t xml:space="preserve"> – </w:t>
      </w:r>
      <w:r w:rsidRPr="00CD6801" w:rsidDel="002400EB">
        <w:t xml:space="preserve">on average, alumni have worked in their current employment about 9.4 years. </w:t>
      </w:r>
    </w:p>
    <w:p w:rsidR="00DF38D6" w:rsidRPr="00CD6801" w:rsidRDefault="00DF38D6" w:rsidP="00DF38D6">
      <w:pPr>
        <w:pStyle w:val="Numberedlist0"/>
      </w:pPr>
      <w:proofErr w:type="gramStart"/>
      <w:r w:rsidRPr="00CD6801" w:rsidDel="002400EB">
        <w:rPr>
          <w:bCs/>
          <w:i/>
        </w:rPr>
        <w:t>Type of work role</w:t>
      </w:r>
      <w:r w:rsidRPr="00CD6801" w:rsidDel="002400EB">
        <w:rPr>
          <w:b/>
          <w:bCs/>
          <w:i/>
        </w:rPr>
        <w:t xml:space="preserve"> – </w:t>
      </w:r>
      <w:r w:rsidRPr="00CD6801" w:rsidDel="002400EB">
        <w:t>about 50% of alumni were</w:t>
      </w:r>
      <w:proofErr w:type="gramEnd"/>
      <w:r w:rsidRPr="00CD6801" w:rsidDel="002400EB">
        <w:t xml:space="preserve"> professionals, and 40% were managers. Men worked in management positions more frequently than women. </w:t>
      </w:r>
      <w:r w:rsidRPr="00CD6801" w:rsidDel="002400EB">
        <w:lastRenderedPageBreak/>
        <w:t>Women worked in professional positions more frequently than men. The older the cohort, the more likely that alumni work as managers. Cohort 1 alumni were more likely to work as professionals than managers.</w:t>
      </w:r>
      <w:r w:rsidRPr="00CD6801" w:rsidDel="002400EB">
        <w:rPr>
          <w:b/>
          <w:bCs/>
          <w:i/>
        </w:rPr>
        <w:t xml:space="preserve"> </w:t>
      </w:r>
    </w:p>
    <w:p w:rsidR="002E5263" w:rsidRDefault="00DF38D6" w:rsidP="00DF38D6">
      <w:pPr>
        <w:pStyle w:val="Numberedlist0"/>
      </w:pPr>
      <w:r w:rsidRPr="00CD6801" w:rsidDel="002400EB">
        <w:rPr>
          <w:bCs/>
          <w:i/>
        </w:rPr>
        <w:t>Job status and responsibility</w:t>
      </w:r>
      <w:r w:rsidRPr="00CD6801" w:rsidDel="002400EB">
        <w:rPr>
          <w:b/>
          <w:bCs/>
          <w:i/>
        </w:rPr>
        <w:t xml:space="preserve"> – </w:t>
      </w:r>
      <w:r w:rsidRPr="00CD6801" w:rsidDel="002400EB">
        <w:t>alumni in older cohorts were more likely to have a higher salary, a higher-ranked position, have more management responsibility, be supervising more staff, and play a greater role in policy-making now compared to when they returned from studies. More alumni reported earning a higher salary than any other benefit or change in employment status.</w:t>
      </w:r>
    </w:p>
    <w:p w:rsidR="00DF38D6" w:rsidRDefault="002E5263" w:rsidP="002E5263">
      <w:pPr>
        <w:pStyle w:val="Numberedlist0"/>
        <w:spacing w:before="40" w:after="100" w:line="238" w:lineRule="atLeast"/>
        <w:ind w:left="425" w:hanging="425"/>
      </w:pPr>
      <w:r w:rsidRPr="002E5263" w:rsidDel="002400EB">
        <w:rPr>
          <w:i/>
        </w:rPr>
        <w:t>Achievements</w:t>
      </w:r>
      <w:r w:rsidRPr="002E5263" w:rsidDel="002400EB">
        <w:rPr>
          <w:b/>
          <w:i/>
        </w:rPr>
        <w:t xml:space="preserve"> – </w:t>
      </w:r>
      <w:r w:rsidRPr="00CD6801" w:rsidDel="002400EB">
        <w:t xml:space="preserve">male and female alumni were just as likely to change to a better job, participate in a link between Vietnamese and Australian organisations, present a paper at an international conference, return to Australia, receive a grant or receive an award or prize. However, women were more likely to promote gender equality in their organisation and volunteer at a local organisation. Men were more likely to receive a promotion at work and publish an article in a journal. </w:t>
      </w:r>
    </w:p>
    <w:p w:rsidR="00DF38D6" w:rsidRPr="00DF38D6" w:rsidRDefault="00DF38D6" w:rsidP="00DF38D6">
      <w:pPr>
        <w:pStyle w:val="BodyCopy"/>
        <w:rPr>
          <w:b/>
          <w:i/>
        </w:rPr>
      </w:pPr>
      <w:r w:rsidRPr="00DF38D6" w:rsidDel="002400EB">
        <w:rPr>
          <w:b/>
          <w:i/>
        </w:rPr>
        <w:t>Application of Skills and Knowledge by Alumni</w:t>
      </w:r>
    </w:p>
    <w:p w:rsidR="00DF38D6" w:rsidRDefault="00DF38D6" w:rsidP="00DF38D6">
      <w:pPr>
        <w:pStyle w:val="Numberedlist0"/>
      </w:pPr>
      <w:r w:rsidRPr="00661A7E" w:rsidDel="002400EB">
        <w:rPr>
          <w:i/>
        </w:rPr>
        <w:t xml:space="preserve">Frequency </w:t>
      </w:r>
      <w:r w:rsidR="00F52548">
        <w:rPr>
          <w:i/>
        </w:rPr>
        <w:t>of use of skills and knowledge a</w:t>
      </w:r>
      <w:r w:rsidRPr="00661A7E" w:rsidDel="002400EB">
        <w:rPr>
          <w:i/>
        </w:rPr>
        <w:t>cquired</w:t>
      </w:r>
      <w:r w:rsidRPr="00661A7E" w:rsidDel="002400EB">
        <w:rPr>
          <w:b/>
          <w:i/>
        </w:rPr>
        <w:t xml:space="preserve"> – </w:t>
      </w:r>
      <w:r w:rsidRPr="00661A7E" w:rsidDel="002400EB">
        <w:t>at least 50% of alumni said they have regularly used seven skills in their work. The skills included working independently, analytical and critical thinking, time management, communication, English language, planning, and technical or subject matter skills and knowledge</w:t>
      </w:r>
    </w:p>
    <w:p w:rsidR="00DF38D6" w:rsidRDefault="00DF38D6" w:rsidP="00DF38D6">
      <w:pPr>
        <w:pStyle w:val="Numberedlist0"/>
      </w:pPr>
      <w:r w:rsidRPr="00661A7E" w:rsidDel="002400EB">
        <w:rPr>
          <w:i/>
        </w:rPr>
        <w:t>Knowledge outputs</w:t>
      </w:r>
      <w:r w:rsidRPr="00661A7E" w:rsidDel="002400EB">
        <w:rPr>
          <w:b/>
          <w:i/>
        </w:rPr>
        <w:t xml:space="preserve"> </w:t>
      </w:r>
      <w:r w:rsidRPr="00661A7E" w:rsidDel="002400EB">
        <w:t>– almost 96% of alumni produced at least one knowledge output related to their studies in the last 3 years. About 50% of alumni produced at least one presentation or report. More alumni in Cohort 1 than any other cohort reported producing the listed outputs. Men were more likely than women to produce all types of knowledge outputs except teaching materials and blogs</w:t>
      </w:r>
    </w:p>
    <w:p w:rsidR="00DF38D6" w:rsidRDefault="00DF38D6" w:rsidP="00DF38D6">
      <w:pPr>
        <w:pStyle w:val="Numberedlist0"/>
      </w:pPr>
      <w:r w:rsidRPr="00661A7E" w:rsidDel="002400EB">
        <w:rPr>
          <w:bCs/>
          <w:i/>
        </w:rPr>
        <w:t>Priorities addressed in alumni’s work</w:t>
      </w:r>
      <w:r w:rsidRPr="00661A7E" w:rsidDel="002400EB">
        <w:rPr>
          <w:b/>
          <w:bCs/>
          <w:i/>
        </w:rPr>
        <w:t xml:space="preserve"> – </w:t>
      </w:r>
      <w:r w:rsidRPr="00661A7E" w:rsidDel="002400EB">
        <w:t>almost 50% of alumni said that their knowledge and skills were highly relevant to Vietnam’s development priorities. Another 39% said they were relevant. Almost 97% of alumni said they address a development priority in their work. The priority areas addressed by the most alumni were in the areas of economics, education, and governance and financial management.</w:t>
      </w:r>
    </w:p>
    <w:p w:rsidR="00DF38D6" w:rsidRPr="00DF38D6" w:rsidRDefault="00DF38D6" w:rsidP="00DF38D6">
      <w:pPr>
        <w:pStyle w:val="BodyCopy"/>
        <w:rPr>
          <w:b/>
          <w:i/>
        </w:rPr>
      </w:pPr>
      <w:r w:rsidRPr="00DF38D6" w:rsidDel="002400EB">
        <w:rPr>
          <w:b/>
          <w:i/>
        </w:rPr>
        <w:t>Transfer of Skills and Knowledge by Alumni</w:t>
      </w:r>
    </w:p>
    <w:p w:rsidR="00DF38D6" w:rsidRPr="00CD6801" w:rsidRDefault="00DF38D6" w:rsidP="00DF38D6">
      <w:pPr>
        <w:pStyle w:val="Numberedlist0"/>
      </w:pPr>
      <w:r w:rsidRPr="00CD6801" w:rsidDel="002400EB">
        <w:rPr>
          <w:i/>
        </w:rPr>
        <w:t>Transferring skills and knowledge in the work place</w:t>
      </w:r>
      <w:r w:rsidRPr="00CD6801" w:rsidDel="002400EB">
        <w:rPr>
          <w:b/>
          <w:i/>
        </w:rPr>
        <w:t xml:space="preserve"> – </w:t>
      </w:r>
      <w:r w:rsidRPr="00CD6801" w:rsidDel="002400EB">
        <w:t>about 72% of alumni have transferred their skills and knowledge in the work place to a great or medium extent. The top skills transferred included analytical and critical thinking skills. More alumni transferred their skills through ‘informal’ means such as supervisory activities, coaching, mentoring, and on-the-job training. Cohort 5 alumni were most likely others to pass on their knowledge to a great extent.</w:t>
      </w:r>
      <w:r w:rsidRPr="00CD6801" w:rsidDel="002400EB">
        <w:rPr>
          <w:b/>
          <w:bCs/>
          <w:i/>
        </w:rPr>
        <w:t xml:space="preserve"> </w:t>
      </w:r>
    </w:p>
    <w:p w:rsidR="00DF38D6" w:rsidRPr="00CD6801" w:rsidRDefault="00DF38D6" w:rsidP="00DF38D6">
      <w:pPr>
        <w:pStyle w:val="Numberedlist0"/>
      </w:pPr>
      <w:r w:rsidRPr="00CD6801" w:rsidDel="002400EB">
        <w:rPr>
          <w:i/>
        </w:rPr>
        <w:t>International conferences</w:t>
      </w:r>
      <w:r w:rsidRPr="00CD6801" w:rsidDel="002400EB">
        <w:rPr>
          <w:b/>
          <w:i/>
        </w:rPr>
        <w:t xml:space="preserve"> – </w:t>
      </w:r>
      <w:r w:rsidRPr="00CD6801" w:rsidDel="002400EB">
        <w:t>almost 18% of alumni have presented a paper at an international conference in the last 3 years. About 10% have received an award or prize related to their studies.</w:t>
      </w:r>
    </w:p>
    <w:p w:rsidR="00DF38D6" w:rsidRPr="00CD6801" w:rsidRDefault="00DF38D6" w:rsidP="00DF38D6">
      <w:pPr>
        <w:pStyle w:val="Numberedlist0"/>
      </w:pPr>
      <w:r w:rsidRPr="00CD6801" w:rsidDel="002400EB">
        <w:rPr>
          <w:bCs/>
          <w:i/>
        </w:rPr>
        <w:t xml:space="preserve">Publications – </w:t>
      </w:r>
      <w:r w:rsidRPr="00CD6801" w:rsidDel="002400EB">
        <w:t>in the last three years, almost 40% of alumni published a work that was related to their studies. About 44% of these alumni were published in peer-reviewed national academic journals, and about 37% in university-level publications. Recent cohorts were more likely than older cohorts to have published a work. Cohort 1 alumni were about 33% more likely than Cohort 5 alumni to publish.</w:t>
      </w:r>
      <w:r w:rsidRPr="00CD6801" w:rsidDel="002400EB">
        <w:rPr>
          <w:b/>
          <w:i/>
        </w:rPr>
        <w:t xml:space="preserve"> </w:t>
      </w:r>
    </w:p>
    <w:p w:rsidR="00DF38D6" w:rsidRDefault="00DF38D6" w:rsidP="00DF38D6">
      <w:pPr>
        <w:pStyle w:val="Numberedlist0"/>
      </w:pPr>
      <w:r w:rsidRPr="00CD6801" w:rsidDel="002400EB">
        <w:rPr>
          <w:i/>
        </w:rPr>
        <w:t>Grants</w:t>
      </w:r>
      <w:r w:rsidRPr="00CD6801" w:rsidDel="002400EB">
        <w:rPr>
          <w:b/>
          <w:i/>
        </w:rPr>
        <w:t xml:space="preserve"> </w:t>
      </w:r>
      <w:r w:rsidRPr="00CD6801" w:rsidDel="002400EB">
        <w:rPr>
          <w:b/>
        </w:rPr>
        <w:t xml:space="preserve">– </w:t>
      </w:r>
      <w:r w:rsidRPr="00CD6801" w:rsidDel="002400EB">
        <w:t>about 12% of alumni have received a grant in the last three years.</w:t>
      </w:r>
    </w:p>
    <w:p w:rsidR="00DF38D6" w:rsidRDefault="00DF38D6" w:rsidP="00DF38D6">
      <w:pPr>
        <w:pStyle w:val="Numberedlist0"/>
      </w:pPr>
      <w:r w:rsidRPr="00CD6801" w:rsidDel="002400EB">
        <w:rPr>
          <w:bCs/>
          <w:i/>
        </w:rPr>
        <w:lastRenderedPageBreak/>
        <w:t>Patents</w:t>
      </w:r>
      <w:r w:rsidRPr="00CD6801" w:rsidDel="002400EB">
        <w:rPr>
          <w:b/>
          <w:bCs/>
          <w:i/>
        </w:rPr>
        <w:t xml:space="preserve"> – </w:t>
      </w:r>
      <w:r w:rsidRPr="00CD6801" w:rsidDel="002400EB">
        <w:t>in the last three years, 92 alumni from the sample have filed for a patent. Alumni in Cohort 1 were most likely to have filed for a patent. Fifty-one people, or 16</w:t>
      </w:r>
      <w:r w:rsidRPr="00CD6801">
        <w:t>%</w:t>
      </w:r>
      <w:r w:rsidRPr="00CD6801" w:rsidDel="002400EB">
        <w:t xml:space="preserve"> of alumni in the cohort, have filed for a patent in the last three years.</w:t>
      </w:r>
      <w:r>
        <w:rPr>
          <w:rStyle w:val="FootnoteReference"/>
        </w:rPr>
        <w:footnoteReference w:id="2"/>
      </w:r>
    </w:p>
    <w:p w:rsidR="00DF38D6" w:rsidRPr="00DF38D6" w:rsidRDefault="00DF38D6" w:rsidP="00DF38D6">
      <w:pPr>
        <w:pStyle w:val="BodyCopy"/>
        <w:rPr>
          <w:b/>
          <w:i/>
        </w:rPr>
      </w:pPr>
      <w:r w:rsidRPr="00DF38D6" w:rsidDel="002400EB">
        <w:rPr>
          <w:b/>
          <w:i/>
        </w:rPr>
        <w:t>Contributions to Improvements in Organisations</w:t>
      </w:r>
    </w:p>
    <w:p w:rsidR="00DF38D6" w:rsidRDefault="00DF38D6" w:rsidP="00DF38D6">
      <w:pPr>
        <w:pStyle w:val="Numberedlist0"/>
      </w:pPr>
      <w:r w:rsidRPr="00CD6801" w:rsidDel="002400EB">
        <w:rPr>
          <w:i/>
        </w:rPr>
        <w:t>Human resources</w:t>
      </w:r>
      <w:r w:rsidRPr="00CD6801" w:rsidDel="002400EB">
        <w:rPr>
          <w:b/>
          <w:i/>
        </w:rPr>
        <w:t xml:space="preserve"> – </w:t>
      </w:r>
      <w:r w:rsidRPr="00CD6801" w:rsidDel="002400EB">
        <w:t>alumni have made significant contributions to HRD in their organisations. About 50% of alumni have increased seven key skills in colleagues</w:t>
      </w:r>
      <w:r w:rsidR="00A157E2">
        <w:t xml:space="preserve">. The most likely to be shared were </w:t>
      </w:r>
      <w:r w:rsidRPr="00CD6801" w:rsidDel="002400EB">
        <w:t xml:space="preserve">critical thinking skills, language skills, and technical or subject matter knowledge and skills.  </w:t>
      </w:r>
    </w:p>
    <w:p w:rsidR="00DF38D6" w:rsidRDefault="00DF38D6" w:rsidP="00487C54">
      <w:pPr>
        <w:pStyle w:val="Numberedlist0"/>
        <w:spacing w:before="40" w:after="100" w:line="238" w:lineRule="atLeast"/>
        <w:ind w:left="425" w:hanging="425"/>
      </w:pPr>
      <w:r w:rsidRPr="00CD6801" w:rsidDel="002400EB">
        <w:rPr>
          <w:i/>
        </w:rPr>
        <w:t xml:space="preserve">Organisational systems – </w:t>
      </w:r>
      <w:r w:rsidRPr="00CD6801" w:rsidDel="002400EB">
        <w:t xml:space="preserve">almost 94% of alumni made improvements in their organisation in the last three years. The main areas improved were procedures, programs and management systems. Men were more likely than women to make improvements to their organisations. Significantly more men made improvements to management systems and policies. Men were also more likely to improve linkages with other organisations. </w:t>
      </w:r>
    </w:p>
    <w:p w:rsidR="00DF38D6" w:rsidRPr="00DF38D6" w:rsidRDefault="00DF38D6" w:rsidP="00DF38D6">
      <w:pPr>
        <w:pStyle w:val="BodyCopy"/>
        <w:rPr>
          <w:b/>
          <w:i/>
        </w:rPr>
      </w:pPr>
      <w:r w:rsidRPr="00DF38D6" w:rsidDel="002400EB">
        <w:rPr>
          <w:b/>
          <w:i/>
        </w:rPr>
        <w:t>Linkages with Australia</w:t>
      </w:r>
    </w:p>
    <w:p w:rsidR="00DF38D6" w:rsidRPr="00CD6801" w:rsidRDefault="00DF38D6" w:rsidP="00487C54">
      <w:pPr>
        <w:pStyle w:val="Numberedlist0"/>
        <w:spacing w:before="40" w:after="100" w:line="238" w:lineRule="atLeast"/>
        <w:ind w:left="425" w:hanging="425"/>
      </w:pPr>
      <w:r w:rsidRPr="00DF38D6" w:rsidDel="002400EB">
        <w:rPr>
          <w:i/>
        </w:rPr>
        <w:t>Maintaining contact with</w:t>
      </w:r>
      <w:r w:rsidRPr="00DF38D6" w:rsidDel="002400EB">
        <w:rPr>
          <w:b/>
          <w:i/>
        </w:rPr>
        <w:t xml:space="preserve"> </w:t>
      </w:r>
      <w:r w:rsidRPr="00DF38D6" w:rsidDel="002400EB">
        <w:rPr>
          <w:i/>
        </w:rPr>
        <w:t>Australians</w:t>
      </w:r>
      <w:r w:rsidRPr="00CD6801" w:rsidDel="002400EB">
        <w:t xml:space="preserve"> </w:t>
      </w:r>
      <w:r w:rsidRPr="00CD6801" w:rsidDel="002400EB">
        <w:rPr>
          <w:b/>
        </w:rPr>
        <w:t xml:space="preserve">– </w:t>
      </w:r>
      <w:r w:rsidRPr="00CD6801" w:rsidDel="002400EB">
        <w:t xml:space="preserve">alumni have maintained closest contact with other alumni from among the people they met during their studies in Australia. About 47% of alumni said they were in contact with other alumni at least monthly. About 16% said they were in </w:t>
      </w:r>
      <w:r w:rsidRPr="00DF38D6" w:rsidDel="002400EB">
        <w:t>contact</w:t>
      </w:r>
      <w:r w:rsidRPr="00CD6801" w:rsidDel="002400EB">
        <w:t xml:space="preserve"> with other alumni weekly or daily. Recent cohorts were more likely than older cohorts to maintain contact with other alumni and Australians.</w:t>
      </w:r>
      <w:r w:rsidRPr="00CD6801" w:rsidDel="002400EB">
        <w:rPr>
          <w:b/>
        </w:rPr>
        <w:t xml:space="preserve"> </w:t>
      </w:r>
    </w:p>
    <w:p w:rsidR="00DF38D6" w:rsidRPr="00CD6801" w:rsidRDefault="00DF38D6" w:rsidP="00487C54">
      <w:pPr>
        <w:pStyle w:val="Numberedlist0"/>
        <w:spacing w:before="40" w:after="100" w:line="238" w:lineRule="atLeast"/>
        <w:ind w:left="425" w:hanging="425"/>
      </w:pPr>
      <w:r w:rsidRPr="00CD6801" w:rsidDel="002400EB">
        <w:rPr>
          <w:bCs/>
          <w:i/>
        </w:rPr>
        <w:t>Professional links with an Australian organisation</w:t>
      </w:r>
      <w:r w:rsidRPr="00CD6801" w:rsidDel="002400EB">
        <w:rPr>
          <w:b/>
          <w:bCs/>
          <w:i/>
        </w:rPr>
        <w:t xml:space="preserve"> – </w:t>
      </w:r>
      <w:r w:rsidRPr="00CD6801" w:rsidDel="002400EB">
        <w:t>about 55% of alumni reported that their organisation has a professional or business link with an Australian organisation. About 85% of alumni in organisations with links with Australians were involved in the link to some extent. However, the largest percentages of alumni in 4 of 5 cohorts were involved in the link only to a small extent.</w:t>
      </w:r>
      <w:r w:rsidRPr="00CD6801" w:rsidDel="002400EB">
        <w:rPr>
          <w:b/>
          <w:bCs/>
        </w:rPr>
        <w:t xml:space="preserve"> </w:t>
      </w:r>
    </w:p>
    <w:p w:rsidR="00DF38D6" w:rsidRPr="00DF38D6" w:rsidRDefault="00DF38D6" w:rsidP="00DF38D6">
      <w:pPr>
        <w:pStyle w:val="BodyCopy"/>
        <w:rPr>
          <w:b/>
          <w:i/>
        </w:rPr>
      </w:pPr>
      <w:r w:rsidRPr="00DF38D6" w:rsidDel="002400EB">
        <w:rPr>
          <w:b/>
          <w:i/>
        </w:rPr>
        <w:t>Promotion of Gender Equality and Disability Inclusion</w:t>
      </w:r>
    </w:p>
    <w:p w:rsidR="00DF38D6" w:rsidRDefault="00DF38D6" w:rsidP="00487C54">
      <w:pPr>
        <w:pStyle w:val="Numberedlist0"/>
        <w:spacing w:before="40" w:after="100" w:line="238" w:lineRule="atLeast"/>
        <w:ind w:left="425" w:hanging="425"/>
      </w:pPr>
      <w:r w:rsidRPr="00CD6801" w:rsidDel="002400EB">
        <w:rPr>
          <w:bCs/>
          <w:i/>
        </w:rPr>
        <w:t>Promotion of gender equality</w:t>
      </w:r>
      <w:r w:rsidRPr="00CD6801" w:rsidDel="002400EB">
        <w:rPr>
          <w:b/>
          <w:bCs/>
          <w:i/>
        </w:rPr>
        <w:t xml:space="preserve"> – </w:t>
      </w:r>
      <w:r w:rsidRPr="00CD6801" w:rsidDel="002400EB">
        <w:t>only about 10% of alumni have promoted gender equality to a great extent in the last three years. Women were more likely than men to promote gender equality in the work place. Generally, gender equality was promoted to a greater extent than disability inclusion.</w:t>
      </w:r>
    </w:p>
    <w:p w:rsidR="00DF38D6" w:rsidRDefault="00DF38D6" w:rsidP="00487C54">
      <w:pPr>
        <w:pStyle w:val="Numberedlist0"/>
        <w:spacing w:before="40" w:after="100" w:line="238" w:lineRule="atLeast"/>
        <w:ind w:left="425" w:hanging="425"/>
      </w:pPr>
      <w:r w:rsidRPr="00CD6801" w:rsidDel="002400EB">
        <w:rPr>
          <w:bCs/>
          <w:i/>
        </w:rPr>
        <w:t>Promotion of disability inclusion</w:t>
      </w:r>
      <w:r w:rsidRPr="00CD6801" w:rsidDel="002400EB">
        <w:rPr>
          <w:b/>
          <w:bCs/>
          <w:i/>
        </w:rPr>
        <w:t xml:space="preserve"> – </w:t>
      </w:r>
      <w:r w:rsidRPr="00CD6801" w:rsidDel="002400EB">
        <w:t>relatively few alumni have promoted disability inclusion in their organisation in the last three years. More than two-thirds of alumni promoted disability inclusion to a small extent or not at all. Men were more likely than women to promote disability inclusion in their organisation.</w:t>
      </w:r>
    </w:p>
    <w:p w:rsidR="00DF38D6" w:rsidRPr="00DF38D6" w:rsidRDefault="00DF38D6" w:rsidP="00DF38D6">
      <w:pPr>
        <w:pStyle w:val="BodyCopy"/>
        <w:rPr>
          <w:b/>
          <w:i/>
        </w:rPr>
      </w:pPr>
      <w:r w:rsidRPr="00DF38D6" w:rsidDel="002400EB">
        <w:rPr>
          <w:b/>
          <w:i/>
        </w:rPr>
        <w:t>Factors Affecting Application of Skills and Knowledge and Achievements of Alumni</w:t>
      </w:r>
    </w:p>
    <w:p w:rsidR="00DF38D6" w:rsidRDefault="00DF38D6" w:rsidP="00487C54">
      <w:pPr>
        <w:pStyle w:val="Numberedlist0"/>
        <w:spacing w:before="40" w:after="100" w:line="238" w:lineRule="atLeast"/>
        <w:ind w:left="425" w:hanging="425"/>
      </w:pPr>
      <w:r w:rsidRPr="00CD6801" w:rsidDel="002400EB">
        <w:rPr>
          <w:i/>
        </w:rPr>
        <w:t>Alumni reintegration planning</w:t>
      </w:r>
      <w:r w:rsidRPr="00CD6801" w:rsidDel="002400EB">
        <w:t xml:space="preserve"> – alumni who prepared a formal career reintegration plan were 1% less likely than those who had no plan to make use of their skills and knowledge at work. </w:t>
      </w:r>
      <w:r w:rsidRPr="00257A19">
        <w:t xml:space="preserve">According to their responses, formal reintegration planning, as understood by survey respondents, had no </w:t>
      </w:r>
      <w:r w:rsidRPr="00141267">
        <w:t>discernible</w:t>
      </w:r>
      <w:r w:rsidRPr="00257A19">
        <w:t xml:space="preserve"> impact on the application of skills and knowledge by alumni.</w:t>
      </w:r>
    </w:p>
    <w:p w:rsidR="00DF38D6" w:rsidRDefault="00DF38D6" w:rsidP="00487C54">
      <w:pPr>
        <w:pStyle w:val="Numberedlist0"/>
        <w:spacing w:before="40" w:after="100" w:line="238" w:lineRule="atLeast"/>
        <w:ind w:left="425" w:hanging="425"/>
      </w:pPr>
      <w:r w:rsidRPr="00CD6801" w:rsidDel="002400EB">
        <w:rPr>
          <w:i/>
        </w:rPr>
        <w:t>Alumni involvement in HRD</w:t>
      </w:r>
      <w:r w:rsidRPr="00CD6801" w:rsidDel="002400EB">
        <w:t xml:space="preserve"> – alumni were more likely to transfer their skills through informal than formal means. At least 62% of alumni have transferred the five top skills acquired at least occasionally to their colleagues through informal means. Alumni who </w:t>
      </w:r>
      <w:r w:rsidRPr="00CD6801" w:rsidDel="002400EB">
        <w:lastRenderedPageBreak/>
        <w:t xml:space="preserve">had transferred their skills and knowledge to colleagues were 7.1% more likely to have used these skills and knowledge when performing their work duties than alumni who had not transferred their skills. </w:t>
      </w:r>
    </w:p>
    <w:p w:rsidR="00DF38D6" w:rsidRPr="00DF38D6" w:rsidRDefault="00DF38D6" w:rsidP="00DF38D6">
      <w:pPr>
        <w:pStyle w:val="Numberedlist0"/>
        <w:rPr>
          <w:spacing w:val="-4"/>
        </w:rPr>
      </w:pPr>
      <w:r w:rsidRPr="00DF38D6" w:rsidDel="002400EB">
        <w:rPr>
          <w:i/>
          <w:spacing w:val="-4"/>
        </w:rPr>
        <w:t>Alumni involvement in community development</w:t>
      </w:r>
      <w:r w:rsidRPr="00DF38D6" w:rsidDel="002400EB">
        <w:rPr>
          <w:spacing w:val="-4"/>
        </w:rPr>
        <w:t xml:space="preserve"> – alumni who had volunteered with local organisations were 6.6% more likely to have used their acquired skills and knowledge at work than alumni who had not volunteered. Alumni who volunteered were also 13.7% more likely to transfer skills and knowledge and 19.1% more likely to promote gender equality and disability inclusion to a medium extent. Alumni who volunteered their time with community organisations were most likely to volunteer with local councils and business organisations, rather than mass organisations or religious organisations.</w:t>
      </w:r>
    </w:p>
    <w:p w:rsidR="00DF38D6" w:rsidRDefault="00DF38D6" w:rsidP="00DF38D6">
      <w:pPr>
        <w:pStyle w:val="Numberedlist0"/>
      </w:pPr>
      <w:r w:rsidRPr="00CD6801" w:rsidDel="002400EB">
        <w:rPr>
          <w:i/>
        </w:rPr>
        <w:t>Relevance of studies</w:t>
      </w:r>
      <w:r w:rsidRPr="00CD6801" w:rsidDel="002400EB">
        <w:rPr>
          <w:b/>
          <w:i/>
        </w:rPr>
        <w:t xml:space="preserve"> – </w:t>
      </w:r>
      <w:r w:rsidRPr="00CD6801" w:rsidDel="002400EB">
        <w:t>almost 96</w:t>
      </w:r>
      <w:r w:rsidRPr="00CD6801">
        <w:t>%</w:t>
      </w:r>
      <w:r w:rsidRPr="00CD6801" w:rsidDel="002400EB">
        <w:t xml:space="preserve"> of alumni said that the skills and knowledge they acquired in Australia were relevant to their current job. About 65% said their skills and knowledge were </w:t>
      </w:r>
      <w:r w:rsidRPr="00CD6801" w:rsidDel="002400EB">
        <w:rPr>
          <w:i/>
        </w:rPr>
        <w:t>highly relevant</w:t>
      </w:r>
      <w:r w:rsidRPr="00CD6801" w:rsidDel="002400EB">
        <w:t xml:space="preserve"> to their job. A majority of alumni in every type of employment but one found their knowledge and skills highly relevant to their work. </w:t>
      </w:r>
    </w:p>
    <w:p w:rsidR="00DF38D6" w:rsidRPr="00DF38D6" w:rsidRDefault="00DF38D6" w:rsidP="00DF38D6">
      <w:pPr>
        <w:pStyle w:val="Numberedlist0"/>
        <w:rPr>
          <w:spacing w:val="-4"/>
        </w:rPr>
      </w:pPr>
      <w:r w:rsidRPr="00DF38D6" w:rsidDel="002400EB">
        <w:rPr>
          <w:bCs/>
          <w:i/>
          <w:spacing w:val="-4"/>
        </w:rPr>
        <w:t>Influence of studies on changes in employment</w:t>
      </w:r>
      <w:r w:rsidRPr="00DF38D6" w:rsidDel="002400EB">
        <w:rPr>
          <w:b/>
          <w:bCs/>
          <w:i/>
          <w:spacing w:val="-4"/>
        </w:rPr>
        <w:t xml:space="preserve"> – </w:t>
      </w:r>
      <w:r w:rsidRPr="00DF38D6" w:rsidDel="002400EB">
        <w:rPr>
          <w:spacing w:val="-4"/>
        </w:rPr>
        <w:t>alumni reported that their studies have influenced changes in their employment situation. The biggest influence was on alumni getting a higher ranking position and having more technical or operational responsibility at work. They had the least influence on alumni having more financial responsibility.</w:t>
      </w:r>
    </w:p>
    <w:p w:rsidR="00DF38D6" w:rsidRPr="00CD6801" w:rsidRDefault="00DF38D6" w:rsidP="00DF38D6">
      <w:pPr>
        <w:pStyle w:val="Numberedlist0"/>
      </w:pPr>
      <w:r w:rsidRPr="00CD6801" w:rsidDel="002400EB">
        <w:rPr>
          <w:bCs/>
          <w:i/>
        </w:rPr>
        <w:t xml:space="preserve">Participation in AAV alumni support activities – </w:t>
      </w:r>
      <w:r w:rsidRPr="00CD6801" w:rsidDel="002400EB">
        <w:t xml:space="preserve">a high level of returning alumni have participated in alumni activities in the past three years. In general, alumni in recent cohorts were more likely to participate. Compared to others, alumni who participated in alumni activities were 3.6% more likely to use their skills and knowledge in their work; 12.1% more likely to transfer their skills and knowledge to colleagues; 5.1% more likely to promote gender equality or disability inclusion; and 4.3% more likely to be involved in maintaining a professional or business link that their organisation has with an Australian organisation. </w:t>
      </w:r>
    </w:p>
    <w:p w:rsidR="00DF38D6" w:rsidRDefault="00DF38D6" w:rsidP="00DF38D6">
      <w:pPr>
        <w:pStyle w:val="Numberedlist0"/>
      </w:pPr>
      <w:r w:rsidRPr="00CD6801" w:rsidDel="002400EB">
        <w:rPr>
          <w:bCs/>
          <w:i/>
        </w:rPr>
        <w:t xml:space="preserve">Support received from supervisors – </w:t>
      </w:r>
      <w:r w:rsidRPr="00CD6801" w:rsidDel="002400EB">
        <w:rPr>
          <w:bCs/>
        </w:rPr>
        <w:t>a</w:t>
      </w:r>
      <w:r w:rsidRPr="00CD6801" w:rsidDel="002400EB">
        <w:t>bout 77% of alumni said their supervisors provide a great level or medium level of support to the application of their skills and knowledge in their work. However, 23% of alumni said their supervisors provide only a small level of support or none at all. Men were as likely as women to receive support from supervisors, although they were more likely than women to say that their supervisors supported them to a great extent.</w:t>
      </w:r>
    </w:p>
    <w:p w:rsidR="00DF38D6" w:rsidRDefault="00DF38D6" w:rsidP="00DF38D6">
      <w:pPr>
        <w:pStyle w:val="Numberedlist0"/>
      </w:pPr>
      <w:r w:rsidRPr="00CD6801" w:rsidDel="002400EB">
        <w:rPr>
          <w:bCs/>
          <w:i/>
        </w:rPr>
        <w:t xml:space="preserve">Support received from colleagues – </w:t>
      </w:r>
      <w:r w:rsidRPr="00CD6801" w:rsidDel="002400EB">
        <w:t>alumni reported receiving good levels of support from colleagues, but they received more support from supervisors. Men and women reported the same level of support from colleagues.</w:t>
      </w:r>
    </w:p>
    <w:p w:rsidR="00DF38D6" w:rsidRDefault="00DF38D6" w:rsidP="00DF38D6">
      <w:pPr>
        <w:pStyle w:val="Numberedlist0"/>
      </w:pPr>
      <w:r w:rsidRPr="00CD6801" w:rsidDel="002400EB">
        <w:rPr>
          <w:i/>
        </w:rPr>
        <w:t>Links with Australian organisations</w:t>
      </w:r>
      <w:r w:rsidRPr="00CD6801" w:rsidDel="002400EB">
        <w:rPr>
          <w:b/>
          <w:i/>
        </w:rPr>
        <w:t xml:space="preserve"> </w:t>
      </w:r>
      <w:r w:rsidRPr="00CD6801" w:rsidDel="002400EB">
        <w:t>–</w:t>
      </w:r>
      <w:r w:rsidRPr="00CD6801" w:rsidDel="002400EB">
        <w:rPr>
          <w:b/>
          <w:i/>
        </w:rPr>
        <w:t xml:space="preserve"> </w:t>
      </w:r>
      <w:r w:rsidRPr="00CD6801" w:rsidDel="002400EB">
        <w:t>alumni whose organisation had a link with an Australian organisation used their skills and knowledge more frequently than those whose organisation did not. Compared to others, alumni whose organisation had a link were 3.8% more likely to use their skills and knowledge when performing their work duties; 9.3% more likely to transfer their skills and knowledge to colleagues; 6.1% more likely to promote gender equality or disability inclusion; and 4.5% more likely to experience a positive change in their employment status.</w:t>
      </w:r>
    </w:p>
    <w:p w:rsidR="00DF38D6" w:rsidRDefault="00DF38D6" w:rsidP="00DF38D6">
      <w:pPr>
        <w:pStyle w:val="Numberedlist0"/>
        <w:numPr>
          <w:ilvl w:val="0"/>
          <w:numId w:val="0"/>
        </w:numPr>
        <w:ind w:left="426" w:hanging="426"/>
      </w:pPr>
    </w:p>
    <w:p w:rsidR="00DF38D6" w:rsidRPr="00DF38D6" w:rsidRDefault="00DF38D6" w:rsidP="00DF38D6">
      <w:pPr>
        <w:pStyle w:val="Heading1"/>
      </w:pPr>
      <w:bookmarkStart w:id="4" w:name="_Toc400466078"/>
      <w:bookmarkStart w:id="5" w:name="_Toc401604647"/>
      <w:r w:rsidRPr="00DF38D6">
        <w:lastRenderedPageBreak/>
        <w:t>Introduction</w:t>
      </w:r>
      <w:bookmarkEnd w:id="4"/>
      <w:bookmarkEnd w:id="5"/>
      <w:r w:rsidRPr="00DF38D6">
        <w:t xml:space="preserve"> </w:t>
      </w:r>
    </w:p>
    <w:p w:rsidR="00DF38D6" w:rsidRPr="00DF38D6" w:rsidRDefault="00DF38D6" w:rsidP="00DF38D6">
      <w:pPr>
        <w:pStyle w:val="Heading2"/>
      </w:pPr>
      <w:bookmarkStart w:id="6" w:name="_Toc400466079"/>
      <w:bookmarkStart w:id="7" w:name="_Toc401604648"/>
      <w:bookmarkStart w:id="8" w:name="_Toc383788599"/>
      <w:r w:rsidRPr="00DF38D6">
        <w:t>Purpose of the Report</w:t>
      </w:r>
      <w:bookmarkEnd w:id="6"/>
      <w:bookmarkEnd w:id="7"/>
      <w:r w:rsidRPr="00DF38D6">
        <w:t xml:space="preserve"> </w:t>
      </w:r>
      <w:bookmarkEnd w:id="8"/>
    </w:p>
    <w:p w:rsidR="00DF38D6" w:rsidRPr="00DF38D6" w:rsidRDefault="00DF38D6" w:rsidP="00DF38D6">
      <w:pPr>
        <w:pStyle w:val="BodyCopy"/>
        <w:rPr>
          <w:b/>
          <w:i/>
        </w:rPr>
      </w:pPr>
      <w:r w:rsidRPr="00DF38D6">
        <w:rPr>
          <w:b/>
          <w:i/>
        </w:rPr>
        <w:t>Australia Awards Tracer Survey</w:t>
      </w:r>
    </w:p>
    <w:p w:rsidR="00DF38D6" w:rsidRPr="002268EA" w:rsidRDefault="00DF38D6" w:rsidP="00DF38D6">
      <w:pPr>
        <w:pStyle w:val="BodyCopy"/>
        <w:rPr>
          <w:bCs/>
        </w:rPr>
      </w:pPr>
      <w:r w:rsidRPr="002268EA">
        <w:t>Australia Awards in Vietnam (AAV) now has over 3,900 alumni. Almost 75</w:t>
      </w:r>
      <w:r>
        <w:t>%</w:t>
      </w:r>
      <w:r w:rsidRPr="002268EA">
        <w:t xml:space="preserve"> of them returned to Vietnam in the 15-year period from 1998 to 2012. In June 2014, </w:t>
      </w:r>
      <w:r w:rsidRPr="002268EA">
        <w:rPr>
          <w:bCs/>
        </w:rPr>
        <w:t>the AAV program sent an electronic survey to 2,337 alumni from this period. The survey was completed by 785 alumni or 33.6</w:t>
      </w:r>
      <w:r>
        <w:rPr>
          <w:bCs/>
        </w:rPr>
        <w:t>%</w:t>
      </w:r>
      <w:r w:rsidRPr="002268EA">
        <w:rPr>
          <w:bCs/>
        </w:rPr>
        <w:t xml:space="preserve"> of the recipients.  </w:t>
      </w:r>
    </w:p>
    <w:p w:rsidR="00DF38D6" w:rsidRPr="00DF38D6" w:rsidRDefault="00DF38D6" w:rsidP="00DF38D6">
      <w:pPr>
        <w:pStyle w:val="BodyCopy"/>
        <w:rPr>
          <w:b/>
          <w:i/>
        </w:rPr>
      </w:pPr>
      <w:r w:rsidRPr="00DF38D6">
        <w:rPr>
          <w:b/>
          <w:i/>
        </w:rPr>
        <w:t>Purpose of the Report</w:t>
      </w:r>
    </w:p>
    <w:p w:rsidR="00DF38D6" w:rsidRPr="002268EA" w:rsidRDefault="00DF38D6" w:rsidP="00DF38D6">
      <w:pPr>
        <w:pStyle w:val="BodyCopy"/>
      </w:pPr>
      <w:r w:rsidRPr="002268EA">
        <w:t xml:space="preserve">This report examines the impact of the scholarship program on its alumni in Vietnam. It relies on the information from tracer survey responses. The report addresses four sets of questions about alumni of Australia Awards in Vietnam: </w:t>
      </w:r>
    </w:p>
    <w:p w:rsidR="00DF38D6" w:rsidRPr="002268EA" w:rsidRDefault="00DF38D6" w:rsidP="00B056F8">
      <w:pPr>
        <w:pStyle w:val="Numberedlist0"/>
        <w:numPr>
          <w:ilvl w:val="0"/>
          <w:numId w:val="8"/>
        </w:numPr>
        <w:ind w:left="426" w:hanging="426"/>
      </w:pPr>
      <w:r w:rsidRPr="002268EA">
        <w:t xml:space="preserve">What was the employment experience of alumni upon return to Vietnam? What is their current employment situation? </w:t>
      </w:r>
    </w:p>
    <w:p w:rsidR="00DF38D6" w:rsidRPr="002268EA" w:rsidRDefault="00DF38D6" w:rsidP="00DF38D6">
      <w:pPr>
        <w:pStyle w:val="Numberedlist0"/>
      </w:pPr>
      <w:r w:rsidRPr="002268EA">
        <w:t xml:space="preserve">How have alumni applied their acquired skills and knowledge in their current job?  What were their achievements upon return and in the last 3 years? </w:t>
      </w:r>
    </w:p>
    <w:p w:rsidR="00DF38D6" w:rsidRPr="002268EA" w:rsidRDefault="00DF38D6" w:rsidP="00DF38D6">
      <w:pPr>
        <w:pStyle w:val="Numberedlist0"/>
      </w:pPr>
      <w:r w:rsidRPr="002268EA">
        <w:t>Which factors have affected the application of skills and knowledge and the achievements of alumni? How has the program, employer organisation, external context, and alumni affected the application of skills and knowledge?</w:t>
      </w:r>
    </w:p>
    <w:p w:rsidR="00DF38D6" w:rsidRPr="002268EA" w:rsidRDefault="00DF38D6" w:rsidP="00DF38D6">
      <w:pPr>
        <w:pStyle w:val="Numberedlist0"/>
      </w:pPr>
      <w:r w:rsidRPr="002268EA">
        <w:t>How do the employment experiences, application of skills and knowledge, and achievements of sub-groups of alumni compare? How do they compare between male and female alumni? How do they compare between cohorts of alumni who have been back in Vietnam for different lengths of time?</w:t>
      </w:r>
    </w:p>
    <w:p w:rsidR="00DF38D6" w:rsidRPr="00DF38D6" w:rsidRDefault="00DF38D6" w:rsidP="00DF38D6">
      <w:pPr>
        <w:pStyle w:val="BodyCopy"/>
        <w:rPr>
          <w:b/>
          <w:i/>
        </w:rPr>
      </w:pPr>
      <w:r w:rsidRPr="00DF38D6">
        <w:rPr>
          <w:b/>
          <w:i/>
        </w:rPr>
        <w:t>Definition of the Application of Skills and Knowledge by Alumni</w:t>
      </w:r>
    </w:p>
    <w:p w:rsidR="00DF38D6" w:rsidRPr="002268EA" w:rsidRDefault="00DF38D6" w:rsidP="00DF38D6">
      <w:pPr>
        <w:pStyle w:val="BodyCopy"/>
      </w:pPr>
      <w:r w:rsidRPr="002268EA">
        <w:t>In this study, the application of skills and knowledge acquired by alumni in Australia is evidenced by alumni:</w:t>
      </w:r>
    </w:p>
    <w:p w:rsidR="00DF38D6" w:rsidRPr="002268EA" w:rsidRDefault="00DF38D6" w:rsidP="00DF38D6">
      <w:pPr>
        <w:pStyle w:val="Bullet"/>
      </w:pPr>
      <w:r w:rsidRPr="002268EA">
        <w:t>Using skills and knowledge to perform their work duties;</w:t>
      </w:r>
    </w:p>
    <w:p w:rsidR="00DF38D6" w:rsidRPr="002268EA" w:rsidRDefault="00DF38D6" w:rsidP="00DF38D6">
      <w:pPr>
        <w:pStyle w:val="Bullet"/>
      </w:pPr>
      <w:r w:rsidRPr="002268EA">
        <w:t>Transferring skills and knowledge to others;</w:t>
      </w:r>
    </w:p>
    <w:p w:rsidR="00DF38D6" w:rsidRPr="002268EA" w:rsidRDefault="00DF38D6" w:rsidP="00DF38D6">
      <w:pPr>
        <w:pStyle w:val="Bullet"/>
      </w:pPr>
      <w:r w:rsidRPr="002268EA">
        <w:t>Making improvements in their organisations;</w:t>
      </w:r>
    </w:p>
    <w:p w:rsidR="00DF38D6" w:rsidRPr="002268EA" w:rsidRDefault="00DF38D6" w:rsidP="00DF38D6">
      <w:pPr>
        <w:pStyle w:val="Bullet"/>
      </w:pPr>
      <w:r w:rsidRPr="002268EA">
        <w:t>Supporting links between their organisations and Australian organisations; and</w:t>
      </w:r>
    </w:p>
    <w:p w:rsidR="00DF38D6" w:rsidRPr="002268EA" w:rsidRDefault="00DF38D6" w:rsidP="00DF38D6">
      <w:pPr>
        <w:pStyle w:val="Bullet"/>
      </w:pPr>
      <w:r w:rsidRPr="002268EA">
        <w:t>Promoting gender equality and disability inclusion.</w:t>
      </w:r>
    </w:p>
    <w:p w:rsidR="00DF38D6" w:rsidRPr="00DF38D6" w:rsidRDefault="00DF38D6" w:rsidP="00DF38D6">
      <w:pPr>
        <w:pStyle w:val="BodyCopy"/>
        <w:rPr>
          <w:b/>
          <w:i/>
        </w:rPr>
      </w:pPr>
      <w:r w:rsidRPr="00DF38D6">
        <w:rPr>
          <w:b/>
          <w:i/>
        </w:rPr>
        <w:t>Contents of the Report</w:t>
      </w:r>
    </w:p>
    <w:p w:rsidR="00DF38D6" w:rsidRDefault="00DF38D6" w:rsidP="00DF38D6">
      <w:pPr>
        <w:pStyle w:val="BodyCopy"/>
      </w:pPr>
      <w:r w:rsidRPr="002268EA">
        <w:t>The report on the Tracer Study organises its contents into three sections of information: alumni employment, the application of skills and knowledge by alumni, and factors affecting the application of skills and knowledge. In addition the report includes summary information, conclusions, and information on the implications of key findings to the program. It also includes recommendations to DFAT and the program.</w:t>
      </w:r>
    </w:p>
    <w:p w:rsidR="00DF38D6" w:rsidRDefault="00DF38D6" w:rsidP="00A32D4E">
      <w:pPr>
        <w:pStyle w:val="TableHeading"/>
      </w:pPr>
      <w:r w:rsidRPr="002268EA">
        <w:lastRenderedPageBreak/>
        <w:t>Exhibit 1.1 Contents of the Tracer Study Report</w:t>
      </w:r>
    </w:p>
    <w:p w:rsidR="00F0120D" w:rsidRDefault="00643FAF" w:rsidP="00A32D4E">
      <w:pPr>
        <w:pStyle w:val="TableHeading"/>
      </w:pPr>
      <w:r>
        <w:rPr>
          <w:noProof/>
          <w:lang w:eastAsia="en-AU"/>
        </w:rPr>
        <mc:AlternateContent>
          <mc:Choice Requires="wpg">
            <w:drawing>
              <wp:anchor distT="0" distB="0" distL="114300" distR="114300" simplePos="0" relativeHeight="251717632" behindDoc="0" locked="0" layoutInCell="1" allowOverlap="1" wp14:anchorId="4E493BF4" wp14:editId="6A8DD488">
                <wp:simplePos x="0" y="0"/>
                <wp:positionH relativeFrom="column">
                  <wp:posOffset>-1018</wp:posOffset>
                </wp:positionH>
                <wp:positionV relativeFrom="paragraph">
                  <wp:posOffset>148866</wp:posOffset>
                </wp:positionV>
                <wp:extent cx="4995144" cy="2225615"/>
                <wp:effectExtent l="0" t="0" r="0" b="3810"/>
                <wp:wrapNone/>
                <wp:docPr id="80" name="Group 80"/>
                <wp:cNvGraphicFramePr/>
                <a:graphic xmlns:a="http://schemas.openxmlformats.org/drawingml/2006/main">
                  <a:graphicData uri="http://schemas.microsoft.com/office/word/2010/wordprocessingGroup">
                    <wpg:wgp>
                      <wpg:cNvGrpSpPr/>
                      <wpg:grpSpPr>
                        <a:xfrm>
                          <a:off x="0" y="0"/>
                          <a:ext cx="4995144" cy="2225615"/>
                          <a:chOff x="0" y="0"/>
                          <a:chExt cx="4995144" cy="2225615"/>
                        </a:xfrm>
                      </wpg:grpSpPr>
                      <wps:wsp>
                        <wps:cNvPr id="74" name="Text Box 74"/>
                        <wps:cNvSpPr txBox="1"/>
                        <wps:spPr>
                          <a:xfrm>
                            <a:off x="0" y="0"/>
                            <a:ext cx="2484000" cy="483041"/>
                          </a:xfrm>
                          <a:prstGeom prst="rect">
                            <a:avLst/>
                          </a:prstGeom>
                          <a:solidFill>
                            <a:srgbClr val="A79E7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
                                <w:t xml:space="preserve">Alumni Employment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2511144" y="0"/>
                            <a:ext cx="2484000" cy="483079"/>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sidP="00F0120D">
                              <w:pPr>
                                <w:pStyle w:val="Bullet"/>
                                <w:spacing w:before="40" w:after="40"/>
                              </w:pPr>
                              <w:r>
                                <w:t>Employment upon return</w:t>
                              </w:r>
                            </w:p>
                            <w:p w:rsidR="008B4FD4" w:rsidRDefault="008B4FD4" w:rsidP="00F0120D">
                              <w:pPr>
                                <w:pStyle w:val="Bullet"/>
                                <w:spacing w:before="40" w:after="40"/>
                              </w:pPr>
                              <w:r>
                                <w:t xml:space="preserve">Current employment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0" y="482965"/>
                            <a:ext cx="2483485" cy="1026537"/>
                          </a:xfrm>
                          <a:prstGeom prst="rect">
                            <a:avLst/>
                          </a:prstGeom>
                          <a:solidFill>
                            <a:srgbClr val="FFA1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sidP="00F0120D">
                              <w:r>
                                <w:t>Application of Skills and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2511144" y="483003"/>
                            <a:ext cx="2483485" cy="1026619"/>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sidP="00F0120D">
                              <w:pPr>
                                <w:pStyle w:val="Bullet"/>
                                <w:spacing w:before="40" w:after="40"/>
                              </w:pPr>
                              <w:r>
                                <w:t>Use skills &amp; knowledge at work</w:t>
                              </w:r>
                            </w:p>
                            <w:p w:rsidR="008B4FD4" w:rsidRDefault="008B4FD4" w:rsidP="00F0120D">
                              <w:pPr>
                                <w:pStyle w:val="Bullet"/>
                                <w:spacing w:before="40" w:after="40"/>
                              </w:pPr>
                              <w:r>
                                <w:t>Transfer skills to others</w:t>
                              </w:r>
                            </w:p>
                            <w:p w:rsidR="008B4FD4" w:rsidRDefault="008B4FD4" w:rsidP="00F0120D">
                              <w:pPr>
                                <w:pStyle w:val="Bullet"/>
                                <w:spacing w:before="40" w:after="40"/>
                              </w:pPr>
                              <w:r>
                                <w:t>Improve their organisations</w:t>
                              </w:r>
                            </w:p>
                            <w:p w:rsidR="008B4FD4" w:rsidRDefault="008B4FD4" w:rsidP="00F0120D">
                              <w:pPr>
                                <w:pStyle w:val="Bullet"/>
                                <w:spacing w:before="40" w:after="40"/>
                              </w:pPr>
                              <w:r>
                                <w:t>Support organisational links</w:t>
                              </w:r>
                            </w:p>
                            <w:p w:rsidR="008B4FD4" w:rsidRDefault="008B4FD4" w:rsidP="00F0120D">
                              <w:pPr>
                                <w:pStyle w:val="Bullet"/>
                                <w:spacing w:before="40" w:after="40"/>
                              </w:pPr>
                              <w:r>
                                <w:t>Promote gender and 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0" y="1509503"/>
                            <a:ext cx="2483485" cy="716112"/>
                          </a:xfrm>
                          <a:prstGeom prst="rect">
                            <a:avLst/>
                          </a:prstGeom>
                          <a:solidFill>
                            <a:srgbClr val="B2541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sidP="00F0120D">
                              <w:r>
                                <w:t>Factors Affecting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2511144" y="1509383"/>
                            <a:ext cx="2483485" cy="716232"/>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sidP="00F0120D">
                              <w:pPr>
                                <w:pStyle w:val="Bullet"/>
                                <w:spacing w:before="40" w:after="40"/>
                              </w:pPr>
                              <w:r>
                                <w:t>Alumni</w:t>
                              </w:r>
                            </w:p>
                            <w:p w:rsidR="008B4FD4" w:rsidRDefault="008B4FD4" w:rsidP="00F0120D">
                              <w:pPr>
                                <w:pStyle w:val="Bullet"/>
                                <w:spacing w:before="40" w:after="40"/>
                              </w:pPr>
                              <w:r>
                                <w:t>Scholarship program</w:t>
                              </w:r>
                            </w:p>
                            <w:p w:rsidR="008B4FD4" w:rsidRDefault="008B4FD4" w:rsidP="00F0120D">
                              <w:pPr>
                                <w:pStyle w:val="Bullet"/>
                                <w:spacing w:before="40" w:after="40"/>
                              </w:pPr>
                              <w:r>
                                <w:t xml:space="preserve">Employer organisation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80" o:spid="_x0000_s1027" style="position:absolute;margin-left:-.1pt;margin-top:11.7pt;width:393.3pt;height:175.25pt;z-index:251717632;mso-position-horizontal-relative:text;mso-position-vertical-relative:text;mso-height-relative:margin" coordsize="49951,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">
                <v:shape id="Text Box 74" o:spid="_x0000_s1028" type="#_x0000_t202" style="position:absolute;width:24840;height:4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OQsMA&#10;AADbAAAADwAAAGRycy9kb3ducmV2LnhtbESPQWvCQBSE74L/YXmCN91YpQ3RVaSi2GPTSnt8ZJ9J&#10;MPs27K4x/vuuIPQ4zMw3zGrTm0Z05HxtWcFsmoAgLqyuuVTw/bWfpCB8QNbYWCYFd/KwWQ8HK8y0&#10;vfEndXkoRYSwz1BBFUKbSemLigz6qW2Jo3e2zmCI0pVSO7xFuGnkS5K8SoM1x4UKW3qvqLjkV6Og&#10;bk75z/x06ByXv8f8Iz3fd3Op1HjUb5cgAvXhP/xsH7WCtwU8vs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sOQsMAAADbAAAADwAAAAAAAAAAAAAAAACYAgAAZHJzL2Rv&#10;d25yZXYueG1sUEsFBgAAAAAEAAQA9QAAAIgDAAAAAA==&#10;" fillcolor="#a79e70" stroked="f" strokeweight=".5pt">
                  <v:textbox>
                    <w:txbxContent>
                      <w:p w:rsidR="008B4FD4" w:rsidRDefault="008B4FD4">
                        <w:r>
                          <w:t xml:space="preserve">Alumni Employment </w:t>
                        </w:r>
                      </w:p>
                    </w:txbxContent>
                  </v:textbox>
                </v:shape>
                <v:shape id="Text Box 75" o:spid="_x0000_s1029" type="#_x0000_t202" style="position:absolute;left:25111;width:24840;height:4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tMMUA&#10;AADbAAAADwAAAGRycy9kb3ducmV2LnhtbESPT2sCMRTE74LfIbxCL6JZC1bdGkUU0YuU+gd7fGxe&#10;dxeTl2UTde2nbwqCx2FmfsNMZo014kq1Lx0r6PcSEMSZ0yXnCg77VXcEwgdkjcYxKbiTh9m03Zpg&#10;qt2Nv+i6C7mIEPYpKihCqFIpfVaQRd9zFXH0flxtMURZ51LXeItwa+RbkrxLiyXHhQIrWhSUnXcX&#10;q8CY43b5Oe5kp7M3eV9+b3/XSVDq9aWZf4AI1IRn+NHeaAXDAfx/i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u0wxQAAANsAAAAPAAAAAAAAAAAAAAAAAJgCAABkcnMv&#10;ZG93bnJldi54bWxQSwUGAAAAAAQABAD1AAAAigMAAAAA&#10;" fillcolor="#edebe2 [661]" stroked="f" strokeweight=".5pt">
                  <v:textbox>
                    <w:txbxContent>
                      <w:p w:rsidR="008B4FD4" w:rsidRDefault="008B4FD4" w:rsidP="00F0120D">
                        <w:pPr>
                          <w:pStyle w:val="Bullet"/>
                          <w:spacing w:before="40" w:after="40"/>
                        </w:pPr>
                        <w:r>
                          <w:t>Employment upon return</w:t>
                        </w:r>
                      </w:p>
                      <w:p w:rsidR="008B4FD4" w:rsidRDefault="008B4FD4" w:rsidP="00F0120D">
                        <w:pPr>
                          <w:pStyle w:val="Bullet"/>
                          <w:spacing w:before="40" w:after="40"/>
                        </w:pPr>
                        <w:r>
                          <w:t xml:space="preserve">Current employment </w:t>
                        </w:r>
                      </w:p>
                    </w:txbxContent>
                  </v:textbox>
                </v:shape>
                <v:shape id="Text Box 76" o:spid="_x0000_s1030" type="#_x0000_t202" style="position:absolute;top:4829;width:24834;height:10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iGcQA&#10;AADbAAAADwAAAGRycy9kb3ducmV2LnhtbESP0WrCQBRE3wv+w3KFvtWNUrSJrqKF0gh9sNEPuGav&#10;2WD2bsiumv69Kwh9HGbmDLNY9bYRV+p87VjBeJSAIC6drrlScNh/vX2A8AFZY+OYFPyRh9Vy8LLA&#10;TLsb/9K1CJWIEPYZKjAhtJmUvjRk0Y9cSxy9k+sshii7SuoObxFuGzlJkqm0WHNcMNjSp6HyXFys&#10;gjTd5GmYyfc63/00R3Np19+HrVKvw349BxGoD//hZzvXCmZTeHy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4hnEAAAA2wAAAA8AAAAAAAAAAAAAAAAAmAIAAGRycy9k&#10;b3ducmV2LnhtbFBLBQYAAAAABAAEAPUAAACJAwAAAAA=&#10;" fillcolor="#ffa100" stroked="f" strokeweight=".5pt">
                  <v:textbox>
                    <w:txbxContent>
                      <w:p w:rsidR="008B4FD4" w:rsidRDefault="008B4FD4" w:rsidP="00F0120D">
                        <w:r>
                          <w:t>Application of Skills and Knowledge</w:t>
                        </w:r>
                      </w:p>
                    </w:txbxContent>
                  </v:textbox>
                </v:shape>
                <v:shape id="Text Box 77" o:spid="_x0000_s1031" type="#_x0000_t202" style="position:absolute;left:25111;top:4830;width:24835;height:10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d6cIA&#10;AADbAAAADwAAAGRycy9kb3ducmV2LnhtbESPQYvCMBSE7wv+h/AEb2uq4CrVKCKICotidw8eH82z&#10;LTYvpUlt/fdGEDwOM/MNs1h1phR3ql1hWcFoGIEgTq0uOFPw/7f9noFwHlljaZkUPMjBatn7WmCs&#10;bctnuic+EwHCLkYFufdVLKVLczLohrYiDt7V1gZ9kHUmdY1tgJtSjqPoRxosOCzkWNEmp/SWNEbB&#10;ZZdNytNJj1t/bmaHXzwmB2yUGvS79RyEp85/wu/2XiuYTuH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x3pwgAAANsAAAAPAAAAAAAAAAAAAAAAAJgCAABkcnMvZG93&#10;bnJldi54bWxQSwUGAAAAAAQABAD1AAAAhwMAAAAA&#10;" fillcolor="#ffeccc [662]" stroked="f" strokeweight=".5pt">
                  <v:textbox>
                    <w:txbxContent>
                      <w:p w:rsidR="008B4FD4" w:rsidRDefault="008B4FD4" w:rsidP="00F0120D">
                        <w:pPr>
                          <w:pStyle w:val="Bullet"/>
                          <w:spacing w:before="40" w:after="40"/>
                        </w:pPr>
                        <w:r>
                          <w:t>Use skills &amp; knowledge at work</w:t>
                        </w:r>
                      </w:p>
                      <w:p w:rsidR="008B4FD4" w:rsidRDefault="008B4FD4" w:rsidP="00F0120D">
                        <w:pPr>
                          <w:pStyle w:val="Bullet"/>
                          <w:spacing w:before="40" w:after="40"/>
                        </w:pPr>
                        <w:r>
                          <w:t>Transfer skills to others</w:t>
                        </w:r>
                      </w:p>
                      <w:p w:rsidR="008B4FD4" w:rsidRDefault="008B4FD4" w:rsidP="00F0120D">
                        <w:pPr>
                          <w:pStyle w:val="Bullet"/>
                          <w:spacing w:before="40" w:after="40"/>
                        </w:pPr>
                        <w:r>
                          <w:t>Improve their organisations</w:t>
                        </w:r>
                      </w:p>
                      <w:p w:rsidR="008B4FD4" w:rsidRDefault="008B4FD4" w:rsidP="00F0120D">
                        <w:pPr>
                          <w:pStyle w:val="Bullet"/>
                          <w:spacing w:before="40" w:after="40"/>
                        </w:pPr>
                        <w:r>
                          <w:t>Support organisational links</w:t>
                        </w:r>
                      </w:p>
                      <w:p w:rsidR="008B4FD4" w:rsidRDefault="008B4FD4" w:rsidP="00F0120D">
                        <w:pPr>
                          <w:pStyle w:val="Bullet"/>
                          <w:spacing w:before="40" w:after="40"/>
                        </w:pPr>
                        <w:r>
                          <w:t>Promote gender and disability</w:t>
                        </w:r>
                      </w:p>
                    </w:txbxContent>
                  </v:textbox>
                </v:shape>
                <v:shape id="Text Box 78" o:spid="_x0000_s1032" type="#_x0000_t202" style="position:absolute;top:15095;width:24834;height:7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1IMEA&#10;AADbAAAADwAAAGRycy9kb3ducmV2LnhtbERPTYvCMBC9C/sfwizsTVNdcaUaRRdWBfFQVwRv02Zs&#10;i82kNFHrvzcHwePjfU/nranEjRpXWlbQ70UgiDOrS84VHP7/umMQziNrrCyTggc5mM8+OlOMtb1z&#10;Qre9z0UIYRejgsL7OpbSZQUZdD1bEwfubBuDPsAml7rBewg3lRxE0UgaLDk0FFjTb0HZZX81Cuy3&#10;PJ7SdLc6bJIlr3Xr0uE2U+rrs11MQHhq/Vv8cm+0gp8wNnw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dSDBAAAA2wAAAA8AAAAAAAAAAAAAAAAAmAIAAGRycy9kb3du&#10;cmV2LnhtbFBLBQYAAAAABAAEAPUAAACGAwAAAAA=&#10;" fillcolor="#b2541a" stroked="f" strokeweight=".5pt">
                  <v:textbox>
                    <w:txbxContent>
                      <w:p w:rsidR="008B4FD4" w:rsidRDefault="008B4FD4" w:rsidP="00F0120D">
                        <w:r>
                          <w:t>Factors Affecting Application</w:t>
                        </w:r>
                      </w:p>
                    </w:txbxContent>
                  </v:textbox>
                </v:shape>
                <v:shape id="Text Box 79" o:spid="_x0000_s1033" type="#_x0000_t202" style="position:absolute;left:25111;top:15093;width:24835;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s6MYA&#10;AADbAAAADwAAAGRycy9kb3ducmV2LnhtbESPT2vCQBTE74LfYXlCb7qplGhjNiJKoQeh/ivo7ZF9&#10;JqHZt2l2q9FP7xYKPQ4z8xsmnXemFhdqXWVZwfMoAkGcW11xoeCwfxtOQTiPrLG2TApu5GCe9Xsp&#10;JtpeeUuXnS9EgLBLUEHpfZNI6fKSDLqRbYiDd7atQR9kW0jd4jXATS3HURRLgxWHhRIbWpaUf+1+&#10;jIL4+L158ePTmif3e/15mO7jj9VKqadBt5iB8NT5//Bf+10rmLzC75fwA2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s6MYAAADbAAAADwAAAAAAAAAAAAAAAACYAgAAZHJz&#10;L2Rvd25yZXYueG1sUEsFBgAAAAAEAAQA9QAAAIsDAAAAAA==&#10;" fillcolor="#f7dac9 [663]" stroked="f" strokeweight=".5pt">
                  <v:textbox>
                    <w:txbxContent>
                      <w:p w:rsidR="008B4FD4" w:rsidRDefault="008B4FD4" w:rsidP="00F0120D">
                        <w:pPr>
                          <w:pStyle w:val="Bullet"/>
                          <w:spacing w:before="40" w:after="40"/>
                        </w:pPr>
                        <w:r>
                          <w:t>Alumni</w:t>
                        </w:r>
                      </w:p>
                      <w:p w:rsidR="008B4FD4" w:rsidRDefault="008B4FD4" w:rsidP="00F0120D">
                        <w:pPr>
                          <w:pStyle w:val="Bullet"/>
                          <w:spacing w:before="40" w:after="40"/>
                        </w:pPr>
                        <w:r>
                          <w:t>Scholarship program</w:t>
                        </w:r>
                      </w:p>
                      <w:p w:rsidR="008B4FD4" w:rsidRDefault="008B4FD4" w:rsidP="00F0120D">
                        <w:pPr>
                          <w:pStyle w:val="Bullet"/>
                          <w:spacing w:before="40" w:after="40"/>
                        </w:pPr>
                        <w:r>
                          <w:t xml:space="preserve">Employer organisation </w:t>
                        </w:r>
                      </w:p>
                    </w:txbxContent>
                  </v:textbox>
                </v:shape>
              </v:group>
            </w:pict>
          </mc:Fallback>
        </mc:AlternateContent>
      </w:r>
    </w:p>
    <w:p w:rsidR="00F0120D" w:rsidRDefault="00F0120D" w:rsidP="00A32D4E">
      <w:pPr>
        <w:pStyle w:val="TableHeading"/>
      </w:pPr>
    </w:p>
    <w:p w:rsidR="00F0120D" w:rsidRPr="002268EA" w:rsidRDefault="00F0120D" w:rsidP="00A32D4E">
      <w:pPr>
        <w:pStyle w:val="TableHeading"/>
      </w:pPr>
    </w:p>
    <w:p w:rsidR="00F0120D" w:rsidRDefault="00F0120D" w:rsidP="00DF38D6">
      <w:pPr>
        <w:pStyle w:val="BodyCopy"/>
      </w:pPr>
    </w:p>
    <w:p w:rsidR="00F0120D" w:rsidRDefault="00F0120D" w:rsidP="00DF38D6">
      <w:pPr>
        <w:pStyle w:val="BodyCopy"/>
      </w:pPr>
    </w:p>
    <w:p w:rsidR="00F0120D" w:rsidRDefault="00F0120D" w:rsidP="00DF38D6">
      <w:pPr>
        <w:pStyle w:val="BodyCopy"/>
      </w:pPr>
    </w:p>
    <w:p w:rsidR="00F0120D" w:rsidRDefault="00F0120D" w:rsidP="00DF38D6">
      <w:pPr>
        <w:pStyle w:val="BodyCopy"/>
      </w:pPr>
    </w:p>
    <w:p w:rsidR="00F0120D" w:rsidRDefault="00F0120D" w:rsidP="00DF38D6">
      <w:pPr>
        <w:pStyle w:val="BodyCopy"/>
      </w:pPr>
    </w:p>
    <w:p w:rsidR="00F0120D" w:rsidRDefault="00F0120D" w:rsidP="00DF38D6">
      <w:pPr>
        <w:pStyle w:val="BodyCopy"/>
      </w:pPr>
    </w:p>
    <w:p w:rsidR="00DF38D6" w:rsidRPr="00A32D4E" w:rsidRDefault="00DF38D6" w:rsidP="00A32D4E">
      <w:pPr>
        <w:pStyle w:val="BodyCopy"/>
        <w:rPr>
          <w:b/>
          <w:i/>
        </w:rPr>
      </w:pPr>
      <w:r w:rsidRPr="00A32D4E">
        <w:rPr>
          <w:b/>
          <w:i/>
        </w:rPr>
        <w:t>Alumni Cohorts and Response Rates</w:t>
      </w:r>
    </w:p>
    <w:p w:rsidR="00D4541A" w:rsidRDefault="00DF38D6" w:rsidP="00A32D4E">
      <w:pPr>
        <w:pStyle w:val="BodyCopy"/>
      </w:pPr>
      <w:r w:rsidRPr="002268EA">
        <w:t>The program identified five cohorts of alumni – each covering a 3-year period. The numbers of alumni in each cohort</w:t>
      </w:r>
      <w:r w:rsidR="00D4541A">
        <w:t xml:space="preserve"> responding to the survey were:</w:t>
      </w:r>
    </w:p>
    <w:p w:rsidR="00A32D4E" w:rsidRPr="00D4541A" w:rsidRDefault="00D4541A" w:rsidP="00A32D4E">
      <w:pPr>
        <w:pStyle w:val="BodyCopy"/>
      </w:pPr>
      <w:r>
        <w:rPr>
          <w:noProof/>
          <w:lang w:eastAsia="en-AU"/>
        </w:rPr>
        <mc:AlternateContent>
          <mc:Choice Requires="wps">
            <w:drawing>
              <wp:inline distT="0" distB="0" distL="0" distR="0" wp14:anchorId="5E1F5DE4" wp14:editId="7461D0A9">
                <wp:extent cx="5040000" cy="1285228"/>
                <wp:effectExtent l="0" t="0" r="8255" b="0"/>
                <wp:docPr id="13" name="Text Box 13"/>
                <wp:cNvGraphicFramePr/>
                <a:graphic xmlns:a="http://schemas.openxmlformats.org/drawingml/2006/main">
                  <a:graphicData uri="http://schemas.microsoft.com/office/word/2010/wordprocessingShape">
                    <wps:wsp>
                      <wps:cNvSpPr txBox="1"/>
                      <wps:spPr>
                        <a:xfrm>
                          <a:off x="0" y="0"/>
                          <a:ext cx="5040000" cy="1285228"/>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Pr="00DF38D6" w:rsidRDefault="008B4FD4" w:rsidP="00D4541A">
                            <w:pPr>
                              <w:pStyle w:val="BodyCopy"/>
                              <w:rPr>
                                <w:b/>
                              </w:rPr>
                            </w:pPr>
                            <w:r>
                              <w:rPr>
                                <w:b/>
                              </w:rPr>
                              <w:t xml:space="preserve">Cohort    Year </w:t>
                            </w:r>
                            <w:proofErr w:type="gramStart"/>
                            <w:r>
                              <w:rPr>
                                <w:b/>
                              </w:rPr>
                              <w:t>Returned  Respondents</w:t>
                            </w:r>
                            <w:proofErr w:type="gramEnd"/>
                            <w:r>
                              <w:rPr>
                                <w:b/>
                              </w:rPr>
                              <w:t xml:space="preserve"> </w:t>
                            </w:r>
                            <w:r w:rsidRPr="00DF38D6">
                              <w:rPr>
                                <w:b/>
                              </w:rPr>
                              <w:t xml:space="preserve"> </w:t>
                            </w:r>
                            <w:r>
                              <w:rPr>
                                <w:b/>
                              </w:rPr>
                              <w:t xml:space="preserve"> </w:t>
                            </w:r>
                            <w:r w:rsidRPr="00DF38D6">
                              <w:rPr>
                                <w:b/>
                              </w:rPr>
                              <w:t>Response Rate of Alumni in Cohort</w:t>
                            </w:r>
                          </w:p>
                          <w:p w:rsidR="008B4FD4" w:rsidRPr="00DF38D6" w:rsidRDefault="008B4FD4" w:rsidP="00D4541A">
                            <w:pPr>
                              <w:pStyle w:val="Bullet"/>
                              <w:numPr>
                                <w:ilvl w:val="0"/>
                                <w:numId w:val="0"/>
                              </w:numPr>
                              <w:spacing w:before="0" w:after="0"/>
                              <w:ind w:left="284" w:hanging="284"/>
                            </w:pPr>
                            <w:r>
                              <w:t xml:space="preserve">Cohort 1   2010 to 2012    313 alumni         </w:t>
                            </w:r>
                            <w:r w:rsidRPr="00DF38D6">
                              <w:t>54.8% of 571 alumni in</w:t>
                            </w:r>
                            <w:r>
                              <w:t xml:space="preserve"> cohort </w:t>
                            </w:r>
                          </w:p>
                          <w:p w:rsidR="008B4FD4" w:rsidRPr="00DF38D6" w:rsidRDefault="008B4FD4" w:rsidP="00D4541A">
                            <w:pPr>
                              <w:pStyle w:val="Bullet"/>
                              <w:numPr>
                                <w:ilvl w:val="0"/>
                                <w:numId w:val="0"/>
                              </w:numPr>
                              <w:spacing w:before="0" w:after="0"/>
                              <w:ind w:left="284" w:hanging="284"/>
                            </w:pPr>
                            <w:r>
                              <w:t xml:space="preserve">Cohort 2   2007 to 2009    182 alumni         </w:t>
                            </w:r>
                            <w:r w:rsidRPr="00DF38D6">
                              <w:t>33.5% of 544 alumni in cohort</w:t>
                            </w:r>
                          </w:p>
                          <w:p w:rsidR="008B4FD4" w:rsidRPr="00DF38D6" w:rsidRDefault="008B4FD4" w:rsidP="00D4541A">
                            <w:pPr>
                              <w:pStyle w:val="Bullet"/>
                              <w:numPr>
                                <w:ilvl w:val="0"/>
                                <w:numId w:val="0"/>
                              </w:numPr>
                              <w:spacing w:before="0" w:after="0"/>
                              <w:ind w:left="284" w:hanging="284"/>
                            </w:pPr>
                            <w:r>
                              <w:t xml:space="preserve">Cohort 3   2004 to 2006    118 alumni         </w:t>
                            </w:r>
                            <w:r w:rsidRPr="00DF38D6">
                              <w:t>22.9% of 516 alumni in cohort</w:t>
                            </w:r>
                          </w:p>
                          <w:p w:rsidR="008B4FD4" w:rsidRPr="00DF38D6" w:rsidRDefault="008B4FD4" w:rsidP="00D4541A">
                            <w:pPr>
                              <w:pStyle w:val="Bullet"/>
                              <w:numPr>
                                <w:ilvl w:val="0"/>
                                <w:numId w:val="0"/>
                              </w:numPr>
                              <w:spacing w:before="0" w:after="0"/>
                              <w:ind w:left="284" w:hanging="284"/>
                            </w:pPr>
                            <w:r>
                              <w:t xml:space="preserve">Cohort 4   2001 to 2003      91 alumni         </w:t>
                            </w:r>
                            <w:r w:rsidRPr="00DF38D6">
                              <w:t>24.0% of 380 alumni in cohort</w:t>
                            </w:r>
                          </w:p>
                          <w:p w:rsidR="008B4FD4" w:rsidRDefault="008B4FD4" w:rsidP="00D4541A">
                            <w:pPr>
                              <w:pStyle w:val="Bullet"/>
                              <w:numPr>
                                <w:ilvl w:val="0"/>
                                <w:numId w:val="0"/>
                              </w:numPr>
                              <w:spacing w:before="0" w:after="0"/>
                              <w:ind w:left="284" w:hanging="284"/>
                            </w:pPr>
                            <w:r>
                              <w:t xml:space="preserve">Cohort 5   1998 to 2000      </w:t>
                            </w:r>
                            <w:r w:rsidRPr="00DF38D6">
                              <w:t>81 a</w:t>
                            </w:r>
                            <w:r>
                              <w:t xml:space="preserve">lumni         </w:t>
                            </w:r>
                            <w:r w:rsidRPr="00DF38D6">
                              <w:t xml:space="preserve">24.9% of 326 alumni in cohort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13" o:spid="_x0000_s1034" type="#_x0000_t202" style="width:396.85pt;height:10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" fillcolor="#f2f2f2 [3052]" stroked="f" strokeweight=".5pt">
                <v:textbox>
                  <w:txbxContent>
                    <w:p w:rsidR="008B4FD4" w:rsidRPr="00DF38D6" w:rsidRDefault="008B4FD4" w:rsidP="00D4541A">
                      <w:pPr>
                        <w:pStyle w:val="BodyCopy"/>
                        <w:rPr>
                          <w:b/>
                        </w:rPr>
                      </w:pPr>
                      <w:r>
                        <w:rPr>
                          <w:b/>
                        </w:rPr>
                        <w:t xml:space="preserve">Cohort    Year </w:t>
                      </w:r>
                      <w:proofErr w:type="gramStart"/>
                      <w:r>
                        <w:rPr>
                          <w:b/>
                        </w:rPr>
                        <w:t>Returned  Respondents</w:t>
                      </w:r>
                      <w:proofErr w:type="gramEnd"/>
                      <w:r>
                        <w:rPr>
                          <w:b/>
                        </w:rPr>
                        <w:t xml:space="preserve"> </w:t>
                      </w:r>
                      <w:r w:rsidRPr="00DF38D6">
                        <w:rPr>
                          <w:b/>
                        </w:rPr>
                        <w:t xml:space="preserve"> </w:t>
                      </w:r>
                      <w:r>
                        <w:rPr>
                          <w:b/>
                        </w:rPr>
                        <w:t xml:space="preserve"> </w:t>
                      </w:r>
                      <w:r w:rsidRPr="00DF38D6">
                        <w:rPr>
                          <w:b/>
                        </w:rPr>
                        <w:t>Response Rate of Alumni in Cohort</w:t>
                      </w:r>
                    </w:p>
                    <w:p w:rsidR="008B4FD4" w:rsidRPr="00DF38D6" w:rsidRDefault="008B4FD4" w:rsidP="00D4541A">
                      <w:pPr>
                        <w:pStyle w:val="Bullet"/>
                        <w:numPr>
                          <w:ilvl w:val="0"/>
                          <w:numId w:val="0"/>
                        </w:numPr>
                        <w:spacing w:before="0" w:after="0"/>
                        <w:ind w:left="284" w:hanging="284"/>
                      </w:pPr>
                      <w:r>
                        <w:t xml:space="preserve">Cohort 1   2010 to 2012    313 alumni         </w:t>
                      </w:r>
                      <w:r w:rsidRPr="00DF38D6">
                        <w:t>54.8% of 571 alumni in</w:t>
                      </w:r>
                      <w:r>
                        <w:t xml:space="preserve"> cohort </w:t>
                      </w:r>
                    </w:p>
                    <w:p w:rsidR="008B4FD4" w:rsidRPr="00DF38D6" w:rsidRDefault="008B4FD4" w:rsidP="00D4541A">
                      <w:pPr>
                        <w:pStyle w:val="Bullet"/>
                        <w:numPr>
                          <w:ilvl w:val="0"/>
                          <w:numId w:val="0"/>
                        </w:numPr>
                        <w:spacing w:before="0" w:after="0"/>
                        <w:ind w:left="284" w:hanging="284"/>
                      </w:pPr>
                      <w:r>
                        <w:t xml:space="preserve">Cohort 2   2007 to 2009    182 alumni         </w:t>
                      </w:r>
                      <w:r w:rsidRPr="00DF38D6">
                        <w:t>33.5% of 544 alumni in cohort</w:t>
                      </w:r>
                    </w:p>
                    <w:p w:rsidR="008B4FD4" w:rsidRPr="00DF38D6" w:rsidRDefault="008B4FD4" w:rsidP="00D4541A">
                      <w:pPr>
                        <w:pStyle w:val="Bullet"/>
                        <w:numPr>
                          <w:ilvl w:val="0"/>
                          <w:numId w:val="0"/>
                        </w:numPr>
                        <w:spacing w:before="0" w:after="0"/>
                        <w:ind w:left="284" w:hanging="284"/>
                      </w:pPr>
                      <w:r>
                        <w:t xml:space="preserve">Cohort 3   2004 to 2006    118 alumni         </w:t>
                      </w:r>
                      <w:r w:rsidRPr="00DF38D6">
                        <w:t>22.9% of 516 alumni in cohort</w:t>
                      </w:r>
                    </w:p>
                    <w:p w:rsidR="008B4FD4" w:rsidRPr="00DF38D6" w:rsidRDefault="008B4FD4" w:rsidP="00D4541A">
                      <w:pPr>
                        <w:pStyle w:val="Bullet"/>
                        <w:numPr>
                          <w:ilvl w:val="0"/>
                          <w:numId w:val="0"/>
                        </w:numPr>
                        <w:spacing w:before="0" w:after="0"/>
                        <w:ind w:left="284" w:hanging="284"/>
                      </w:pPr>
                      <w:r>
                        <w:t xml:space="preserve">Cohort 4   2001 to 2003      91 alumni         </w:t>
                      </w:r>
                      <w:r w:rsidRPr="00DF38D6">
                        <w:t>24.0% of 380 alumni in cohort</w:t>
                      </w:r>
                    </w:p>
                    <w:p w:rsidR="008B4FD4" w:rsidRDefault="008B4FD4" w:rsidP="00D4541A">
                      <w:pPr>
                        <w:pStyle w:val="Bullet"/>
                        <w:numPr>
                          <w:ilvl w:val="0"/>
                          <w:numId w:val="0"/>
                        </w:numPr>
                        <w:spacing w:before="0" w:after="0"/>
                        <w:ind w:left="284" w:hanging="284"/>
                      </w:pPr>
                      <w:r>
                        <w:t xml:space="preserve">Cohort 5   1998 to 2000      </w:t>
                      </w:r>
                      <w:r w:rsidRPr="00DF38D6">
                        <w:t>81 a</w:t>
                      </w:r>
                      <w:r>
                        <w:t xml:space="preserve">lumni         </w:t>
                      </w:r>
                      <w:r w:rsidRPr="00DF38D6">
                        <w:t xml:space="preserve">24.9% of 326 alumni in cohort </w:t>
                      </w:r>
                    </w:p>
                  </w:txbxContent>
                </v:textbox>
                <w10:anchorlock/>
              </v:shape>
            </w:pict>
          </mc:Fallback>
        </mc:AlternateContent>
      </w:r>
      <w:r w:rsidR="00487C54">
        <w:rPr>
          <w:b/>
          <w:i/>
        </w:rPr>
        <w:br/>
      </w:r>
      <w:r w:rsidR="00A32D4E" w:rsidRPr="00A32D4E">
        <w:rPr>
          <w:b/>
          <w:i/>
        </w:rPr>
        <w:t>Alumni Interviews</w:t>
      </w:r>
    </w:p>
    <w:p w:rsidR="00A32D4E" w:rsidRPr="002268EA" w:rsidRDefault="00A32D4E" w:rsidP="00A32D4E">
      <w:pPr>
        <w:pStyle w:val="BodyCopy"/>
      </w:pPr>
      <w:r w:rsidRPr="002268EA">
        <w:t>After compiling the survey results, the program conducted four group interviews involving 28 alumni who had answered the survey questionnaire. The purpose of the interviews was to clarify, explain and gain further understanding of the survey results; and to identify success stories of alumni.</w:t>
      </w:r>
    </w:p>
    <w:p w:rsidR="00A32D4E" w:rsidRPr="00A32D4E" w:rsidRDefault="00A32D4E" w:rsidP="00A32D4E">
      <w:pPr>
        <w:pStyle w:val="BodyCopy"/>
        <w:rPr>
          <w:b/>
          <w:i/>
        </w:rPr>
      </w:pPr>
      <w:r w:rsidRPr="00A32D4E">
        <w:rPr>
          <w:b/>
          <w:i/>
        </w:rPr>
        <w:t>Risk</w:t>
      </w:r>
    </w:p>
    <w:p w:rsidR="00A32D4E" w:rsidRPr="002268EA" w:rsidRDefault="00A32D4E" w:rsidP="00A32D4E">
      <w:pPr>
        <w:pStyle w:val="BodyCopy"/>
        <w:rPr>
          <w:lang w:val="en-GB"/>
        </w:rPr>
      </w:pPr>
      <w:r w:rsidRPr="002268EA">
        <w:t>There is the risk that alumni have different interpretations of some key terms used in the survey questionnaire. As a result, there is uncertainty in the data supporting some findings, such as the percentage of alumni preparing a ‘formal career reintegration plan’</w:t>
      </w:r>
      <w:r>
        <w:t xml:space="preserve"> or the percentage of alumni registering ‘patents.’</w:t>
      </w:r>
    </w:p>
    <w:p w:rsidR="00A32D4E" w:rsidRPr="00A864A9" w:rsidRDefault="00A32D4E" w:rsidP="00A32D4E">
      <w:pPr>
        <w:pStyle w:val="Heading1"/>
      </w:pPr>
      <w:bookmarkStart w:id="9" w:name="_Toc400466080"/>
      <w:bookmarkStart w:id="10" w:name="_Toc401604649"/>
      <w:r>
        <w:lastRenderedPageBreak/>
        <w:t>Alumni Profile</w:t>
      </w:r>
      <w:bookmarkEnd w:id="9"/>
      <w:bookmarkEnd w:id="10"/>
    </w:p>
    <w:p w:rsidR="00A32D4E" w:rsidRPr="00A32D4E" w:rsidRDefault="00A32D4E" w:rsidP="00A32D4E">
      <w:pPr>
        <w:pStyle w:val="Heading2"/>
      </w:pPr>
      <w:bookmarkStart w:id="11" w:name="_Toc400466081"/>
      <w:bookmarkStart w:id="12" w:name="_Toc401604650"/>
      <w:r w:rsidRPr="00A32D4E">
        <w:t>Alumni Information</w:t>
      </w:r>
      <w:bookmarkEnd w:id="11"/>
      <w:bookmarkEnd w:id="12"/>
      <w:r w:rsidRPr="00A32D4E">
        <w:t xml:space="preserve"> </w:t>
      </w:r>
    </w:p>
    <w:p w:rsidR="00A32D4E" w:rsidRDefault="00A32D4E" w:rsidP="00A32D4E">
      <w:pPr>
        <w:shd w:val="clear" w:color="auto" w:fill="FFFFFF"/>
        <w:rPr>
          <w:rFonts w:ascii="Arial" w:hAnsi="Arial" w:cs="Arial"/>
          <w:b/>
          <w:bCs/>
        </w:rPr>
      </w:pPr>
      <w:r>
        <w:rPr>
          <w:noProof/>
          <w:lang w:eastAsia="en-AU"/>
        </w:rPr>
        <mc:AlternateContent>
          <mc:Choice Requires="wps">
            <w:drawing>
              <wp:inline distT="0" distB="0" distL="0" distR="0" wp14:anchorId="678EE59E" wp14:editId="700BD2C2">
                <wp:extent cx="5039360" cy="1260000"/>
                <wp:effectExtent l="0" t="0" r="8890" b="0"/>
                <wp:docPr id="7" name="Text Box 7"/>
                <wp:cNvGraphicFramePr/>
                <a:graphic xmlns:a="http://schemas.openxmlformats.org/drawingml/2006/main">
                  <a:graphicData uri="http://schemas.microsoft.com/office/word/2010/wordprocessingShape">
                    <wps:wsp>
                      <wps:cNvSpPr txBox="1"/>
                      <wps:spPr>
                        <a:xfrm>
                          <a:off x="0" y="0"/>
                          <a:ext cx="5039360" cy="12600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Pr="002268EA" w:rsidRDefault="008B4FD4" w:rsidP="00A32D4E">
                            <w:pPr>
                              <w:shd w:val="clear" w:color="auto" w:fill="F2F2F2" w:themeFill="background1" w:themeFillShade="F2"/>
                              <w:rPr>
                                <w:rFonts w:ascii="Arial" w:hAnsi="Arial" w:cs="Arial"/>
                                <w:b/>
                                <w:bCs/>
                              </w:rPr>
                            </w:pPr>
                            <w:r w:rsidRPr="002268EA">
                              <w:rPr>
                                <w:rFonts w:ascii="Arial" w:hAnsi="Arial" w:cs="Arial"/>
                                <w:b/>
                                <w:bCs/>
                              </w:rPr>
                              <w:t>The number of alumni who:</w:t>
                            </w:r>
                          </w:p>
                          <w:p w:rsidR="008B4FD4" w:rsidRPr="002268EA" w:rsidRDefault="008B4FD4" w:rsidP="00A32D4E">
                            <w:pPr>
                              <w:pStyle w:val="Bullet"/>
                            </w:pPr>
                            <w:r w:rsidRPr="002268EA">
                              <w:t>785 alumni – Responded to the survey (100%)</w:t>
                            </w:r>
                          </w:p>
                          <w:p w:rsidR="008B4FD4" w:rsidRPr="002268EA" w:rsidRDefault="008B4FD4" w:rsidP="00A32D4E">
                            <w:pPr>
                              <w:pStyle w:val="Bullet"/>
                            </w:pPr>
                            <w:r w:rsidRPr="002268EA">
                              <w:t>667 alumni – Living and working in Vietnam</w:t>
                            </w:r>
                          </w:p>
                          <w:p w:rsidR="008B4FD4" w:rsidRPr="002268EA" w:rsidRDefault="008B4FD4" w:rsidP="00A32D4E">
                            <w:pPr>
                              <w:pStyle w:val="Bullet"/>
                            </w:pPr>
                            <w:r w:rsidRPr="002268EA">
                              <w:t>466 alumni – Returned to their previous employer</w:t>
                            </w:r>
                          </w:p>
                          <w:p w:rsidR="008B4FD4" w:rsidRDefault="008B4FD4" w:rsidP="00A32D4E">
                            <w:pPr>
                              <w:pStyle w:val="Bullet"/>
                            </w:pPr>
                            <w:r w:rsidRPr="002268EA">
                              <w:t xml:space="preserve">405 alumni – Worked in a public sector organisation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7" o:spid="_x0000_s1035" type="#_x0000_t202" style="width:396.8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" fillcolor="#f2f2f2 [3052]" stroked="f" strokeweight=".5pt">
                <v:textbox>
                  <w:txbxContent>
                    <w:p w:rsidR="008B4FD4" w:rsidRPr="002268EA" w:rsidRDefault="008B4FD4" w:rsidP="00A32D4E">
                      <w:pPr>
                        <w:shd w:val="clear" w:color="auto" w:fill="F2F2F2" w:themeFill="background1" w:themeFillShade="F2"/>
                        <w:rPr>
                          <w:rFonts w:ascii="Arial" w:hAnsi="Arial" w:cs="Arial"/>
                          <w:b/>
                          <w:bCs/>
                        </w:rPr>
                      </w:pPr>
                      <w:r w:rsidRPr="002268EA">
                        <w:rPr>
                          <w:rFonts w:ascii="Arial" w:hAnsi="Arial" w:cs="Arial"/>
                          <w:b/>
                          <w:bCs/>
                        </w:rPr>
                        <w:t>The number of alumni who:</w:t>
                      </w:r>
                    </w:p>
                    <w:p w:rsidR="008B4FD4" w:rsidRPr="002268EA" w:rsidRDefault="008B4FD4" w:rsidP="00A32D4E">
                      <w:pPr>
                        <w:pStyle w:val="Bullet"/>
                      </w:pPr>
                      <w:r w:rsidRPr="002268EA">
                        <w:t>785 alumni – Responded to the survey (100%)</w:t>
                      </w:r>
                    </w:p>
                    <w:p w:rsidR="008B4FD4" w:rsidRPr="002268EA" w:rsidRDefault="008B4FD4" w:rsidP="00A32D4E">
                      <w:pPr>
                        <w:pStyle w:val="Bullet"/>
                      </w:pPr>
                      <w:r w:rsidRPr="002268EA">
                        <w:t>667 alumni – Living and working in Vietnam</w:t>
                      </w:r>
                    </w:p>
                    <w:p w:rsidR="008B4FD4" w:rsidRPr="002268EA" w:rsidRDefault="008B4FD4" w:rsidP="00A32D4E">
                      <w:pPr>
                        <w:pStyle w:val="Bullet"/>
                      </w:pPr>
                      <w:r w:rsidRPr="002268EA">
                        <w:t>466 alumni – Returned to their previous employer</w:t>
                      </w:r>
                    </w:p>
                    <w:p w:rsidR="008B4FD4" w:rsidRDefault="008B4FD4" w:rsidP="00A32D4E">
                      <w:pPr>
                        <w:pStyle w:val="Bullet"/>
                      </w:pPr>
                      <w:r w:rsidRPr="002268EA">
                        <w:t xml:space="preserve">405 alumni – Worked in a public sector organisation  </w:t>
                      </w:r>
                    </w:p>
                  </w:txbxContent>
                </v:textbox>
                <w10:anchorlock/>
              </v:shape>
            </w:pict>
          </mc:Fallback>
        </mc:AlternateContent>
      </w:r>
    </w:p>
    <w:p w:rsidR="00A32D4E" w:rsidRPr="002268EA" w:rsidRDefault="00A32D4E" w:rsidP="00A32D4E">
      <w:pPr>
        <w:shd w:val="clear" w:color="auto" w:fill="FFFFFF"/>
        <w:rPr>
          <w:rFonts w:ascii="Arial" w:hAnsi="Arial" w:cs="Arial"/>
          <w:b/>
          <w:bCs/>
        </w:rPr>
      </w:pPr>
    </w:p>
    <w:p w:rsidR="00A32D4E" w:rsidRPr="00A32D4E" w:rsidRDefault="00A32D4E" w:rsidP="00A32D4E">
      <w:pPr>
        <w:pStyle w:val="BodyCopy"/>
        <w:rPr>
          <w:b/>
          <w:i/>
        </w:rPr>
      </w:pPr>
      <w:r w:rsidRPr="00A32D4E">
        <w:rPr>
          <w:b/>
          <w:i/>
        </w:rPr>
        <w:t>Gender</w:t>
      </w:r>
    </w:p>
    <w:p w:rsidR="00A32D4E" w:rsidRPr="002268EA" w:rsidRDefault="00A32D4E" w:rsidP="00A32D4E">
      <w:pPr>
        <w:pStyle w:val="BodyCopy"/>
      </w:pPr>
      <w:r w:rsidRPr="002268EA">
        <w:t>The sample of 785 alumni who responded to the tracer survey included 460 women and 325 men. In 2014, women comprised 50.0</w:t>
      </w:r>
      <w:r>
        <w:t>%</w:t>
      </w:r>
      <w:r w:rsidRPr="002268EA">
        <w:t xml:space="preserve"> of all alumni, but 58.6</w:t>
      </w:r>
      <w:r>
        <w:t>%</w:t>
      </w:r>
      <w:r w:rsidRPr="002268EA">
        <w:t xml:space="preserve"> of the alumni completing the tracer survey. </w:t>
      </w:r>
    </w:p>
    <w:p w:rsidR="00A32D4E" w:rsidRPr="00A32D4E" w:rsidRDefault="00A32D4E" w:rsidP="00A32D4E">
      <w:pPr>
        <w:pStyle w:val="BodyCopy"/>
        <w:rPr>
          <w:b/>
          <w:i/>
        </w:rPr>
      </w:pPr>
      <w:r w:rsidRPr="00A32D4E">
        <w:rPr>
          <w:b/>
          <w:i/>
        </w:rPr>
        <w:t xml:space="preserve">Profile </w:t>
      </w:r>
    </w:p>
    <w:p w:rsidR="00A32D4E" w:rsidRPr="002268EA" w:rsidRDefault="00A32D4E" w:rsidP="00A32D4E">
      <w:pPr>
        <w:pStyle w:val="BodyCopy"/>
      </w:pPr>
      <w:r w:rsidRPr="002268EA">
        <w:t>Of the 785 alumni who responded to the survey:</w:t>
      </w:r>
    </w:p>
    <w:p w:rsidR="00A32D4E" w:rsidRPr="002268EA" w:rsidRDefault="00A32D4E" w:rsidP="00A32D4E">
      <w:pPr>
        <w:pStyle w:val="Bullet"/>
      </w:pPr>
      <w:r w:rsidRPr="002268EA">
        <w:t>85.0</w:t>
      </w:r>
      <w:r>
        <w:t>%</w:t>
      </w:r>
      <w:r w:rsidRPr="002268EA">
        <w:t xml:space="preserve"> (667) were living in Vietnam</w:t>
      </w:r>
    </w:p>
    <w:p w:rsidR="00A32D4E" w:rsidRPr="002268EA" w:rsidRDefault="00A32D4E" w:rsidP="00A32D4E">
      <w:pPr>
        <w:pStyle w:val="Bullet"/>
      </w:pPr>
      <w:r w:rsidRPr="002268EA">
        <w:t>10.3</w:t>
      </w:r>
      <w:r>
        <w:t>%</w:t>
      </w:r>
      <w:r w:rsidRPr="002268EA">
        <w:t xml:space="preserve"> (81) were living in Australia</w:t>
      </w:r>
    </w:p>
    <w:p w:rsidR="00A32D4E" w:rsidRPr="002268EA" w:rsidRDefault="00A32D4E" w:rsidP="00A32D4E">
      <w:pPr>
        <w:pStyle w:val="Bullet"/>
      </w:pPr>
      <w:r w:rsidRPr="002268EA">
        <w:t>4.7</w:t>
      </w:r>
      <w:r>
        <w:t>%</w:t>
      </w:r>
      <w:r w:rsidRPr="002268EA">
        <w:t xml:space="preserve"> (37) were living in other countries </w:t>
      </w:r>
    </w:p>
    <w:p w:rsidR="00A32D4E" w:rsidRPr="002268EA" w:rsidRDefault="00A32D4E" w:rsidP="00A32D4E">
      <w:pPr>
        <w:pStyle w:val="BodyCopy"/>
      </w:pPr>
      <w:r w:rsidRPr="002268EA">
        <w:t>About 69</w:t>
      </w:r>
      <w:r>
        <w:t>%</w:t>
      </w:r>
      <w:r w:rsidRPr="002268EA">
        <w:t xml:space="preserve"> of alumni living overseas were living in Australia. About 7</w:t>
      </w:r>
      <w:r>
        <w:t>%</w:t>
      </w:r>
      <w:r w:rsidRPr="002268EA">
        <w:t xml:space="preserve"> were living in the United States. At least 2 alumni were located in each of Singapore, New Zealand, Canada, United Kingdom and Germany.  </w:t>
      </w:r>
    </w:p>
    <w:p w:rsidR="00A32D4E" w:rsidRPr="00A32D4E" w:rsidRDefault="00A32D4E" w:rsidP="00A32D4E">
      <w:pPr>
        <w:pStyle w:val="BodyCopy"/>
        <w:rPr>
          <w:b/>
          <w:i/>
        </w:rPr>
      </w:pPr>
      <w:r w:rsidRPr="00A32D4E">
        <w:rPr>
          <w:b/>
          <w:i/>
        </w:rPr>
        <w:t>Location</w:t>
      </w:r>
    </w:p>
    <w:p w:rsidR="00A32D4E" w:rsidRPr="002268EA" w:rsidRDefault="00A32D4E" w:rsidP="00A32D4E">
      <w:pPr>
        <w:pStyle w:val="BodyCopy"/>
      </w:pPr>
      <w:r w:rsidRPr="002268EA">
        <w:t>Alumni who responded to the survey were living and working throughout Vietnam:</w:t>
      </w:r>
    </w:p>
    <w:p w:rsidR="00A32D4E" w:rsidRPr="002268EA" w:rsidRDefault="00A32D4E" w:rsidP="00A32D4E">
      <w:pPr>
        <w:pStyle w:val="Bullet"/>
      </w:pPr>
      <w:r w:rsidRPr="002268EA">
        <w:t>337 alumni (42.9%) were located in Hanoi</w:t>
      </w:r>
    </w:p>
    <w:p w:rsidR="00A32D4E" w:rsidRPr="002268EA" w:rsidRDefault="00A32D4E" w:rsidP="00A32D4E">
      <w:pPr>
        <w:pStyle w:val="Bullet"/>
      </w:pPr>
      <w:r w:rsidRPr="002268EA">
        <w:t>143 alumni (18.2%) in Ho Chi Minh City</w:t>
      </w:r>
    </w:p>
    <w:p w:rsidR="00A32D4E" w:rsidRPr="002268EA" w:rsidRDefault="00A32D4E" w:rsidP="00A32D4E">
      <w:pPr>
        <w:pStyle w:val="Bullet"/>
      </w:pPr>
      <w:r w:rsidRPr="002268EA">
        <w:t>41 alumni (5.2%) in Hue</w:t>
      </w:r>
    </w:p>
    <w:p w:rsidR="00A32D4E" w:rsidRPr="002268EA" w:rsidRDefault="00A32D4E" w:rsidP="00A32D4E">
      <w:pPr>
        <w:pStyle w:val="Bullet"/>
      </w:pPr>
      <w:r w:rsidRPr="002268EA">
        <w:t xml:space="preserve">31 alumni (3.9%) in Danang </w:t>
      </w:r>
    </w:p>
    <w:p w:rsidR="00A32D4E" w:rsidRPr="002268EA" w:rsidRDefault="00A32D4E" w:rsidP="00A32D4E">
      <w:pPr>
        <w:pStyle w:val="Bullet"/>
      </w:pPr>
      <w:r w:rsidRPr="002268EA">
        <w:t xml:space="preserve">18 alumni (2.3%) in Can Tho </w:t>
      </w:r>
    </w:p>
    <w:p w:rsidR="00A32D4E" w:rsidRPr="002268EA" w:rsidRDefault="00A32D4E" w:rsidP="00A32D4E">
      <w:pPr>
        <w:pStyle w:val="Bullet"/>
      </w:pPr>
      <w:r w:rsidRPr="002268EA">
        <w:t>11 alumni (1.4%) in Lam Dong province</w:t>
      </w:r>
    </w:p>
    <w:p w:rsidR="00A32D4E" w:rsidRPr="002268EA" w:rsidRDefault="00A32D4E" w:rsidP="00A32D4E">
      <w:pPr>
        <w:pStyle w:val="Bullet"/>
      </w:pPr>
      <w:r w:rsidRPr="002268EA">
        <w:t>11 alumni (1.4%) in Thai Nguyen province</w:t>
      </w:r>
    </w:p>
    <w:p w:rsidR="00A32D4E" w:rsidRPr="002268EA" w:rsidRDefault="00A32D4E" w:rsidP="00A32D4E">
      <w:pPr>
        <w:pStyle w:val="BodyCopy"/>
      </w:pPr>
      <w:r w:rsidRPr="002268EA">
        <w:t>Seventy-five alumni were located in these provinces and cities: Khanh Hoa, Binh Dinh, Quang Ngai, Phu Yen, Dak Lak, Gia Lai, An Giang, Tra Vinh, Soc Trang, Long An, Ca Mau, Bac Lieu, Hau Giang, Quang Tri, Ha Tinh, Nghe An, Thanh Hoa, Quang Ninh, Cao Bang, Lao Cai, Lai Chau, Hai Phong, Bac Ninh, Nam Dinh, Thai Binh, Hai Duong, Binh Duong, and Ba Ria - Vung Tau.</w:t>
      </w:r>
    </w:p>
    <w:p w:rsidR="00A32D4E" w:rsidRPr="00A32D4E" w:rsidRDefault="00A32D4E" w:rsidP="00A32D4E">
      <w:pPr>
        <w:pStyle w:val="BodyCopy"/>
        <w:rPr>
          <w:b/>
          <w:i/>
        </w:rPr>
      </w:pPr>
      <w:r w:rsidRPr="00A32D4E">
        <w:rPr>
          <w:b/>
          <w:i/>
        </w:rPr>
        <w:lastRenderedPageBreak/>
        <w:t>Disability</w:t>
      </w:r>
    </w:p>
    <w:p w:rsidR="00A32D4E" w:rsidRPr="00A32D4E" w:rsidRDefault="00A32D4E" w:rsidP="00A32D4E">
      <w:pPr>
        <w:pStyle w:val="BodyCopy"/>
      </w:pPr>
      <w:r w:rsidRPr="00A32D4E">
        <w:t>Of 785 respondents to the survey, eight persons identified themselves as having a disability (1.0%). Alumni had disabilities associated with loss of the use of legs; a long-term medical, physical, mental or psychiatric condition; a learning disability; and loss of or impaired sight. See the Alumni Vignette 4.5 of Dr. Mai Quoc Tung in section 4.6 below for a story of an alumnus who has restored the eyesight of adults and children in Vietnam.</w:t>
      </w:r>
    </w:p>
    <w:p w:rsidR="00A32D4E" w:rsidRPr="00A32D4E" w:rsidRDefault="00A32D4E" w:rsidP="00A32D4E">
      <w:pPr>
        <w:pStyle w:val="Heading2"/>
      </w:pPr>
      <w:bookmarkStart w:id="13" w:name="_Toc400466082"/>
      <w:bookmarkStart w:id="14" w:name="_Toc401604651"/>
      <w:r w:rsidRPr="00A32D4E">
        <w:t>Scholarship Information</w:t>
      </w:r>
      <w:bookmarkEnd w:id="13"/>
      <w:bookmarkEnd w:id="14"/>
    </w:p>
    <w:p w:rsidR="00A32D4E" w:rsidRPr="00A32D4E" w:rsidRDefault="00A32D4E" w:rsidP="00A32D4E">
      <w:pPr>
        <w:pStyle w:val="BodyCopy"/>
        <w:rPr>
          <w:b/>
          <w:i/>
        </w:rPr>
      </w:pPr>
      <w:r w:rsidRPr="00A32D4E">
        <w:rPr>
          <w:b/>
          <w:i/>
        </w:rPr>
        <w:t>Level of Study</w:t>
      </w:r>
    </w:p>
    <w:p w:rsidR="00A32D4E" w:rsidRDefault="00A32D4E" w:rsidP="00A32D4E">
      <w:pPr>
        <w:pStyle w:val="BodyCopy"/>
      </w:pPr>
      <w:r>
        <w:t xml:space="preserve">Of 785 survey respondents, 669 alumni (85.2%) had completed Master’s degrees; 14 alumni (1.8%) completed graduate diplomas; 35 alumni (4.5%) completed doctorates (PhDs); and 67 alumni (8.5%) completed undergraduate degrees. </w:t>
      </w:r>
    </w:p>
    <w:p w:rsidR="00A32D4E" w:rsidRDefault="00A32D4E" w:rsidP="00A32D4E">
      <w:pPr>
        <w:pStyle w:val="BodyCopy"/>
      </w:pPr>
      <w:r>
        <w:t xml:space="preserve">Alumni who studied for undergraduate degrees were mostly from cohorts 3-5. About 19% of respondents from cohorts 3-5 compared to 2% from cohorts 1-2 had studied for undergraduate degrees. Six of the eight </w:t>
      </w:r>
      <w:r w:rsidRPr="00376E51">
        <w:t>alumni w</w:t>
      </w:r>
      <w:r>
        <w:t xml:space="preserve">ith </w:t>
      </w:r>
      <w:r w:rsidRPr="00376E51">
        <w:t>a disability completed their Master</w:t>
      </w:r>
      <w:r>
        <w:t>’</w:t>
      </w:r>
      <w:r w:rsidRPr="00376E51">
        <w:t xml:space="preserve">s </w:t>
      </w:r>
      <w:r>
        <w:t xml:space="preserve">degree, while two </w:t>
      </w:r>
      <w:r w:rsidRPr="00376E51">
        <w:t>completed their undergraduate studies.</w:t>
      </w:r>
    </w:p>
    <w:p w:rsidR="00A32D4E" w:rsidRPr="00A32D4E" w:rsidRDefault="00A32D4E" w:rsidP="00A32D4E">
      <w:pPr>
        <w:pStyle w:val="TableHeading"/>
      </w:pPr>
      <w:r w:rsidRPr="00A32D4E">
        <w:t>Exhibit 2.1 Alumni and Levels of Study</w:t>
      </w:r>
    </w:p>
    <w:p w:rsidR="00DF38D6" w:rsidRDefault="00A32D4E" w:rsidP="001B7A10">
      <w:pPr>
        <w:pStyle w:val="BodyCopy"/>
        <w:rPr>
          <w:vanish/>
          <w:color w:val="FF0000"/>
        </w:rPr>
      </w:pPr>
      <w:r>
        <w:rPr>
          <w:noProof/>
          <w:lang w:eastAsia="en-AU"/>
        </w:rPr>
        <w:drawing>
          <wp:inline distT="0" distB="0" distL="0" distR="0" wp14:anchorId="10A1600E" wp14:editId="19EEAB11">
            <wp:extent cx="5040000" cy="2520000"/>
            <wp:effectExtent l="0" t="0" r="27305" b="13970"/>
            <wp:docPr id="8"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2D4E" w:rsidRPr="00A32D4E" w:rsidRDefault="00994A3B" w:rsidP="00A32D4E">
      <w:pPr>
        <w:pStyle w:val="BodyCopy"/>
        <w:rPr>
          <w:b/>
          <w:i/>
        </w:rPr>
      </w:pPr>
      <w:r>
        <w:rPr>
          <w:b/>
          <w:i/>
        </w:rPr>
        <w:br/>
      </w:r>
      <w:r w:rsidR="00A32D4E" w:rsidRPr="00A32D4E">
        <w:rPr>
          <w:b/>
          <w:i/>
        </w:rPr>
        <w:t>Field of Study</w:t>
      </w:r>
    </w:p>
    <w:p w:rsidR="00A32D4E" w:rsidRDefault="00A32D4E" w:rsidP="00A32D4E">
      <w:pPr>
        <w:pStyle w:val="BodyCopy"/>
      </w:pPr>
      <w:r>
        <w:t>Alumni completing the tracer survey earned their degrees in 1</w:t>
      </w:r>
      <w:r w:rsidR="00265A9D">
        <w:t>5</w:t>
      </w:r>
      <w:r>
        <w:t xml:space="preserve"> fields of study. </w:t>
      </w:r>
      <w:r w:rsidRPr="00A6710D">
        <w:t>A</w:t>
      </w:r>
      <w:r>
        <w:t>bout</w:t>
      </w:r>
      <w:r w:rsidRPr="00A6710D">
        <w:t xml:space="preserve"> 23</w:t>
      </w:r>
      <w:r>
        <w:t>%</w:t>
      </w:r>
      <w:r w:rsidRPr="00A6710D">
        <w:t xml:space="preserve"> of alumni </w:t>
      </w:r>
      <w:r>
        <w:t xml:space="preserve">had </w:t>
      </w:r>
      <w:r w:rsidRPr="00A6710D">
        <w:t>studied business</w:t>
      </w:r>
      <w:r>
        <w:t xml:space="preserve">, </w:t>
      </w:r>
      <w:r w:rsidRPr="00A6710D">
        <w:t>15</w:t>
      </w:r>
      <w:r>
        <w:t>%</w:t>
      </w:r>
      <w:r w:rsidRPr="00A6710D">
        <w:t xml:space="preserve"> education</w:t>
      </w:r>
      <w:r>
        <w:t>,</w:t>
      </w:r>
      <w:r w:rsidRPr="00A6710D">
        <w:t xml:space="preserve"> and 10</w:t>
      </w:r>
      <w:r>
        <w:t>%</w:t>
      </w:r>
      <w:r w:rsidRPr="00A6710D">
        <w:t xml:space="preserve"> agriculture and rural development. </w:t>
      </w:r>
      <w:r>
        <w:t>A</w:t>
      </w:r>
      <w:r w:rsidR="00265A9D">
        <w:t>lmost</w:t>
      </w:r>
      <w:r w:rsidRPr="00A6710D">
        <w:t xml:space="preserve"> 48</w:t>
      </w:r>
      <w:r>
        <w:t>%</w:t>
      </w:r>
      <w:r w:rsidRPr="00A6710D">
        <w:t xml:space="preserve"> of alumni studied in </w:t>
      </w:r>
      <w:r>
        <w:t xml:space="preserve">one of </w:t>
      </w:r>
      <w:r w:rsidRPr="00A6710D">
        <w:t>these three fields.</w:t>
      </w:r>
    </w:p>
    <w:p w:rsidR="00994A3B" w:rsidRDefault="00994A3B" w:rsidP="00A32D4E">
      <w:pPr>
        <w:pStyle w:val="TableHeading"/>
      </w:pPr>
      <w:r>
        <w:br w:type="page"/>
      </w:r>
    </w:p>
    <w:p w:rsidR="00A32D4E" w:rsidRPr="00A32D4E" w:rsidRDefault="00A32D4E" w:rsidP="00A32D4E">
      <w:pPr>
        <w:pStyle w:val="TableHeading"/>
      </w:pPr>
      <w:r w:rsidRPr="00A32D4E">
        <w:lastRenderedPageBreak/>
        <w:t>Table 2.1 Alumni and Fields of Study</w:t>
      </w:r>
    </w:p>
    <w:tbl>
      <w:tblPr>
        <w:tblW w:w="7903"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4962"/>
        <w:gridCol w:w="1457"/>
        <w:gridCol w:w="1484"/>
      </w:tblGrid>
      <w:tr w:rsidR="005173E2" w:rsidRPr="003971E6" w:rsidTr="005173E2">
        <w:trPr>
          <w:tblHeader/>
        </w:trPr>
        <w:tc>
          <w:tcPr>
            <w:tcW w:w="4962" w:type="dxa"/>
            <w:shd w:val="clear" w:color="auto" w:fill="003150" w:themeFill="text2"/>
            <w:vAlign w:val="center"/>
          </w:tcPr>
          <w:p w:rsidR="00A32D4E" w:rsidRPr="00E505B8" w:rsidRDefault="00A32D4E" w:rsidP="00E7583F">
            <w:pPr>
              <w:pStyle w:val="BodyCopy"/>
              <w:spacing w:before="140" w:after="140"/>
              <w:rPr>
                <w:lang w:val="en-GB"/>
              </w:rPr>
            </w:pPr>
            <w:r w:rsidRPr="00E505B8">
              <w:t>Field of Study</w:t>
            </w:r>
          </w:p>
        </w:tc>
        <w:tc>
          <w:tcPr>
            <w:tcW w:w="1457" w:type="dxa"/>
            <w:shd w:val="clear" w:color="auto" w:fill="003150" w:themeFill="text2"/>
            <w:vAlign w:val="center"/>
          </w:tcPr>
          <w:p w:rsidR="00A32D4E" w:rsidRPr="00E505B8" w:rsidRDefault="00A32D4E" w:rsidP="00E7583F">
            <w:pPr>
              <w:pStyle w:val="BodyCopy"/>
              <w:spacing w:before="140" w:after="140"/>
              <w:jc w:val="center"/>
              <w:rPr>
                <w:lang w:val="en-GB"/>
              </w:rPr>
            </w:pPr>
            <w:r w:rsidRPr="00E505B8">
              <w:t>Alumni</w:t>
            </w:r>
          </w:p>
        </w:tc>
        <w:tc>
          <w:tcPr>
            <w:tcW w:w="1484" w:type="dxa"/>
            <w:shd w:val="clear" w:color="auto" w:fill="003150" w:themeFill="text2"/>
            <w:vAlign w:val="center"/>
          </w:tcPr>
          <w:p w:rsidR="00A32D4E" w:rsidRPr="00E505B8" w:rsidRDefault="00A32D4E" w:rsidP="00E7583F">
            <w:pPr>
              <w:pStyle w:val="BodyCopy"/>
              <w:spacing w:before="140" w:after="140"/>
              <w:jc w:val="center"/>
              <w:rPr>
                <w:lang w:val="en-GB"/>
              </w:rPr>
            </w:pPr>
            <w:r w:rsidRPr="00E505B8">
              <w:t>% of total</w:t>
            </w:r>
          </w:p>
        </w:tc>
      </w:tr>
      <w:tr w:rsidR="00A32D4E" w:rsidRPr="003971E6" w:rsidTr="003B7FD7">
        <w:tc>
          <w:tcPr>
            <w:tcW w:w="4962" w:type="dxa"/>
            <w:shd w:val="clear" w:color="auto" w:fill="BFBFBF" w:themeFill="background1" w:themeFillShade="BF"/>
            <w:vAlign w:val="center"/>
          </w:tcPr>
          <w:p w:rsidR="00A32D4E" w:rsidRPr="003B7FD7" w:rsidRDefault="00A32D4E" w:rsidP="00E46427">
            <w:pPr>
              <w:pStyle w:val="Numberedlist0"/>
              <w:numPr>
                <w:ilvl w:val="0"/>
                <w:numId w:val="12"/>
              </w:numPr>
              <w:spacing w:before="120" w:after="120"/>
              <w:ind w:left="459" w:hanging="425"/>
              <w:rPr>
                <w:lang w:val="en-GB"/>
              </w:rPr>
            </w:pPr>
            <w:r w:rsidRPr="00A32D4E">
              <w:t>Business Services</w:t>
            </w:r>
          </w:p>
        </w:tc>
        <w:tc>
          <w:tcPr>
            <w:tcW w:w="1457" w:type="dxa"/>
            <w:shd w:val="clear" w:color="auto" w:fill="BFBFBF" w:themeFill="background1" w:themeFillShade="BF"/>
            <w:vAlign w:val="center"/>
          </w:tcPr>
          <w:p w:rsidR="00A32D4E" w:rsidRPr="00A32D4E" w:rsidRDefault="00A32D4E" w:rsidP="00E46427">
            <w:pPr>
              <w:pStyle w:val="BodyCopy"/>
              <w:spacing w:before="120" w:after="120"/>
              <w:jc w:val="center"/>
            </w:pPr>
            <w:r w:rsidRPr="00A32D4E">
              <w:t>179</w:t>
            </w:r>
          </w:p>
        </w:tc>
        <w:tc>
          <w:tcPr>
            <w:tcW w:w="1484" w:type="dxa"/>
            <w:shd w:val="clear" w:color="auto" w:fill="BFBFBF" w:themeFill="background1" w:themeFillShade="BF"/>
            <w:vAlign w:val="center"/>
          </w:tcPr>
          <w:p w:rsidR="00A32D4E" w:rsidRPr="00A32D4E" w:rsidRDefault="00A32D4E" w:rsidP="00E46427">
            <w:pPr>
              <w:pStyle w:val="BodyCopy"/>
              <w:spacing w:before="120" w:after="120"/>
              <w:jc w:val="center"/>
              <w:rPr>
                <w:lang w:val="en-GB"/>
              </w:rPr>
            </w:pPr>
            <w:r w:rsidRPr="00A32D4E">
              <w:t>22.8</w:t>
            </w:r>
          </w:p>
        </w:tc>
      </w:tr>
      <w:tr w:rsidR="00A32D4E" w:rsidRPr="003971E6" w:rsidTr="003B7FD7">
        <w:trPr>
          <w:trHeight w:val="364"/>
        </w:trPr>
        <w:tc>
          <w:tcPr>
            <w:tcW w:w="4962" w:type="dxa"/>
            <w:shd w:val="clear" w:color="auto" w:fill="BFBFBF" w:themeFill="background1" w:themeFillShade="BF"/>
            <w:vAlign w:val="center"/>
          </w:tcPr>
          <w:p w:rsidR="00A32D4E" w:rsidRPr="00A32D4E" w:rsidRDefault="00A32D4E" w:rsidP="00E46427">
            <w:pPr>
              <w:pStyle w:val="Numberedlist0"/>
              <w:spacing w:before="120" w:after="120"/>
              <w:rPr>
                <w:lang w:val="en-GB"/>
              </w:rPr>
            </w:pPr>
            <w:r w:rsidRPr="00A32D4E">
              <w:t>Education</w:t>
            </w:r>
          </w:p>
        </w:tc>
        <w:tc>
          <w:tcPr>
            <w:tcW w:w="1457" w:type="dxa"/>
            <w:shd w:val="clear" w:color="auto" w:fill="BFBFBF" w:themeFill="background1" w:themeFillShade="BF"/>
            <w:vAlign w:val="center"/>
          </w:tcPr>
          <w:p w:rsidR="00A32D4E" w:rsidRPr="00A32D4E" w:rsidRDefault="00A32D4E" w:rsidP="00E46427">
            <w:pPr>
              <w:pStyle w:val="BodyCopy"/>
              <w:spacing w:before="120" w:after="120"/>
              <w:jc w:val="center"/>
            </w:pPr>
            <w:r w:rsidRPr="00A32D4E">
              <w:t>114</w:t>
            </w:r>
          </w:p>
        </w:tc>
        <w:tc>
          <w:tcPr>
            <w:tcW w:w="1484" w:type="dxa"/>
            <w:shd w:val="clear" w:color="auto" w:fill="BFBFBF" w:themeFill="background1" w:themeFillShade="BF"/>
            <w:vAlign w:val="center"/>
          </w:tcPr>
          <w:p w:rsidR="00A32D4E" w:rsidRPr="00A32D4E" w:rsidRDefault="00A32D4E" w:rsidP="00E46427">
            <w:pPr>
              <w:pStyle w:val="BodyCopy"/>
              <w:spacing w:before="120" w:after="120"/>
              <w:jc w:val="center"/>
              <w:rPr>
                <w:lang w:val="en-GB"/>
              </w:rPr>
            </w:pPr>
            <w:r w:rsidRPr="00A32D4E">
              <w:t>14.5</w:t>
            </w:r>
          </w:p>
        </w:tc>
      </w:tr>
      <w:tr w:rsidR="00A32D4E" w:rsidRPr="003971E6" w:rsidTr="003B7FD7">
        <w:tc>
          <w:tcPr>
            <w:tcW w:w="4962" w:type="dxa"/>
            <w:shd w:val="clear" w:color="auto" w:fill="BFBFBF" w:themeFill="background1" w:themeFillShade="BF"/>
            <w:vAlign w:val="center"/>
          </w:tcPr>
          <w:p w:rsidR="00A32D4E" w:rsidRPr="00A32D4E" w:rsidRDefault="00A32D4E" w:rsidP="00E46427">
            <w:pPr>
              <w:pStyle w:val="Numberedlist0"/>
              <w:spacing w:before="120" w:after="120"/>
              <w:rPr>
                <w:lang w:val="en-GB"/>
              </w:rPr>
            </w:pPr>
            <w:r w:rsidRPr="00A32D4E">
              <w:t>Agriculture and Rural Development</w:t>
            </w:r>
          </w:p>
        </w:tc>
        <w:tc>
          <w:tcPr>
            <w:tcW w:w="1457" w:type="dxa"/>
            <w:shd w:val="clear" w:color="auto" w:fill="BFBFBF" w:themeFill="background1" w:themeFillShade="BF"/>
            <w:vAlign w:val="center"/>
          </w:tcPr>
          <w:p w:rsidR="00A32D4E" w:rsidRPr="00A32D4E" w:rsidRDefault="00A32D4E" w:rsidP="00E46427">
            <w:pPr>
              <w:pStyle w:val="BodyCopy"/>
              <w:spacing w:before="120" w:after="120"/>
              <w:jc w:val="center"/>
            </w:pPr>
            <w:r w:rsidRPr="00A32D4E">
              <w:t>80</w:t>
            </w:r>
          </w:p>
        </w:tc>
        <w:tc>
          <w:tcPr>
            <w:tcW w:w="1484" w:type="dxa"/>
            <w:shd w:val="clear" w:color="auto" w:fill="BFBFBF" w:themeFill="background1" w:themeFillShade="BF"/>
            <w:vAlign w:val="center"/>
          </w:tcPr>
          <w:p w:rsidR="00A32D4E" w:rsidRPr="00A32D4E" w:rsidRDefault="00A32D4E" w:rsidP="00E46427">
            <w:pPr>
              <w:pStyle w:val="BodyCopy"/>
              <w:spacing w:before="120" w:after="120"/>
              <w:jc w:val="center"/>
              <w:rPr>
                <w:lang w:val="en-GB"/>
              </w:rPr>
            </w:pPr>
            <w:r w:rsidRPr="00A32D4E">
              <w:t>10.2</w:t>
            </w:r>
          </w:p>
        </w:tc>
      </w:tr>
      <w:tr w:rsidR="00A32D4E" w:rsidRPr="003971E6" w:rsidTr="003B7FD7">
        <w:tc>
          <w:tcPr>
            <w:tcW w:w="4962" w:type="dxa"/>
            <w:shd w:val="clear" w:color="auto" w:fill="D9D9D9" w:themeFill="background1" w:themeFillShade="D9"/>
            <w:vAlign w:val="center"/>
          </w:tcPr>
          <w:p w:rsidR="00A32D4E" w:rsidRPr="00A32D4E" w:rsidRDefault="00A32D4E" w:rsidP="00E46427">
            <w:pPr>
              <w:pStyle w:val="Numberedlist0"/>
              <w:spacing w:before="120" w:after="120"/>
              <w:rPr>
                <w:lang w:val="en-GB"/>
              </w:rPr>
            </w:pPr>
            <w:r w:rsidRPr="00A32D4E">
              <w:t>Economics</w:t>
            </w:r>
          </w:p>
        </w:tc>
        <w:tc>
          <w:tcPr>
            <w:tcW w:w="1457" w:type="dxa"/>
            <w:shd w:val="clear" w:color="auto" w:fill="D9D9D9" w:themeFill="background1" w:themeFillShade="D9"/>
            <w:vAlign w:val="center"/>
          </w:tcPr>
          <w:p w:rsidR="00A32D4E" w:rsidRPr="00A32D4E" w:rsidRDefault="00A32D4E" w:rsidP="00E46427">
            <w:pPr>
              <w:pStyle w:val="BodyCopy"/>
              <w:spacing w:before="120" w:after="120"/>
              <w:jc w:val="center"/>
            </w:pPr>
            <w:r w:rsidRPr="00A32D4E">
              <w:t>68</w:t>
            </w:r>
          </w:p>
        </w:tc>
        <w:tc>
          <w:tcPr>
            <w:tcW w:w="1484" w:type="dxa"/>
            <w:shd w:val="clear" w:color="auto" w:fill="D9D9D9" w:themeFill="background1" w:themeFillShade="D9"/>
            <w:vAlign w:val="center"/>
          </w:tcPr>
          <w:p w:rsidR="00A32D4E" w:rsidRPr="00A32D4E" w:rsidRDefault="00A32D4E" w:rsidP="00E46427">
            <w:pPr>
              <w:pStyle w:val="BodyCopy"/>
              <w:spacing w:before="120" w:after="120"/>
              <w:jc w:val="center"/>
              <w:rPr>
                <w:lang w:val="en-GB"/>
              </w:rPr>
            </w:pPr>
            <w:r w:rsidRPr="00A32D4E">
              <w:t>8.7</w:t>
            </w:r>
          </w:p>
        </w:tc>
      </w:tr>
      <w:tr w:rsidR="00A32D4E" w:rsidRPr="003971E6" w:rsidTr="003B7FD7">
        <w:tc>
          <w:tcPr>
            <w:tcW w:w="4962" w:type="dxa"/>
            <w:shd w:val="clear" w:color="auto" w:fill="D9D9D9" w:themeFill="background1" w:themeFillShade="D9"/>
            <w:vAlign w:val="center"/>
          </w:tcPr>
          <w:p w:rsidR="00A32D4E" w:rsidRPr="00A32D4E" w:rsidRDefault="00A32D4E" w:rsidP="00E46427">
            <w:pPr>
              <w:pStyle w:val="Numberedlist0"/>
              <w:spacing w:before="120" w:after="120"/>
              <w:rPr>
                <w:lang w:val="en-GB"/>
              </w:rPr>
            </w:pPr>
            <w:r w:rsidRPr="00A32D4E">
              <w:t>Environment</w:t>
            </w:r>
          </w:p>
        </w:tc>
        <w:tc>
          <w:tcPr>
            <w:tcW w:w="1457" w:type="dxa"/>
            <w:shd w:val="clear" w:color="auto" w:fill="D9D9D9" w:themeFill="background1" w:themeFillShade="D9"/>
            <w:vAlign w:val="center"/>
          </w:tcPr>
          <w:p w:rsidR="00A32D4E" w:rsidRPr="00A32D4E" w:rsidRDefault="00A32D4E" w:rsidP="00E46427">
            <w:pPr>
              <w:pStyle w:val="BodyCopy"/>
              <w:spacing w:before="120" w:after="120"/>
              <w:jc w:val="center"/>
            </w:pPr>
            <w:r w:rsidRPr="00A32D4E">
              <w:t>59</w:t>
            </w:r>
          </w:p>
        </w:tc>
        <w:tc>
          <w:tcPr>
            <w:tcW w:w="1484" w:type="dxa"/>
            <w:shd w:val="clear" w:color="auto" w:fill="D9D9D9" w:themeFill="background1" w:themeFillShade="D9"/>
            <w:vAlign w:val="center"/>
          </w:tcPr>
          <w:p w:rsidR="00A32D4E" w:rsidRPr="00A32D4E" w:rsidRDefault="00A32D4E" w:rsidP="00E46427">
            <w:pPr>
              <w:pStyle w:val="BodyCopy"/>
              <w:spacing w:before="120" w:after="120"/>
              <w:jc w:val="center"/>
              <w:rPr>
                <w:lang w:val="en-GB"/>
              </w:rPr>
            </w:pPr>
            <w:r w:rsidRPr="00A32D4E">
              <w:t>7.5</w:t>
            </w:r>
          </w:p>
        </w:tc>
      </w:tr>
      <w:tr w:rsidR="00A32D4E" w:rsidRPr="003971E6" w:rsidTr="003B7FD7">
        <w:tc>
          <w:tcPr>
            <w:tcW w:w="4962" w:type="dxa"/>
            <w:shd w:val="clear" w:color="auto" w:fill="D9D9D9" w:themeFill="background1" w:themeFillShade="D9"/>
            <w:vAlign w:val="center"/>
          </w:tcPr>
          <w:p w:rsidR="00A32D4E" w:rsidRPr="00A32D4E" w:rsidRDefault="00A32D4E" w:rsidP="00E46427">
            <w:pPr>
              <w:pStyle w:val="Numberedlist0"/>
              <w:spacing w:before="120" w:after="120"/>
              <w:rPr>
                <w:lang w:val="en-GB"/>
              </w:rPr>
            </w:pPr>
            <w:r w:rsidRPr="00A32D4E">
              <w:t>Science and Technology</w:t>
            </w:r>
          </w:p>
        </w:tc>
        <w:tc>
          <w:tcPr>
            <w:tcW w:w="1457" w:type="dxa"/>
            <w:shd w:val="clear" w:color="auto" w:fill="D9D9D9" w:themeFill="background1" w:themeFillShade="D9"/>
            <w:vAlign w:val="center"/>
          </w:tcPr>
          <w:p w:rsidR="00A32D4E" w:rsidRPr="00A32D4E" w:rsidRDefault="00A32D4E" w:rsidP="00E46427">
            <w:pPr>
              <w:pStyle w:val="BodyCopy"/>
              <w:spacing w:before="120" w:after="120"/>
              <w:jc w:val="center"/>
            </w:pPr>
            <w:r w:rsidRPr="00A32D4E">
              <w:t>50</w:t>
            </w:r>
          </w:p>
        </w:tc>
        <w:tc>
          <w:tcPr>
            <w:tcW w:w="1484" w:type="dxa"/>
            <w:shd w:val="clear" w:color="auto" w:fill="D9D9D9" w:themeFill="background1" w:themeFillShade="D9"/>
            <w:vAlign w:val="center"/>
          </w:tcPr>
          <w:p w:rsidR="00A32D4E" w:rsidRPr="00A32D4E" w:rsidRDefault="00A32D4E" w:rsidP="00E46427">
            <w:pPr>
              <w:pStyle w:val="BodyCopy"/>
              <w:spacing w:before="120" w:after="120"/>
              <w:jc w:val="center"/>
              <w:rPr>
                <w:lang w:val="en-GB"/>
              </w:rPr>
            </w:pPr>
            <w:r w:rsidRPr="00A32D4E">
              <w:t>6.4</w:t>
            </w:r>
          </w:p>
        </w:tc>
      </w:tr>
      <w:tr w:rsidR="00A32D4E" w:rsidRPr="003971E6" w:rsidTr="00265A9D">
        <w:tc>
          <w:tcPr>
            <w:tcW w:w="4962" w:type="dxa"/>
            <w:shd w:val="clear" w:color="auto" w:fill="F2F2F2" w:themeFill="background1" w:themeFillShade="F2"/>
            <w:vAlign w:val="center"/>
          </w:tcPr>
          <w:p w:rsidR="00A32D4E" w:rsidRPr="00A32D4E" w:rsidRDefault="00265A9D" w:rsidP="00E46427">
            <w:pPr>
              <w:pStyle w:val="Numberedlist0"/>
              <w:spacing w:before="120" w:after="120"/>
              <w:rPr>
                <w:lang w:val="en-GB"/>
              </w:rPr>
            </w:pPr>
            <w:r>
              <w:t xml:space="preserve">Public </w:t>
            </w:r>
            <w:r w:rsidR="00A32D4E" w:rsidRPr="00A32D4E">
              <w:t>Health</w:t>
            </w:r>
            <w:r>
              <w:t>/Health Services</w:t>
            </w:r>
          </w:p>
        </w:tc>
        <w:tc>
          <w:tcPr>
            <w:tcW w:w="1457" w:type="dxa"/>
            <w:shd w:val="clear" w:color="auto" w:fill="F2F2F2" w:themeFill="background1" w:themeFillShade="F2"/>
            <w:vAlign w:val="center"/>
          </w:tcPr>
          <w:p w:rsidR="00A32D4E" w:rsidRPr="00A32D4E" w:rsidRDefault="00265A9D" w:rsidP="00E46427">
            <w:pPr>
              <w:pStyle w:val="BodyCopy"/>
              <w:spacing w:before="120" w:after="120"/>
              <w:jc w:val="center"/>
            </w:pPr>
            <w:r>
              <w:t>39</w:t>
            </w:r>
          </w:p>
        </w:tc>
        <w:tc>
          <w:tcPr>
            <w:tcW w:w="1484" w:type="dxa"/>
            <w:shd w:val="clear" w:color="auto" w:fill="F2F2F2" w:themeFill="background1" w:themeFillShade="F2"/>
            <w:vAlign w:val="center"/>
          </w:tcPr>
          <w:p w:rsidR="00A32D4E" w:rsidRPr="00A32D4E" w:rsidRDefault="00265A9D" w:rsidP="00E46427">
            <w:pPr>
              <w:pStyle w:val="BodyCopy"/>
              <w:spacing w:before="120" w:after="120"/>
              <w:jc w:val="center"/>
              <w:rPr>
                <w:lang w:val="en-GB"/>
              </w:rPr>
            </w:pPr>
            <w:r>
              <w:t>5.0</w:t>
            </w:r>
          </w:p>
        </w:tc>
      </w:tr>
      <w:tr w:rsidR="00A32D4E" w:rsidRPr="003971E6" w:rsidTr="005173E2">
        <w:tc>
          <w:tcPr>
            <w:tcW w:w="4962" w:type="dxa"/>
            <w:shd w:val="clear" w:color="auto" w:fill="F2F2F2" w:themeFill="background1" w:themeFillShade="F2"/>
            <w:vAlign w:val="center"/>
          </w:tcPr>
          <w:p w:rsidR="00A32D4E" w:rsidRPr="00A32D4E" w:rsidRDefault="00A32D4E" w:rsidP="00E46427">
            <w:pPr>
              <w:pStyle w:val="Numberedlist0"/>
              <w:spacing w:before="120" w:after="120"/>
              <w:rPr>
                <w:lang w:val="en-GB"/>
              </w:rPr>
            </w:pPr>
            <w:r w:rsidRPr="00A32D4E">
              <w:t>Community Development</w:t>
            </w:r>
          </w:p>
        </w:tc>
        <w:tc>
          <w:tcPr>
            <w:tcW w:w="1457"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36</w:t>
            </w:r>
          </w:p>
        </w:tc>
        <w:tc>
          <w:tcPr>
            <w:tcW w:w="1484" w:type="dxa"/>
            <w:shd w:val="clear" w:color="auto" w:fill="F2F2F2" w:themeFill="background1" w:themeFillShade="F2"/>
            <w:vAlign w:val="center"/>
          </w:tcPr>
          <w:p w:rsidR="00A32D4E" w:rsidRPr="00A32D4E" w:rsidRDefault="00A32D4E" w:rsidP="00E46427">
            <w:pPr>
              <w:pStyle w:val="BodyCopy"/>
              <w:spacing w:before="120" w:after="120"/>
              <w:jc w:val="center"/>
              <w:rPr>
                <w:lang w:val="en-GB"/>
              </w:rPr>
            </w:pPr>
            <w:r w:rsidRPr="00A32D4E">
              <w:t>4.6</w:t>
            </w:r>
          </w:p>
        </w:tc>
      </w:tr>
      <w:tr w:rsidR="00A32D4E" w:rsidRPr="003971E6" w:rsidTr="005173E2">
        <w:tc>
          <w:tcPr>
            <w:tcW w:w="4962" w:type="dxa"/>
            <w:shd w:val="clear" w:color="auto" w:fill="F2F2F2" w:themeFill="background1" w:themeFillShade="F2"/>
            <w:vAlign w:val="center"/>
          </w:tcPr>
          <w:p w:rsidR="00A32D4E" w:rsidRPr="00A32D4E" w:rsidRDefault="00A32D4E" w:rsidP="00E46427">
            <w:pPr>
              <w:pStyle w:val="Numberedlist0"/>
              <w:spacing w:before="120" w:after="120"/>
              <w:rPr>
                <w:lang w:val="en-GB"/>
              </w:rPr>
            </w:pPr>
            <w:r w:rsidRPr="00A32D4E">
              <w:t>Public Policy and Administration</w:t>
            </w:r>
          </w:p>
        </w:tc>
        <w:tc>
          <w:tcPr>
            <w:tcW w:w="1457"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32</w:t>
            </w:r>
          </w:p>
        </w:tc>
        <w:tc>
          <w:tcPr>
            <w:tcW w:w="1484" w:type="dxa"/>
            <w:shd w:val="clear" w:color="auto" w:fill="F2F2F2" w:themeFill="background1" w:themeFillShade="F2"/>
            <w:vAlign w:val="center"/>
          </w:tcPr>
          <w:p w:rsidR="00A32D4E" w:rsidRPr="00A32D4E" w:rsidRDefault="00A32D4E" w:rsidP="00E46427">
            <w:pPr>
              <w:pStyle w:val="BodyCopy"/>
              <w:spacing w:before="120" w:after="120"/>
              <w:jc w:val="center"/>
              <w:rPr>
                <w:lang w:val="en-GB"/>
              </w:rPr>
            </w:pPr>
            <w:r w:rsidRPr="00A32D4E">
              <w:t>4.1</w:t>
            </w:r>
          </w:p>
        </w:tc>
      </w:tr>
      <w:tr w:rsidR="00A32D4E" w:rsidRPr="003971E6" w:rsidTr="005173E2">
        <w:tc>
          <w:tcPr>
            <w:tcW w:w="4962" w:type="dxa"/>
            <w:shd w:val="clear" w:color="auto" w:fill="F2F2F2" w:themeFill="background1" w:themeFillShade="F2"/>
            <w:vAlign w:val="center"/>
          </w:tcPr>
          <w:p w:rsidR="00A32D4E" w:rsidRPr="00A32D4E" w:rsidRDefault="00A32D4E" w:rsidP="00E46427">
            <w:pPr>
              <w:pStyle w:val="Numberedlist0"/>
              <w:spacing w:before="120" w:after="120"/>
              <w:rPr>
                <w:lang w:val="en-GB"/>
              </w:rPr>
            </w:pPr>
            <w:r w:rsidRPr="00A32D4E">
              <w:t>Communication and Journalism</w:t>
            </w:r>
          </w:p>
        </w:tc>
        <w:tc>
          <w:tcPr>
            <w:tcW w:w="1457"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28</w:t>
            </w:r>
          </w:p>
        </w:tc>
        <w:tc>
          <w:tcPr>
            <w:tcW w:w="1484" w:type="dxa"/>
            <w:shd w:val="clear" w:color="auto" w:fill="F2F2F2" w:themeFill="background1" w:themeFillShade="F2"/>
            <w:vAlign w:val="center"/>
          </w:tcPr>
          <w:p w:rsidR="00A32D4E" w:rsidRPr="00A32D4E" w:rsidRDefault="00A32D4E" w:rsidP="00E46427">
            <w:pPr>
              <w:pStyle w:val="BodyCopy"/>
              <w:spacing w:before="120" w:after="120"/>
              <w:jc w:val="center"/>
              <w:rPr>
                <w:lang w:val="en-GB"/>
              </w:rPr>
            </w:pPr>
            <w:r w:rsidRPr="00A32D4E">
              <w:t>3.6</w:t>
            </w:r>
          </w:p>
        </w:tc>
      </w:tr>
      <w:tr w:rsidR="00A32D4E" w:rsidRPr="003971E6" w:rsidTr="005173E2">
        <w:tc>
          <w:tcPr>
            <w:tcW w:w="4962" w:type="dxa"/>
            <w:shd w:val="clear" w:color="auto" w:fill="F2F2F2" w:themeFill="background1" w:themeFillShade="F2"/>
            <w:vAlign w:val="center"/>
          </w:tcPr>
          <w:p w:rsidR="00A32D4E" w:rsidRPr="00A32D4E" w:rsidRDefault="00A32D4E" w:rsidP="00E46427">
            <w:pPr>
              <w:pStyle w:val="Numberedlist0"/>
              <w:spacing w:before="120" w:after="120"/>
              <w:rPr>
                <w:lang w:val="en-GB"/>
              </w:rPr>
            </w:pPr>
            <w:r w:rsidRPr="00A32D4E">
              <w:t>Law</w:t>
            </w:r>
          </w:p>
        </w:tc>
        <w:tc>
          <w:tcPr>
            <w:tcW w:w="1457"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26</w:t>
            </w:r>
          </w:p>
        </w:tc>
        <w:tc>
          <w:tcPr>
            <w:tcW w:w="1484" w:type="dxa"/>
            <w:shd w:val="clear" w:color="auto" w:fill="F2F2F2" w:themeFill="background1" w:themeFillShade="F2"/>
            <w:vAlign w:val="center"/>
          </w:tcPr>
          <w:p w:rsidR="00A32D4E" w:rsidRPr="00A32D4E" w:rsidRDefault="00A32D4E" w:rsidP="00E46427">
            <w:pPr>
              <w:pStyle w:val="BodyCopy"/>
              <w:spacing w:before="120" w:after="120"/>
              <w:jc w:val="center"/>
              <w:rPr>
                <w:lang w:val="en-GB"/>
              </w:rPr>
            </w:pPr>
            <w:r w:rsidRPr="00A32D4E">
              <w:t>3.3</w:t>
            </w:r>
          </w:p>
        </w:tc>
      </w:tr>
      <w:tr w:rsidR="00A32D4E" w:rsidRPr="003971E6" w:rsidTr="005173E2">
        <w:tc>
          <w:tcPr>
            <w:tcW w:w="4962" w:type="dxa"/>
            <w:shd w:val="clear" w:color="auto" w:fill="F2F2F2" w:themeFill="background1" w:themeFillShade="F2"/>
            <w:vAlign w:val="center"/>
          </w:tcPr>
          <w:p w:rsidR="00A32D4E" w:rsidRPr="00A32D4E" w:rsidRDefault="00A32D4E" w:rsidP="00E46427">
            <w:pPr>
              <w:pStyle w:val="Numberedlist0"/>
              <w:spacing w:before="120" w:after="120"/>
            </w:pPr>
            <w:r w:rsidRPr="00A32D4E">
              <w:t>Infrastructure</w:t>
            </w:r>
          </w:p>
        </w:tc>
        <w:tc>
          <w:tcPr>
            <w:tcW w:w="1457"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26</w:t>
            </w:r>
          </w:p>
        </w:tc>
        <w:tc>
          <w:tcPr>
            <w:tcW w:w="1484"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3.3</w:t>
            </w:r>
          </w:p>
        </w:tc>
      </w:tr>
      <w:tr w:rsidR="00A32D4E" w:rsidRPr="003971E6" w:rsidTr="005173E2">
        <w:tc>
          <w:tcPr>
            <w:tcW w:w="4962" w:type="dxa"/>
            <w:shd w:val="clear" w:color="auto" w:fill="F2F2F2" w:themeFill="background1" w:themeFillShade="F2"/>
            <w:vAlign w:val="center"/>
          </w:tcPr>
          <w:p w:rsidR="00A32D4E" w:rsidRPr="00A32D4E" w:rsidRDefault="00A32D4E" w:rsidP="00E46427">
            <w:pPr>
              <w:pStyle w:val="Numberedlist0"/>
              <w:spacing w:before="120" w:after="120"/>
            </w:pPr>
            <w:r w:rsidRPr="00A32D4E">
              <w:t>Information Management</w:t>
            </w:r>
          </w:p>
        </w:tc>
        <w:tc>
          <w:tcPr>
            <w:tcW w:w="1457"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20</w:t>
            </w:r>
          </w:p>
        </w:tc>
        <w:tc>
          <w:tcPr>
            <w:tcW w:w="1484"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2.5</w:t>
            </w:r>
          </w:p>
        </w:tc>
      </w:tr>
      <w:tr w:rsidR="00A32D4E" w:rsidRPr="003971E6" w:rsidTr="005173E2">
        <w:tc>
          <w:tcPr>
            <w:tcW w:w="4962" w:type="dxa"/>
            <w:shd w:val="clear" w:color="auto" w:fill="F2F2F2" w:themeFill="background1" w:themeFillShade="F2"/>
            <w:vAlign w:val="center"/>
          </w:tcPr>
          <w:p w:rsidR="00A32D4E" w:rsidRPr="00A32D4E" w:rsidRDefault="00A32D4E" w:rsidP="00E46427">
            <w:pPr>
              <w:pStyle w:val="Numberedlist0"/>
              <w:spacing w:before="120" w:after="120"/>
            </w:pPr>
            <w:r w:rsidRPr="00A32D4E">
              <w:t>Social Science</w:t>
            </w:r>
          </w:p>
        </w:tc>
        <w:tc>
          <w:tcPr>
            <w:tcW w:w="1457"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17</w:t>
            </w:r>
          </w:p>
        </w:tc>
        <w:tc>
          <w:tcPr>
            <w:tcW w:w="1484"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2.2</w:t>
            </w:r>
          </w:p>
        </w:tc>
      </w:tr>
      <w:tr w:rsidR="00265A9D" w:rsidRPr="003971E6" w:rsidTr="005173E2">
        <w:tc>
          <w:tcPr>
            <w:tcW w:w="4962" w:type="dxa"/>
            <w:shd w:val="clear" w:color="auto" w:fill="F2F2F2" w:themeFill="background1" w:themeFillShade="F2"/>
            <w:vAlign w:val="center"/>
          </w:tcPr>
          <w:p w:rsidR="00265A9D" w:rsidRPr="00A32D4E" w:rsidRDefault="00265A9D" w:rsidP="00E46427">
            <w:pPr>
              <w:pStyle w:val="Numberedlist0"/>
              <w:spacing w:before="120" w:after="120"/>
            </w:pPr>
            <w:r>
              <w:t>Medical</w:t>
            </w:r>
          </w:p>
        </w:tc>
        <w:tc>
          <w:tcPr>
            <w:tcW w:w="1457" w:type="dxa"/>
            <w:shd w:val="clear" w:color="auto" w:fill="F2F2F2" w:themeFill="background1" w:themeFillShade="F2"/>
            <w:vAlign w:val="center"/>
          </w:tcPr>
          <w:p w:rsidR="00265A9D" w:rsidRPr="00A32D4E" w:rsidRDefault="00265A9D" w:rsidP="00E46427">
            <w:pPr>
              <w:pStyle w:val="BodyCopy"/>
              <w:spacing w:before="120" w:after="120"/>
              <w:jc w:val="center"/>
            </w:pPr>
            <w:r>
              <w:t>9</w:t>
            </w:r>
          </w:p>
        </w:tc>
        <w:tc>
          <w:tcPr>
            <w:tcW w:w="1484" w:type="dxa"/>
            <w:shd w:val="clear" w:color="auto" w:fill="F2F2F2" w:themeFill="background1" w:themeFillShade="F2"/>
            <w:vAlign w:val="center"/>
          </w:tcPr>
          <w:p w:rsidR="00265A9D" w:rsidRPr="00A32D4E" w:rsidRDefault="00265A9D" w:rsidP="00E46427">
            <w:pPr>
              <w:pStyle w:val="BodyCopy"/>
              <w:spacing w:before="120" w:after="120"/>
              <w:jc w:val="center"/>
            </w:pPr>
            <w:r>
              <w:t>1.1</w:t>
            </w:r>
          </w:p>
        </w:tc>
      </w:tr>
      <w:tr w:rsidR="00A32D4E" w:rsidRPr="003971E6" w:rsidTr="005173E2">
        <w:tc>
          <w:tcPr>
            <w:tcW w:w="4962" w:type="dxa"/>
            <w:shd w:val="clear" w:color="auto" w:fill="F2F2F2" w:themeFill="background1" w:themeFillShade="F2"/>
            <w:vAlign w:val="center"/>
          </w:tcPr>
          <w:p w:rsidR="00A32D4E" w:rsidRPr="00A32D4E" w:rsidRDefault="00A32D4E" w:rsidP="00E46427">
            <w:pPr>
              <w:pStyle w:val="Numberedlist0"/>
              <w:spacing w:before="120" w:after="120"/>
            </w:pPr>
            <w:r w:rsidRPr="00A32D4E">
              <w:t>No information</w:t>
            </w:r>
          </w:p>
        </w:tc>
        <w:tc>
          <w:tcPr>
            <w:tcW w:w="1457"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2</w:t>
            </w:r>
          </w:p>
        </w:tc>
        <w:tc>
          <w:tcPr>
            <w:tcW w:w="1484" w:type="dxa"/>
            <w:shd w:val="clear" w:color="auto" w:fill="F2F2F2" w:themeFill="background1" w:themeFillShade="F2"/>
            <w:vAlign w:val="center"/>
          </w:tcPr>
          <w:p w:rsidR="00A32D4E" w:rsidRPr="00A32D4E" w:rsidRDefault="00A32D4E" w:rsidP="00E46427">
            <w:pPr>
              <w:pStyle w:val="BodyCopy"/>
              <w:spacing w:before="120" w:after="120"/>
              <w:jc w:val="center"/>
            </w:pPr>
            <w:r w:rsidRPr="00A32D4E">
              <w:t>0.3</w:t>
            </w:r>
          </w:p>
        </w:tc>
      </w:tr>
      <w:tr w:rsidR="005173E2" w:rsidRPr="003971E6" w:rsidTr="005173E2">
        <w:tc>
          <w:tcPr>
            <w:tcW w:w="4962" w:type="dxa"/>
            <w:shd w:val="clear" w:color="auto" w:fill="D9D9D9" w:themeFill="background1" w:themeFillShade="D9"/>
            <w:vAlign w:val="center"/>
          </w:tcPr>
          <w:p w:rsidR="00A32D4E" w:rsidRPr="005173E2" w:rsidRDefault="00A32D4E" w:rsidP="00E7583F">
            <w:pPr>
              <w:pStyle w:val="BodyCopy"/>
              <w:spacing w:before="140" w:after="140"/>
            </w:pPr>
            <w:r w:rsidRPr="005173E2">
              <w:t>Total</w:t>
            </w:r>
          </w:p>
        </w:tc>
        <w:tc>
          <w:tcPr>
            <w:tcW w:w="1457" w:type="dxa"/>
            <w:shd w:val="clear" w:color="auto" w:fill="D9D9D9" w:themeFill="background1" w:themeFillShade="D9"/>
            <w:vAlign w:val="center"/>
          </w:tcPr>
          <w:p w:rsidR="00A32D4E" w:rsidRPr="005173E2" w:rsidRDefault="00A32D4E" w:rsidP="00E7583F">
            <w:pPr>
              <w:pStyle w:val="BodyCopy"/>
              <w:spacing w:before="140" w:after="140"/>
              <w:jc w:val="center"/>
            </w:pPr>
            <w:r w:rsidRPr="005173E2">
              <w:t>785</w:t>
            </w:r>
          </w:p>
        </w:tc>
        <w:tc>
          <w:tcPr>
            <w:tcW w:w="1484" w:type="dxa"/>
            <w:shd w:val="clear" w:color="auto" w:fill="D9D9D9" w:themeFill="background1" w:themeFillShade="D9"/>
            <w:vAlign w:val="center"/>
          </w:tcPr>
          <w:p w:rsidR="00A32D4E" w:rsidRPr="005173E2" w:rsidRDefault="00A32D4E" w:rsidP="00E7583F">
            <w:pPr>
              <w:pStyle w:val="BodyCopy"/>
              <w:spacing w:before="140" w:after="140"/>
              <w:jc w:val="center"/>
            </w:pPr>
            <w:r w:rsidRPr="005173E2">
              <w:t>100%</w:t>
            </w:r>
          </w:p>
        </w:tc>
      </w:tr>
    </w:tbl>
    <w:p w:rsidR="00A32D4E" w:rsidRDefault="00A32D4E" w:rsidP="00A32D4E">
      <w:pPr>
        <w:rPr>
          <w:sz w:val="22"/>
          <w:szCs w:val="22"/>
        </w:rPr>
      </w:pPr>
    </w:p>
    <w:p w:rsidR="00A32D4E" w:rsidRPr="005173E2" w:rsidRDefault="00A32D4E" w:rsidP="00E46427">
      <w:pPr>
        <w:pStyle w:val="BodyCopy"/>
        <w:spacing w:before="240"/>
        <w:rPr>
          <w:b/>
          <w:i/>
        </w:rPr>
      </w:pPr>
      <w:r w:rsidRPr="005173E2">
        <w:rPr>
          <w:b/>
          <w:i/>
        </w:rPr>
        <w:t>University</w:t>
      </w:r>
    </w:p>
    <w:p w:rsidR="00A32D4E" w:rsidRDefault="00A32D4E" w:rsidP="005173E2">
      <w:pPr>
        <w:pStyle w:val="BodyCopy"/>
      </w:pPr>
      <w:r>
        <w:t xml:space="preserve">Vietnamese alumni in the tracer survey had studied at 32 universities in Australia. Over 40% of alumni studied at one of three universities in Australia, while over 70% studied at one of seven universities.   </w:t>
      </w:r>
    </w:p>
    <w:p w:rsidR="00E7583F" w:rsidRDefault="00E7583F" w:rsidP="005173E2">
      <w:pPr>
        <w:pStyle w:val="TableHeading"/>
      </w:pPr>
      <w:r>
        <w:br w:type="page"/>
      </w:r>
    </w:p>
    <w:p w:rsidR="00A32D4E" w:rsidRDefault="00A32D4E" w:rsidP="005173E2">
      <w:pPr>
        <w:pStyle w:val="TableHeading"/>
      </w:pPr>
      <w:r w:rsidRPr="00E624D5">
        <w:lastRenderedPageBreak/>
        <w:t xml:space="preserve">Table </w:t>
      </w:r>
      <w:r>
        <w:t>2.2</w:t>
      </w:r>
      <w:r w:rsidRPr="00E624D5">
        <w:t xml:space="preserve"> Alumni </w:t>
      </w:r>
      <w:r>
        <w:t>and</w:t>
      </w:r>
      <w:r w:rsidRPr="00E624D5">
        <w:t xml:space="preserve"> Universities in Australia</w:t>
      </w:r>
    </w:p>
    <w:tbl>
      <w:tblPr>
        <w:tblW w:w="7903"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4962"/>
        <w:gridCol w:w="1457"/>
        <w:gridCol w:w="1484"/>
      </w:tblGrid>
      <w:tr w:rsidR="005173E2" w:rsidRPr="005173E2" w:rsidTr="005173E2">
        <w:trPr>
          <w:tblHeader/>
        </w:trPr>
        <w:tc>
          <w:tcPr>
            <w:tcW w:w="4962" w:type="dxa"/>
            <w:shd w:val="clear" w:color="auto" w:fill="003150" w:themeFill="text2"/>
            <w:vAlign w:val="center"/>
          </w:tcPr>
          <w:p w:rsidR="00A32D4E" w:rsidRPr="005173E2" w:rsidRDefault="00A32D4E" w:rsidP="00F52548">
            <w:pPr>
              <w:pStyle w:val="BodyCopy"/>
              <w:spacing w:after="120"/>
              <w:rPr>
                <w:lang w:val="en-GB"/>
              </w:rPr>
            </w:pPr>
            <w:r w:rsidRPr="005173E2">
              <w:t>University</w:t>
            </w:r>
          </w:p>
        </w:tc>
        <w:tc>
          <w:tcPr>
            <w:tcW w:w="1457" w:type="dxa"/>
            <w:shd w:val="clear" w:color="auto" w:fill="003150" w:themeFill="text2"/>
            <w:vAlign w:val="center"/>
          </w:tcPr>
          <w:p w:rsidR="00A32D4E" w:rsidRPr="005173E2" w:rsidRDefault="00A32D4E" w:rsidP="00F52548">
            <w:pPr>
              <w:pStyle w:val="BodyCopy"/>
              <w:spacing w:after="120"/>
              <w:jc w:val="center"/>
              <w:rPr>
                <w:lang w:val="en-GB"/>
              </w:rPr>
            </w:pPr>
            <w:r w:rsidRPr="005173E2">
              <w:t>Alumni</w:t>
            </w:r>
          </w:p>
        </w:tc>
        <w:tc>
          <w:tcPr>
            <w:tcW w:w="1484" w:type="dxa"/>
            <w:shd w:val="clear" w:color="auto" w:fill="003150" w:themeFill="text2"/>
            <w:vAlign w:val="center"/>
          </w:tcPr>
          <w:p w:rsidR="00A32D4E" w:rsidRPr="005173E2" w:rsidRDefault="00A32D4E" w:rsidP="00F52548">
            <w:pPr>
              <w:pStyle w:val="BodyCopy"/>
              <w:spacing w:after="120"/>
              <w:jc w:val="center"/>
              <w:rPr>
                <w:lang w:val="en-GB"/>
              </w:rPr>
            </w:pPr>
            <w:r w:rsidRPr="005173E2">
              <w:t>% of total</w:t>
            </w:r>
          </w:p>
        </w:tc>
      </w:tr>
      <w:tr w:rsidR="00A32D4E" w:rsidRPr="005173E2" w:rsidTr="003B7FD7">
        <w:tc>
          <w:tcPr>
            <w:tcW w:w="4962" w:type="dxa"/>
            <w:shd w:val="clear" w:color="auto" w:fill="BFBFBF" w:themeFill="background1" w:themeFillShade="BF"/>
            <w:vAlign w:val="center"/>
          </w:tcPr>
          <w:p w:rsidR="00A32D4E" w:rsidRPr="003B7FD7" w:rsidRDefault="00A32D4E" w:rsidP="008D3C5B">
            <w:pPr>
              <w:pStyle w:val="Numberedlist0"/>
              <w:numPr>
                <w:ilvl w:val="0"/>
                <w:numId w:val="13"/>
              </w:numPr>
              <w:spacing w:before="40" w:after="40"/>
              <w:ind w:left="459" w:hanging="425"/>
              <w:rPr>
                <w:lang w:val="en-GB"/>
              </w:rPr>
            </w:pPr>
            <w:r w:rsidRPr="005173E2">
              <w:t>The University of Queensland</w:t>
            </w:r>
          </w:p>
        </w:tc>
        <w:tc>
          <w:tcPr>
            <w:tcW w:w="1457" w:type="dxa"/>
            <w:shd w:val="clear" w:color="auto" w:fill="BFBFBF" w:themeFill="background1" w:themeFillShade="BF"/>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130</w:t>
            </w:r>
          </w:p>
        </w:tc>
        <w:tc>
          <w:tcPr>
            <w:tcW w:w="1484" w:type="dxa"/>
            <w:shd w:val="clear" w:color="auto" w:fill="BFBFBF" w:themeFill="background1" w:themeFillShade="BF"/>
            <w:vAlign w:val="center"/>
          </w:tcPr>
          <w:p w:rsidR="00A32D4E" w:rsidRPr="005173E2" w:rsidRDefault="00A32D4E" w:rsidP="008D3C5B">
            <w:pPr>
              <w:pStyle w:val="BodyCopy"/>
              <w:spacing w:before="40" w:after="40"/>
              <w:jc w:val="center"/>
              <w:rPr>
                <w:rFonts w:ascii="Arial" w:hAnsi="Arial" w:cs="Arial"/>
                <w:lang w:val="en-GB"/>
              </w:rPr>
            </w:pPr>
            <w:r w:rsidRPr="005173E2">
              <w:rPr>
                <w:rFonts w:ascii="Arial" w:hAnsi="Arial" w:cs="Arial"/>
              </w:rPr>
              <w:t>16.6</w:t>
            </w:r>
          </w:p>
        </w:tc>
      </w:tr>
      <w:tr w:rsidR="00A32D4E" w:rsidRPr="005173E2" w:rsidTr="00F471FA">
        <w:trPr>
          <w:trHeight w:val="202"/>
        </w:trPr>
        <w:tc>
          <w:tcPr>
            <w:tcW w:w="4962" w:type="dxa"/>
            <w:shd w:val="clear" w:color="auto" w:fill="BFBFBF" w:themeFill="background1" w:themeFillShade="BF"/>
            <w:vAlign w:val="center"/>
          </w:tcPr>
          <w:p w:rsidR="00A32D4E" w:rsidRPr="005173E2" w:rsidRDefault="00A32D4E" w:rsidP="008D3C5B">
            <w:pPr>
              <w:pStyle w:val="Numberedlist0"/>
              <w:spacing w:before="40" w:after="40"/>
              <w:rPr>
                <w:lang w:val="en-GB"/>
              </w:rPr>
            </w:pPr>
            <w:r w:rsidRPr="005173E2">
              <w:t>The University of Melbourne</w:t>
            </w:r>
          </w:p>
        </w:tc>
        <w:tc>
          <w:tcPr>
            <w:tcW w:w="1457" w:type="dxa"/>
            <w:shd w:val="clear" w:color="auto" w:fill="BFBFBF" w:themeFill="background1" w:themeFillShade="BF"/>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102</w:t>
            </w:r>
          </w:p>
        </w:tc>
        <w:tc>
          <w:tcPr>
            <w:tcW w:w="1484" w:type="dxa"/>
            <w:shd w:val="clear" w:color="auto" w:fill="BFBFBF" w:themeFill="background1" w:themeFillShade="BF"/>
            <w:vAlign w:val="center"/>
          </w:tcPr>
          <w:p w:rsidR="00A32D4E" w:rsidRPr="005173E2" w:rsidRDefault="00A32D4E" w:rsidP="008D3C5B">
            <w:pPr>
              <w:pStyle w:val="BodyCopy"/>
              <w:spacing w:before="40" w:after="40"/>
              <w:jc w:val="center"/>
              <w:rPr>
                <w:rFonts w:ascii="Arial" w:hAnsi="Arial" w:cs="Arial"/>
                <w:lang w:val="en-GB"/>
              </w:rPr>
            </w:pPr>
            <w:r w:rsidRPr="005173E2">
              <w:rPr>
                <w:rFonts w:ascii="Arial" w:hAnsi="Arial" w:cs="Arial"/>
              </w:rPr>
              <w:t>13.0</w:t>
            </w:r>
          </w:p>
        </w:tc>
      </w:tr>
      <w:tr w:rsidR="00A32D4E" w:rsidRPr="005173E2" w:rsidTr="003B7FD7">
        <w:tc>
          <w:tcPr>
            <w:tcW w:w="4962" w:type="dxa"/>
            <w:shd w:val="clear" w:color="auto" w:fill="BFBFBF" w:themeFill="background1" w:themeFillShade="BF"/>
            <w:vAlign w:val="center"/>
          </w:tcPr>
          <w:p w:rsidR="00A32D4E" w:rsidRPr="005173E2" w:rsidRDefault="00A32D4E" w:rsidP="008D3C5B">
            <w:pPr>
              <w:pStyle w:val="Numberedlist0"/>
              <w:spacing w:before="40" w:after="40"/>
              <w:rPr>
                <w:lang w:val="en-GB"/>
              </w:rPr>
            </w:pPr>
            <w:r w:rsidRPr="005173E2">
              <w:t>Monash University</w:t>
            </w:r>
          </w:p>
        </w:tc>
        <w:tc>
          <w:tcPr>
            <w:tcW w:w="1457" w:type="dxa"/>
            <w:shd w:val="clear" w:color="auto" w:fill="BFBFBF" w:themeFill="background1" w:themeFillShade="BF"/>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92</w:t>
            </w:r>
          </w:p>
        </w:tc>
        <w:tc>
          <w:tcPr>
            <w:tcW w:w="1484" w:type="dxa"/>
            <w:shd w:val="clear" w:color="auto" w:fill="BFBFBF" w:themeFill="background1" w:themeFillShade="BF"/>
            <w:vAlign w:val="center"/>
          </w:tcPr>
          <w:p w:rsidR="00A32D4E" w:rsidRPr="005173E2" w:rsidRDefault="00A32D4E" w:rsidP="008D3C5B">
            <w:pPr>
              <w:pStyle w:val="BodyCopy"/>
              <w:spacing w:before="40" w:after="40"/>
              <w:jc w:val="center"/>
              <w:rPr>
                <w:rFonts w:ascii="Arial" w:hAnsi="Arial" w:cs="Arial"/>
                <w:lang w:val="en-GB"/>
              </w:rPr>
            </w:pPr>
            <w:r w:rsidRPr="005173E2">
              <w:rPr>
                <w:rFonts w:ascii="Arial" w:hAnsi="Arial" w:cs="Arial"/>
              </w:rPr>
              <w:t>11.7</w:t>
            </w:r>
          </w:p>
        </w:tc>
      </w:tr>
      <w:tr w:rsidR="00A32D4E" w:rsidRPr="005173E2" w:rsidTr="003B7FD7">
        <w:tc>
          <w:tcPr>
            <w:tcW w:w="4962" w:type="dxa"/>
            <w:shd w:val="clear" w:color="auto" w:fill="D9D9D9" w:themeFill="background1" w:themeFillShade="D9"/>
            <w:vAlign w:val="center"/>
          </w:tcPr>
          <w:p w:rsidR="00A32D4E" w:rsidRPr="005173E2" w:rsidRDefault="00A32D4E" w:rsidP="008D3C5B">
            <w:pPr>
              <w:pStyle w:val="Numberedlist0"/>
              <w:spacing w:before="40" w:after="40"/>
              <w:rPr>
                <w:lang w:val="en-GB"/>
              </w:rPr>
            </w:pPr>
            <w:r w:rsidRPr="005173E2">
              <w:t>The University of Sydney</w:t>
            </w:r>
          </w:p>
        </w:tc>
        <w:tc>
          <w:tcPr>
            <w:tcW w:w="1457" w:type="dxa"/>
            <w:shd w:val="clear" w:color="auto" w:fill="D9D9D9" w:themeFill="background1" w:themeFillShade="D9"/>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67</w:t>
            </w:r>
          </w:p>
        </w:tc>
        <w:tc>
          <w:tcPr>
            <w:tcW w:w="1484" w:type="dxa"/>
            <w:shd w:val="clear" w:color="auto" w:fill="D9D9D9" w:themeFill="background1" w:themeFillShade="D9"/>
            <w:vAlign w:val="center"/>
          </w:tcPr>
          <w:p w:rsidR="00A32D4E" w:rsidRPr="005173E2" w:rsidRDefault="00A32D4E" w:rsidP="008D3C5B">
            <w:pPr>
              <w:pStyle w:val="BodyCopy"/>
              <w:spacing w:before="40" w:after="40"/>
              <w:jc w:val="center"/>
              <w:rPr>
                <w:rFonts w:ascii="Arial" w:hAnsi="Arial" w:cs="Arial"/>
                <w:lang w:val="en-GB"/>
              </w:rPr>
            </w:pPr>
            <w:r w:rsidRPr="005173E2">
              <w:rPr>
                <w:rFonts w:ascii="Arial" w:hAnsi="Arial" w:cs="Arial"/>
              </w:rPr>
              <w:t>8.5</w:t>
            </w:r>
          </w:p>
        </w:tc>
      </w:tr>
      <w:tr w:rsidR="00A32D4E" w:rsidRPr="005173E2" w:rsidTr="003B7FD7">
        <w:tc>
          <w:tcPr>
            <w:tcW w:w="4962" w:type="dxa"/>
            <w:shd w:val="clear" w:color="auto" w:fill="D9D9D9" w:themeFill="background1" w:themeFillShade="D9"/>
            <w:vAlign w:val="center"/>
          </w:tcPr>
          <w:p w:rsidR="00A32D4E" w:rsidRPr="005173E2" w:rsidRDefault="00A32D4E" w:rsidP="008D3C5B">
            <w:pPr>
              <w:pStyle w:val="Numberedlist0"/>
              <w:spacing w:before="40" w:after="40"/>
              <w:rPr>
                <w:lang w:val="en-GB"/>
              </w:rPr>
            </w:pPr>
            <w:r w:rsidRPr="005173E2">
              <w:t>The University of New South Wales</w:t>
            </w:r>
          </w:p>
        </w:tc>
        <w:tc>
          <w:tcPr>
            <w:tcW w:w="1457" w:type="dxa"/>
            <w:shd w:val="clear" w:color="auto" w:fill="D9D9D9" w:themeFill="background1" w:themeFillShade="D9"/>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65</w:t>
            </w:r>
          </w:p>
        </w:tc>
        <w:tc>
          <w:tcPr>
            <w:tcW w:w="1484" w:type="dxa"/>
            <w:shd w:val="clear" w:color="auto" w:fill="D9D9D9" w:themeFill="background1" w:themeFillShade="D9"/>
            <w:vAlign w:val="center"/>
          </w:tcPr>
          <w:p w:rsidR="00A32D4E" w:rsidRPr="005173E2" w:rsidRDefault="00A32D4E" w:rsidP="008D3C5B">
            <w:pPr>
              <w:pStyle w:val="BodyCopy"/>
              <w:spacing w:before="40" w:after="40"/>
              <w:jc w:val="center"/>
              <w:rPr>
                <w:rFonts w:ascii="Arial" w:hAnsi="Arial" w:cs="Arial"/>
                <w:lang w:val="en-GB"/>
              </w:rPr>
            </w:pPr>
            <w:r w:rsidRPr="005173E2">
              <w:rPr>
                <w:rFonts w:ascii="Arial" w:hAnsi="Arial" w:cs="Arial"/>
              </w:rPr>
              <w:t>8.3</w:t>
            </w:r>
          </w:p>
        </w:tc>
      </w:tr>
      <w:tr w:rsidR="00A32D4E" w:rsidRPr="005173E2" w:rsidTr="003B7FD7">
        <w:tc>
          <w:tcPr>
            <w:tcW w:w="4962" w:type="dxa"/>
            <w:shd w:val="clear" w:color="auto" w:fill="D9D9D9" w:themeFill="background1" w:themeFillShade="D9"/>
            <w:vAlign w:val="center"/>
          </w:tcPr>
          <w:p w:rsidR="00A32D4E" w:rsidRPr="005173E2" w:rsidRDefault="00A32D4E" w:rsidP="008D3C5B">
            <w:pPr>
              <w:pStyle w:val="Numberedlist0"/>
              <w:spacing w:before="40" w:after="40"/>
              <w:rPr>
                <w:lang w:val="en-GB"/>
              </w:rPr>
            </w:pPr>
            <w:r w:rsidRPr="005173E2">
              <w:t>The Australian National University</w:t>
            </w:r>
          </w:p>
        </w:tc>
        <w:tc>
          <w:tcPr>
            <w:tcW w:w="1457" w:type="dxa"/>
            <w:shd w:val="clear" w:color="auto" w:fill="D9D9D9" w:themeFill="background1" w:themeFillShade="D9"/>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58</w:t>
            </w:r>
          </w:p>
        </w:tc>
        <w:tc>
          <w:tcPr>
            <w:tcW w:w="1484" w:type="dxa"/>
            <w:shd w:val="clear" w:color="auto" w:fill="D9D9D9" w:themeFill="background1" w:themeFillShade="D9"/>
            <w:vAlign w:val="center"/>
          </w:tcPr>
          <w:p w:rsidR="00A32D4E" w:rsidRPr="005173E2" w:rsidRDefault="00A32D4E" w:rsidP="008D3C5B">
            <w:pPr>
              <w:pStyle w:val="BodyCopy"/>
              <w:spacing w:before="40" w:after="40"/>
              <w:jc w:val="center"/>
              <w:rPr>
                <w:rFonts w:ascii="Arial" w:hAnsi="Arial" w:cs="Arial"/>
                <w:lang w:val="en-GB"/>
              </w:rPr>
            </w:pPr>
            <w:r w:rsidRPr="005173E2">
              <w:rPr>
                <w:rFonts w:ascii="Arial" w:hAnsi="Arial" w:cs="Arial"/>
              </w:rPr>
              <w:t>7.4</w:t>
            </w:r>
          </w:p>
        </w:tc>
      </w:tr>
      <w:tr w:rsidR="00A32D4E" w:rsidRPr="005173E2" w:rsidTr="003B7FD7">
        <w:tc>
          <w:tcPr>
            <w:tcW w:w="4962" w:type="dxa"/>
            <w:shd w:val="clear" w:color="auto" w:fill="D9D9D9" w:themeFill="background1" w:themeFillShade="D9"/>
            <w:vAlign w:val="center"/>
          </w:tcPr>
          <w:p w:rsidR="00A32D4E" w:rsidRPr="005173E2" w:rsidRDefault="00A32D4E" w:rsidP="008D3C5B">
            <w:pPr>
              <w:pStyle w:val="Numberedlist0"/>
              <w:spacing w:before="40" w:after="40"/>
              <w:rPr>
                <w:lang w:val="en-GB"/>
              </w:rPr>
            </w:pPr>
            <w:r w:rsidRPr="005173E2">
              <w:t>University of Technology Sydney</w:t>
            </w:r>
          </w:p>
        </w:tc>
        <w:tc>
          <w:tcPr>
            <w:tcW w:w="1457" w:type="dxa"/>
            <w:shd w:val="clear" w:color="auto" w:fill="D9D9D9" w:themeFill="background1" w:themeFillShade="D9"/>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39</w:t>
            </w:r>
          </w:p>
        </w:tc>
        <w:tc>
          <w:tcPr>
            <w:tcW w:w="1484" w:type="dxa"/>
            <w:shd w:val="clear" w:color="auto" w:fill="D9D9D9" w:themeFill="background1" w:themeFillShade="D9"/>
            <w:vAlign w:val="center"/>
          </w:tcPr>
          <w:p w:rsidR="00A32D4E" w:rsidRPr="005173E2" w:rsidRDefault="00A32D4E" w:rsidP="008D3C5B">
            <w:pPr>
              <w:pStyle w:val="BodyCopy"/>
              <w:spacing w:before="40" w:after="40"/>
              <w:jc w:val="center"/>
              <w:rPr>
                <w:rFonts w:ascii="Arial" w:hAnsi="Arial" w:cs="Arial"/>
                <w:lang w:val="en-GB"/>
              </w:rPr>
            </w:pPr>
            <w:r w:rsidRPr="005173E2">
              <w:rPr>
                <w:rFonts w:ascii="Arial" w:hAnsi="Arial" w:cs="Arial"/>
              </w:rPr>
              <w:t>5.0</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rPr>
                <w:lang w:val="en-GB"/>
              </w:rPr>
            </w:pPr>
            <w:r w:rsidRPr="005173E2">
              <w:t>La Trobe University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24</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lang w:val="en-GB"/>
              </w:rPr>
            </w:pPr>
            <w:r w:rsidRPr="005173E2">
              <w:rPr>
                <w:rFonts w:ascii="Arial" w:hAnsi="Arial" w:cs="Arial"/>
              </w:rPr>
              <w:t>3.1</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rPr>
                <w:lang w:val="en-GB"/>
              </w:rPr>
            </w:pPr>
            <w:r w:rsidRPr="005173E2">
              <w:t>Flinders University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22</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lang w:val="en-GB"/>
              </w:rPr>
            </w:pPr>
            <w:r w:rsidRPr="005173E2">
              <w:rPr>
                <w:rFonts w:ascii="Arial" w:hAnsi="Arial" w:cs="Arial"/>
              </w:rPr>
              <w:t>2.8</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rPr>
                <w:lang w:val="en-GB"/>
              </w:rPr>
            </w:pPr>
            <w:r w:rsidRPr="005173E2">
              <w:t>Queensland University of Technology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22</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lang w:val="en-GB"/>
              </w:rPr>
            </w:pPr>
            <w:r w:rsidRPr="005173E2">
              <w:rPr>
                <w:rFonts w:ascii="Arial" w:hAnsi="Arial" w:cs="Arial"/>
              </w:rPr>
              <w:t>2.8</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rPr>
                <w:lang w:val="en-GB"/>
              </w:rPr>
            </w:pPr>
            <w:r w:rsidRPr="005173E2">
              <w:t>The University of Adelaide</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21</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lang w:val="en-GB"/>
              </w:rPr>
            </w:pPr>
            <w:r w:rsidRPr="005173E2">
              <w:rPr>
                <w:rFonts w:ascii="Arial" w:hAnsi="Arial" w:cs="Arial"/>
              </w:rPr>
              <w:t>2.7</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Curtin University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20</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2.5</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James Cook University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19</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2.4</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Swinburne University of Technology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14</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1.8</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RMIT University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14</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1.8</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Victoria University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13</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1.7</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Macquarie University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9</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1.1</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The University of Newcastle</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9</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1.1</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The University of New England</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8</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1.1</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University of South Australia</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7</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0.9</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The University of Western Australia</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6</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0.8</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University of Wollongong</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5</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0.6</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Deakin University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4</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0.5</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Southern Cross University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3</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0.4</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Australia Maritime College</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2</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0.3</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TAFE South Australia</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2</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0.3</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University of Canberra</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2</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0.3</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University of Western Sydney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2</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0.3</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Charles Darwin University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0.1</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Griffith University</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0.1</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The University of Sunshine Coast</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0.1</w:t>
            </w:r>
          </w:p>
        </w:tc>
      </w:tr>
      <w:tr w:rsidR="00A32D4E" w:rsidRPr="005173E2" w:rsidTr="005173E2">
        <w:tc>
          <w:tcPr>
            <w:tcW w:w="4962" w:type="dxa"/>
            <w:shd w:val="clear" w:color="auto" w:fill="F2F2F2" w:themeFill="background1" w:themeFillShade="F2"/>
            <w:vAlign w:val="center"/>
          </w:tcPr>
          <w:p w:rsidR="00A32D4E" w:rsidRPr="005173E2" w:rsidRDefault="00A32D4E" w:rsidP="008D3C5B">
            <w:pPr>
              <w:pStyle w:val="Numberedlist0"/>
              <w:spacing w:before="40" w:after="40"/>
            </w:pPr>
            <w:r w:rsidRPr="005173E2">
              <w:t>The University of Tasmania</w:t>
            </w:r>
          </w:p>
        </w:tc>
        <w:tc>
          <w:tcPr>
            <w:tcW w:w="1457"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w:t>
            </w:r>
          </w:p>
        </w:tc>
        <w:tc>
          <w:tcPr>
            <w:tcW w:w="1484" w:type="dxa"/>
            <w:shd w:val="clear" w:color="auto" w:fill="F2F2F2" w:themeFill="background1" w:themeFillShade="F2"/>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0.1</w:t>
            </w:r>
          </w:p>
        </w:tc>
      </w:tr>
      <w:tr w:rsidR="005173E2" w:rsidRPr="005173E2" w:rsidTr="005173E2">
        <w:tc>
          <w:tcPr>
            <w:tcW w:w="4962" w:type="dxa"/>
            <w:shd w:val="clear" w:color="auto" w:fill="D9D9D9" w:themeFill="background1" w:themeFillShade="D9"/>
            <w:vAlign w:val="center"/>
          </w:tcPr>
          <w:p w:rsidR="00A32D4E" w:rsidRPr="005173E2" w:rsidRDefault="00A32D4E" w:rsidP="008D3C5B">
            <w:pPr>
              <w:pStyle w:val="BodyCopy"/>
              <w:spacing w:before="40" w:after="40"/>
              <w:rPr>
                <w:rFonts w:ascii="Arial" w:hAnsi="Arial" w:cs="Arial"/>
              </w:rPr>
            </w:pPr>
            <w:r w:rsidRPr="005173E2">
              <w:rPr>
                <w:rFonts w:ascii="Arial" w:hAnsi="Arial" w:cs="Arial"/>
              </w:rPr>
              <w:t>Total</w:t>
            </w:r>
          </w:p>
        </w:tc>
        <w:tc>
          <w:tcPr>
            <w:tcW w:w="1457" w:type="dxa"/>
            <w:shd w:val="clear" w:color="auto" w:fill="D9D9D9" w:themeFill="background1" w:themeFillShade="D9"/>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785</w:t>
            </w:r>
          </w:p>
        </w:tc>
        <w:tc>
          <w:tcPr>
            <w:tcW w:w="1484" w:type="dxa"/>
            <w:shd w:val="clear" w:color="auto" w:fill="D9D9D9" w:themeFill="background1" w:themeFillShade="D9"/>
            <w:vAlign w:val="center"/>
          </w:tcPr>
          <w:p w:rsidR="00A32D4E" w:rsidRPr="005173E2" w:rsidRDefault="00A32D4E" w:rsidP="008D3C5B">
            <w:pPr>
              <w:pStyle w:val="BodyCopy"/>
              <w:spacing w:before="40" w:after="40"/>
              <w:jc w:val="center"/>
              <w:rPr>
                <w:rFonts w:ascii="Arial" w:hAnsi="Arial" w:cs="Arial"/>
              </w:rPr>
            </w:pPr>
            <w:r w:rsidRPr="005173E2">
              <w:rPr>
                <w:rFonts w:ascii="Arial" w:hAnsi="Arial" w:cs="Arial"/>
              </w:rPr>
              <w:t>100%</w:t>
            </w:r>
          </w:p>
        </w:tc>
      </w:tr>
    </w:tbl>
    <w:p w:rsidR="005173E2" w:rsidRDefault="005173E2" w:rsidP="00A32D4E">
      <w:pPr>
        <w:ind w:left="360"/>
      </w:pPr>
    </w:p>
    <w:p w:rsidR="005173E2" w:rsidRPr="00A864A9" w:rsidRDefault="005173E2" w:rsidP="00BA3AFF">
      <w:pPr>
        <w:pStyle w:val="Heading1"/>
        <w:spacing w:after="240"/>
      </w:pPr>
      <w:bookmarkStart w:id="15" w:name="_Toc400466083"/>
      <w:bookmarkStart w:id="16" w:name="_Toc401604652"/>
      <w:r>
        <w:lastRenderedPageBreak/>
        <w:t>Alumni Employment</w:t>
      </w:r>
      <w:bookmarkEnd w:id="15"/>
      <w:bookmarkEnd w:id="16"/>
    </w:p>
    <w:p w:rsidR="005173E2" w:rsidRPr="005173E2" w:rsidRDefault="005173E2" w:rsidP="00BA3AFF">
      <w:pPr>
        <w:pStyle w:val="Heading2"/>
        <w:spacing w:before="120"/>
      </w:pPr>
      <w:bookmarkStart w:id="17" w:name="_Toc400466084"/>
      <w:bookmarkStart w:id="18" w:name="_Toc401604653"/>
      <w:r w:rsidRPr="005173E2">
        <w:t>Upon Return to Vietnam</w:t>
      </w:r>
      <w:bookmarkEnd w:id="17"/>
      <w:bookmarkEnd w:id="18"/>
    </w:p>
    <w:p w:rsidR="005173E2" w:rsidRPr="005173E2" w:rsidRDefault="005173E2" w:rsidP="005173E2">
      <w:pPr>
        <w:pStyle w:val="BodyCopy"/>
        <w:rPr>
          <w:b/>
          <w:i/>
        </w:rPr>
      </w:pPr>
      <w:r w:rsidRPr="005173E2">
        <w:rPr>
          <w:b/>
          <w:i/>
        </w:rPr>
        <w:t>Reintegration Planning</w:t>
      </w:r>
    </w:p>
    <w:p w:rsidR="005173E2" w:rsidRPr="00C4168F" w:rsidRDefault="005173E2" w:rsidP="005173E2">
      <w:pPr>
        <w:pStyle w:val="BodyCopy"/>
      </w:pPr>
      <w:r w:rsidRPr="00C4168F">
        <w:t xml:space="preserve">About two-thirds of alumni had a formal career reintegration plan. Of 657 surveyed, 436 alumni (66.3%) had a formal career reintegration plan while 221 (33.6%) did not. </w:t>
      </w:r>
    </w:p>
    <w:p w:rsidR="005173E2" w:rsidRPr="00C4168F" w:rsidRDefault="005173E2" w:rsidP="005173E2">
      <w:pPr>
        <w:pStyle w:val="BodyCopy"/>
      </w:pPr>
      <w:r w:rsidRPr="00C4168F">
        <w:t xml:space="preserve">Alumni in group discussions suggested that respondents could have considered any of the following a ‘formal career reintegration plan’ – a vision of their future, a long-term goal for employment, an agreement they had with their employer, a short-term plan for getting a job, or indeed a formal document outlining a plan for reintegration. Only in the latter instance could the ‘formal career reintegration plan’ of the survey be construed as the ‘reintegration action plans’ that the program now supports with reintegration workshops in Australia and in Vietnam.    </w:t>
      </w:r>
    </w:p>
    <w:p w:rsidR="005173E2" w:rsidRPr="00515C1D" w:rsidRDefault="005173E2" w:rsidP="005173E2">
      <w:pPr>
        <w:pStyle w:val="BodyCopy"/>
        <w:rPr>
          <w:b/>
          <w:i/>
        </w:rPr>
      </w:pPr>
      <w:r w:rsidRPr="00515C1D">
        <w:rPr>
          <w:b/>
          <w:i/>
        </w:rPr>
        <w:t>Return to Previous Employer</w:t>
      </w:r>
    </w:p>
    <w:p w:rsidR="005173E2" w:rsidRPr="00C4168F" w:rsidRDefault="005173E2" w:rsidP="005173E2">
      <w:pPr>
        <w:pStyle w:val="BodyCopy"/>
      </w:pPr>
      <w:r w:rsidRPr="00515C1D">
        <w:t>Almost 71% of returning alumni returned to their previous employer. From 1998 to 2012, 466 alumni (70.9%) returned to their former workplace while 191 alumni (29.1%) did</w:t>
      </w:r>
      <w:r w:rsidRPr="00C4168F">
        <w:t xml:space="preserve"> not. Almost 92% (372 of 405 alumni) of employees of public sector organisations returned to their former employer. </w:t>
      </w:r>
    </w:p>
    <w:p w:rsidR="008D3C5B" w:rsidRDefault="005173E2" w:rsidP="008D3C5B">
      <w:pPr>
        <w:pStyle w:val="BodyCopy"/>
      </w:pPr>
      <w:r w:rsidRPr="00C4168F">
        <w:t>Of the 252 alumni who didn’t work in public sector organisations, only 94 alumni (37.3%) returned to their former employer while 158 alumni (62.7%) did not. Ten of 17 alumni working in civil society organisations</w:t>
      </w:r>
      <w:r w:rsidR="002E5263">
        <w:t xml:space="preserve"> or Vietnamese </w:t>
      </w:r>
      <w:r w:rsidRPr="00C4168F">
        <w:t>NGOs returned to their previous employer. However, alumni in all other employment sectors were more likely to change employers than to return to their previous one.</w:t>
      </w:r>
    </w:p>
    <w:p w:rsidR="00BA3AFF" w:rsidRDefault="00BA3AFF" w:rsidP="008D3C5B">
      <w:pPr>
        <w:pStyle w:val="BodyCopy"/>
      </w:pPr>
    </w:p>
    <w:p w:rsidR="00BA3AFF" w:rsidRDefault="00BA3AFF" w:rsidP="008D3C5B">
      <w:pPr>
        <w:pStyle w:val="BodyCopy"/>
      </w:pPr>
    </w:p>
    <w:p w:rsidR="00BA3AFF" w:rsidRDefault="00BA3AFF" w:rsidP="008D3C5B">
      <w:pPr>
        <w:pStyle w:val="BodyCopy"/>
      </w:pPr>
    </w:p>
    <w:p w:rsidR="00BA3AFF" w:rsidRDefault="00BA3AFF" w:rsidP="008D3C5B">
      <w:pPr>
        <w:pStyle w:val="BodyCopy"/>
      </w:pPr>
    </w:p>
    <w:p w:rsidR="00BA3AFF" w:rsidRDefault="00BA3AFF" w:rsidP="008D3C5B">
      <w:pPr>
        <w:pStyle w:val="BodyCopy"/>
      </w:pPr>
    </w:p>
    <w:p w:rsidR="00BA3AFF" w:rsidRDefault="00BA3AFF" w:rsidP="008D3C5B">
      <w:pPr>
        <w:pStyle w:val="BodyCopy"/>
      </w:pPr>
    </w:p>
    <w:p w:rsidR="00BA3AFF" w:rsidRDefault="00BA3AFF" w:rsidP="008D3C5B">
      <w:pPr>
        <w:pStyle w:val="BodyCopy"/>
      </w:pPr>
    </w:p>
    <w:p w:rsidR="00BA3AFF" w:rsidRDefault="00BA3AFF" w:rsidP="008D3C5B">
      <w:pPr>
        <w:pStyle w:val="BodyCopy"/>
      </w:pPr>
    </w:p>
    <w:p w:rsidR="00BA3AFF" w:rsidRDefault="00BA3AFF" w:rsidP="008D3C5B">
      <w:pPr>
        <w:pStyle w:val="BodyCopy"/>
      </w:pPr>
    </w:p>
    <w:p w:rsidR="00BA3AFF" w:rsidRDefault="00BA3AFF" w:rsidP="008D3C5B">
      <w:pPr>
        <w:pStyle w:val="BodyCopy"/>
      </w:pPr>
    </w:p>
    <w:p w:rsidR="00BA3AFF" w:rsidRDefault="00BA3AFF" w:rsidP="008D3C5B">
      <w:pPr>
        <w:pStyle w:val="BodyCopy"/>
      </w:pPr>
    </w:p>
    <w:p w:rsidR="00BA3AFF" w:rsidRDefault="00BA3AFF" w:rsidP="008D3C5B">
      <w:pPr>
        <w:pStyle w:val="BodyCopy"/>
      </w:pPr>
    </w:p>
    <w:p w:rsidR="00BA3AFF" w:rsidRDefault="00BA3AFF" w:rsidP="008D3C5B">
      <w:pPr>
        <w:pStyle w:val="BodyCopy"/>
      </w:pPr>
    </w:p>
    <w:p w:rsidR="005173E2" w:rsidRPr="00BA3AFF" w:rsidRDefault="005173E2" w:rsidP="00BA3AFF">
      <w:pPr>
        <w:pStyle w:val="BodyCopy"/>
        <w:spacing w:after="0"/>
        <w:rPr>
          <w:rFonts w:asciiTheme="majorHAnsi" w:hAnsiTheme="majorHAnsi" w:cstheme="majorHAnsi"/>
          <w:color w:val="003150" w:themeColor="text2"/>
          <w:sz w:val="24"/>
          <w:szCs w:val="24"/>
        </w:rPr>
      </w:pPr>
      <w:r w:rsidRPr="00BA3AFF">
        <w:rPr>
          <w:rFonts w:asciiTheme="majorHAnsi" w:hAnsiTheme="majorHAnsi" w:cstheme="majorHAnsi"/>
          <w:color w:val="003150" w:themeColor="text2"/>
          <w:sz w:val="24"/>
          <w:szCs w:val="24"/>
        </w:rPr>
        <w:lastRenderedPageBreak/>
        <w:t>Exhibit 3.1 Percentage of Alumni Who Returned to Previous Employer in Vietnam (by Employment Sector</w:t>
      </w:r>
      <w:r w:rsidR="002E5263" w:rsidRPr="00BA3AFF">
        <w:rPr>
          <w:rStyle w:val="FootnoteReference"/>
          <w:rFonts w:asciiTheme="majorHAnsi" w:hAnsiTheme="majorHAnsi" w:cstheme="majorHAnsi"/>
          <w:color w:val="003150" w:themeColor="text2"/>
          <w:sz w:val="24"/>
          <w:szCs w:val="24"/>
        </w:rPr>
        <w:footnoteReference w:id="3"/>
      </w:r>
      <w:r w:rsidRPr="00BA3AFF">
        <w:rPr>
          <w:rFonts w:asciiTheme="majorHAnsi" w:hAnsiTheme="majorHAnsi" w:cstheme="majorHAnsi"/>
          <w:color w:val="003150" w:themeColor="text2"/>
          <w:sz w:val="24"/>
          <w:szCs w:val="24"/>
        </w:rPr>
        <w:t>)</w:t>
      </w:r>
    </w:p>
    <w:p w:rsidR="00E7583F" w:rsidRDefault="00E7583F" w:rsidP="00BA3AFF">
      <w:pPr>
        <w:pStyle w:val="TableHeading"/>
        <w:spacing w:before="120"/>
      </w:pPr>
      <w:r>
        <w:rPr>
          <w:noProof/>
          <w:lang w:eastAsia="en-AU"/>
        </w:rPr>
        <w:drawing>
          <wp:inline distT="0" distB="0" distL="0" distR="0" wp14:anchorId="74256491" wp14:editId="5990141F">
            <wp:extent cx="5039360" cy="3636000"/>
            <wp:effectExtent l="0" t="0" r="27940" b="222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73E2" w:rsidRPr="005173E2" w:rsidRDefault="005173E2" w:rsidP="00BD33EB">
      <w:pPr>
        <w:pStyle w:val="BodyCopy"/>
        <w:spacing w:before="0" w:after="0" w:line="240" w:lineRule="auto"/>
        <w:contextualSpacing/>
        <w:rPr>
          <w:b/>
          <w:i/>
        </w:rPr>
      </w:pPr>
      <w:r w:rsidRPr="005173E2">
        <w:rPr>
          <w:b/>
          <w:i/>
        </w:rPr>
        <w:t>Seniority of Position on Return</w:t>
      </w:r>
    </w:p>
    <w:p w:rsidR="005173E2" w:rsidRDefault="005173E2" w:rsidP="005173E2">
      <w:pPr>
        <w:pStyle w:val="BodyCopy"/>
      </w:pPr>
      <w:r w:rsidRPr="00F35681">
        <w:t>About 59% of alumni who returned to their previous employers returned to the same position as before (or</w:t>
      </w:r>
      <w:r>
        <w:t xml:space="preserve"> the same level position). However, 39% of alumni returned to a higher position.  Less than 2% of alumni returned to a lower position than before. Men tended to return to higher positions more frequently than women.</w:t>
      </w:r>
    </w:p>
    <w:p w:rsidR="005173E2" w:rsidRDefault="005173E2" w:rsidP="005173E2">
      <w:pPr>
        <w:pStyle w:val="BodyCopy"/>
      </w:pPr>
      <w:r>
        <w:t>Six of t</w:t>
      </w:r>
      <w:r w:rsidRPr="00376E51">
        <w:t>he 8 alumni w</w:t>
      </w:r>
      <w:r>
        <w:t xml:space="preserve">ith a </w:t>
      </w:r>
      <w:r w:rsidRPr="00376E51">
        <w:t>disability returned to their former</w:t>
      </w:r>
      <w:r>
        <w:t xml:space="preserve"> employer</w:t>
      </w:r>
      <w:r w:rsidRPr="00376E51">
        <w:t xml:space="preserve">. </w:t>
      </w:r>
      <w:r>
        <w:t xml:space="preserve">Three </w:t>
      </w:r>
      <w:r w:rsidRPr="00376E51">
        <w:t>returned to a higher position</w:t>
      </w:r>
      <w:r>
        <w:t>, and 3</w:t>
      </w:r>
      <w:r w:rsidRPr="00376E51">
        <w:t xml:space="preserve"> to the same position.</w:t>
      </w:r>
    </w:p>
    <w:p w:rsidR="005173E2" w:rsidRDefault="005173E2" w:rsidP="00BD33EB">
      <w:pPr>
        <w:pStyle w:val="TableHeading"/>
        <w:spacing w:before="240"/>
      </w:pPr>
      <w:r w:rsidRPr="004735AE">
        <w:t xml:space="preserve">Table </w:t>
      </w:r>
      <w:r>
        <w:t>3</w:t>
      </w:r>
      <w:r w:rsidRPr="004735AE">
        <w:t>.1 Seniority of Employment Position on Return to Vietnam (by Gender)</w:t>
      </w:r>
    </w:p>
    <w:tbl>
      <w:tblPr>
        <w:tblW w:w="797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3686"/>
        <w:gridCol w:w="742"/>
        <w:gridCol w:w="544"/>
        <w:gridCol w:w="1276"/>
        <w:gridCol w:w="557"/>
        <w:gridCol w:w="1174"/>
      </w:tblGrid>
      <w:tr w:rsidR="00BD33EB" w:rsidRPr="003971E6" w:rsidTr="00BD33EB">
        <w:tc>
          <w:tcPr>
            <w:tcW w:w="3686" w:type="dxa"/>
            <w:vMerge w:val="restart"/>
            <w:shd w:val="clear" w:color="auto" w:fill="003150" w:themeFill="text2"/>
            <w:vAlign w:val="center"/>
          </w:tcPr>
          <w:p w:rsidR="00BD33EB" w:rsidRPr="009529EA" w:rsidRDefault="00BD33EB" w:rsidP="00BD33EB">
            <w:pPr>
              <w:pStyle w:val="BodyCopy"/>
              <w:spacing w:before="80" w:after="80" w:line="236" w:lineRule="atLeast"/>
              <w:rPr>
                <w:lang w:val="en-GB"/>
              </w:rPr>
            </w:pPr>
            <w:r w:rsidRPr="009529EA">
              <w:rPr>
                <w:bCs/>
              </w:rPr>
              <w:t>Position that Alumni returned to was…</w:t>
            </w:r>
          </w:p>
        </w:tc>
        <w:tc>
          <w:tcPr>
            <w:tcW w:w="742" w:type="dxa"/>
            <w:shd w:val="clear" w:color="auto" w:fill="003150" w:themeFill="text2"/>
            <w:vAlign w:val="center"/>
          </w:tcPr>
          <w:p w:rsidR="00BD33EB" w:rsidRPr="009529EA" w:rsidRDefault="00BD33EB" w:rsidP="00BD33EB">
            <w:pPr>
              <w:pStyle w:val="BodyCopy"/>
              <w:spacing w:before="80" w:after="80" w:line="236" w:lineRule="atLeast"/>
              <w:jc w:val="center"/>
              <w:rPr>
                <w:lang w:val="en-GB"/>
              </w:rPr>
            </w:pPr>
            <w:r w:rsidRPr="009529EA">
              <w:rPr>
                <w:lang w:val="en-GB"/>
              </w:rPr>
              <w:t>Total</w:t>
            </w:r>
          </w:p>
        </w:tc>
        <w:tc>
          <w:tcPr>
            <w:tcW w:w="1820" w:type="dxa"/>
            <w:gridSpan w:val="2"/>
            <w:shd w:val="clear" w:color="auto" w:fill="003150" w:themeFill="text2"/>
            <w:vAlign w:val="center"/>
          </w:tcPr>
          <w:p w:rsidR="00BD33EB" w:rsidRPr="009529EA" w:rsidRDefault="00BD33EB" w:rsidP="00BD33EB">
            <w:pPr>
              <w:pStyle w:val="BodyCopy"/>
              <w:spacing w:before="80" w:after="80" w:line="236" w:lineRule="atLeast"/>
              <w:jc w:val="center"/>
              <w:rPr>
                <w:lang w:val="en-GB"/>
              </w:rPr>
            </w:pPr>
            <w:r w:rsidRPr="009529EA">
              <w:rPr>
                <w:lang w:val="en-GB"/>
              </w:rPr>
              <w:t>Male Alumni</w:t>
            </w:r>
          </w:p>
        </w:tc>
        <w:tc>
          <w:tcPr>
            <w:tcW w:w="1731" w:type="dxa"/>
            <w:gridSpan w:val="2"/>
            <w:shd w:val="clear" w:color="auto" w:fill="003150" w:themeFill="text2"/>
            <w:vAlign w:val="center"/>
          </w:tcPr>
          <w:p w:rsidR="00BD33EB" w:rsidRPr="009529EA" w:rsidRDefault="00BD33EB" w:rsidP="00BD33EB">
            <w:pPr>
              <w:pStyle w:val="BodyCopy"/>
              <w:spacing w:before="80" w:after="80" w:line="236" w:lineRule="atLeast"/>
              <w:jc w:val="center"/>
              <w:rPr>
                <w:lang w:val="en-GB"/>
              </w:rPr>
            </w:pPr>
            <w:r w:rsidRPr="009529EA">
              <w:rPr>
                <w:lang w:val="en-GB"/>
              </w:rPr>
              <w:t>Female Alumni</w:t>
            </w:r>
          </w:p>
        </w:tc>
      </w:tr>
      <w:tr w:rsidR="00BD33EB" w:rsidRPr="003971E6" w:rsidTr="00BD33EB">
        <w:tc>
          <w:tcPr>
            <w:tcW w:w="3686" w:type="dxa"/>
            <w:vMerge/>
            <w:shd w:val="clear" w:color="auto" w:fill="003150" w:themeFill="text2"/>
            <w:vAlign w:val="center"/>
          </w:tcPr>
          <w:p w:rsidR="00BD33EB" w:rsidRPr="009529EA" w:rsidRDefault="00BD33EB" w:rsidP="00BD33EB">
            <w:pPr>
              <w:pStyle w:val="BodyCopy"/>
              <w:spacing w:before="80" w:after="80" w:line="236" w:lineRule="atLeast"/>
              <w:rPr>
                <w:lang w:val="en-GB"/>
              </w:rPr>
            </w:pPr>
          </w:p>
        </w:tc>
        <w:tc>
          <w:tcPr>
            <w:tcW w:w="742" w:type="dxa"/>
            <w:shd w:val="clear" w:color="auto" w:fill="003150" w:themeFill="text2"/>
            <w:vAlign w:val="center"/>
          </w:tcPr>
          <w:p w:rsidR="00BD33EB" w:rsidRPr="009529EA" w:rsidRDefault="00BD33EB" w:rsidP="00BD33EB">
            <w:pPr>
              <w:pStyle w:val="BodyCopy"/>
              <w:spacing w:before="80" w:after="80" w:line="236" w:lineRule="atLeast"/>
              <w:jc w:val="center"/>
              <w:rPr>
                <w:lang w:val="en-GB"/>
              </w:rPr>
            </w:pPr>
            <w:r w:rsidRPr="009529EA">
              <w:rPr>
                <w:rFonts w:ascii="Arial" w:hAnsi="Arial" w:cs="Arial"/>
              </w:rPr>
              <w:t>No.</w:t>
            </w:r>
          </w:p>
        </w:tc>
        <w:tc>
          <w:tcPr>
            <w:tcW w:w="544" w:type="dxa"/>
            <w:shd w:val="clear" w:color="auto" w:fill="003150" w:themeFill="text2"/>
            <w:vAlign w:val="center"/>
          </w:tcPr>
          <w:p w:rsidR="00BD33EB" w:rsidRPr="009529EA" w:rsidRDefault="00BD33EB" w:rsidP="00BD33EB">
            <w:pPr>
              <w:pStyle w:val="BodyCopy"/>
              <w:spacing w:before="80" w:after="80" w:line="236" w:lineRule="atLeast"/>
              <w:jc w:val="center"/>
              <w:rPr>
                <w:lang w:val="en-GB"/>
              </w:rPr>
            </w:pPr>
            <w:r w:rsidRPr="009529EA">
              <w:rPr>
                <w:rFonts w:ascii="Arial" w:hAnsi="Arial" w:cs="Arial"/>
                <w:lang w:val="en-GB"/>
              </w:rPr>
              <w:t>No.</w:t>
            </w:r>
          </w:p>
        </w:tc>
        <w:tc>
          <w:tcPr>
            <w:tcW w:w="1276" w:type="dxa"/>
            <w:shd w:val="clear" w:color="auto" w:fill="003150" w:themeFill="text2"/>
            <w:vAlign w:val="center"/>
          </w:tcPr>
          <w:p w:rsidR="00BD33EB" w:rsidRPr="009529EA" w:rsidRDefault="00BD33EB" w:rsidP="00BD33EB">
            <w:pPr>
              <w:pStyle w:val="BodyCopy"/>
              <w:spacing w:before="80" w:after="80" w:line="236" w:lineRule="atLeast"/>
              <w:jc w:val="center"/>
              <w:rPr>
                <w:lang w:val="en-GB"/>
              </w:rPr>
            </w:pPr>
            <w:r w:rsidRPr="009529EA">
              <w:rPr>
                <w:lang w:val="en-GB"/>
              </w:rPr>
              <w:t>% of Males</w:t>
            </w:r>
          </w:p>
        </w:tc>
        <w:tc>
          <w:tcPr>
            <w:tcW w:w="557" w:type="dxa"/>
            <w:shd w:val="clear" w:color="auto" w:fill="003150" w:themeFill="text2"/>
            <w:vAlign w:val="center"/>
          </w:tcPr>
          <w:p w:rsidR="00BD33EB" w:rsidRPr="009529EA" w:rsidRDefault="00BD33EB" w:rsidP="00BD33EB">
            <w:pPr>
              <w:pStyle w:val="BodyCopy"/>
              <w:spacing w:before="80" w:after="80" w:line="236" w:lineRule="atLeast"/>
              <w:jc w:val="center"/>
              <w:rPr>
                <w:lang w:val="en-GB"/>
              </w:rPr>
            </w:pPr>
            <w:r w:rsidRPr="009529EA">
              <w:rPr>
                <w:rFonts w:ascii="Arial" w:hAnsi="Arial" w:cs="Arial"/>
                <w:lang w:val="en-GB"/>
              </w:rPr>
              <w:t>No.</w:t>
            </w:r>
          </w:p>
        </w:tc>
        <w:tc>
          <w:tcPr>
            <w:tcW w:w="1174" w:type="dxa"/>
            <w:shd w:val="clear" w:color="auto" w:fill="003150" w:themeFill="text2"/>
            <w:vAlign w:val="center"/>
          </w:tcPr>
          <w:p w:rsidR="00BD33EB" w:rsidRPr="009529EA" w:rsidRDefault="00BD33EB" w:rsidP="00BD33EB">
            <w:pPr>
              <w:pStyle w:val="BodyCopy"/>
              <w:spacing w:before="80" w:after="80" w:line="236" w:lineRule="atLeast"/>
              <w:jc w:val="center"/>
              <w:rPr>
                <w:lang w:val="en-GB"/>
              </w:rPr>
            </w:pPr>
            <w:r w:rsidRPr="009529EA">
              <w:rPr>
                <w:rFonts w:ascii="Arial" w:hAnsi="Arial" w:cs="Arial"/>
                <w:lang w:val="en-GB"/>
              </w:rPr>
              <w:t>% of Females</w:t>
            </w:r>
          </w:p>
        </w:tc>
      </w:tr>
      <w:tr w:rsidR="005173E2" w:rsidRPr="003971E6" w:rsidTr="00BD33EB">
        <w:tc>
          <w:tcPr>
            <w:tcW w:w="3686" w:type="dxa"/>
            <w:shd w:val="clear" w:color="auto" w:fill="F2F2F2" w:themeFill="background1" w:themeFillShade="F2"/>
            <w:vAlign w:val="center"/>
          </w:tcPr>
          <w:p w:rsidR="005173E2" w:rsidRPr="005173E2" w:rsidRDefault="005173E2" w:rsidP="00BA3AFF">
            <w:pPr>
              <w:pStyle w:val="BodyCopy"/>
              <w:spacing w:before="40" w:after="40" w:line="236" w:lineRule="atLeast"/>
              <w:rPr>
                <w:rFonts w:ascii="Arial" w:hAnsi="Arial" w:cs="Arial"/>
                <w:lang w:val="en-GB"/>
              </w:rPr>
            </w:pPr>
            <w:r w:rsidRPr="005173E2">
              <w:t>Higher level position than one before studies</w:t>
            </w:r>
          </w:p>
        </w:tc>
        <w:tc>
          <w:tcPr>
            <w:tcW w:w="742"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rPr>
            </w:pPr>
            <w:r w:rsidRPr="00B9322F">
              <w:t>187</w:t>
            </w:r>
          </w:p>
        </w:tc>
        <w:tc>
          <w:tcPr>
            <w:tcW w:w="544"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93</w:t>
            </w:r>
          </w:p>
        </w:tc>
        <w:tc>
          <w:tcPr>
            <w:tcW w:w="1276"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28.6</w:t>
            </w:r>
          </w:p>
        </w:tc>
        <w:tc>
          <w:tcPr>
            <w:tcW w:w="557"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94</w:t>
            </w:r>
          </w:p>
        </w:tc>
        <w:tc>
          <w:tcPr>
            <w:tcW w:w="1174"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20.4</w:t>
            </w:r>
          </w:p>
        </w:tc>
      </w:tr>
      <w:tr w:rsidR="005173E2" w:rsidRPr="003971E6" w:rsidTr="00BD33EB">
        <w:tc>
          <w:tcPr>
            <w:tcW w:w="3686" w:type="dxa"/>
            <w:shd w:val="clear" w:color="auto" w:fill="F2F2F2" w:themeFill="background1" w:themeFillShade="F2"/>
            <w:vAlign w:val="center"/>
          </w:tcPr>
          <w:p w:rsidR="005173E2" w:rsidRPr="005173E2" w:rsidRDefault="005173E2" w:rsidP="00BA3AFF">
            <w:pPr>
              <w:pStyle w:val="BodyCopy"/>
              <w:spacing w:before="40" w:after="40" w:line="236" w:lineRule="atLeast"/>
              <w:rPr>
                <w:rFonts w:ascii="Arial" w:hAnsi="Arial" w:cs="Arial"/>
                <w:lang w:val="en-GB"/>
              </w:rPr>
            </w:pPr>
            <w:r w:rsidRPr="005173E2">
              <w:t>Same level position as one before studies</w:t>
            </w:r>
          </w:p>
        </w:tc>
        <w:tc>
          <w:tcPr>
            <w:tcW w:w="742"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rPr>
            </w:pPr>
            <w:r w:rsidRPr="00B9322F">
              <w:t>282</w:t>
            </w:r>
          </w:p>
        </w:tc>
        <w:tc>
          <w:tcPr>
            <w:tcW w:w="544"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102</w:t>
            </w:r>
          </w:p>
        </w:tc>
        <w:tc>
          <w:tcPr>
            <w:tcW w:w="1276"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31.3</w:t>
            </w:r>
          </w:p>
        </w:tc>
        <w:tc>
          <w:tcPr>
            <w:tcW w:w="557"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180</w:t>
            </w:r>
          </w:p>
        </w:tc>
        <w:tc>
          <w:tcPr>
            <w:tcW w:w="1174"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39.1</w:t>
            </w:r>
          </w:p>
        </w:tc>
      </w:tr>
      <w:tr w:rsidR="005173E2" w:rsidRPr="003971E6" w:rsidTr="00BD33EB">
        <w:tc>
          <w:tcPr>
            <w:tcW w:w="3686" w:type="dxa"/>
            <w:shd w:val="clear" w:color="auto" w:fill="F2F2F2" w:themeFill="background1" w:themeFillShade="F2"/>
            <w:vAlign w:val="center"/>
          </w:tcPr>
          <w:p w:rsidR="005173E2" w:rsidRPr="005173E2" w:rsidRDefault="005173E2" w:rsidP="00BA3AFF">
            <w:pPr>
              <w:pStyle w:val="BodyCopy"/>
              <w:spacing w:before="40" w:after="40" w:line="236" w:lineRule="atLeast"/>
              <w:rPr>
                <w:rFonts w:ascii="Arial" w:hAnsi="Arial" w:cs="Arial"/>
                <w:lang w:val="en-GB"/>
              </w:rPr>
            </w:pPr>
            <w:r w:rsidRPr="005173E2">
              <w:t>Lower level position than before</w:t>
            </w:r>
          </w:p>
        </w:tc>
        <w:tc>
          <w:tcPr>
            <w:tcW w:w="742"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rPr>
            </w:pPr>
            <w:r w:rsidRPr="00B9322F">
              <w:t>9</w:t>
            </w:r>
          </w:p>
        </w:tc>
        <w:tc>
          <w:tcPr>
            <w:tcW w:w="544"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6</w:t>
            </w:r>
          </w:p>
        </w:tc>
        <w:tc>
          <w:tcPr>
            <w:tcW w:w="1276"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1.8</w:t>
            </w:r>
          </w:p>
        </w:tc>
        <w:tc>
          <w:tcPr>
            <w:tcW w:w="557"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3</w:t>
            </w:r>
          </w:p>
        </w:tc>
        <w:tc>
          <w:tcPr>
            <w:tcW w:w="1174" w:type="dxa"/>
            <w:shd w:val="clear" w:color="auto" w:fill="F2F2F2" w:themeFill="background1" w:themeFillShade="F2"/>
            <w:vAlign w:val="center"/>
          </w:tcPr>
          <w:p w:rsidR="005173E2" w:rsidRPr="00B9322F" w:rsidRDefault="005173E2" w:rsidP="00BA3AFF">
            <w:pPr>
              <w:pStyle w:val="BodyCopy"/>
              <w:spacing w:before="40" w:after="40" w:line="236" w:lineRule="atLeast"/>
              <w:jc w:val="center"/>
              <w:rPr>
                <w:rFonts w:ascii="Arial" w:hAnsi="Arial" w:cs="Arial"/>
                <w:lang w:val="en-GB"/>
              </w:rPr>
            </w:pPr>
            <w:r w:rsidRPr="00B9322F">
              <w:t>0.7</w:t>
            </w:r>
          </w:p>
        </w:tc>
      </w:tr>
    </w:tbl>
    <w:p w:rsidR="005173E2" w:rsidRPr="005173E2" w:rsidRDefault="005173E2" w:rsidP="005173E2">
      <w:pPr>
        <w:pStyle w:val="BodyCopy"/>
        <w:rPr>
          <w:b/>
          <w:i/>
        </w:rPr>
      </w:pPr>
      <w:r w:rsidRPr="005173E2">
        <w:rPr>
          <w:b/>
          <w:i/>
        </w:rPr>
        <w:lastRenderedPageBreak/>
        <w:t>Finding a Job on Return</w:t>
      </w:r>
    </w:p>
    <w:p w:rsidR="005173E2" w:rsidRDefault="005173E2" w:rsidP="005173E2">
      <w:pPr>
        <w:pStyle w:val="BodyCopy"/>
      </w:pPr>
      <w:r>
        <w:t xml:space="preserve">More than one quarter of alumni (217) said they had found a new job upon their return to Vietnam.  On average, it took these alumni less than 2 months to find a new position. After 6 months, almost 90% of them had found work. </w:t>
      </w:r>
    </w:p>
    <w:p w:rsidR="005173E2" w:rsidRDefault="005173E2" w:rsidP="005173E2">
      <w:pPr>
        <w:pStyle w:val="BodyCopy"/>
      </w:pPr>
      <w:r>
        <w:t xml:space="preserve">In the sample, women were more likely than men to look for new employers (men were more likely to return to previous employers). About 29% of female alumni looked for new employers, whereas only 25% of male alumni did the same. Women were more likely than men to find a new position within six months of returning. After six months, about 93% of women and 84% of men had found new employers.  </w:t>
      </w:r>
    </w:p>
    <w:p w:rsidR="005173E2" w:rsidRPr="009529EA" w:rsidRDefault="005173E2" w:rsidP="00E46427">
      <w:pPr>
        <w:pStyle w:val="TableHeading"/>
        <w:spacing w:before="160"/>
      </w:pPr>
      <w:r w:rsidRPr="009529EA">
        <w:t xml:space="preserve">Table </w:t>
      </w:r>
      <w:r>
        <w:t>3</w:t>
      </w:r>
      <w:r w:rsidRPr="009529EA">
        <w:t>.2 Length of Time Needed for Alumni to Find New Job (by Gender)</w:t>
      </w:r>
    </w:p>
    <w:tbl>
      <w:tblPr>
        <w:tblW w:w="795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268"/>
        <w:gridCol w:w="709"/>
        <w:gridCol w:w="1114"/>
        <w:gridCol w:w="679"/>
        <w:gridCol w:w="1184"/>
        <w:gridCol w:w="649"/>
        <w:gridCol w:w="1356"/>
      </w:tblGrid>
      <w:tr w:rsidR="003B7FD7" w:rsidRPr="003971E6" w:rsidTr="00210F8E">
        <w:tc>
          <w:tcPr>
            <w:tcW w:w="2268" w:type="dxa"/>
            <w:vMerge w:val="restart"/>
            <w:shd w:val="clear" w:color="auto" w:fill="003150" w:themeFill="text2"/>
            <w:vAlign w:val="center"/>
          </w:tcPr>
          <w:p w:rsidR="003B7FD7" w:rsidRPr="009529EA" w:rsidRDefault="003B7FD7" w:rsidP="00E46427">
            <w:pPr>
              <w:pStyle w:val="BodyCopy"/>
              <w:spacing w:before="40" w:after="40"/>
              <w:rPr>
                <w:lang w:val="en-GB"/>
              </w:rPr>
            </w:pPr>
            <w:r w:rsidRPr="009529EA">
              <w:rPr>
                <w:bCs/>
              </w:rPr>
              <w:t>Period of Time</w:t>
            </w:r>
          </w:p>
        </w:tc>
        <w:tc>
          <w:tcPr>
            <w:tcW w:w="1823" w:type="dxa"/>
            <w:gridSpan w:val="2"/>
            <w:shd w:val="clear" w:color="auto" w:fill="003150" w:themeFill="text2"/>
            <w:vAlign w:val="center"/>
          </w:tcPr>
          <w:p w:rsidR="003B7FD7" w:rsidRPr="009529EA" w:rsidRDefault="003B7FD7" w:rsidP="00E46427">
            <w:pPr>
              <w:pStyle w:val="BodyCopy"/>
              <w:spacing w:before="40" w:after="40"/>
              <w:jc w:val="center"/>
              <w:rPr>
                <w:lang w:val="en-GB"/>
              </w:rPr>
            </w:pPr>
            <w:r w:rsidRPr="009529EA">
              <w:rPr>
                <w:lang w:val="en-GB"/>
              </w:rPr>
              <w:t>Total</w:t>
            </w:r>
          </w:p>
        </w:tc>
        <w:tc>
          <w:tcPr>
            <w:tcW w:w="1863" w:type="dxa"/>
            <w:gridSpan w:val="2"/>
            <w:shd w:val="clear" w:color="auto" w:fill="003150" w:themeFill="text2"/>
            <w:vAlign w:val="center"/>
          </w:tcPr>
          <w:p w:rsidR="003B7FD7" w:rsidRPr="009529EA" w:rsidRDefault="003B7FD7" w:rsidP="00E46427">
            <w:pPr>
              <w:pStyle w:val="BodyCopy"/>
              <w:spacing w:before="40" w:after="40"/>
              <w:jc w:val="center"/>
              <w:rPr>
                <w:lang w:val="en-GB"/>
              </w:rPr>
            </w:pPr>
            <w:r w:rsidRPr="009529EA">
              <w:rPr>
                <w:lang w:val="en-GB"/>
              </w:rPr>
              <w:t>Male Alumni</w:t>
            </w:r>
          </w:p>
        </w:tc>
        <w:tc>
          <w:tcPr>
            <w:tcW w:w="2005" w:type="dxa"/>
            <w:gridSpan w:val="2"/>
            <w:shd w:val="clear" w:color="auto" w:fill="003150" w:themeFill="text2"/>
            <w:vAlign w:val="center"/>
          </w:tcPr>
          <w:p w:rsidR="003B7FD7" w:rsidRPr="009529EA" w:rsidRDefault="003B7FD7" w:rsidP="00E46427">
            <w:pPr>
              <w:pStyle w:val="BodyCopy"/>
              <w:spacing w:before="40" w:after="40"/>
              <w:jc w:val="center"/>
              <w:rPr>
                <w:lang w:val="en-GB"/>
              </w:rPr>
            </w:pPr>
            <w:r w:rsidRPr="009529EA">
              <w:rPr>
                <w:lang w:val="en-GB"/>
              </w:rPr>
              <w:t>Female Alumni</w:t>
            </w:r>
          </w:p>
        </w:tc>
      </w:tr>
      <w:tr w:rsidR="003B7FD7" w:rsidRPr="003971E6" w:rsidTr="003B7FD7">
        <w:tc>
          <w:tcPr>
            <w:tcW w:w="2268" w:type="dxa"/>
            <w:vMerge/>
            <w:shd w:val="clear" w:color="auto" w:fill="003150" w:themeFill="text2"/>
            <w:vAlign w:val="center"/>
          </w:tcPr>
          <w:p w:rsidR="003B7FD7" w:rsidRPr="009529EA" w:rsidRDefault="003B7FD7" w:rsidP="00E46427">
            <w:pPr>
              <w:pStyle w:val="BodyCopy"/>
              <w:spacing w:before="40" w:after="40"/>
              <w:rPr>
                <w:lang w:val="en-GB"/>
              </w:rPr>
            </w:pPr>
          </w:p>
        </w:tc>
        <w:tc>
          <w:tcPr>
            <w:tcW w:w="709" w:type="dxa"/>
            <w:shd w:val="clear" w:color="auto" w:fill="003150" w:themeFill="text2"/>
            <w:vAlign w:val="center"/>
          </w:tcPr>
          <w:p w:rsidR="003B7FD7" w:rsidRPr="009529EA" w:rsidRDefault="003B7FD7" w:rsidP="00E46427">
            <w:pPr>
              <w:pStyle w:val="BodyCopy"/>
              <w:spacing w:before="40" w:after="40"/>
              <w:jc w:val="center"/>
              <w:rPr>
                <w:rFonts w:ascii="Arial" w:hAnsi="Arial" w:cs="Arial"/>
              </w:rPr>
            </w:pPr>
            <w:r w:rsidRPr="009529EA">
              <w:rPr>
                <w:rFonts w:ascii="Arial" w:hAnsi="Arial" w:cs="Arial"/>
              </w:rPr>
              <w:t>No.</w:t>
            </w:r>
          </w:p>
        </w:tc>
        <w:tc>
          <w:tcPr>
            <w:tcW w:w="1114" w:type="dxa"/>
            <w:shd w:val="clear" w:color="auto" w:fill="003150" w:themeFill="text2"/>
            <w:vAlign w:val="center"/>
          </w:tcPr>
          <w:p w:rsidR="003B7FD7" w:rsidRPr="009529EA" w:rsidRDefault="003B7FD7" w:rsidP="00E46427">
            <w:pPr>
              <w:pStyle w:val="BodyCopy"/>
              <w:spacing w:before="40" w:after="40"/>
              <w:jc w:val="center"/>
              <w:rPr>
                <w:lang w:val="en-GB"/>
              </w:rPr>
            </w:pPr>
            <w:r>
              <w:rPr>
                <w:lang w:val="en-GB"/>
              </w:rPr>
              <w:t>% of Total</w:t>
            </w:r>
          </w:p>
        </w:tc>
        <w:tc>
          <w:tcPr>
            <w:tcW w:w="679" w:type="dxa"/>
            <w:shd w:val="clear" w:color="auto" w:fill="003150" w:themeFill="text2"/>
            <w:vAlign w:val="center"/>
          </w:tcPr>
          <w:p w:rsidR="003B7FD7" w:rsidRPr="009529EA" w:rsidRDefault="003B7FD7" w:rsidP="00E46427">
            <w:pPr>
              <w:pStyle w:val="BodyCopy"/>
              <w:spacing w:before="40" w:after="40"/>
              <w:jc w:val="center"/>
              <w:rPr>
                <w:lang w:val="en-GB"/>
              </w:rPr>
            </w:pPr>
            <w:r w:rsidRPr="009529EA">
              <w:rPr>
                <w:rFonts w:ascii="Arial" w:hAnsi="Arial" w:cs="Arial"/>
                <w:lang w:val="en-GB"/>
              </w:rPr>
              <w:t>No.</w:t>
            </w:r>
          </w:p>
        </w:tc>
        <w:tc>
          <w:tcPr>
            <w:tcW w:w="1184" w:type="dxa"/>
            <w:shd w:val="clear" w:color="auto" w:fill="003150" w:themeFill="text2"/>
            <w:vAlign w:val="center"/>
          </w:tcPr>
          <w:p w:rsidR="003B7FD7" w:rsidRPr="009529EA" w:rsidRDefault="003B7FD7" w:rsidP="00E46427">
            <w:pPr>
              <w:pStyle w:val="BodyCopy"/>
              <w:spacing w:before="40" w:after="40"/>
              <w:jc w:val="center"/>
              <w:rPr>
                <w:lang w:val="en-GB"/>
              </w:rPr>
            </w:pPr>
            <w:r w:rsidRPr="009529EA">
              <w:rPr>
                <w:lang w:val="en-GB"/>
              </w:rPr>
              <w:t>% of Males</w:t>
            </w:r>
          </w:p>
        </w:tc>
        <w:tc>
          <w:tcPr>
            <w:tcW w:w="649" w:type="dxa"/>
            <w:shd w:val="clear" w:color="auto" w:fill="003150" w:themeFill="text2"/>
            <w:vAlign w:val="center"/>
          </w:tcPr>
          <w:p w:rsidR="003B7FD7" w:rsidRPr="009529EA" w:rsidRDefault="003B7FD7" w:rsidP="00E46427">
            <w:pPr>
              <w:pStyle w:val="BodyCopy"/>
              <w:spacing w:before="40" w:after="40"/>
              <w:jc w:val="center"/>
              <w:rPr>
                <w:lang w:val="en-GB"/>
              </w:rPr>
            </w:pPr>
            <w:r w:rsidRPr="009529EA">
              <w:rPr>
                <w:rFonts w:ascii="Arial" w:hAnsi="Arial" w:cs="Arial"/>
                <w:lang w:val="en-GB"/>
              </w:rPr>
              <w:t>No.</w:t>
            </w:r>
          </w:p>
        </w:tc>
        <w:tc>
          <w:tcPr>
            <w:tcW w:w="1356" w:type="dxa"/>
            <w:shd w:val="clear" w:color="auto" w:fill="003150" w:themeFill="text2"/>
            <w:vAlign w:val="center"/>
          </w:tcPr>
          <w:p w:rsidR="003B7FD7" w:rsidRPr="009529EA" w:rsidRDefault="003B7FD7" w:rsidP="00E46427">
            <w:pPr>
              <w:pStyle w:val="BodyCopy"/>
              <w:spacing w:before="40" w:after="40"/>
              <w:jc w:val="center"/>
              <w:rPr>
                <w:lang w:val="en-GB"/>
              </w:rPr>
            </w:pPr>
            <w:r w:rsidRPr="009529EA">
              <w:rPr>
                <w:rFonts w:ascii="Arial" w:hAnsi="Arial" w:cs="Arial"/>
                <w:lang w:val="en-GB"/>
              </w:rPr>
              <w:t>% of Females</w:t>
            </w:r>
          </w:p>
        </w:tc>
      </w:tr>
      <w:tr w:rsidR="005173E2" w:rsidRPr="003971E6" w:rsidTr="005173E2">
        <w:tc>
          <w:tcPr>
            <w:tcW w:w="2268" w:type="dxa"/>
            <w:shd w:val="clear" w:color="auto" w:fill="F2F2F2" w:themeFill="background1" w:themeFillShade="F2"/>
            <w:vAlign w:val="center"/>
          </w:tcPr>
          <w:p w:rsidR="005173E2" w:rsidRPr="005173E2" w:rsidRDefault="005173E2" w:rsidP="00E46427">
            <w:pPr>
              <w:pStyle w:val="BodyCopy"/>
              <w:spacing w:before="40" w:after="40"/>
              <w:rPr>
                <w:rFonts w:ascii="Arial" w:hAnsi="Arial" w:cs="Arial"/>
                <w:lang w:val="en-GB"/>
              </w:rPr>
            </w:pPr>
            <w:r w:rsidRPr="005173E2">
              <w:t>Less than 1 month</w:t>
            </w:r>
          </w:p>
        </w:tc>
        <w:tc>
          <w:tcPr>
            <w:tcW w:w="709" w:type="dxa"/>
            <w:shd w:val="clear" w:color="auto" w:fill="F2F2F2" w:themeFill="background1" w:themeFillShade="F2"/>
            <w:vAlign w:val="center"/>
          </w:tcPr>
          <w:p w:rsidR="005173E2" w:rsidRPr="009529EA" w:rsidRDefault="005173E2" w:rsidP="00E46427">
            <w:pPr>
              <w:pStyle w:val="BodyCopy"/>
              <w:spacing w:before="40" w:after="40"/>
              <w:jc w:val="center"/>
            </w:pPr>
            <w:r w:rsidRPr="009529EA">
              <w:t>57</w:t>
            </w:r>
          </w:p>
        </w:tc>
        <w:tc>
          <w:tcPr>
            <w:tcW w:w="1114"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rPr>
            </w:pPr>
            <w:r w:rsidRPr="009529EA">
              <w:t>26.3</w:t>
            </w:r>
          </w:p>
        </w:tc>
        <w:tc>
          <w:tcPr>
            <w:tcW w:w="679"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25</w:t>
            </w:r>
          </w:p>
        </w:tc>
        <w:tc>
          <w:tcPr>
            <w:tcW w:w="1184"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7.7</w:t>
            </w:r>
          </w:p>
        </w:tc>
        <w:tc>
          <w:tcPr>
            <w:tcW w:w="649"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32</w:t>
            </w:r>
          </w:p>
        </w:tc>
        <w:tc>
          <w:tcPr>
            <w:tcW w:w="1356"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7.0</w:t>
            </w:r>
          </w:p>
        </w:tc>
      </w:tr>
      <w:tr w:rsidR="005173E2" w:rsidRPr="003971E6" w:rsidTr="003B7FD7">
        <w:tc>
          <w:tcPr>
            <w:tcW w:w="2268" w:type="dxa"/>
            <w:shd w:val="clear" w:color="auto" w:fill="D9D9D9" w:themeFill="background1" w:themeFillShade="D9"/>
            <w:vAlign w:val="center"/>
          </w:tcPr>
          <w:p w:rsidR="005173E2" w:rsidRPr="005173E2" w:rsidRDefault="005173E2" w:rsidP="00E46427">
            <w:pPr>
              <w:pStyle w:val="BodyCopy"/>
              <w:spacing w:before="40" w:after="40"/>
              <w:rPr>
                <w:rFonts w:ascii="Arial" w:hAnsi="Arial" w:cs="Arial"/>
                <w:lang w:val="en-GB"/>
              </w:rPr>
            </w:pPr>
            <w:r w:rsidRPr="005173E2">
              <w:t>1-2 months</w:t>
            </w:r>
          </w:p>
        </w:tc>
        <w:tc>
          <w:tcPr>
            <w:tcW w:w="709" w:type="dxa"/>
            <w:shd w:val="clear" w:color="auto" w:fill="D9D9D9" w:themeFill="background1" w:themeFillShade="D9"/>
            <w:vAlign w:val="center"/>
          </w:tcPr>
          <w:p w:rsidR="005173E2" w:rsidRPr="009529EA" w:rsidRDefault="005173E2" w:rsidP="00E46427">
            <w:pPr>
              <w:pStyle w:val="BodyCopy"/>
              <w:spacing w:before="40" w:after="40"/>
              <w:jc w:val="center"/>
            </w:pPr>
            <w:r w:rsidRPr="009529EA">
              <w:t>70</w:t>
            </w:r>
          </w:p>
        </w:tc>
        <w:tc>
          <w:tcPr>
            <w:tcW w:w="1114"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rPr>
            </w:pPr>
            <w:r w:rsidRPr="009529EA">
              <w:t>32.3</w:t>
            </w:r>
          </w:p>
        </w:tc>
        <w:tc>
          <w:tcPr>
            <w:tcW w:w="679"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24</w:t>
            </w:r>
          </w:p>
        </w:tc>
        <w:tc>
          <w:tcPr>
            <w:tcW w:w="1184"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7.4</w:t>
            </w:r>
          </w:p>
        </w:tc>
        <w:tc>
          <w:tcPr>
            <w:tcW w:w="649"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46</w:t>
            </w:r>
          </w:p>
        </w:tc>
        <w:tc>
          <w:tcPr>
            <w:tcW w:w="1356"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10.0</w:t>
            </w:r>
          </w:p>
        </w:tc>
      </w:tr>
      <w:tr w:rsidR="005173E2" w:rsidRPr="003971E6" w:rsidTr="003B7FD7">
        <w:tc>
          <w:tcPr>
            <w:tcW w:w="2268" w:type="dxa"/>
            <w:shd w:val="clear" w:color="auto" w:fill="D9D9D9" w:themeFill="background1" w:themeFillShade="D9"/>
            <w:vAlign w:val="center"/>
          </w:tcPr>
          <w:p w:rsidR="005173E2" w:rsidRPr="005173E2" w:rsidRDefault="005173E2" w:rsidP="00E46427">
            <w:pPr>
              <w:pStyle w:val="BodyCopy"/>
              <w:spacing w:before="40" w:after="40"/>
              <w:rPr>
                <w:rFonts w:ascii="Arial" w:hAnsi="Arial" w:cs="Arial"/>
                <w:bCs/>
                <w:lang w:val="en-GB"/>
              </w:rPr>
            </w:pPr>
            <w:r w:rsidRPr="005173E2">
              <w:t>3-6 months</w:t>
            </w:r>
          </w:p>
        </w:tc>
        <w:tc>
          <w:tcPr>
            <w:tcW w:w="709" w:type="dxa"/>
            <w:shd w:val="clear" w:color="auto" w:fill="D9D9D9" w:themeFill="background1" w:themeFillShade="D9"/>
            <w:vAlign w:val="center"/>
          </w:tcPr>
          <w:p w:rsidR="005173E2" w:rsidRPr="009529EA" w:rsidRDefault="005173E2" w:rsidP="00E46427">
            <w:pPr>
              <w:pStyle w:val="BodyCopy"/>
              <w:spacing w:before="40" w:after="40"/>
              <w:jc w:val="center"/>
            </w:pPr>
            <w:r w:rsidRPr="009529EA">
              <w:t>68</w:t>
            </w:r>
          </w:p>
        </w:tc>
        <w:tc>
          <w:tcPr>
            <w:tcW w:w="1114"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rPr>
            </w:pPr>
            <w:r w:rsidRPr="009529EA">
              <w:t>31.3</w:t>
            </w:r>
          </w:p>
        </w:tc>
        <w:tc>
          <w:tcPr>
            <w:tcW w:w="679"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20</w:t>
            </w:r>
          </w:p>
        </w:tc>
        <w:tc>
          <w:tcPr>
            <w:tcW w:w="1184"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6.2</w:t>
            </w:r>
          </w:p>
        </w:tc>
        <w:tc>
          <w:tcPr>
            <w:tcW w:w="649"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48</w:t>
            </w:r>
          </w:p>
        </w:tc>
        <w:tc>
          <w:tcPr>
            <w:tcW w:w="1356"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10.4</w:t>
            </w:r>
          </w:p>
        </w:tc>
      </w:tr>
      <w:tr w:rsidR="005173E2" w:rsidRPr="003971E6" w:rsidTr="005173E2">
        <w:tc>
          <w:tcPr>
            <w:tcW w:w="2268" w:type="dxa"/>
            <w:shd w:val="clear" w:color="auto" w:fill="F2F2F2" w:themeFill="background1" w:themeFillShade="F2"/>
            <w:vAlign w:val="center"/>
          </w:tcPr>
          <w:p w:rsidR="005173E2" w:rsidRPr="005173E2" w:rsidRDefault="005173E2" w:rsidP="00E46427">
            <w:pPr>
              <w:pStyle w:val="BodyCopy"/>
              <w:spacing w:before="40" w:after="40"/>
              <w:rPr>
                <w:rFonts w:ascii="Arial" w:hAnsi="Arial" w:cs="Arial"/>
                <w:bCs/>
                <w:lang w:val="en-GB"/>
              </w:rPr>
            </w:pPr>
            <w:r w:rsidRPr="005173E2">
              <w:t>7-12 months</w:t>
            </w:r>
          </w:p>
        </w:tc>
        <w:tc>
          <w:tcPr>
            <w:tcW w:w="709" w:type="dxa"/>
            <w:shd w:val="clear" w:color="auto" w:fill="F2F2F2" w:themeFill="background1" w:themeFillShade="F2"/>
            <w:vAlign w:val="center"/>
          </w:tcPr>
          <w:p w:rsidR="005173E2" w:rsidRPr="009529EA" w:rsidRDefault="005173E2" w:rsidP="00E46427">
            <w:pPr>
              <w:pStyle w:val="BodyCopy"/>
              <w:spacing w:before="40" w:after="40"/>
              <w:jc w:val="center"/>
            </w:pPr>
            <w:r w:rsidRPr="009529EA">
              <w:t>18</w:t>
            </w:r>
          </w:p>
        </w:tc>
        <w:tc>
          <w:tcPr>
            <w:tcW w:w="1114"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rPr>
            </w:pPr>
            <w:r w:rsidRPr="009529EA">
              <w:t>8.3</w:t>
            </w:r>
          </w:p>
        </w:tc>
        <w:tc>
          <w:tcPr>
            <w:tcW w:w="679"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9</w:t>
            </w:r>
          </w:p>
        </w:tc>
        <w:tc>
          <w:tcPr>
            <w:tcW w:w="1184"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2.8</w:t>
            </w:r>
          </w:p>
        </w:tc>
        <w:tc>
          <w:tcPr>
            <w:tcW w:w="649"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9</w:t>
            </w:r>
          </w:p>
        </w:tc>
        <w:tc>
          <w:tcPr>
            <w:tcW w:w="1356"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2.0</w:t>
            </w:r>
          </w:p>
        </w:tc>
      </w:tr>
      <w:tr w:rsidR="005173E2" w:rsidRPr="003971E6" w:rsidTr="005173E2">
        <w:tc>
          <w:tcPr>
            <w:tcW w:w="2268" w:type="dxa"/>
            <w:shd w:val="clear" w:color="auto" w:fill="F2F2F2" w:themeFill="background1" w:themeFillShade="F2"/>
            <w:vAlign w:val="center"/>
          </w:tcPr>
          <w:p w:rsidR="005173E2" w:rsidRPr="005173E2" w:rsidRDefault="005173E2" w:rsidP="00E46427">
            <w:pPr>
              <w:pStyle w:val="BodyCopy"/>
              <w:spacing w:before="40" w:after="40"/>
              <w:rPr>
                <w:rFonts w:ascii="Arial" w:hAnsi="Arial" w:cs="Arial"/>
                <w:bCs/>
                <w:lang w:val="en-GB"/>
              </w:rPr>
            </w:pPr>
            <w:r w:rsidRPr="005173E2">
              <w:t>More than 12 months</w:t>
            </w:r>
          </w:p>
        </w:tc>
        <w:tc>
          <w:tcPr>
            <w:tcW w:w="709" w:type="dxa"/>
            <w:shd w:val="clear" w:color="auto" w:fill="F2F2F2" w:themeFill="background1" w:themeFillShade="F2"/>
            <w:vAlign w:val="center"/>
          </w:tcPr>
          <w:p w:rsidR="005173E2" w:rsidRPr="009529EA" w:rsidRDefault="005173E2" w:rsidP="00E46427">
            <w:pPr>
              <w:pStyle w:val="BodyCopy"/>
              <w:spacing w:before="40" w:after="40"/>
              <w:jc w:val="center"/>
            </w:pPr>
            <w:r w:rsidRPr="009529EA">
              <w:t>4</w:t>
            </w:r>
          </w:p>
        </w:tc>
        <w:tc>
          <w:tcPr>
            <w:tcW w:w="1114"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rPr>
            </w:pPr>
            <w:r w:rsidRPr="009529EA">
              <w:t>1.8</w:t>
            </w:r>
          </w:p>
        </w:tc>
        <w:tc>
          <w:tcPr>
            <w:tcW w:w="679"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4</w:t>
            </w:r>
          </w:p>
        </w:tc>
        <w:tc>
          <w:tcPr>
            <w:tcW w:w="1184"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1.2</w:t>
            </w:r>
          </w:p>
        </w:tc>
        <w:tc>
          <w:tcPr>
            <w:tcW w:w="649"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0</w:t>
            </w:r>
          </w:p>
        </w:tc>
        <w:tc>
          <w:tcPr>
            <w:tcW w:w="1356" w:type="dxa"/>
            <w:shd w:val="clear" w:color="auto" w:fill="F2F2F2" w:themeFill="background1" w:themeFillShade="F2"/>
            <w:vAlign w:val="center"/>
          </w:tcPr>
          <w:p w:rsidR="005173E2" w:rsidRPr="009529EA" w:rsidRDefault="005173E2" w:rsidP="00E46427">
            <w:pPr>
              <w:pStyle w:val="BodyCopy"/>
              <w:spacing w:before="40" w:after="40"/>
              <w:jc w:val="center"/>
              <w:rPr>
                <w:rFonts w:ascii="Arial" w:hAnsi="Arial" w:cs="Arial"/>
                <w:lang w:val="en-GB"/>
              </w:rPr>
            </w:pPr>
            <w:r w:rsidRPr="009529EA">
              <w:t>0.0</w:t>
            </w:r>
          </w:p>
        </w:tc>
      </w:tr>
      <w:tr w:rsidR="005173E2" w:rsidRPr="003971E6" w:rsidTr="005173E2">
        <w:tc>
          <w:tcPr>
            <w:tcW w:w="2268" w:type="dxa"/>
            <w:shd w:val="clear" w:color="auto" w:fill="D9D9D9" w:themeFill="background1" w:themeFillShade="D9"/>
            <w:vAlign w:val="center"/>
          </w:tcPr>
          <w:p w:rsidR="005173E2" w:rsidRPr="009529EA" w:rsidRDefault="005173E2" w:rsidP="00E46427">
            <w:pPr>
              <w:pStyle w:val="BodyCopy"/>
              <w:spacing w:before="40" w:after="40"/>
              <w:rPr>
                <w:rFonts w:ascii="Arial" w:hAnsi="Arial" w:cs="Arial"/>
                <w:b/>
                <w:bCs/>
                <w:lang w:val="en-GB"/>
              </w:rPr>
            </w:pPr>
          </w:p>
        </w:tc>
        <w:tc>
          <w:tcPr>
            <w:tcW w:w="709" w:type="dxa"/>
            <w:shd w:val="clear" w:color="auto" w:fill="D9D9D9" w:themeFill="background1" w:themeFillShade="D9"/>
            <w:vAlign w:val="center"/>
          </w:tcPr>
          <w:p w:rsidR="005173E2" w:rsidRPr="009529EA" w:rsidRDefault="005173E2" w:rsidP="00E46427">
            <w:pPr>
              <w:pStyle w:val="BodyCopy"/>
              <w:spacing w:before="40" w:after="40"/>
              <w:jc w:val="center"/>
            </w:pPr>
            <w:r w:rsidRPr="009529EA">
              <w:t>217</w:t>
            </w:r>
          </w:p>
        </w:tc>
        <w:tc>
          <w:tcPr>
            <w:tcW w:w="1114"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rPr>
            </w:pPr>
          </w:p>
        </w:tc>
        <w:tc>
          <w:tcPr>
            <w:tcW w:w="679"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82</w:t>
            </w:r>
          </w:p>
        </w:tc>
        <w:tc>
          <w:tcPr>
            <w:tcW w:w="1184"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25.0</w:t>
            </w:r>
          </w:p>
        </w:tc>
        <w:tc>
          <w:tcPr>
            <w:tcW w:w="649"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135</w:t>
            </w:r>
          </w:p>
        </w:tc>
        <w:tc>
          <w:tcPr>
            <w:tcW w:w="1356" w:type="dxa"/>
            <w:shd w:val="clear" w:color="auto" w:fill="D9D9D9" w:themeFill="background1" w:themeFillShade="D9"/>
            <w:vAlign w:val="center"/>
          </w:tcPr>
          <w:p w:rsidR="005173E2" w:rsidRPr="009529EA" w:rsidRDefault="005173E2" w:rsidP="00E46427">
            <w:pPr>
              <w:pStyle w:val="BodyCopy"/>
              <w:spacing w:before="40" w:after="40"/>
              <w:jc w:val="center"/>
              <w:rPr>
                <w:rFonts w:ascii="Arial" w:hAnsi="Arial" w:cs="Arial"/>
                <w:lang w:val="en-GB"/>
              </w:rPr>
            </w:pPr>
            <w:r w:rsidRPr="009529EA">
              <w:t>29.4</w:t>
            </w:r>
          </w:p>
        </w:tc>
      </w:tr>
    </w:tbl>
    <w:p w:rsidR="005173E2" w:rsidRPr="005173E2" w:rsidRDefault="005173E2" w:rsidP="00E46427">
      <w:pPr>
        <w:pStyle w:val="Heading2"/>
        <w:spacing w:after="120"/>
      </w:pPr>
      <w:bookmarkStart w:id="19" w:name="_Toc400466085"/>
      <w:bookmarkStart w:id="20" w:name="_Toc401604654"/>
      <w:r w:rsidRPr="005173E2">
        <w:t>Current Employment</w:t>
      </w:r>
      <w:bookmarkEnd w:id="19"/>
      <w:bookmarkEnd w:id="20"/>
    </w:p>
    <w:p w:rsidR="005173E2" w:rsidRPr="005173E2" w:rsidRDefault="005173E2" w:rsidP="005173E2">
      <w:pPr>
        <w:pStyle w:val="BodyCopy"/>
        <w:rPr>
          <w:b/>
          <w:i/>
        </w:rPr>
      </w:pPr>
      <w:r w:rsidRPr="005173E2">
        <w:rPr>
          <w:b/>
          <w:i/>
        </w:rPr>
        <w:t>Employment Situation</w:t>
      </w:r>
    </w:p>
    <w:p w:rsidR="005173E2" w:rsidRPr="00243624" w:rsidRDefault="005173E2" w:rsidP="005173E2">
      <w:pPr>
        <w:pStyle w:val="BodyCopy"/>
      </w:pPr>
      <w:r w:rsidRPr="00243624">
        <w:t>Almost 96% of 666 alumni were either working full-time, working more than one job, or enrolled in further academic study. More than 91% of alumni were working full-time, while less than 1% of alumni were not working. Men and women were just as likely to be working full-time, but men were more likely to work more than one job. They were also more likely to be enrolled in further academic studies. Women were more likely to be working part-time.</w:t>
      </w:r>
    </w:p>
    <w:p w:rsidR="00E46427" w:rsidRPr="00243624" w:rsidRDefault="00E46427" w:rsidP="00E46427">
      <w:pPr>
        <w:pStyle w:val="TableHeading"/>
        <w:spacing w:before="160"/>
      </w:pPr>
      <w:r w:rsidRPr="00243624">
        <w:t xml:space="preserve">Table </w:t>
      </w:r>
      <w:r>
        <w:t>3</w:t>
      </w:r>
      <w:r w:rsidRPr="00243624">
        <w:t>.3 Percentage of Alumni in Vietnam in Employment Situations (by Gender)</w:t>
      </w:r>
    </w:p>
    <w:tbl>
      <w:tblPr>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3261"/>
        <w:gridCol w:w="567"/>
        <w:gridCol w:w="748"/>
        <w:gridCol w:w="550"/>
        <w:gridCol w:w="1117"/>
        <w:gridCol w:w="566"/>
        <w:gridCol w:w="1094"/>
      </w:tblGrid>
      <w:tr w:rsidR="00E46427" w:rsidRPr="003971E6" w:rsidTr="008B4FD4">
        <w:trPr>
          <w:tblHeader/>
        </w:trPr>
        <w:tc>
          <w:tcPr>
            <w:tcW w:w="3261" w:type="dxa"/>
            <w:shd w:val="clear" w:color="auto" w:fill="003150" w:themeFill="text2"/>
            <w:vAlign w:val="center"/>
          </w:tcPr>
          <w:p w:rsidR="00E46427" w:rsidRPr="009529EA" w:rsidRDefault="00E46427" w:rsidP="00E46427">
            <w:pPr>
              <w:pStyle w:val="BodyCopy"/>
              <w:spacing w:before="40" w:after="40"/>
              <w:rPr>
                <w:lang w:val="en-GB"/>
              </w:rPr>
            </w:pPr>
          </w:p>
        </w:tc>
        <w:tc>
          <w:tcPr>
            <w:tcW w:w="1315" w:type="dxa"/>
            <w:gridSpan w:val="2"/>
            <w:shd w:val="clear" w:color="auto" w:fill="003150" w:themeFill="text2"/>
            <w:vAlign w:val="center"/>
          </w:tcPr>
          <w:p w:rsidR="00E46427" w:rsidRPr="009529EA" w:rsidRDefault="00E46427" w:rsidP="00E46427">
            <w:pPr>
              <w:pStyle w:val="BodyCopy"/>
              <w:spacing w:before="40" w:after="40"/>
              <w:jc w:val="center"/>
              <w:rPr>
                <w:lang w:val="en-GB"/>
              </w:rPr>
            </w:pPr>
            <w:r>
              <w:rPr>
                <w:lang w:val="en-GB"/>
              </w:rPr>
              <w:t>All Alumni</w:t>
            </w:r>
          </w:p>
        </w:tc>
        <w:tc>
          <w:tcPr>
            <w:tcW w:w="1667" w:type="dxa"/>
            <w:gridSpan w:val="2"/>
            <w:shd w:val="clear" w:color="auto" w:fill="003150" w:themeFill="text2"/>
            <w:vAlign w:val="center"/>
          </w:tcPr>
          <w:p w:rsidR="00E46427" w:rsidRPr="009529EA" w:rsidRDefault="00E46427" w:rsidP="00E46427">
            <w:pPr>
              <w:pStyle w:val="BodyCopy"/>
              <w:spacing w:before="40" w:after="40"/>
              <w:jc w:val="center"/>
              <w:rPr>
                <w:lang w:val="en-GB"/>
              </w:rPr>
            </w:pPr>
            <w:r w:rsidRPr="009529EA">
              <w:rPr>
                <w:lang w:val="en-GB"/>
              </w:rPr>
              <w:t>Male Alumni</w:t>
            </w:r>
          </w:p>
        </w:tc>
        <w:tc>
          <w:tcPr>
            <w:tcW w:w="1660" w:type="dxa"/>
            <w:gridSpan w:val="2"/>
            <w:shd w:val="clear" w:color="auto" w:fill="003150" w:themeFill="text2"/>
            <w:vAlign w:val="center"/>
          </w:tcPr>
          <w:p w:rsidR="00E46427" w:rsidRPr="009529EA" w:rsidRDefault="00E46427" w:rsidP="00E46427">
            <w:pPr>
              <w:pStyle w:val="BodyCopy"/>
              <w:spacing w:before="40" w:after="40"/>
              <w:jc w:val="center"/>
              <w:rPr>
                <w:lang w:val="en-GB"/>
              </w:rPr>
            </w:pPr>
            <w:r w:rsidRPr="009529EA">
              <w:rPr>
                <w:lang w:val="en-GB"/>
              </w:rPr>
              <w:t>Female Alumni</w:t>
            </w:r>
          </w:p>
        </w:tc>
      </w:tr>
      <w:tr w:rsidR="00E46427" w:rsidRPr="003971E6" w:rsidTr="008B4FD4">
        <w:trPr>
          <w:tblHeader/>
        </w:trPr>
        <w:tc>
          <w:tcPr>
            <w:tcW w:w="3261" w:type="dxa"/>
            <w:shd w:val="clear" w:color="auto" w:fill="003150" w:themeFill="text2"/>
            <w:vAlign w:val="center"/>
          </w:tcPr>
          <w:p w:rsidR="00E46427" w:rsidRPr="009529EA" w:rsidRDefault="00E46427" w:rsidP="00E46427">
            <w:pPr>
              <w:pStyle w:val="BodyCopy"/>
              <w:spacing w:before="40" w:after="40"/>
              <w:rPr>
                <w:lang w:val="en-GB"/>
              </w:rPr>
            </w:pPr>
            <w:r w:rsidRPr="00243624">
              <w:rPr>
                <w:lang w:val="en-GB"/>
              </w:rPr>
              <w:t>Employment Situation</w:t>
            </w:r>
          </w:p>
        </w:tc>
        <w:tc>
          <w:tcPr>
            <w:tcW w:w="567" w:type="dxa"/>
            <w:shd w:val="clear" w:color="auto" w:fill="003150" w:themeFill="text2"/>
            <w:vAlign w:val="center"/>
          </w:tcPr>
          <w:p w:rsidR="00E46427" w:rsidRPr="009529EA" w:rsidRDefault="00E46427" w:rsidP="00E46427">
            <w:pPr>
              <w:pStyle w:val="BodyCopy"/>
              <w:spacing w:before="40" w:after="40"/>
              <w:jc w:val="center"/>
              <w:rPr>
                <w:rFonts w:ascii="Arial" w:hAnsi="Arial" w:cs="Arial"/>
              </w:rPr>
            </w:pPr>
            <w:r w:rsidRPr="009529EA">
              <w:rPr>
                <w:rFonts w:ascii="Arial" w:hAnsi="Arial" w:cs="Arial"/>
              </w:rPr>
              <w:t>No.</w:t>
            </w:r>
          </w:p>
        </w:tc>
        <w:tc>
          <w:tcPr>
            <w:tcW w:w="748" w:type="dxa"/>
            <w:shd w:val="clear" w:color="auto" w:fill="003150" w:themeFill="text2"/>
            <w:vAlign w:val="center"/>
          </w:tcPr>
          <w:p w:rsidR="00E46427" w:rsidRPr="009529EA" w:rsidRDefault="00E46427" w:rsidP="00E46427">
            <w:pPr>
              <w:pStyle w:val="BodyCopy"/>
              <w:spacing w:before="40" w:after="40"/>
              <w:jc w:val="center"/>
              <w:rPr>
                <w:lang w:val="en-GB"/>
              </w:rPr>
            </w:pPr>
            <w:r>
              <w:rPr>
                <w:lang w:val="en-GB"/>
              </w:rPr>
              <w:t>% of Total</w:t>
            </w:r>
          </w:p>
        </w:tc>
        <w:tc>
          <w:tcPr>
            <w:tcW w:w="550" w:type="dxa"/>
            <w:shd w:val="clear" w:color="auto" w:fill="003150" w:themeFill="text2"/>
            <w:vAlign w:val="center"/>
          </w:tcPr>
          <w:p w:rsidR="00E46427" w:rsidRPr="009529EA" w:rsidRDefault="00E46427" w:rsidP="00E46427">
            <w:pPr>
              <w:pStyle w:val="BodyCopy"/>
              <w:spacing w:before="40" w:after="40"/>
              <w:jc w:val="center"/>
              <w:rPr>
                <w:lang w:val="en-GB"/>
              </w:rPr>
            </w:pPr>
            <w:r w:rsidRPr="009529EA">
              <w:rPr>
                <w:rFonts w:ascii="Arial" w:hAnsi="Arial" w:cs="Arial"/>
                <w:lang w:val="en-GB"/>
              </w:rPr>
              <w:t>No.</w:t>
            </w:r>
          </w:p>
        </w:tc>
        <w:tc>
          <w:tcPr>
            <w:tcW w:w="1117" w:type="dxa"/>
            <w:shd w:val="clear" w:color="auto" w:fill="003150" w:themeFill="text2"/>
            <w:vAlign w:val="center"/>
          </w:tcPr>
          <w:p w:rsidR="00E46427" w:rsidRPr="009529EA" w:rsidRDefault="00E46427" w:rsidP="00E46427">
            <w:pPr>
              <w:pStyle w:val="BodyCopy"/>
              <w:spacing w:before="40" w:after="40"/>
              <w:jc w:val="center"/>
              <w:rPr>
                <w:lang w:val="en-GB"/>
              </w:rPr>
            </w:pPr>
            <w:r w:rsidRPr="009529EA">
              <w:rPr>
                <w:lang w:val="en-GB"/>
              </w:rPr>
              <w:t>% of Males</w:t>
            </w:r>
          </w:p>
        </w:tc>
        <w:tc>
          <w:tcPr>
            <w:tcW w:w="566" w:type="dxa"/>
            <w:shd w:val="clear" w:color="auto" w:fill="003150" w:themeFill="text2"/>
            <w:vAlign w:val="center"/>
          </w:tcPr>
          <w:p w:rsidR="00E46427" w:rsidRPr="009529EA" w:rsidRDefault="00E46427" w:rsidP="00E46427">
            <w:pPr>
              <w:pStyle w:val="BodyCopy"/>
              <w:spacing w:before="40" w:after="40"/>
              <w:jc w:val="center"/>
              <w:rPr>
                <w:lang w:val="en-GB"/>
              </w:rPr>
            </w:pPr>
            <w:r w:rsidRPr="009529EA">
              <w:rPr>
                <w:rFonts w:ascii="Arial" w:hAnsi="Arial" w:cs="Arial"/>
                <w:lang w:val="en-GB"/>
              </w:rPr>
              <w:t>No.</w:t>
            </w:r>
          </w:p>
        </w:tc>
        <w:tc>
          <w:tcPr>
            <w:tcW w:w="1094" w:type="dxa"/>
            <w:shd w:val="clear" w:color="auto" w:fill="003150" w:themeFill="text2"/>
            <w:vAlign w:val="center"/>
          </w:tcPr>
          <w:p w:rsidR="00E46427" w:rsidRPr="009529EA" w:rsidRDefault="00E46427" w:rsidP="00E46427">
            <w:pPr>
              <w:pStyle w:val="BodyCopy"/>
              <w:spacing w:before="40" w:after="40"/>
              <w:jc w:val="center"/>
              <w:rPr>
                <w:lang w:val="en-GB"/>
              </w:rPr>
            </w:pPr>
            <w:r w:rsidRPr="009529EA">
              <w:rPr>
                <w:rFonts w:ascii="Arial" w:hAnsi="Arial" w:cs="Arial"/>
                <w:lang w:val="en-GB"/>
              </w:rPr>
              <w:t>% of Females</w:t>
            </w:r>
          </w:p>
        </w:tc>
      </w:tr>
      <w:tr w:rsidR="00E46427" w:rsidRPr="003971E6" w:rsidTr="008B4FD4">
        <w:tc>
          <w:tcPr>
            <w:tcW w:w="3261" w:type="dxa"/>
            <w:shd w:val="clear" w:color="auto" w:fill="D9D9D9" w:themeFill="background1" w:themeFillShade="D9"/>
            <w:vAlign w:val="center"/>
          </w:tcPr>
          <w:p w:rsidR="00E46427" w:rsidRPr="005173E2" w:rsidRDefault="00E46427" w:rsidP="008B4FD4">
            <w:pPr>
              <w:pStyle w:val="BodyCopy"/>
              <w:spacing w:before="40" w:after="40"/>
              <w:rPr>
                <w:rFonts w:ascii="Arial" w:hAnsi="Arial" w:cs="Arial"/>
                <w:lang w:val="en-GB"/>
              </w:rPr>
            </w:pPr>
            <w:r w:rsidRPr="005173E2">
              <w:rPr>
                <w:rFonts w:ascii="Arial" w:hAnsi="Arial" w:cs="Arial"/>
              </w:rPr>
              <w:t>Working full-time</w:t>
            </w:r>
          </w:p>
        </w:tc>
        <w:tc>
          <w:tcPr>
            <w:tcW w:w="567" w:type="dxa"/>
            <w:shd w:val="clear" w:color="auto" w:fill="D9D9D9" w:themeFill="background1" w:themeFillShade="D9"/>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609</w:t>
            </w:r>
          </w:p>
        </w:tc>
        <w:tc>
          <w:tcPr>
            <w:tcW w:w="748" w:type="dxa"/>
            <w:shd w:val="clear" w:color="auto" w:fill="D9D9D9" w:themeFill="background1" w:themeFillShade="D9"/>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91.4</w:t>
            </w:r>
          </w:p>
        </w:tc>
        <w:tc>
          <w:tcPr>
            <w:tcW w:w="550" w:type="dxa"/>
            <w:shd w:val="clear" w:color="auto" w:fill="D9D9D9" w:themeFill="background1" w:themeFillShade="D9"/>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251</w:t>
            </w:r>
          </w:p>
        </w:tc>
        <w:tc>
          <w:tcPr>
            <w:tcW w:w="1117" w:type="dxa"/>
            <w:shd w:val="clear" w:color="auto" w:fill="D9D9D9" w:themeFill="background1" w:themeFillShade="D9"/>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77.2</w:t>
            </w:r>
          </w:p>
        </w:tc>
        <w:tc>
          <w:tcPr>
            <w:tcW w:w="566" w:type="dxa"/>
            <w:shd w:val="clear" w:color="auto" w:fill="D9D9D9" w:themeFill="background1" w:themeFillShade="D9"/>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358</w:t>
            </w:r>
          </w:p>
        </w:tc>
        <w:tc>
          <w:tcPr>
            <w:tcW w:w="1094" w:type="dxa"/>
            <w:shd w:val="clear" w:color="auto" w:fill="D9D9D9" w:themeFill="background1" w:themeFillShade="D9"/>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77.8</w:t>
            </w:r>
          </w:p>
        </w:tc>
      </w:tr>
      <w:tr w:rsidR="00E46427" w:rsidRPr="003971E6" w:rsidTr="008B4FD4">
        <w:tc>
          <w:tcPr>
            <w:tcW w:w="3261" w:type="dxa"/>
            <w:shd w:val="clear" w:color="auto" w:fill="F2F2F2" w:themeFill="background1" w:themeFillShade="F2"/>
            <w:vAlign w:val="center"/>
          </w:tcPr>
          <w:p w:rsidR="00E46427" w:rsidRPr="005173E2" w:rsidRDefault="00E46427" w:rsidP="008B4FD4">
            <w:pPr>
              <w:pStyle w:val="BodyCopy"/>
              <w:spacing w:before="40" w:after="40"/>
              <w:rPr>
                <w:rFonts w:ascii="Arial" w:hAnsi="Arial" w:cs="Arial"/>
                <w:bCs/>
                <w:lang w:val="en-GB"/>
              </w:rPr>
            </w:pPr>
            <w:r w:rsidRPr="005173E2">
              <w:rPr>
                <w:rFonts w:ascii="Arial" w:hAnsi="Arial" w:cs="Arial"/>
              </w:rPr>
              <w:t>Working more than one job</w:t>
            </w:r>
          </w:p>
        </w:tc>
        <w:tc>
          <w:tcPr>
            <w:tcW w:w="56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107</w:t>
            </w:r>
          </w:p>
        </w:tc>
        <w:tc>
          <w:tcPr>
            <w:tcW w:w="748"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16.1</w:t>
            </w:r>
          </w:p>
        </w:tc>
        <w:tc>
          <w:tcPr>
            <w:tcW w:w="550"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50</w:t>
            </w:r>
          </w:p>
        </w:tc>
        <w:tc>
          <w:tcPr>
            <w:tcW w:w="111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15.4</w:t>
            </w:r>
          </w:p>
        </w:tc>
        <w:tc>
          <w:tcPr>
            <w:tcW w:w="566"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57</w:t>
            </w:r>
          </w:p>
        </w:tc>
        <w:tc>
          <w:tcPr>
            <w:tcW w:w="1094"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12.4</w:t>
            </w:r>
          </w:p>
        </w:tc>
      </w:tr>
      <w:tr w:rsidR="00E46427" w:rsidRPr="003971E6" w:rsidTr="008B4FD4">
        <w:tc>
          <w:tcPr>
            <w:tcW w:w="3261" w:type="dxa"/>
            <w:shd w:val="clear" w:color="auto" w:fill="F2F2F2" w:themeFill="background1" w:themeFillShade="F2"/>
            <w:vAlign w:val="center"/>
          </w:tcPr>
          <w:p w:rsidR="00E46427" w:rsidRPr="005173E2" w:rsidRDefault="00E46427" w:rsidP="008B4FD4">
            <w:pPr>
              <w:pStyle w:val="BodyCopy"/>
              <w:spacing w:before="40" w:after="40"/>
              <w:rPr>
                <w:rFonts w:ascii="Arial" w:hAnsi="Arial" w:cs="Arial"/>
                <w:bCs/>
                <w:lang w:val="en-GB"/>
              </w:rPr>
            </w:pPr>
            <w:r w:rsidRPr="005173E2">
              <w:rPr>
                <w:rFonts w:ascii="Arial" w:hAnsi="Arial" w:cs="Arial"/>
              </w:rPr>
              <w:t>Enrolled in further academic study</w:t>
            </w:r>
          </w:p>
        </w:tc>
        <w:tc>
          <w:tcPr>
            <w:tcW w:w="56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59</w:t>
            </w:r>
          </w:p>
        </w:tc>
        <w:tc>
          <w:tcPr>
            <w:tcW w:w="748"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9.0</w:t>
            </w:r>
          </w:p>
        </w:tc>
        <w:tc>
          <w:tcPr>
            <w:tcW w:w="550"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28</w:t>
            </w:r>
          </w:p>
        </w:tc>
        <w:tc>
          <w:tcPr>
            <w:tcW w:w="111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8.6</w:t>
            </w:r>
          </w:p>
        </w:tc>
        <w:tc>
          <w:tcPr>
            <w:tcW w:w="566"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31</w:t>
            </w:r>
          </w:p>
        </w:tc>
        <w:tc>
          <w:tcPr>
            <w:tcW w:w="1094"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6.7</w:t>
            </w:r>
          </w:p>
        </w:tc>
      </w:tr>
      <w:tr w:rsidR="00E46427" w:rsidRPr="003971E6" w:rsidTr="008B4FD4">
        <w:tc>
          <w:tcPr>
            <w:tcW w:w="3261" w:type="dxa"/>
            <w:shd w:val="clear" w:color="auto" w:fill="F2F2F2" w:themeFill="background1" w:themeFillShade="F2"/>
            <w:vAlign w:val="center"/>
          </w:tcPr>
          <w:p w:rsidR="00E46427" w:rsidRPr="005173E2" w:rsidRDefault="00E46427" w:rsidP="008B4FD4">
            <w:pPr>
              <w:pStyle w:val="BodyCopy"/>
              <w:spacing w:before="40" w:after="40"/>
              <w:rPr>
                <w:rFonts w:ascii="Arial" w:hAnsi="Arial" w:cs="Arial"/>
                <w:bCs/>
                <w:lang w:val="en-GB"/>
              </w:rPr>
            </w:pPr>
            <w:r w:rsidRPr="005173E2">
              <w:rPr>
                <w:rFonts w:ascii="Arial" w:hAnsi="Arial" w:cs="Arial"/>
              </w:rPr>
              <w:t>Working part-time</w:t>
            </w:r>
          </w:p>
        </w:tc>
        <w:tc>
          <w:tcPr>
            <w:tcW w:w="56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21</w:t>
            </w:r>
          </w:p>
        </w:tc>
        <w:tc>
          <w:tcPr>
            <w:tcW w:w="748"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3.2</w:t>
            </w:r>
          </w:p>
        </w:tc>
        <w:tc>
          <w:tcPr>
            <w:tcW w:w="550"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4</w:t>
            </w:r>
          </w:p>
        </w:tc>
        <w:tc>
          <w:tcPr>
            <w:tcW w:w="111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1.2</w:t>
            </w:r>
          </w:p>
        </w:tc>
        <w:tc>
          <w:tcPr>
            <w:tcW w:w="566"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17</w:t>
            </w:r>
          </w:p>
        </w:tc>
        <w:tc>
          <w:tcPr>
            <w:tcW w:w="1094"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3.7</w:t>
            </w:r>
          </w:p>
        </w:tc>
      </w:tr>
      <w:tr w:rsidR="00E46427" w:rsidRPr="003971E6" w:rsidTr="008B4FD4">
        <w:tc>
          <w:tcPr>
            <w:tcW w:w="3261" w:type="dxa"/>
            <w:shd w:val="clear" w:color="auto" w:fill="F2F2F2" w:themeFill="background1" w:themeFillShade="F2"/>
            <w:vAlign w:val="center"/>
          </w:tcPr>
          <w:p w:rsidR="00E46427" w:rsidRPr="005173E2" w:rsidRDefault="00E46427" w:rsidP="008B4FD4">
            <w:pPr>
              <w:pStyle w:val="BodyCopy"/>
              <w:spacing w:before="40" w:after="40"/>
              <w:rPr>
                <w:rFonts w:ascii="Arial" w:hAnsi="Arial" w:cs="Arial"/>
                <w:bCs/>
                <w:lang w:val="en-GB"/>
              </w:rPr>
            </w:pPr>
            <w:r w:rsidRPr="005173E2">
              <w:rPr>
                <w:rFonts w:ascii="Arial" w:hAnsi="Arial" w:cs="Arial"/>
              </w:rPr>
              <w:t>Not working, looking for work</w:t>
            </w:r>
          </w:p>
        </w:tc>
        <w:tc>
          <w:tcPr>
            <w:tcW w:w="56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3</w:t>
            </w:r>
          </w:p>
        </w:tc>
        <w:tc>
          <w:tcPr>
            <w:tcW w:w="748"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0.5</w:t>
            </w:r>
          </w:p>
        </w:tc>
        <w:tc>
          <w:tcPr>
            <w:tcW w:w="550"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1</w:t>
            </w:r>
          </w:p>
        </w:tc>
        <w:tc>
          <w:tcPr>
            <w:tcW w:w="111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0.3</w:t>
            </w:r>
          </w:p>
        </w:tc>
        <w:tc>
          <w:tcPr>
            <w:tcW w:w="566"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2</w:t>
            </w:r>
          </w:p>
        </w:tc>
        <w:tc>
          <w:tcPr>
            <w:tcW w:w="1094"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0.4</w:t>
            </w:r>
          </w:p>
        </w:tc>
      </w:tr>
      <w:tr w:rsidR="00E46427" w:rsidRPr="003971E6" w:rsidTr="008B4FD4">
        <w:tc>
          <w:tcPr>
            <w:tcW w:w="3261" w:type="dxa"/>
            <w:shd w:val="clear" w:color="auto" w:fill="F2F2F2" w:themeFill="background1" w:themeFillShade="F2"/>
            <w:vAlign w:val="center"/>
          </w:tcPr>
          <w:p w:rsidR="00E46427" w:rsidRPr="005173E2" w:rsidRDefault="00E46427" w:rsidP="008B4FD4">
            <w:pPr>
              <w:pStyle w:val="BodyCopy"/>
              <w:spacing w:before="40" w:after="40"/>
              <w:rPr>
                <w:rFonts w:ascii="Arial" w:hAnsi="Arial" w:cs="Arial"/>
                <w:bCs/>
                <w:lang w:val="en-GB"/>
              </w:rPr>
            </w:pPr>
            <w:r w:rsidRPr="005173E2">
              <w:rPr>
                <w:rFonts w:ascii="Arial" w:hAnsi="Arial" w:cs="Arial"/>
              </w:rPr>
              <w:t>Not working, not looking for work</w:t>
            </w:r>
          </w:p>
        </w:tc>
        <w:tc>
          <w:tcPr>
            <w:tcW w:w="56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2</w:t>
            </w:r>
          </w:p>
        </w:tc>
        <w:tc>
          <w:tcPr>
            <w:tcW w:w="748"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0.3</w:t>
            </w:r>
          </w:p>
        </w:tc>
        <w:tc>
          <w:tcPr>
            <w:tcW w:w="550"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0</w:t>
            </w:r>
          </w:p>
        </w:tc>
        <w:tc>
          <w:tcPr>
            <w:tcW w:w="111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0</w:t>
            </w:r>
          </w:p>
        </w:tc>
        <w:tc>
          <w:tcPr>
            <w:tcW w:w="566"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2</w:t>
            </w:r>
          </w:p>
        </w:tc>
        <w:tc>
          <w:tcPr>
            <w:tcW w:w="1094"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0.4</w:t>
            </w:r>
          </w:p>
        </w:tc>
      </w:tr>
      <w:tr w:rsidR="00E46427" w:rsidRPr="003971E6" w:rsidTr="008B4FD4">
        <w:tc>
          <w:tcPr>
            <w:tcW w:w="3261" w:type="dxa"/>
            <w:shd w:val="clear" w:color="auto" w:fill="F2F2F2" w:themeFill="background1" w:themeFillShade="F2"/>
            <w:vAlign w:val="center"/>
          </w:tcPr>
          <w:p w:rsidR="00E46427" w:rsidRPr="005173E2" w:rsidRDefault="00E46427" w:rsidP="008B4FD4">
            <w:pPr>
              <w:pStyle w:val="BodyCopy"/>
              <w:spacing w:before="40" w:after="40"/>
              <w:rPr>
                <w:rFonts w:ascii="Arial" w:hAnsi="Arial" w:cs="Arial"/>
                <w:bCs/>
                <w:lang w:val="en-GB"/>
              </w:rPr>
            </w:pPr>
            <w:r w:rsidRPr="005173E2">
              <w:rPr>
                <w:rFonts w:ascii="Arial" w:hAnsi="Arial" w:cs="Arial"/>
              </w:rPr>
              <w:t>Military service</w:t>
            </w:r>
          </w:p>
        </w:tc>
        <w:tc>
          <w:tcPr>
            <w:tcW w:w="56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1</w:t>
            </w:r>
          </w:p>
        </w:tc>
        <w:tc>
          <w:tcPr>
            <w:tcW w:w="748"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rPr>
            </w:pPr>
            <w:r w:rsidRPr="005173E2">
              <w:rPr>
                <w:rFonts w:ascii="Arial" w:hAnsi="Arial" w:cs="Arial"/>
              </w:rPr>
              <w:t>0.2</w:t>
            </w:r>
          </w:p>
        </w:tc>
        <w:tc>
          <w:tcPr>
            <w:tcW w:w="550"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0</w:t>
            </w:r>
          </w:p>
        </w:tc>
        <w:tc>
          <w:tcPr>
            <w:tcW w:w="1117"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0</w:t>
            </w:r>
          </w:p>
        </w:tc>
        <w:tc>
          <w:tcPr>
            <w:tcW w:w="566"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1</w:t>
            </w:r>
          </w:p>
        </w:tc>
        <w:tc>
          <w:tcPr>
            <w:tcW w:w="1094" w:type="dxa"/>
            <w:shd w:val="clear" w:color="auto" w:fill="F2F2F2" w:themeFill="background1" w:themeFillShade="F2"/>
            <w:vAlign w:val="center"/>
          </w:tcPr>
          <w:p w:rsidR="00E46427" w:rsidRPr="005173E2" w:rsidRDefault="00E46427" w:rsidP="008B4FD4">
            <w:pPr>
              <w:pStyle w:val="BodyCopy"/>
              <w:spacing w:before="40" w:after="40"/>
              <w:jc w:val="center"/>
              <w:rPr>
                <w:rFonts w:ascii="Arial" w:hAnsi="Arial" w:cs="Arial"/>
                <w:lang w:val="en-GB"/>
              </w:rPr>
            </w:pPr>
            <w:r w:rsidRPr="005173E2">
              <w:rPr>
                <w:rFonts w:ascii="Arial" w:hAnsi="Arial" w:cs="Arial"/>
              </w:rPr>
              <w:t>0.2</w:t>
            </w:r>
          </w:p>
        </w:tc>
      </w:tr>
    </w:tbl>
    <w:p w:rsidR="00D20358" w:rsidRDefault="00D20358">
      <w:pPr>
        <w:rPr>
          <w:rFonts w:asciiTheme="majorHAnsi" w:hAnsiTheme="majorHAnsi"/>
          <w:color w:val="003150" w:themeColor="text2"/>
          <w:spacing w:val="-3"/>
          <w:sz w:val="24"/>
        </w:rPr>
      </w:pPr>
      <w:r>
        <w:br w:type="page"/>
      </w:r>
    </w:p>
    <w:p w:rsidR="005173E2" w:rsidRPr="00243624" w:rsidRDefault="005173E2" w:rsidP="005173E2">
      <w:pPr>
        <w:pStyle w:val="TableHeading"/>
      </w:pPr>
      <w:r w:rsidRPr="00243624">
        <w:lastRenderedPageBreak/>
        <w:t xml:space="preserve">Table </w:t>
      </w:r>
      <w:r>
        <w:t>3</w:t>
      </w:r>
      <w:r w:rsidRPr="00243624">
        <w:t>.3 Percentage of Alumni in Vietnam in Employment Situations (by Gender)</w:t>
      </w:r>
    </w:p>
    <w:tbl>
      <w:tblPr>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3261"/>
        <w:gridCol w:w="567"/>
        <w:gridCol w:w="748"/>
        <w:gridCol w:w="550"/>
        <w:gridCol w:w="1117"/>
        <w:gridCol w:w="566"/>
        <w:gridCol w:w="1094"/>
      </w:tblGrid>
      <w:tr w:rsidR="005173E2" w:rsidRPr="003971E6" w:rsidTr="005173E2">
        <w:trPr>
          <w:tblHeader/>
        </w:trPr>
        <w:tc>
          <w:tcPr>
            <w:tcW w:w="3261" w:type="dxa"/>
            <w:shd w:val="clear" w:color="auto" w:fill="003150" w:themeFill="text2"/>
            <w:vAlign w:val="center"/>
          </w:tcPr>
          <w:p w:rsidR="005173E2" w:rsidRPr="009529EA" w:rsidRDefault="005173E2" w:rsidP="005173E2">
            <w:pPr>
              <w:pStyle w:val="BodyCopy"/>
              <w:spacing w:before="120" w:after="120"/>
              <w:rPr>
                <w:lang w:val="en-GB"/>
              </w:rPr>
            </w:pPr>
          </w:p>
        </w:tc>
        <w:tc>
          <w:tcPr>
            <w:tcW w:w="1315" w:type="dxa"/>
            <w:gridSpan w:val="2"/>
            <w:shd w:val="clear" w:color="auto" w:fill="003150" w:themeFill="text2"/>
            <w:vAlign w:val="center"/>
          </w:tcPr>
          <w:p w:rsidR="005173E2" w:rsidRPr="009529EA" w:rsidRDefault="005173E2" w:rsidP="005173E2">
            <w:pPr>
              <w:pStyle w:val="BodyCopy"/>
              <w:spacing w:before="120" w:after="120"/>
              <w:jc w:val="center"/>
              <w:rPr>
                <w:lang w:val="en-GB"/>
              </w:rPr>
            </w:pPr>
            <w:r>
              <w:rPr>
                <w:lang w:val="en-GB"/>
              </w:rPr>
              <w:t>All Alumni</w:t>
            </w:r>
          </w:p>
        </w:tc>
        <w:tc>
          <w:tcPr>
            <w:tcW w:w="1667" w:type="dxa"/>
            <w:gridSpan w:val="2"/>
            <w:shd w:val="clear" w:color="auto" w:fill="003150" w:themeFill="text2"/>
            <w:vAlign w:val="center"/>
          </w:tcPr>
          <w:p w:rsidR="005173E2" w:rsidRPr="009529EA" w:rsidRDefault="005173E2" w:rsidP="005173E2">
            <w:pPr>
              <w:pStyle w:val="BodyCopy"/>
              <w:spacing w:before="120" w:after="120"/>
              <w:jc w:val="center"/>
              <w:rPr>
                <w:lang w:val="en-GB"/>
              </w:rPr>
            </w:pPr>
            <w:r w:rsidRPr="009529EA">
              <w:rPr>
                <w:lang w:val="en-GB"/>
              </w:rPr>
              <w:t>Male Alumni</w:t>
            </w:r>
          </w:p>
        </w:tc>
        <w:tc>
          <w:tcPr>
            <w:tcW w:w="1660" w:type="dxa"/>
            <w:gridSpan w:val="2"/>
            <w:shd w:val="clear" w:color="auto" w:fill="003150" w:themeFill="text2"/>
            <w:vAlign w:val="center"/>
          </w:tcPr>
          <w:p w:rsidR="005173E2" w:rsidRPr="009529EA" w:rsidRDefault="005173E2" w:rsidP="005173E2">
            <w:pPr>
              <w:pStyle w:val="BodyCopy"/>
              <w:spacing w:before="120" w:after="120"/>
              <w:jc w:val="center"/>
              <w:rPr>
                <w:lang w:val="en-GB"/>
              </w:rPr>
            </w:pPr>
            <w:r w:rsidRPr="009529EA">
              <w:rPr>
                <w:lang w:val="en-GB"/>
              </w:rPr>
              <w:t>Female Alumni</w:t>
            </w:r>
          </w:p>
        </w:tc>
      </w:tr>
      <w:tr w:rsidR="005173E2" w:rsidRPr="003971E6" w:rsidTr="003B7FD7">
        <w:trPr>
          <w:tblHeader/>
        </w:trPr>
        <w:tc>
          <w:tcPr>
            <w:tcW w:w="3261" w:type="dxa"/>
            <w:shd w:val="clear" w:color="auto" w:fill="003150" w:themeFill="text2"/>
            <w:vAlign w:val="center"/>
          </w:tcPr>
          <w:p w:rsidR="005173E2" w:rsidRPr="009529EA" w:rsidRDefault="005173E2" w:rsidP="005173E2">
            <w:pPr>
              <w:pStyle w:val="BodyCopy"/>
              <w:spacing w:before="120" w:after="120"/>
              <w:rPr>
                <w:lang w:val="en-GB"/>
              </w:rPr>
            </w:pPr>
            <w:r w:rsidRPr="00243624">
              <w:rPr>
                <w:lang w:val="en-GB"/>
              </w:rPr>
              <w:t>Employment Situation</w:t>
            </w:r>
          </w:p>
        </w:tc>
        <w:tc>
          <w:tcPr>
            <w:tcW w:w="567" w:type="dxa"/>
            <w:shd w:val="clear" w:color="auto" w:fill="003150" w:themeFill="text2"/>
            <w:vAlign w:val="center"/>
          </w:tcPr>
          <w:p w:rsidR="005173E2" w:rsidRPr="009529EA" w:rsidRDefault="005173E2" w:rsidP="005173E2">
            <w:pPr>
              <w:pStyle w:val="BodyCopy"/>
              <w:spacing w:before="120" w:after="120"/>
              <w:jc w:val="center"/>
              <w:rPr>
                <w:rFonts w:ascii="Arial" w:hAnsi="Arial" w:cs="Arial"/>
              </w:rPr>
            </w:pPr>
            <w:r w:rsidRPr="009529EA">
              <w:rPr>
                <w:rFonts w:ascii="Arial" w:hAnsi="Arial" w:cs="Arial"/>
              </w:rPr>
              <w:t>No.</w:t>
            </w:r>
          </w:p>
        </w:tc>
        <w:tc>
          <w:tcPr>
            <w:tcW w:w="748" w:type="dxa"/>
            <w:shd w:val="clear" w:color="auto" w:fill="003150" w:themeFill="text2"/>
            <w:vAlign w:val="center"/>
          </w:tcPr>
          <w:p w:rsidR="005173E2" w:rsidRPr="009529EA" w:rsidRDefault="005173E2" w:rsidP="005173E2">
            <w:pPr>
              <w:pStyle w:val="BodyCopy"/>
              <w:spacing w:before="120" w:after="120"/>
              <w:jc w:val="center"/>
              <w:rPr>
                <w:lang w:val="en-GB"/>
              </w:rPr>
            </w:pPr>
            <w:r>
              <w:rPr>
                <w:lang w:val="en-GB"/>
              </w:rPr>
              <w:t>% of Total</w:t>
            </w:r>
          </w:p>
        </w:tc>
        <w:tc>
          <w:tcPr>
            <w:tcW w:w="550" w:type="dxa"/>
            <w:shd w:val="clear" w:color="auto" w:fill="003150" w:themeFill="text2"/>
            <w:vAlign w:val="center"/>
          </w:tcPr>
          <w:p w:rsidR="005173E2" w:rsidRPr="009529EA" w:rsidRDefault="005173E2" w:rsidP="005173E2">
            <w:pPr>
              <w:pStyle w:val="BodyCopy"/>
              <w:spacing w:before="120" w:after="120"/>
              <w:jc w:val="center"/>
              <w:rPr>
                <w:lang w:val="en-GB"/>
              </w:rPr>
            </w:pPr>
            <w:r w:rsidRPr="009529EA">
              <w:rPr>
                <w:rFonts w:ascii="Arial" w:hAnsi="Arial" w:cs="Arial"/>
                <w:lang w:val="en-GB"/>
              </w:rPr>
              <w:t>No.</w:t>
            </w:r>
          </w:p>
        </w:tc>
        <w:tc>
          <w:tcPr>
            <w:tcW w:w="1117" w:type="dxa"/>
            <w:shd w:val="clear" w:color="auto" w:fill="003150" w:themeFill="text2"/>
            <w:vAlign w:val="center"/>
          </w:tcPr>
          <w:p w:rsidR="005173E2" w:rsidRPr="009529EA" w:rsidRDefault="005173E2" w:rsidP="005173E2">
            <w:pPr>
              <w:pStyle w:val="BodyCopy"/>
              <w:spacing w:before="120" w:after="120"/>
              <w:jc w:val="center"/>
              <w:rPr>
                <w:lang w:val="en-GB"/>
              </w:rPr>
            </w:pPr>
            <w:r w:rsidRPr="009529EA">
              <w:rPr>
                <w:lang w:val="en-GB"/>
              </w:rPr>
              <w:t>% of Males</w:t>
            </w:r>
          </w:p>
        </w:tc>
        <w:tc>
          <w:tcPr>
            <w:tcW w:w="566" w:type="dxa"/>
            <w:shd w:val="clear" w:color="auto" w:fill="003150" w:themeFill="text2"/>
            <w:vAlign w:val="center"/>
          </w:tcPr>
          <w:p w:rsidR="005173E2" w:rsidRPr="009529EA" w:rsidRDefault="005173E2" w:rsidP="005173E2">
            <w:pPr>
              <w:pStyle w:val="BodyCopy"/>
              <w:spacing w:before="120" w:after="120"/>
              <w:jc w:val="center"/>
              <w:rPr>
                <w:lang w:val="en-GB"/>
              </w:rPr>
            </w:pPr>
            <w:r w:rsidRPr="009529EA">
              <w:rPr>
                <w:rFonts w:ascii="Arial" w:hAnsi="Arial" w:cs="Arial"/>
                <w:lang w:val="en-GB"/>
              </w:rPr>
              <w:t>No.</w:t>
            </w:r>
          </w:p>
        </w:tc>
        <w:tc>
          <w:tcPr>
            <w:tcW w:w="1094" w:type="dxa"/>
            <w:shd w:val="clear" w:color="auto" w:fill="003150" w:themeFill="text2"/>
            <w:vAlign w:val="center"/>
          </w:tcPr>
          <w:p w:rsidR="005173E2" w:rsidRPr="009529EA" w:rsidRDefault="005173E2" w:rsidP="005173E2">
            <w:pPr>
              <w:pStyle w:val="BodyCopy"/>
              <w:spacing w:before="120" w:after="120"/>
              <w:jc w:val="center"/>
              <w:rPr>
                <w:lang w:val="en-GB"/>
              </w:rPr>
            </w:pPr>
            <w:r w:rsidRPr="009529EA">
              <w:rPr>
                <w:rFonts w:ascii="Arial" w:hAnsi="Arial" w:cs="Arial"/>
                <w:lang w:val="en-GB"/>
              </w:rPr>
              <w:t>% of Females</w:t>
            </w:r>
          </w:p>
        </w:tc>
      </w:tr>
      <w:tr w:rsidR="005173E2" w:rsidRPr="003971E6" w:rsidTr="003B7FD7">
        <w:tc>
          <w:tcPr>
            <w:tcW w:w="3261" w:type="dxa"/>
            <w:shd w:val="clear" w:color="auto" w:fill="D9D9D9" w:themeFill="background1" w:themeFillShade="D9"/>
            <w:vAlign w:val="center"/>
          </w:tcPr>
          <w:p w:rsidR="005173E2" w:rsidRPr="005173E2" w:rsidRDefault="005173E2" w:rsidP="00002DFB">
            <w:pPr>
              <w:pStyle w:val="BodyCopy"/>
              <w:spacing w:before="80" w:after="80"/>
              <w:rPr>
                <w:rFonts w:ascii="Arial" w:hAnsi="Arial" w:cs="Arial"/>
                <w:lang w:val="en-GB"/>
              </w:rPr>
            </w:pPr>
            <w:r w:rsidRPr="005173E2">
              <w:rPr>
                <w:rFonts w:ascii="Arial" w:hAnsi="Arial" w:cs="Arial"/>
              </w:rPr>
              <w:t>Working full-time</w:t>
            </w:r>
          </w:p>
        </w:tc>
        <w:tc>
          <w:tcPr>
            <w:tcW w:w="567" w:type="dxa"/>
            <w:shd w:val="clear" w:color="auto" w:fill="D9D9D9" w:themeFill="background1" w:themeFillShade="D9"/>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609</w:t>
            </w:r>
          </w:p>
        </w:tc>
        <w:tc>
          <w:tcPr>
            <w:tcW w:w="748" w:type="dxa"/>
            <w:shd w:val="clear" w:color="auto" w:fill="D9D9D9" w:themeFill="background1" w:themeFillShade="D9"/>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91.4</w:t>
            </w:r>
          </w:p>
        </w:tc>
        <w:tc>
          <w:tcPr>
            <w:tcW w:w="550" w:type="dxa"/>
            <w:shd w:val="clear" w:color="auto" w:fill="D9D9D9" w:themeFill="background1" w:themeFillShade="D9"/>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251</w:t>
            </w:r>
          </w:p>
        </w:tc>
        <w:tc>
          <w:tcPr>
            <w:tcW w:w="1117" w:type="dxa"/>
            <w:shd w:val="clear" w:color="auto" w:fill="D9D9D9" w:themeFill="background1" w:themeFillShade="D9"/>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77.2</w:t>
            </w:r>
          </w:p>
        </w:tc>
        <w:tc>
          <w:tcPr>
            <w:tcW w:w="566" w:type="dxa"/>
            <w:shd w:val="clear" w:color="auto" w:fill="D9D9D9" w:themeFill="background1" w:themeFillShade="D9"/>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358</w:t>
            </w:r>
          </w:p>
        </w:tc>
        <w:tc>
          <w:tcPr>
            <w:tcW w:w="1094" w:type="dxa"/>
            <w:shd w:val="clear" w:color="auto" w:fill="D9D9D9" w:themeFill="background1" w:themeFillShade="D9"/>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77.8</w:t>
            </w:r>
          </w:p>
        </w:tc>
      </w:tr>
      <w:tr w:rsidR="005173E2" w:rsidRPr="003971E6" w:rsidTr="005173E2">
        <w:tc>
          <w:tcPr>
            <w:tcW w:w="3261" w:type="dxa"/>
            <w:shd w:val="clear" w:color="auto" w:fill="F2F2F2" w:themeFill="background1" w:themeFillShade="F2"/>
            <w:vAlign w:val="center"/>
          </w:tcPr>
          <w:p w:rsidR="005173E2" w:rsidRPr="005173E2" w:rsidRDefault="005173E2" w:rsidP="00002DFB">
            <w:pPr>
              <w:pStyle w:val="BodyCopy"/>
              <w:spacing w:before="80" w:after="80"/>
              <w:rPr>
                <w:rFonts w:ascii="Arial" w:hAnsi="Arial" w:cs="Arial"/>
                <w:bCs/>
                <w:lang w:val="en-GB"/>
              </w:rPr>
            </w:pPr>
            <w:r w:rsidRPr="005173E2">
              <w:rPr>
                <w:rFonts w:ascii="Arial" w:hAnsi="Arial" w:cs="Arial"/>
              </w:rPr>
              <w:t>Working more than one job</w:t>
            </w:r>
          </w:p>
        </w:tc>
        <w:tc>
          <w:tcPr>
            <w:tcW w:w="56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107</w:t>
            </w:r>
          </w:p>
        </w:tc>
        <w:tc>
          <w:tcPr>
            <w:tcW w:w="748"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16.1</w:t>
            </w:r>
          </w:p>
        </w:tc>
        <w:tc>
          <w:tcPr>
            <w:tcW w:w="550"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50</w:t>
            </w:r>
          </w:p>
        </w:tc>
        <w:tc>
          <w:tcPr>
            <w:tcW w:w="111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15.4</w:t>
            </w:r>
          </w:p>
        </w:tc>
        <w:tc>
          <w:tcPr>
            <w:tcW w:w="566"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57</w:t>
            </w:r>
          </w:p>
        </w:tc>
        <w:tc>
          <w:tcPr>
            <w:tcW w:w="1094"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12.4</w:t>
            </w:r>
          </w:p>
        </w:tc>
      </w:tr>
      <w:tr w:rsidR="005173E2" w:rsidRPr="003971E6" w:rsidTr="005173E2">
        <w:tc>
          <w:tcPr>
            <w:tcW w:w="3261" w:type="dxa"/>
            <w:shd w:val="clear" w:color="auto" w:fill="F2F2F2" w:themeFill="background1" w:themeFillShade="F2"/>
            <w:vAlign w:val="center"/>
          </w:tcPr>
          <w:p w:rsidR="005173E2" w:rsidRPr="005173E2" w:rsidRDefault="005173E2" w:rsidP="00002DFB">
            <w:pPr>
              <w:pStyle w:val="BodyCopy"/>
              <w:spacing w:before="80" w:after="80"/>
              <w:rPr>
                <w:rFonts w:ascii="Arial" w:hAnsi="Arial" w:cs="Arial"/>
                <w:bCs/>
                <w:lang w:val="en-GB"/>
              </w:rPr>
            </w:pPr>
            <w:r w:rsidRPr="005173E2">
              <w:rPr>
                <w:rFonts w:ascii="Arial" w:hAnsi="Arial" w:cs="Arial"/>
              </w:rPr>
              <w:t>Enrolled in further academic study</w:t>
            </w:r>
          </w:p>
        </w:tc>
        <w:tc>
          <w:tcPr>
            <w:tcW w:w="56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59</w:t>
            </w:r>
          </w:p>
        </w:tc>
        <w:tc>
          <w:tcPr>
            <w:tcW w:w="748"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9.0</w:t>
            </w:r>
          </w:p>
        </w:tc>
        <w:tc>
          <w:tcPr>
            <w:tcW w:w="550"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28</w:t>
            </w:r>
          </w:p>
        </w:tc>
        <w:tc>
          <w:tcPr>
            <w:tcW w:w="111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8.6</w:t>
            </w:r>
          </w:p>
        </w:tc>
        <w:tc>
          <w:tcPr>
            <w:tcW w:w="566"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31</w:t>
            </w:r>
          </w:p>
        </w:tc>
        <w:tc>
          <w:tcPr>
            <w:tcW w:w="1094"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6.7</w:t>
            </w:r>
          </w:p>
        </w:tc>
      </w:tr>
      <w:tr w:rsidR="005173E2" w:rsidRPr="003971E6" w:rsidTr="005173E2">
        <w:tc>
          <w:tcPr>
            <w:tcW w:w="3261" w:type="dxa"/>
            <w:shd w:val="clear" w:color="auto" w:fill="F2F2F2" w:themeFill="background1" w:themeFillShade="F2"/>
            <w:vAlign w:val="center"/>
          </w:tcPr>
          <w:p w:rsidR="005173E2" w:rsidRPr="005173E2" w:rsidRDefault="005173E2" w:rsidP="00002DFB">
            <w:pPr>
              <w:pStyle w:val="BodyCopy"/>
              <w:spacing w:before="80" w:after="80"/>
              <w:rPr>
                <w:rFonts w:ascii="Arial" w:hAnsi="Arial" w:cs="Arial"/>
                <w:bCs/>
                <w:lang w:val="en-GB"/>
              </w:rPr>
            </w:pPr>
            <w:r w:rsidRPr="005173E2">
              <w:rPr>
                <w:rFonts w:ascii="Arial" w:hAnsi="Arial" w:cs="Arial"/>
              </w:rPr>
              <w:t>Working part-time</w:t>
            </w:r>
          </w:p>
        </w:tc>
        <w:tc>
          <w:tcPr>
            <w:tcW w:w="56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21</w:t>
            </w:r>
          </w:p>
        </w:tc>
        <w:tc>
          <w:tcPr>
            <w:tcW w:w="748"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3.2</w:t>
            </w:r>
          </w:p>
        </w:tc>
        <w:tc>
          <w:tcPr>
            <w:tcW w:w="550"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4</w:t>
            </w:r>
          </w:p>
        </w:tc>
        <w:tc>
          <w:tcPr>
            <w:tcW w:w="111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1.2</w:t>
            </w:r>
          </w:p>
        </w:tc>
        <w:tc>
          <w:tcPr>
            <w:tcW w:w="566"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17</w:t>
            </w:r>
          </w:p>
        </w:tc>
        <w:tc>
          <w:tcPr>
            <w:tcW w:w="1094"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3.7</w:t>
            </w:r>
          </w:p>
        </w:tc>
      </w:tr>
      <w:tr w:rsidR="005173E2" w:rsidRPr="003971E6" w:rsidTr="005173E2">
        <w:tc>
          <w:tcPr>
            <w:tcW w:w="3261" w:type="dxa"/>
            <w:shd w:val="clear" w:color="auto" w:fill="F2F2F2" w:themeFill="background1" w:themeFillShade="F2"/>
            <w:vAlign w:val="center"/>
          </w:tcPr>
          <w:p w:rsidR="005173E2" w:rsidRPr="005173E2" w:rsidRDefault="005173E2" w:rsidP="00002DFB">
            <w:pPr>
              <w:pStyle w:val="BodyCopy"/>
              <w:spacing w:before="80" w:after="80"/>
              <w:rPr>
                <w:rFonts w:ascii="Arial" w:hAnsi="Arial" w:cs="Arial"/>
                <w:bCs/>
                <w:lang w:val="en-GB"/>
              </w:rPr>
            </w:pPr>
            <w:r w:rsidRPr="005173E2">
              <w:rPr>
                <w:rFonts w:ascii="Arial" w:hAnsi="Arial" w:cs="Arial"/>
              </w:rPr>
              <w:t>Not working, looking for work</w:t>
            </w:r>
          </w:p>
        </w:tc>
        <w:tc>
          <w:tcPr>
            <w:tcW w:w="56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3</w:t>
            </w:r>
          </w:p>
        </w:tc>
        <w:tc>
          <w:tcPr>
            <w:tcW w:w="748"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0.5</w:t>
            </w:r>
          </w:p>
        </w:tc>
        <w:tc>
          <w:tcPr>
            <w:tcW w:w="550"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1</w:t>
            </w:r>
          </w:p>
        </w:tc>
        <w:tc>
          <w:tcPr>
            <w:tcW w:w="111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0.3</w:t>
            </w:r>
          </w:p>
        </w:tc>
        <w:tc>
          <w:tcPr>
            <w:tcW w:w="566"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2</w:t>
            </w:r>
          </w:p>
        </w:tc>
        <w:tc>
          <w:tcPr>
            <w:tcW w:w="1094"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0.4</w:t>
            </w:r>
          </w:p>
        </w:tc>
      </w:tr>
      <w:tr w:rsidR="005173E2" w:rsidRPr="003971E6" w:rsidTr="005173E2">
        <w:tc>
          <w:tcPr>
            <w:tcW w:w="3261" w:type="dxa"/>
            <w:shd w:val="clear" w:color="auto" w:fill="F2F2F2" w:themeFill="background1" w:themeFillShade="F2"/>
            <w:vAlign w:val="center"/>
          </w:tcPr>
          <w:p w:rsidR="005173E2" w:rsidRPr="005173E2" w:rsidRDefault="005173E2" w:rsidP="00002DFB">
            <w:pPr>
              <w:pStyle w:val="BodyCopy"/>
              <w:spacing w:before="80" w:after="80"/>
              <w:rPr>
                <w:rFonts w:ascii="Arial" w:hAnsi="Arial" w:cs="Arial"/>
                <w:bCs/>
                <w:lang w:val="en-GB"/>
              </w:rPr>
            </w:pPr>
            <w:r w:rsidRPr="005173E2">
              <w:rPr>
                <w:rFonts w:ascii="Arial" w:hAnsi="Arial" w:cs="Arial"/>
              </w:rPr>
              <w:t>Not working, not looking for work</w:t>
            </w:r>
          </w:p>
        </w:tc>
        <w:tc>
          <w:tcPr>
            <w:tcW w:w="56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2</w:t>
            </w:r>
          </w:p>
        </w:tc>
        <w:tc>
          <w:tcPr>
            <w:tcW w:w="748"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0.3</w:t>
            </w:r>
          </w:p>
        </w:tc>
        <w:tc>
          <w:tcPr>
            <w:tcW w:w="550"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0</w:t>
            </w:r>
          </w:p>
        </w:tc>
        <w:tc>
          <w:tcPr>
            <w:tcW w:w="111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0</w:t>
            </w:r>
          </w:p>
        </w:tc>
        <w:tc>
          <w:tcPr>
            <w:tcW w:w="566"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2</w:t>
            </w:r>
          </w:p>
        </w:tc>
        <w:tc>
          <w:tcPr>
            <w:tcW w:w="1094"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0.4</w:t>
            </w:r>
          </w:p>
        </w:tc>
      </w:tr>
      <w:tr w:rsidR="005173E2" w:rsidRPr="003971E6" w:rsidTr="005173E2">
        <w:tc>
          <w:tcPr>
            <w:tcW w:w="3261" w:type="dxa"/>
            <w:shd w:val="clear" w:color="auto" w:fill="F2F2F2" w:themeFill="background1" w:themeFillShade="F2"/>
            <w:vAlign w:val="center"/>
          </w:tcPr>
          <w:p w:rsidR="005173E2" w:rsidRPr="005173E2" w:rsidRDefault="005173E2" w:rsidP="00002DFB">
            <w:pPr>
              <w:pStyle w:val="BodyCopy"/>
              <w:spacing w:before="80" w:after="80"/>
              <w:rPr>
                <w:rFonts w:ascii="Arial" w:hAnsi="Arial" w:cs="Arial"/>
                <w:bCs/>
                <w:lang w:val="en-GB"/>
              </w:rPr>
            </w:pPr>
            <w:r w:rsidRPr="005173E2">
              <w:rPr>
                <w:rFonts w:ascii="Arial" w:hAnsi="Arial" w:cs="Arial"/>
              </w:rPr>
              <w:t>Military service</w:t>
            </w:r>
          </w:p>
        </w:tc>
        <w:tc>
          <w:tcPr>
            <w:tcW w:w="56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1</w:t>
            </w:r>
          </w:p>
        </w:tc>
        <w:tc>
          <w:tcPr>
            <w:tcW w:w="748"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rPr>
            </w:pPr>
            <w:r w:rsidRPr="005173E2">
              <w:rPr>
                <w:rFonts w:ascii="Arial" w:hAnsi="Arial" w:cs="Arial"/>
              </w:rPr>
              <w:t>0.2</w:t>
            </w:r>
          </w:p>
        </w:tc>
        <w:tc>
          <w:tcPr>
            <w:tcW w:w="550"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0</w:t>
            </w:r>
          </w:p>
        </w:tc>
        <w:tc>
          <w:tcPr>
            <w:tcW w:w="1117"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0</w:t>
            </w:r>
          </w:p>
        </w:tc>
        <w:tc>
          <w:tcPr>
            <w:tcW w:w="566"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1</w:t>
            </w:r>
          </w:p>
        </w:tc>
        <w:tc>
          <w:tcPr>
            <w:tcW w:w="1094" w:type="dxa"/>
            <w:shd w:val="clear" w:color="auto" w:fill="F2F2F2" w:themeFill="background1" w:themeFillShade="F2"/>
            <w:vAlign w:val="center"/>
          </w:tcPr>
          <w:p w:rsidR="005173E2" w:rsidRPr="005173E2" w:rsidRDefault="005173E2" w:rsidP="00002DFB">
            <w:pPr>
              <w:pStyle w:val="BodyCopy"/>
              <w:spacing w:before="80" w:after="80"/>
              <w:jc w:val="center"/>
              <w:rPr>
                <w:rFonts w:ascii="Arial" w:hAnsi="Arial" w:cs="Arial"/>
                <w:lang w:val="en-GB"/>
              </w:rPr>
            </w:pPr>
            <w:r w:rsidRPr="005173E2">
              <w:rPr>
                <w:rFonts w:ascii="Arial" w:hAnsi="Arial" w:cs="Arial"/>
              </w:rPr>
              <w:t>0.2</w:t>
            </w:r>
          </w:p>
        </w:tc>
      </w:tr>
    </w:tbl>
    <w:p w:rsidR="005173E2" w:rsidRDefault="005173E2" w:rsidP="005173E2">
      <w:pPr>
        <w:pStyle w:val="BodyCopy"/>
        <w:rPr>
          <w:b/>
          <w:i/>
        </w:rPr>
      </w:pPr>
    </w:p>
    <w:p w:rsidR="005173E2" w:rsidRPr="005173E2" w:rsidRDefault="005173E2" w:rsidP="005173E2">
      <w:pPr>
        <w:pStyle w:val="BodyCopy"/>
        <w:rPr>
          <w:b/>
          <w:i/>
        </w:rPr>
      </w:pPr>
      <w:r w:rsidRPr="005173E2">
        <w:rPr>
          <w:b/>
          <w:i/>
        </w:rPr>
        <w:t xml:space="preserve">Type of Employer </w:t>
      </w:r>
    </w:p>
    <w:p w:rsidR="005173E2" w:rsidRPr="00243624" w:rsidRDefault="005173E2" w:rsidP="005173E2">
      <w:pPr>
        <w:pStyle w:val="BodyCopy"/>
      </w:pPr>
      <w:r w:rsidRPr="00243624">
        <w:t xml:space="preserve">Most alumni responding to the survey worked in public sector organisations such as central government administrations or universities and colleges. About 63% of alumni worked in public sector organisations. The next largest employer of alumni surveyed was private Vietnamese companies. About 12% of alumni worked for Vietnamese companies.  </w:t>
      </w:r>
    </w:p>
    <w:p w:rsidR="005173E2" w:rsidRDefault="005173E2" w:rsidP="005173E2">
      <w:pPr>
        <w:pStyle w:val="TableHeading"/>
      </w:pPr>
      <w:r w:rsidRPr="00243624">
        <w:t xml:space="preserve">Exhibit </w:t>
      </w:r>
      <w:r>
        <w:t>3</w:t>
      </w:r>
      <w:r w:rsidRPr="00243624">
        <w:t xml:space="preserve">.2 Current Employers of Alumni </w:t>
      </w:r>
    </w:p>
    <w:p w:rsidR="008E59E8" w:rsidRPr="00243624" w:rsidRDefault="00BD33EB" w:rsidP="00002DFB">
      <w:pPr>
        <w:pStyle w:val="TableHeading"/>
        <w:spacing w:before="240"/>
      </w:pPr>
      <w:r>
        <w:rPr>
          <w:noProof/>
          <w:lang w:eastAsia="en-AU"/>
        </w:rPr>
        <w:drawing>
          <wp:inline distT="0" distB="0" distL="0" distR="0" wp14:anchorId="0760D670" wp14:editId="290F2CC1">
            <wp:extent cx="5042078" cy="2588653"/>
            <wp:effectExtent l="0" t="0" r="25400" b="2159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2DFB" w:rsidRDefault="00002DFB" w:rsidP="00760E3C">
      <w:pPr>
        <w:pStyle w:val="BodyCopy"/>
        <w:spacing w:before="240"/>
      </w:pPr>
    </w:p>
    <w:p w:rsidR="005173E2" w:rsidRPr="007829BC" w:rsidRDefault="005173E2" w:rsidP="00002DFB">
      <w:pPr>
        <w:pStyle w:val="BodyCopy"/>
        <w:spacing w:before="0"/>
      </w:pPr>
      <w:r w:rsidRPr="007829BC">
        <w:lastRenderedPageBreak/>
        <w:t>Men and women were equally as likely to work for public sector organisations. Men were more likely than women to work in private Vietnamese companies and joint ventures. Women were more likely than men to work for every other type of employer in the table.</w:t>
      </w:r>
    </w:p>
    <w:p w:rsidR="005173E2" w:rsidRPr="007829BC" w:rsidRDefault="005173E2" w:rsidP="00002DFB">
      <w:pPr>
        <w:pStyle w:val="TableHeading"/>
        <w:spacing w:before="240"/>
      </w:pPr>
      <w:r w:rsidRPr="007829BC">
        <w:t xml:space="preserve">Table </w:t>
      </w:r>
      <w:r>
        <w:t>3</w:t>
      </w:r>
      <w:r w:rsidRPr="007829BC">
        <w:t>.4 Percentage of Alumni Working for Employer Types (by Gender)</w:t>
      </w:r>
    </w:p>
    <w:tbl>
      <w:tblPr>
        <w:tblW w:w="804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835"/>
        <w:gridCol w:w="587"/>
        <w:gridCol w:w="921"/>
        <w:gridCol w:w="679"/>
        <w:gridCol w:w="1156"/>
        <w:gridCol w:w="649"/>
        <w:gridCol w:w="1217"/>
      </w:tblGrid>
      <w:tr w:rsidR="003B7FD7" w:rsidRPr="004840EB" w:rsidTr="004840EB">
        <w:tc>
          <w:tcPr>
            <w:tcW w:w="2835" w:type="dxa"/>
            <w:vMerge w:val="restart"/>
            <w:shd w:val="clear" w:color="auto" w:fill="003150" w:themeFill="text2"/>
            <w:vAlign w:val="center"/>
          </w:tcPr>
          <w:p w:rsidR="003B7FD7" w:rsidRPr="004840EB" w:rsidRDefault="003B7FD7" w:rsidP="00002DFB">
            <w:pPr>
              <w:pStyle w:val="BodyCopy"/>
              <w:spacing w:before="40" w:after="40"/>
              <w:rPr>
                <w:rFonts w:cstheme="minorHAnsi"/>
                <w:lang w:val="en-GB"/>
              </w:rPr>
            </w:pPr>
            <w:r w:rsidRPr="004840EB">
              <w:rPr>
                <w:rFonts w:cstheme="minorHAnsi"/>
                <w:lang w:val="en-GB"/>
              </w:rPr>
              <w:t>Type of Employer</w:t>
            </w:r>
          </w:p>
        </w:tc>
        <w:tc>
          <w:tcPr>
            <w:tcW w:w="1508" w:type="dxa"/>
            <w:gridSpan w:val="2"/>
            <w:shd w:val="clear" w:color="auto" w:fill="003150" w:themeFill="text2"/>
            <w:vAlign w:val="center"/>
          </w:tcPr>
          <w:p w:rsidR="003B7FD7" w:rsidRPr="004840EB" w:rsidRDefault="003B7FD7" w:rsidP="00002DFB">
            <w:pPr>
              <w:pStyle w:val="BodyCopy"/>
              <w:spacing w:before="40" w:after="40"/>
              <w:jc w:val="center"/>
              <w:rPr>
                <w:rFonts w:cstheme="minorHAnsi"/>
                <w:lang w:val="en-GB"/>
              </w:rPr>
            </w:pPr>
            <w:r w:rsidRPr="004840EB">
              <w:rPr>
                <w:rFonts w:cstheme="minorHAnsi"/>
                <w:lang w:val="en-GB"/>
              </w:rPr>
              <w:t>Total</w:t>
            </w:r>
          </w:p>
        </w:tc>
        <w:tc>
          <w:tcPr>
            <w:tcW w:w="1835" w:type="dxa"/>
            <w:gridSpan w:val="2"/>
            <w:shd w:val="clear" w:color="auto" w:fill="003150" w:themeFill="text2"/>
            <w:vAlign w:val="center"/>
          </w:tcPr>
          <w:p w:rsidR="003B7FD7" w:rsidRPr="004840EB" w:rsidRDefault="003B7FD7" w:rsidP="00002DFB">
            <w:pPr>
              <w:pStyle w:val="BodyCopy"/>
              <w:spacing w:before="40" w:after="40"/>
              <w:jc w:val="center"/>
              <w:rPr>
                <w:rFonts w:cstheme="minorHAnsi"/>
                <w:lang w:val="en-GB"/>
              </w:rPr>
            </w:pPr>
            <w:r w:rsidRPr="004840EB">
              <w:rPr>
                <w:rFonts w:cstheme="minorHAnsi"/>
                <w:lang w:val="en-GB"/>
              </w:rPr>
              <w:t>Male Alumni</w:t>
            </w:r>
          </w:p>
        </w:tc>
        <w:tc>
          <w:tcPr>
            <w:tcW w:w="1866" w:type="dxa"/>
            <w:gridSpan w:val="2"/>
            <w:shd w:val="clear" w:color="auto" w:fill="003150" w:themeFill="text2"/>
            <w:vAlign w:val="center"/>
          </w:tcPr>
          <w:p w:rsidR="003B7FD7" w:rsidRPr="004840EB" w:rsidRDefault="003B7FD7" w:rsidP="00002DFB">
            <w:pPr>
              <w:pStyle w:val="BodyCopy"/>
              <w:spacing w:before="40" w:after="40"/>
              <w:jc w:val="center"/>
              <w:rPr>
                <w:rFonts w:cstheme="minorHAnsi"/>
                <w:lang w:val="en-GB"/>
              </w:rPr>
            </w:pPr>
            <w:r w:rsidRPr="004840EB">
              <w:rPr>
                <w:rFonts w:cstheme="minorHAnsi"/>
                <w:lang w:val="en-GB"/>
              </w:rPr>
              <w:t>Female Alumni</w:t>
            </w:r>
          </w:p>
        </w:tc>
      </w:tr>
      <w:tr w:rsidR="003B7FD7" w:rsidRPr="004840EB" w:rsidTr="003B7FD7">
        <w:tc>
          <w:tcPr>
            <w:tcW w:w="2835" w:type="dxa"/>
            <w:vMerge/>
            <w:shd w:val="clear" w:color="auto" w:fill="003150" w:themeFill="text2"/>
            <w:vAlign w:val="center"/>
          </w:tcPr>
          <w:p w:rsidR="003B7FD7" w:rsidRPr="004840EB" w:rsidRDefault="003B7FD7" w:rsidP="00002DFB">
            <w:pPr>
              <w:pStyle w:val="BodyCopy"/>
              <w:spacing w:before="40" w:after="40"/>
              <w:rPr>
                <w:rFonts w:cstheme="minorHAnsi"/>
                <w:lang w:val="en-GB"/>
              </w:rPr>
            </w:pPr>
          </w:p>
        </w:tc>
        <w:tc>
          <w:tcPr>
            <w:tcW w:w="587" w:type="dxa"/>
            <w:shd w:val="clear" w:color="auto" w:fill="003150" w:themeFill="text2"/>
            <w:vAlign w:val="center"/>
          </w:tcPr>
          <w:p w:rsidR="003B7FD7" w:rsidRPr="004840EB" w:rsidRDefault="003B7FD7" w:rsidP="00002DFB">
            <w:pPr>
              <w:pStyle w:val="BodyCopy"/>
              <w:spacing w:before="40" w:after="40"/>
              <w:jc w:val="center"/>
              <w:rPr>
                <w:rFonts w:cstheme="minorHAnsi"/>
              </w:rPr>
            </w:pPr>
            <w:r w:rsidRPr="004840EB">
              <w:rPr>
                <w:rFonts w:cstheme="minorHAnsi"/>
              </w:rPr>
              <w:t>No.</w:t>
            </w:r>
          </w:p>
        </w:tc>
        <w:tc>
          <w:tcPr>
            <w:tcW w:w="921" w:type="dxa"/>
            <w:shd w:val="clear" w:color="auto" w:fill="003150" w:themeFill="text2"/>
            <w:vAlign w:val="center"/>
          </w:tcPr>
          <w:p w:rsidR="003B7FD7" w:rsidRPr="004840EB" w:rsidRDefault="003B7FD7" w:rsidP="00002DFB">
            <w:pPr>
              <w:pStyle w:val="BodyCopy"/>
              <w:spacing w:before="40" w:after="40"/>
              <w:jc w:val="center"/>
              <w:rPr>
                <w:rFonts w:cstheme="minorHAnsi"/>
                <w:lang w:val="en-GB"/>
              </w:rPr>
            </w:pPr>
            <w:r w:rsidRPr="004840EB">
              <w:rPr>
                <w:rFonts w:cstheme="minorHAnsi"/>
                <w:lang w:val="en-GB"/>
              </w:rPr>
              <w:t>% of Total</w:t>
            </w:r>
          </w:p>
        </w:tc>
        <w:tc>
          <w:tcPr>
            <w:tcW w:w="679" w:type="dxa"/>
            <w:shd w:val="clear" w:color="auto" w:fill="003150" w:themeFill="text2"/>
            <w:vAlign w:val="center"/>
          </w:tcPr>
          <w:p w:rsidR="003B7FD7" w:rsidRPr="004840EB" w:rsidRDefault="003B7FD7" w:rsidP="00002DFB">
            <w:pPr>
              <w:pStyle w:val="BodyCopy"/>
              <w:spacing w:before="40" w:after="40"/>
              <w:jc w:val="center"/>
              <w:rPr>
                <w:rFonts w:cstheme="minorHAnsi"/>
                <w:lang w:val="en-GB"/>
              </w:rPr>
            </w:pPr>
            <w:r w:rsidRPr="004840EB">
              <w:rPr>
                <w:rFonts w:cstheme="minorHAnsi"/>
                <w:lang w:val="en-GB"/>
              </w:rPr>
              <w:t>No.</w:t>
            </w:r>
          </w:p>
        </w:tc>
        <w:tc>
          <w:tcPr>
            <w:tcW w:w="1156" w:type="dxa"/>
            <w:shd w:val="clear" w:color="auto" w:fill="003150" w:themeFill="text2"/>
            <w:vAlign w:val="center"/>
          </w:tcPr>
          <w:p w:rsidR="003B7FD7" w:rsidRPr="004840EB" w:rsidRDefault="003B7FD7" w:rsidP="00002DFB">
            <w:pPr>
              <w:pStyle w:val="BodyCopy"/>
              <w:spacing w:before="40" w:after="40"/>
              <w:jc w:val="center"/>
              <w:rPr>
                <w:rFonts w:cstheme="minorHAnsi"/>
                <w:lang w:val="en-GB"/>
              </w:rPr>
            </w:pPr>
            <w:r w:rsidRPr="004840EB">
              <w:rPr>
                <w:rFonts w:cstheme="minorHAnsi"/>
                <w:lang w:val="en-GB"/>
              </w:rPr>
              <w:t>% of Males</w:t>
            </w:r>
          </w:p>
        </w:tc>
        <w:tc>
          <w:tcPr>
            <w:tcW w:w="649" w:type="dxa"/>
            <w:shd w:val="clear" w:color="auto" w:fill="003150" w:themeFill="text2"/>
            <w:vAlign w:val="center"/>
          </w:tcPr>
          <w:p w:rsidR="003B7FD7" w:rsidRPr="004840EB" w:rsidRDefault="003B7FD7" w:rsidP="00002DFB">
            <w:pPr>
              <w:pStyle w:val="BodyCopy"/>
              <w:spacing w:before="40" w:after="40"/>
              <w:jc w:val="center"/>
              <w:rPr>
                <w:rFonts w:cstheme="minorHAnsi"/>
                <w:lang w:val="en-GB"/>
              </w:rPr>
            </w:pPr>
            <w:r w:rsidRPr="004840EB">
              <w:rPr>
                <w:rFonts w:cstheme="minorHAnsi"/>
                <w:lang w:val="en-GB"/>
              </w:rPr>
              <w:t>No.</w:t>
            </w:r>
          </w:p>
        </w:tc>
        <w:tc>
          <w:tcPr>
            <w:tcW w:w="1217" w:type="dxa"/>
            <w:shd w:val="clear" w:color="auto" w:fill="003150" w:themeFill="text2"/>
            <w:vAlign w:val="center"/>
          </w:tcPr>
          <w:p w:rsidR="003B7FD7" w:rsidRPr="004840EB" w:rsidRDefault="003B7FD7" w:rsidP="00002DFB">
            <w:pPr>
              <w:pStyle w:val="BodyCopy"/>
              <w:spacing w:before="40" w:after="40"/>
              <w:jc w:val="center"/>
              <w:rPr>
                <w:rFonts w:cstheme="minorHAnsi"/>
                <w:lang w:val="en-GB"/>
              </w:rPr>
            </w:pPr>
            <w:r w:rsidRPr="004840EB">
              <w:rPr>
                <w:rFonts w:cstheme="minorHAnsi"/>
                <w:lang w:val="en-GB"/>
              </w:rPr>
              <w:t>% of Females</w:t>
            </w:r>
          </w:p>
        </w:tc>
      </w:tr>
      <w:tr w:rsidR="004840EB" w:rsidRPr="004840EB" w:rsidTr="003B7FD7">
        <w:tc>
          <w:tcPr>
            <w:tcW w:w="2835" w:type="dxa"/>
            <w:shd w:val="clear" w:color="auto" w:fill="D9D9D9" w:themeFill="background1" w:themeFillShade="D9"/>
            <w:vAlign w:val="center"/>
          </w:tcPr>
          <w:p w:rsidR="005173E2" w:rsidRPr="004840EB" w:rsidRDefault="005173E2" w:rsidP="00002DFB">
            <w:pPr>
              <w:pStyle w:val="BodyCopy"/>
              <w:spacing w:before="40" w:after="40"/>
              <w:rPr>
                <w:rFonts w:cstheme="minorHAnsi"/>
                <w:lang w:val="en-GB"/>
              </w:rPr>
            </w:pPr>
            <w:r w:rsidRPr="004840EB">
              <w:rPr>
                <w:rFonts w:cstheme="minorHAnsi"/>
                <w:lang w:val="fr-CA"/>
              </w:rPr>
              <w:t>Public sector organisation</w:t>
            </w:r>
          </w:p>
        </w:tc>
        <w:tc>
          <w:tcPr>
            <w:tcW w:w="587" w:type="dxa"/>
            <w:shd w:val="clear" w:color="auto" w:fill="D9D9D9" w:themeFill="background1" w:themeFillShade="D9"/>
            <w:vAlign w:val="center"/>
          </w:tcPr>
          <w:p w:rsidR="005173E2" w:rsidRPr="004840EB" w:rsidRDefault="005173E2" w:rsidP="00002DFB">
            <w:pPr>
              <w:pStyle w:val="BodyCopy"/>
              <w:spacing w:before="40" w:after="40"/>
              <w:jc w:val="center"/>
              <w:rPr>
                <w:rFonts w:cstheme="minorHAnsi"/>
              </w:rPr>
            </w:pPr>
            <w:r w:rsidRPr="004840EB">
              <w:rPr>
                <w:rFonts w:cstheme="minorHAnsi"/>
              </w:rPr>
              <w:t>405</w:t>
            </w:r>
          </w:p>
        </w:tc>
        <w:tc>
          <w:tcPr>
            <w:tcW w:w="921" w:type="dxa"/>
            <w:shd w:val="clear" w:color="auto" w:fill="D9D9D9" w:themeFill="background1" w:themeFillShade="D9"/>
            <w:vAlign w:val="center"/>
          </w:tcPr>
          <w:p w:rsidR="005173E2" w:rsidRPr="004840EB" w:rsidRDefault="005173E2" w:rsidP="00002DFB">
            <w:pPr>
              <w:pStyle w:val="BodyCopy"/>
              <w:spacing w:before="40" w:after="40"/>
              <w:jc w:val="center"/>
              <w:rPr>
                <w:rFonts w:cstheme="minorHAnsi"/>
              </w:rPr>
            </w:pPr>
            <w:r w:rsidRPr="004840EB">
              <w:rPr>
                <w:rFonts w:cstheme="minorHAnsi"/>
              </w:rPr>
              <w:t>63.3</w:t>
            </w:r>
          </w:p>
        </w:tc>
        <w:tc>
          <w:tcPr>
            <w:tcW w:w="679" w:type="dxa"/>
            <w:shd w:val="clear" w:color="auto" w:fill="D9D9D9" w:themeFill="background1" w:themeFillShade="D9"/>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167</w:t>
            </w:r>
          </w:p>
        </w:tc>
        <w:tc>
          <w:tcPr>
            <w:tcW w:w="1156" w:type="dxa"/>
            <w:shd w:val="clear" w:color="auto" w:fill="D9D9D9" w:themeFill="background1" w:themeFillShade="D9"/>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51.4</w:t>
            </w:r>
          </w:p>
        </w:tc>
        <w:tc>
          <w:tcPr>
            <w:tcW w:w="649" w:type="dxa"/>
            <w:shd w:val="clear" w:color="auto" w:fill="D9D9D9" w:themeFill="background1" w:themeFillShade="D9"/>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238</w:t>
            </w:r>
          </w:p>
        </w:tc>
        <w:tc>
          <w:tcPr>
            <w:tcW w:w="1217" w:type="dxa"/>
            <w:shd w:val="clear" w:color="auto" w:fill="D9D9D9" w:themeFill="background1" w:themeFillShade="D9"/>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51.7</w:t>
            </w:r>
          </w:p>
        </w:tc>
      </w:tr>
      <w:tr w:rsidR="004840EB" w:rsidRPr="004840EB" w:rsidTr="004840EB">
        <w:tc>
          <w:tcPr>
            <w:tcW w:w="2835" w:type="dxa"/>
            <w:shd w:val="clear" w:color="auto" w:fill="F2F2F2" w:themeFill="background1" w:themeFillShade="F2"/>
            <w:vAlign w:val="center"/>
          </w:tcPr>
          <w:p w:rsidR="005173E2" w:rsidRPr="004840EB" w:rsidRDefault="005173E2" w:rsidP="00002DFB">
            <w:pPr>
              <w:pStyle w:val="BodyCopy"/>
              <w:spacing w:before="40" w:after="40"/>
              <w:rPr>
                <w:rFonts w:cstheme="minorHAnsi"/>
                <w:bCs/>
                <w:lang w:val="en-GB"/>
              </w:rPr>
            </w:pPr>
            <w:r w:rsidRPr="004840EB">
              <w:rPr>
                <w:rFonts w:cstheme="minorHAnsi"/>
                <w:lang w:val="fr-CA"/>
              </w:rPr>
              <w:t>Private Vietnamese company</w:t>
            </w:r>
          </w:p>
        </w:tc>
        <w:tc>
          <w:tcPr>
            <w:tcW w:w="58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75</w:t>
            </w:r>
          </w:p>
        </w:tc>
        <w:tc>
          <w:tcPr>
            <w:tcW w:w="921"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11.3</w:t>
            </w:r>
          </w:p>
        </w:tc>
        <w:tc>
          <w:tcPr>
            <w:tcW w:w="67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35</w:t>
            </w:r>
          </w:p>
        </w:tc>
        <w:tc>
          <w:tcPr>
            <w:tcW w:w="1156"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10.8</w:t>
            </w:r>
          </w:p>
        </w:tc>
        <w:tc>
          <w:tcPr>
            <w:tcW w:w="64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40</w:t>
            </w:r>
          </w:p>
        </w:tc>
        <w:tc>
          <w:tcPr>
            <w:tcW w:w="121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8.7</w:t>
            </w:r>
          </w:p>
        </w:tc>
      </w:tr>
      <w:tr w:rsidR="004840EB" w:rsidRPr="004840EB" w:rsidTr="004840EB">
        <w:tc>
          <w:tcPr>
            <w:tcW w:w="2835" w:type="dxa"/>
            <w:shd w:val="clear" w:color="auto" w:fill="F2F2F2" w:themeFill="background1" w:themeFillShade="F2"/>
            <w:vAlign w:val="center"/>
          </w:tcPr>
          <w:p w:rsidR="005173E2" w:rsidRPr="004840EB" w:rsidRDefault="005173E2" w:rsidP="00002DFB">
            <w:pPr>
              <w:pStyle w:val="BodyCopy"/>
              <w:spacing w:before="40" w:after="40"/>
              <w:rPr>
                <w:rFonts w:cstheme="minorHAnsi"/>
                <w:bCs/>
                <w:lang w:val="en-GB"/>
              </w:rPr>
            </w:pPr>
            <w:r w:rsidRPr="004840EB">
              <w:rPr>
                <w:rFonts w:cstheme="minorHAnsi"/>
              </w:rPr>
              <w:t>Foreign-owned company</w:t>
            </w:r>
          </w:p>
        </w:tc>
        <w:tc>
          <w:tcPr>
            <w:tcW w:w="58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64</w:t>
            </w:r>
          </w:p>
        </w:tc>
        <w:tc>
          <w:tcPr>
            <w:tcW w:w="921"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10.0</w:t>
            </w:r>
          </w:p>
        </w:tc>
        <w:tc>
          <w:tcPr>
            <w:tcW w:w="67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21</w:t>
            </w:r>
          </w:p>
        </w:tc>
        <w:tc>
          <w:tcPr>
            <w:tcW w:w="1156"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6.5</w:t>
            </w:r>
          </w:p>
        </w:tc>
        <w:tc>
          <w:tcPr>
            <w:tcW w:w="64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43</w:t>
            </w:r>
          </w:p>
        </w:tc>
        <w:tc>
          <w:tcPr>
            <w:tcW w:w="121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9.3</w:t>
            </w:r>
          </w:p>
        </w:tc>
      </w:tr>
      <w:tr w:rsidR="004840EB" w:rsidRPr="004840EB" w:rsidTr="004840EB">
        <w:tc>
          <w:tcPr>
            <w:tcW w:w="2835" w:type="dxa"/>
            <w:shd w:val="clear" w:color="auto" w:fill="F2F2F2" w:themeFill="background1" w:themeFillShade="F2"/>
            <w:vAlign w:val="center"/>
          </w:tcPr>
          <w:p w:rsidR="005173E2" w:rsidRPr="004840EB" w:rsidRDefault="005173E2" w:rsidP="00002DFB">
            <w:pPr>
              <w:pStyle w:val="BodyCopy"/>
              <w:spacing w:before="40" w:after="40"/>
              <w:rPr>
                <w:rFonts w:cstheme="minorHAnsi"/>
                <w:bCs/>
                <w:lang w:val="en-GB"/>
              </w:rPr>
            </w:pPr>
            <w:r w:rsidRPr="004840EB">
              <w:rPr>
                <w:rFonts w:cstheme="minorHAnsi"/>
                <w:lang w:val="fr-CA"/>
              </w:rPr>
              <w:t>Joint-venture</w:t>
            </w:r>
          </w:p>
        </w:tc>
        <w:tc>
          <w:tcPr>
            <w:tcW w:w="58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26</w:t>
            </w:r>
          </w:p>
        </w:tc>
        <w:tc>
          <w:tcPr>
            <w:tcW w:w="921"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4.1</w:t>
            </w:r>
          </w:p>
        </w:tc>
        <w:tc>
          <w:tcPr>
            <w:tcW w:w="67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16</w:t>
            </w:r>
          </w:p>
        </w:tc>
        <w:tc>
          <w:tcPr>
            <w:tcW w:w="1156"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4.9</w:t>
            </w:r>
          </w:p>
        </w:tc>
        <w:tc>
          <w:tcPr>
            <w:tcW w:w="64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10</w:t>
            </w:r>
          </w:p>
        </w:tc>
        <w:tc>
          <w:tcPr>
            <w:tcW w:w="121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2.2</w:t>
            </w:r>
          </w:p>
        </w:tc>
      </w:tr>
      <w:tr w:rsidR="004840EB" w:rsidRPr="004840EB" w:rsidTr="004840EB">
        <w:tc>
          <w:tcPr>
            <w:tcW w:w="2835" w:type="dxa"/>
            <w:shd w:val="clear" w:color="auto" w:fill="F2F2F2" w:themeFill="background1" w:themeFillShade="F2"/>
            <w:vAlign w:val="center"/>
          </w:tcPr>
          <w:p w:rsidR="005173E2" w:rsidRPr="004840EB" w:rsidRDefault="005173E2" w:rsidP="00002DFB">
            <w:pPr>
              <w:pStyle w:val="BodyCopy"/>
              <w:spacing w:before="40" w:after="40"/>
              <w:rPr>
                <w:rFonts w:cstheme="minorHAnsi"/>
                <w:bCs/>
                <w:lang w:val="en-GB"/>
              </w:rPr>
            </w:pPr>
            <w:r w:rsidRPr="004840EB">
              <w:rPr>
                <w:rFonts w:cstheme="minorHAnsi"/>
                <w:lang w:val="fr-CA"/>
              </w:rPr>
              <w:t xml:space="preserve">International non-profit org. </w:t>
            </w:r>
          </w:p>
        </w:tc>
        <w:tc>
          <w:tcPr>
            <w:tcW w:w="58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32</w:t>
            </w:r>
          </w:p>
        </w:tc>
        <w:tc>
          <w:tcPr>
            <w:tcW w:w="921"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5.0</w:t>
            </w:r>
          </w:p>
        </w:tc>
        <w:tc>
          <w:tcPr>
            <w:tcW w:w="67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13</w:t>
            </w:r>
          </w:p>
        </w:tc>
        <w:tc>
          <w:tcPr>
            <w:tcW w:w="1156"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4.0</w:t>
            </w:r>
          </w:p>
        </w:tc>
        <w:tc>
          <w:tcPr>
            <w:tcW w:w="64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19</w:t>
            </w:r>
          </w:p>
        </w:tc>
        <w:tc>
          <w:tcPr>
            <w:tcW w:w="121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4.1</w:t>
            </w:r>
          </w:p>
        </w:tc>
      </w:tr>
      <w:tr w:rsidR="004840EB" w:rsidRPr="004840EB" w:rsidTr="004840EB">
        <w:tc>
          <w:tcPr>
            <w:tcW w:w="2835" w:type="dxa"/>
            <w:shd w:val="clear" w:color="auto" w:fill="F2F2F2" w:themeFill="background1" w:themeFillShade="F2"/>
            <w:vAlign w:val="center"/>
          </w:tcPr>
          <w:p w:rsidR="005173E2" w:rsidRPr="004840EB" w:rsidRDefault="005173E2" w:rsidP="00002DFB">
            <w:pPr>
              <w:pStyle w:val="BodyCopy"/>
              <w:spacing w:before="40" w:after="40"/>
              <w:rPr>
                <w:rFonts w:cstheme="minorHAnsi"/>
                <w:bCs/>
                <w:lang w:val="en-GB"/>
              </w:rPr>
            </w:pPr>
            <w:r w:rsidRPr="004840EB">
              <w:rPr>
                <w:rFonts w:cstheme="minorHAnsi"/>
              </w:rPr>
              <w:t>Civil society org. or NGO</w:t>
            </w:r>
          </w:p>
        </w:tc>
        <w:tc>
          <w:tcPr>
            <w:tcW w:w="58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17</w:t>
            </w:r>
          </w:p>
        </w:tc>
        <w:tc>
          <w:tcPr>
            <w:tcW w:w="921"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2.6</w:t>
            </w:r>
          </w:p>
        </w:tc>
        <w:tc>
          <w:tcPr>
            <w:tcW w:w="67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6</w:t>
            </w:r>
          </w:p>
        </w:tc>
        <w:tc>
          <w:tcPr>
            <w:tcW w:w="1156"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1.8</w:t>
            </w:r>
          </w:p>
        </w:tc>
        <w:tc>
          <w:tcPr>
            <w:tcW w:w="64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11</w:t>
            </w:r>
          </w:p>
        </w:tc>
        <w:tc>
          <w:tcPr>
            <w:tcW w:w="121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2.4</w:t>
            </w:r>
          </w:p>
        </w:tc>
      </w:tr>
      <w:tr w:rsidR="004840EB" w:rsidRPr="004840EB" w:rsidTr="004840EB">
        <w:tc>
          <w:tcPr>
            <w:tcW w:w="2835" w:type="dxa"/>
            <w:shd w:val="clear" w:color="auto" w:fill="F2F2F2" w:themeFill="background1" w:themeFillShade="F2"/>
            <w:vAlign w:val="center"/>
          </w:tcPr>
          <w:p w:rsidR="005173E2" w:rsidRPr="004840EB" w:rsidRDefault="005173E2" w:rsidP="00002DFB">
            <w:pPr>
              <w:pStyle w:val="BodyCopy"/>
              <w:spacing w:before="40" w:after="40"/>
              <w:rPr>
                <w:rFonts w:cstheme="minorHAnsi"/>
                <w:bCs/>
                <w:lang w:val="en-GB"/>
              </w:rPr>
            </w:pPr>
            <w:r w:rsidRPr="004840EB">
              <w:rPr>
                <w:rFonts w:cstheme="minorHAnsi"/>
              </w:rPr>
              <w:t>Foreign-funded project</w:t>
            </w:r>
          </w:p>
        </w:tc>
        <w:tc>
          <w:tcPr>
            <w:tcW w:w="58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6</w:t>
            </w:r>
          </w:p>
        </w:tc>
        <w:tc>
          <w:tcPr>
            <w:tcW w:w="921"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0.1</w:t>
            </w:r>
          </w:p>
        </w:tc>
        <w:tc>
          <w:tcPr>
            <w:tcW w:w="67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2</w:t>
            </w:r>
          </w:p>
        </w:tc>
        <w:tc>
          <w:tcPr>
            <w:tcW w:w="1156"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0.6</w:t>
            </w:r>
          </w:p>
        </w:tc>
        <w:tc>
          <w:tcPr>
            <w:tcW w:w="64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4</w:t>
            </w:r>
          </w:p>
        </w:tc>
        <w:tc>
          <w:tcPr>
            <w:tcW w:w="121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rPr>
              <w:t>0.9</w:t>
            </w:r>
          </w:p>
        </w:tc>
      </w:tr>
      <w:tr w:rsidR="004840EB" w:rsidRPr="004840EB" w:rsidTr="004840EB">
        <w:tc>
          <w:tcPr>
            <w:tcW w:w="2835" w:type="dxa"/>
            <w:shd w:val="clear" w:color="auto" w:fill="F2F2F2" w:themeFill="background1" w:themeFillShade="F2"/>
            <w:vAlign w:val="center"/>
          </w:tcPr>
          <w:p w:rsidR="005173E2" w:rsidRPr="004840EB" w:rsidRDefault="005173E2" w:rsidP="00002DFB">
            <w:pPr>
              <w:pStyle w:val="BodyCopy"/>
              <w:spacing w:before="40" w:after="40"/>
              <w:rPr>
                <w:rFonts w:cstheme="minorHAnsi"/>
                <w:bCs/>
                <w:lang w:val="en-GB"/>
              </w:rPr>
            </w:pPr>
            <w:r w:rsidRPr="004840EB">
              <w:rPr>
                <w:rFonts w:cstheme="minorHAnsi"/>
                <w:lang w:val="fr-CA"/>
              </w:rPr>
              <w:t>Multilateral aid agency</w:t>
            </w:r>
          </w:p>
        </w:tc>
        <w:tc>
          <w:tcPr>
            <w:tcW w:w="58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12</w:t>
            </w:r>
          </w:p>
        </w:tc>
        <w:tc>
          <w:tcPr>
            <w:tcW w:w="921"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0.2</w:t>
            </w:r>
          </w:p>
        </w:tc>
        <w:tc>
          <w:tcPr>
            <w:tcW w:w="67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2</w:t>
            </w:r>
          </w:p>
        </w:tc>
        <w:tc>
          <w:tcPr>
            <w:tcW w:w="1156"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0.6</w:t>
            </w:r>
          </w:p>
        </w:tc>
        <w:tc>
          <w:tcPr>
            <w:tcW w:w="64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10</w:t>
            </w:r>
          </w:p>
        </w:tc>
        <w:tc>
          <w:tcPr>
            <w:tcW w:w="121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2.2</w:t>
            </w:r>
          </w:p>
        </w:tc>
      </w:tr>
      <w:tr w:rsidR="004840EB" w:rsidRPr="004840EB" w:rsidTr="004840EB">
        <w:tc>
          <w:tcPr>
            <w:tcW w:w="2835" w:type="dxa"/>
            <w:shd w:val="clear" w:color="auto" w:fill="F2F2F2" w:themeFill="background1" w:themeFillShade="F2"/>
            <w:vAlign w:val="center"/>
          </w:tcPr>
          <w:p w:rsidR="005173E2" w:rsidRPr="004840EB" w:rsidRDefault="005173E2" w:rsidP="00002DFB">
            <w:pPr>
              <w:pStyle w:val="BodyCopy"/>
              <w:spacing w:before="40" w:after="40"/>
              <w:rPr>
                <w:rFonts w:cstheme="minorHAnsi"/>
                <w:bCs/>
                <w:lang w:val="en-GB"/>
              </w:rPr>
            </w:pPr>
            <w:r w:rsidRPr="004840EB">
              <w:rPr>
                <w:rFonts w:cstheme="minorHAnsi"/>
                <w:lang w:val="fr-CA"/>
              </w:rPr>
              <w:t>Foreign embassy / consulate</w:t>
            </w:r>
          </w:p>
        </w:tc>
        <w:tc>
          <w:tcPr>
            <w:tcW w:w="58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3</w:t>
            </w:r>
          </w:p>
        </w:tc>
        <w:tc>
          <w:tcPr>
            <w:tcW w:w="921"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rPr>
            </w:pPr>
            <w:r w:rsidRPr="004840EB">
              <w:rPr>
                <w:rFonts w:cstheme="minorHAnsi"/>
              </w:rPr>
              <w:t>0.1</w:t>
            </w:r>
          </w:p>
        </w:tc>
        <w:tc>
          <w:tcPr>
            <w:tcW w:w="67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0</w:t>
            </w:r>
          </w:p>
        </w:tc>
        <w:tc>
          <w:tcPr>
            <w:tcW w:w="1156"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0.0</w:t>
            </w:r>
          </w:p>
        </w:tc>
        <w:tc>
          <w:tcPr>
            <w:tcW w:w="649"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3</w:t>
            </w:r>
          </w:p>
        </w:tc>
        <w:tc>
          <w:tcPr>
            <w:tcW w:w="1217" w:type="dxa"/>
            <w:shd w:val="clear" w:color="auto" w:fill="F2F2F2" w:themeFill="background1" w:themeFillShade="F2"/>
            <w:vAlign w:val="center"/>
          </w:tcPr>
          <w:p w:rsidR="005173E2" w:rsidRPr="004840EB" w:rsidRDefault="005173E2" w:rsidP="00002DFB">
            <w:pPr>
              <w:pStyle w:val="BodyCopy"/>
              <w:spacing w:before="40" w:after="40"/>
              <w:jc w:val="center"/>
              <w:rPr>
                <w:rFonts w:cstheme="minorHAnsi"/>
                <w:lang w:val="en-GB"/>
              </w:rPr>
            </w:pPr>
            <w:r w:rsidRPr="004840EB">
              <w:rPr>
                <w:rFonts w:cstheme="minorHAnsi"/>
                <w:lang w:val="fr-CA"/>
              </w:rPr>
              <w:t>0.7</w:t>
            </w:r>
          </w:p>
        </w:tc>
      </w:tr>
    </w:tbl>
    <w:p w:rsidR="005173E2" w:rsidRPr="007829BC" w:rsidRDefault="004840EB" w:rsidP="004840EB">
      <w:pPr>
        <w:pStyle w:val="BodyCopy"/>
        <w:rPr>
          <w:lang w:val="en-US"/>
        </w:rPr>
      </w:pPr>
      <w:r>
        <w:br/>
      </w:r>
      <w:r w:rsidR="005173E2" w:rsidRPr="007829BC">
        <w:t xml:space="preserve">About 52% of </w:t>
      </w:r>
      <w:r w:rsidR="00504439">
        <w:t xml:space="preserve">survey respondents </w:t>
      </w:r>
      <w:r w:rsidR="005173E2" w:rsidRPr="007829BC">
        <w:t xml:space="preserve">working in the public sector </w:t>
      </w:r>
      <w:r w:rsidR="005173E2">
        <w:t xml:space="preserve">(or 32% of all surveyed alumni) </w:t>
      </w:r>
      <w:r w:rsidR="005173E2" w:rsidRPr="007829BC">
        <w:t xml:space="preserve">worked in a teaching institute such as a university, college or school. Another 13% worked in a research institute. About 22% </w:t>
      </w:r>
      <w:r w:rsidR="00C47C7C">
        <w:t xml:space="preserve">of those working in the public sertor </w:t>
      </w:r>
      <w:r w:rsidR="005173E2" w:rsidRPr="007829BC">
        <w:t>worked in the central government administration, while 6% worked in provincial or local government administration.</w:t>
      </w:r>
    </w:p>
    <w:p w:rsidR="005173E2" w:rsidRDefault="005173E2" w:rsidP="00002DFB">
      <w:pPr>
        <w:pStyle w:val="TableHeading"/>
        <w:spacing w:before="200"/>
      </w:pPr>
      <w:r w:rsidRPr="007829BC">
        <w:t xml:space="preserve">Table </w:t>
      </w:r>
      <w:r>
        <w:t>3</w:t>
      </w:r>
      <w:r w:rsidRPr="007829BC">
        <w:t xml:space="preserve">.5 Percentage of Alumni by </w:t>
      </w:r>
      <w:r w:rsidRPr="007829BC">
        <w:rPr>
          <w:lang w:val="fr-CA"/>
        </w:rPr>
        <w:t xml:space="preserve">Public Sector </w:t>
      </w:r>
      <w:r w:rsidRPr="007829BC">
        <w:t>Employer Type</w:t>
      </w:r>
      <w:r w:rsidRPr="007829BC">
        <w:rPr>
          <w:rStyle w:val="FootnoteReference"/>
          <w:rFonts w:cstheme="minorHAnsi"/>
          <w:b/>
        </w:rPr>
        <w:footnoteReference w:id="4"/>
      </w:r>
    </w:p>
    <w:tbl>
      <w:tblPr>
        <w:tblW w:w="804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4536"/>
        <w:gridCol w:w="680"/>
        <w:gridCol w:w="1555"/>
        <w:gridCol w:w="1273"/>
      </w:tblGrid>
      <w:tr w:rsidR="003B7FD7" w:rsidRPr="003971E6" w:rsidTr="004840EB">
        <w:trPr>
          <w:tblHeader/>
        </w:trPr>
        <w:tc>
          <w:tcPr>
            <w:tcW w:w="4536" w:type="dxa"/>
            <w:vMerge w:val="restart"/>
            <w:shd w:val="clear" w:color="auto" w:fill="003150" w:themeFill="text2"/>
            <w:vAlign w:val="center"/>
          </w:tcPr>
          <w:p w:rsidR="003B7FD7" w:rsidRPr="009529EA" w:rsidRDefault="003B7FD7" w:rsidP="008E310F">
            <w:pPr>
              <w:spacing w:before="40" w:after="40" w:line="240" w:lineRule="atLeast"/>
              <w:rPr>
                <w:lang w:val="en-GB"/>
              </w:rPr>
            </w:pPr>
            <w:r>
              <w:rPr>
                <w:lang w:val="en-GB"/>
              </w:rPr>
              <w:t>Description of Employer</w:t>
            </w:r>
          </w:p>
        </w:tc>
        <w:tc>
          <w:tcPr>
            <w:tcW w:w="3508" w:type="dxa"/>
            <w:gridSpan w:val="3"/>
            <w:shd w:val="clear" w:color="auto" w:fill="003150" w:themeFill="text2"/>
            <w:vAlign w:val="center"/>
          </w:tcPr>
          <w:p w:rsidR="003B7FD7" w:rsidRDefault="003B7FD7" w:rsidP="008E310F">
            <w:pPr>
              <w:spacing w:before="40" w:after="40" w:line="240" w:lineRule="atLeast"/>
              <w:jc w:val="center"/>
              <w:rPr>
                <w:lang w:val="en-GB"/>
              </w:rPr>
            </w:pPr>
            <w:r>
              <w:rPr>
                <w:lang w:val="en-GB"/>
              </w:rPr>
              <w:t>Alumni</w:t>
            </w:r>
          </w:p>
        </w:tc>
      </w:tr>
      <w:tr w:rsidR="003B7FD7" w:rsidRPr="003971E6" w:rsidTr="003B7FD7">
        <w:trPr>
          <w:tblHeader/>
        </w:trPr>
        <w:tc>
          <w:tcPr>
            <w:tcW w:w="4536" w:type="dxa"/>
            <w:vMerge/>
            <w:shd w:val="clear" w:color="auto" w:fill="003150" w:themeFill="text2"/>
            <w:vAlign w:val="center"/>
          </w:tcPr>
          <w:p w:rsidR="003B7FD7" w:rsidRPr="009529EA" w:rsidRDefault="003B7FD7" w:rsidP="008E310F">
            <w:pPr>
              <w:spacing w:before="40" w:after="40" w:line="240" w:lineRule="atLeast"/>
              <w:rPr>
                <w:lang w:val="en-GB"/>
              </w:rPr>
            </w:pPr>
          </w:p>
        </w:tc>
        <w:tc>
          <w:tcPr>
            <w:tcW w:w="680" w:type="dxa"/>
            <w:shd w:val="clear" w:color="auto" w:fill="003150" w:themeFill="text2"/>
            <w:vAlign w:val="center"/>
          </w:tcPr>
          <w:p w:rsidR="003B7FD7" w:rsidRPr="009529EA" w:rsidRDefault="003B7FD7" w:rsidP="008E310F">
            <w:pPr>
              <w:spacing w:before="40" w:after="40" w:line="240" w:lineRule="atLeast"/>
              <w:jc w:val="center"/>
              <w:rPr>
                <w:rFonts w:ascii="Arial" w:hAnsi="Arial" w:cs="Arial"/>
              </w:rPr>
            </w:pPr>
            <w:r w:rsidRPr="009529EA">
              <w:rPr>
                <w:rFonts w:ascii="Arial" w:hAnsi="Arial" w:cs="Arial"/>
              </w:rPr>
              <w:t>No.</w:t>
            </w:r>
          </w:p>
        </w:tc>
        <w:tc>
          <w:tcPr>
            <w:tcW w:w="1555" w:type="dxa"/>
            <w:shd w:val="clear" w:color="auto" w:fill="003150" w:themeFill="text2"/>
            <w:vAlign w:val="center"/>
          </w:tcPr>
          <w:p w:rsidR="003B7FD7" w:rsidRPr="009529EA" w:rsidRDefault="003B7FD7" w:rsidP="008E310F">
            <w:pPr>
              <w:spacing w:before="40" w:after="40" w:line="240" w:lineRule="atLeast"/>
              <w:jc w:val="center"/>
              <w:rPr>
                <w:lang w:val="en-GB"/>
              </w:rPr>
            </w:pPr>
            <w:r>
              <w:rPr>
                <w:lang w:val="en-GB"/>
              </w:rPr>
              <w:t>% of Public Sector Employees</w:t>
            </w:r>
          </w:p>
        </w:tc>
        <w:tc>
          <w:tcPr>
            <w:tcW w:w="1273" w:type="dxa"/>
            <w:shd w:val="clear" w:color="auto" w:fill="003150" w:themeFill="text2"/>
            <w:vAlign w:val="center"/>
          </w:tcPr>
          <w:p w:rsidR="003B7FD7" w:rsidRDefault="003B7FD7" w:rsidP="008E310F">
            <w:pPr>
              <w:spacing w:before="40" w:after="40" w:line="240" w:lineRule="atLeast"/>
              <w:jc w:val="center"/>
              <w:rPr>
                <w:lang w:val="en-GB"/>
              </w:rPr>
            </w:pPr>
            <w:r>
              <w:rPr>
                <w:lang w:val="en-GB"/>
              </w:rPr>
              <w:t>% of All Surveyed Employees</w:t>
            </w:r>
          </w:p>
        </w:tc>
      </w:tr>
      <w:tr w:rsidR="005173E2" w:rsidRPr="003971E6" w:rsidTr="003B7FD7">
        <w:tc>
          <w:tcPr>
            <w:tcW w:w="4536" w:type="dxa"/>
            <w:shd w:val="clear" w:color="auto" w:fill="D9D9D9" w:themeFill="background1" w:themeFillShade="D9"/>
            <w:vAlign w:val="center"/>
          </w:tcPr>
          <w:p w:rsidR="005173E2" w:rsidRPr="004840EB" w:rsidRDefault="005173E2" w:rsidP="00002DFB">
            <w:pPr>
              <w:spacing w:before="40" w:after="40" w:line="240" w:lineRule="atLeast"/>
              <w:rPr>
                <w:rFonts w:cstheme="minorHAnsi"/>
                <w:lang w:val="en-GB"/>
              </w:rPr>
            </w:pPr>
            <w:r w:rsidRPr="004840EB">
              <w:rPr>
                <w:rFonts w:cstheme="minorHAnsi"/>
              </w:rPr>
              <w:t>Teaching institute (university, college or school)</w:t>
            </w:r>
          </w:p>
        </w:tc>
        <w:tc>
          <w:tcPr>
            <w:tcW w:w="680" w:type="dxa"/>
            <w:shd w:val="clear" w:color="auto" w:fill="D9D9D9" w:themeFill="background1" w:themeFillShade="D9"/>
            <w:vAlign w:val="center"/>
          </w:tcPr>
          <w:p w:rsidR="005173E2" w:rsidRPr="007829BC" w:rsidRDefault="005173E2" w:rsidP="00002DFB">
            <w:pPr>
              <w:spacing w:before="40" w:after="40" w:line="240" w:lineRule="atLeast"/>
              <w:jc w:val="center"/>
              <w:rPr>
                <w:rFonts w:cstheme="minorHAnsi"/>
              </w:rPr>
            </w:pPr>
            <w:r w:rsidRPr="007829BC">
              <w:rPr>
                <w:rFonts w:cstheme="minorHAnsi"/>
              </w:rPr>
              <w:t>202</w:t>
            </w:r>
          </w:p>
        </w:tc>
        <w:tc>
          <w:tcPr>
            <w:tcW w:w="1555" w:type="dxa"/>
            <w:shd w:val="clear" w:color="auto" w:fill="D9D9D9" w:themeFill="background1" w:themeFillShade="D9"/>
            <w:vAlign w:val="center"/>
          </w:tcPr>
          <w:p w:rsidR="005173E2" w:rsidRPr="007829BC" w:rsidRDefault="005173E2" w:rsidP="00002DFB">
            <w:pPr>
              <w:spacing w:before="40" w:after="40" w:line="240" w:lineRule="atLeast"/>
              <w:jc w:val="center"/>
              <w:rPr>
                <w:rFonts w:cstheme="minorHAnsi"/>
              </w:rPr>
            </w:pPr>
            <w:r w:rsidRPr="007829BC">
              <w:rPr>
                <w:rFonts w:cstheme="minorHAnsi"/>
              </w:rPr>
              <w:t>52.1</w:t>
            </w:r>
          </w:p>
        </w:tc>
        <w:tc>
          <w:tcPr>
            <w:tcW w:w="1273" w:type="dxa"/>
            <w:shd w:val="clear" w:color="auto" w:fill="D9D9D9" w:themeFill="background1" w:themeFillShade="D9"/>
            <w:vAlign w:val="center"/>
          </w:tcPr>
          <w:p w:rsidR="005173E2" w:rsidRPr="007829BC" w:rsidRDefault="005173E2" w:rsidP="00002DFB">
            <w:pPr>
              <w:spacing w:before="40" w:after="40" w:line="240" w:lineRule="atLeast"/>
              <w:jc w:val="center"/>
              <w:rPr>
                <w:rFonts w:cstheme="minorHAnsi"/>
              </w:rPr>
            </w:pPr>
            <w:r>
              <w:rPr>
                <w:rFonts w:cstheme="minorHAnsi"/>
              </w:rPr>
              <w:t>31.6</w:t>
            </w:r>
          </w:p>
        </w:tc>
      </w:tr>
      <w:tr w:rsidR="005173E2" w:rsidRPr="003971E6" w:rsidTr="004840EB">
        <w:tc>
          <w:tcPr>
            <w:tcW w:w="4536" w:type="dxa"/>
            <w:shd w:val="clear" w:color="auto" w:fill="F2F2F2" w:themeFill="background1" w:themeFillShade="F2"/>
            <w:vAlign w:val="center"/>
          </w:tcPr>
          <w:p w:rsidR="005173E2" w:rsidRPr="004840EB" w:rsidRDefault="005173E2" w:rsidP="00002DFB">
            <w:pPr>
              <w:spacing w:before="40" w:after="40" w:line="240" w:lineRule="atLeast"/>
              <w:rPr>
                <w:rFonts w:cstheme="minorHAnsi"/>
                <w:bCs/>
                <w:lang w:val="en-GB"/>
              </w:rPr>
            </w:pPr>
            <w:r w:rsidRPr="004840EB">
              <w:rPr>
                <w:rFonts w:cstheme="minorHAnsi"/>
              </w:rPr>
              <w:t>Central government administration</w:t>
            </w:r>
          </w:p>
        </w:tc>
        <w:tc>
          <w:tcPr>
            <w:tcW w:w="680"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87</w:t>
            </w:r>
          </w:p>
        </w:tc>
        <w:tc>
          <w:tcPr>
            <w:tcW w:w="1555"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22.4</w:t>
            </w:r>
          </w:p>
        </w:tc>
        <w:tc>
          <w:tcPr>
            <w:tcW w:w="1273"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Pr>
                <w:rFonts w:cstheme="minorHAnsi"/>
              </w:rPr>
              <w:t>13.6</w:t>
            </w:r>
          </w:p>
        </w:tc>
      </w:tr>
      <w:tr w:rsidR="005173E2" w:rsidRPr="003971E6" w:rsidTr="004840EB">
        <w:tc>
          <w:tcPr>
            <w:tcW w:w="4536" w:type="dxa"/>
            <w:shd w:val="clear" w:color="auto" w:fill="F2F2F2" w:themeFill="background1" w:themeFillShade="F2"/>
            <w:vAlign w:val="center"/>
          </w:tcPr>
          <w:p w:rsidR="005173E2" w:rsidRPr="004840EB" w:rsidRDefault="005173E2" w:rsidP="00002DFB">
            <w:pPr>
              <w:spacing w:before="40" w:after="40" w:line="240" w:lineRule="atLeast"/>
              <w:rPr>
                <w:rFonts w:cstheme="minorHAnsi"/>
                <w:bCs/>
                <w:lang w:val="en-GB"/>
              </w:rPr>
            </w:pPr>
            <w:r w:rsidRPr="004840EB">
              <w:rPr>
                <w:rFonts w:cstheme="minorHAnsi"/>
              </w:rPr>
              <w:t>Research institute</w:t>
            </w:r>
          </w:p>
        </w:tc>
        <w:tc>
          <w:tcPr>
            <w:tcW w:w="680"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51</w:t>
            </w:r>
          </w:p>
        </w:tc>
        <w:tc>
          <w:tcPr>
            <w:tcW w:w="1555"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13.1</w:t>
            </w:r>
          </w:p>
        </w:tc>
        <w:tc>
          <w:tcPr>
            <w:tcW w:w="1273"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Pr>
                <w:rFonts w:cstheme="minorHAnsi"/>
              </w:rPr>
              <w:t>8.0</w:t>
            </w:r>
          </w:p>
        </w:tc>
      </w:tr>
      <w:tr w:rsidR="005173E2" w:rsidRPr="003971E6" w:rsidTr="004840EB">
        <w:tc>
          <w:tcPr>
            <w:tcW w:w="4536" w:type="dxa"/>
            <w:shd w:val="clear" w:color="auto" w:fill="F2F2F2" w:themeFill="background1" w:themeFillShade="F2"/>
            <w:vAlign w:val="center"/>
          </w:tcPr>
          <w:p w:rsidR="005173E2" w:rsidRPr="004840EB" w:rsidRDefault="005173E2" w:rsidP="00002DFB">
            <w:pPr>
              <w:spacing w:before="40" w:after="40" w:line="240" w:lineRule="atLeast"/>
              <w:rPr>
                <w:rFonts w:cstheme="minorHAnsi"/>
                <w:bCs/>
                <w:lang w:val="en-GB"/>
              </w:rPr>
            </w:pPr>
            <w:r w:rsidRPr="004840EB">
              <w:rPr>
                <w:rFonts w:cstheme="minorHAnsi"/>
              </w:rPr>
              <w:t>Provincial or local government administration</w:t>
            </w:r>
          </w:p>
        </w:tc>
        <w:tc>
          <w:tcPr>
            <w:tcW w:w="680"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25</w:t>
            </w:r>
          </w:p>
        </w:tc>
        <w:tc>
          <w:tcPr>
            <w:tcW w:w="1555"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6.4</w:t>
            </w:r>
          </w:p>
        </w:tc>
        <w:tc>
          <w:tcPr>
            <w:tcW w:w="1273"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Pr>
                <w:rFonts w:cstheme="minorHAnsi"/>
              </w:rPr>
              <w:t>3.9</w:t>
            </w:r>
          </w:p>
        </w:tc>
      </w:tr>
      <w:tr w:rsidR="005173E2" w:rsidRPr="003971E6" w:rsidTr="004840EB">
        <w:tc>
          <w:tcPr>
            <w:tcW w:w="4536" w:type="dxa"/>
            <w:shd w:val="clear" w:color="auto" w:fill="F2F2F2" w:themeFill="background1" w:themeFillShade="F2"/>
            <w:vAlign w:val="center"/>
          </w:tcPr>
          <w:p w:rsidR="005173E2" w:rsidRPr="004840EB" w:rsidRDefault="005173E2" w:rsidP="00002DFB">
            <w:pPr>
              <w:spacing w:before="40" w:after="40" w:line="240" w:lineRule="atLeast"/>
              <w:rPr>
                <w:rFonts w:cstheme="minorHAnsi"/>
                <w:bCs/>
                <w:lang w:val="en-GB"/>
              </w:rPr>
            </w:pPr>
            <w:r w:rsidRPr="004840EB">
              <w:rPr>
                <w:rFonts w:cstheme="minorHAnsi"/>
              </w:rPr>
              <w:t>State-owned enterprise</w:t>
            </w:r>
          </w:p>
        </w:tc>
        <w:tc>
          <w:tcPr>
            <w:tcW w:w="680"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16</w:t>
            </w:r>
          </w:p>
        </w:tc>
        <w:tc>
          <w:tcPr>
            <w:tcW w:w="1555"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4.1</w:t>
            </w:r>
          </w:p>
        </w:tc>
        <w:tc>
          <w:tcPr>
            <w:tcW w:w="1273"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Pr>
                <w:rFonts w:cstheme="minorHAnsi"/>
              </w:rPr>
              <w:t>0.3</w:t>
            </w:r>
          </w:p>
        </w:tc>
      </w:tr>
      <w:tr w:rsidR="005173E2" w:rsidRPr="003971E6" w:rsidTr="004840EB">
        <w:tc>
          <w:tcPr>
            <w:tcW w:w="4536" w:type="dxa"/>
            <w:shd w:val="clear" w:color="auto" w:fill="F2F2F2" w:themeFill="background1" w:themeFillShade="F2"/>
            <w:vAlign w:val="center"/>
          </w:tcPr>
          <w:p w:rsidR="005173E2" w:rsidRPr="004840EB" w:rsidRDefault="005173E2" w:rsidP="00002DFB">
            <w:pPr>
              <w:spacing w:before="40" w:after="40" w:line="240" w:lineRule="atLeast"/>
              <w:rPr>
                <w:rFonts w:cstheme="minorHAnsi"/>
                <w:bCs/>
                <w:lang w:val="en-GB"/>
              </w:rPr>
            </w:pPr>
            <w:r w:rsidRPr="004840EB">
              <w:rPr>
                <w:rFonts w:cstheme="minorHAnsi"/>
              </w:rPr>
              <w:t>Health services (hospital or clinic)</w:t>
            </w:r>
          </w:p>
        </w:tc>
        <w:tc>
          <w:tcPr>
            <w:tcW w:w="680"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5</w:t>
            </w:r>
          </w:p>
        </w:tc>
        <w:tc>
          <w:tcPr>
            <w:tcW w:w="1555"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1.3</w:t>
            </w:r>
          </w:p>
        </w:tc>
        <w:tc>
          <w:tcPr>
            <w:tcW w:w="1273"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Pr>
                <w:rFonts w:cstheme="minorHAnsi"/>
              </w:rPr>
              <w:t>0.1</w:t>
            </w:r>
          </w:p>
        </w:tc>
      </w:tr>
      <w:tr w:rsidR="005173E2" w:rsidRPr="003971E6" w:rsidTr="004840EB">
        <w:tc>
          <w:tcPr>
            <w:tcW w:w="4536" w:type="dxa"/>
            <w:shd w:val="clear" w:color="auto" w:fill="F2F2F2" w:themeFill="background1" w:themeFillShade="F2"/>
            <w:vAlign w:val="center"/>
          </w:tcPr>
          <w:p w:rsidR="005173E2" w:rsidRPr="004840EB" w:rsidRDefault="005173E2" w:rsidP="00002DFB">
            <w:pPr>
              <w:spacing w:before="40" w:after="40" w:line="240" w:lineRule="atLeast"/>
              <w:rPr>
                <w:rFonts w:cstheme="minorHAnsi"/>
                <w:bCs/>
                <w:lang w:val="en-GB"/>
              </w:rPr>
            </w:pPr>
            <w:r w:rsidRPr="004840EB">
              <w:rPr>
                <w:rFonts w:cstheme="minorHAnsi"/>
              </w:rPr>
              <w:t>Other</w:t>
            </w:r>
          </w:p>
        </w:tc>
        <w:tc>
          <w:tcPr>
            <w:tcW w:w="680"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2</w:t>
            </w:r>
          </w:p>
        </w:tc>
        <w:tc>
          <w:tcPr>
            <w:tcW w:w="1555"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sidRPr="007829BC">
              <w:rPr>
                <w:rFonts w:cstheme="minorHAnsi"/>
              </w:rPr>
              <w:t>0.5</w:t>
            </w:r>
          </w:p>
        </w:tc>
        <w:tc>
          <w:tcPr>
            <w:tcW w:w="1273" w:type="dxa"/>
            <w:shd w:val="clear" w:color="auto" w:fill="F2F2F2" w:themeFill="background1" w:themeFillShade="F2"/>
            <w:vAlign w:val="center"/>
          </w:tcPr>
          <w:p w:rsidR="005173E2" w:rsidRPr="007829BC" w:rsidRDefault="005173E2" w:rsidP="00002DFB">
            <w:pPr>
              <w:spacing w:before="40" w:after="40" w:line="240" w:lineRule="atLeast"/>
              <w:jc w:val="center"/>
              <w:rPr>
                <w:rFonts w:cstheme="minorHAnsi"/>
              </w:rPr>
            </w:pPr>
            <w:r>
              <w:rPr>
                <w:rFonts w:cstheme="minorHAnsi"/>
              </w:rPr>
              <w:t>0.0</w:t>
            </w:r>
          </w:p>
        </w:tc>
      </w:tr>
    </w:tbl>
    <w:p w:rsidR="00002DFB" w:rsidRDefault="00002DFB" w:rsidP="004840EB">
      <w:pPr>
        <w:pStyle w:val="BodyCopy"/>
        <w:rPr>
          <w:b/>
          <w:i/>
        </w:rPr>
      </w:pPr>
    </w:p>
    <w:p w:rsidR="005173E2" w:rsidRPr="004840EB" w:rsidRDefault="005173E2" w:rsidP="00002DFB">
      <w:pPr>
        <w:pStyle w:val="BodyCopy"/>
        <w:spacing w:before="0"/>
        <w:rPr>
          <w:b/>
          <w:i/>
        </w:rPr>
      </w:pPr>
      <w:r w:rsidRPr="004840EB">
        <w:rPr>
          <w:b/>
          <w:i/>
        </w:rPr>
        <w:lastRenderedPageBreak/>
        <w:t xml:space="preserve">Length of Employment with Current Employment </w:t>
      </w:r>
    </w:p>
    <w:p w:rsidR="005173E2" w:rsidRDefault="005173E2" w:rsidP="004840EB">
      <w:pPr>
        <w:pStyle w:val="BodyCopy"/>
      </w:pPr>
      <w:r w:rsidRPr="007829BC">
        <w:t xml:space="preserve">On average, alumni have worked in their current employment about 9.4 years. The mode is between </w:t>
      </w:r>
      <w:r w:rsidR="00A04A3B">
        <w:t>3</w:t>
      </w:r>
      <w:r w:rsidRPr="007829BC">
        <w:t xml:space="preserve"> and 4 years.</w:t>
      </w:r>
    </w:p>
    <w:p w:rsidR="005173E2" w:rsidRDefault="005173E2" w:rsidP="00002DFB">
      <w:pPr>
        <w:pStyle w:val="TableHeading"/>
        <w:spacing w:before="240"/>
      </w:pPr>
      <w:r w:rsidRPr="007829BC">
        <w:rPr>
          <w:bCs/>
        </w:rPr>
        <w:t xml:space="preserve">Exhibit </w:t>
      </w:r>
      <w:r>
        <w:rPr>
          <w:bCs/>
        </w:rPr>
        <w:t>3</w:t>
      </w:r>
      <w:r w:rsidRPr="007829BC">
        <w:rPr>
          <w:bCs/>
        </w:rPr>
        <w:t>.3</w:t>
      </w:r>
      <w:r w:rsidRPr="007829BC">
        <w:t xml:space="preserve"> Length of Employment of Alumni with Current Employer</w:t>
      </w:r>
    </w:p>
    <w:p w:rsidR="000C73F2" w:rsidRDefault="000C73F2" w:rsidP="00002DFB">
      <w:pPr>
        <w:pStyle w:val="TableHeading"/>
        <w:spacing w:before="240"/>
      </w:pPr>
      <w:r>
        <w:rPr>
          <w:noProof/>
          <w:lang w:eastAsia="en-AU"/>
        </w:rPr>
        <w:drawing>
          <wp:inline distT="0" distB="0" distL="0" distR="0" wp14:anchorId="4634A614" wp14:editId="6CD42F6B">
            <wp:extent cx="5039360" cy="2520000"/>
            <wp:effectExtent l="0" t="0" r="27940" b="139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461F7" w:rsidRDefault="000C73F2" w:rsidP="004840EB">
      <w:pPr>
        <w:pStyle w:val="BodyCopy"/>
        <w:rPr>
          <w:b/>
          <w:i/>
        </w:rPr>
      </w:pPr>
      <w:r>
        <w:rPr>
          <w:b/>
          <w:i/>
        </w:rPr>
        <w:br/>
      </w:r>
      <w:r w:rsidR="00B461F7">
        <w:rPr>
          <w:b/>
          <w:i/>
        </w:rPr>
        <w:t>Reasons for Leaving Employer</w:t>
      </w:r>
    </w:p>
    <w:p w:rsidR="00C26C0D" w:rsidRDefault="00474E23" w:rsidP="004840EB">
      <w:pPr>
        <w:pStyle w:val="BodyCopy"/>
      </w:pPr>
      <w:r w:rsidRPr="00A64CD8">
        <w:t>About 63.6% of alumni (433 of</w:t>
      </w:r>
      <w:r w:rsidR="00B461F7" w:rsidRPr="00A64CD8">
        <w:t xml:space="preserve"> 681 </w:t>
      </w:r>
      <w:r w:rsidRPr="00A64CD8">
        <w:t>respondents)</w:t>
      </w:r>
      <w:r w:rsidR="00B461F7" w:rsidRPr="00A64CD8">
        <w:t xml:space="preserve"> said that they </w:t>
      </w:r>
      <w:r w:rsidRPr="00A64CD8">
        <w:t xml:space="preserve">had </w:t>
      </w:r>
      <w:r w:rsidR="00B461F7" w:rsidRPr="00A64CD8">
        <w:t xml:space="preserve">worked for the same employer </w:t>
      </w:r>
      <w:r w:rsidRPr="00A64CD8">
        <w:t xml:space="preserve">since returning to </w:t>
      </w:r>
      <w:r w:rsidR="00B461F7" w:rsidRPr="00A64CD8">
        <w:t xml:space="preserve">Vietnam. </w:t>
      </w:r>
      <w:r w:rsidRPr="00A64CD8">
        <w:t>However, 248 alumni (</w:t>
      </w:r>
      <w:r w:rsidR="00B461F7" w:rsidRPr="00A64CD8">
        <w:t>36</w:t>
      </w:r>
      <w:r w:rsidRPr="00A64CD8">
        <w:t>.4</w:t>
      </w:r>
      <w:r w:rsidR="00B461F7" w:rsidRPr="00A64CD8">
        <w:t>%</w:t>
      </w:r>
      <w:r w:rsidRPr="00A64CD8">
        <w:t>)</w:t>
      </w:r>
      <w:r w:rsidR="00B461F7" w:rsidRPr="00A64CD8">
        <w:t xml:space="preserve"> indicated they had changed employers. </w:t>
      </w:r>
      <w:r w:rsidR="00F26F7A">
        <w:t xml:space="preserve">About 56% of alumni who changed employers did so for one of three </w:t>
      </w:r>
      <w:r w:rsidRPr="00A64CD8">
        <w:t>reasons</w:t>
      </w:r>
      <w:r w:rsidR="00F26F7A">
        <w:t>:</w:t>
      </w:r>
      <w:r w:rsidRPr="00A64CD8">
        <w:t xml:space="preserve"> </w:t>
      </w:r>
    </w:p>
    <w:p w:rsidR="00C26C0D" w:rsidRDefault="00474E23" w:rsidP="00002DFB">
      <w:pPr>
        <w:pStyle w:val="Bullet"/>
        <w:spacing w:after="0"/>
      </w:pPr>
      <w:r w:rsidRPr="00A64CD8">
        <w:t xml:space="preserve">to broaden their experience </w:t>
      </w:r>
      <w:r w:rsidR="00C26C0D">
        <w:t>– cited</w:t>
      </w:r>
      <w:r w:rsidRPr="00A64CD8">
        <w:t xml:space="preserve"> by</w:t>
      </w:r>
      <w:r w:rsidR="00B461F7" w:rsidRPr="00A64CD8">
        <w:t xml:space="preserve"> </w:t>
      </w:r>
      <w:r w:rsidR="002B1175" w:rsidRPr="001E3C95">
        <w:t>6</w:t>
      </w:r>
      <w:r w:rsidR="002B1175">
        <w:t>.2</w:t>
      </w:r>
      <w:r w:rsidR="002B1175" w:rsidRPr="001E3C95">
        <w:t xml:space="preserve">% of </w:t>
      </w:r>
      <w:r w:rsidR="00F26F7A">
        <w:t xml:space="preserve">all </w:t>
      </w:r>
      <w:r w:rsidR="002B1175" w:rsidRPr="001E3C95">
        <w:t>alumni</w:t>
      </w:r>
      <w:r w:rsidR="002B1175">
        <w:t xml:space="preserve">, </w:t>
      </w:r>
      <w:r w:rsidR="00F26F7A">
        <w:t>including</w:t>
      </w:r>
      <w:r w:rsidR="002B1175">
        <w:t xml:space="preserve"> about 21</w:t>
      </w:r>
      <w:r w:rsidRPr="00A64CD8">
        <w:t xml:space="preserve">% of </w:t>
      </w:r>
      <w:r w:rsidR="002B1175">
        <w:t>those</w:t>
      </w:r>
      <w:r w:rsidRPr="00A64CD8">
        <w:t xml:space="preserve"> who changed employers</w:t>
      </w:r>
      <w:r w:rsidR="002B1175">
        <w:t>;</w:t>
      </w:r>
      <w:r w:rsidRPr="00A64CD8">
        <w:t xml:space="preserve">or </w:t>
      </w:r>
    </w:p>
    <w:p w:rsidR="00C26C0D" w:rsidRDefault="00474E23" w:rsidP="00002DFB">
      <w:pPr>
        <w:pStyle w:val="Bullet"/>
        <w:spacing w:before="0" w:after="0"/>
      </w:pPr>
      <w:r w:rsidRPr="00A64CD8">
        <w:t xml:space="preserve">for family or other personal reasons </w:t>
      </w:r>
      <w:r w:rsidR="00C26C0D">
        <w:t xml:space="preserve">– </w:t>
      </w:r>
      <w:r w:rsidR="002B1175" w:rsidRPr="0091463C">
        <w:t>5.</w:t>
      </w:r>
      <w:r w:rsidR="002B1175">
        <w:t>2</w:t>
      </w:r>
      <w:r w:rsidR="002B1175" w:rsidRPr="0091463C">
        <w:t xml:space="preserve">% of </w:t>
      </w:r>
      <w:r w:rsidR="002B1175">
        <w:t xml:space="preserve">alumni, or about </w:t>
      </w:r>
      <w:r w:rsidR="00C26C0D">
        <w:t>1</w:t>
      </w:r>
      <w:r w:rsidR="002B1175">
        <w:t>8</w:t>
      </w:r>
      <w:r w:rsidRPr="00A64CD8">
        <w:t xml:space="preserve">% </w:t>
      </w:r>
      <w:r w:rsidR="002B1175">
        <w:t>of those who changed employers;</w:t>
      </w:r>
      <w:r w:rsidR="00C26C0D" w:rsidRPr="00A64CD8">
        <w:t xml:space="preserve"> and</w:t>
      </w:r>
      <w:r w:rsidR="00C26C0D">
        <w:t xml:space="preserve">, </w:t>
      </w:r>
    </w:p>
    <w:p w:rsidR="00B461F7" w:rsidRDefault="00C26C0D" w:rsidP="00002DFB">
      <w:pPr>
        <w:pStyle w:val="Bullet"/>
        <w:spacing w:before="0"/>
      </w:pPr>
      <w:proofErr w:type="gramStart"/>
      <w:r>
        <w:t>limited</w:t>
      </w:r>
      <w:proofErr w:type="gramEnd"/>
      <w:r>
        <w:t xml:space="preserve"> opportunity to use skills and knowledge acquired in studies – 5.1% of  alumni</w:t>
      </w:r>
      <w:r w:rsidR="002B1175">
        <w:t>,</w:t>
      </w:r>
      <w:r w:rsidR="002B1175" w:rsidRPr="002B1175">
        <w:t xml:space="preserve"> or </w:t>
      </w:r>
      <w:r w:rsidR="002B1175">
        <w:t xml:space="preserve">about </w:t>
      </w:r>
      <w:r w:rsidR="002B1175" w:rsidRPr="002B1175">
        <w:t>17% of those who changed employers.</w:t>
      </w:r>
      <w:r w:rsidR="00B461F7" w:rsidRPr="00A64CD8">
        <w:t xml:space="preserve"> </w:t>
      </w:r>
    </w:p>
    <w:p w:rsidR="00C26C0D" w:rsidRDefault="002B1175" w:rsidP="004840EB">
      <w:pPr>
        <w:pStyle w:val="BodyCopy"/>
      </w:pPr>
      <w:r>
        <w:t xml:space="preserve">About 3.8% of </w:t>
      </w:r>
      <w:r w:rsidR="00C26C0D">
        <w:t xml:space="preserve">alumni said they </w:t>
      </w:r>
      <w:r>
        <w:t>left their employer because there was</w:t>
      </w:r>
      <w:r w:rsidR="00C26C0D">
        <w:t xml:space="preserve"> </w:t>
      </w:r>
      <w:r>
        <w:t>limited opportunity for promotion</w:t>
      </w:r>
      <w:r w:rsidR="00F26F7A">
        <w:t>,</w:t>
      </w:r>
      <w:r>
        <w:t xml:space="preserve"> </w:t>
      </w:r>
      <w:r w:rsidR="00F26F7A">
        <w:t xml:space="preserve">while </w:t>
      </w:r>
      <w:r>
        <w:t>3.</w:t>
      </w:r>
      <w:r w:rsidR="00F26F7A">
        <w:t>1</w:t>
      </w:r>
      <w:r>
        <w:t xml:space="preserve">% </w:t>
      </w:r>
      <w:r w:rsidR="00F26F7A">
        <w:t xml:space="preserve">said they </w:t>
      </w:r>
      <w:r>
        <w:t xml:space="preserve">had </w:t>
      </w:r>
      <w:r w:rsidR="00C26C0D">
        <w:t>a</w:t>
      </w:r>
      <w:r>
        <w:t>n offer of a</w:t>
      </w:r>
      <w:r w:rsidR="00C26C0D">
        <w:t xml:space="preserve"> higher salary</w:t>
      </w:r>
      <w:r>
        <w:t>.</w:t>
      </w:r>
    </w:p>
    <w:p w:rsidR="005173E2" w:rsidRPr="004840EB" w:rsidRDefault="005173E2" w:rsidP="00002DFB">
      <w:pPr>
        <w:pStyle w:val="BodyCopy"/>
        <w:spacing w:before="240"/>
        <w:rPr>
          <w:b/>
          <w:i/>
        </w:rPr>
      </w:pPr>
      <w:r w:rsidRPr="004840EB">
        <w:rPr>
          <w:b/>
          <w:i/>
        </w:rPr>
        <w:t>Type of Work Role</w:t>
      </w:r>
    </w:p>
    <w:p w:rsidR="005173E2" w:rsidRDefault="005173E2" w:rsidP="004840EB">
      <w:pPr>
        <w:pStyle w:val="BodyCopy"/>
      </w:pPr>
      <w:r>
        <w:t>Alumni were predominantly in professional and managerial positions in their organisations. Of 631 alumni, 318 alumni (50.4%) identified their work role as professional, while 257 alumni (40.7%) said m</w:t>
      </w:r>
      <w:r w:rsidRPr="007E70F1">
        <w:t>anager. About 4</w:t>
      </w:r>
      <w:r>
        <w:t>%</w:t>
      </w:r>
      <w:r w:rsidRPr="007E70F1">
        <w:t xml:space="preserve"> said they worked as a technician or associate professional.</w:t>
      </w:r>
      <w:r>
        <w:t xml:space="preserve"> </w:t>
      </w:r>
    </w:p>
    <w:p w:rsidR="005173E2" w:rsidRDefault="005173E2" w:rsidP="004840EB">
      <w:pPr>
        <w:pStyle w:val="BodyCopy"/>
      </w:pPr>
      <w:r>
        <w:t xml:space="preserve">Men worked in management positions more frequently than women. About 39 percent of male alumni responding to the question said they worked in management positions, whereas only 28 percent of female alumni said the same. Women worked in professional positions more frequently than men. About 46 percent of female alumni responding to the question said they work as professionals, whereas only 33 percent of male alumni said the </w:t>
      </w:r>
      <w:r>
        <w:lastRenderedPageBreak/>
        <w:t>same. Men were more likely to work as skilled agricultural, forestry or fishery workers, while women were more likely to work as clerical support workers or service and sales workers.</w:t>
      </w:r>
    </w:p>
    <w:p w:rsidR="005173E2" w:rsidRDefault="005173E2" w:rsidP="00002DFB">
      <w:pPr>
        <w:pStyle w:val="TableHeading"/>
        <w:spacing w:before="120" w:after="0"/>
      </w:pPr>
      <w:r w:rsidRPr="007829BC">
        <w:rPr>
          <w:bCs/>
        </w:rPr>
        <w:t xml:space="preserve">Exhibit </w:t>
      </w:r>
      <w:r>
        <w:rPr>
          <w:bCs/>
        </w:rPr>
        <w:t>3</w:t>
      </w:r>
      <w:r w:rsidRPr="007829BC">
        <w:rPr>
          <w:bCs/>
        </w:rPr>
        <w:t>.4</w:t>
      </w:r>
      <w:r w:rsidRPr="007829BC">
        <w:t xml:space="preserve"> Alumni Work Role (by Gender)</w:t>
      </w:r>
    </w:p>
    <w:p w:rsidR="00A604AC" w:rsidRDefault="000C73F2" w:rsidP="00002DFB">
      <w:pPr>
        <w:pStyle w:val="TableHeading"/>
        <w:spacing w:before="0"/>
      </w:pPr>
      <w:r>
        <w:rPr>
          <w:noProof/>
          <w:lang w:eastAsia="en-AU"/>
        </w:rPr>
        <w:drawing>
          <wp:inline distT="0" distB="0" distL="0" distR="0" wp14:anchorId="232C1A21" wp14:editId="6DF31A02">
            <wp:extent cx="5039360" cy="2952000"/>
            <wp:effectExtent l="0" t="0" r="27940" b="203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2DFB" w:rsidRDefault="005173E2" w:rsidP="00002DFB">
      <w:pPr>
        <w:pStyle w:val="BodyCopy"/>
        <w:spacing w:before="360"/>
      </w:pPr>
      <w:r>
        <w:t>Over 60% of Cohort 5 alumni worked as managers. Less than 30% of Cohort 1 alumni worked in this role. Cohort 1 alumni were more likely to work as professionals. Similar percentages of alumni from cohorts 2 and 3 worked as professionals and managers. It would appear to be, the older the cohort, the more likely that alumni work as managers.</w:t>
      </w:r>
    </w:p>
    <w:p w:rsidR="00002DFB" w:rsidRPr="00002DFB" w:rsidRDefault="00002DFB" w:rsidP="00002DFB">
      <w:pPr>
        <w:pStyle w:val="BodyCopy"/>
        <w:spacing w:before="120" w:after="0"/>
        <w:rPr>
          <w:rFonts w:asciiTheme="majorHAnsi" w:hAnsiTheme="majorHAnsi" w:cstheme="majorHAnsi"/>
          <w:color w:val="003150" w:themeColor="text2"/>
          <w:sz w:val="24"/>
          <w:szCs w:val="24"/>
        </w:rPr>
      </w:pPr>
      <w:r w:rsidRPr="00002DFB">
        <w:rPr>
          <w:rFonts w:asciiTheme="majorHAnsi" w:hAnsiTheme="majorHAnsi" w:cstheme="majorHAnsi"/>
          <w:bCs/>
          <w:color w:val="003150" w:themeColor="text2"/>
          <w:sz w:val="24"/>
          <w:szCs w:val="24"/>
        </w:rPr>
        <w:t>Exhibit 3.5</w:t>
      </w:r>
      <w:r w:rsidRPr="00002DFB">
        <w:rPr>
          <w:rFonts w:asciiTheme="majorHAnsi" w:hAnsiTheme="majorHAnsi" w:cstheme="majorHAnsi"/>
          <w:color w:val="003150" w:themeColor="text2"/>
          <w:sz w:val="24"/>
          <w:szCs w:val="24"/>
        </w:rPr>
        <w:t xml:space="preserve"> Percentage of Alumni in each Work Role (by Cohort)</w:t>
      </w:r>
    </w:p>
    <w:p w:rsidR="00002DFB" w:rsidRDefault="00002DFB" w:rsidP="00002DFB">
      <w:pPr>
        <w:pStyle w:val="BodyCopy"/>
        <w:spacing w:before="0" w:after="120"/>
      </w:pPr>
      <w:r>
        <w:rPr>
          <w:noProof/>
          <w:lang w:eastAsia="en-AU"/>
        </w:rPr>
        <w:drawing>
          <wp:inline distT="0" distB="0" distL="0" distR="0" wp14:anchorId="2239BD82" wp14:editId="1C27E498">
            <wp:extent cx="5039360" cy="3024000"/>
            <wp:effectExtent l="0" t="0" r="27940" b="241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173E2" w:rsidRPr="004840EB" w:rsidRDefault="005173E2" w:rsidP="00002DFB">
      <w:pPr>
        <w:pStyle w:val="BodyCopy"/>
        <w:spacing w:before="0"/>
        <w:rPr>
          <w:b/>
          <w:i/>
        </w:rPr>
      </w:pPr>
      <w:r w:rsidRPr="004840EB">
        <w:rPr>
          <w:b/>
          <w:i/>
        </w:rPr>
        <w:lastRenderedPageBreak/>
        <w:t>Job Status and Responsibility</w:t>
      </w:r>
    </w:p>
    <w:p w:rsidR="005173E2" w:rsidRPr="001D7317" w:rsidRDefault="005173E2" w:rsidP="004840EB">
      <w:pPr>
        <w:pStyle w:val="BodyCopy"/>
      </w:pPr>
      <w:r w:rsidRPr="001D7317">
        <w:t>In almost all categories, alumni in older cohorts were more likely than alumni in recent cohorts to achieve a more favourable job status now compared to when they first returned to Vietnam. Alumni in older cohorts were more likely to have a higher salary, a higher-ranked position, have more management responsibility, be supervising more staff, and play a greater role in policy-making. As could be expected, a higher percentage of alumni in each subsequent cohort reported achieving the status.</w:t>
      </w:r>
    </w:p>
    <w:p w:rsidR="005173E2" w:rsidRDefault="005173E2" w:rsidP="00002DFB">
      <w:pPr>
        <w:pStyle w:val="TableHeading"/>
        <w:spacing w:before="240"/>
      </w:pPr>
      <w:r w:rsidRPr="001D7317">
        <w:t xml:space="preserve">Exhibit </w:t>
      </w:r>
      <w:r>
        <w:t>3</w:t>
      </w:r>
      <w:r w:rsidRPr="001D7317">
        <w:t>.6 Improvements in Alumni Job Status and Responsibility (by Cohort)</w:t>
      </w:r>
    </w:p>
    <w:p w:rsidR="0038761E" w:rsidRPr="001D7317" w:rsidRDefault="0038102D" w:rsidP="00002DFB">
      <w:pPr>
        <w:pStyle w:val="TableHeading"/>
        <w:spacing w:before="120"/>
      </w:pPr>
      <w:r>
        <w:rPr>
          <w:noProof/>
          <w:lang w:eastAsia="en-AU"/>
        </w:rPr>
        <w:drawing>
          <wp:inline distT="0" distB="0" distL="0" distR="0" wp14:anchorId="41794FD2" wp14:editId="65F7F265">
            <wp:extent cx="5039360" cy="3240000"/>
            <wp:effectExtent l="0" t="0" r="27940" b="177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173E2" w:rsidRDefault="0038761E" w:rsidP="004840EB">
      <w:pPr>
        <w:pStyle w:val="BodyCopy"/>
      </w:pPr>
      <w:r>
        <w:br/>
      </w:r>
      <w:r w:rsidR="005173E2">
        <w:t>A</w:t>
      </w:r>
      <w:r w:rsidR="005173E2" w:rsidRPr="00477FBD">
        <w:t xml:space="preserve">lumni reported earning a higher salary </w:t>
      </w:r>
      <w:r w:rsidR="005173E2">
        <w:t xml:space="preserve">more </w:t>
      </w:r>
      <w:r w:rsidR="005173E2" w:rsidRPr="00477FBD">
        <w:t xml:space="preserve">than other benefit or change listed in the chart. </w:t>
      </w:r>
      <w:r w:rsidR="005173E2">
        <w:t>About 72% of Cohort 1</w:t>
      </w:r>
      <w:r w:rsidR="005173E2" w:rsidRPr="00477FBD">
        <w:t xml:space="preserve"> alumni reported earning a higher salary </w:t>
      </w:r>
      <w:r w:rsidR="005173E2">
        <w:t>e</w:t>
      </w:r>
      <w:r w:rsidR="005173E2" w:rsidRPr="00477FBD">
        <w:t>ven though about 40</w:t>
      </w:r>
      <w:r w:rsidR="005173E2">
        <w:t>%</w:t>
      </w:r>
      <w:r w:rsidR="005173E2" w:rsidRPr="00477FBD">
        <w:t xml:space="preserve"> of the cohort had been back in Vietnam less than two years at the time of the survey. Over 90</w:t>
      </w:r>
      <w:r w:rsidR="005173E2">
        <w:t>%</w:t>
      </w:r>
      <w:r w:rsidR="005173E2" w:rsidRPr="00477FBD">
        <w:t xml:space="preserve"> of alumni in cohorts </w:t>
      </w:r>
      <w:r w:rsidR="005173E2">
        <w:t>4 and 5</w:t>
      </w:r>
      <w:r w:rsidR="005173E2" w:rsidRPr="00477FBD">
        <w:t xml:space="preserve"> were earning a higher salary. </w:t>
      </w:r>
    </w:p>
    <w:p w:rsidR="005173E2" w:rsidRPr="00635AD7" w:rsidRDefault="005173E2" w:rsidP="004840EB">
      <w:pPr>
        <w:pStyle w:val="BodyCopy"/>
      </w:pPr>
      <w:r>
        <w:t>The older cohort was not always the most likely to report the benefit or change. In some instances a smaller percentage of alumni in Cohort 5 reported the change than alumni in Cohort 4. Generally, alumni in cohorts 4 and 5 were equally likely to achieve the benefit or status.</w:t>
      </w:r>
    </w:p>
    <w:p w:rsidR="005173E2" w:rsidRDefault="005173E2" w:rsidP="004840EB"/>
    <w:p w:rsidR="004840EB" w:rsidRPr="00A864A9" w:rsidRDefault="004840EB" w:rsidP="00002DFB">
      <w:pPr>
        <w:pStyle w:val="Heading1"/>
        <w:spacing w:after="200"/>
      </w:pPr>
      <w:bookmarkStart w:id="21" w:name="_Toc400466086"/>
      <w:bookmarkStart w:id="22" w:name="_Toc401604655"/>
      <w:r>
        <w:lastRenderedPageBreak/>
        <w:t>Application of Knowledge and Skills by Alumni</w:t>
      </w:r>
      <w:bookmarkEnd w:id="21"/>
      <w:bookmarkEnd w:id="22"/>
    </w:p>
    <w:p w:rsidR="004840EB" w:rsidRPr="004840EB" w:rsidRDefault="004840EB" w:rsidP="00002DFB">
      <w:pPr>
        <w:pStyle w:val="Heading2"/>
        <w:spacing w:before="200" w:after="120"/>
      </w:pPr>
      <w:bookmarkStart w:id="23" w:name="_Toc400466087"/>
      <w:bookmarkStart w:id="24" w:name="_Toc401604656"/>
      <w:r w:rsidRPr="004840EB">
        <w:t>Achievements of Alumni on Return to Vietnam</w:t>
      </w:r>
      <w:bookmarkEnd w:id="23"/>
      <w:bookmarkEnd w:id="24"/>
    </w:p>
    <w:p w:rsidR="004840EB" w:rsidRPr="004840EB" w:rsidRDefault="004840EB" w:rsidP="004840EB">
      <w:pPr>
        <w:pStyle w:val="BodyCopy"/>
        <w:rPr>
          <w:b/>
          <w:i/>
        </w:rPr>
      </w:pPr>
      <w:r w:rsidRPr="004840EB">
        <w:rPr>
          <w:b/>
          <w:i/>
        </w:rPr>
        <w:t>Milestone Achievements</w:t>
      </w:r>
    </w:p>
    <w:p w:rsidR="004840EB" w:rsidRPr="00263973" w:rsidRDefault="004840EB" w:rsidP="004840EB">
      <w:pPr>
        <w:pStyle w:val="BodyCopy"/>
      </w:pPr>
      <w:r>
        <w:t>Many</w:t>
      </w:r>
      <w:r w:rsidRPr="00263973">
        <w:t xml:space="preserve"> alumni ma</w:t>
      </w:r>
      <w:r>
        <w:t>d</w:t>
      </w:r>
      <w:r w:rsidRPr="00263973">
        <w:t xml:space="preserve">e achievements in their work and professional field within a few years of returning to Vietnam. </w:t>
      </w:r>
      <w:r w:rsidRPr="00F61D52">
        <w:t>Almost 54</w:t>
      </w:r>
      <w:r>
        <w:t>%</w:t>
      </w:r>
      <w:r w:rsidRPr="00F61D52">
        <w:t xml:space="preserve"> of </w:t>
      </w:r>
      <w:r>
        <w:t>667</w:t>
      </w:r>
      <w:r w:rsidRPr="00F61D52">
        <w:t xml:space="preserve"> alumni living in Vietnam received a promotion at work within 3 years of returning. More than </w:t>
      </w:r>
      <w:r>
        <w:t>35%</w:t>
      </w:r>
      <w:r w:rsidRPr="00263973">
        <w:t xml:space="preserve"> changed to a better job. About 30</w:t>
      </w:r>
      <w:r>
        <w:t>%</w:t>
      </w:r>
      <w:r w:rsidRPr="00263973">
        <w:t xml:space="preserve"> </w:t>
      </w:r>
      <w:r>
        <w:t xml:space="preserve">of alumni </w:t>
      </w:r>
      <w:r w:rsidRPr="00263973">
        <w:t xml:space="preserve">published articles in journals. </w:t>
      </w:r>
      <w:r>
        <w:t xml:space="preserve"> </w:t>
      </w:r>
    </w:p>
    <w:p w:rsidR="004840EB" w:rsidRDefault="004840EB" w:rsidP="00002DFB">
      <w:pPr>
        <w:pStyle w:val="TableHeading"/>
        <w:spacing w:before="120" w:after="0"/>
      </w:pPr>
      <w:r w:rsidRPr="007F6CFE">
        <w:rPr>
          <w:bCs/>
        </w:rPr>
        <w:t xml:space="preserve">Table </w:t>
      </w:r>
      <w:r>
        <w:rPr>
          <w:bCs/>
        </w:rPr>
        <w:t>4</w:t>
      </w:r>
      <w:r w:rsidRPr="007F6CFE">
        <w:rPr>
          <w:bCs/>
        </w:rPr>
        <w:t xml:space="preserve">.1 </w:t>
      </w:r>
      <w:r w:rsidRPr="007F6CFE">
        <w:t>Achievements of Alumni within 3 years of Return to Vietnam</w:t>
      </w:r>
    </w:p>
    <w:tbl>
      <w:tblPr>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6012"/>
        <w:gridCol w:w="1973"/>
      </w:tblGrid>
      <w:tr w:rsidR="004840EB" w:rsidRPr="00344D7A" w:rsidTr="00E61B8C">
        <w:tc>
          <w:tcPr>
            <w:tcW w:w="0" w:type="auto"/>
            <w:shd w:val="clear" w:color="auto" w:fill="003150" w:themeFill="text2"/>
            <w:vAlign w:val="center"/>
          </w:tcPr>
          <w:p w:rsidR="004840EB" w:rsidRPr="00344D7A" w:rsidRDefault="004840EB" w:rsidP="00002DFB">
            <w:pPr>
              <w:pStyle w:val="BodyCopy"/>
              <w:spacing w:before="40" w:after="40"/>
              <w:jc w:val="center"/>
              <w:rPr>
                <w:lang w:val="en-GB"/>
              </w:rPr>
            </w:pPr>
            <w:r w:rsidRPr="00344D7A">
              <w:t>Achievement</w:t>
            </w:r>
          </w:p>
        </w:tc>
        <w:tc>
          <w:tcPr>
            <w:tcW w:w="1973" w:type="dxa"/>
            <w:shd w:val="clear" w:color="auto" w:fill="003150" w:themeFill="text2"/>
            <w:vAlign w:val="center"/>
          </w:tcPr>
          <w:p w:rsidR="004840EB" w:rsidRPr="00344D7A" w:rsidRDefault="004840EB" w:rsidP="00002DFB">
            <w:pPr>
              <w:pStyle w:val="BodyCopy"/>
              <w:spacing w:before="40" w:after="40"/>
              <w:jc w:val="center"/>
              <w:rPr>
                <w:lang w:val="en-GB"/>
              </w:rPr>
            </w:pPr>
            <w:r w:rsidRPr="00344D7A">
              <w:t>Percentage of Alumni</w:t>
            </w:r>
          </w:p>
        </w:tc>
      </w:tr>
      <w:tr w:rsidR="004840EB" w:rsidRPr="00344D7A" w:rsidTr="00E61B8C">
        <w:tc>
          <w:tcPr>
            <w:tcW w:w="0" w:type="auto"/>
            <w:shd w:val="clear" w:color="auto" w:fill="D9D9D9" w:themeFill="background1" w:themeFillShade="D9"/>
            <w:vAlign w:val="center"/>
          </w:tcPr>
          <w:p w:rsidR="004840EB" w:rsidRPr="00E61B8C" w:rsidRDefault="004840EB" w:rsidP="00002DFB">
            <w:pPr>
              <w:pStyle w:val="Numberedlist0"/>
              <w:numPr>
                <w:ilvl w:val="0"/>
                <w:numId w:val="14"/>
              </w:numPr>
              <w:spacing w:before="40" w:after="40"/>
              <w:ind w:left="459" w:hanging="459"/>
              <w:rPr>
                <w:rFonts w:ascii="Arial" w:hAnsi="Arial" w:cs="Arial"/>
                <w:lang w:val="en-GB"/>
              </w:rPr>
            </w:pPr>
            <w:r w:rsidRPr="004840EB">
              <w:t>Received a promotion at work</w:t>
            </w:r>
          </w:p>
        </w:tc>
        <w:tc>
          <w:tcPr>
            <w:tcW w:w="1973" w:type="dxa"/>
            <w:shd w:val="clear" w:color="auto" w:fill="D9D9D9" w:themeFill="background1" w:themeFillShade="D9"/>
            <w:vAlign w:val="center"/>
          </w:tcPr>
          <w:p w:rsidR="004840EB" w:rsidRPr="00344D7A" w:rsidRDefault="004840EB" w:rsidP="00002DFB">
            <w:pPr>
              <w:pStyle w:val="BodyCopy"/>
              <w:spacing w:before="40" w:after="40"/>
              <w:jc w:val="center"/>
              <w:rPr>
                <w:rFonts w:ascii="Arial" w:hAnsi="Arial" w:cs="Arial"/>
              </w:rPr>
            </w:pPr>
            <w:r w:rsidRPr="00344D7A">
              <w:t>53.5</w:t>
            </w:r>
          </w:p>
        </w:tc>
      </w:tr>
      <w:tr w:rsidR="004840EB" w:rsidRPr="00344D7A" w:rsidTr="00E61B8C">
        <w:tc>
          <w:tcPr>
            <w:tcW w:w="0" w:type="auto"/>
            <w:shd w:val="clear" w:color="auto" w:fill="D9D9D9" w:themeFill="background1" w:themeFillShade="D9"/>
            <w:vAlign w:val="center"/>
          </w:tcPr>
          <w:p w:rsidR="004840EB" w:rsidRPr="004840EB" w:rsidRDefault="004840EB" w:rsidP="00002DFB">
            <w:pPr>
              <w:pStyle w:val="Numberedlist0"/>
              <w:spacing w:before="40" w:after="40"/>
              <w:rPr>
                <w:rFonts w:ascii="Arial" w:hAnsi="Arial" w:cs="Arial"/>
                <w:lang w:val="en-GB"/>
              </w:rPr>
            </w:pPr>
            <w:r w:rsidRPr="004840EB">
              <w:t>Changed to a better job</w:t>
            </w:r>
          </w:p>
        </w:tc>
        <w:tc>
          <w:tcPr>
            <w:tcW w:w="1973" w:type="dxa"/>
            <w:shd w:val="clear" w:color="auto" w:fill="D9D9D9" w:themeFill="background1" w:themeFillShade="D9"/>
            <w:vAlign w:val="center"/>
          </w:tcPr>
          <w:p w:rsidR="004840EB" w:rsidRPr="00344D7A" w:rsidRDefault="004840EB" w:rsidP="00002DFB">
            <w:pPr>
              <w:pStyle w:val="BodyCopy"/>
              <w:spacing w:before="40" w:after="40"/>
              <w:jc w:val="center"/>
              <w:rPr>
                <w:rFonts w:ascii="Arial" w:hAnsi="Arial" w:cs="Arial"/>
              </w:rPr>
            </w:pPr>
            <w:r w:rsidRPr="00344D7A">
              <w:t>35.9</w:t>
            </w:r>
          </w:p>
        </w:tc>
      </w:tr>
      <w:tr w:rsidR="004840EB" w:rsidRPr="00344D7A" w:rsidTr="00E61B8C">
        <w:tc>
          <w:tcPr>
            <w:tcW w:w="0" w:type="auto"/>
            <w:shd w:val="clear" w:color="auto" w:fill="D9D9D9" w:themeFill="background1" w:themeFillShade="D9"/>
            <w:vAlign w:val="center"/>
          </w:tcPr>
          <w:p w:rsidR="004840EB" w:rsidRPr="004840EB" w:rsidRDefault="004840EB" w:rsidP="00002DFB">
            <w:pPr>
              <w:pStyle w:val="Numberedlist0"/>
              <w:spacing w:before="40" w:after="40"/>
              <w:rPr>
                <w:rFonts w:ascii="Arial" w:hAnsi="Arial" w:cs="Arial"/>
                <w:lang w:val="en-GB"/>
              </w:rPr>
            </w:pPr>
            <w:r w:rsidRPr="004840EB">
              <w:t>Published an article in a journal</w:t>
            </w:r>
          </w:p>
        </w:tc>
        <w:tc>
          <w:tcPr>
            <w:tcW w:w="1973" w:type="dxa"/>
            <w:shd w:val="clear" w:color="auto" w:fill="D9D9D9" w:themeFill="background1" w:themeFillShade="D9"/>
            <w:vAlign w:val="center"/>
          </w:tcPr>
          <w:p w:rsidR="004840EB" w:rsidRPr="00344D7A" w:rsidRDefault="004840EB" w:rsidP="00002DFB">
            <w:pPr>
              <w:pStyle w:val="BodyCopy"/>
              <w:spacing w:before="40" w:after="40"/>
              <w:jc w:val="center"/>
              <w:rPr>
                <w:rFonts w:ascii="Arial" w:hAnsi="Arial" w:cs="Arial"/>
              </w:rPr>
            </w:pPr>
            <w:r w:rsidRPr="00344D7A">
              <w:t>30.3</w:t>
            </w:r>
          </w:p>
        </w:tc>
      </w:tr>
      <w:tr w:rsidR="004840EB" w:rsidRPr="00344D7A" w:rsidTr="00E61B8C">
        <w:tc>
          <w:tcPr>
            <w:tcW w:w="0" w:type="auto"/>
            <w:shd w:val="clear" w:color="auto" w:fill="D9D9D9" w:themeFill="background1" w:themeFillShade="D9"/>
            <w:vAlign w:val="center"/>
          </w:tcPr>
          <w:p w:rsidR="004840EB" w:rsidRPr="004840EB" w:rsidRDefault="004840EB" w:rsidP="00002DFB">
            <w:pPr>
              <w:pStyle w:val="Numberedlist0"/>
              <w:spacing w:before="40" w:after="40"/>
              <w:rPr>
                <w:rFonts w:ascii="Arial" w:hAnsi="Arial" w:cs="Arial"/>
                <w:lang w:val="en-GB"/>
              </w:rPr>
            </w:pPr>
            <w:r w:rsidRPr="004840EB">
              <w:t>Participated in a link between Vietnamese and Australian orgs</w:t>
            </w:r>
          </w:p>
        </w:tc>
        <w:tc>
          <w:tcPr>
            <w:tcW w:w="1973" w:type="dxa"/>
            <w:shd w:val="clear" w:color="auto" w:fill="D9D9D9" w:themeFill="background1" w:themeFillShade="D9"/>
            <w:vAlign w:val="center"/>
          </w:tcPr>
          <w:p w:rsidR="004840EB" w:rsidRPr="00344D7A" w:rsidRDefault="004840EB" w:rsidP="00002DFB">
            <w:pPr>
              <w:pStyle w:val="BodyCopy"/>
              <w:spacing w:before="40" w:after="40"/>
              <w:jc w:val="center"/>
              <w:rPr>
                <w:rFonts w:ascii="Arial" w:hAnsi="Arial" w:cs="Arial"/>
              </w:rPr>
            </w:pPr>
            <w:r w:rsidRPr="00344D7A">
              <w:t>27.3</w:t>
            </w:r>
          </w:p>
        </w:tc>
      </w:tr>
      <w:tr w:rsidR="004840EB" w:rsidRPr="00344D7A" w:rsidTr="00E61B8C">
        <w:tc>
          <w:tcPr>
            <w:tcW w:w="0" w:type="auto"/>
            <w:shd w:val="clear" w:color="auto" w:fill="D9D9D9" w:themeFill="background1" w:themeFillShade="D9"/>
            <w:vAlign w:val="center"/>
          </w:tcPr>
          <w:p w:rsidR="004840EB" w:rsidRPr="004840EB" w:rsidRDefault="004840EB" w:rsidP="00002DFB">
            <w:pPr>
              <w:pStyle w:val="Numberedlist0"/>
              <w:spacing w:before="40" w:after="40"/>
              <w:rPr>
                <w:rFonts w:ascii="Arial" w:hAnsi="Arial" w:cs="Arial"/>
                <w:lang w:val="en-GB"/>
              </w:rPr>
            </w:pPr>
            <w:r w:rsidRPr="004840EB">
              <w:t>Promoted gender equality in their organisation</w:t>
            </w:r>
          </w:p>
        </w:tc>
        <w:tc>
          <w:tcPr>
            <w:tcW w:w="1973" w:type="dxa"/>
            <w:shd w:val="clear" w:color="auto" w:fill="D9D9D9" w:themeFill="background1" w:themeFillShade="D9"/>
            <w:vAlign w:val="center"/>
          </w:tcPr>
          <w:p w:rsidR="004840EB" w:rsidRPr="00344D7A" w:rsidRDefault="004840EB" w:rsidP="00002DFB">
            <w:pPr>
              <w:pStyle w:val="BodyCopy"/>
              <w:spacing w:before="40" w:after="40"/>
              <w:jc w:val="center"/>
              <w:rPr>
                <w:rFonts w:ascii="Arial" w:hAnsi="Arial" w:cs="Arial"/>
              </w:rPr>
            </w:pPr>
            <w:r w:rsidRPr="00344D7A">
              <w:t>26.6</w:t>
            </w:r>
          </w:p>
        </w:tc>
      </w:tr>
      <w:tr w:rsidR="004840EB" w:rsidRPr="00344D7A" w:rsidTr="00E61B8C">
        <w:tc>
          <w:tcPr>
            <w:tcW w:w="0" w:type="auto"/>
            <w:shd w:val="clear" w:color="auto" w:fill="F2F2F2" w:themeFill="background1" w:themeFillShade="F2"/>
            <w:vAlign w:val="center"/>
          </w:tcPr>
          <w:p w:rsidR="004840EB" w:rsidRPr="004840EB" w:rsidRDefault="004840EB" w:rsidP="00002DFB">
            <w:pPr>
              <w:pStyle w:val="Numberedlist0"/>
              <w:spacing w:before="40" w:after="40"/>
              <w:rPr>
                <w:rFonts w:ascii="Arial" w:hAnsi="Arial" w:cs="Arial"/>
                <w:lang w:val="en-GB"/>
              </w:rPr>
            </w:pPr>
            <w:r w:rsidRPr="004840EB">
              <w:t>Volunteered at a local organisation</w:t>
            </w:r>
          </w:p>
        </w:tc>
        <w:tc>
          <w:tcPr>
            <w:tcW w:w="1973" w:type="dxa"/>
            <w:shd w:val="clear" w:color="auto" w:fill="F2F2F2" w:themeFill="background1" w:themeFillShade="F2"/>
            <w:vAlign w:val="center"/>
          </w:tcPr>
          <w:p w:rsidR="004840EB" w:rsidRPr="00344D7A" w:rsidRDefault="004840EB" w:rsidP="00002DFB">
            <w:pPr>
              <w:pStyle w:val="BodyCopy"/>
              <w:spacing w:before="40" w:after="40"/>
              <w:jc w:val="center"/>
              <w:rPr>
                <w:rFonts w:ascii="Arial" w:hAnsi="Arial" w:cs="Arial"/>
              </w:rPr>
            </w:pPr>
            <w:r w:rsidRPr="00344D7A">
              <w:t>21.6</w:t>
            </w:r>
          </w:p>
        </w:tc>
      </w:tr>
      <w:tr w:rsidR="004840EB" w:rsidRPr="00344D7A" w:rsidTr="00E61B8C">
        <w:tc>
          <w:tcPr>
            <w:tcW w:w="0" w:type="auto"/>
            <w:shd w:val="clear" w:color="auto" w:fill="F2F2F2" w:themeFill="background1" w:themeFillShade="F2"/>
            <w:vAlign w:val="center"/>
          </w:tcPr>
          <w:p w:rsidR="004840EB" w:rsidRPr="004840EB" w:rsidRDefault="004840EB" w:rsidP="00002DFB">
            <w:pPr>
              <w:pStyle w:val="Numberedlist0"/>
              <w:spacing w:before="40" w:after="40"/>
              <w:rPr>
                <w:rFonts w:ascii="Arial" w:hAnsi="Arial" w:cs="Arial"/>
                <w:lang w:val="en-GB"/>
              </w:rPr>
            </w:pPr>
            <w:r w:rsidRPr="004840EB">
              <w:t>Presented a paper at an international conference</w:t>
            </w:r>
          </w:p>
        </w:tc>
        <w:tc>
          <w:tcPr>
            <w:tcW w:w="1973" w:type="dxa"/>
            <w:shd w:val="clear" w:color="auto" w:fill="F2F2F2" w:themeFill="background1" w:themeFillShade="F2"/>
            <w:vAlign w:val="center"/>
          </w:tcPr>
          <w:p w:rsidR="004840EB" w:rsidRPr="00344D7A" w:rsidRDefault="004840EB" w:rsidP="00002DFB">
            <w:pPr>
              <w:pStyle w:val="BodyCopy"/>
              <w:spacing w:before="40" w:after="40"/>
              <w:jc w:val="center"/>
              <w:rPr>
                <w:rFonts w:ascii="Arial" w:hAnsi="Arial" w:cs="Arial"/>
              </w:rPr>
            </w:pPr>
            <w:r w:rsidRPr="00344D7A">
              <w:t>17.7</w:t>
            </w:r>
          </w:p>
        </w:tc>
      </w:tr>
      <w:tr w:rsidR="004840EB" w:rsidRPr="00344D7A" w:rsidTr="00E61B8C">
        <w:tc>
          <w:tcPr>
            <w:tcW w:w="0" w:type="auto"/>
            <w:shd w:val="clear" w:color="auto" w:fill="F2F2F2" w:themeFill="background1" w:themeFillShade="F2"/>
            <w:vAlign w:val="center"/>
          </w:tcPr>
          <w:p w:rsidR="004840EB" w:rsidRPr="004840EB" w:rsidRDefault="004840EB" w:rsidP="00002DFB">
            <w:pPr>
              <w:pStyle w:val="Numberedlist0"/>
              <w:spacing w:before="40" w:after="40"/>
              <w:rPr>
                <w:rFonts w:ascii="Arial" w:hAnsi="Arial" w:cs="Arial"/>
                <w:lang w:val="en-GB"/>
              </w:rPr>
            </w:pPr>
            <w:r w:rsidRPr="004840EB">
              <w:t>Received a grant</w:t>
            </w:r>
          </w:p>
        </w:tc>
        <w:tc>
          <w:tcPr>
            <w:tcW w:w="1973" w:type="dxa"/>
            <w:shd w:val="clear" w:color="auto" w:fill="F2F2F2" w:themeFill="background1" w:themeFillShade="F2"/>
            <w:vAlign w:val="center"/>
          </w:tcPr>
          <w:p w:rsidR="004840EB" w:rsidRPr="00344D7A" w:rsidRDefault="004840EB" w:rsidP="00002DFB">
            <w:pPr>
              <w:pStyle w:val="BodyCopy"/>
              <w:spacing w:before="40" w:after="40"/>
              <w:jc w:val="center"/>
              <w:rPr>
                <w:rFonts w:ascii="Arial" w:hAnsi="Arial" w:cs="Arial"/>
              </w:rPr>
            </w:pPr>
            <w:r w:rsidRPr="00344D7A">
              <w:t>12.0</w:t>
            </w:r>
          </w:p>
        </w:tc>
      </w:tr>
      <w:tr w:rsidR="004840EB" w:rsidRPr="00344D7A" w:rsidTr="00E61B8C">
        <w:tc>
          <w:tcPr>
            <w:tcW w:w="0" w:type="auto"/>
            <w:shd w:val="clear" w:color="auto" w:fill="F2F2F2" w:themeFill="background1" w:themeFillShade="F2"/>
            <w:vAlign w:val="center"/>
          </w:tcPr>
          <w:p w:rsidR="004840EB" w:rsidRPr="004840EB" w:rsidRDefault="004840EB" w:rsidP="00002DFB">
            <w:pPr>
              <w:pStyle w:val="Numberedlist0"/>
              <w:spacing w:before="40" w:after="40"/>
              <w:rPr>
                <w:rFonts w:ascii="Arial" w:hAnsi="Arial" w:cs="Arial"/>
                <w:lang w:val="en-GB"/>
              </w:rPr>
            </w:pPr>
            <w:r w:rsidRPr="004840EB">
              <w:t>Received an award or prize related to their studies</w:t>
            </w:r>
          </w:p>
        </w:tc>
        <w:tc>
          <w:tcPr>
            <w:tcW w:w="1973" w:type="dxa"/>
            <w:shd w:val="clear" w:color="auto" w:fill="F2F2F2" w:themeFill="background1" w:themeFillShade="F2"/>
            <w:vAlign w:val="center"/>
          </w:tcPr>
          <w:p w:rsidR="004840EB" w:rsidRPr="00344D7A" w:rsidRDefault="004840EB" w:rsidP="00002DFB">
            <w:pPr>
              <w:pStyle w:val="BodyCopy"/>
              <w:spacing w:before="40" w:after="40"/>
              <w:jc w:val="center"/>
              <w:rPr>
                <w:rFonts w:ascii="Arial" w:hAnsi="Arial" w:cs="Arial"/>
              </w:rPr>
            </w:pPr>
            <w:r w:rsidRPr="00344D7A">
              <w:t>10.2</w:t>
            </w:r>
          </w:p>
        </w:tc>
      </w:tr>
      <w:tr w:rsidR="004840EB" w:rsidRPr="00344D7A" w:rsidTr="00E61B8C">
        <w:tc>
          <w:tcPr>
            <w:tcW w:w="0" w:type="auto"/>
            <w:shd w:val="clear" w:color="auto" w:fill="F2F2F2" w:themeFill="background1" w:themeFillShade="F2"/>
            <w:vAlign w:val="center"/>
          </w:tcPr>
          <w:p w:rsidR="004840EB" w:rsidRPr="004840EB" w:rsidRDefault="004840EB" w:rsidP="00002DFB">
            <w:pPr>
              <w:pStyle w:val="Numberedlist0"/>
              <w:spacing w:before="40" w:after="40"/>
              <w:rPr>
                <w:rFonts w:ascii="Arial" w:hAnsi="Arial" w:cs="Arial"/>
                <w:lang w:val="en-GB"/>
              </w:rPr>
            </w:pPr>
            <w:r w:rsidRPr="004840EB">
              <w:t>Returned to Australia</w:t>
            </w:r>
          </w:p>
        </w:tc>
        <w:tc>
          <w:tcPr>
            <w:tcW w:w="1973" w:type="dxa"/>
            <w:shd w:val="clear" w:color="auto" w:fill="F2F2F2" w:themeFill="background1" w:themeFillShade="F2"/>
            <w:vAlign w:val="center"/>
          </w:tcPr>
          <w:p w:rsidR="004840EB" w:rsidRPr="00344D7A" w:rsidRDefault="004840EB" w:rsidP="00002DFB">
            <w:pPr>
              <w:pStyle w:val="BodyCopy"/>
              <w:spacing w:before="40" w:after="40"/>
              <w:jc w:val="center"/>
              <w:rPr>
                <w:rFonts w:ascii="Arial" w:hAnsi="Arial" w:cs="Arial"/>
              </w:rPr>
            </w:pPr>
            <w:r w:rsidRPr="00344D7A">
              <w:t>8.4</w:t>
            </w:r>
          </w:p>
        </w:tc>
      </w:tr>
      <w:tr w:rsidR="004840EB" w:rsidRPr="00344D7A" w:rsidTr="00E61B8C">
        <w:tc>
          <w:tcPr>
            <w:tcW w:w="0" w:type="auto"/>
            <w:shd w:val="clear" w:color="auto" w:fill="F2F2F2" w:themeFill="background1" w:themeFillShade="F2"/>
            <w:vAlign w:val="center"/>
          </w:tcPr>
          <w:p w:rsidR="004840EB" w:rsidRPr="004840EB" w:rsidRDefault="004840EB" w:rsidP="00002DFB">
            <w:pPr>
              <w:pStyle w:val="Numberedlist0"/>
              <w:spacing w:before="40" w:after="40"/>
              <w:rPr>
                <w:rFonts w:ascii="Arial" w:hAnsi="Arial" w:cs="Arial"/>
                <w:lang w:val="en-GB"/>
              </w:rPr>
            </w:pPr>
            <w:r w:rsidRPr="004840EB">
              <w:t>Promoted disability inclusion in their organisation</w:t>
            </w:r>
          </w:p>
        </w:tc>
        <w:tc>
          <w:tcPr>
            <w:tcW w:w="1973" w:type="dxa"/>
            <w:shd w:val="clear" w:color="auto" w:fill="F2F2F2" w:themeFill="background1" w:themeFillShade="F2"/>
            <w:vAlign w:val="center"/>
          </w:tcPr>
          <w:p w:rsidR="004840EB" w:rsidRPr="00344D7A" w:rsidRDefault="004840EB" w:rsidP="00002DFB">
            <w:pPr>
              <w:pStyle w:val="BodyCopy"/>
              <w:spacing w:before="40" w:after="40"/>
              <w:jc w:val="center"/>
              <w:rPr>
                <w:rFonts w:ascii="Arial" w:hAnsi="Arial" w:cs="Arial"/>
              </w:rPr>
            </w:pPr>
            <w:r w:rsidRPr="00344D7A">
              <w:t>8.1</w:t>
            </w:r>
          </w:p>
        </w:tc>
      </w:tr>
    </w:tbl>
    <w:p w:rsidR="004840EB" w:rsidRDefault="004840EB" w:rsidP="004840EB"/>
    <w:p w:rsidR="004840EB" w:rsidRDefault="004840EB" w:rsidP="004840EB">
      <w:pPr>
        <w:pStyle w:val="BodyCopy"/>
        <w:rPr>
          <w:lang w:val="en-US"/>
        </w:rPr>
      </w:pPr>
      <w:r>
        <w:rPr>
          <w:lang w:val="en-US"/>
        </w:rPr>
        <w:t xml:space="preserve">Alumni in cohorts </w:t>
      </w:r>
      <w:r w:rsidR="00504439">
        <w:rPr>
          <w:lang w:val="en-US"/>
        </w:rPr>
        <w:t xml:space="preserve">1 and 2 </w:t>
      </w:r>
      <w:r>
        <w:rPr>
          <w:lang w:val="en-US"/>
        </w:rPr>
        <w:t>were more likely to report achievements than alumni in cohorts</w:t>
      </w:r>
      <w:r w:rsidR="00504439">
        <w:rPr>
          <w:lang w:val="en-US"/>
        </w:rPr>
        <w:t xml:space="preserve"> 4 and 5</w:t>
      </w:r>
      <w:r>
        <w:rPr>
          <w:lang w:val="en-US"/>
        </w:rPr>
        <w:t xml:space="preserve">. In particular, alumni in recent cohorts participated in linkages between Vietnamese and Australian organisations, promoted gender equality, and volunteered in local organisations in higher percentages than alumni in older cohorts. Alumni in Cohort 1 were almost twice as likely to promote gender equality as alumni in any other cohort. They were also most likely to promote disability inclusion. Alumni in older cohorts were more likely to receive a promotion, or present a paper at an international conference. </w:t>
      </w:r>
    </w:p>
    <w:p w:rsidR="004840EB" w:rsidRDefault="004840EB" w:rsidP="00002DFB">
      <w:pPr>
        <w:pStyle w:val="TableHeading"/>
        <w:spacing w:before="120" w:after="0"/>
      </w:pPr>
      <w:r w:rsidRPr="00344D7A">
        <w:rPr>
          <w:bCs/>
        </w:rPr>
        <w:t xml:space="preserve">Table </w:t>
      </w:r>
      <w:r>
        <w:rPr>
          <w:bCs/>
        </w:rPr>
        <w:t>4</w:t>
      </w:r>
      <w:r w:rsidRPr="00344D7A">
        <w:rPr>
          <w:bCs/>
        </w:rPr>
        <w:t xml:space="preserve">.2 </w:t>
      </w:r>
      <w:r w:rsidRPr="00344D7A">
        <w:t>Achievements of Alumni within 3 years of Return (by Cohort)</w:t>
      </w:r>
    </w:p>
    <w:tbl>
      <w:tblPr>
        <w:tblW w:w="79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4395"/>
        <w:gridCol w:w="709"/>
        <w:gridCol w:w="709"/>
        <w:gridCol w:w="709"/>
        <w:gridCol w:w="708"/>
        <w:gridCol w:w="709"/>
      </w:tblGrid>
      <w:tr w:rsidR="00994A3B" w:rsidRPr="004840EB" w:rsidTr="00002DFB">
        <w:trPr>
          <w:tblHeader/>
        </w:trPr>
        <w:tc>
          <w:tcPr>
            <w:tcW w:w="4395" w:type="dxa"/>
            <w:vMerge w:val="restart"/>
            <w:shd w:val="clear" w:color="auto" w:fill="003150" w:themeFill="text2"/>
            <w:vAlign w:val="center"/>
          </w:tcPr>
          <w:p w:rsidR="00994A3B" w:rsidRPr="004840EB" w:rsidRDefault="00994A3B" w:rsidP="00897F78">
            <w:pPr>
              <w:pStyle w:val="BodyCopy"/>
              <w:spacing w:before="40" w:after="40"/>
              <w:jc w:val="center"/>
              <w:rPr>
                <w:lang w:val="en-GB"/>
              </w:rPr>
            </w:pPr>
            <w:r w:rsidRPr="004840EB">
              <w:t>Achievement</w:t>
            </w:r>
          </w:p>
        </w:tc>
        <w:tc>
          <w:tcPr>
            <w:tcW w:w="3544" w:type="dxa"/>
            <w:gridSpan w:val="5"/>
            <w:shd w:val="clear" w:color="auto" w:fill="003150" w:themeFill="text2"/>
            <w:vAlign w:val="center"/>
          </w:tcPr>
          <w:p w:rsidR="00994A3B" w:rsidRPr="004840EB" w:rsidRDefault="00994A3B" w:rsidP="00002DFB">
            <w:pPr>
              <w:pStyle w:val="BodyCopy"/>
              <w:spacing w:before="40" w:after="40"/>
              <w:jc w:val="center"/>
              <w:rPr>
                <w:lang w:val="en-GB"/>
              </w:rPr>
            </w:pPr>
            <w:r w:rsidRPr="004840EB">
              <w:t>Percentage of Alumni in Cohort</w:t>
            </w:r>
          </w:p>
        </w:tc>
      </w:tr>
      <w:tr w:rsidR="00994A3B" w:rsidRPr="004840EB" w:rsidTr="00002DFB">
        <w:trPr>
          <w:tblHeader/>
        </w:trPr>
        <w:tc>
          <w:tcPr>
            <w:tcW w:w="4395" w:type="dxa"/>
            <w:vMerge/>
            <w:shd w:val="clear" w:color="auto" w:fill="003150" w:themeFill="text2"/>
            <w:vAlign w:val="center"/>
          </w:tcPr>
          <w:p w:rsidR="00994A3B" w:rsidRPr="004840EB" w:rsidRDefault="00994A3B" w:rsidP="00002DFB">
            <w:pPr>
              <w:pStyle w:val="BodyCopy"/>
              <w:spacing w:before="40" w:after="40"/>
              <w:rPr>
                <w:lang w:val="en-GB"/>
              </w:rPr>
            </w:pPr>
          </w:p>
        </w:tc>
        <w:tc>
          <w:tcPr>
            <w:tcW w:w="709" w:type="dxa"/>
            <w:shd w:val="clear" w:color="auto" w:fill="003150" w:themeFill="text2"/>
            <w:vAlign w:val="center"/>
          </w:tcPr>
          <w:p w:rsidR="00994A3B" w:rsidRPr="004840EB" w:rsidRDefault="00994A3B" w:rsidP="00002DFB">
            <w:pPr>
              <w:pStyle w:val="BodyCopy"/>
              <w:spacing w:before="40" w:after="40"/>
              <w:jc w:val="center"/>
              <w:rPr>
                <w:lang w:val="en-GB"/>
              </w:rPr>
            </w:pPr>
            <w:r w:rsidRPr="004840EB">
              <w:t>1</w:t>
            </w:r>
          </w:p>
        </w:tc>
        <w:tc>
          <w:tcPr>
            <w:tcW w:w="709" w:type="dxa"/>
            <w:shd w:val="clear" w:color="auto" w:fill="003150" w:themeFill="text2"/>
            <w:vAlign w:val="center"/>
          </w:tcPr>
          <w:p w:rsidR="00994A3B" w:rsidRPr="004840EB" w:rsidRDefault="00994A3B" w:rsidP="00002DFB">
            <w:pPr>
              <w:pStyle w:val="BodyCopy"/>
              <w:spacing w:before="40" w:after="40"/>
              <w:jc w:val="center"/>
              <w:rPr>
                <w:lang w:val="en-GB"/>
              </w:rPr>
            </w:pPr>
            <w:r w:rsidRPr="004840EB">
              <w:t>2</w:t>
            </w:r>
          </w:p>
        </w:tc>
        <w:tc>
          <w:tcPr>
            <w:tcW w:w="709" w:type="dxa"/>
            <w:shd w:val="clear" w:color="auto" w:fill="003150" w:themeFill="text2"/>
            <w:vAlign w:val="center"/>
          </w:tcPr>
          <w:p w:rsidR="00994A3B" w:rsidRPr="004840EB" w:rsidRDefault="00994A3B" w:rsidP="00002DFB">
            <w:pPr>
              <w:pStyle w:val="BodyCopy"/>
              <w:spacing w:before="40" w:after="40"/>
              <w:jc w:val="center"/>
              <w:rPr>
                <w:lang w:val="en-GB"/>
              </w:rPr>
            </w:pPr>
            <w:r w:rsidRPr="004840EB">
              <w:t>3</w:t>
            </w:r>
          </w:p>
        </w:tc>
        <w:tc>
          <w:tcPr>
            <w:tcW w:w="708" w:type="dxa"/>
            <w:shd w:val="clear" w:color="auto" w:fill="003150" w:themeFill="text2"/>
            <w:vAlign w:val="center"/>
          </w:tcPr>
          <w:p w:rsidR="00994A3B" w:rsidRPr="004840EB" w:rsidRDefault="00994A3B" w:rsidP="00002DFB">
            <w:pPr>
              <w:pStyle w:val="BodyCopy"/>
              <w:spacing w:before="40" w:after="40"/>
              <w:jc w:val="center"/>
              <w:rPr>
                <w:lang w:val="en-GB"/>
              </w:rPr>
            </w:pPr>
            <w:r w:rsidRPr="004840EB">
              <w:t>4</w:t>
            </w:r>
          </w:p>
        </w:tc>
        <w:tc>
          <w:tcPr>
            <w:tcW w:w="709" w:type="dxa"/>
            <w:shd w:val="clear" w:color="auto" w:fill="003150" w:themeFill="text2"/>
            <w:vAlign w:val="center"/>
          </w:tcPr>
          <w:p w:rsidR="00994A3B" w:rsidRPr="004840EB" w:rsidRDefault="00994A3B" w:rsidP="00002DFB">
            <w:pPr>
              <w:pStyle w:val="BodyCopy"/>
              <w:spacing w:before="40" w:after="40"/>
              <w:jc w:val="center"/>
              <w:rPr>
                <w:lang w:val="en-GB"/>
              </w:rPr>
            </w:pPr>
            <w:r w:rsidRPr="004840EB">
              <w:t>5</w:t>
            </w:r>
          </w:p>
        </w:tc>
      </w:tr>
      <w:tr w:rsidR="004840EB" w:rsidRPr="004840EB" w:rsidTr="007E59D6">
        <w:tc>
          <w:tcPr>
            <w:tcW w:w="4395" w:type="dxa"/>
            <w:shd w:val="clear" w:color="auto" w:fill="F2F2F2" w:themeFill="background1" w:themeFillShade="F2"/>
            <w:vAlign w:val="center"/>
          </w:tcPr>
          <w:p w:rsidR="004840EB" w:rsidRPr="004840EB" w:rsidRDefault="004840EB" w:rsidP="00002DFB">
            <w:pPr>
              <w:pStyle w:val="BodyCopy"/>
              <w:spacing w:before="40" w:after="40"/>
              <w:rPr>
                <w:rFonts w:cstheme="minorHAnsi"/>
                <w:lang w:val="en-GB"/>
              </w:rPr>
            </w:pPr>
            <w:r w:rsidRPr="004840EB">
              <w:rPr>
                <w:rFonts w:cstheme="minorHAnsi"/>
              </w:rPr>
              <w:t>Received a promotion at work</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44.1</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40.7</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48.3</w:t>
            </w:r>
          </w:p>
        </w:tc>
        <w:tc>
          <w:tcPr>
            <w:tcW w:w="708" w:type="dxa"/>
            <w:shd w:val="clear" w:color="auto" w:fill="D9D9D9" w:themeFill="background1" w:themeFillShade="D9"/>
            <w:vAlign w:val="center"/>
          </w:tcPr>
          <w:p w:rsidR="004840EB" w:rsidRPr="004840EB" w:rsidRDefault="004840EB" w:rsidP="00002DFB">
            <w:pPr>
              <w:pStyle w:val="BodyCopy"/>
              <w:spacing w:before="40" w:after="40"/>
              <w:jc w:val="center"/>
              <w:rPr>
                <w:rFonts w:cstheme="minorHAnsi"/>
              </w:rPr>
            </w:pPr>
            <w:r w:rsidRPr="004840EB">
              <w:rPr>
                <w:rFonts w:cstheme="minorHAnsi"/>
              </w:rPr>
              <w:t>53.8</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46.9</w:t>
            </w:r>
          </w:p>
        </w:tc>
      </w:tr>
      <w:tr w:rsidR="004840EB" w:rsidRPr="004840EB" w:rsidTr="007E59D6">
        <w:tc>
          <w:tcPr>
            <w:tcW w:w="4395" w:type="dxa"/>
            <w:shd w:val="clear" w:color="auto" w:fill="F2F2F2" w:themeFill="background1" w:themeFillShade="F2"/>
            <w:vAlign w:val="center"/>
          </w:tcPr>
          <w:p w:rsidR="004840EB" w:rsidRPr="004840EB" w:rsidRDefault="004840EB" w:rsidP="00002DFB">
            <w:pPr>
              <w:pStyle w:val="BodyCopy"/>
              <w:spacing w:before="40" w:after="40"/>
              <w:rPr>
                <w:rFonts w:cstheme="minorHAnsi"/>
                <w:lang w:val="en-GB"/>
              </w:rPr>
            </w:pPr>
            <w:r w:rsidRPr="004840EB">
              <w:rPr>
                <w:rFonts w:cstheme="minorHAnsi"/>
              </w:rPr>
              <w:t>Changed to a better job</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29.7</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31.3</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32.2</w:t>
            </w:r>
          </w:p>
        </w:tc>
        <w:tc>
          <w:tcPr>
            <w:tcW w:w="708" w:type="dxa"/>
            <w:shd w:val="clear" w:color="auto" w:fill="D9D9D9" w:themeFill="background1" w:themeFillShade="D9"/>
            <w:vAlign w:val="center"/>
          </w:tcPr>
          <w:p w:rsidR="004840EB" w:rsidRPr="004840EB" w:rsidRDefault="004840EB" w:rsidP="00002DFB">
            <w:pPr>
              <w:pStyle w:val="BodyCopy"/>
              <w:spacing w:before="40" w:after="40"/>
              <w:jc w:val="center"/>
              <w:rPr>
                <w:rFonts w:cstheme="minorHAnsi"/>
              </w:rPr>
            </w:pPr>
            <w:r w:rsidRPr="004840EB">
              <w:rPr>
                <w:rFonts w:cstheme="minorHAnsi"/>
              </w:rPr>
              <w:t>36.3</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22.2</w:t>
            </w:r>
          </w:p>
        </w:tc>
      </w:tr>
      <w:tr w:rsidR="004840EB" w:rsidRPr="004840EB" w:rsidTr="007E59D6">
        <w:tc>
          <w:tcPr>
            <w:tcW w:w="4395" w:type="dxa"/>
            <w:shd w:val="clear" w:color="auto" w:fill="F2F2F2" w:themeFill="background1" w:themeFillShade="F2"/>
            <w:vAlign w:val="center"/>
          </w:tcPr>
          <w:p w:rsidR="004840EB" w:rsidRPr="004840EB" w:rsidRDefault="004840EB" w:rsidP="00002DFB">
            <w:pPr>
              <w:pStyle w:val="BodyCopy"/>
              <w:spacing w:before="40" w:after="40"/>
              <w:rPr>
                <w:rFonts w:cstheme="minorHAnsi"/>
                <w:lang w:val="en-GB"/>
              </w:rPr>
            </w:pPr>
            <w:r w:rsidRPr="004840EB">
              <w:rPr>
                <w:rFonts w:cstheme="minorHAnsi"/>
              </w:rPr>
              <w:t>Published an article in a journal</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30.4</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18.7</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18.6</w:t>
            </w:r>
          </w:p>
        </w:tc>
        <w:tc>
          <w:tcPr>
            <w:tcW w:w="708"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25.3</w:t>
            </w:r>
          </w:p>
        </w:tc>
        <w:tc>
          <w:tcPr>
            <w:tcW w:w="709" w:type="dxa"/>
            <w:shd w:val="clear" w:color="auto" w:fill="D9D9D9" w:themeFill="background1" w:themeFillShade="D9"/>
            <w:vAlign w:val="center"/>
          </w:tcPr>
          <w:p w:rsidR="004840EB" w:rsidRPr="004840EB" w:rsidRDefault="004840EB" w:rsidP="00002DFB">
            <w:pPr>
              <w:pStyle w:val="BodyCopy"/>
              <w:spacing w:before="40" w:after="40"/>
              <w:jc w:val="center"/>
              <w:rPr>
                <w:rFonts w:cstheme="minorHAnsi"/>
              </w:rPr>
            </w:pPr>
            <w:r w:rsidRPr="004840EB">
              <w:rPr>
                <w:rFonts w:cstheme="minorHAnsi"/>
              </w:rPr>
              <w:t>34.6</w:t>
            </w:r>
          </w:p>
        </w:tc>
      </w:tr>
      <w:tr w:rsidR="004840EB" w:rsidRPr="004840EB" w:rsidTr="007E59D6">
        <w:tc>
          <w:tcPr>
            <w:tcW w:w="4395" w:type="dxa"/>
            <w:shd w:val="clear" w:color="auto" w:fill="F2F2F2" w:themeFill="background1" w:themeFillShade="F2"/>
            <w:vAlign w:val="center"/>
          </w:tcPr>
          <w:p w:rsidR="004840EB" w:rsidRPr="004840EB" w:rsidRDefault="004840EB" w:rsidP="00002DFB">
            <w:pPr>
              <w:pStyle w:val="BodyCopy"/>
              <w:spacing w:before="40" w:after="40"/>
              <w:rPr>
                <w:rFonts w:cstheme="minorHAnsi"/>
                <w:lang w:val="en-GB"/>
              </w:rPr>
            </w:pPr>
            <w:r w:rsidRPr="004840EB">
              <w:rPr>
                <w:rFonts w:cstheme="minorHAnsi"/>
              </w:rPr>
              <w:t>Participated in link between Vietnamese &amp; Australian org</w:t>
            </w:r>
            <w:r w:rsidR="007E59D6">
              <w:rPr>
                <w:rFonts w:cstheme="minorHAnsi"/>
              </w:rPr>
              <w:t>ani</w:t>
            </w:r>
            <w:r w:rsidRPr="004840EB">
              <w:rPr>
                <w:rFonts w:cstheme="minorHAnsi"/>
              </w:rPr>
              <w:t>s</w:t>
            </w:r>
            <w:r w:rsidR="007E59D6">
              <w:rPr>
                <w:rFonts w:cstheme="minorHAnsi"/>
              </w:rPr>
              <w:t>ations</w:t>
            </w:r>
          </w:p>
        </w:tc>
        <w:tc>
          <w:tcPr>
            <w:tcW w:w="709" w:type="dxa"/>
            <w:shd w:val="clear" w:color="auto" w:fill="D9D9D9" w:themeFill="background1" w:themeFillShade="D9"/>
            <w:vAlign w:val="center"/>
          </w:tcPr>
          <w:p w:rsidR="004840EB" w:rsidRPr="004840EB" w:rsidRDefault="004840EB" w:rsidP="00002DFB">
            <w:pPr>
              <w:pStyle w:val="BodyCopy"/>
              <w:spacing w:before="40" w:after="40"/>
              <w:jc w:val="center"/>
              <w:rPr>
                <w:rFonts w:cstheme="minorHAnsi"/>
              </w:rPr>
            </w:pPr>
            <w:r w:rsidRPr="004840EB">
              <w:rPr>
                <w:rFonts w:cstheme="minorHAnsi"/>
              </w:rPr>
              <w:t>30.4</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20.3</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18.6</w:t>
            </w:r>
          </w:p>
        </w:tc>
        <w:tc>
          <w:tcPr>
            <w:tcW w:w="708"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16.5</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16.0</w:t>
            </w:r>
          </w:p>
        </w:tc>
      </w:tr>
      <w:tr w:rsidR="004840EB" w:rsidRPr="004840EB" w:rsidTr="00ED4C8F">
        <w:tc>
          <w:tcPr>
            <w:tcW w:w="4395" w:type="dxa"/>
            <w:shd w:val="clear" w:color="auto" w:fill="F2F2F2" w:themeFill="background1" w:themeFillShade="F2"/>
            <w:vAlign w:val="center"/>
          </w:tcPr>
          <w:p w:rsidR="004840EB" w:rsidRPr="004840EB" w:rsidRDefault="004840EB" w:rsidP="00002DFB">
            <w:pPr>
              <w:pStyle w:val="BodyCopy"/>
              <w:spacing w:before="40" w:after="40"/>
              <w:rPr>
                <w:rFonts w:cstheme="minorHAnsi"/>
                <w:lang w:val="en-GB"/>
              </w:rPr>
            </w:pPr>
            <w:r w:rsidRPr="004840EB">
              <w:rPr>
                <w:rFonts w:cstheme="minorHAnsi"/>
              </w:rPr>
              <w:lastRenderedPageBreak/>
              <w:t>Promoted gender equality in their organisation</w:t>
            </w:r>
          </w:p>
        </w:tc>
        <w:tc>
          <w:tcPr>
            <w:tcW w:w="709" w:type="dxa"/>
            <w:shd w:val="clear" w:color="auto" w:fill="D9D9D9" w:themeFill="background1" w:themeFillShade="D9"/>
            <w:vAlign w:val="center"/>
          </w:tcPr>
          <w:p w:rsidR="004840EB" w:rsidRPr="004840EB" w:rsidRDefault="004840EB" w:rsidP="00002DFB">
            <w:pPr>
              <w:pStyle w:val="BodyCopy"/>
              <w:spacing w:before="40" w:after="40"/>
              <w:jc w:val="center"/>
              <w:rPr>
                <w:rFonts w:cstheme="minorHAnsi"/>
              </w:rPr>
            </w:pPr>
            <w:r w:rsidRPr="004840EB">
              <w:rPr>
                <w:rFonts w:cstheme="minorHAnsi"/>
              </w:rPr>
              <w:t>30.7</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17.6</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16.9</w:t>
            </w:r>
          </w:p>
        </w:tc>
        <w:tc>
          <w:tcPr>
            <w:tcW w:w="708"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17.6</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16.0</w:t>
            </w:r>
          </w:p>
        </w:tc>
      </w:tr>
      <w:tr w:rsidR="004840EB" w:rsidRPr="004840EB" w:rsidTr="00ED4C8F">
        <w:tc>
          <w:tcPr>
            <w:tcW w:w="4395" w:type="dxa"/>
            <w:shd w:val="clear" w:color="auto" w:fill="F2F2F2" w:themeFill="background1" w:themeFillShade="F2"/>
            <w:vAlign w:val="center"/>
          </w:tcPr>
          <w:p w:rsidR="004840EB" w:rsidRPr="004840EB" w:rsidRDefault="004840EB" w:rsidP="00002DFB">
            <w:pPr>
              <w:pStyle w:val="BodyCopy"/>
              <w:spacing w:before="40" w:after="40"/>
              <w:rPr>
                <w:rFonts w:cstheme="minorHAnsi"/>
                <w:lang w:val="en-GB"/>
              </w:rPr>
            </w:pPr>
            <w:r w:rsidRPr="004840EB">
              <w:rPr>
                <w:rFonts w:cstheme="minorHAnsi"/>
              </w:rPr>
              <w:t>Volunteered at a local organisation</w:t>
            </w:r>
          </w:p>
        </w:tc>
        <w:tc>
          <w:tcPr>
            <w:tcW w:w="709" w:type="dxa"/>
            <w:shd w:val="clear" w:color="auto" w:fill="D9D9D9" w:themeFill="background1" w:themeFillShade="D9"/>
            <w:vAlign w:val="center"/>
          </w:tcPr>
          <w:p w:rsidR="004840EB" w:rsidRPr="004840EB" w:rsidRDefault="004840EB" w:rsidP="00002DFB">
            <w:pPr>
              <w:pStyle w:val="BodyCopy"/>
              <w:spacing w:before="40" w:after="40"/>
              <w:jc w:val="center"/>
              <w:rPr>
                <w:rFonts w:cstheme="minorHAnsi"/>
              </w:rPr>
            </w:pPr>
            <w:r w:rsidRPr="004840EB">
              <w:rPr>
                <w:rFonts w:cstheme="minorHAnsi"/>
              </w:rPr>
              <w:t>24.3</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18.7</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9.3</w:t>
            </w:r>
          </w:p>
        </w:tc>
        <w:tc>
          <w:tcPr>
            <w:tcW w:w="708"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16.5</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9.9</w:t>
            </w:r>
          </w:p>
        </w:tc>
      </w:tr>
      <w:tr w:rsidR="004840EB" w:rsidRPr="004840EB" w:rsidTr="00ED4C8F">
        <w:tc>
          <w:tcPr>
            <w:tcW w:w="4395" w:type="dxa"/>
            <w:shd w:val="clear" w:color="auto" w:fill="F2F2F2" w:themeFill="background1" w:themeFillShade="F2"/>
            <w:vAlign w:val="center"/>
          </w:tcPr>
          <w:p w:rsidR="004840EB" w:rsidRPr="004840EB" w:rsidRDefault="004840EB" w:rsidP="00002DFB">
            <w:pPr>
              <w:pStyle w:val="BodyCopy"/>
              <w:spacing w:before="40" w:after="40"/>
              <w:rPr>
                <w:rFonts w:cstheme="minorHAnsi"/>
                <w:lang w:val="en-GB"/>
              </w:rPr>
            </w:pPr>
            <w:r w:rsidRPr="004840EB">
              <w:rPr>
                <w:rFonts w:cstheme="minorHAnsi"/>
              </w:rPr>
              <w:t>Presented paper at international conference</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16.3</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11.0</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14.4</w:t>
            </w:r>
          </w:p>
        </w:tc>
        <w:tc>
          <w:tcPr>
            <w:tcW w:w="708"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16.5</w:t>
            </w:r>
          </w:p>
        </w:tc>
        <w:tc>
          <w:tcPr>
            <w:tcW w:w="709" w:type="dxa"/>
            <w:shd w:val="clear" w:color="auto" w:fill="D9D9D9" w:themeFill="background1" w:themeFillShade="D9"/>
            <w:vAlign w:val="center"/>
          </w:tcPr>
          <w:p w:rsidR="004840EB" w:rsidRPr="004840EB" w:rsidRDefault="004840EB" w:rsidP="00002DFB">
            <w:pPr>
              <w:pStyle w:val="BodyCopy"/>
              <w:spacing w:before="40" w:after="40"/>
              <w:jc w:val="center"/>
              <w:rPr>
                <w:rFonts w:cstheme="minorHAnsi"/>
              </w:rPr>
            </w:pPr>
            <w:r w:rsidRPr="004840EB">
              <w:rPr>
                <w:rFonts w:cstheme="minorHAnsi"/>
              </w:rPr>
              <w:t>18.5</w:t>
            </w:r>
          </w:p>
        </w:tc>
      </w:tr>
      <w:tr w:rsidR="004840EB" w:rsidRPr="004840EB" w:rsidTr="00ED4C8F">
        <w:tc>
          <w:tcPr>
            <w:tcW w:w="4395" w:type="dxa"/>
            <w:shd w:val="clear" w:color="auto" w:fill="F2F2F2" w:themeFill="background1" w:themeFillShade="F2"/>
            <w:vAlign w:val="center"/>
          </w:tcPr>
          <w:p w:rsidR="004840EB" w:rsidRPr="004840EB" w:rsidRDefault="004840EB" w:rsidP="00002DFB">
            <w:pPr>
              <w:pStyle w:val="BodyCopy"/>
              <w:spacing w:before="40" w:after="40"/>
              <w:rPr>
                <w:rFonts w:cstheme="minorHAnsi"/>
                <w:lang w:val="en-GB"/>
              </w:rPr>
            </w:pPr>
            <w:r w:rsidRPr="004840EB">
              <w:rPr>
                <w:rFonts w:cstheme="minorHAnsi"/>
              </w:rPr>
              <w:t>Received a grant</w:t>
            </w:r>
          </w:p>
        </w:tc>
        <w:tc>
          <w:tcPr>
            <w:tcW w:w="709" w:type="dxa"/>
            <w:shd w:val="clear" w:color="auto" w:fill="D9D9D9" w:themeFill="background1" w:themeFillShade="D9"/>
            <w:vAlign w:val="center"/>
          </w:tcPr>
          <w:p w:rsidR="004840EB" w:rsidRPr="004840EB" w:rsidRDefault="004840EB" w:rsidP="00002DFB">
            <w:pPr>
              <w:pStyle w:val="BodyCopy"/>
              <w:spacing w:before="40" w:after="40"/>
              <w:jc w:val="center"/>
              <w:rPr>
                <w:rFonts w:cstheme="minorHAnsi"/>
              </w:rPr>
            </w:pPr>
            <w:r w:rsidRPr="004840EB">
              <w:rPr>
                <w:rFonts w:cstheme="minorHAnsi"/>
              </w:rPr>
              <w:t>12.5</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8.8</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7.6</w:t>
            </w:r>
          </w:p>
        </w:tc>
        <w:tc>
          <w:tcPr>
            <w:tcW w:w="708"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12.1</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6.1</w:t>
            </w:r>
          </w:p>
        </w:tc>
      </w:tr>
      <w:tr w:rsidR="004840EB" w:rsidRPr="004840EB" w:rsidTr="00ED4C8F">
        <w:tc>
          <w:tcPr>
            <w:tcW w:w="4395" w:type="dxa"/>
            <w:shd w:val="clear" w:color="auto" w:fill="F2F2F2" w:themeFill="background1" w:themeFillShade="F2"/>
            <w:vAlign w:val="center"/>
          </w:tcPr>
          <w:p w:rsidR="004840EB" w:rsidRPr="004840EB" w:rsidRDefault="004840EB" w:rsidP="00002DFB">
            <w:pPr>
              <w:pStyle w:val="BodyCopy"/>
              <w:spacing w:before="40" w:after="40"/>
              <w:rPr>
                <w:rFonts w:cstheme="minorHAnsi"/>
                <w:lang w:val="en-GB"/>
              </w:rPr>
            </w:pPr>
            <w:r w:rsidRPr="004840EB">
              <w:rPr>
                <w:rFonts w:cstheme="minorHAnsi"/>
              </w:rPr>
              <w:t>Received award or prize related to studies</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10.2</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6.6</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6.8</w:t>
            </w:r>
          </w:p>
        </w:tc>
        <w:tc>
          <w:tcPr>
            <w:tcW w:w="708" w:type="dxa"/>
            <w:shd w:val="clear" w:color="auto" w:fill="D9D9D9" w:themeFill="background1" w:themeFillShade="D9"/>
            <w:vAlign w:val="center"/>
          </w:tcPr>
          <w:p w:rsidR="004840EB" w:rsidRPr="004840EB" w:rsidRDefault="004840EB" w:rsidP="00002DFB">
            <w:pPr>
              <w:pStyle w:val="BodyCopy"/>
              <w:spacing w:before="40" w:after="40"/>
              <w:jc w:val="center"/>
              <w:rPr>
                <w:rFonts w:cstheme="minorHAnsi"/>
              </w:rPr>
            </w:pPr>
            <w:r w:rsidRPr="004840EB">
              <w:rPr>
                <w:rFonts w:cstheme="minorHAnsi"/>
              </w:rPr>
              <w:t>11.0</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7.4</w:t>
            </w:r>
          </w:p>
        </w:tc>
      </w:tr>
      <w:tr w:rsidR="004840EB" w:rsidRPr="004840EB" w:rsidTr="00ED4C8F">
        <w:tc>
          <w:tcPr>
            <w:tcW w:w="4395" w:type="dxa"/>
            <w:shd w:val="clear" w:color="auto" w:fill="F2F2F2" w:themeFill="background1" w:themeFillShade="F2"/>
            <w:vAlign w:val="center"/>
          </w:tcPr>
          <w:p w:rsidR="004840EB" w:rsidRPr="004840EB" w:rsidRDefault="004840EB" w:rsidP="00002DFB">
            <w:pPr>
              <w:pStyle w:val="BodyCopy"/>
              <w:spacing w:before="40" w:after="40"/>
              <w:rPr>
                <w:rFonts w:cstheme="minorHAnsi"/>
                <w:lang w:val="en-GB"/>
              </w:rPr>
            </w:pPr>
            <w:r w:rsidRPr="004840EB">
              <w:rPr>
                <w:rFonts w:cstheme="minorHAnsi"/>
              </w:rPr>
              <w:t>Returned to Australia</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6.4</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8.8</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4.2</w:t>
            </w:r>
          </w:p>
        </w:tc>
        <w:tc>
          <w:tcPr>
            <w:tcW w:w="708" w:type="dxa"/>
            <w:shd w:val="clear" w:color="auto" w:fill="D9D9D9" w:themeFill="background1" w:themeFillShade="D9"/>
            <w:vAlign w:val="center"/>
          </w:tcPr>
          <w:p w:rsidR="004840EB" w:rsidRPr="004840EB" w:rsidRDefault="004840EB" w:rsidP="00002DFB">
            <w:pPr>
              <w:pStyle w:val="BodyCopy"/>
              <w:spacing w:before="40" w:after="40"/>
              <w:jc w:val="center"/>
              <w:rPr>
                <w:rFonts w:cstheme="minorHAnsi"/>
              </w:rPr>
            </w:pPr>
            <w:r w:rsidRPr="004840EB">
              <w:rPr>
                <w:rFonts w:cstheme="minorHAnsi"/>
              </w:rPr>
              <w:t>13.2</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3.7</w:t>
            </w:r>
          </w:p>
        </w:tc>
      </w:tr>
      <w:tr w:rsidR="004840EB" w:rsidRPr="004840EB" w:rsidTr="00ED4C8F">
        <w:tc>
          <w:tcPr>
            <w:tcW w:w="4395" w:type="dxa"/>
            <w:shd w:val="clear" w:color="auto" w:fill="F2F2F2" w:themeFill="background1" w:themeFillShade="F2"/>
            <w:vAlign w:val="center"/>
          </w:tcPr>
          <w:p w:rsidR="004840EB" w:rsidRPr="004840EB" w:rsidRDefault="004840EB" w:rsidP="00002DFB">
            <w:pPr>
              <w:pStyle w:val="BodyCopy"/>
              <w:spacing w:before="40" w:after="40"/>
              <w:rPr>
                <w:rFonts w:cstheme="minorHAnsi"/>
                <w:lang w:val="en-GB"/>
              </w:rPr>
            </w:pPr>
            <w:r w:rsidRPr="004840EB">
              <w:rPr>
                <w:rFonts w:cstheme="minorHAnsi"/>
              </w:rPr>
              <w:t>Promoted disability inclusion in the organisation</w:t>
            </w:r>
          </w:p>
        </w:tc>
        <w:tc>
          <w:tcPr>
            <w:tcW w:w="709" w:type="dxa"/>
            <w:shd w:val="clear" w:color="auto" w:fill="D9D9D9" w:themeFill="background1" w:themeFillShade="D9"/>
            <w:vAlign w:val="center"/>
          </w:tcPr>
          <w:p w:rsidR="004840EB" w:rsidRPr="004840EB" w:rsidRDefault="004840EB" w:rsidP="00002DFB">
            <w:pPr>
              <w:pStyle w:val="BodyCopy"/>
              <w:spacing w:before="40" w:after="40"/>
              <w:jc w:val="center"/>
              <w:rPr>
                <w:rFonts w:cstheme="minorHAnsi"/>
              </w:rPr>
            </w:pPr>
            <w:r w:rsidRPr="004840EB">
              <w:rPr>
                <w:rFonts w:cstheme="minorHAnsi"/>
              </w:rPr>
              <w:t>9.9</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4.9</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5.9</w:t>
            </w:r>
          </w:p>
        </w:tc>
        <w:tc>
          <w:tcPr>
            <w:tcW w:w="708"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6.6</w:t>
            </w:r>
          </w:p>
        </w:tc>
        <w:tc>
          <w:tcPr>
            <w:tcW w:w="709" w:type="dxa"/>
            <w:shd w:val="clear" w:color="auto" w:fill="F2F2F2" w:themeFill="background1" w:themeFillShade="F2"/>
            <w:vAlign w:val="center"/>
          </w:tcPr>
          <w:p w:rsidR="004840EB" w:rsidRPr="004840EB" w:rsidRDefault="004840EB" w:rsidP="00002DFB">
            <w:pPr>
              <w:pStyle w:val="BodyCopy"/>
              <w:spacing w:before="40" w:after="40"/>
              <w:jc w:val="center"/>
              <w:rPr>
                <w:rFonts w:cstheme="minorHAnsi"/>
              </w:rPr>
            </w:pPr>
            <w:r w:rsidRPr="004840EB">
              <w:rPr>
                <w:rFonts w:cstheme="minorHAnsi"/>
              </w:rPr>
              <w:t>1.2</w:t>
            </w:r>
          </w:p>
        </w:tc>
      </w:tr>
    </w:tbl>
    <w:p w:rsidR="004840EB" w:rsidRPr="00A50530" w:rsidRDefault="004840EB" w:rsidP="004840EB"/>
    <w:p w:rsidR="004840EB" w:rsidRPr="004840EB" w:rsidRDefault="004840EB" w:rsidP="004840EB">
      <w:pPr>
        <w:pStyle w:val="Heading2"/>
      </w:pPr>
      <w:bookmarkStart w:id="25" w:name="_Toc400466088"/>
      <w:bookmarkStart w:id="26" w:name="_Toc401604657"/>
      <w:r w:rsidRPr="004840EB">
        <w:t>Use of Skills and Knowledge in Work Duties</w:t>
      </w:r>
      <w:bookmarkEnd w:id="25"/>
      <w:bookmarkEnd w:id="26"/>
    </w:p>
    <w:p w:rsidR="004840EB" w:rsidRPr="004840EB" w:rsidRDefault="004840EB" w:rsidP="004840EB">
      <w:pPr>
        <w:pStyle w:val="BodyCopy"/>
        <w:rPr>
          <w:b/>
          <w:i/>
        </w:rPr>
      </w:pPr>
      <w:r w:rsidRPr="004840EB">
        <w:rPr>
          <w:b/>
          <w:i/>
        </w:rPr>
        <w:t>Frequency of Use of Skills and Knowledge Acquired</w:t>
      </w:r>
    </w:p>
    <w:p w:rsidR="004840EB" w:rsidRPr="00D41F57" w:rsidRDefault="004840EB" w:rsidP="004840EB">
      <w:pPr>
        <w:pStyle w:val="BodyCopy"/>
      </w:pPr>
      <w:r w:rsidRPr="00D41F57">
        <w:t>In the tracer survey, alumni identified 10 skills that they had acquired during their studies in Australia (see table). Seven of these skills were used regularly by at least 50% of alumni in the past 3 years. Three skills – working independently, analytical and critical thinking, and time management – were used regularly by almost 75% of alumni.</w:t>
      </w:r>
    </w:p>
    <w:p w:rsidR="003A1698" w:rsidRDefault="003A1698" w:rsidP="003A1698">
      <w:pPr>
        <w:pStyle w:val="TableHeading"/>
      </w:pPr>
      <w:r w:rsidRPr="00D41F57">
        <w:t xml:space="preserve">Table </w:t>
      </w:r>
      <w:r>
        <w:t>4</w:t>
      </w:r>
      <w:r w:rsidRPr="00D41F57">
        <w:t>.3 Frequency of Use of Acquired Skills and Knowledge in the Workplace</w:t>
      </w:r>
    </w:p>
    <w:tbl>
      <w:tblPr>
        <w:tblW w:w="808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402"/>
        <w:gridCol w:w="1134"/>
        <w:gridCol w:w="1418"/>
        <w:gridCol w:w="1276"/>
        <w:gridCol w:w="850"/>
      </w:tblGrid>
      <w:tr w:rsidR="00994A3B" w:rsidRPr="003A1698" w:rsidTr="00A04A3B">
        <w:trPr>
          <w:tblHeader/>
        </w:trPr>
        <w:tc>
          <w:tcPr>
            <w:tcW w:w="3402" w:type="dxa"/>
            <w:vMerge w:val="restart"/>
            <w:shd w:val="clear" w:color="auto" w:fill="003150" w:themeFill="text2"/>
            <w:vAlign w:val="center"/>
          </w:tcPr>
          <w:p w:rsidR="00994A3B" w:rsidRPr="003A1698" w:rsidRDefault="00994A3B" w:rsidP="00897F78">
            <w:pPr>
              <w:pStyle w:val="BodyCopy"/>
              <w:spacing w:before="80" w:after="80"/>
              <w:jc w:val="center"/>
              <w:rPr>
                <w:rFonts w:cstheme="minorHAnsi"/>
                <w:lang w:val="en-GB"/>
              </w:rPr>
            </w:pPr>
            <w:r w:rsidRPr="003A1698">
              <w:rPr>
                <w:rFonts w:cstheme="minorHAnsi"/>
                <w:bCs/>
              </w:rPr>
              <w:t>Skills</w:t>
            </w:r>
          </w:p>
        </w:tc>
        <w:tc>
          <w:tcPr>
            <w:tcW w:w="4678" w:type="dxa"/>
            <w:gridSpan w:val="4"/>
            <w:shd w:val="clear" w:color="auto" w:fill="003150" w:themeFill="text2"/>
            <w:vAlign w:val="center"/>
          </w:tcPr>
          <w:p w:rsidR="00994A3B" w:rsidRPr="003A1698" w:rsidRDefault="00994A3B" w:rsidP="00851F15">
            <w:pPr>
              <w:pStyle w:val="BodyCopy"/>
              <w:spacing w:before="80" w:after="80"/>
              <w:jc w:val="center"/>
              <w:rPr>
                <w:rFonts w:cstheme="minorHAnsi"/>
                <w:lang w:val="en-GB"/>
              </w:rPr>
            </w:pPr>
            <w:r w:rsidRPr="003A1698">
              <w:rPr>
                <w:rFonts w:cstheme="minorHAnsi"/>
                <w:lang w:val="en-GB"/>
              </w:rPr>
              <w:t>Percentage of Alumni</w:t>
            </w:r>
          </w:p>
        </w:tc>
      </w:tr>
      <w:tr w:rsidR="00994A3B" w:rsidRPr="003A1698" w:rsidTr="00A04A3B">
        <w:trPr>
          <w:tblHeader/>
        </w:trPr>
        <w:tc>
          <w:tcPr>
            <w:tcW w:w="3402" w:type="dxa"/>
            <w:vMerge/>
            <w:shd w:val="clear" w:color="auto" w:fill="003150" w:themeFill="text2"/>
            <w:vAlign w:val="center"/>
          </w:tcPr>
          <w:p w:rsidR="00994A3B" w:rsidRPr="003A1698" w:rsidRDefault="00994A3B" w:rsidP="00851F15">
            <w:pPr>
              <w:pStyle w:val="BodyCopy"/>
              <w:spacing w:before="80" w:after="80"/>
              <w:rPr>
                <w:rFonts w:cstheme="minorHAnsi"/>
              </w:rPr>
            </w:pPr>
          </w:p>
        </w:tc>
        <w:tc>
          <w:tcPr>
            <w:tcW w:w="1134" w:type="dxa"/>
            <w:shd w:val="clear" w:color="auto" w:fill="003150" w:themeFill="text2"/>
            <w:vAlign w:val="center"/>
          </w:tcPr>
          <w:p w:rsidR="00994A3B" w:rsidRPr="003A1698" w:rsidRDefault="00994A3B" w:rsidP="00851F15">
            <w:pPr>
              <w:pStyle w:val="BodyCopy"/>
              <w:spacing w:before="80" w:after="80"/>
              <w:jc w:val="center"/>
              <w:rPr>
                <w:rFonts w:cstheme="minorHAnsi"/>
              </w:rPr>
            </w:pPr>
            <w:r w:rsidRPr="003A1698">
              <w:rPr>
                <w:rFonts w:cstheme="minorHAnsi"/>
                <w:bCs/>
              </w:rPr>
              <w:t>Regularly</w:t>
            </w:r>
          </w:p>
        </w:tc>
        <w:tc>
          <w:tcPr>
            <w:tcW w:w="1418" w:type="dxa"/>
            <w:shd w:val="clear" w:color="auto" w:fill="003150" w:themeFill="text2"/>
            <w:vAlign w:val="center"/>
          </w:tcPr>
          <w:p w:rsidR="00994A3B" w:rsidRPr="003A1698" w:rsidRDefault="00994A3B" w:rsidP="00851F15">
            <w:pPr>
              <w:pStyle w:val="BodyCopy"/>
              <w:spacing w:before="80" w:after="80"/>
              <w:jc w:val="center"/>
              <w:rPr>
                <w:rFonts w:cstheme="minorHAnsi"/>
              </w:rPr>
            </w:pPr>
            <w:r w:rsidRPr="003A1698">
              <w:rPr>
                <w:rFonts w:cstheme="minorHAnsi"/>
                <w:bCs/>
              </w:rPr>
              <w:t>Occasionally</w:t>
            </w:r>
          </w:p>
        </w:tc>
        <w:tc>
          <w:tcPr>
            <w:tcW w:w="1276" w:type="dxa"/>
            <w:shd w:val="clear" w:color="auto" w:fill="003150" w:themeFill="text2"/>
            <w:vAlign w:val="center"/>
          </w:tcPr>
          <w:p w:rsidR="00994A3B" w:rsidRPr="003A1698" w:rsidRDefault="00994A3B" w:rsidP="00851F15">
            <w:pPr>
              <w:pStyle w:val="BodyCopy"/>
              <w:spacing w:before="80" w:after="80"/>
              <w:jc w:val="center"/>
              <w:rPr>
                <w:rFonts w:cstheme="minorHAnsi"/>
              </w:rPr>
            </w:pPr>
            <w:r w:rsidRPr="003A1698">
              <w:rPr>
                <w:rFonts w:cstheme="minorHAnsi"/>
                <w:bCs/>
              </w:rPr>
              <w:t>Infrequently</w:t>
            </w:r>
          </w:p>
        </w:tc>
        <w:tc>
          <w:tcPr>
            <w:tcW w:w="850" w:type="dxa"/>
            <w:shd w:val="clear" w:color="auto" w:fill="003150" w:themeFill="text2"/>
            <w:vAlign w:val="center"/>
          </w:tcPr>
          <w:p w:rsidR="00994A3B" w:rsidRPr="003A1698" w:rsidRDefault="00994A3B" w:rsidP="00851F15">
            <w:pPr>
              <w:pStyle w:val="BodyCopy"/>
              <w:spacing w:before="80" w:after="80"/>
              <w:jc w:val="center"/>
              <w:rPr>
                <w:rFonts w:cstheme="minorHAnsi"/>
              </w:rPr>
            </w:pPr>
            <w:r w:rsidRPr="003A1698">
              <w:rPr>
                <w:rFonts w:cstheme="minorHAnsi"/>
                <w:bCs/>
              </w:rPr>
              <w:t>Never</w:t>
            </w:r>
          </w:p>
        </w:tc>
      </w:tr>
      <w:tr w:rsidR="003A1698" w:rsidRPr="003A1698" w:rsidTr="00A04A3B">
        <w:tc>
          <w:tcPr>
            <w:tcW w:w="3402" w:type="dxa"/>
            <w:shd w:val="clear" w:color="auto" w:fill="D9D9D9" w:themeFill="background1" w:themeFillShade="D9"/>
            <w:vAlign w:val="center"/>
          </w:tcPr>
          <w:p w:rsidR="003A1698" w:rsidRPr="00E61B8C" w:rsidRDefault="003A1698" w:rsidP="00851F15">
            <w:pPr>
              <w:pStyle w:val="Numberedlist0"/>
              <w:numPr>
                <w:ilvl w:val="0"/>
                <w:numId w:val="15"/>
              </w:numPr>
              <w:spacing w:before="80" w:after="80"/>
              <w:ind w:left="459" w:hanging="459"/>
              <w:rPr>
                <w:lang w:val="en-GB"/>
              </w:rPr>
            </w:pPr>
            <w:r w:rsidRPr="003A1698">
              <w:t>Working independently</w:t>
            </w:r>
          </w:p>
        </w:tc>
        <w:tc>
          <w:tcPr>
            <w:tcW w:w="1134" w:type="dxa"/>
            <w:shd w:val="clear" w:color="auto" w:fill="D9D9D9" w:themeFill="background1" w:themeFillShade="D9"/>
            <w:vAlign w:val="center"/>
          </w:tcPr>
          <w:p w:rsidR="003A1698" w:rsidRPr="003A1698" w:rsidRDefault="003A1698" w:rsidP="00851F15">
            <w:pPr>
              <w:pStyle w:val="BodyCopy"/>
              <w:spacing w:before="80" w:after="80"/>
              <w:jc w:val="center"/>
              <w:rPr>
                <w:rFonts w:cstheme="minorHAnsi"/>
              </w:rPr>
            </w:pPr>
            <w:r w:rsidRPr="003A1698">
              <w:rPr>
                <w:rFonts w:cstheme="minorHAnsi"/>
              </w:rPr>
              <w:t>78.6</w:t>
            </w:r>
          </w:p>
        </w:tc>
        <w:tc>
          <w:tcPr>
            <w:tcW w:w="1418"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19.0</w:t>
            </w:r>
          </w:p>
        </w:tc>
        <w:tc>
          <w:tcPr>
            <w:tcW w:w="1276"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2.4</w:t>
            </w:r>
          </w:p>
        </w:tc>
        <w:tc>
          <w:tcPr>
            <w:tcW w:w="850"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0</w:t>
            </w:r>
          </w:p>
        </w:tc>
      </w:tr>
      <w:tr w:rsidR="003A1698" w:rsidRPr="003A1698" w:rsidTr="00A04A3B">
        <w:tc>
          <w:tcPr>
            <w:tcW w:w="3402" w:type="dxa"/>
            <w:shd w:val="clear" w:color="auto" w:fill="D9D9D9" w:themeFill="background1" w:themeFillShade="D9"/>
            <w:vAlign w:val="center"/>
          </w:tcPr>
          <w:p w:rsidR="003A1698" w:rsidRPr="003A1698" w:rsidRDefault="003A1698" w:rsidP="00851F15">
            <w:pPr>
              <w:pStyle w:val="Numberedlist0"/>
              <w:spacing w:before="80" w:after="80"/>
              <w:rPr>
                <w:lang w:val="en-GB"/>
              </w:rPr>
            </w:pPr>
            <w:r w:rsidRPr="003A1698">
              <w:t>Analytical</w:t>
            </w:r>
            <w:r w:rsidR="00A04A3B">
              <w:t>/</w:t>
            </w:r>
            <w:r w:rsidRPr="003A1698">
              <w:t>critical thinking skills</w:t>
            </w:r>
          </w:p>
        </w:tc>
        <w:tc>
          <w:tcPr>
            <w:tcW w:w="1134" w:type="dxa"/>
            <w:shd w:val="clear" w:color="auto" w:fill="D9D9D9" w:themeFill="background1" w:themeFillShade="D9"/>
            <w:vAlign w:val="center"/>
          </w:tcPr>
          <w:p w:rsidR="003A1698" w:rsidRPr="003A1698" w:rsidRDefault="003A1698" w:rsidP="00851F15">
            <w:pPr>
              <w:pStyle w:val="BodyCopy"/>
              <w:spacing w:before="80" w:after="80"/>
              <w:jc w:val="center"/>
              <w:rPr>
                <w:rFonts w:cstheme="minorHAnsi"/>
              </w:rPr>
            </w:pPr>
            <w:r w:rsidRPr="003A1698">
              <w:rPr>
                <w:rFonts w:cstheme="minorHAnsi"/>
              </w:rPr>
              <w:t>73.9</w:t>
            </w:r>
          </w:p>
        </w:tc>
        <w:tc>
          <w:tcPr>
            <w:tcW w:w="1418"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21.3</w:t>
            </w:r>
          </w:p>
        </w:tc>
        <w:tc>
          <w:tcPr>
            <w:tcW w:w="1276"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4.8</w:t>
            </w:r>
          </w:p>
        </w:tc>
        <w:tc>
          <w:tcPr>
            <w:tcW w:w="850"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0</w:t>
            </w:r>
          </w:p>
        </w:tc>
      </w:tr>
      <w:tr w:rsidR="003A1698" w:rsidRPr="003A1698" w:rsidTr="00A04A3B">
        <w:tc>
          <w:tcPr>
            <w:tcW w:w="3402" w:type="dxa"/>
            <w:shd w:val="clear" w:color="auto" w:fill="D9D9D9" w:themeFill="background1" w:themeFillShade="D9"/>
            <w:vAlign w:val="center"/>
          </w:tcPr>
          <w:p w:rsidR="003A1698" w:rsidRPr="003A1698" w:rsidRDefault="003A1698" w:rsidP="00851F15">
            <w:pPr>
              <w:pStyle w:val="Numberedlist0"/>
              <w:spacing w:before="80" w:after="80"/>
              <w:rPr>
                <w:lang w:val="en-GB"/>
              </w:rPr>
            </w:pPr>
            <w:r w:rsidRPr="003A1698">
              <w:t>Time management skills</w:t>
            </w:r>
          </w:p>
        </w:tc>
        <w:tc>
          <w:tcPr>
            <w:tcW w:w="1134" w:type="dxa"/>
            <w:shd w:val="clear" w:color="auto" w:fill="D9D9D9" w:themeFill="background1" w:themeFillShade="D9"/>
            <w:vAlign w:val="center"/>
          </w:tcPr>
          <w:p w:rsidR="003A1698" w:rsidRPr="003A1698" w:rsidRDefault="003A1698" w:rsidP="00851F15">
            <w:pPr>
              <w:pStyle w:val="BodyCopy"/>
              <w:spacing w:before="80" w:after="80"/>
              <w:jc w:val="center"/>
              <w:rPr>
                <w:rFonts w:cstheme="minorHAnsi"/>
              </w:rPr>
            </w:pPr>
            <w:r w:rsidRPr="003A1698">
              <w:rPr>
                <w:rFonts w:cstheme="minorHAnsi"/>
              </w:rPr>
              <w:t>73.1</w:t>
            </w:r>
          </w:p>
        </w:tc>
        <w:tc>
          <w:tcPr>
            <w:tcW w:w="1418"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22.9</w:t>
            </w:r>
          </w:p>
        </w:tc>
        <w:tc>
          <w:tcPr>
            <w:tcW w:w="1276"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3.7</w:t>
            </w:r>
          </w:p>
        </w:tc>
        <w:tc>
          <w:tcPr>
            <w:tcW w:w="850"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0.3</w:t>
            </w:r>
          </w:p>
        </w:tc>
      </w:tr>
      <w:tr w:rsidR="003A1698" w:rsidRPr="003A1698" w:rsidTr="00A04A3B">
        <w:tc>
          <w:tcPr>
            <w:tcW w:w="3402" w:type="dxa"/>
            <w:shd w:val="clear" w:color="auto" w:fill="D9D9D9" w:themeFill="background1" w:themeFillShade="D9"/>
            <w:vAlign w:val="center"/>
          </w:tcPr>
          <w:p w:rsidR="003A1698" w:rsidRPr="003A1698" w:rsidRDefault="003A1698" w:rsidP="00851F15">
            <w:pPr>
              <w:pStyle w:val="Numberedlist0"/>
              <w:spacing w:before="80" w:after="80"/>
              <w:rPr>
                <w:lang w:val="en-GB"/>
              </w:rPr>
            </w:pPr>
            <w:r w:rsidRPr="003A1698">
              <w:t>Communication skills</w:t>
            </w:r>
          </w:p>
        </w:tc>
        <w:tc>
          <w:tcPr>
            <w:tcW w:w="1134" w:type="dxa"/>
            <w:shd w:val="clear" w:color="auto" w:fill="D9D9D9" w:themeFill="background1" w:themeFillShade="D9"/>
            <w:vAlign w:val="center"/>
          </w:tcPr>
          <w:p w:rsidR="003A1698" w:rsidRPr="003A1698" w:rsidRDefault="003A1698" w:rsidP="00851F15">
            <w:pPr>
              <w:pStyle w:val="BodyCopy"/>
              <w:spacing w:before="80" w:after="80"/>
              <w:jc w:val="center"/>
              <w:rPr>
                <w:rFonts w:cstheme="minorHAnsi"/>
              </w:rPr>
            </w:pPr>
            <w:r w:rsidRPr="003A1698">
              <w:rPr>
                <w:rFonts w:cstheme="minorHAnsi"/>
              </w:rPr>
              <w:t>67.7</w:t>
            </w:r>
          </w:p>
        </w:tc>
        <w:tc>
          <w:tcPr>
            <w:tcW w:w="1418"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26.9</w:t>
            </w:r>
          </w:p>
        </w:tc>
        <w:tc>
          <w:tcPr>
            <w:tcW w:w="1276"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5.0</w:t>
            </w:r>
          </w:p>
        </w:tc>
        <w:tc>
          <w:tcPr>
            <w:tcW w:w="850"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0.5</w:t>
            </w:r>
          </w:p>
        </w:tc>
      </w:tr>
      <w:tr w:rsidR="003A1698" w:rsidRPr="003A1698" w:rsidTr="00A04A3B">
        <w:tc>
          <w:tcPr>
            <w:tcW w:w="3402" w:type="dxa"/>
            <w:shd w:val="clear" w:color="auto" w:fill="D9D9D9" w:themeFill="background1" w:themeFillShade="D9"/>
            <w:vAlign w:val="center"/>
          </w:tcPr>
          <w:p w:rsidR="003A1698" w:rsidRPr="003A1698" w:rsidRDefault="003A1698" w:rsidP="00851F15">
            <w:pPr>
              <w:pStyle w:val="Numberedlist0"/>
              <w:spacing w:before="80" w:after="80"/>
              <w:rPr>
                <w:lang w:val="en-GB"/>
              </w:rPr>
            </w:pPr>
            <w:r w:rsidRPr="003A1698">
              <w:t>English language skills</w:t>
            </w:r>
          </w:p>
        </w:tc>
        <w:tc>
          <w:tcPr>
            <w:tcW w:w="1134" w:type="dxa"/>
            <w:shd w:val="clear" w:color="auto" w:fill="D9D9D9" w:themeFill="background1" w:themeFillShade="D9"/>
            <w:vAlign w:val="center"/>
          </w:tcPr>
          <w:p w:rsidR="003A1698" w:rsidRPr="003A1698" w:rsidRDefault="003A1698" w:rsidP="00851F15">
            <w:pPr>
              <w:pStyle w:val="BodyCopy"/>
              <w:spacing w:before="80" w:after="80"/>
              <w:jc w:val="center"/>
              <w:rPr>
                <w:rFonts w:cstheme="minorHAnsi"/>
              </w:rPr>
            </w:pPr>
            <w:r w:rsidRPr="003A1698">
              <w:rPr>
                <w:rFonts w:cstheme="minorHAnsi"/>
              </w:rPr>
              <w:t>63,0</w:t>
            </w:r>
          </w:p>
        </w:tc>
        <w:tc>
          <w:tcPr>
            <w:tcW w:w="1418"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27.2</w:t>
            </w:r>
          </w:p>
        </w:tc>
        <w:tc>
          <w:tcPr>
            <w:tcW w:w="1276"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9.3</w:t>
            </w:r>
          </w:p>
        </w:tc>
        <w:tc>
          <w:tcPr>
            <w:tcW w:w="850"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0.5</w:t>
            </w:r>
          </w:p>
        </w:tc>
      </w:tr>
      <w:tr w:rsidR="003A1698" w:rsidRPr="003A1698" w:rsidTr="00A04A3B">
        <w:tc>
          <w:tcPr>
            <w:tcW w:w="3402" w:type="dxa"/>
            <w:shd w:val="clear" w:color="auto" w:fill="D9D9D9" w:themeFill="background1" w:themeFillShade="D9"/>
            <w:vAlign w:val="center"/>
          </w:tcPr>
          <w:p w:rsidR="003A1698" w:rsidRPr="003A1698" w:rsidRDefault="003A1698" w:rsidP="00851F15">
            <w:pPr>
              <w:pStyle w:val="Numberedlist0"/>
              <w:spacing w:before="80" w:after="80"/>
              <w:rPr>
                <w:lang w:val="en-GB"/>
              </w:rPr>
            </w:pPr>
            <w:r w:rsidRPr="003A1698">
              <w:t>Planning skills</w:t>
            </w:r>
          </w:p>
        </w:tc>
        <w:tc>
          <w:tcPr>
            <w:tcW w:w="1134" w:type="dxa"/>
            <w:shd w:val="clear" w:color="auto" w:fill="D9D9D9" w:themeFill="background1" w:themeFillShade="D9"/>
            <w:vAlign w:val="center"/>
          </w:tcPr>
          <w:p w:rsidR="003A1698" w:rsidRPr="003A1698" w:rsidRDefault="003A1698" w:rsidP="00851F15">
            <w:pPr>
              <w:pStyle w:val="BodyCopy"/>
              <w:spacing w:before="80" w:after="80"/>
              <w:jc w:val="center"/>
              <w:rPr>
                <w:rFonts w:cstheme="minorHAnsi"/>
              </w:rPr>
            </w:pPr>
            <w:r w:rsidRPr="003A1698">
              <w:rPr>
                <w:rFonts w:cstheme="minorHAnsi"/>
              </w:rPr>
              <w:t>59.2</w:t>
            </w:r>
          </w:p>
        </w:tc>
        <w:tc>
          <w:tcPr>
            <w:tcW w:w="1418"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32.3</w:t>
            </w:r>
          </w:p>
        </w:tc>
        <w:tc>
          <w:tcPr>
            <w:tcW w:w="1276"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7.4</w:t>
            </w:r>
          </w:p>
        </w:tc>
        <w:tc>
          <w:tcPr>
            <w:tcW w:w="850"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1.1</w:t>
            </w:r>
          </w:p>
        </w:tc>
      </w:tr>
      <w:tr w:rsidR="003A1698" w:rsidRPr="003A1698" w:rsidTr="00A04A3B">
        <w:tc>
          <w:tcPr>
            <w:tcW w:w="3402" w:type="dxa"/>
            <w:shd w:val="clear" w:color="auto" w:fill="D9D9D9" w:themeFill="background1" w:themeFillShade="D9"/>
            <w:vAlign w:val="center"/>
          </w:tcPr>
          <w:p w:rsidR="003A1698" w:rsidRPr="003A1698" w:rsidRDefault="003A1698" w:rsidP="00851F15">
            <w:pPr>
              <w:pStyle w:val="Numberedlist0"/>
              <w:spacing w:before="80" w:after="80"/>
              <w:rPr>
                <w:bCs/>
                <w:lang w:val="en-GB"/>
              </w:rPr>
            </w:pPr>
            <w:r w:rsidRPr="003A1698">
              <w:t>Technical/subject matter skills</w:t>
            </w:r>
          </w:p>
        </w:tc>
        <w:tc>
          <w:tcPr>
            <w:tcW w:w="1134" w:type="dxa"/>
            <w:shd w:val="clear" w:color="auto" w:fill="D9D9D9" w:themeFill="background1" w:themeFillShade="D9"/>
            <w:vAlign w:val="center"/>
          </w:tcPr>
          <w:p w:rsidR="003A1698" w:rsidRPr="003A1698" w:rsidRDefault="003A1698" w:rsidP="00851F15">
            <w:pPr>
              <w:pStyle w:val="BodyCopy"/>
              <w:spacing w:before="80" w:after="80"/>
              <w:jc w:val="center"/>
              <w:rPr>
                <w:rFonts w:cstheme="minorHAnsi"/>
              </w:rPr>
            </w:pPr>
            <w:r w:rsidRPr="003A1698">
              <w:rPr>
                <w:rFonts w:cstheme="minorHAnsi"/>
              </w:rPr>
              <w:t>51.8</w:t>
            </w:r>
          </w:p>
        </w:tc>
        <w:tc>
          <w:tcPr>
            <w:tcW w:w="1418"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34.1</w:t>
            </w:r>
          </w:p>
        </w:tc>
        <w:tc>
          <w:tcPr>
            <w:tcW w:w="1276"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13.1</w:t>
            </w:r>
          </w:p>
        </w:tc>
        <w:tc>
          <w:tcPr>
            <w:tcW w:w="850"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1.0</w:t>
            </w:r>
          </w:p>
        </w:tc>
      </w:tr>
      <w:tr w:rsidR="003A1698" w:rsidRPr="003A1698" w:rsidTr="00A04A3B">
        <w:tc>
          <w:tcPr>
            <w:tcW w:w="3402" w:type="dxa"/>
            <w:shd w:val="clear" w:color="auto" w:fill="F2F2F2" w:themeFill="background1" w:themeFillShade="F2"/>
            <w:vAlign w:val="center"/>
          </w:tcPr>
          <w:p w:rsidR="003A1698" w:rsidRPr="003A1698" w:rsidRDefault="003A1698" w:rsidP="00851F15">
            <w:pPr>
              <w:pStyle w:val="Numberedlist0"/>
              <w:spacing w:before="80" w:after="80"/>
              <w:rPr>
                <w:bCs/>
                <w:lang w:val="en-GB"/>
              </w:rPr>
            </w:pPr>
            <w:r w:rsidRPr="003A1698">
              <w:t>Management skills</w:t>
            </w:r>
          </w:p>
        </w:tc>
        <w:tc>
          <w:tcPr>
            <w:tcW w:w="1134"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48.0</w:t>
            </w:r>
          </w:p>
        </w:tc>
        <w:tc>
          <w:tcPr>
            <w:tcW w:w="1418"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32.3</w:t>
            </w:r>
          </w:p>
        </w:tc>
        <w:tc>
          <w:tcPr>
            <w:tcW w:w="1276"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15.5</w:t>
            </w:r>
          </w:p>
        </w:tc>
        <w:tc>
          <w:tcPr>
            <w:tcW w:w="850"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4.2</w:t>
            </w:r>
          </w:p>
        </w:tc>
      </w:tr>
      <w:tr w:rsidR="003A1698" w:rsidRPr="003A1698" w:rsidTr="00A04A3B">
        <w:tc>
          <w:tcPr>
            <w:tcW w:w="3402" w:type="dxa"/>
            <w:shd w:val="clear" w:color="auto" w:fill="F2F2F2" w:themeFill="background1" w:themeFillShade="F2"/>
            <w:vAlign w:val="center"/>
          </w:tcPr>
          <w:p w:rsidR="003A1698" w:rsidRPr="003A1698" w:rsidRDefault="003A1698" w:rsidP="00851F15">
            <w:pPr>
              <w:pStyle w:val="Numberedlist0"/>
              <w:spacing w:before="80" w:after="80"/>
              <w:rPr>
                <w:bCs/>
                <w:lang w:val="en-GB"/>
              </w:rPr>
            </w:pPr>
            <w:r w:rsidRPr="003A1698">
              <w:t>Cross-cultural skills</w:t>
            </w:r>
          </w:p>
        </w:tc>
        <w:tc>
          <w:tcPr>
            <w:tcW w:w="1134"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45.6</w:t>
            </w:r>
          </w:p>
        </w:tc>
        <w:tc>
          <w:tcPr>
            <w:tcW w:w="1418"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33.3</w:t>
            </w:r>
          </w:p>
        </w:tc>
        <w:tc>
          <w:tcPr>
            <w:tcW w:w="1276"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18.6</w:t>
            </w:r>
          </w:p>
        </w:tc>
        <w:tc>
          <w:tcPr>
            <w:tcW w:w="850"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2.6</w:t>
            </w:r>
          </w:p>
        </w:tc>
      </w:tr>
      <w:tr w:rsidR="003A1698" w:rsidRPr="003A1698" w:rsidTr="00A04A3B">
        <w:tc>
          <w:tcPr>
            <w:tcW w:w="3402" w:type="dxa"/>
            <w:shd w:val="clear" w:color="auto" w:fill="F2F2F2" w:themeFill="background1" w:themeFillShade="F2"/>
            <w:vAlign w:val="center"/>
          </w:tcPr>
          <w:p w:rsidR="003A1698" w:rsidRPr="003A1698" w:rsidRDefault="003A1698" w:rsidP="00851F15">
            <w:pPr>
              <w:pStyle w:val="Numberedlist0"/>
              <w:spacing w:before="80" w:after="80"/>
              <w:rPr>
                <w:lang w:val="en-GB"/>
              </w:rPr>
            </w:pPr>
            <w:r w:rsidRPr="003A1698">
              <w:t>Leadership skills</w:t>
            </w:r>
          </w:p>
        </w:tc>
        <w:tc>
          <w:tcPr>
            <w:tcW w:w="1134"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41.4</w:t>
            </w:r>
          </w:p>
        </w:tc>
        <w:tc>
          <w:tcPr>
            <w:tcW w:w="1418"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35.8</w:t>
            </w:r>
          </w:p>
        </w:tc>
        <w:tc>
          <w:tcPr>
            <w:tcW w:w="1276"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17.4</w:t>
            </w:r>
          </w:p>
        </w:tc>
        <w:tc>
          <w:tcPr>
            <w:tcW w:w="850" w:type="dxa"/>
            <w:shd w:val="clear" w:color="auto" w:fill="F2F2F2" w:themeFill="background1" w:themeFillShade="F2"/>
            <w:vAlign w:val="center"/>
          </w:tcPr>
          <w:p w:rsidR="003A1698" w:rsidRPr="003A1698" w:rsidRDefault="003A1698" w:rsidP="00851F15">
            <w:pPr>
              <w:pStyle w:val="BodyCopy"/>
              <w:spacing w:before="80" w:after="80"/>
              <w:jc w:val="center"/>
              <w:rPr>
                <w:rFonts w:cstheme="minorHAnsi"/>
              </w:rPr>
            </w:pPr>
            <w:r w:rsidRPr="003A1698">
              <w:rPr>
                <w:rFonts w:cstheme="minorHAnsi"/>
              </w:rPr>
              <w:t>5.3</w:t>
            </w:r>
          </w:p>
        </w:tc>
      </w:tr>
    </w:tbl>
    <w:p w:rsidR="00851F15" w:rsidRDefault="003A1698" w:rsidP="003A1698">
      <w:pPr>
        <w:pStyle w:val="BodyCopy"/>
        <w:rPr>
          <w:b/>
          <w:i/>
        </w:rPr>
      </w:pPr>
      <w:r>
        <w:rPr>
          <w:b/>
          <w:i/>
        </w:rPr>
        <w:br/>
      </w:r>
    </w:p>
    <w:p w:rsidR="00851F15" w:rsidRDefault="00851F15" w:rsidP="003A1698">
      <w:pPr>
        <w:pStyle w:val="BodyCopy"/>
        <w:rPr>
          <w:b/>
          <w:i/>
        </w:rPr>
      </w:pPr>
    </w:p>
    <w:p w:rsidR="00851F15" w:rsidRDefault="00851F15" w:rsidP="003A1698">
      <w:pPr>
        <w:pStyle w:val="BodyCopy"/>
        <w:rPr>
          <w:b/>
          <w:i/>
        </w:rPr>
      </w:pPr>
    </w:p>
    <w:p w:rsidR="003A1698" w:rsidRPr="003A1698" w:rsidRDefault="003A1698" w:rsidP="003A1698">
      <w:pPr>
        <w:pStyle w:val="BodyCopy"/>
        <w:rPr>
          <w:b/>
          <w:i/>
        </w:rPr>
      </w:pPr>
      <w:r w:rsidRPr="003A1698">
        <w:rPr>
          <w:b/>
          <w:i/>
        </w:rPr>
        <w:lastRenderedPageBreak/>
        <w:t>Knowledge Outputs</w:t>
      </w:r>
    </w:p>
    <w:p w:rsidR="003A1698" w:rsidRDefault="003A1698" w:rsidP="003A1698">
      <w:pPr>
        <w:pStyle w:val="BodyCopy"/>
      </w:pPr>
      <w:r>
        <w:t xml:space="preserve">In the past 3 years, almost 96% of returning alumni produced at least one of the listed outputs related to their skills and knowledge. In the survey, </w:t>
      </w:r>
      <w:r w:rsidRPr="008D58DA">
        <w:t xml:space="preserve">637 of 666 </w:t>
      </w:r>
      <w:r>
        <w:t xml:space="preserve">returning </w:t>
      </w:r>
      <w:r w:rsidRPr="008D58DA">
        <w:t>alumni (95.6%) indicated they had produced an output, while only 29 alumni had not.</w:t>
      </w:r>
    </w:p>
    <w:p w:rsidR="003A1698" w:rsidRDefault="003A1698" w:rsidP="003A1698">
      <w:pPr>
        <w:pStyle w:val="BodyCopy"/>
      </w:pPr>
      <w:r>
        <w:t>Common outputs were presentations and reports related to skills and knowledge acquired. Over half of alumni produced at least one presentation, report or teaching course and materials in the past 3 years. Men were more likely than women to produce all of the listed outputs except teaching materials and blogs.</w:t>
      </w:r>
    </w:p>
    <w:p w:rsidR="003A1698" w:rsidRDefault="003A1698" w:rsidP="00851F15">
      <w:pPr>
        <w:pStyle w:val="TableHeading"/>
        <w:spacing w:before="240"/>
      </w:pPr>
      <w:r w:rsidRPr="00C50155">
        <w:t xml:space="preserve">Table </w:t>
      </w:r>
      <w:r>
        <w:t>4</w:t>
      </w:r>
      <w:r w:rsidRPr="00C50155">
        <w:t>.4 Percentage of Alumni delivering Knowledge Products (by Gender)</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969"/>
        <w:gridCol w:w="1418"/>
        <w:gridCol w:w="1275"/>
        <w:gridCol w:w="1276"/>
      </w:tblGrid>
      <w:tr w:rsidR="00994A3B" w:rsidRPr="00344D7A" w:rsidTr="003A1698">
        <w:trPr>
          <w:tblHeader/>
        </w:trPr>
        <w:tc>
          <w:tcPr>
            <w:tcW w:w="3969" w:type="dxa"/>
            <w:vMerge w:val="restart"/>
            <w:shd w:val="clear" w:color="auto" w:fill="003150" w:themeFill="text2"/>
            <w:vAlign w:val="center"/>
          </w:tcPr>
          <w:p w:rsidR="00994A3B" w:rsidRPr="003A1698" w:rsidRDefault="00994A3B" w:rsidP="00897F78">
            <w:pPr>
              <w:pStyle w:val="BodyCopy"/>
              <w:spacing w:before="40" w:after="40"/>
              <w:jc w:val="center"/>
            </w:pPr>
            <w:r w:rsidRPr="003A1698">
              <w:rPr>
                <w:bCs/>
              </w:rPr>
              <w:t>Outputs</w:t>
            </w:r>
          </w:p>
        </w:tc>
        <w:tc>
          <w:tcPr>
            <w:tcW w:w="3969" w:type="dxa"/>
            <w:gridSpan w:val="3"/>
            <w:shd w:val="clear" w:color="auto" w:fill="003150" w:themeFill="text2"/>
            <w:vAlign w:val="center"/>
          </w:tcPr>
          <w:p w:rsidR="00994A3B" w:rsidRPr="00CE7213" w:rsidRDefault="00994A3B" w:rsidP="00851F15">
            <w:pPr>
              <w:pStyle w:val="BodyCopy"/>
              <w:spacing w:before="40" w:after="40"/>
              <w:jc w:val="center"/>
            </w:pPr>
            <w:r w:rsidRPr="00CE7213">
              <w:rPr>
                <w:bCs/>
              </w:rPr>
              <w:t>Percentage of Alumni who delivered Knowledge Outputs</w:t>
            </w:r>
          </w:p>
        </w:tc>
      </w:tr>
      <w:tr w:rsidR="00994A3B" w:rsidRPr="00344D7A" w:rsidTr="003A1698">
        <w:trPr>
          <w:tblHeader/>
        </w:trPr>
        <w:tc>
          <w:tcPr>
            <w:tcW w:w="3969" w:type="dxa"/>
            <w:vMerge/>
            <w:shd w:val="clear" w:color="auto" w:fill="003150" w:themeFill="text2"/>
            <w:vAlign w:val="center"/>
          </w:tcPr>
          <w:p w:rsidR="00994A3B" w:rsidRPr="003A1698" w:rsidRDefault="00994A3B" w:rsidP="00851F15">
            <w:pPr>
              <w:pStyle w:val="BodyCopy"/>
              <w:spacing w:before="40" w:after="40"/>
              <w:rPr>
                <w:bCs/>
              </w:rPr>
            </w:pPr>
          </w:p>
        </w:tc>
        <w:tc>
          <w:tcPr>
            <w:tcW w:w="1418" w:type="dxa"/>
            <w:shd w:val="clear" w:color="auto" w:fill="003150" w:themeFill="text2"/>
            <w:vAlign w:val="center"/>
          </w:tcPr>
          <w:p w:rsidR="00994A3B" w:rsidRPr="00CE7213" w:rsidRDefault="00994A3B" w:rsidP="00851F15">
            <w:pPr>
              <w:pStyle w:val="BodyCopy"/>
              <w:spacing w:before="40" w:after="40"/>
              <w:jc w:val="center"/>
              <w:rPr>
                <w:bCs/>
              </w:rPr>
            </w:pPr>
            <w:r w:rsidRPr="00CE7213">
              <w:rPr>
                <w:bCs/>
              </w:rPr>
              <w:t>% of all Returning Alumni</w:t>
            </w:r>
          </w:p>
        </w:tc>
        <w:tc>
          <w:tcPr>
            <w:tcW w:w="1275" w:type="dxa"/>
            <w:shd w:val="clear" w:color="auto" w:fill="003150" w:themeFill="text2"/>
            <w:vAlign w:val="center"/>
          </w:tcPr>
          <w:p w:rsidR="00994A3B" w:rsidRPr="00CE7213" w:rsidRDefault="00994A3B" w:rsidP="00851F15">
            <w:pPr>
              <w:pStyle w:val="BodyCopy"/>
              <w:spacing w:before="40" w:after="40"/>
              <w:jc w:val="center"/>
              <w:rPr>
                <w:bCs/>
              </w:rPr>
            </w:pPr>
            <w:r w:rsidRPr="00CE7213">
              <w:rPr>
                <w:bCs/>
              </w:rPr>
              <w:t>% of all Men</w:t>
            </w:r>
          </w:p>
        </w:tc>
        <w:tc>
          <w:tcPr>
            <w:tcW w:w="1276" w:type="dxa"/>
            <w:shd w:val="clear" w:color="auto" w:fill="003150" w:themeFill="text2"/>
            <w:vAlign w:val="center"/>
          </w:tcPr>
          <w:p w:rsidR="00994A3B" w:rsidRPr="00CE7213" w:rsidRDefault="00994A3B" w:rsidP="00851F15">
            <w:pPr>
              <w:pStyle w:val="BodyCopy"/>
              <w:spacing w:before="40" w:after="40"/>
              <w:jc w:val="center"/>
              <w:rPr>
                <w:bCs/>
              </w:rPr>
            </w:pPr>
            <w:r w:rsidRPr="00CE7213">
              <w:rPr>
                <w:bCs/>
              </w:rPr>
              <w:t>% of all Women</w:t>
            </w:r>
          </w:p>
        </w:tc>
      </w:tr>
      <w:tr w:rsidR="003A1698" w:rsidRPr="00344D7A" w:rsidTr="00E61B8C">
        <w:tc>
          <w:tcPr>
            <w:tcW w:w="3969" w:type="dxa"/>
            <w:shd w:val="clear" w:color="auto" w:fill="D9D9D9" w:themeFill="background1" w:themeFillShade="D9"/>
            <w:vAlign w:val="center"/>
          </w:tcPr>
          <w:p w:rsidR="003A1698" w:rsidRPr="00E61B8C" w:rsidRDefault="003A1698" w:rsidP="00851F15">
            <w:pPr>
              <w:pStyle w:val="Numberedlist0"/>
              <w:numPr>
                <w:ilvl w:val="0"/>
                <w:numId w:val="16"/>
              </w:numPr>
              <w:spacing w:before="40" w:after="40"/>
              <w:ind w:left="459" w:hanging="459"/>
              <w:rPr>
                <w:rFonts w:cstheme="minorHAnsi"/>
                <w:bCs/>
                <w:lang w:val="en-GB"/>
              </w:rPr>
            </w:pPr>
            <w:r w:rsidRPr="003A1698">
              <w:t>Presentation</w:t>
            </w:r>
          </w:p>
        </w:tc>
        <w:tc>
          <w:tcPr>
            <w:tcW w:w="1418" w:type="dxa"/>
            <w:shd w:val="clear" w:color="auto" w:fill="D9D9D9" w:themeFill="background1" w:themeFillShade="D9"/>
            <w:vAlign w:val="center"/>
          </w:tcPr>
          <w:p w:rsidR="003A1698" w:rsidRPr="00CE7213" w:rsidRDefault="003A1698" w:rsidP="00851F15">
            <w:pPr>
              <w:pStyle w:val="BodyCopy"/>
              <w:spacing w:before="40" w:after="40"/>
              <w:jc w:val="center"/>
              <w:rPr>
                <w:rFonts w:cstheme="minorHAnsi"/>
              </w:rPr>
            </w:pPr>
            <w:r w:rsidRPr="00CE7213">
              <w:t>72.8</w:t>
            </w:r>
          </w:p>
        </w:tc>
        <w:tc>
          <w:tcPr>
            <w:tcW w:w="1275" w:type="dxa"/>
            <w:shd w:val="clear" w:color="auto" w:fill="D9D9D9" w:themeFill="background1" w:themeFillShade="D9"/>
            <w:vAlign w:val="center"/>
          </w:tcPr>
          <w:p w:rsidR="003A1698" w:rsidRPr="00CE7213" w:rsidRDefault="003A1698" w:rsidP="00851F15">
            <w:pPr>
              <w:pStyle w:val="BodyCopy"/>
              <w:spacing w:before="40" w:after="40"/>
              <w:jc w:val="center"/>
              <w:rPr>
                <w:rFonts w:cstheme="minorHAnsi"/>
              </w:rPr>
            </w:pPr>
            <w:r w:rsidRPr="00CE7213">
              <w:t>64.9</w:t>
            </w:r>
          </w:p>
        </w:tc>
        <w:tc>
          <w:tcPr>
            <w:tcW w:w="1276" w:type="dxa"/>
            <w:shd w:val="clear" w:color="auto" w:fill="D9D9D9" w:themeFill="background1" w:themeFillShade="D9"/>
            <w:vAlign w:val="center"/>
          </w:tcPr>
          <w:p w:rsidR="003A1698" w:rsidRPr="00CE7213" w:rsidRDefault="003A1698" w:rsidP="00851F15">
            <w:pPr>
              <w:pStyle w:val="BodyCopy"/>
              <w:spacing w:before="40" w:after="40"/>
              <w:jc w:val="center"/>
              <w:rPr>
                <w:rFonts w:cstheme="minorHAnsi"/>
              </w:rPr>
            </w:pPr>
            <w:r w:rsidRPr="00CE7213">
              <w:t>59.6</w:t>
            </w:r>
          </w:p>
        </w:tc>
      </w:tr>
      <w:tr w:rsidR="003A1698" w:rsidRPr="00344D7A" w:rsidTr="00E61B8C">
        <w:tc>
          <w:tcPr>
            <w:tcW w:w="3969" w:type="dxa"/>
            <w:shd w:val="clear" w:color="auto" w:fill="D9D9D9" w:themeFill="background1" w:themeFillShade="D9"/>
            <w:vAlign w:val="center"/>
          </w:tcPr>
          <w:p w:rsidR="003A1698" w:rsidRPr="003A1698" w:rsidRDefault="003A1698" w:rsidP="00851F15">
            <w:pPr>
              <w:pStyle w:val="Numberedlist0"/>
              <w:spacing w:before="40" w:after="40"/>
              <w:ind w:left="459" w:hanging="459"/>
              <w:rPr>
                <w:rFonts w:cstheme="minorHAnsi"/>
                <w:bCs/>
                <w:lang w:val="en-GB"/>
              </w:rPr>
            </w:pPr>
            <w:r w:rsidRPr="003A1698">
              <w:t>Report</w:t>
            </w:r>
          </w:p>
        </w:tc>
        <w:tc>
          <w:tcPr>
            <w:tcW w:w="1418" w:type="dxa"/>
            <w:shd w:val="clear" w:color="auto" w:fill="D9D9D9" w:themeFill="background1" w:themeFillShade="D9"/>
            <w:vAlign w:val="center"/>
          </w:tcPr>
          <w:p w:rsidR="003A1698" w:rsidRPr="00CE7213" w:rsidRDefault="003A1698" w:rsidP="00851F15">
            <w:pPr>
              <w:pStyle w:val="BodyCopy"/>
              <w:spacing w:before="40" w:after="40"/>
              <w:jc w:val="center"/>
              <w:rPr>
                <w:rFonts w:cstheme="minorHAnsi"/>
              </w:rPr>
            </w:pPr>
            <w:r w:rsidRPr="00CE7213">
              <w:t>67.1</w:t>
            </w:r>
          </w:p>
        </w:tc>
        <w:tc>
          <w:tcPr>
            <w:tcW w:w="1275" w:type="dxa"/>
            <w:shd w:val="clear" w:color="auto" w:fill="D9D9D9" w:themeFill="background1" w:themeFillShade="D9"/>
            <w:vAlign w:val="center"/>
          </w:tcPr>
          <w:p w:rsidR="003A1698" w:rsidRPr="00CE7213" w:rsidRDefault="003A1698" w:rsidP="00851F15">
            <w:pPr>
              <w:pStyle w:val="BodyCopy"/>
              <w:spacing w:before="40" w:after="40"/>
              <w:jc w:val="center"/>
              <w:rPr>
                <w:rFonts w:cstheme="minorHAnsi"/>
              </w:rPr>
            </w:pPr>
            <w:r w:rsidRPr="00CE7213">
              <w:t>59.7</w:t>
            </w:r>
          </w:p>
        </w:tc>
        <w:tc>
          <w:tcPr>
            <w:tcW w:w="1276" w:type="dxa"/>
            <w:shd w:val="clear" w:color="auto" w:fill="D9D9D9" w:themeFill="background1" w:themeFillShade="D9"/>
            <w:vAlign w:val="center"/>
          </w:tcPr>
          <w:p w:rsidR="003A1698" w:rsidRPr="00CE7213" w:rsidRDefault="003A1698" w:rsidP="00851F15">
            <w:pPr>
              <w:pStyle w:val="BodyCopy"/>
              <w:spacing w:before="40" w:after="40"/>
              <w:jc w:val="center"/>
              <w:rPr>
                <w:rFonts w:cstheme="minorHAnsi"/>
              </w:rPr>
            </w:pPr>
            <w:r w:rsidRPr="00CE7213">
              <w:t>55.0</w:t>
            </w:r>
          </w:p>
        </w:tc>
      </w:tr>
      <w:tr w:rsidR="003A1698" w:rsidRPr="00344D7A" w:rsidTr="00E61B8C">
        <w:tc>
          <w:tcPr>
            <w:tcW w:w="3969" w:type="dxa"/>
            <w:shd w:val="clear" w:color="auto" w:fill="D9D9D9" w:themeFill="background1" w:themeFillShade="D9"/>
            <w:vAlign w:val="center"/>
          </w:tcPr>
          <w:p w:rsidR="003A1698" w:rsidRPr="003A1698" w:rsidRDefault="003A1698" w:rsidP="00851F15">
            <w:pPr>
              <w:pStyle w:val="Numberedlist0"/>
              <w:spacing w:before="40" w:after="40"/>
              <w:ind w:left="459" w:hanging="459"/>
              <w:rPr>
                <w:rFonts w:cstheme="minorHAnsi"/>
                <w:lang w:val="en-GB"/>
              </w:rPr>
            </w:pPr>
            <w:r w:rsidRPr="003A1698">
              <w:t xml:space="preserve">Teaching course </w:t>
            </w:r>
            <w:r w:rsidR="00ED4C8F">
              <w:t>&amp;</w:t>
            </w:r>
            <w:r w:rsidRPr="003A1698">
              <w:t xml:space="preserve"> course materials</w:t>
            </w:r>
          </w:p>
        </w:tc>
        <w:tc>
          <w:tcPr>
            <w:tcW w:w="1418" w:type="dxa"/>
            <w:shd w:val="clear" w:color="auto" w:fill="D9D9D9" w:themeFill="background1" w:themeFillShade="D9"/>
            <w:vAlign w:val="center"/>
          </w:tcPr>
          <w:p w:rsidR="003A1698" w:rsidRPr="00CE7213" w:rsidRDefault="003A1698" w:rsidP="00851F15">
            <w:pPr>
              <w:pStyle w:val="BodyCopy"/>
              <w:spacing w:before="40" w:after="40"/>
              <w:jc w:val="center"/>
              <w:rPr>
                <w:rFonts w:cstheme="minorHAnsi"/>
              </w:rPr>
            </w:pPr>
            <w:r w:rsidRPr="00CE7213">
              <w:t>54.2</w:t>
            </w:r>
          </w:p>
        </w:tc>
        <w:tc>
          <w:tcPr>
            <w:tcW w:w="1275" w:type="dxa"/>
            <w:shd w:val="clear" w:color="auto" w:fill="D9D9D9" w:themeFill="background1" w:themeFillShade="D9"/>
            <w:vAlign w:val="center"/>
          </w:tcPr>
          <w:p w:rsidR="003A1698" w:rsidRPr="00CE7213" w:rsidRDefault="003A1698" w:rsidP="00851F15">
            <w:pPr>
              <w:pStyle w:val="BodyCopy"/>
              <w:spacing w:before="40" w:after="40"/>
              <w:jc w:val="center"/>
              <w:rPr>
                <w:rFonts w:cstheme="minorHAnsi"/>
              </w:rPr>
            </w:pPr>
            <w:r w:rsidRPr="00CE7213">
              <w:t>45.8</w:t>
            </w:r>
          </w:p>
        </w:tc>
        <w:tc>
          <w:tcPr>
            <w:tcW w:w="1276" w:type="dxa"/>
            <w:shd w:val="clear" w:color="auto" w:fill="D9D9D9" w:themeFill="background1" w:themeFillShade="D9"/>
            <w:vAlign w:val="center"/>
          </w:tcPr>
          <w:p w:rsidR="003A1698" w:rsidRPr="00CE7213" w:rsidRDefault="003A1698" w:rsidP="00851F15">
            <w:pPr>
              <w:pStyle w:val="BodyCopy"/>
              <w:spacing w:before="40" w:after="40"/>
              <w:jc w:val="center"/>
              <w:rPr>
                <w:rFonts w:cstheme="minorHAnsi"/>
              </w:rPr>
            </w:pPr>
            <w:r w:rsidRPr="00CE7213">
              <w:t>46.1</w:t>
            </w:r>
          </w:p>
        </w:tc>
      </w:tr>
      <w:tr w:rsidR="003A1698" w:rsidRPr="00344D7A" w:rsidTr="003A1698">
        <w:tc>
          <w:tcPr>
            <w:tcW w:w="3969" w:type="dxa"/>
            <w:shd w:val="clear" w:color="auto" w:fill="F2F2F2" w:themeFill="background1" w:themeFillShade="F2"/>
            <w:vAlign w:val="center"/>
          </w:tcPr>
          <w:p w:rsidR="003A1698" w:rsidRPr="003A1698" w:rsidRDefault="003A1698" w:rsidP="00851F15">
            <w:pPr>
              <w:pStyle w:val="Numberedlist0"/>
              <w:spacing w:before="40" w:after="40"/>
              <w:ind w:left="459" w:hanging="459"/>
              <w:rPr>
                <w:rFonts w:cstheme="minorHAnsi"/>
                <w:lang w:val="en-GB"/>
              </w:rPr>
            </w:pPr>
            <w:r w:rsidRPr="003A1698">
              <w:t>Briefing</w:t>
            </w:r>
          </w:p>
        </w:tc>
        <w:tc>
          <w:tcPr>
            <w:tcW w:w="1418"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30.3</w:t>
            </w:r>
          </w:p>
        </w:tc>
        <w:tc>
          <w:tcPr>
            <w:tcW w:w="1275"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26.8</w:t>
            </w:r>
          </w:p>
        </w:tc>
        <w:tc>
          <w:tcPr>
            <w:tcW w:w="1276"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25.0</w:t>
            </w:r>
          </w:p>
        </w:tc>
      </w:tr>
      <w:tr w:rsidR="003A1698" w:rsidRPr="00344D7A" w:rsidTr="003A1698">
        <w:tc>
          <w:tcPr>
            <w:tcW w:w="3969" w:type="dxa"/>
            <w:shd w:val="clear" w:color="auto" w:fill="F2F2F2" w:themeFill="background1" w:themeFillShade="F2"/>
            <w:vAlign w:val="center"/>
          </w:tcPr>
          <w:p w:rsidR="003A1698" w:rsidRPr="003A1698" w:rsidRDefault="003A1698" w:rsidP="00851F15">
            <w:pPr>
              <w:pStyle w:val="Numberedlist0"/>
              <w:spacing w:before="40" w:after="40"/>
              <w:ind w:left="459" w:hanging="459"/>
              <w:rPr>
                <w:rFonts w:cstheme="minorHAnsi"/>
                <w:lang w:val="en-GB"/>
              </w:rPr>
            </w:pPr>
            <w:r w:rsidRPr="003A1698">
              <w:t>Memo</w:t>
            </w:r>
          </w:p>
        </w:tc>
        <w:tc>
          <w:tcPr>
            <w:tcW w:w="1418"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20.3</w:t>
            </w:r>
          </w:p>
        </w:tc>
        <w:tc>
          <w:tcPr>
            <w:tcW w:w="1275"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17.5</w:t>
            </w:r>
          </w:p>
        </w:tc>
        <w:tc>
          <w:tcPr>
            <w:tcW w:w="1276"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17.0</w:t>
            </w:r>
          </w:p>
        </w:tc>
      </w:tr>
      <w:tr w:rsidR="003A1698" w:rsidRPr="00344D7A" w:rsidTr="003A1698">
        <w:tc>
          <w:tcPr>
            <w:tcW w:w="3969" w:type="dxa"/>
            <w:shd w:val="clear" w:color="auto" w:fill="F2F2F2" w:themeFill="background1" w:themeFillShade="F2"/>
            <w:vAlign w:val="center"/>
          </w:tcPr>
          <w:p w:rsidR="003A1698" w:rsidRPr="003A1698" w:rsidRDefault="003A1698" w:rsidP="00851F15">
            <w:pPr>
              <w:pStyle w:val="Numberedlist0"/>
              <w:spacing w:before="40" w:after="40"/>
              <w:ind w:left="459" w:hanging="459"/>
              <w:rPr>
                <w:rFonts w:cstheme="minorHAnsi"/>
                <w:lang w:val="en-GB"/>
              </w:rPr>
            </w:pPr>
            <w:r w:rsidRPr="003A1698">
              <w:t>Position Paper</w:t>
            </w:r>
          </w:p>
        </w:tc>
        <w:tc>
          <w:tcPr>
            <w:tcW w:w="1418"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19.4</w:t>
            </w:r>
          </w:p>
        </w:tc>
        <w:tc>
          <w:tcPr>
            <w:tcW w:w="1275"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18.5</w:t>
            </w:r>
          </w:p>
        </w:tc>
        <w:tc>
          <w:tcPr>
            <w:tcW w:w="1276"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15.0</w:t>
            </w:r>
          </w:p>
        </w:tc>
      </w:tr>
      <w:tr w:rsidR="003A1698" w:rsidRPr="00344D7A" w:rsidTr="003A1698">
        <w:tc>
          <w:tcPr>
            <w:tcW w:w="3969" w:type="dxa"/>
            <w:shd w:val="clear" w:color="auto" w:fill="F2F2F2" w:themeFill="background1" w:themeFillShade="F2"/>
            <w:vAlign w:val="center"/>
          </w:tcPr>
          <w:p w:rsidR="003A1698" w:rsidRPr="003A1698" w:rsidRDefault="003A1698" w:rsidP="00851F15">
            <w:pPr>
              <w:pStyle w:val="Numberedlist0"/>
              <w:spacing w:before="40" w:after="40"/>
              <w:ind w:left="459" w:hanging="459"/>
              <w:rPr>
                <w:rFonts w:cstheme="minorHAnsi"/>
                <w:lang w:val="en-GB"/>
              </w:rPr>
            </w:pPr>
            <w:r w:rsidRPr="003A1698">
              <w:t>Web page</w:t>
            </w:r>
          </w:p>
        </w:tc>
        <w:tc>
          <w:tcPr>
            <w:tcW w:w="1418"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12.3</w:t>
            </w:r>
          </w:p>
        </w:tc>
        <w:tc>
          <w:tcPr>
            <w:tcW w:w="1275"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12.9</w:t>
            </w:r>
          </w:p>
        </w:tc>
        <w:tc>
          <w:tcPr>
            <w:tcW w:w="1276"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8.7</w:t>
            </w:r>
          </w:p>
        </w:tc>
      </w:tr>
      <w:tr w:rsidR="003A1698" w:rsidRPr="00344D7A" w:rsidTr="003A1698">
        <w:tc>
          <w:tcPr>
            <w:tcW w:w="3969" w:type="dxa"/>
            <w:shd w:val="clear" w:color="auto" w:fill="F2F2F2" w:themeFill="background1" w:themeFillShade="F2"/>
            <w:vAlign w:val="center"/>
          </w:tcPr>
          <w:p w:rsidR="003A1698" w:rsidRPr="003A1698" w:rsidRDefault="003A1698" w:rsidP="00851F15">
            <w:pPr>
              <w:pStyle w:val="Numberedlist0"/>
              <w:spacing w:before="40" w:after="40"/>
              <w:ind w:left="459" w:hanging="459"/>
              <w:rPr>
                <w:rFonts w:cstheme="minorHAnsi"/>
                <w:lang w:val="en-GB"/>
              </w:rPr>
            </w:pPr>
            <w:r w:rsidRPr="003A1698">
              <w:t>Blog</w:t>
            </w:r>
          </w:p>
        </w:tc>
        <w:tc>
          <w:tcPr>
            <w:tcW w:w="1418"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6.0</w:t>
            </w:r>
          </w:p>
        </w:tc>
        <w:tc>
          <w:tcPr>
            <w:tcW w:w="1275"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4.6</w:t>
            </w:r>
          </w:p>
        </w:tc>
        <w:tc>
          <w:tcPr>
            <w:tcW w:w="1276" w:type="dxa"/>
            <w:shd w:val="clear" w:color="auto" w:fill="F2F2F2" w:themeFill="background1" w:themeFillShade="F2"/>
            <w:vAlign w:val="center"/>
          </w:tcPr>
          <w:p w:rsidR="003A1698" w:rsidRPr="00CE7213" w:rsidRDefault="003A1698" w:rsidP="00851F15">
            <w:pPr>
              <w:pStyle w:val="BodyCopy"/>
              <w:spacing w:before="40" w:after="40"/>
              <w:jc w:val="center"/>
              <w:rPr>
                <w:rFonts w:cstheme="minorHAnsi"/>
              </w:rPr>
            </w:pPr>
            <w:r w:rsidRPr="00CE7213">
              <w:t>5.4</w:t>
            </w:r>
          </w:p>
        </w:tc>
      </w:tr>
    </w:tbl>
    <w:p w:rsidR="003A1698" w:rsidRPr="00CE7213" w:rsidRDefault="003A1698" w:rsidP="003A1698">
      <w:pPr>
        <w:pStyle w:val="BodyCopy"/>
      </w:pPr>
      <w:r>
        <w:br/>
      </w:r>
      <w:r w:rsidRPr="00CE7213">
        <w:t>More alumni in Cohort 1 than any other reported producing the listed outputs. Higher percentages of Cohort 1 alumni produced 5 of 8 outputs including the top 3 on the list – presentations, reports and teaching materials. About 68% of alumni in Cohort 1 produced a presentation in the last 3 years, while 63% prepared a report.</w:t>
      </w:r>
    </w:p>
    <w:p w:rsidR="003A1698" w:rsidRPr="00CE7213" w:rsidRDefault="003A1698" w:rsidP="003A1698">
      <w:pPr>
        <w:pStyle w:val="BodyCopy"/>
      </w:pPr>
      <w:r w:rsidRPr="00CE7213">
        <w:t>Alumni in all cohorts except Cohort 1 produced three outputs in roughly equal percentages – presentations, blogs and web pages. Reports could also be considered in this list. The percentage of alumni who prepared reports decreased with time from about 63% of Cohort 1 alumni to about 46% of Cohort 5.</w:t>
      </w:r>
    </w:p>
    <w:p w:rsidR="003A1698" w:rsidRDefault="003A1698" w:rsidP="00851F15">
      <w:pPr>
        <w:pStyle w:val="TableHeading"/>
        <w:spacing w:before="240"/>
      </w:pPr>
      <w:r w:rsidRPr="00CE7213">
        <w:t xml:space="preserve">Table </w:t>
      </w:r>
      <w:r>
        <w:t>4</w:t>
      </w:r>
      <w:r w:rsidRPr="00CE7213">
        <w:t>.5 Percentage of Alumni preparing Reports (by Cohort)</w:t>
      </w:r>
    </w:p>
    <w:tbl>
      <w:tblPr>
        <w:tblW w:w="792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1134"/>
        <w:gridCol w:w="1359"/>
        <w:gridCol w:w="1359"/>
        <w:gridCol w:w="1358"/>
        <w:gridCol w:w="1359"/>
        <w:gridCol w:w="1359"/>
      </w:tblGrid>
      <w:tr w:rsidR="003A1698" w:rsidRPr="00344D7A" w:rsidTr="003A1698">
        <w:tc>
          <w:tcPr>
            <w:tcW w:w="1134" w:type="dxa"/>
            <w:shd w:val="clear" w:color="auto" w:fill="003150" w:themeFill="text2"/>
            <w:vAlign w:val="center"/>
          </w:tcPr>
          <w:p w:rsidR="003A1698" w:rsidRPr="00105AF8" w:rsidRDefault="003A1698" w:rsidP="003A1698">
            <w:pPr>
              <w:pStyle w:val="BodyCopy"/>
              <w:spacing w:before="120" w:after="120"/>
              <w:jc w:val="center"/>
              <w:rPr>
                <w:lang w:val="en-GB"/>
              </w:rPr>
            </w:pPr>
            <w:r w:rsidRPr="00105AF8">
              <w:t>Output</w:t>
            </w:r>
          </w:p>
        </w:tc>
        <w:tc>
          <w:tcPr>
            <w:tcW w:w="1359" w:type="dxa"/>
            <w:shd w:val="clear" w:color="auto" w:fill="003150" w:themeFill="text2"/>
            <w:vAlign w:val="center"/>
          </w:tcPr>
          <w:p w:rsidR="003A1698" w:rsidRPr="00105AF8" w:rsidRDefault="003A1698" w:rsidP="003A1698">
            <w:pPr>
              <w:pStyle w:val="BodyCopy"/>
              <w:spacing w:before="120" w:after="120"/>
              <w:jc w:val="center"/>
              <w:rPr>
                <w:lang w:val="en-GB"/>
              </w:rPr>
            </w:pPr>
            <w:r w:rsidRPr="00105AF8">
              <w:t>% Cohort 1</w:t>
            </w:r>
          </w:p>
        </w:tc>
        <w:tc>
          <w:tcPr>
            <w:tcW w:w="1359" w:type="dxa"/>
            <w:shd w:val="clear" w:color="auto" w:fill="003150" w:themeFill="text2"/>
            <w:vAlign w:val="center"/>
          </w:tcPr>
          <w:p w:rsidR="003A1698" w:rsidRPr="00105AF8" w:rsidRDefault="003A1698" w:rsidP="003A1698">
            <w:pPr>
              <w:pStyle w:val="BodyCopy"/>
              <w:spacing w:before="120" w:after="120"/>
              <w:jc w:val="center"/>
              <w:rPr>
                <w:lang w:val="en-GB"/>
              </w:rPr>
            </w:pPr>
            <w:r w:rsidRPr="00105AF8">
              <w:t>% Cohort 2</w:t>
            </w:r>
          </w:p>
        </w:tc>
        <w:tc>
          <w:tcPr>
            <w:tcW w:w="1358" w:type="dxa"/>
            <w:shd w:val="clear" w:color="auto" w:fill="003150" w:themeFill="text2"/>
            <w:vAlign w:val="center"/>
          </w:tcPr>
          <w:p w:rsidR="003A1698" w:rsidRPr="00105AF8" w:rsidRDefault="003A1698" w:rsidP="003A1698">
            <w:pPr>
              <w:pStyle w:val="BodyCopy"/>
              <w:spacing w:before="120" w:after="120"/>
              <w:jc w:val="center"/>
              <w:rPr>
                <w:lang w:val="en-GB"/>
              </w:rPr>
            </w:pPr>
            <w:r w:rsidRPr="00105AF8">
              <w:t>% Cohort 3</w:t>
            </w:r>
          </w:p>
        </w:tc>
        <w:tc>
          <w:tcPr>
            <w:tcW w:w="1359" w:type="dxa"/>
            <w:shd w:val="clear" w:color="auto" w:fill="003150" w:themeFill="text2"/>
            <w:vAlign w:val="center"/>
          </w:tcPr>
          <w:p w:rsidR="003A1698" w:rsidRPr="00105AF8" w:rsidRDefault="003A1698" w:rsidP="003A1698">
            <w:pPr>
              <w:pStyle w:val="BodyCopy"/>
              <w:spacing w:before="120" w:after="120"/>
              <w:jc w:val="center"/>
              <w:rPr>
                <w:lang w:val="en-GB"/>
              </w:rPr>
            </w:pPr>
            <w:r w:rsidRPr="00105AF8">
              <w:t>% Cohort 4</w:t>
            </w:r>
          </w:p>
        </w:tc>
        <w:tc>
          <w:tcPr>
            <w:tcW w:w="1359" w:type="dxa"/>
            <w:shd w:val="clear" w:color="auto" w:fill="003150" w:themeFill="text2"/>
            <w:vAlign w:val="center"/>
          </w:tcPr>
          <w:p w:rsidR="003A1698" w:rsidRPr="00105AF8" w:rsidRDefault="003A1698" w:rsidP="003A1698">
            <w:pPr>
              <w:pStyle w:val="BodyCopy"/>
              <w:spacing w:before="120" w:after="120"/>
              <w:jc w:val="center"/>
              <w:rPr>
                <w:lang w:val="en-GB"/>
              </w:rPr>
            </w:pPr>
            <w:r w:rsidRPr="00105AF8">
              <w:t>% Cohort 5</w:t>
            </w:r>
          </w:p>
        </w:tc>
      </w:tr>
      <w:tr w:rsidR="003A1698" w:rsidRPr="00344D7A" w:rsidTr="00E61B8C">
        <w:tc>
          <w:tcPr>
            <w:tcW w:w="1134" w:type="dxa"/>
            <w:shd w:val="clear" w:color="auto" w:fill="F2F2F2" w:themeFill="background1" w:themeFillShade="F2"/>
            <w:vAlign w:val="center"/>
          </w:tcPr>
          <w:p w:rsidR="003A1698" w:rsidRPr="003A1698" w:rsidRDefault="003A1698" w:rsidP="003A1698">
            <w:pPr>
              <w:pStyle w:val="BodyCopy"/>
              <w:spacing w:before="120" w:after="120"/>
              <w:jc w:val="center"/>
              <w:rPr>
                <w:rFonts w:cstheme="minorHAnsi"/>
                <w:lang w:val="en-GB"/>
              </w:rPr>
            </w:pPr>
            <w:r w:rsidRPr="003A1698">
              <w:t>Report</w:t>
            </w:r>
          </w:p>
        </w:tc>
        <w:tc>
          <w:tcPr>
            <w:tcW w:w="1359" w:type="dxa"/>
            <w:shd w:val="clear" w:color="auto" w:fill="D9D9D9" w:themeFill="background1" w:themeFillShade="D9"/>
            <w:vAlign w:val="center"/>
          </w:tcPr>
          <w:p w:rsidR="003A1698" w:rsidRPr="00105AF8" w:rsidRDefault="003A1698" w:rsidP="003A1698">
            <w:pPr>
              <w:pStyle w:val="BodyCopy"/>
              <w:spacing w:before="120" w:after="120"/>
              <w:jc w:val="center"/>
              <w:rPr>
                <w:rFonts w:cstheme="minorHAnsi"/>
              </w:rPr>
            </w:pPr>
            <w:r w:rsidRPr="00105AF8">
              <w:t>63.3</w:t>
            </w:r>
          </w:p>
        </w:tc>
        <w:tc>
          <w:tcPr>
            <w:tcW w:w="1359" w:type="dxa"/>
            <w:shd w:val="clear" w:color="auto" w:fill="F2F2F2" w:themeFill="background1" w:themeFillShade="F2"/>
            <w:vAlign w:val="center"/>
          </w:tcPr>
          <w:p w:rsidR="003A1698" w:rsidRPr="00105AF8" w:rsidRDefault="003A1698" w:rsidP="003A1698">
            <w:pPr>
              <w:pStyle w:val="BodyCopy"/>
              <w:spacing w:before="120" w:after="120"/>
              <w:jc w:val="center"/>
              <w:rPr>
                <w:rFonts w:cstheme="minorHAnsi"/>
              </w:rPr>
            </w:pPr>
            <w:r w:rsidRPr="00105AF8">
              <w:t>54.4</w:t>
            </w:r>
          </w:p>
        </w:tc>
        <w:tc>
          <w:tcPr>
            <w:tcW w:w="1358" w:type="dxa"/>
            <w:shd w:val="clear" w:color="auto" w:fill="F2F2F2" w:themeFill="background1" w:themeFillShade="F2"/>
            <w:vAlign w:val="center"/>
          </w:tcPr>
          <w:p w:rsidR="003A1698" w:rsidRPr="00105AF8" w:rsidRDefault="003A1698" w:rsidP="003A1698">
            <w:pPr>
              <w:pStyle w:val="BodyCopy"/>
              <w:spacing w:before="120" w:after="120"/>
              <w:jc w:val="center"/>
              <w:rPr>
                <w:rFonts w:cstheme="minorHAnsi"/>
              </w:rPr>
            </w:pPr>
            <w:r w:rsidRPr="00105AF8">
              <w:t>56.8</w:t>
            </w:r>
          </w:p>
        </w:tc>
        <w:tc>
          <w:tcPr>
            <w:tcW w:w="1359" w:type="dxa"/>
            <w:shd w:val="clear" w:color="auto" w:fill="F2F2F2" w:themeFill="background1" w:themeFillShade="F2"/>
            <w:vAlign w:val="center"/>
          </w:tcPr>
          <w:p w:rsidR="003A1698" w:rsidRPr="00105AF8" w:rsidRDefault="003A1698" w:rsidP="003A1698">
            <w:pPr>
              <w:pStyle w:val="BodyCopy"/>
              <w:spacing w:before="120" w:after="120"/>
              <w:jc w:val="center"/>
              <w:rPr>
                <w:rFonts w:cstheme="minorHAnsi"/>
              </w:rPr>
            </w:pPr>
            <w:r w:rsidRPr="00105AF8">
              <w:t>50.5</w:t>
            </w:r>
          </w:p>
        </w:tc>
        <w:tc>
          <w:tcPr>
            <w:tcW w:w="1359" w:type="dxa"/>
            <w:shd w:val="clear" w:color="auto" w:fill="D9D9D9" w:themeFill="background1" w:themeFillShade="D9"/>
            <w:vAlign w:val="center"/>
          </w:tcPr>
          <w:p w:rsidR="003A1698" w:rsidRPr="00105AF8" w:rsidRDefault="003A1698" w:rsidP="003A1698">
            <w:pPr>
              <w:pStyle w:val="BodyCopy"/>
              <w:spacing w:before="120" w:after="120"/>
              <w:jc w:val="center"/>
              <w:rPr>
                <w:rFonts w:cstheme="minorHAnsi"/>
              </w:rPr>
            </w:pPr>
            <w:r w:rsidRPr="00105AF8">
              <w:t>45.7</w:t>
            </w:r>
          </w:p>
        </w:tc>
      </w:tr>
    </w:tbl>
    <w:p w:rsidR="003A1698" w:rsidRDefault="003A1698" w:rsidP="003A1698">
      <w:pPr>
        <w:spacing w:before="120" w:after="40"/>
        <w:rPr>
          <w:b/>
        </w:rPr>
      </w:pPr>
    </w:p>
    <w:p w:rsidR="003A1698" w:rsidRDefault="003A1698" w:rsidP="003A1698">
      <w:pPr>
        <w:pStyle w:val="BodyCopy"/>
        <w:rPr>
          <w:b/>
          <w:lang w:val="en-GB"/>
        </w:rPr>
      </w:pPr>
      <w:r>
        <w:rPr>
          <w:b/>
          <w:lang w:val="en-GB"/>
        </w:rPr>
        <w:br w:type="page"/>
      </w:r>
    </w:p>
    <w:p w:rsidR="003A1698" w:rsidRPr="003A1698" w:rsidRDefault="00747B67" w:rsidP="005A42F2">
      <w:pPr>
        <w:pStyle w:val="BodyCopy"/>
        <w:spacing w:before="0"/>
        <w:rPr>
          <w:b/>
          <w:lang w:val="en-GB"/>
        </w:rPr>
      </w:pPr>
      <w:r>
        <w:rPr>
          <w:rFonts w:ascii="Arial" w:hAnsi="Arial" w:cs="Arial"/>
          <w:noProof/>
          <w:color w:val="000000"/>
          <w:lang w:eastAsia="en-AU"/>
        </w:rPr>
        <w:lastRenderedPageBreak/>
        <mc:AlternateContent>
          <mc:Choice Requires="wps">
            <w:drawing>
              <wp:anchor distT="0" distB="0" distL="114300" distR="114300" simplePos="0" relativeHeight="251662335" behindDoc="1" locked="0" layoutInCell="1" allowOverlap="1" wp14:anchorId="741AF4FD" wp14:editId="4935881E">
                <wp:simplePos x="0" y="0"/>
                <wp:positionH relativeFrom="column">
                  <wp:posOffset>-241300</wp:posOffset>
                </wp:positionH>
                <wp:positionV relativeFrom="paragraph">
                  <wp:posOffset>-180340</wp:posOffset>
                </wp:positionV>
                <wp:extent cx="5524500" cy="7972425"/>
                <wp:effectExtent l="0" t="0" r="0" b="9525"/>
                <wp:wrapNone/>
                <wp:docPr id="31" name="Rectangle 31"/>
                <wp:cNvGraphicFramePr/>
                <a:graphic xmlns:a="http://schemas.openxmlformats.org/drawingml/2006/main">
                  <a:graphicData uri="http://schemas.microsoft.com/office/word/2010/wordprocessingShape">
                    <wps:wsp>
                      <wps:cNvSpPr/>
                      <wps:spPr>
                        <a:xfrm>
                          <a:off x="0" y="0"/>
                          <a:ext cx="5524500" cy="79724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26" style="position:absolute;margin-left:-19pt;margin-top:-14.2pt;width:435pt;height:627.75pt;z-index:-2516541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" fillcolor="#d7f0f5 [670]" stroked="f" strokeweight="2pt"/>
            </w:pict>
          </mc:Fallback>
        </mc:AlternateContent>
      </w:r>
      <w:r w:rsidR="003A1698" w:rsidRPr="003A1698">
        <w:rPr>
          <w:b/>
          <w:lang w:val="en-GB"/>
        </w:rPr>
        <w:t>Alumni Vignette 4.1 – Knowledge Products for Development</w:t>
      </w:r>
    </w:p>
    <w:p w:rsidR="003A1698" w:rsidRPr="003A1698" w:rsidRDefault="003A1698" w:rsidP="003A1698">
      <w:pPr>
        <w:pStyle w:val="BodyCopy"/>
        <w:rPr>
          <w:b/>
          <w:lang w:val="en-GB"/>
        </w:rPr>
      </w:pPr>
      <w:bookmarkStart w:id="27" w:name="_Toc400466089"/>
      <w:r w:rsidRPr="003A1698">
        <w:rPr>
          <w:b/>
          <w:lang w:val="en-GB"/>
        </w:rPr>
        <w:t>Nguyen This Hong Chi – Producing TV programs to improve farmers’ quality of life</w:t>
      </w:r>
      <w:bookmarkEnd w:id="27"/>
    </w:p>
    <w:p w:rsidR="00760E3C" w:rsidRDefault="00760E3C" w:rsidP="00851F15">
      <w:pPr>
        <w:pStyle w:val="BodyCopy"/>
        <w:spacing w:before="0" w:after="0"/>
      </w:pPr>
      <w:r w:rsidRPr="00782A22">
        <w:rPr>
          <w:rFonts w:ascii="Arial" w:hAnsi="Arial" w:cs="Arial"/>
          <w:noProof/>
          <w:color w:val="000000"/>
          <w:lang w:eastAsia="en-AU"/>
        </w:rPr>
        <w:drawing>
          <wp:anchor distT="0" distB="0" distL="114300" distR="114300" simplePos="0" relativeHeight="251726848" behindDoc="0" locked="0" layoutInCell="1" allowOverlap="1" wp14:anchorId="25B3CAA1" wp14:editId="7D715342">
            <wp:simplePos x="0" y="0"/>
            <wp:positionH relativeFrom="column">
              <wp:posOffset>1997075</wp:posOffset>
            </wp:positionH>
            <wp:positionV relativeFrom="paragraph">
              <wp:posOffset>19050</wp:posOffset>
            </wp:positionV>
            <wp:extent cx="3048000" cy="2492375"/>
            <wp:effectExtent l="0" t="0" r="0" b="3175"/>
            <wp:wrapSquare wrapText="bothSides"/>
            <wp:docPr id="22" name="Picture 22" descr="Anh Chi o U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 Chi o Uc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3048000" cy="249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1698" w:rsidRPr="003A1698" w:rsidRDefault="003A1698" w:rsidP="003A1698">
      <w:pPr>
        <w:pStyle w:val="BodyCopy"/>
      </w:pPr>
      <w:r w:rsidRPr="003A1698">
        <w:t>Nguyen Thi Hong Chi comes from a small village in Ben Tre province in southern Vietnam.  Before going to Australia, she worked for several years at Vietnam Television in Can Tho City, the centre of the Mekong Delta region. Her duties included investigating, gathering and reporting on news and current affairs, mostly on lives of people in rural areas in this region. She also wrote scripts and comments for feature stories that were periodically aired on both regional and national broadcasting channels.</w:t>
      </w:r>
    </w:p>
    <w:p w:rsidR="003A1698" w:rsidRPr="00782A22" w:rsidRDefault="003A1698" w:rsidP="003A1698">
      <w:pPr>
        <w:pStyle w:val="BodyCopy"/>
        <w:rPr>
          <w:color w:val="333333"/>
          <w:lang w:val="en-GB"/>
        </w:rPr>
      </w:pPr>
      <w:r w:rsidRPr="00782A22">
        <w:rPr>
          <w:lang w:val="en-GB"/>
        </w:rPr>
        <w:t xml:space="preserve">In 2012, </w:t>
      </w:r>
      <w:r>
        <w:rPr>
          <w:lang w:val="en-GB"/>
        </w:rPr>
        <w:t>Chi</w:t>
      </w:r>
      <w:r w:rsidRPr="00782A22">
        <w:rPr>
          <w:lang w:val="en-GB"/>
        </w:rPr>
        <w:t xml:space="preserve"> won an Australia Awards Scholarship and was accepted into Flinders University, majoring in Screen and Media Production. With support and encouragement from her teachers and university staff, she studied hard, got involved, made friends and gained abundant knowledge and experience. She did her internships with ABC in Melbourne in July, 2013 and in Adelaide in September, 2013. While on-award, she </w:t>
      </w:r>
      <w:r>
        <w:rPr>
          <w:lang w:val="en-GB"/>
        </w:rPr>
        <w:t>made</w:t>
      </w:r>
      <w:r w:rsidRPr="00782A22">
        <w:rPr>
          <w:lang w:val="en-GB"/>
        </w:rPr>
        <w:t xml:space="preserve"> a short film on the Murray </w:t>
      </w:r>
      <w:proofErr w:type="gramStart"/>
      <w:r w:rsidRPr="00782A22">
        <w:rPr>
          <w:lang w:val="en-GB"/>
        </w:rPr>
        <w:t>river</w:t>
      </w:r>
      <w:proofErr w:type="gramEnd"/>
      <w:r>
        <w:rPr>
          <w:lang w:val="en-GB"/>
        </w:rPr>
        <w:t>.</w:t>
      </w:r>
    </w:p>
    <w:p w:rsidR="003A1698" w:rsidRPr="00782A22" w:rsidRDefault="003A1698" w:rsidP="003A1698">
      <w:pPr>
        <w:pStyle w:val="BodyCopy"/>
        <w:rPr>
          <w:lang w:val="en-GB"/>
        </w:rPr>
      </w:pPr>
      <w:r w:rsidRPr="00782A22">
        <w:rPr>
          <w:lang w:val="en-GB"/>
        </w:rPr>
        <w:t>When Chi returned to Vietnam, she started working as a producer, director and editor for a show called “</w:t>
      </w:r>
      <w:r w:rsidRPr="00782A22">
        <w:rPr>
          <w:rStyle w:val="Emphasis"/>
          <w:rFonts w:cstheme="minorHAnsi"/>
          <w:color w:val="000000"/>
          <w:lang w:val="en-GB"/>
        </w:rPr>
        <w:t>A kitchen of love</w:t>
      </w:r>
      <w:r w:rsidRPr="00782A22">
        <w:rPr>
          <w:lang w:val="en-GB"/>
        </w:rPr>
        <w:t xml:space="preserve">”. The show, which is broadcast on five TV stations in Vietnam and on the website </w:t>
      </w:r>
      <w:hyperlink r:id="rId24" w:tgtFrame="_blank" w:history="1">
        <w:r w:rsidRPr="00782A22">
          <w:rPr>
            <w:rStyle w:val="Hyperlink"/>
            <w:rFonts w:cstheme="minorHAnsi"/>
            <w:lang w:val="en-GB"/>
          </w:rPr>
          <w:t>www.tv.tuoitre.vn</w:t>
        </w:r>
      </w:hyperlink>
      <w:r w:rsidRPr="00782A22">
        <w:rPr>
          <w:lang w:val="en-GB"/>
        </w:rPr>
        <w:t xml:space="preserve">, provides free food and meals to poor patients at the canteens of various hospitals in the Mekong Delta area. It introduces </w:t>
      </w:r>
      <w:r>
        <w:rPr>
          <w:lang w:val="en-GB"/>
        </w:rPr>
        <w:t xml:space="preserve">the viewing public to </w:t>
      </w:r>
      <w:r w:rsidRPr="00782A22">
        <w:rPr>
          <w:lang w:val="en-GB"/>
        </w:rPr>
        <w:t>poor patients</w:t>
      </w:r>
      <w:r>
        <w:rPr>
          <w:lang w:val="en-GB"/>
        </w:rPr>
        <w:t xml:space="preserve">, while </w:t>
      </w:r>
      <w:r w:rsidRPr="00782A22">
        <w:rPr>
          <w:lang w:val="en-GB"/>
        </w:rPr>
        <w:t>encourag</w:t>
      </w:r>
      <w:r>
        <w:rPr>
          <w:lang w:val="en-GB"/>
        </w:rPr>
        <w:t>ing</w:t>
      </w:r>
      <w:r w:rsidRPr="00782A22">
        <w:rPr>
          <w:lang w:val="en-GB"/>
        </w:rPr>
        <w:t xml:space="preserve"> them to contribute financially to the patient’s treatment. The show also helps to find sponsors for the charity activities of the hospital. Chi considers this to be her most significant achievement since returning from her studies in early 2014.</w:t>
      </w:r>
    </w:p>
    <w:p w:rsidR="003A1698" w:rsidRPr="00782A22" w:rsidRDefault="00ED4C8F" w:rsidP="003A1698">
      <w:pPr>
        <w:pStyle w:val="BodyCopy"/>
        <w:rPr>
          <w:color w:val="333333"/>
          <w:lang w:val="en-GB"/>
        </w:rPr>
      </w:pPr>
      <w:r>
        <w:rPr>
          <w:lang w:val="en-GB"/>
        </w:rPr>
        <w:t xml:space="preserve">Ms. </w:t>
      </w:r>
      <w:r w:rsidR="003A1698" w:rsidRPr="00782A22">
        <w:rPr>
          <w:lang w:val="en-GB"/>
        </w:rPr>
        <w:t xml:space="preserve">Chi’s </w:t>
      </w:r>
      <w:r w:rsidR="003A1698">
        <w:rPr>
          <w:lang w:val="en-GB"/>
        </w:rPr>
        <w:t>goal</w:t>
      </w:r>
      <w:r w:rsidR="003A1698" w:rsidRPr="00782A22">
        <w:rPr>
          <w:lang w:val="en-GB"/>
        </w:rPr>
        <w:t xml:space="preserve"> is to produce TV shows about rural life in Vietnam</w:t>
      </w:r>
      <w:r w:rsidR="003A1698">
        <w:rPr>
          <w:lang w:val="en-GB"/>
        </w:rPr>
        <w:t xml:space="preserve"> so that farmers who watch her programs can</w:t>
      </w:r>
      <w:r w:rsidR="003A1698" w:rsidRPr="00782A22">
        <w:rPr>
          <w:lang w:val="en-GB"/>
        </w:rPr>
        <w:t xml:space="preserve"> improve their knowledge in production and increase their incomes. She hopes that their children will have better </w:t>
      </w:r>
      <w:r w:rsidR="003A1698">
        <w:rPr>
          <w:lang w:val="en-GB"/>
        </w:rPr>
        <w:t xml:space="preserve">education and better </w:t>
      </w:r>
      <w:r w:rsidR="003A1698" w:rsidRPr="00782A22">
        <w:rPr>
          <w:lang w:val="en-GB"/>
        </w:rPr>
        <w:t>lives. She recently started producing a reality show called “</w:t>
      </w:r>
      <w:r w:rsidR="003A1698" w:rsidRPr="00782A22">
        <w:rPr>
          <w:rStyle w:val="Emphasis"/>
          <w:rFonts w:cstheme="minorHAnsi"/>
          <w:color w:val="000000"/>
          <w:lang w:val="en-GB"/>
        </w:rPr>
        <w:t>Visit fruit orchards in the Mekong Delta.</w:t>
      </w:r>
      <w:r w:rsidR="003A1698" w:rsidRPr="00782A22">
        <w:rPr>
          <w:lang w:val="en-GB"/>
        </w:rPr>
        <w:t>” In this TV project, they work closely with owners of farms, agricultural experts and traders, to help farmers improve their agricultural practices</w:t>
      </w:r>
      <w:r w:rsidR="003A1698">
        <w:rPr>
          <w:lang w:val="en-GB"/>
        </w:rPr>
        <w:t xml:space="preserve">. This helps them </w:t>
      </w:r>
      <w:r w:rsidR="003A1698" w:rsidRPr="00782A22">
        <w:rPr>
          <w:lang w:val="en-GB"/>
        </w:rPr>
        <w:t xml:space="preserve">to become more competitive and increase the value of ‘brand name’ fruit in </w:t>
      </w:r>
      <w:r w:rsidR="003A1698">
        <w:rPr>
          <w:lang w:val="en-GB"/>
        </w:rPr>
        <w:t>s</w:t>
      </w:r>
      <w:r w:rsidR="003A1698" w:rsidRPr="00782A22">
        <w:rPr>
          <w:lang w:val="en-GB"/>
        </w:rPr>
        <w:t>outh</w:t>
      </w:r>
      <w:r w:rsidR="003A1698">
        <w:rPr>
          <w:lang w:val="en-GB"/>
        </w:rPr>
        <w:t>ern</w:t>
      </w:r>
      <w:r w:rsidR="003A1698" w:rsidRPr="00782A22">
        <w:rPr>
          <w:lang w:val="en-GB"/>
        </w:rPr>
        <w:t xml:space="preserve"> Vietnam.</w:t>
      </w:r>
    </w:p>
    <w:p w:rsidR="003A1698" w:rsidRPr="00782A22" w:rsidRDefault="003A1698" w:rsidP="003A1698">
      <w:pPr>
        <w:pStyle w:val="BodyCopy"/>
        <w:rPr>
          <w:color w:val="333333"/>
          <w:lang w:val="en-GB"/>
        </w:rPr>
      </w:pPr>
      <w:r w:rsidRPr="00782A22">
        <w:rPr>
          <w:lang w:val="en-GB"/>
        </w:rPr>
        <w:t xml:space="preserve">In addition, </w:t>
      </w:r>
      <w:r>
        <w:rPr>
          <w:lang w:val="en-GB"/>
        </w:rPr>
        <w:t>Chi</w:t>
      </w:r>
      <w:r w:rsidRPr="00782A22">
        <w:rPr>
          <w:lang w:val="en-GB"/>
        </w:rPr>
        <w:t xml:space="preserve"> was recently assigned a project to help poor students who have a passion to do research but have no funds. </w:t>
      </w:r>
    </w:p>
    <w:p w:rsidR="003A1698" w:rsidRPr="00782A22" w:rsidRDefault="003A1698" w:rsidP="003A1698">
      <w:pPr>
        <w:pStyle w:val="BodyCopy"/>
        <w:rPr>
          <w:color w:val="333333"/>
          <w:lang w:val="en-GB"/>
        </w:rPr>
      </w:pPr>
      <w:r w:rsidRPr="00782A22">
        <w:rPr>
          <w:lang w:val="en-GB"/>
        </w:rPr>
        <w:t xml:space="preserve">Chi’s scholarship experience has increased her </w:t>
      </w:r>
      <w:r>
        <w:rPr>
          <w:lang w:val="en-GB"/>
        </w:rPr>
        <w:t>abilities</w:t>
      </w:r>
      <w:r w:rsidRPr="00782A22">
        <w:rPr>
          <w:lang w:val="en-GB"/>
        </w:rPr>
        <w:t xml:space="preserve"> and opened many doors. She has applied her new skills, knowledge and ethic</w:t>
      </w:r>
      <w:r>
        <w:rPr>
          <w:lang w:val="en-GB"/>
        </w:rPr>
        <w:t>s</w:t>
      </w:r>
      <w:r w:rsidRPr="00782A22">
        <w:rPr>
          <w:lang w:val="en-GB"/>
        </w:rPr>
        <w:t xml:space="preserve"> to make TV programs, documentaries and projects more creative and professional. She has contribute</w:t>
      </w:r>
      <w:r>
        <w:rPr>
          <w:lang w:val="en-GB"/>
        </w:rPr>
        <w:t>d</w:t>
      </w:r>
      <w:r w:rsidRPr="00782A22">
        <w:rPr>
          <w:lang w:val="en-GB"/>
        </w:rPr>
        <w:t xml:space="preserve"> to Vietnam’s development more effectively. </w:t>
      </w:r>
    </w:p>
    <w:p w:rsidR="003A1698" w:rsidRPr="003A1698" w:rsidRDefault="003A1698" w:rsidP="00851F15">
      <w:pPr>
        <w:pStyle w:val="BodyCopy"/>
        <w:spacing w:before="0"/>
        <w:rPr>
          <w:b/>
          <w:i/>
        </w:rPr>
      </w:pPr>
      <w:r w:rsidRPr="003A1698">
        <w:rPr>
          <w:b/>
          <w:i/>
        </w:rPr>
        <w:lastRenderedPageBreak/>
        <w:t>Development Priorities Addressed in Alumni’s Work</w:t>
      </w:r>
    </w:p>
    <w:p w:rsidR="003A1698" w:rsidRPr="005541A8" w:rsidRDefault="003A1698" w:rsidP="003A1698">
      <w:pPr>
        <w:pStyle w:val="BodyCopy"/>
      </w:pPr>
      <w:r w:rsidRPr="005541A8">
        <w:t>About 89% of alumni considered the knowledge and skills they gained in Australia to have some relevance to Vietnam’s development priorities. Almost 50% of alumni surveyed considered their knowledge and skills to be highly relevant to development priorities. Of 612 surveyed, 305 alumni (49.8%) considered their knowledge and skills to be highly relevant; 238 alumni (38.9%) said they had some relevance; 61 alumni (10.0%) said they had little relevance; while 8 alumni (1.3%) said their knowledge and skills were not at all relevant to Vietnam’s development priorities.</w:t>
      </w:r>
    </w:p>
    <w:p w:rsidR="003A1698" w:rsidRPr="005541A8" w:rsidRDefault="003A1698" w:rsidP="003A1698">
      <w:pPr>
        <w:pStyle w:val="BodyCopy"/>
      </w:pPr>
      <w:r w:rsidRPr="005541A8">
        <w:t>Almost 97% of alumni surveyed said that they address a development priority in their current work. The priorities addressed by the largest number of alumni were in the areas of economics, education, and governance and financial management. More than 30% of alumni reported addressing each of these priority areas.</w:t>
      </w:r>
    </w:p>
    <w:p w:rsidR="003A1698" w:rsidRDefault="003A1698" w:rsidP="003A1698">
      <w:pPr>
        <w:pStyle w:val="TableHeading"/>
      </w:pPr>
      <w:r w:rsidRPr="005541A8">
        <w:t xml:space="preserve">Table </w:t>
      </w:r>
      <w:r>
        <w:t>4</w:t>
      </w:r>
      <w:r w:rsidRPr="005541A8">
        <w:t>.6 Percentage of Alumni addressing Development Priority Areas in their Work</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6204"/>
        <w:gridCol w:w="1734"/>
      </w:tblGrid>
      <w:tr w:rsidR="003A1698" w:rsidRPr="003A1698" w:rsidTr="003A1698">
        <w:trPr>
          <w:tblHeader/>
        </w:trPr>
        <w:tc>
          <w:tcPr>
            <w:tcW w:w="6204" w:type="dxa"/>
            <w:shd w:val="clear" w:color="auto" w:fill="003150" w:themeFill="text2"/>
            <w:vAlign w:val="center"/>
          </w:tcPr>
          <w:p w:rsidR="003A1698" w:rsidRPr="003A1698" w:rsidRDefault="003A1698" w:rsidP="00897F78">
            <w:pPr>
              <w:pStyle w:val="BodyCopy"/>
              <w:spacing w:before="120" w:after="120"/>
              <w:jc w:val="center"/>
              <w:rPr>
                <w:lang w:val="en-GB"/>
              </w:rPr>
            </w:pPr>
            <w:r w:rsidRPr="003A1698">
              <w:t>Development Priority Area</w:t>
            </w:r>
          </w:p>
        </w:tc>
        <w:tc>
          <w:tcPr>
            <w:tcW w:w="1734" w:type="dxa"/>
            <w:shd w:val="clear" w:color="auto" w:fill="003150" w:themeFill="text2"/>
            <w:vAlign w:val="center"/>
          </w:tcPr>
          <w:p w:rsidR="003A1698" w:rsidRPr="003A1698" w:rsidRDefault="003A1698" w:rsidP="00897F78">
            <w:pPr>
              <w:pStyle w:val="BodyCopy"/>
              <w:spacing w:before="120" w:after="120"/>
              <w:jc w:val="center"/>
              <w:rPr>
                <w:lang w:val="en-GB"/>
              </w:rPr>
            </w:pPr>
            <w:r w:rsidRPr="003A1698">
              <w:t>% of Alumni</w:t>
            </w:r>
          </w:p>
        </w:tc>
      </w:tr>
      <w:tr w:rsidR="003A1698" w:rsidRPr="003A1698" w:rsidTr="00E61B8C">
        <w:tc>
          <w:tcPr>
            <w:tcW w:w="6204" w:type="dxa"/>
            <w:shd w:val="clear" w:color="auto" w:fill="D9D9D9" w:themeFill="background1" w:themeFillShade="D9"/>
            <w:vAlign w:val="center"/>
          </w:tcPr>
          <w:p w:rsidR="003A1698" w:rsidRPr="00E61B8C" w:rsidRDefault="003A1698" w:rsidP="00897F78">
            <w:pPr>
              <w:pStyle w:val="Numberedlist0"/>
              <w:numPr>
                <w:ilvl w:val="0"/>
                <w:numId w:val="17"/>
              </w:numPr>
              <w:spacing w:before="80" w:after="80"/>
              <w:ind w:left="459" w:hanging="425"/>
              <w:rPr>
                <w:rFonts w:ascii="Arial" w:hAnsi="Arial" w:cs="Arial"/>
                <w:lang w:val="en-GB"/>
              </w:rPr>
            </w:pPr>
            <w:r w:rsidRPr="003A1698">
              <w:t>Economics</w:t>
            </w:r>
          </w:p>
        </w:tc>
        <w:tc>
          <w:tcPr>
            <w:tcW w:w="1734" w:type="dxa"/>
            <w:shd w:val="clear" w:color="auto" w:fill="D9D9D9" w:themeFill="background1" w:themeFillShade="D9"/>
            <w:vAlign w:val="center"/>
          </w:tcPr>
          <w:p w:rsidR="003A1698" w:rsidRPr="003A1698" w:rsidRDefault="003A1698" w:rsidP="00897F78">
            <w:pPr>
              <w:pStyle w:val="BodyCopy"/>
              <w:spacing w:before="80" w:after="80"/>
              <w:jc w:val="center"/>
              <w:rPr>
                <w:rFonts w:ascii="Arial" w:hAnsi="Arial" w:cs="Arial"/>
              </w:rPr>
            </w:pPr>
            <w:r w:rsidRPr="003A1698">
              <w:t>32.0</w:t>
            </w:r>
          </w:p>
        </w:tc>
      </w:tr>
      <w:tr w:rsidR="003A1698" w:rsidRPr="003A1698" w:rsidTr="00E61B8C">
        <w:tc>
          <w:tcPr>
            <w:tcW w:w="6204" w:type="dxa"/>
            <w:shd w:val="clear" w:color="auto" w:fill="D9D9D9" w:themeFill="background1" w:themeFillShade="D9"/>
            <w:vAlign w:val="center"/>
          </w:tcPr>
          <w:p w:rsidR="003A1698" w:rsidRPr="003A1698" w:rsidRDefault="003A1698" w:rsidP="00897F78">
            <w:pPr>
              <w:pStyle w:val="Numberedlist0"/>
              <w:spacing w:before="80" w:after="80"/>
              <w:ind w:left="459" w:hanging="425"/>
              <w:rPr>
                <w:rFonts w:ascii="Arial" w:hAnsi="Arial" w:cs="Arial"/>
                <w:lang w:val="en-GB"/>
              </w:rPr>
            </w:pPr>
            <w:r w:rsidRPr="003A1698">
              <w:t>Education</w:t>
            </w:r>
          </w:p>
        </w:tc>
        <w:tc>
          <w:tcPr>
            <w:tcW w:w="1734" w:type="dxa"/>
            <w:shd w:val="clear" w:color="auto" w:fill="D9D9D9" w:themeFill="background1" w:themeFillShade="D9"/>
            <w:vAlign w:val="center"/>
          </w:tcPr>
          <w:p w:rsidR="003A1698" w:rsidRPr="003A1698" w:rsidRDefault="003A1698" w:rsidP="00897F78">
            <w:pPr>
              <w:pStyle w:val="BodyCopy"/>
              <w:spacing w:before="80" w:after="80"/>
              <w:jc w:val="center"/>
              <w:rPr>
                <w:rFonts w:ascii="Arial" w:hAnsi="Arial" w:cs="Arial"/>
              </w:rPr>
            </w:pPr>
            <w:r w:rsidRPr="003A1698">
              <w:t>31.7</w:t>
            </w:r>
          </w:p>
        </w:tc>
      </w:tr>
      <w:tr w:rsidR="003A1698" w:rsidRPr="003A1698" w:rsidTr="00E61B8C">
        <w:tc>
          <w:tcPr>
            <w:tcW w:w="6204" w:type="dxa"/>
            <w:shd w:val="clear" w:color="auto" w:fill="D9D9D9" w:themeFill="background1" w:themeFillShade="D9"/>
            <w:vAlign w:val="center"/>
          </w:tcPr>
          <w:p w:rsidR="003A1698" w:rsidRPr="003A1698" w:rsidRDefault="003A1698" w:rsidP="00897F78">
            <w:pPr>
              <w:pStyle w:val="Numberedlist0"/>
              <w:spacing w:before="80" w:after="80"/>
              <w:ind w:left="459" w:hanging="425"/>
              <w:rPr>
                <w:rFonts w:ascii="Arial" w:hAnsi="Arial" w:cs="Arial"/>
                <w:lang w:val="en-GB"/>
              </w:rPr>
            </w:pPr>
            <w:r w:rsidRPr="003A1698">
              <w:t>Governance and financial management</w:t>
            </w:r>
          </w:p>
        </w:tc>
        <w:tc>
          <w:tcPr>
            <w:tcW w:w="1734" w:type="dxa"/>
            <w:shd w:val="clear" w:color="auto" w:fill="D9D9D9" w:themeFill="background1" w:themeFillShade="D9"/>
            <w:vAlign w:val="center"/>
          </w:tcPr>
          <w:p w:rsidR="003A1698" w:rsidRPr="003A1698" w:rsidRDefault="003A1698" w:rsidP="00897F78">
            <w:pPr>
              <w:pStyle w:val="BodyCopy"/>
              <w:spacing w:before="80" w:after="80"/>
              <w:jc w:val="center"/>
              <w:rPr>
                <w:rFonts w:ascii="Arial" w:hAnsi="Arial" w:cs="Arial"/>
              </w:rPr>
            </w:pPr>
            <w:r w:rsidRPr="003A1698">
              <w:t>30.2</w:t>
            </w:r>
          </w:p>
        </w:tc>
      </w:tr>
      <w:tr w:rsidR="003A1698" w:rsidRPr="003A1698" w:rsidTr="003A1698">
        <w:tc>
          <w:tcPr>
            <w:tcW w:w="6204" w:type="dxa"/>
            <w:shd w:val="clear" w:color="auto" w:fill="F2F2F2" w:themeFill="background1" w:themeFillShade="F2"/>
            <w:vAlign w:val="center"/>
          </w:tcPr>
          <w:p w:rsidR="003A1698" w:rsidRPr="003A1698" w:rsidRDefault="003A1698" w:rsidP="00897F78">
            <w:pPr>
              <w:pStyle w:val="Numberedlist0"/>
              <w:spacing w:before="80" w:after="80"/>
              <w:ind w:left="459" w:hanging="425"/>
              <w:rPr>
                <w:rFonts w:ascii="Arial" w:hAnsi="Arial" w:cs="Arial"/>
                <w:lang w:val="en-GB"/>
              </w:rPr>
            </w:pPr>
            <w:r w:rsidRPr="003A1698">
              <w:t>Human resource development</w:t>
            </w:r>
          </w:p>
        </w:tc>
        <w:tc>
          <w:tcPr>
            <w:tcW w:w="1734" w:type="dxa"/>
            <w:shd w:val="clear" w:color="auto" w:fill="F2F2F2" w:themeFill="background1" w:themeFillShade="F2"/>
            <w:vAlign w:val="center"/>
          </w:tcPr>
          <w:p w:rsidR="003A1698" w:rsidRPr="003A1698" w:rsidRDefault="003A1698" w:rsidP="00897F78">
            <w:pPr>
              <w:pStyle w:val="BodyCopy"/>
              <w:spacing w:before="80" w:after="80"/>
              <w:jc w:val="center"/>
              <w:rPr>
                <w:rFonts w:ascii="Arial" w:hAnsi="Arial" w:cs="Arial"/>
              </w:rPr>
            </w:pPr>
            <w:r w:rsidRPr="003A1698">
              <w:t>20.9</w:t>
            </w:r>
          </w:p>
        </w:tc>
      </w:tr>
      <w:tr w:rsidR="003A1698" w:rsidRPr="003A1698" w:rsidTr="003A1698">
        <w:tc>
          <w:tcPr>
            <w:tcW w:w="6204" w:type="dxa"/>
            <w:shd w:val="clear" w:color="auto" w:fill="F2F2F2" w:themeFill="background1" w:themeFillShade="F2"/>
            <w:vAlign w:val="center"/>
          </w:tcPr>
          <w:p w:rsidR="003A1698" w:rsidRPr="003A1698" w:rsidRDefault="003A1698" w:rsidP="00897F78">
            <w:pPr>
              <w:pStyle w:val="Numberedlist0"/>
              <w:spacing w:before="80" w:after="80"/>
              <w:ind w:left="459" w:hanging="425"/>
              <w:rPr>
                <w:rFonts w:ascii="Arial" w:hAnsi="Arial" w:cs="Arial"/>
                <w:lang w:val="en-GB"/>
              </w:rPr>
            </w:pPr>
            <w:r w:rsidRPr="003A1698">
              <w:t>Environment studies</w:t>
            </w:r>
          </w:p>
        </w:tc>
        <w:tc>
          <w:tcPr>
            <w:tcW w:w="1734" w:type="dxa"/>
            <w:shd w:val="clear" w:color="auto" w:fill="F2F2F2" w:themeFill="background1" w:themeFillShade="F2"/>
            <w:vAlign w:val="center"/>
          </w:tcPr>
          <w:p w:rsidR="003A1698" w:rsidRPr="003A1698" w:rsidRDefault="003A1698" w:rsidP="00897F78">
            <w:pPr>
              <w:pStyle w:val="BodyCopy"/>
              <w:spacing w:before="80" w:after="80"/>
              <w:jc w:val="center"/>
              <w:rPr>
                <w:rFonts w:ascii="Arial" w:hAnsi="Arial" w:cs="Arial"/>
              </w:rPr>
            </w:pPr>
            <w:r w:rsidRPr="003A1698">
              <w:t>20.6</w:t>
            </w:r>
          </w:p>
        </w:tc>
      </w:tr>
      <w:tr w:rsidR="003A1698" w:rsidRPr="003A1698" w:rsidTr="003A1698">
        <w:tc>
          <w:tcPr>
            <w:tcW w:w="6204" w:type="dxa"/>
            <w:shd w:val="clear" w:color="auto" w:fill="F2F2F2" w:themeFill="background1" w:themeFillShade="F2"/>
            <w:vAlign w:val="center"/>
          </w:tcPr>
          <w:p w:rsidR="003A1698" w:rsidRPr="003A1698" w:rsidRDefault="003A1698" w:rsidP="00897F78">
            <w:pPr>
              <w:pStyle w:val="Numberedlist0"/>
              <w:spacing w:before="80" w:after="80"/>
              <w:ind w:left="459" w:hanging="425"/>
              <w:rPr>
                <w:rFonts w:ascii="Arial" w:hAnsi="Arial" w:cs="Arial"/>
                <w:lang w:val="en-GB"/>
              </w:rPr>
            </w:pPr>
            <w:r w:rsidRPr="003A1698">
              <w:t>Agriculture</w:t>
            </w:r>
          </w:p>
        </w:tc>
        <w:tc>
          <w:tcPr>
            <w:tcW w:w="1734" w:type="dxa"/>
            <w:shd w:val="clear" w:color="auto" w:fill="F2F2F2" w:themeFill="background1" w:themeFillShade="F2"/>
            <w:vAlign w:val="center"/>
          </w:tcPr>
          <w:p w:rsidR="003A1698" w:rsidRPr="003A1698" w:rsidRDefault="003A1698" w:rsidP="00897F78">
            <w:pPr>
              <w:pStyle w:val="BodyCopy"/>
              <w:spacing w:before="80" w:after="80"/>
              <w:jc w:val="center"/>
              <w:rPr>
                <w:rFonts w:ascii="Arial" w:hAnsi="Arial" w:cs="Arial"/>
              </w:rPr>
            </w:pPr>
            <w:r w:rsidRPr="003A1698">
              <w:t>19.8</w:t>
            </w:r>
          </w:p>
        </w:tc>
      </w:tr>
      <w:tr w:rsidR="003A1698" w:rsidRPr="003A1698" w:rsidTr="003A1698">
        <w:tc>
          <w:tcPr>
            <w:tcW w:w="6204" w:type="dxa"/>
            <w:shd w:val="clear" w:color="auto" w:fill="F2F2F2" w:themeFill="background1" w:themeFillShade="F2"/>
            <w:vAlign w:val="center"/>
          </w:tcPr>
          <w:p w:rsidR="003A1698" w:rsidRPr="003A1698" w:rsidRDefault="003A1698" w:rsidP="00897F78">
            <w:pPr>
              <w:pStyle w:val="Numberedlist0"/>
              <w:spacing w:before="80" w:after="80"/>
              <w:ind w:left="459" w:hanging="425"/>
              <w:rPr>
                <w:rFonts w:ascii="Arial" w:hAnsi="Arial" w:cs="Arial"/>
                <w:lang w:val="en-GB"/>
              </w:rPr>
            </w:pPr>
            <w:r w:rsidRPr="003A1698">
              <w:t>Community and inclusive development</w:t>
            </w:r>
          </w:p>
        </w:tc>
        <w:tc>
          <w:tcPr>
            <w:tcW w:w="1734" w:type="dxa"/>
            <w:shd w:val="clear" w:color="auto" w:fill="F2F2F2" w:themeFill="background1" w:themeFillShade="F2"/>
            <w:vAlign w:val="center"/>
          </w:tcPr>
          <w:p w:rsidR="003A1698" w:rsidRPr="003A1698" w:rsidRDefault="003A1698" w:rsidP="00897F78">
            <w:pPr>
              <w:pStyle w:val="BodyCopy"/>
              <w:spacing w:before="80" w:after="80"/>
              <w:jc w:val="center"/>
              <w:rPr>
                <w:rFonts w:ascii="Arial" w:hAnsi="Arial" w:cs="Arial"/>
              </w:rPr>
            </w:pPr>
            <w:r w:rsidRPr="003A1698">
              <w:t>17.7</w:t>
            </w:r>
          </w:p>
        </w:tc>
      </w:tr>
      <w:tr w:rsidR="003A1698" w:rsidRPr="003A1698" w:rsidTr="003A1698">
        <w:tc>
          <w:tcPr>
            <w:tcW w:w="6204" w:type="dxa"/>
            <w:shd w:val="clear" w:color="auto" w:fill="F2F2F2" w:themeFill="background1" w:themeFillShade="F2"/>
            <w:vAlign w:val="center"/>
          </w:tcPr>
          <w:p w:rsidR="003A1698" w:rsidRPr="003A1698" w:rsidRDefault="003A1698" w:rsidP="00897F78">
            <w:pPr>
              <w:pStyle w:val="Numberedlist0"/>
              <w:spacing w:before="80" w:after="80"/>
              <w:ind w:left="459" w:hanging="425"/>
              <w:rPr>
                <w:rFonts w:ascii="Arial" w:hAnsi="Arial" w:cs="Arial"/>
                <w:lang w:val="en-GB"/>
              </w:rPr>
            </w:pPr>
            <w:r w:rsidRPr="003A1698">
              <w:t>Public health</w:t>
            </w:r>
          </w:p>
        </w:tc>
        <w:tc>
          <w:tcPr>
            <w:tcW w:w="1734" w:type="dxa"/>
            <w:shd w:val="clear" w:color="auto" w:fill="F2F2F2" w:themeFill="background1" w:themeFillShade="F2"/>
            <w:vAlign w:val="center"/>
          </w:tcPr>
          <w:p w:rsidR="003A1698" w:rsidRPr="003A1698" w:rsidRDefault="003A1698" w:rsidP="00897F78">
            <w:pPr>
              <w:pStyle w:val="BodyCopy"/>
              <w:spacing w:before="80" w:after="80"/>
              <w:jc w:val="center"/>
              <w:rPr>
                <w:rFonts w:ascii="Arial" w:hAnsi="Arial" w:cs="Arial"/>
              </w:rPr>
            </w:pPr>
            <w:r w:rsidRPr="003A1698">
              <w:t>14.6</w:t>
            </w:r>
          </w:p>
        </w:tc>
      </w:tr>
      <w:tr w:rsidR="003A1698" w:rsidRPr="003A1698" w:rsidTr="003A1698">
        <w:tc>
          <w:tcPr>
            <w:tcW w:w="6204" w:type="dxa"/>
            <w:shd w:val="clear" w:color="auto" w:fill="F2F2F2" w:themeFill="background1" w:themeFillShade="F2"/>
            <w:vAlign w:val="center"/>
          </w:tcPr>
          <w:p w:rsidR="003A1698" w:rsidRPr="003A1698" w:rsidRDefault="003A1698" w:rsidP="00897F78">
            <w:pPr>
              <w:pStyle w:val="Numberedlist0"/>
              <w:spacing w:before="80" w:after="80"/>
              <w:ind w:left="459" w:hanging="425"/>
              <w:rPr>
                <w:rFonts w:ascii="Arial" w:hAnsi="Arial" w:cs="Arial"/>
                <w:lang w:val="en-GB"/>
              </w:rPr>
            </w:pPr>
            <w:r w:rsidRPr="003A1698">
              <w:t>Construction</w:t>
            </w:r>
          </w:p>
        </w:tc>
        <w:tc>
          <w:tcPr>
            <w:tcW w:w="1734" w:type="dxa"/>
            <w:shd w:val="clear" w:color="auto" w:fill="F2F2F2" w:themeFill="background1" w:themeFillShade="F2"/>
            <w:vAlign w:val="center"/>
          </w:tcPr>
          <w:p w:rsidR="003A1698" w:rsidRPr="003A1698" w:rsidRDefault="003A1698" w:rsidP="00897F78">
            <w:pPr>
              <w:pStyle w:val="BodyCopy"/>
              <w:spacing w:before="80" w:after="80"/>
              <w:jc w:val="center"/>
              <w:rPr>
                <w:rFonts w:ascii="Arial" w:hAnsi="Arial" w:cs="Arial"/>
              </w:rPr>
            </w:pPr>
            <w:r w:rsidRPr="003A1698">
              <w:t>6.6</w:t>
            </w:r>
          </w:p>
        </w:tc>
      </w:tr>
      <w:tr w:rsidR="003A1698" w:rsidRPr="003A1698" w:rsidTr="003A1698">
        <w:tc>
          <w:tcPr>
            <w:tcW w:w="6204" w:type="dxa"/>
            <w:shd w:val="clear" w:color="auto" w:fill="F2F2F2" w:themeFill="background1" w:themeFillShade="F2"/>
            <w:vAlign w:val="center"/>
          </w:tcPr>
          <w:p w:rsidR="003A1698" w:rsidRPr="003A1698" w:rsidRDefault="003A1698" w:rsidP="00897F78">
            <w:pPr>
              <w:pStyle w:val="Numberedlist0"/>
              <w:spacing w:before="80" w:after="80"/>
              <w:ind w:left="459" w:hanging="425"/>
              <w:rPr>
                <w:rFonts w:ascii="Arial" w:hAnsi="Arial" w:cs="Arial"/>
                <w:lang w:val="en-GB"/>
              </w:rPr>
            </w:pPr>
            <w:r w:rsidRPr="003A1698">
              <w:t>Human rights and transnational crime</w:t>
            </w:r>
          </w:p>
        </w:tc>
        <w:tc>
          <w:tcPr>
            <w:tcW w:w="1734" w:type="dxa"/>
            <w:shd w:val="clear" w:color="auto" w:fill="F2F2F2" w:themeFill="background1" w:themeFillShade="F2"/>
            <w:vAlign w:val="center"/>
          </w:tcPr>
          <w:p w:rsidR="003A1698" w:rsidRPr="003A1698" w:rsidRDefault="003A1698" w:rsidP="00897F78">
            <w:pPr>
              <w:pStyle w:val="BodyCopy"/>
              <w:spacing w:before="80" w:after="80"/>
              <w:jc w:val="center"/>
              <w:rPr>
                <w:rFonts w:ascii="Arial" w:hAnsi="Arial" w:cs="Arial"/>
              </w:rPr>
            </w:pPr>
            <w:r w:rsidRPr="003A1698">
              <w:t>5.1</w:t>
            </w:r>
          </w:p>
        </w:tc>
      </w:tr>
      <w:tr w:rsidR="003A1698" w:rsidRPr="003A1698" w:rsidTr="003A1698">
        <w:tc>
          <w:tcPr>
            <w:tcW w:w="6204" w:type="dxa"/>
            <w:shd w:val="clear" w:color="auto" w:fill="F2F2F2" w:themeFill="background1" w:themeFillShade="F2"/>
            <w:vAlign w:val="center"/>
          </w:tcPr>
          <w:p w:rsidR="003A1698" w:rsidRPr="003A1698" w:rsidRDefault="003A1698" w:rsidP="00897F78">
            <w:pPr>
              <w:pStyle w:val="Numberedlist0"/>
              <w:spacing w:before="80" w:after="80"/>
              <w:ind w:left="459" w:hanging="425"/>
              <w:rPr>
                <w:rFonts w:ascii="Arial" w:hAnsi="Arial" w:cs="Arial"/>
                <w:lang w:val="en-GB"/>
              </w:rPr>
            </w:pPr>
            <w:r w:rsidRPr="003A1698">
              <w:t>None of these priorities</w:t>
            </w:r>
          </w:p>
        </w:tc>
        <w:tc>
          <w:tcPr>
            <w:tcW w:w="1734" w:type="dxa"/>
            <w:shd w:val="clear" w:color="auto" w:fill="F2F2F2" w:themeFill="background1" w:themeFillShade="F2"/>
            <w:vAlign w:val="center"/>
          </w:tcPr>
          <w:p w:rsidR="003A1698" w:rsidRPr="003A1698" w:rsidRDefault="003A1698" w:rsidP="00897F78">
            <w:pPr>
              <w:pStyle w:val="BodyCopy"/>
              <w:spacing w:before="80" w:after="80"/>
              <w:jc w:val="center"/>
              <w:rPr>
                <w:rFonts w:ascii="Arial" w:hAnsi="Arial" w:cs="Arial"/>
              </w:rPr>
            </w:pPr>
            <w:r w:rsidRPr="003A1698">
              <w:t>3.3</w:t>
            </w:r>
          </w:p>
        </w:tc>
      </w:tr>
    </w:tbl>
    <w:p w:rsidR="00181E2E" w:rsidRDefault="00181E2E" w:rsidP="003A1698">
      <w:pPr>
        <w:spacing w:before="150" w:after="150" w:line="375" w:lineRule="atLeast"/>
        <w:rPr>
          <w:b/>
        </w:rPr>
      </w:pPr>
      <w:r>
        <w:rPr>
          <w:b/>
        </w:rPr>
        <w:br w:type="page"/>
      </w:r>
    </w:p>
    <w:p w:rsidR="003A1698" w:rsidRPr="00181E2E" w:rsidRDefault="00747B67" w:rsidP="00181E2E">
      <w:pPr>
        <w:pStyle w:val="BodyCopy"/>
        <w:rPr>
          <w:b/>
        </w:rPr>
      </w:pPr>
      <w:r>
        <w:rPr>
          <w:rFonts w:ascii="Arial" w:hAnsi="Arial" w:cs="Arial"/>
          <w:noProof/>
          <w:color w:val="000000"/>
          <w:lang w:eastAsia="en-AU"/>
        </w:rPr>
        <w:lastRenderedPageBreak/>
        <mc:AlternateContent>
          <mc:Choice Requires="wps">
            <w:drawing>
              <wp:anchor distT="0" distB="0" distL="114300" distR="114300" simplePos="0" relativeHeight="251673600" behindDoc="1" locked="0" layoutInCell="1" allowOverlap="1" wp14:anchorId="7F9403D5" wp14:editId="6C640221">
                <wp:simplePos x="0" y="0"/>
                <wp:positionH relativeFrom="column">
                  <wp:posOffset>-231775</wp:posOffset>
                </wp:positionH>
                <wp:positionV relativeFrom="paragraph">
                  <wp:posOffset>-161290</wp:posOffset>
                </wp:positionV>
                <wp:extent cx="5524500" cy="7915275"/>
                <wp:effectExtent l="0" t="0" r="0" b="9525"/>
                <wp:wrapNone/>
                <wp:docPr id="37" name="Rectangle 37"/>
                <wp:cNvGraphicFramePr/>
                <a:graphic xmlns:a="http://schemas.openxmlformats.org/drawingml/2006/main">
                  <a:graphicData uri="http://schemas.microsoft.com/office/word/2010/wordprocessingShape">
                    <wps:wsp>
                      <wps:cNvSpPr/>
                      <wps:spPr>
                        <a:xfrm>
                          <a:off x="0" y="0"/>
                          <a:ext cx="5524500" cy="791527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26" style="position:absolute;margin-left:-18.25pt;margin-top:-12.7pt;width:435pt;height:623.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" fillcolor="#d7f0f5 [670]" stroked="f" strokeweight="2pt"/>
            </w:pict>
          </mc:Fallback>
        </mc:AlternateContent>
      </w:r>
      <w:r w:rsidR="003A1698" w:rsidRPr="00181E2E">
        <w:rPr>
          <w:b/>
        </w:rPr>
        <w:t xml:space="preserve">Alumni Vignette 4.2 – Addressing Development Priorities </w:t>
      </w:r>
    </w:p>
    <w:p w:rsidR="00181E2E" w:rsidRDefault="00181E2E" w:rsidP="00181E2E">
      <w:pPr>
        <w:pStyle w:val="BodyCopy"/>
        <w:rPr>
          <w:b/>
        </w:rPr>
      </w:pPr>
      <w:r w:rsidRPr="00181E2E">
        <w:rPr>
          <w:b/>
        </w:rPr>
        <w:t>Dao Thi Hang – Keeping fish sauce the way it's meant to be</w:t>
      </w:r>
    </w:p>
    <w:p w:rsidR="00181E2E" w:rsidRPr="00181E2E" w:rsidRDefault="00121C77" w:rsidP="00181E2E">
      <w:pPr>
        <w:pStyle w:val="BodyCopy"/>
        <w:rPr>
          <w:b/>
        </w:rPr>
      </w:pPr>
      <w:r w:rsidRPr="00782A22">
        <w:rPr>
          <w:rFonts w:ascii="Arial" w:hAnsi="Arial" w:cs="Arial"/>
          <w:noProof/>
          <w:sz w:val="18"/>
          <w:szCs w:val="18"/>
          <w:lang w:eastAsia="en-AU"/>
        </w:rPr>
        <w:drawing>
          <wp:anchor distT="0" distB="0" distL="114300" distR="114300" simplePos="0" relativeHeight="251727872" behindDoc="0" locked="0" layoutInCell="1" allowOverlap="1" wp14:anchorId="53B2A0A7" wp14:editId="06C9F978">
            <wp:simplePos x="0" y="0"/>
            <wp:positionH relativeFrom="column">
              <wp:posOffset>-3175</wp:posOffset>
            </wp:positionH>
            <wp:positionV relativeFrom="paragraph">
              <wp:posOffset>104775</wp:posOffset>
            </wp:positionV>
            <wp:extent cx="3355975" cy="2519680"/>
            <wp:effectExtent l="0" t="0" r="0" b="0"/>
            <wp:wrapSquare wrapText="bothSides"/>
            <wp:docPr id="32" name="Picture 32" descr="http://vietnamnews.vn/thumbnail/277/05.jpg?url=Storage/Images/2013/6/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etnamnews.vn/thumbnail/277/05.jpg?url=Storage/Images/2013/6/23/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97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E2E" w:rsidRPr="00181E2E">
        <w:rPr>
          <w:b/>
        </w:rPr>
        <w:t xml:space="preserve"> </w:t>
      </w:r>
    </w:p>
    <w:p w:rsidR="00181E2E" w:rsidRPr="00782A22" w:rsidRDefault="00181E2E" w:rsidP="00121C77">
      <w:r w:rsidRPr="00782A22">
        <w:t xml:space="preserve">After </w:t>
      </w:r>
      <w:r>
        <w:t>earning her</w:t>
      </w:r>
      <w:r w:rsidRPr="00782A22">
        <w:t xml:space="preserve"> Master’s degree in "Green growth and sustainable development" </w:t>
      </w:r>
      <w:r>
        <w:t>from</w:t>
      </w:r>
      <w:r w:rsidRPr="00782A22">
        <w:t xml:space="preserve"> the University of Adelaide, Dao Thi Hang was offered a prestigious PhD scholarship. Surprisingly, she declined the offer, opting instead to return to Viet Nam to produce fish sauce with locals in coastal Quang Tri Province.</w:t>
      </w:r>
    </w:p>
    <w:p w:rsidR="00181E2E" w:rsidRPr="00782A22" w:rsidRDefault="00181E2E" w:rsidP="00181E2E">
      <w:pPr>
        <w:pStyle w:val="BodyCopy"/>
      </w:pPr>
      <w:r w:rsidRPr="00782A22">
        <w:t xml:space="preserve">Hang believed that fish sauce was her best opportunity to serve the people and support Vietnam’s development. She was inspired by the example of a friend who had married a foreigner and was working abroad for IBM, but returned to Vietnam to help the rural disadvantaged in the country. So rather than pursuing her doctoral studies, </w:t>
      </w:r>
      <w:r>
        <w:t>Hang</w:t>
      </w:r>
      <w:r w:rsidRPr="00782A22">
        <w:t xml:space="preserve"> studied how to make </w:t>
      </w:r>
      <w:r w:rsidRPr="00994A3B">
        <w:t>fish</w:t>
      </w:r>
      <w:r w:rsidRPr="00782A22">
        <w:t xml:space="preserve"> sauce from fisher folk and villagers from Ha Tinh to Binh Thuan. She soon discovered 20 regional specialties, some of which were once regularly sampled by the country's kings.</w:t>
      </w:r>
    </w:p>
    <w:p w:rsidR="00181E2E" w:rsidRPr="00782A22" w:rsidRDefault="00181E2E" w:rsidP="00994A3B">
      <w:pPr>
        <w:pStyle w:val="BodyCopy"/>
      </w:pPr>
      <w:r w:rsidRPr="00782A22">
        <w:t xml:space="preserve">These days few people make special fish sauces such as </w:t>
      </w:r>
      <w:r w:rsidRPr="00782A22">
        <w:rPr>
          <w:i/>
        </w:rPr>
        <w:t xml:space="preserve">mam </w:t>
      </w:r>
      <w:proofErr w:type="gramStart"/>
      <w:r w:rsidRPr="00782A22">
        <w:rPr>
          <w:i/>
        </w:rPr>
        <w:t>thu</w:t>
      </w:r>
      <w:proofErr w:type="gramEnd"/>
      <w:r w:rsidRPr="00782A22">
        <w:t xml:space="preserve">, </w:t>
      </w:r>
      <w:r w:rsidRPr="00782A22">
        <w:rPr>
          <w:i/>
        </w:rPr>
        <w:t>mam doi</w:t>
      </w:r>
      <w:r w:rsidRPr="00782A22">
        <w:t xml:space="preserve"> and </w:t>
      </w:r>
      <w:r w:rsidRPr="00782A22">
        <w:rPr>
          <w:i/>
        </w:rPr>
        <w:t>mam nhum</w:t>
      </w:r>
      <w:r w:rsidRPr="00782A22">
        <w:t>. The</w:t>
      </w:r>
      <w:r>
        <w:t xml:space="preserve"> sauces </w:t>
      </w:r>
      <w:r w:rsidRPr="00782A22">
        <w:t xml:space="preserve">have fallen into obscurity, which is sad because they </w:t>
      </w:r>
      <w:r>
        <w:t xml:space="preserve">are delicious. </w:t>
      </w:r>
      <w:r w:rsidRPr="00782A22">
        <w:t xml:space="preserve">Hang’s dream is to re-popularise the special fish sauces across the country </w:t>
      </w:r>
      <w:r>
        <w:t>while bringing</w:t>
      </w:r>
      <w:r w:rsidRPr="00782A22">
        <w:t xml:space="preserve"> benefits to people in the central regions.</w:t>
      </w:r>
    </w:p>
    <w:p w:rsidR="00181E2E" w:rsidRPr="00F45E85" w:rsidRDefault="00181E2E" w:rsidP="00994A3B">
      <w:pPr>
        <w:pStyle w:val="BodyCopy"/>
      </w:pPr>
      <w:r w:rsidRPr="00F45E85">
        <w:rPr>
          <w:iCs/>
        </w:rPr>
        <w:t xml:space="preserve">Hang has thought of exporting her fish sauce overseas. She knows it is not available in lots of countries. </w:t>
      </w:r>
      <w:r>
        <w:rPr>
          <w:iCs/>
        </w:rPr>
        <w:t>In</w:t>
      </w:r>
      <w:r>
        <w:t xml:space="preserve"> the beginning,</w:t>
      </w:r>
      <w:r w:rsidRPr="00F45E85">
        <w:t xml:space="preserve"> she s</w:t>
      </w:r>
      <w:r>
        <w:t>old</w:t>
      </w:r>
      <w:r w:rsidRPr="00F45E85">
        <w:t xml:space="preserve"> her product via Facebook, mostly through close friends. </w:t>
      </w:r>
      <w:r>
        <w:t xml:space="preserve">Then she had seven kinds of her fish sauce certified as meeting the Vietnamese Government’s food safety regulations. </w:t>
      </w:r>
      <w:r w:rsidRPr="00F45E85">
        <w:t xml:space="preserve">Now she has </w:t>
      </w:r>
      <w:r>
        <w:t>distributors in more than 20 cities and provinces all over Vietnam</w:t>
      </w:r>
      <w:r w:rsidRPr="00F45E85">
        <w:t xml:space="preserve">. </w:t>
      </w:r>
      <w:r>
        <w:t>She has sent her products to Australia, New Zealand, Canada and the United States. Hang</w:t>
      </w:r>
      <w:r w:rsidRPr="00F45E85">
        <w:rPr>
          <w:iCs/>
        </w:rPr>
        <w:t xml:space="preserve"> understands how important fish sauce is to Vietnamese people, and believes that </w:t>
      </w:r>
      <w:r w:rsidRPr="00F45E85">
        <w:t xml:space="preserve">preserving the traditional fish sauce technique helps maintain a unique part of Vietnamese culture. </w:t>
      </w:r>
    </w:p>
    <w:p w:rsidR="00181E2E" w:rsidRPr="00782A22" w:rsidRDefault="00181E2E" w:rsidP="00994A3B">
      <w:pPr>
        <w:pStyle w:val="BodyCopy"/>
      </w:pPr>
      <w:r>
        <w:t>Hang</w:t>
      </w:r>
      <w:r w:rsidRPr="00782A22">
        <w:t xml:space="preserve"> has </w:t>
      </w:r>
      <w:r>
        <w:t>branded her</w:t>
      </w:r>
      <w:r w:rsidRPr="00782A22">
        <w:t xml:space="preserve"> </w:t>
      </w:r>
      <w:r>
        <w:t xml:space="preserve">fish </w:t>
      </w:r>
      <w:r w:rsidRPr="00782A22">
        <w:t xml:space="preserve">sauce, </w:t>
      </w:r>
      <w:r w:rsidRPr="00782A22">
        <w:rPr>
          <w:i/>
        </w:rPr>
        <w:t>Thuyen Nan</w:t>
      </w:r>
      <w:r>
        <w:t>. This</w:t>
      </w:r>
      <w:r w:rsidRPr="00782A22">
        <w:t xml:space="preserve"> is a small bamboo boat and an image associated with Vietnamese fishermen. To </w:t>
      </w:r>
      <w:proofErr w:type="gramStart"/>
      <w:r w:rsidRPr="00782A22">
        <w:t>Hang</w:t>
      </w:r>
      <w:proofErr w:type="gramEnd"/>
      <w:r w:rsidRPr="00782A22">
        <w:t>, the small and unsteady bamboo craft represents the past</w:t>
      </w:r>
      <w:r>
        <w:t>. It also reflects</w:t>
      </w:r>
      <w:r w:rsidRPr="00782A22">
        <w:t xml:space="preserve"> the thirst for knowledge of the Vietnamese people.</w:t>
      </w:r>
      <w:r w:rsidRPr="00782A22">
        <w:rPr>
          <w:iCs/>
        </w:rPr>
        <w:t xml:space="preserve"> The slogan of </w:t>
      </w:r>
      <w:r w:rsidRPr="00782A22">
        <w:rPr>
          <w:i/>
        </w:rPr>
        <w:t>Thuyen Nan</w:t>
      </w:r>
      <w:r w:rsidRPr="00782A22">
        <w:t xml:space="preserve"> is "keeping fish sauce the way it's meant to be".</w:t>
      </w:r>
    </w:p>
    <w:p w:rsidR="00181E2E" w:rsidRPr="00583840" w:rsidRDefault="005A42F2" w:rsidP="00994A3B">
      <w:pPr>
        <w:pStyle w:val="BodyCopy"/>
        <w:rPr>
          <w:sz w:val="22"/>
          <w:szCs w:val="22"/>
        </w:rPr>
      </w:pPr>
      <w:r>
        <w:rPr>
          <w:rFonts w:ascii="Arial" w:hAnsi="Arial" w:cs="Arial"/>
          <w:noProof/>
          <w:color w:val="000000"/>
          <w:lang w:eastAsia="en-AU"/>
        </w:rPr>
        <mc:AlternateContent>
          <mc:Choice Requires="wps">
            <w:drawing>
              <wp:anchor distT="0" distB="0" distL="114300" distR="114300" simplePos="0" relativeHeight="251675648" behindDoc="1" locked="0" layoutInCell="1" allowOverlap="1" wp14:anchorId="0D74190F" wp14:editId="39F20B39">
                <wp:simplePos x="0" y="0"/>
                <wp:positionH relativeFrom="column">
                  <wp:posOffset>-233932</wp:posOffset>
                </wp:positionH>
                <wp:positionV relativeFrom="paragraph">
                  <wp:posOffset>-169017</wp:posOffset>
                </wp:positionV>
                <wp:extent cx="5524500" cy="957532"/>
                <wp:effectExtent l="0" t="0" r="0" b="0"/>
                <wp:wrapNone/>
                <wp:docPr id="38" name="Rectangle 38"/>
                <wp:cNvGraphicFramePr/>
                <a:graphic xmlns:a="http://schemas.openxmlformats.org/drawingml/2006/main">
                  <a:graphicData uri="http://schemas.microsoft.com/office/word/2010/wordprocessingShape">
                    <wps:wsp>
                      <wps:cNvSpPr/>
                      <wps:spPr>
                        <a:xfrm>
                          <a:off x="0" y="0"/>
                          <a:ext cx="5524500" cy="957532"/>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26" style="position:absolute;margin-left:-18.4pt;margin-top:-13.3pt;width:435pt;height:75.4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" fillcolor="#d7f0f5 [670]" stroked="f" strokeweight="2pt"/>
            </w:pict>
          </mc:Fallback>
        </mc:AlternateContent>
      </w:r>
      <w:r w:rsidR="00181E2E" w:rsidRPr="00782A22">
        <w:rPr>
          <w:iCs/>
        </w:rPr>
        <w:t>Hang draws inspiration from</w:t>
      </w:r>
      <w:r w:rsidR="00181E2E" w:rsidRPr="00782A22">
        <w:t xml:space="preserve"> a single mother in rural Hai Lang district who has made the most delicious fish sauce in the area for 37 years. When her son got sick, she started selling fish sauce to support her family. Hang wants to help this woman and others to scale up to achieve that success. The local people already know how to fish; they just need better equipment and organisation</w:t>
      </w:r>
      <w:r w:rsidR="00181E2E">
        <w:t xml:space="preserve">. This is something </w:t>
      </w:r>
      <w:r w:rsidR="00181E2E" w:rsidRPr="00782A22">
        <w:t>Hang can provide.</w:t>
      </w:r>
    </w:p>
    <w:p w:rsidR="00181E2E" w:rsidRPr="00181E2E" w:rsidRDefault="00181E2E" w:rsidP="00181E2E">
      <w:pPr>
        <w:pStyle w:val="Heading2"/>
      </w:pPr>
      <w:bookmarkStart w:id="28" w:name="_Toc400466090"/>
      <w:bookmarkStart w:id="29" w:name="_Toc401604658"/>
      <w:r w:rsidRPr="00181E2E">
        <w:lastRenderedPageBreak/>
        <w:t>Transfer of Skills and Knowledge</w:t>
      </w:r>
      <w:bookmarkEnd w:id="28"/>
      <w:bookmarkEnd w:id="29"/>
    </w:p>
    <w:p w:rsidR="00181E2E" w:rsidRPr="00181E2E" w:rsidRDefault="00181E2E" w:rsidP="00181E2E">
      <w:pPr>
        <w:pStyle w:val="BodyCopy"/>
        <w:rPr>
          <w:b/>
          <w:i/>
        </w:rPr>
      </w:pPr>
      <w:r w:rsidRPr="00181E2E">
        <w:rPr>
          <w:b/>
          <w:i/>
        </w:rPr>
        <w:t>Transferring Skills and Knowledge in the Work Place</w:t>
      </w:r>
    </w:p>
    <w:p w:rsidR="00181E2E" w:rsidRPr="00C129BC" w:rsidRDefault="00181E2E" w:rsidP="00181E2E">
      <w:pPr>
        <w:pStyle w:val="BodyCopy"/>
      </w:pPr>
      <w:r w:rsidRPr="00C129BC">
        <w:t>About 72% of alumni surveyed have transferred their skills and knowledge in the work place to either a great extent or medium extent in the last 3 years. The top skills transferred to colleagues were analytical and critical thinking skills.</w:t>
      </w:r>
    </w:p>
    <w:p w:rsidR="00181E2E" w:rsidRPr="00C129BC" w:rsidRDefault="00181E2E" w:rsidP="00181E2E">
      <w:pPr>
        <w:pStyle w:val="BodyCopy"/>
      </w:pPr>
      <w:r w:rsidRPr="00C129BC">
        <w:t>More alumni transferred their skills and knowledge to colleagues through ‘informal’ than ‘formal’ means. This included transferring skills through supervisory activities, coaching, mentoring, or on-the-job training. About 21% of alumni said they transferred skills through informal means to a great extent, while 51% said to a medium extent. Almost 28% of alumni said they transferred skills to a small extent or not at all.</w:t>
      </w:r>
    </w:p>
    <w:p w:rsidR="00181E2E" w:rsidRPr="00181E2E" w:rsidRDefault="00181E2E" w:rsidP="00181E2E">
      <w:pPr>
        <w:pStyle w:val="BodyCopy"/>
      </w:pPr>
      <w:r w:rsidRPr="00181E2E">
        <w:t xml:space="preserve">About 23% of Cohort 5 alumni said they had passed on their knowledge and skills to a great extent. They were also more likely than others to pass on their skills through informal means. About 17% of Cohort 4 alumni and 14% average of the other alumni cohorts had passed on their skills to a great extent.   </w:t>
      </w:r>
    </w:p>
    <w:p w:rsidR="00181E2E" w:rsidRPr="0038761E" w:rsidRDefault="00181E2E" w:rsidP="00181E2E">
      <w:pPr>
        <w:pStyle w:val="TableHeading"/>
        <w:rPr>
          <w:szCs w:val="24"/>
        </w:rPr>
      </w:pPr>
      <w:r w:rsidRPr="0038761E">
        <w:rPr>
          <w:szCs w:val="24"/>
        </w:rPr>
        <w:t xml:space="preserve">Exhibit </w:t>
      </w:r>
      <w:r w:rsidR="00D20358">
        <w:rPr>
          <w:szCs w:val="24"/>
        </w:rPr>
        <w:t>4</w:t>
      </w:r>
      <w:r w:rsidRPr="0038761E">
        <w:rPr>
          <w:szCs w:val="24"/>
        </w:rPr>
        <w:t>.</w:t>
      </w:r>
      <w:r w:rsidR="00D20358">
        <w:rPr>
          <w:szCs w:val="24"/>
        </w:rPr>
        <w:t>1</w:t>
      </w:r>
      <w:r w:rsidRPr="0038761E">
        <w:rPr>
          <w:szCs w:val="24"/>
        </w:rPr>
        <w:t xml:space="preserve"> Percentage of Alumni who Transfer Skills through Informal Means (by Cohort)</w:t>
      </w:r>
    </w:p>
    <w:p w:rsidR="0038761E" w:rsidRDefault="0038102D" w:rsidP="00897F78">
      <w:pPr>
        <w:pStyle w:val="TableHeading"/>
        <w:spacing w:before="240"/>
      </w:pPr>
      <w:r>
        <w:rPr>
          <w:noProof/>
          <w:lang w:eastAsia="en-AU"/>
        </w:rPr>
        <w:drawing>
          <wp:inline distT="0" distB="0" distL="0" distR="0" wp14:anchorId="15A55B15" wp14:editId="03A3F226">
            <wp:extent cx="5038725" cy="211455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1E2E" w:rsidRPr="00C129BC" w:rsidRDefault="0038761E" w:rsidP="00B95D49">
      <w:pPr>
        <w:pStyle w:val="BodyCopy"/>
      </w:pPr>
      <w:r>
        <w:br/>
      </w:r>
      <w:r w:rsidR="00181E2E" w:rsidRPr="00C129BC">
        <w:t xml:space="preserve">A majority of alumni indicated that in the last 3 years they had transferred their skills and knowledge to colleagues through formal training or teaching. Almost 55% of alumni said they transferred skills through training or teaching to a great or medium extent. At the same time, about 45% of alumni said they had transferred skills and knowledge to colleagues through formal means only to a small extent or not at all. </w:t>
      </w:r>
    </w:p>
    <w:p w:rsidR="00181E2E" w:rsidRPr="00B95D49" w:rsidRDefault="00181E2E" w:rsidP="00B95D49">
      <w:pPr>
        <w:pStyle w:val="BodyCopy"/>
        <w:rPr>
          <w:spacing w:val="-3"/>
        </w:rPr>
      </w:pPr>
      <w:r w:rsidRPr="00B95D49">
        <w:rPr>
          <w:spacing w:val="-3"/>
        </w:rPr>
        <w:t xml:space="preserve">Alumni working in education institutions were more likely to use formal means of transferring </w:t>
      </w:r>
      <w:r w:rsidRPr="00B95D49">
        <w:rPr>
          <w:rStyle w:val="BodyCopyChar"/>
          <w:spacing w:val="-3"/>
        </w:rPr>
        <w:t>skills</w:t>
      </w:r>
      <w:r w:rsidRPr="00B95D49">
        <w:rPr>
          <w:spacing w:val="-3"/>
        </w:rPr>
        <w:t xml:space="preserve"> and knowledge than other alumni. Employees of teaching institutes transferred their knowledge and skills to a medium or great extent far more frequently than average.</w:t>
      </w:r>
    </w:p>
    <w:p w:rsidR="00B95D49" w:rsidRDefault="00B95D49" w:rsidP="004840EB">
      <w:pPr>
        <w:sectPr w:rsidR="00B95D49" w:rsidSect="009A37B9">
          <w:footerReference w:type="default" r:id="rId27"/>
          <w:pgSz w:w="11906" w:h="16838" w:code="9"/>
          <w:pgMar w:top="3119" w:right="1983" w:bottom="1418" w:left="1985" w:header="454" w:footer="454" w:gutter="0"/>
          <w:pgNumType w:start="1"/>
          <w:cols w:space="720"/>
          <w:docGrid w:linePitch="360"/>
        </w:sectPr>
      </w:pPr>
    </w:p>
    <w:p w:rsidR="00B95D49" w:rsidRPr="00337DD3" w:rsidRDefault="005A42F2" w:rsidP="00897F78">
      <w:pPr>
        <w:pStyle w:val="BodyCopy"/>
        <w:spacing w:before="0"/>
        <w:rPr>
          <w:b/>
          <w:lang w:val="en-GB"/>
        </w:rPr>
      </w:pPr>
      <w:r w:rsidRPr="00337DD3">
        <w:rPr>
          <w:rFonts w:ascii="Arial" w:hAnsi="Arial" w:cs="Arial"/>
          <w:noProof/>
          <w:color w:val="000000"/>
          <w:lang w:eastAsia="en-AU"/>
        </w:rPr>
        <w:lastRenderedPageBreak/>
        <mc:AlternateContent>
          <mc:Choice Requires="wps">
            <w:drawing>
              <wp:anchor distT="0" distB="0" distL="114300" distR="114300" simplePos="0" relativeHeight="251677696" behindDoc="1" locked="0" layoutInCell="1" allowOverlap="1" wp14:anchorId="438D5427" wp14:editId="1FE2266D">
                <wp:simplePos x="0" y="0"/>
                <wp:positionH relativeFrom="column">
                  <wp:posOffset>-231775</wp:posOffset>
                </wp:positionH>
                <wp:positionV relativeFrom="paragraph">
                  <wp:posOffset>-151765</wp:posOffset>
                </wp:positionV>
                <wp:extent cx="5524500" cy="5876925"/>
                <wp:effectExtent l="0" t="0" r="0" b="9525"/>
                <wp:wrapNone/>
                <wp:docPr id="48" name="Rectangle 48"/>
                <wp:cNvGraphicFramePr/>
                <a:graphic xmlns:a="http://schemas.openxmlformats.org/drawingml/2006/main">
                  <a:graphicData uri="http://schemas.microsoft.com/office/word/2010/wordprocessingShape">
                    <wps:wsp>
                      <wps:cNvSpPr/>
                      <wps:spPr>
                        <a:xfrm>
                          <a:off x="0" y="0"/>
                          <a:ext cx="5524500" cy="58769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 o:spid="_x0000_s1026" style="position:absolute;margin-left:-18.25pt;margin-top:-11.95pt;width:435pt;height:462.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" fillcolor="#d7f0f5 [670]" stroked="f" strokeweight="2pt"/>
            </w:pict>
          </mc:Fallback>
        </mc:AlternateContent>
      </w:r>
      <w:r w:rsidR="00B95D49" w:rsidRPr="00337DD3">
        <w:rPr>
          <w:b/>
          <w:lang w:val="en-GB"/>
        </w:rPr>
        <w:t>Alumni Vignette 4.3– Transferring Skills and Knowledge</w:t>
      </w:r>
    </w:p>
    <w:p w:rsidR="00B95D49" w:rsidRPr="00337DD3" w:rsidRDefault="00B95D49" w:rsidP="00B95D49">
      <w:pPr>
        <w:pStyle w:val="BodyCopy"/>
        <w:rPr>
          <w:b/>
          <w:lang w:val="en-GB"/>
        </w:rPr>
      </w:pPr>
      <w:r w:rsidRPr="00337DD3">
        <w:rPr>
          <w:b/>
          <w:lang w:val="en-GB"/>
        </w:rPr>
        <w:t>Ho Thanh Binh – Knowledge and technology for export</w:t>
      </w:r>
    </w:p>
    <w:p w:rsidR="00B95D49" w:rsidRDefault="00121C77" w:rsidP="00B95D49">
      <w:pPr>
        <w:rPr>
          <w:rFonts w:cs="Arial"/>
          <w:lang w:val="en-GB"/>
        </w:rPr>
      </w:pPr>
      <w:r w:rsidRPr="0062407E">
        <w:rPr>
          <w:noProof/>
          <w:lang w:eastAsia="en-AU"/>
        </w:rPr>
        <w:drawing>
          <wp:anchor distT="0" distB="0" distL="114300" distR="114300" simplePos="0" relativeHeight="251728896" behindDoc="0" locked="0" layoutInCell="1" allowOverlap="1" wp14:anchorId="41E8D74C" wp14:editId="1C986530">
            <wp:simplePos x="0" y="0"/>
            <wp:positionH relativeFrom="column">
              <wp:posOffset>-3175</wp:posOffset>
            </wp:positionH>
            <wp:positionV relativeFrom="paragraph">
              <wp:posOffset>68580</wp:posOffset>
            </wp:positionV>
            <wp:extent cx="2286000" cy="3381375"/>
            <wp:effectExtent l="0" t="0" r="0" b="9525"/>
            <wp:wrapSquare wrapText="bothSides"/>
            <wp:docPr id="33" name="Picture 33" descr="C:\Users\peter_000\Pictures\Dr 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_000\Pictures\Dr H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D49" w:rsidRPr="00121C77" w:rsidRDefault="00994A3B" w:rsidP="00121C77">
      <w:pPr>
        <w:rPr>
          <w:rFonts w:cs="Arial"/>
          <w:lang w:val="en-GB"/>
        </w:rPr>
      </w:pPr>
      <w:r w:rsidRPr="00994A3B">
        <w:rPr>
          <w:noProof/>
          <w:lang w:eastAsia="en-AU"/>
        </w:rPr>
        <w:t xml:space="preserve"> </w:t>
      </w:r>
      <w:r w:rsidR="00B95D49" w:rsidRPr="00F076FD">
        <w:rPr>
          <w:lang w:val="en-GB"/>
        </w:rPr>
        <w:t>In April 2014, Dr. Ho Thanh Binh, a lecturer at An Giang University, was granted a Dean’s Award for Research Higher Degree Excellence by the University of Queensland. Together with his supervisor, Ho Thanh Binh developed a new technique for ripening fruit during transit. Dr. Binh earned his PhD degree with support from an Australia Awards Scholarship.</w:t>
      </w:r>
    </w:p>
    <w:p w:rsidR="00B95D49" w:rsidRDefault="00B95D49" w:rsidP="00B95D49">
      <w:pPr>
        <w:pStyle w:val="BodyCopy"/>
        <w:rPr>
          <w:lang w:val="en-GB"/>
        </w:rPr>
      </w:pPr>
      <w:r w:rsidRPr="00F076FD">
        <w:rPr>
          <w:lang w:val="en-GB"/>
        </w:rPr>
        <w:t>Following the airing of an ABC Television story on the new technique</w:t>
      </w:r>
      <w:r>
        <w:rPr>
          <w:lang w:val="en-GB"/>
        </w:rPr>
        <w:t>,</w:t>
      </w:r>
      <w:r w:rsidRPr="00F076FD">
        <w:rPr>
          <w:lang w:val="en-GB"/>
        </w:rPr>
        <w:t xml:space="preserve"> some companies in Europe and South Africa contacted the research team to indicate their interest in co-operation. The team was granted a patent for the invention by the WIPO (World Intellectual Property Organization). They are now looking into the possibility of commercializing the fruit ripening technique.</w:t>
      </w:r>
    </w:p>
    <w:p w:rsidR="00B95D49" w:rsidRPr="00F076FD" w:rsidRDefault="00D4541A" w:rsidP="00B95D49">
      <w:pPr>
        <w:pStyle w:val="BodyCopy"/>
        <w:rPr>
          <w:color w:val="333333"/>
          <w:lang w:val="en-GB"/>
        </w:rPr>
      </w:pPr>
      <w:r>
        <w:rPr>
          <w:lang w:val="en-GB"/>
        </w:rPr>
        <w:t xml:space="preserve">Dr. </w:t>
      </w:r>
      <w:r w:rsidR="00B95D49" w:rsidRPr="00F076FD">
        <w:rPr>
          <w:lang w:val="en-GB"/>
        </w:rPr>
        <w:t xml:space="preserve">Binh returned to Vietnam in 2013 after completing his PhD studies. He was soon promoted to the position of Vice Dean of Agriculture Department, An Giang University, in </w:t>
      </w:r>
      <w:r w:rsidR="00B95D49" w:rsidRPr="0062407E">
        <w:rPr>
          <w:lang w:val="en-GB"/>
        </w:rPr>
        <w:t>charge of training for the department.</w:t>
      </w:r>
      <w:r w:rsidR="00B95D49">
        <w:rPr>
          <w:lang w:val="en-GB"/>
        </w:rPr>
        <w:t xml:space="preserve"> </w:t>
      </w:r>
      <w:r w:rsidR="00B95D49">
        <w:rPr>
          <w:lang w:val="en-US"/>
        </w:rPr>
        <w:t xml:space="preserve">The department includes 99 lecturers and 3,000 students. The training </w:t>
      </w:r>
      <w:r w:rsidR="00B95D49" w:rsidRPr="00DE3952">
        <w:rPr>
          <w:lang w:val="en-US"/>
        </w:rPr>
        <w:t xml:space="preserve">program </w:t>
      </w:r>
      <w:r w:rsidR="00B95D49">
        <w:rPr>
          <w:lang w:val="en-US"/>
        </w:rPr>
        <w:t xml:space="preserve">covers six areas, including </w:t>
      </w:r>
      <w:r w:rsidR="00B95D49" w:rsidRPr="00DE3952">
        <w:rPr>
          <w:lang w:val="en-US"/>
        </w:rPr>
        <w:t>rural development and management of natural resources, biological technology, plant science, husbandry,</w:t>
      </w:r>
      <w:r w:rsidR="00B95D49">
        <w:rPr>
          <w:lang w:val="en-US"/>
        </w:rPr>
        <w:t xml:space="preserve"> </w:t>
      </w:r>
      <w:proofErr w:type="gramStart"/>
      <w:r w:rsidR="00B95D49" w:rsidRPr="00DE3952">
        <w:rPr>
          <w:lang w:val="en-US"/>
        </w:rPr>
        <w:t>aquaculture</w:t>
      </w:r>
      <w:proofErr w:type="gramEnd"/>
      <w:r w:rsidR="00B95D49" w:rsidRPr="00DE3952">
        <w:rPr>
          <w:lang w:val="en-US"/>
        </w:rPr>
        <w:t xml:space="preserve"> and food technology</w:t>
      </w:r>
      <w:r w:rsidR="00B95D49">
        <w:rPr>
          <w:lang w:val="en-US"/>
        </w:rPr>
        <w:t xml:space="preserve">. Binh lectures in </w:t>
      </w:r>
      <w:r w:rsidR="00B95D49" w:rsidRPr="00DE3952">
        <w:rPr>
          <w:lang w:val="en-US"/>
        </w:rPr>
        <w:t>food technology</w:t>
      </w:r>
      <w:r w:rsidR="00B95D49">
        <w:rPr>
          <w:lang w:val="en-US"/>
        </w:rPr>
        <w:t xml:space="preserve"> and </w:t>
      </w:r>
      <w:r w:rsidR="00B95D49" w:rsidRPr="00F076FD">
        <w:rPr>
          <w:lang w:val="en-GB"/>
        </w:rPr>
        <w:t>conduct</w:t>
      </w:r>
      <w:r w:rsidR="00B95D49">
        <w:rPr>
          <w:lang w:val="en-GB"/>
        </w:rPr>
        <w:t>s</w:t>
      </w:r>
      <w:r w:rsidR="00B95D49" w:rsidRPr="00F076FD">
        <w:rPr>
          <w:lang w:val="en-GB"/>
        </w:rPr>
        <w:t xml:space="preserve"> research </w:t>
      </w:r>
      <w:r w:rsidR="00B95D49">
        <w:rPr>
          <w:lang w:val="en-GB"/>
        </w:rPr>
        <w:t>into</w:t>
      </w:r>
      <w:r w:rsidR="00B95D49" w:rsidRPr="00F076FD">
        <w:rPr>
          <w:lang w:val="en-GB"/>
        </w:rPr>
        <w:t xml:space="preserve"> post-harvest technology</w:t>
      </w:r>
      <w:r w:rsidR="00B95D49">
        <w:rPr>
          <w:lang w:val="en-GB"/>
        </w:rPr>
        <w:t>,</w:t>
      </w:r>
      <w:r w:rsidR="00B95D49" w:rsidRPr="00F076FD">
        <w:rPr>
          <w:lang w:val="en-GB"/>
        </w:rPr>
        <w:t xml:space="preserve"> food product development and food specialty in the Mekong Delta such as rice, fruit and sugar palm.</w:t>
      </w:r>
    </w:p>
    <w:p w:rsidR="00121C77" w:rsidRDefault="00B95D49" w:rsidP="00B95D49">
      <w:pPr>
        <w:pStyle w:val="BodyCopy"/>
        <w:rPr>
          <w:lang w:val="en-GB"/>
        </w:rPr>
      </w:pPr>
      <w:r>
        <w:rPr>
          <w:lang w:val="en-GB"/>
        </w:rPr>
        <w:t>T</w:t>
      </w:r>
      <w:r w:rsidRPr="00F076FD">
        <w:rPr>
          <w:lang w:val="en-GB"/>
        </w:rPr>
        <w:t>he scholarships program increased his knowledge and experience, and allowed him to establish scientific and social networks</w:t>
      </w:r>
      <w:r>
        <w:rPr>
          <w:lang w:val="en-GB"/>
        </w:rPr>
        <w:t>. These</w:t>
      </w:r>
      <w:r w:rsidRPr="00F076FD">
        <w:rPr>
          <w:lang w:val="en-GB"/>
        </w:rPr>
        <w:t xml:space="preserve"> are a foundation for strengthening the Vietnamese – Australian bilateral relationship</w:t>
      </w:r>
      <w:r>
        <w:rPr>
          <w:lang w:val="en-GB"/>
        </w:rPr>
        <w:t xml:space="preserve"> </w:t>
      </w:r>
      <w:r w:rsidRPr="00F076FD">
        <w:rPr>
          <w:lang w:val="en-GB"/>
        </w:rPr>
        <w:t xml:space="preserve">In Binh’s view, </w:t>
      </w:r>
      <w:r>
        <w:rPr>
          <w:lang w:val="en-GB"/>
        </w:rPr>
        <w:t>t</w:t>
      </w:r>
      <w:r w:rsidRPr="00F076FD">
        <w:rPr>
          <w:lang w:val="en-GB"/>
        </w:rPr>
        <w:t>he Australia Awards alumni’s network has contributed to the growth of human resources of Vietnam and to Australian-Vietnamese ties.</w:t>
      </w:r>
    </w:p>
    <w:p w:rsidR="00121C77" w:rsidRDefault="00121C77" w:rsidP="00B95D49">
      <w:pPr>
        <w:pStyle w:val="BodyCopy"/>
        <w:rPr>
          <w:lang w:val="en-GB"/>
        </w:rPr>
      </w:pPr>
    </w:p>
    <w:p w:rsidR="00B95D49" w:rsidRPr="00B95D49" w:rsidRDefault="00B95D49" w:rsidP="00121C77">
      <w:pPr>
        <w:pStyle w:val="BodyCopy"/>
        <w:spacing w:before="240"/>
        <w:rPr>
          <w:b/>
          <w:i/>
        </w:rPr>
      </w:pPr>
      <w:r w:rsidRPr="00B95D49">
        <w:rPr>
          <w:b/>
          <w:i/>
        </w:rPr>
        <w:t>International Conferences</w:t>
      </w:r>
    </w:p>
    <w:p w:rsidR="00B95D49" w:rsidRPr="00C129BC" w:rsidRDefault="00B95D49" w:rsidP="00B95D49">
      <w:pPr>
        <w:pStyle w:val="BodyCopy"/>
      </w:pPr>
      <w:r w:rsidRPr="00C129BC">
        <w:t>Many alumni were active internationally in their professional fields. About 17% of alumni have presented a paper at an international conference in the last 3 years. About 10% of alumni have received an award or prize related to their studies.</w:t>
      </w:r>
    </w:p>
    <w:p w:rsidR="00B95D49" w:rsidRDefault="00B95D49" w:rsidP="00B95D49">
      <w:pPr>
        <w:pStyle w:val="BodyCopy"/>
      </w:pPr>
      <w:r w:rsidRPr="00C129BC">
        <w:t xml:space="preserve">Alumni in group discussions explained the ‘international conferences’ could also take place in Vietnam, not just foreign countries. Any conference or event involving international experts and participants could be construed as an ‘international conference.’ </w:t>
      </w:r>
    </w:p>
    <w:p w:rsidR="00121C77" w:rsidRDefault="00121C77" w:rsidP="00B95D49">
      <w:pPr>
        <w:pStyle w:val="BodyCopy"/>
      </w:pPr>
    </w:p>
    <w:p w:rsidR="00121C77" w:rsidRPr="00C129BC" w:rsidRDefault="00121C77" w:rsidP="00B95D49">
      <w:pPr>
        <w:pStyle w:val="BodyCopy"/>
      </w:pPr>
    </w:p>
    <w:p w:rsidR="00B95D49" w:rsidRPr="00B95D49" w:rsidRDefault="00B95D49" w:rsidP="00897F78">
      <w:pPr>
        <w:pStyle w:val="BodyCopy"/>
        <w:spacing w:before="0"/>
        <w:rPr>
          <w:b/>
          <w:i/>
        </w:rPr>
      </w:pPr>
      <w:r w:rsidRPr="00B95D49">
        <w:rPr>
          <w:b/>
          <w:i/>
        </w:rPr>
        <w:lastRenderedPageBreak/>
        <w:t xml:space="preserve">Publications </w:t>
      </w:r>
    </w:p>
    <w:p w:rsidR="00B95D49" w:rsidRPr="00C129BC" w:rsidRDefault="00B95D49" w:rsidP="00B95D49">
      <w:pPr>
        <w:pStyle w:val="BodyCopy"/>
      </w:pPr>
      <w:r w:rsidRPr="00C129BC">
        <w:t>In the last 3 years, almost 40% of alumni (248 of 624) published a work that was related to their studies. About 17% of alumni published in peer-reviewed national academic journals, and about 15% in university level publications. Almost 12% of responding alumni published an article in a peer-reviewed international academic journal in the last 3 years.</w:t>
      </w:r>
    </w:p>
    <w:p w:rsidR="00B95D49" w:rsidRDefault="00B95D49" w:rsidP="00897F78">
      <w:pPr>
        <w:pStyle w:val="TableHeading"/>
        <w:spacing w:before="200" w:after="0"/>
      </w:pPr>
      <w:r w:rsidRPr="00C129BC">
        <w:t xml:space="preserve">Table </w:t>
      </w:r>
      <w:r>
        <w:t>4</w:t>
      </w:r>
      <w:r w:rsidRPr="00C129BC">
        <w:t>.</w:t>
      </w:r>
      <w:r w:rsidR="00D20358">
        <w:t>7</w:t>
      </w:r>
      <w:r w:rsidRPr="00C129BC">
        <w:t xml:space="preserve"> Percentage of Alumni who have </w:t>
      </w:r>
      <w:proofErr w:type="gramStart"/>
      <w:r w:rsidRPr="00C129BC">
        <w:t>Published</w:t>
      </w:r>
      <w:proofErr w:type="gramEnd"/>
      <w:r w:rsidRPr="00C129BC">
        <w:t xml:space="preserve"> in last 3 years (by Type of Publication)</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4395"/>
        <w:gridCol w:w="1134"/>
        <w:gridCol w:w="992"/>
        <w:gridCol w:w="1417"/>
      </w:tblGrid>
      <w:tr w:rsidR="00E61B8C" w:rsidRPr="008D6699" w:rsidTr="00B95D49">
        <w:tc>
          <w:tcPr>
            <w:tcW w:w="4395" w:type="dxa"/>
            <w:vMerge w:val="restart"/>
            <w:shd w:val="clear" w:color="auto" w:fill="003150" w:themeFill="text2"/>
            <w:vAlign w:val="center"/>
          </w:tcPr>
          <w:p w:rsidR="00E61B8C" w:rsidRPr="008D6699" w:rsidRDefault="00E61B8C" w:rsidP="00682601">
            <w:pPr>
              <w:pStyle w:val="BodyCopy"/>
              <w:spacing w:before="40" w:after="40"/>
              <w:jc w:val="center"/>
            </w:pPr>
            <w:r w:rsidRPr="008D6699">
              <w:rPr>
                <w:bCs/>
              </w:rPr>
              <w:t>Type of Publication</w:t>
            </w:r>
          </w:p>
        </w:tc>
        <w:tc>
          <w:tcPr>
            <w:tcW w:w="3543" w:type="dxa"/>
            <w:gridSpan w:val="3"/>
            <w:shd w:val="clear" w:color="auto" w:fill="003150" w:themeFill="text2"/>
            <w:vAlign w:val="center"/>
          </w:tcPr>
          <w:p w:rsidR="00E61B8C" w:rsidRPr="004A01B7" w:rsidRDefault="00E61B8C" w:rsidP="00897F78">
            <w:pPr>
              <w:pStyle w:val="BodyCopy"/>
              <w:spacing w:before="40" w:after="40"/>
              <w:jc w:val="center"/>
            </w:pPr>
            <w:r w:rsidRPr="004A01B7">
              <w:rPr>
                <w:bCs/>
              </w:rPr>
              <w:t>Alumni Who Published</w:t>
            </w:r>
          </w:p>
        </w:tc>
      </w:tr>
      <w:tr w:rsidR="00E61B8C" w:rsidRPr="008D6699" w:rsidTr="00E61B8C">
        <w:tc>
          <w:tcPr>
            <w:tcW w:w="4395" w:type="dxa"/>
            <w:vMerge/>
            <w:shd w:val="clear" w:color="auto" w:fill="003150" w:themeFill="text2"/>
            <w:vAlign w:val="center"/>
          </w:tcPr>
          <w:p w:rsidR="00E61B8C" w:rsidRPr="008D6699" w:rsidRDefault="00E61B8C" w:rsidP="00897F78">
            <w:pPr>
              <w:pStyle w:val="BodyCopy"/>
              <w:spacing w:before="40" w:after="40"/>
              <w:rPr>
                <w:bCs/>
              </w:rPr>
            </w:pPr>
          </w:p>
        </w:tc>
        <w:tc>
          <w:tcPr>
            <w:tcW w:w="1134" w:type="dxa"/>
            <w:shd w:val="clear" w:color="auto" w:fill="003150" w:themeFill="text2"/>
            <w:vAlign w:val="center"/>
          </w:tcPr>
          <w:p w:rsidR="00E61B8C" w:rsidRPr="008D6699" w:rsidRDefault="00E61B8C" w:rsidP="00897F78">
            <w:pPr>
              <w:pStyle w:val="BodyCopy"/>
              <w:spacing w:before="40" w:after="40"/>
              <w:jc w:val="center"/>
              <w:rPr>
                <w:bCs/>
              </w:rPr>
            </w:pPr>
            <w:r w:rsidRPr="008D6699">
              <w:rPr>
                <w:bCs/>
              </w:rPr>
              <w:t>No. of Alumni</w:t>
            </w:r>
          </w:p>
        </w:tc>
        <w:tc>
          <w:tcPr>
            <w:tcW w:w="992" w:type="dxa"/>
            <w:shd w:val="clear" w:color="auto" w:fill="003150" w:themeFill="text2"/>
            <w:vAlign w:val="center"/>
          </w:tcPr>
          <w:p w:rsidR="00E61B8C" w:rsidRPr="008D6699" w:rsidRDefault="00E61B8C" w:rsidP="00897F78">
            <w:pPr>
              <w:pStyle w:val="BodyCopy"/>
              <w:spacing w:before="40" w:after="40"/>
              <w:jc w:val="center"/>
              <w:rPr>
                <w:bCs/>
              </w:rPr>
            </w:pPr>
            <w:r w:rsidRPr="008D6699">
              <w:rPr>
                <w:bCs/>
              </w:rPr>
              <w:t>% of All Alumni (624)</w:t>
            </w:r>
          </w:p>
        </w:tc>
        <w:tc>
          <w:tcPr>
            <w:tcW w:w="1417" w:type="dxa"/>
            <w:shd w:val="clear" w:color="auto" w:fill="003150" w:themeFill="text2"/>
            <w:vAlign w:val="center"/>
          </w:tcPr>
          <w:p w:rsidR="00E61B8C" w:rsidRPr="008D6699" w:rsidRDefault="00E61B8C" w:rsidP="00897F78">
            <w:pPr>
              <w:pStyle w:val="BodyCopy"/>
              <w:spacing w:before="40" w:after="40"/>
              <w:jc w:val="center"/>
              <w:rPr>
                <w:bCs/>
              </w:rPr>
            </w:pPr>
            <w:r w:rsidRPr="008D6699">
              <w:rPr>
                <w:bCs/>
              </w:rPr>
              <w:t>% of Published Alumni (248)</w:t>
            </w:r>
          </w:p>
        </w:tc>
      </w:tr>
      <w:tr w:rsidR="00B95D49" w:rsidRPr="008D6699" w:rsidTr="00E61B8C">
        <w:tc>
          <w:tcPr>
            <w:tcW w:w="4395" w:type="dxa"/>
            <w:shd w:val="clear" w:color="auto" w:fill="D9D9D9" w:themeFill="background1" w:themeFillShade="D9"/>
            <w:vAlign w:val="center"/>
          </w:tcPr>
          <w:p w:rsidR="00B95D49" w:rsidRPr="008D6699" w:rsidRDefault="00B95D49" w:rsidP="00897F78">
            <w:pPr>
              <w:pStyle w:val="BodyCopy"/>
              <w:spacing w:before="40" w:after="40"/>
              <w:rPr>
                <w:lang w:val="en-GB"/>
              </w:rPr>
            </w:pPr>
            <w:r w:rsidRPr="008D6699">
              <w:t>National academic journal (peer-reviewed)</w:t>
            </w:r>
          </w:p>
        </w:tc>
        <w:tc>
          <w:tcPr>
            <w:tcW w:w="1134" w:type="dxa"/>
            <w:shd w:val="clear" w:color="auto" w:fill="D9D9D9" w:themeFill="background1" w:themeFillShade="D9"/>
            <w:vAlign w:val="center"/>
          </w:tcPr>
          <w:p w:rsidR="00B95D49" w:rsidRPr="008D6699" w:rsidRDefault="00B95D49" w:rsidP="00897F78">
            <w:pPr>
              <w:pStyle w:val="BodyCopy"/>
              <w:spacing w:before="40" w:after="40"/>
              <w:jc w:val="center"/>
            </w:pPr>
            <w:r w:rsidRPr="008D6699">
              <w:t>109</w:t>
            </w:r>
          </w:p>
        </w:tc>
        <w:tc>
          <w:tcPr>
            <w:tcW w:w="992" w:type="dxa"/>
            <w:shd w:val="clear" w:color="auto" w:fill="D9D9D9" w:themeFill="background1" w:themeFillShade="D9"/>
            <w:vAlign w:val="center"/>
          </w:tcPr>
          <w:p w:rsidR="00B95D49" w:rsidRPr="008D6699" w:rsidRDefault="00B95D49" w:rsidP="00897F78">
            <w:pPr>
              <w:pStyle w:val="BodyCopy"/>
              <w:spacing w:before="40" w:after="40"/>
              <w:jc w:val="center"/>
            </w:pPr>
            <w:r w:rsidRPr="008D6699">
              <w:t>17.5</w:t>
            </w:r>
          </w:p>
        </w:tc>
        <w:tc>
          <w:tcPr>
            <w:tcW w:w="1417" w:type="dxa"/>
            <w:shd w:val="clear" w:color="auto" w:fill="D9D9D9" w:themeFill="background1" w:themeFillShade="D9"/>
            <w:vAlign w:val="center"/>
          </w:tcPr>
          <w:p w:rsidR="00B95D49" w:rsidRPr="008D6699" w:rsidRDefault="00B95D49" w:rsidP="00897F78">
            <w:pPr>
              <w:pStyle w:val="BodyCopy"/>
              <w:spacing w:before="40" w:after="40"/>
              <w:jc w:val="center"/>
            </w:pPr>
            <w:r w:rsidRPr="008D6699">
              <w:t>44.0</w:t>
            </w:r>
          </w:p>
        </w:tc>
      </w:tr>
      <w:tr w:rsidR="00B95D49" w:rsidRPr="008D6699" w:rsidTr="00E61B8C">
        <w:tc>
          <w:tcPr>
            <w:tcW w:w="4395" w:type="dxa"/>
            <w:shd w:val="clear" w:color="auto" w:fill="D9D9D9" w:themeFill="background1" w:themeFillShade="D9"/>
            <w:vAlign w:val="center"/>
          </w:tcPr>
          <w:p w:rsidR="00B95D49" w:rsidRPr="008D6699" w:rsidRDefault="00B95D49" w:rsidP="00897F78">
            <w:pPr>
              <w:pStyle w:val="BodyCopy"/>
              <w:spacing w:before="40" w:after="40"/>
              <w:rPr>
                <w:lang w:val="en-GB"/>
              </w:rPr>
            </w:pPr>
            <w:r w:rsidRPr="008D6699">
              <w:t>University level publication</w:t>
            </w:r>
          </w:p>
        </w:tc>
        <w:tc>
          <w:tcPr>
            <w:tcW w:w="1134" w:type="dxa"/>
            <w:shd w:val="clear" w:color="auto" w:fill="D9D9D9" w:themeFill="background1" w:themeFillShade="D9"/>
            <w:vAlign w:val="center"/>
          </w:tcPr>
          <w:p w:rsidR="00B95D49" w:rsidRPr="008D6699" w:rsidRDefault="00B95D49" w:rsidP="00897F78">
            <w:pPr>
              <w:pStyle w:val="BodyCopy"/>
              <w:spacing w:before="40" w:after="40"/>
              <w:jc w:val="center"/>
            </w:pPr>
            <w:r w:rsidRPr="008D6699">
              <w:t>91</w:t>
            </w:r>
          </w:p>
        </w:tc>
        <w:tc>
          <w:tcPr>
            <w:tcW w:w="992" w:type="dxa"/>
            <w:shd w:val="clear" w:color="auto" w:fill="D9D9D9" w:themeFill="background1" w:themeFillShade="D9"/>
            <w:vAlign w:val="center"/>
          </w:tcPr>
          <w:p w:rsidR="00B95D49" w:rsidRPr="008D6699" w:rsidRDefault="00B95D49" w:rsidP="00897F78">
            <w:pPr>
              <w:pStyle w:val="BodyCopy"/>
              <w:spacing w:before="40" w:after="40"/>
              <w:jc w:val="center"/>
            </w:pPr>
            <w:r w:rsidRPr="008D6699">
              <w:t>14.6</w:t>
            </w:r>
          </w:p>
        </w:tc>
        <w:tc>
          <w:tcPr>
            <w:tcW w:w="1417" w:type="dxa"/>
            <w:shd w:val="clear" w:color="auto" w:fill="D9D9D9" w:themeFill="background1" w:themeFillShade="D9"/>
            <w:vAlign w:val="center"/>
          </w:tcPr>
          <w:p w:rsidR="00B95D49" w:rsidRPr="008D6699" w:rsidRDefault="00B95D49" w:rsidP="00897F78">
            <w:pPr>
              <w:pStyle w:val="BodyCopy"/>
              <w:spacing w:before="40" w:after="40"/>
              <w:jc w:val="center"/>
            </w:pPr>
            <w:r w:rsidRPr="008D6699">
              <w:t>36.7</w:t>
            </w:r>
          </w:p>
        </w:tc>
      </w:tr>
      <w:tr w:rsidR="00B95D49" w:rsidRPr="008D6699" w:rsidTr="00B95D49">
        <w:tc>
          <w:tcPr>
            <w:tcW w:w="4395" w:type="dxa"/>
            <w:shd w:val="clear" w:color="auto" w:fill="F2F2F2" w:themeFill="background1" w:themeFillShade="F2"/>
            <w:vAlign w:val="center"/>
          </w:tcPr>
          <w:p w:rsidR="00B95D49" w:rsidRPr="008D6699" w:rsidRDefault="00B95D49" w:rsidP="00897F78">
            <w:pPr>
              <w:pStyle w:val="BodyCopy"/>
              <w:spacing w:before="40" w:after="40"/>
              <w:rPr>
                <w:bCs/>
                <w:lang w:val="en-GB"/>
              </w:rPr>
            </w:pPr>
            <w:r w:rsidRPr="008D6699">
              <w:t>International academic journal (peer-reviewed)</w:t>
            </w:r>
          </w:p>
        </w:tc>
        <w:tc>
          <w:tcPr>
            <w:tcW w:w="1134"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74</w:t>
            </w:r>
          </w:p>
        </w:tc>
        <w:tc>
          <w:tcPr>
            <w:tcW w:w="992"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11.9</w:t>
            </w:r>
          </w:p>
        </w:tc>
        <w:tc>
          <w:tcPr>
            <w:tcW w:w="1417"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29.8</w:t>
            </w:r>
          </w:p>
        </w:tc>
      </w:tr>
      <w:tr w:rsidR="00B95D49" w:rsidRPr="008D6699" w:rsidTr="00B95D49">
        <w:tc>
          <w:tcPr>
            <w:tcW w:w="4395" w:type="dxa"/>
            <w:shd w:val="clear" w:color="auto" w:fill="F2F2F2" w:themeFill="background1" w:themeFillShade="F2"/>
            <w:vAlign w:val="center"/>
          </w:tcPr>
          <w:p w:rsidR="00B95D49" w:rsidRPr="008D6699" w:rsidRDefault="00B95D49" w:rsidP="00897F78">
            <w:pPr>
              <w:pStyle w:val="BodyCopy"/>
              <w:spacing w:before="40" w:after="40"/>
              <w:rPr>
                <w:bCs/>
                <w:lang w:val="en-GB"/>
              </w:rPr>
            </w:pPr>
            <w:r w:rsidRPr="008D6699">
              <w:t>Unpublished report</w:t>
            </w:r>
          </w:p>
        </w:tc>
        <w:tc>
          <w:tcPr>
            <w:tcW w:w="1134"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64</w:t>
            </w:r>
          </w:p>
        </w:tc>
        <w:tc>
          <w:tcPr>
            <w:tcW w:w="992"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10.3</w:t>
            </w:r>
          </w:p>
        </w:tc>
        <w:tc>
          <w:tcPr>
            <w:tcW w:w="1417"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25.8</w:t>
            </w:r>
          </w:p>
        </w:tc>
      </w:tr>
      <w:tr w:rsidR="00B95D49" w:rsidRPr="008D6699" w:rsidTr="00B95D49">
        <w:tc>
          <w:tcPr>
            <w:tcW w:w="4395" w:type="dxa"/>
            <w:shd w:val="clear" w:color="auto" w:fill="F2F2F2" w:themeFill="background1" w:themeFillShade="F2"/>
            <w:vAlign w:val="center"/>
          </w:tcPr>
          <w:p w:rsidR="00B95D49" w:rsidRPr="008D6699" w:rsidRDefault="00B95D49" w:rsidP="00897F78">
            <w:pPr>
              <w:pStyle w:val="BodyCopy"/>
              <w:spacing w:before="40" w:after="40"/>
              <w:rPr>
                <w:bCs/>
                <w:lang w:val="en-GB"/>
              </w:rPr>
            </w:pPr>
            <w:r w:rsidRPr="008D6699">
              <w:t>General publication (newspaper, magazine)</w:t>
            </w:r>
          </w:p>
        </w:tc>
        <w:tc>
          <w:tcPr>
            <w:tcW w:w="1134"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57</w:t>
            </w:r>
          </w:p>
        </w:tc>
        <w:tc>
          <w:tcPr>
            <w:tcW w:w="992"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9.1</w:t>
            </w:r>
          </w:p>
        </w:tc>
        <w:tc>
          <w:tcPr>
            <w:tcW w:w="1417"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23.0</w:t>
            </w:r>
          </w:p>
        </w:tc>
      </w:tr>
      <w:tr w:rsidR="00B95D49" w:rsidRPr="008D6699" w:rsidTr="00B95D49">
        <w:tc>
          <w:tcPr>
            <w:tcW w:w="4395" w:type="dxa"/>
            <w:shd w:val="clear" w:color="auto" w:fill="F2F2F2" w:themeFill="background1" w:themeFillShade="F2"/>
            <w:vAlign w:val="center"/>
          </w:tcPr>
          <w:p w:rsidR="00B95D49" w:rsidRPr="008D6699" w:rsidRDefault="00B95D49" w:rsidP="00897F78">
            <w:pPr>
              <w:pStyle w:val="BodyCopy"/>
              <w:spacing w:before="40" w:after="40"/>
              <w:rPr>
                <w:bCs/>
                <w:lang w:val="en-GB"/>
              </w:rPr>
            </w:pPr>
            <w:r w:rsidRPr="008D6699">
              <w:t xml:space="preserve">Industry publication </w:t>
            </w:r>
          </w:p>
        </w:tc>
        <w:tc>
          <w:tcPr>
            <w:tcW w:w="1134"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29</w:t>
            </w:r>
          </w:p>
        </w:tc>
        <w:tc>
          <w:tcPr>
            <w:tcW w:w="992"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4.6</w:t>
            </w:r>
          </w:p>
        </w:tc>
        <w:tc>
          <w:tcPr>
            <w:tcW w:w="1417" w:type="dxa"/>
            <w:shd w:val="clear" w:color="auto" w:fill="F2F2F2" w:themeFill="background1" w:themeFillShade="F2"/>
            <w:vAlign w:val="center"/>
          </w:tcPr>
          <w:p w:rsidR="00B95D49" w:rsidRPr="008D6699" w:rsidRDefault="00B95D49" w:rsidP="00897F78">
            <w:pPr>
              <w:pStyle w:val="BodyCopy"/>
              <w:spacing w:before="40" w:after="40"/>
              <w:jc w:val="center"/>
            </w:pPr>
            <w:r w:rsidRPr="008D6699">
              <w:t>11.7</w:t>
            </w:r>
          </w:p>
        </w:tc>
      </w:tr>
    </w:tbl>
    <w:p w:rsidR="00B95D49" w:rsidRPr="00121C77" w:rsidRDefault="00B95D49" w:rsidP="00897F78">
      <w:pPr>
        <w:pStyle w:val="BodyCopy"/>
        <w:spacing w:before="240"/>
      </w:pPr>
      <w:r>
        <w:t xml:space="preserve">Recent cohorts were more likely to have published a work than older cohorts. Cohort 1 alumni were about 33% more likely than Cohort 5 alumni to publish. Alumni in </w:t>
      </w:r>
      <w:r w:rsidRPr="0098273B">
        <w:t xml:space="preserve">cohorts </w:t>
      </w:r>
      <w:r>
        <w:t>1</w:t>
      </w:r>
      <w:r w:rsidRPr="0098273B">
        <w:t>-</w:t>
      </w:r>
      <w:r>
        <w:t>2</w:t>
      </w:r>
      <w:r w:rsidRPr="0098273B">
        <w:t xml:space="preserve"> were more likely than alumni in cohorts </w:t>
      </w:r>
      <w:r>
        <w:t>3</w:t>
      </w:r>
      <w:r w:rsidRPr="0098273B">
        <w:t>-</w:t>
      </w:r>
      <w:r>
        <w:t>5</w:t>
      </w:r>
      <w:r w:rsidRPr="0098273B">
        <w:t xml:space="preserve"> to publish in general publications or write unpublished reports</w:t>
      </w:r>
      <w:r w:rsidRPr="0098273B">
        <w:rPr>
          <w:bCs/>
        </w:rPr>
        <w:t>.</w:t>
      </w:r>
      <w:r>
        <w:t xml:space="preserve"> </w:t>
      </w:r>
      <w:r>
        <w:rPr>
          <w:bCs/>
        </w:rPr>
        <w:t xml:space="preserve">The survey results suggest that </w:t>
      </w:r>
      <w:r>
        <w:t>the longer alumni were back in Vietnam, the less likely they were to publish.</w:t>
      </w:r>
      <w:r w:rsidR="00A72E7C" w:rsidRPr="00A72E7C">
        <w:t xml:space="preserve"> </w:t>
      </w:r>
      <w:r w:rsidR="00A72E7C" w:rsidRPr="00121C77">
        <w:t>However, a</w:t>
      </w:r>
      <w:r w:rsidR="00A72E7C" w:rsidRPr="00121C77">
        <w:rPr>
          <w:bCs/>
        </w:rPr>
        <w:t>lumni in cohorts 3-5 were much more likely than those in cohorts 1 and 2 to publish their work in international academic journals.</w:t>
      </w:r>
    </w:p>
    <w:p w:rsidR="00B95D49" w:rsidRPr="0047119A" w:rsidRDefault="00897F78" w:rsidP="0047119A">
      <w:pPr>
        <w:pStyle w:val="BodyCopy"/>
        <w:spacing w:before="200"/>
        <w:rPr>
          <w:rFonts w:asciiTheme="majorHAnsi" w:hAnsiTheme="majorHAnsi" w:cstheme="majorHAnsi"/>
          <w:color w:val="003150" w:themeColor="text2"/>
          <w:sz w:val="24"/>
          <w:szCs w:val="24"/>
        </w:rPr>
      </w:pPr>
      <w:r w:rsidRPr="0047119A">
        <w:rPr>
          <w:rFonts w:asciiTheme="majorHAnsi" w:hAnsiTheme="majorHAnsi" w:cstheme="majorHAnsi"/>
          <w:color w:val="003150" w:themeColor="text2"/>
          <w:sz w:val="24"/>
          <w:szCs w:val="24"/>
        </w:rPr>
        <w:t>Exhibit 4.2 Percentage of Alumni who published in last three years (by Cohort)</w:t>
      </w:r>
    </w:p>
    <w:p w:rsidR="00897F78" w:rsidRDefault="00897F78" w:rsidP="00B95D49">
      <w:pPr>
        <w:pStyle w:val="BodyCopy"/>
      </w:pPr>
      <w:r>
        <w:rPr>
          <w:noProof/>
          <w:lang w:eastAsia="en-AU"/>
        </w:rPr>
        <w:drawing>
          <wp:inline distT="0" distB="0" distL="0" distR="0" wp14:anchorId="1D6EAF77" wp14:editId="3A4E3795">
            <wp:extent cx="5038725" cy="2638425"/>
            <wp:effectExtent l="0" t="0" r="9525"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95D49" w:rsidRDefault="00B95D49" w:rsidP="00682601">
      <w:pPr>
        <w:pStyle w:val="BodyCopy"/>
        <w:spacing w:before="0"/>
      </w:pPr>
      <w:r>
        <w:lastRenderedPageBreak/>
        <w:t>Of the 248 alumni who have published works in the last 3 years, a</w:t>
      </w:r>
      <w:r w:rsidRPr="00CE348B">
        <w:t>bout 55</w:t>
      </w:r>
      <w:r>
        <w:t>%</w:t>
      </w:r>
      <w:r w:rsidRPr="00CE348B">
        <w:t xml:space="preserve"> </w:t>
      </w:r>
      <w:r>
        <w:t xml:space="preserve">have </w:t>
      </w:r>
      <w:r w:rsidRPr="00CE348B">
        <w:t>published as the sole author. Almost 59</w:t>
      </w:r>
      <w:r>
        <w:t>%</w:t>
      </w:r>
      <w:r w:rsidRPr="00CE348B">
        <w:t xml:space="preserve"> </w:t>
      </w:r>
      <w:r>
        <w:t xml:space="preserve">have </w:t>
      </w:r>
      <w:r w:rsidRPr="00CE348B">
        <w:t>co-authored publications with other Vietnamese authors. Less than 18</w:t>
      </w:r>
      <w:r>
        <w:t>%</w:t>
      </w:r>
      <w:r w:rsidRPr="00CE348B">
        <w:t xml:space="preserve"> have co-authored publications with Australian authors. A</w:t>
      </w:r>
      <w:r>
        <w:t xml:space="preserve">s many alumni </w:t>
      </w:r>
      <w:r w:rsidRPr="00CE348B">
        <w:t>have co-authored publications with other international authors.</w:t>
      </w:r>
    </w:p>
    <w:p w:rsidR="00B95D49" w:rsidRPr="002D19AB" w:rsidRDefault="00B95D49" w:rsidP="005A42F2">
      <w:pPr>
        <w:spacing w:before="120" w:after="120"/>
        <w:rPr>
          <w:b/>
          <w:i/>
        </w:rPr>
      </w:pPr>
      <w:r w:rsidRPr="002D19AB">
        <w:rPr>
          <w:b/>
          <w:i/>
        </w:rPr>
        <w:t>Alumni Grants</w:t>
      </w:r>
    </w:p>
    <w:p w:rsidR="00B95D49" w:rsidRDefault="00B95D49" w:rsidP="00B95D49">
      <w:pPr>
        <w:pStyle w:val="BodyCopy"/>
      </w:pPr>
      <w:r w:rsidRPr="00265E50">
        <w:t>About 12</w:t>
      </w:r>
      <w:r>
        <w:t>%</w:t>
      </w:r>
      <w:r w:rsidRPr="00265E50">
        <w:t xml:space="preserve"> of alumni have received a grant in the last 3 years. This would include 47 alumni from the survey who had received a small grant from AAV program as well as alumni receiving grants from the </w:t>
      </w:r>
      <w:r>
        <w:t xml:space="preserve">Government of </w:t>
      </w:r>
      <w:r w:rsidRPr="00265E50">
        <w:t>Vietnam and international agencies.</w:t>
      </w:r>
    </w:p>
    <w:p w:rsidR="00B95D49" w:rsidRPr="00005CA1" w:rsidRDefault="00B95D49" w:rsidP="005A42F2">
      <w:pPr>
        <w:spacing w:before="120" w:after="120"/>
        <w:rPr>
          <w:b/>
          <w:bCs/>
          <w:i/>
        </w:rPr>
      </w:pPr>
      <w:r w:rsidRPr="00005CA1">
        <w:rPr>
          <w:b/>
          <w:bCs/>
          <w:i/>
        </w:rPr>
        <w:t>Alumni Patents</w:t>
      </w:r>
    </w:p>
    <w:p w:rsidR="00B95D49" w:rsidRDefault="00B95D49" w:rsidP="00B95D49">
      <w:pPr>
        <w:pStyle w:val="BodyCopy"/>
      </w:pPr>
      <w:r>
        <w:t>Ninety-two alumni from the sample have said they filed for patents in the last 3 years. Alumni in Cohort 1 were most likely to have filed for a patent. Fifty-one people from the cohort have filed for a patent.</w:t>
      </w:r>
      <w:r>
        <w:rPr>
          <w:rStyle w:val="FootnoteReference"/>
        </w:rPr>
        <w:footnoteReference w:id="5"/>
      </w:r>
      <w:r>
        <w:t xml:space="preserve"> </w:t>
      </w:r>
    </w:p>
    <w:p w:rsidR="00B95D49" w:rsidRDefault="00B95D49" w:rsidP="00B95D49">
      <w:pPr>
        <w:pStyle w:val="BodyCopy"/>
        <w:rPr>
          <w:bCs/>
        </w:rPr>
      </w:pPr>
      <w:r>
        <w:rPr>
          <w:noProof/>
          <w:lang w:eastAsia="en-AU"/>
        </w:rPr>
        <mc:AlternateContent>
          <mc:Choice Requires="wps">
            <w:drawing>
              <wp:inline distT="0" distB="0" distL="0" distR="0" wp14:anchorId="65B71051" wp14:editId="3AF9CE50">
                <wp:extent cx="5039995" cy="1512000"/>
                <wp:effectExtent l="0" t="0" r="8255" b="444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512000"/>
                        </a:xfrm>
                        <a:prstGeom prst="rect">
                          <a:avLst/>
                        </a:prstGeom>
                        <a:solidFill>
                          <a:schemeClr val="bg1">
                            <a:lumMod val="95000"/>
                          </a:schemeClr>
                        </a:solidFill>
                        <a:ln w="9525">
                          <a:noFill/>
                          <a:miter lim="800000"/>
                          <a:headEnd/>
                          <a:tailEnd/>
                        </a:ln>
                      </wps:spPr>
                      <wps:txbx>
                        <w:txbxContent>
                          <w:p w:rsidR="008B4FD4" w:rsidRPr="00B95D49" w:rsidRDefault="008B4FD4" w:rsidP="00B95D49">
                            <w:pPr>
                              <w:pStyle w:val="BodyCopy"/>
                              <w:rPr>
                                <w:b/>
                              </w:rPr>
                            </w:pPr>
                            <w:r w:rsidRPr="00B95D49">
                              <w:rPr>
                                <w:b/>
                              </w:rPr>
                              <w:t>Alumni Filing Patents in Last 3 Years</w:t>
                            </w:r>
                          </w:p>
                          <w:p w:rsidR="008B4FD4" w:rsidRPr="00C3352E" w:rsidRDefault="008B4FD4" w:rsidP="00682601">
                            <w:pPr>
                              <w:pStyle w:val="BodyCopy"/>
                              <w:spacing w:before="40" w:after="40"/>
                            </w:pPr>
                            <w:r w:rsidRPr="00265E50">
                              <w:t>Cohort 1 – 18.9</w:t>
                            </w:r>
                            <w:r>
                              <w:t>%</w:t>
                            </w:r>
                          </w:p>
                          <w:p w:rsidR="008B4FD4" w:rsidRPr="00C3352E" w:rsidRDefault="008B4FD4" w:rsidP="00682601">
                            <w:pPr>
                              <w:pStyle w:val="BodyCopy"/>
                              <w:spacing w:before="40" w:after="40"/>
                            </w:pPr>
                            <w:r>
                              <w:t>Cohort 2</w:t>
                            </w:r>
                            <w:r w:rsidRPr="00C3352E">
                              <w:t xml:space="preserve"> – </w:t>
                            </w:r>
                            <w:r>
                              <w:t xml:space="preserve">11.1% </w:t>
                            </w:r>
                          </w:p>
                          <w:p w:rsidR="008B4FD4" w:rsidRPr="00C3352E" w:rsidRDefault="008B4FD4" w:rsidP="00682601">
                            <w:pPr>
                              <w:pStyle w:val="BodyCopy"/>
                              <w:spacing w:before="40" w:after="40"/>
                            </w:pPr>
                            <w:r>
                              <w:t xml:space="preserve">Cohort </w:t>
                            </w:r>
                            <w:r w:rsidRPr="00C3352E">
                              <w:t xml:space="preserve">3 – </w:t>
                            </w:r>
                            <w:r>
                              <w:t>12.5%</w:t>
                            </w:r>
                          </w:p>
                          <w:p w:rsidR="008B4FD4" w:rsidRPr="00C3352E" w:rsidRDefault="008B4FD4" w:rsidP="00682601">
                            <w:pPr>
                              <w:pStyle w:val="BodyCopy"/>
                              <w:spacing w:before="40" w:after="40"/>
                            </w:pPr>
                            <w:r>
                              <w:t>Cohort 4</w:t>
                            </w:r>
                            <w:r w:rsidRPr="00C3352E">
                              <w:t xml:space="preserve"> – </w:t>
                            </w:r>
                            <w:r>
                              <w:t>14.3%</w:t>
                            </w:r>
                          </w:p>
                          <w:p w:rsidR="008B4FD4" w:rsidRPr="00D21B06" w:rsidRDefault="008B4FD4" w:rsidP="00682601">
                            <w:pPr>
                              <w:pStyle w:val="BodyCopy"/>
                              <w:spacing w:before="40" w:after="40"/>
                            </w:pPr>
                            <w:r>
                              <w:t>Cohort 5</w:t>
                            </w:r>
                            <w:r w:rsidRPr="00C3352E">
                              <w:t xml:space="preserve"> – </w:t>
                            </w:r>
                            <w:r>
                              <w:t xml:space="preserve">8.2% </w:t>
                            </w:r>
                            <w:r w:rsidRPr="00C3352E">
                              <w:t xml:space="preserve"> </w:t>
                            </w:r>
                          </w:p>
                        </w:txbxContent>
                      </wps:txbx>
                      <wps:bodyPr rot="0" vert="horz" wrap="square" lIns="91440" tIns="45720" rIns="91440" bIns="45720" anchor="t" anchorCtr="0" upright="1">
                        <a:spAutoFit/>
                      </wps:bodyPr>
                    </wps:wsp>
                  </a:graphicData>
                </a:graphic>
              </wp:inline>
            </w:drawing>
          </mc:Choice>
          <mc:Fallback>
            <w:pict>
              <v:shape id="Text Box 2" o:spid="_x0000_s1036" type="#_x0000_t202" style="width:396.85pt;height:1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" fillcolor="#f2f2f2 [3052]" stroked="f">
                <v:textbox style="mso-fit-shape-to-text:t">
                  <w:txbxContent>
                    <w:p w:rsidR="008B4FD4" w:rsidRPr="00B95D49" w:rsidRDefault="008B4FD4" w:rsidP="00B95D49">
                      <w:pPr>
                        <w:pStyle w:val="BodyCopy"/>
                        <w:rPr>
                          <w:b/>
                        </w:rPr>
                      </w:pPr>
                      <w:r w:rsidRPr="00B95D49">
                        <w:rPr>
                          <w:b/>
                        </w:rPr>
                        <w:t>Alumni Filing Patents in Last 3 Years</w:t>
                      </w:r>
                    </w:p>
                    <w:p w:rsidR="008B4FD4" w:rsidRPr="00C3352E" w:rsidRDefault="008B4FD4" w:rsidP="00682601">
                      <w:pPr>
                        <w:pStyle w:val="BodyCopy"/>
                        <w:spacing w:before="40" w:after="40"/>
                      </w:pPr>
                      <w:r w:rsidRPr="00265E50">
                        <w:t>Cohort 1 – 18.9</w:t>
                      </w:r>
                      <w:r>
                        <w:t>%</w:t>
                      </w:r>
                    </w:p>
                    <w:p w:rsidR="008B4FD4" w:rsidRPr="00C3352E" w:rsidRDefault="008B4FD4" w:rsidP="00682601">
                      <w:pPr>
                        <w:pStyle w:val="BodyCopy"/>
                        <w:spacing w:before="40" w:after="40"/>
                      </w:pPr>
                      <w:r>
                        <w:t>Cohort 2</w:t>
                      </w:r>
                      <w:r w:rsidRPr="00C3352E">
                        <w:t xml:space="preserve"> – </w:t>
                      </w:r>
                      <w:r>
                        <w:t xml:space="preserve">11.1% </w:t>
                      </w:r>
                    </w:p>
                    <w:p w:rsidR="008B4FD4" w:rsidRPr="00C3352E" w:rsidRDefault="008B4FD4" w:rsidP="00682601">
                      <w:pPr>
                        <w:pStyle w:val="BodyCopy"/>
                        <w:spacing w:before="40" w:after="40"/>
                      </w:pPr>
                      <w:r>
                        <w:t xml:space="preserve">Cohort </w:t>
                      </w:r>
                      <w:r w:rsidRPr="00C3352E">
                        <w:t xml:space="preserve">3 – </w:t>
                      </w:r>
                      <w:r>
                        <w:t>12.5%</w:t>
                      </w:r>
                    </w:p>
                    <w:p w:rsidR="008B4FD4" w:rsidRPr="00C3352E" w:rsidRDefault="008B4FD4" w:rsidP="00682601">
                      <w:pPr>
                        <w:pStyle w:val="BodyCopy"/>
                        <w:spacing w:before="40" w:after="40"/>
                      </w:pPr>
                      <w:r>
                        <w:t>Cohort 4</w:t>
                      </w:r>
                      <w:r w:rsidRPr="00C3352E">
                        <w:t xml:space="preserve"> – </w:t>
                      </w:r>
                      <w:r>
                        <w:t>14.3%</w:t>
                      </w:r>
                    </w:p>
                    <w:p w:rsidR="008B4FD4" w:rsidRPr="00D21B06" w:rsidRDefault="008B4FD4" w:rsidP="00682601">
                      <w:pPr>
                        <w:pStyle w:val="BodyCopy"/>
                        <w:spacing w:before="40" w:after="40"/>
                      </w:pPr>
                      <w:r>
                        <w:t>Cohort 5</w:t>
                      </w:r>
                      <w:r w:rsidRPr="00C3352E">
                        <w:t xml:space="preserve"> – </w:t>
                      </w:r>
                      <w:r>
                        <w:t xml:space="preserve">8.2% </w:t>
                      </w:r>
                      <w:r w:rsidRPr="00C3352E">
                        <w:t xml:space="preserve"> </w:t>
                      </w:r>
                    </w:p>
                  </w:txbxContent>
                </v:textbox>
                <w10:anchorlock/>
              </v:shape>
            </w:pict>
          </mc:Fallback>
        </mc:AlternateContent>
      </w:r>
    </w:p>
    <w:p w:rsidR="00B95D49" w:rsidRDefault="00B95D49" w:rsidP="00B95D49">
      <w:pPr>
        <w:pStyle w:val="BodyCopy"/>
      </w:pPr>
      <w:r w:rsidRPr="00B95D49">
        <w:t>Some alumni have provided more information about their patents. Two examples include:</w:t>
      </w:r>
    </w:p>
    <w:p w:rsidR="00B95D49" w:rsidRPr="00B95D49" w:rsidRDefault="00B95D49" w:rsidP="00B95D49">
      <w:pPr>
        <w:pStyle w:val="BodyCopy"/>
      </w:pPr>
      <w:r>
        <w:rPr>
          <w:noProof/>
          <w:lang w:eastAsia="en-AU"/>
        </w:rPr>
        <mc:AlternateContent>
          <mc:Choice Requires="wps">
            <w:drawing>
              <wp:inline distT="0" distB="0" distL="0" distR="0" wp14:anchorId="1C6CB991" wp14:editId="1217B5BD">
                <wp:extent cx="5040000" cy="1512000"/>
                <wp:effectExtent l="0" t="0" r="8255" b="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1512000"/>
                        </a:xfrm>
                        <a:prstGeom prst="rect">
                          <a:avLst/>
                        </a:prstGeom>
                        <a:solidFill>
                          <a:schemeClr val="bg1">
                            <a:lumMod val="95000"/>
                          </a:schemeClr>
                        </a:solidFill>
                        <a:ln w="9525">
                          <a:noFill/>
                          <a:miter lim="800000"/>
                          <a:headEnd/>
                          <a:tailEnd/>
                        </a:ln>
                      </wps:spPr>
                      <wps:txbx>
                        <w:txbxContent>
                          <w:p w:rsidR="008B4FD4" w:rsidRPr="00B95D49" w:rsidRDefault="008B4FD4" w:rsidP="00682601">
                            <w:pPr>
                              <w:pStyle w:val="BodyCopy"/>
                              <w:spacing w:before="40" w:after="40"/>
                              <w:rPr>
                                <w:spacing w:val="-4"/>
                              </w:rPr>
                            </w:pPr>
                            <w:r w:rsidRPr="00B95D49">
                              <w:rPr>
                                <w:spacing w:val="-4"/>
                              </w:rPr>
                              <w:t>Patent Title: Bioactive chemistry product</w:t>
                            </w:r>
                          </w:p>
                          <w:p w:rsidR="008B4FD4" w:rsidRPr="00B95D49" w:rsidRDefault="008B4FD4" w:rsidP="00682601">
                            <w:pPr>
                              <w:pStyle w:val="BodyCopy"/>
                              <w:spacing w:before="40" w:after="40"/>
                              <w:rPr>
                                <w:spacing w:val="-4"/>
                              </w:rPr>
                            </w:pPr>
                            <w:r w:rsidRPr="00B95D49">
                              <w:rPr>
                                <w:spacing w:val="-4"/>
                              </w:rPr>
                              <w:t>Authority: National Office of Intellectual Property of Vietnam</w:t>
                            </w:r>
                          </w:p>
                          <w:p w:rsidR="008B4FD4" w:rsidRPr="00B95D49" w:rsidRDefault="008B4FD4" w:rsidP="00682601">
                            <w:pPr>
                              <w:pStyle w:val="BodyCopy"/>
                              <w:spacing w:before="40" w:after="40"/>
                              <w:rPr>
                                <w:spacing w:val="-4"/>
                              </w:rPr>
                            </w:pPr>
                            <w:r w:rsidRPr="00B95D49">
                              <w:rPr>
                                <w:spacing w:val="-4"/>
                              </w:rPr>
                              <w:t>Date Patent Issued: 25 March 2013</w:t>
                            </w:r>
                          </w:p>
                          <w:p w:rsidR="008B4FD4" w:rsidRPr="00B95D49" w:rsidRDefault="008B4FD4" w:rsidP="00682601">
                            <w:pPr>
                              <w:pStyle w:val="BodyCopy"/>
                              <w:spacing w:before="40" w:after="40"/>
                              <w:rPr>
                                <w:spacing w:val="-4"/>
                              </w:rPr>
                            </w:pPr>
                            <w:r w:rsidRPr="00B95D49">
                              <w:rPr>
                                <w:spacing w:val="-4"/>
                              </w:rPr>
                              <w:t>Patent Owner: Nguyen Manh Cuong</w:t>
                            </w:r>
                          </w:p>
                          <w:p w:rsidR="008B4FD4" w:rsidRPr="005A42F2" w:rsidRDefault="008B4FD4" w:rsidP="005A42F2">
                            <w:pPr>
                              <w:pStyle w:val="BodyCopy"/>
                              <w:spacing w:before="0" w:after="0" w:line="240" w:lineRule="auto"/>
                              <w:contextualSpacing/>
                              <w:rPr>
                                <w:spacing w:val="-4"/>
                                <w:sz w:val="12"/>
                              </w:rPr>
                            </w:pPr>
                          </w:p>
                          <w:p w:rsidR="008B4FD4" w:rsidRPr="00B95D49" w:rsidRDefault="008B4FD4" w:rsidP="00682601">
                            <w:pPr>
                              <w:pStyle w:val="BodyCopy"/>
                              <w:spacing w:before="40" w:after="40"/>
                              <w:rPr>
                                <w:spacing w:val="-4"/>
                              </w:rPr>
                            </w:pPr>
                            <w:r w:rsidRPr="00B95D49">
                              <w:rPr>
                                <w:spacing w:val="-4"/>
                              </w:rPr>
                              <w:t>Patent Title: Remediation Technology for Persistent Organic Polluted contaminated soils</w:t>
                            </w:r>
                          </w:p>
                          <w:p w:rsidR="008B4FD4" w:rsidRPr="00B95D49" w:rsidRDefault="008B4FD4" w:rsidP="00682601">
                            <w:pPr>
                              <w:pStyle w:val="BodyCopy"/>
                              <w:spacing w:before="40" w:after="40"/>
                              <w:rPr>
                                <w:spacing w:val="-4"/>
                              </w:rPr>
                            </w:pPr>
                            <w:r w:rsidRPr="00B95D49">
                              <w:rPr>
                                <w:spacing w:val="-4"/>
                              </w:rPr>
                              <w:t>Authority: National Office of Intellectual Property of Vietnam</w:t>
                            </w:r>
                          </w:p>
                          <w:p w:rsidR="008B4FD4" w:rsidRPr="00B95D49" w:rsidRDefault="008B4FD4" w:rsidP="00682601">
                            <w:pPr>
                              <w:pStyle w:val="BodyCopy"/>
                              <w:spacing w:before="40" w:after="40"/>
                              <w:rPr>
                                <w:spacing w:val="-4"/>
                              </w:rPr>
                            </w:pPr>
                            <w:r w:rsidRPr="00B95D49">
                              <w:rPr>
                                <w:spacing w:val="-4"/>
                              </w:rPr>
                              <w:t>Date of Proposal: 6 June 2013</w:t>
                            </w:r>
                          </w:p>
                          <w:p w:rsidR="008B4FD4" w:rsidRPr="00B95D49" w:rsidRDefault="008B4FD4" w:rsidP="00682601">
                            <w:pPr>
                              <w:pStyle w:val="BodyCopy"/>
                              <w:spacing w:before="40" w:after="40"/>
                              <w:rPr>
                                <w:spacing w:val="-4"/>
                              </w:rPr>
                            </w:pPr>
                            <w:r w:rsidRPr="00B95D49">
                              <w:rPr>
                                <w:spacing w:val="-4"/>
                              </w:rPr>
                              <w:t>Proposer: Le Xuan Que</w:t>
                            </w:r>
                          </w:p>
                        </w:txbxContent>
                      </wps:txbx>
                      <wps:bodyPr rot="0" vert="horz" wrap="square" lIns="91440" tIns="45720" rIns="91440" bIns="45720" anchor="t" anchorCtr="0" upright="1">
                        <a:spAutoFit/>
                      </wps:bodyPr>
                    </wps:wsp>
                  </a:graphicData>
                </a:graphic>
              </wp:inline>
            </w:drawing>
          </mc:Choice>
          <mc:Fallback>
            <w:pict>
              <v:shape id="_x0000_s1037" type="#_x0000_t202" style="width:396.85pt;height:1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" fillcolor="#f2f2f2 [3052]" stroked="f">
                <v:textbox style="mso-fit-shape-to-text:t">
                  <w:txbxContent>
                    <w:p w:rsidR="008B4FD4" w:rsidRPr="00B95D49" w:rsidRDefault="008B4FD4" w:rsidP="00682601">
                      <w:pPr>
                        <w:pStyle w:val="BodyCopy"/>
                        <w:spacing w:before="40" w:after="40"/>
                        <w:rPr>
                          <w:spacing w:val="-4"/>
                        </w:rPr>
                      </w:pPr>
                      <w:r w:rsidRPr="00B95D49">
                        <w:rPr>
                          <w:spacing w:val="-4"/>
                        </w:rPr>
                        <w:t>Patent Title: Bioactive chemistry product</w:t>
                      </w:r>
                    </w:p>
                    <w:p w:rsidR="008B4FD4" w:rsidRPr="00B95D49" w:rsidRDefault="008B4FD4" w:rsidP="00682601">
                      <w:pPr>
                        <w:pStyle w:val="BodyCopy"/>
                        <w:spacing w:before="40" w:after="40"/>
                        <w:rPr>
                          <w:spacing w:val="-4"/>
                        </w:rPr>
                      </w:pPr>
                      <w:r w:rsidRPr="00B95D49">
                        <w:rPr>
                          <w:spacing w:val="-4"/>
                        </w:rPr>
                        <w:t>Authority: National Office of Intellectual Property of Vietnam</w:t>
                      </w:r>
                    </w:p>
                    <w:p w:rsidR="008B4FD4" w:rsidRPr="00B95D49" w:rsidRDefault="008B4FD4" w:rsidP="00682601">
                      <w:pPr>
                        <w:pStyle w:val="BodyCopy"/>
                        <w:spacing w:before="40" w:after="40"/>
                        <w:rPr>
                          <w:spacing w:val="-4"/>
                        </w:rPr>
                      </w:pPr>
                      <w:r w:rsidRPr="00B95D49">
                        <w:rPr>
                          <w:spacing w:val="-4"/>
                        </w:rPr>
                        <w:t>Date Patent Issued: 25 March 2013</w:t>
                      </w:r>
                    </w:p>
                    <w:p w:rsidR="008B4FD4" w:rsidRPr="00B95D49" w:rsidRDefault="008B4FD4" w:rsidP="00682601">
                      <w:pPr>
                        <w:pStyle w:val="BodyCopy"/>
                        <w:spacing w:before="40" w:after="40"/>
                        <w:rPr>
                          <w:spacing w:val="-4"/>
                        </w:rPr>
                      </w:pPr>
                      <w:r w:rsidRPr="00B95D49">
                        <w:rPr>
                          <w:spacing w:val="-4"/>
                        </w:rPr>
                        <w:t xml:space="preserve">Patent Owner: Nguyen </w:t>
                      </w:r>
                      <w:proofErr w:type="spellStart"/>
                      <w:r w:rsidRPr="00B95D49">
                        <w:rPr>
                          <w:spacing w:val="-4"/>
                        </w:rPr>
                        <w:t>Manh</w:t>
                      </w:r>
                      <w:proofErr w:type="spellEnd"/>
                      <w:r w:rsidRPr="00B95D49">
                        <w:rPr>
                          <w:spacing w:val="-4"/>
                        </w:rPr>
                        <w:t xml:space="preserve"> </w:t>
                      </w:r>
                      <w:proofErr w:type="spellStart"/>
                      <w:r w:rsidRPr="00B95D49">
                        <w:rPr>
                          <w:spacing w:val="-4"/>
                        </w:rPr>
                        <w:t>Cuong</w:t>
                      </w:r>
                      <w:proofErr w:type="spellEnd"/>
                    </w:p>
                    <w:p w:rsidR="008B4FD4" w:rsidRPr="005A42F2" w:rsidRDefault="008B4FD4" w:rsidP="005A42F2">
                      <w:pPr>
                        <w:pStyle w:val="BodyCopy"/>
                        <w:spacing w:before="0" w:after="0" w:line="240" w:lineRule="auto"/>
                        <w:contextualSpacing/>
                        <w:rPr>
                          <w:spacing w:val="-4"/>
                          <w:sz w:val="12"/>
                        </w:rPr>
                      </w:pPr>
                    </w:p>
                    <w:p w:rsidR="008B4FD4" w:rsidRPr="00B95D49" w:rsidRDefault="008B4FD4" w:rsidP="00682601">
                      <w:pPr>
                        <w:pStyle w:val="BodyCopy"/>
                        <w:spacing w:before="40" w:after="40"/>
                        <w:rPr>
                          <w:spacing w:val="-4"/>
                        </w:rPr>
                      </w:pPr>
                      <w:r w:rsidRPr="00B95D49">
                        <w:rPr>
                          <w:spacing w:val="-4"/>
                        </w:rPr>
                        <w:t>Patent Title: Remediation Technology for Persistent Organic Polluted contaminated soils</w:t>
                      </w:r>
                    </w:p>
                    <w:p w:rsidR="008B4FD4" w:rsidRPr="00B95D49" w:rsidRDefault="008B4FD4" w:rsidP="00682601">
                      <w:pPr>
                        <w:pStyle w:val="BodyCopy"/>
                        <w:spacing w:before="40" w:after="40"/>
                        <w:rPr>
                          <w:spacing w:val="-4"/>
                        </w:rPr>
                      </w:pPr>
                      <w:r w:rsidRPr="00B95D49">
                        <w:rPr>
                          <w:spacing w:val="-4"/>
                        </w:rPr>
                        <w:t>Authority: National Office of Intellectual Property of Vietnam</w:t>
                      </w:r>
                    </w:p>
                    <w:p w:rsidR="008B4FD4" w:rsidRPr="00B95D49" w:rsidRDefault="008B4FD4" w:rsidP="00682601">
                      <w:pPr>
                        <w:pStyle w:val="BodyCopy"/>
                        <w:spacing w:before="40" w:after="40"/>
                        <w:rPr>
                          <w:spacing w:val="-4"/>
                        </w:rPr>
                      </w:pPr>
                      <w:r w:rsidRPr="00B95D49">
                        <w:rPr>
                          <w:spacing w:val="-4"/>
                        </w:rPr>
                        <w:t>Date of Proposal: 6 June 2013</w:t>
                      </w:r>
                    </w:p>
                    <w:p w:rsidR="008B4FD4" w:rsidRPr="00B95D49" w:rsidRDefault="008B4FD4" w:rsidP="00682601">
                      <w:pPr>
                        <w:pStyle w:val="BodyCopy"/>
                        <w:spacing w:before="40" w:after="40"/>
                        <w:rPr>
                          <w:spacing w:val="-4"/>
                        </w:rPr>
                      </w:pPr>
                      <w:r w:rsidRPr="00B95D49">
                        <w:rPr>
                          <w:spacing w:val="-4"/>
                        </w:rPr>
                        <w:t xml:space="preserve">Proposer: Le Xuan </w:t>
                      </w:r>
                      <w:proofErr w:type="spellStart"/>
                      <w:r w:rsidRPr="00B95D49">
                        <w:rPr>
                          <w:spacing w:val="-4"/>
                        </w:rPr>
                        <w:t>Que</w:t>
                      </w:r>
                      <w:proofErr w:type="spellEnd"/>
                    </w:p>
                  </w:txbxContent>
                </v:textbox>
                <w10:anchorlock/>
              </v:shape>
            </w:pict>
          </mc:Fallback>
        </mc:AlternateContent>
      </w:r>
    </w:p>
    <w:p w:rsidR="00B95D49" w:rsidRPr="00B95D49" w:rsidRDefault="00B95D49" w:rsidP="00682601">
      <w:pPr>
        <w:pStyle w:val="Heading2"/>
        <w:spacing w:after="120"/>
      </w:pPr>
      <w:bookmarkStart w:id="30" w:name="_Toc400466091"/>
      <w:bookmarkStart w:id="31" w:name="_Toc401604659"/>
      <w:r w:rsidRPr="00B95D49">
        <w:t>Contributions to Improvements in Organisations</w:t>
      </w:r>
      <w:bookmarkEnd w:id="30"/>
      <w:bookmarkEnd w:id="31"/>
    </w:p>
    <w:p w:rsidR="00B95D49" w:rsidRPr="00B95D49" w:rsidRDefault="00B95D49" w:rsidP="00B95D49">
      <w:pPr>
        <w:pStyle w:val="BodyCopy"/>
        <w:rPr>
          <w:b/>
          <w:i/>
        </w:rPr>
      </w:pPr>
      <w:r w:rsidRPr="00B95D49">
        <w:rPr>
          <w:b/>
          <w:i/>
        </w:rPr>
        <w:t>Human Resources Development</w:t>
      </w:r>
    </w:p>
    <w:p w:rsidR="00B95D49" w:rsidRPr="00D2506B" w:rsidRDefault="00B95D49" w:rsidP="00B95D49">
      <w:pPr>
        <w:pStyle w:val="BodyCopy"/>
      </w:pPr>
      <w:r w:rsidRPr="00D2506B">
        <w:t xml:space="preserve">In the last three years, alumni made significant contributions to HRD in their organisations. Half of alumni have increased the level of seven key skills in colleagues – including highly-valued critical thinking skills, language skills, and technical or subject matter knowledge and skills. They have largely done this through supervision, coaching, mentoring and guidance. Almost 67% of alumni reported having increased their colleagues’ analytical and critical thinking skills. </w:t>
      </w:r>
    </w:p>
    <w:p w:rsidR="00B95D49" w:rsidRPr="00D2506B" w:rsidRDefault="00B95D49" w:rsidP="00B95D49">
      <w:pPr>
        <w:pStyle w:val="BodyCopy"/>
      </w:pPr>
      <w:r w:rsidRPr="00D2506B">
        <w:lastRenderedPageBreak/>
        <w:t xml:space="preserve">Skills are passed on more frequently by informal means than formal means. The skills that show the biggest difference between the two, and therefore the skills most likely to be transferred by informal means, are communication skills and English language skills.  </w:t>
      </w:r>
    </w:p>
    <w:p w:rsidR="00B95D49" w:rsidRPr="00D2506B" w:rsidRDefault="00B95D49" w:rsidP="00B95D49">
      <w:pPr>
        <w:pStyle w:val="BodyCopy"/>
      </w:pPr>
      <w:r w:rsidRPr="00D2506B">
        <w:t>The value of the skills transferred multiplied by the frequency of the skills transfer represents a significant contribution made by AAV alumni to HRD in their organisations.</w:t>
      </w:r>
    </w:p>
    <w:p w:rsidR="00B95D49" w:rsidRDefault="00B95D49" w:rsidP="00682601">
      <w:pPr>
        <w:pStyle w:val="TableHeading"/>
        <w:spacing w:before="200" w:after="0"/>
      </w:pPr>
      <w:r w:rsidRPr="00D2506B">
        <w:t xml:space="preserve">Table </w:t>
      </w:r>
      <w:r>
        <w:t>4</w:t>
      </w:r>
      <w:r w:rsidRPr="00D2506B">
        <w:t>.8 Percentage of Alumni Using Formal or Informal Means to Transfer Skills</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4253"/>
        <w:gridCol w:w="1701"/>
        <w:gridCol w:w="1984"/>
      </w:tblGrid>
      <w:tr w:rsidR="00994A3B" w:rsidRPr="00B95D49" w:rsidTr="00994A3B">
        <w:trPr>
          <w:tblHeader/>
        </w:trPr>
        <w:tc>
          <w:tcPr>
            <w:tcW w:w="4253" w:type="dxa"/>
            <w:vMerge w:val="restart"/>
            <w:shd w:val="clear" w:color="auto" w:fill="003150" w:themeFill="text2"/>
            <w:vAlign w:val="center"/>
          </w:tcPr>
          <w:p w:rsidR="00994A3B" w:rsidRPr="00B95D49" w:rsidRDefault="00994A3B" w:rsidP="00682601">
            <w:pPr>
              <w:pStyle w:val="BodyCopy"/>
              <w:spacing w:before="40" w:after="40"/>
              <w:jc w:val="center"/>
            </w:pPr>
            <w:r w:rsidRPr="00B95D49">
              <w:t>Type of Skills</w:t>
            </w:r>
          </w:p>
        </w:tc>
        <w:tc>
          <w:tcPr>
            <w:tcW w:w="3685" w:type="dxa"/>
            <w:gridSpan w:val="2"/>
            <w:shd w:val="clear" w:color="auto" w:fill="003150" w:themeFill="text2"/>
            <w:vAlign w:val="center"/>
          </w:tcPr>
          <w:p w:rsidR="00994A3B" w:rsidRPr="00B95D49" w:rsidRDefault="00994A3B" w:rsidP="00682601">
            <w:pPr>
              <w:pStyle w:val="BodyCopy"/>
              <w:spacing w:before="40" w:after="40"/>
              <w:jc w:val="center"/>
            </w:pPr>
            <w:r w:rsidRPr="00B95D49">
              <w:t>Percentage of Alumni Transferring Skills to Colleagues</w:t>
            </w:r>
          </w:p>
        </w:tc>
      </w:tr>
      <w:tr w:rsidR="00994A3B" w:rsidRPr="00B95D49" w:rsidTr="00B95D49">
        <w:trPr>
          <w:tblHeader/>
        </w:trPr>
        <w:tc>
          <w:tcPr>
            <w:tcW w:w="4253" w:type="dxa"/>
            <w:vMerge/>
            <w:shd w:val="clear" w:color="auto" w:fill="003150" w:themeFill="text2"/>
            <w:vAlign w:val="center"/>
          </w:tcPr>
          <w:p w:rsidR="00994A3B" w:rsidRPr="00B95D49" w:rsidRDefault="00994A3B" w:rsidP="00682601">
            <w:pPr>
              <w:pStyle w:val="BodyCopy"/>
              <w:spacing w:before="40" w:after="40"/>
              <w:jc w:val="center"/>
            </w:pPr>
          </w:p>
        </w:tc>
        <w:tc>
          <w:tcPr>
            <w:tcW w:w="1701" w:type="dxa"/>
            <w:shd w:val="clear" w:color="auto" w:fill="003150" w:themeFill="text2"/>
            <w:vAlign w:val="center"/>
          </w:tcPr>
          <w:p w:rsidR="00994A3B" w:rsidRPr="00B95D49" w:rsidRDefault="00994A3B" w:rsidP="00682601">
            <w:pPr>
              <w:pStyle w:val="BodyCopy"/>
              <w:spacing w:before="40" w:after="40"/>
              <w:jc w:val="center"/>
            </w:pPr>
            <w:r w:rsidRPr="00B95D49">
              <w:t>By Formal Means</w:t>
            </w:r>
          </w:p>
        </w:tc>
        <w:tc>
          <w:tcPr>
            <w:tcW w:w="1984" w:type="dxa"/>
            <w:shd w:val="clear" w:color="auto" w:fill="003150" w:themeFill="text2"/>
            <w:vAlign w:val="center"/>
          </w:tcPr>
          <w:p w:rsidR="00994A3B" w:rsidRPr="00B95D49" w:rsidRDefault="00994A3B" w:rsidP="00682601">
            <w:pPr>
              <w:pStyle w:val="BodyCopy"/>
              <w:spacing w:before="40" w:after="40"/>
              <w:jc w:val="center"/>
            </w:pPr>
            <w:r w:rsidRPr="00B95D49">
              <w:t>By Informal Means</w:t>
            </w:r>
          </w:p>
        </w:tc>
      </w:tr>
      <w:tr w:rsidR="00B95D49" w:rsidRPr="00B95D49" w:rsidTr="00E61B8C">
        <w:tc>
          <w:tcPr>
            <w:tcW w:w="4253" w:type="dxa"/>
            <w:shd w:val="clear" w:color="auto" w:fill="D9D9D9" w:themeFill="background1" w:themeFillShade="D9"/>
            <w:vAlign w:val="center"/>
          </w:tcPr>
          <w:p w:rsidR="00B95D49" w:rsidRPr="00E61B8C" w:rsidRDefault="00B95D49" w:rsidP="00682601">
            <w:pPr>
              <w:pStyle w:val="Numberedlist0"/>
              <w:numPr>
                <w:ilvl w:val="0"/>
                <w:numId w:val="18"/>
              </w:numPr>
              <w:spacing w:before="40" w:after="40"/>
              <w:ind w:left="459" w:hanging="425"/>
              <w:rPr>
                <w:lang w:val="en-GB"/>
              </w:rPr>
            </w:pPr>
            <w:r w:rsidRPr="00B95D49">
              <w:t>Analytical and critical thinking skills</w:t>
            </w:r>
          </w:p>
        </w:tc>
        <w:tc>
          <w:tcPr>
            <w:tcW w:w="1701" w:type="dxa"/>
            <w:shd w:val="clear" w:color="auto" w:fill="D9D9D9" w:themeFill="background1" w:themeFillShade="D9"/>
            <w:vAlign w:val="center"/>
          </w:tcPr>
          <w:p w:rsidR="00B95D49" w:rsidRPr="00B95D49" w:rsidRDefault="00B95D49" w:rsidP="00682601">
            <w:pPr>
              <w:pStyle w:val="BodyCopy"/>
              <w:spacing w:before="40" w:after="40"/>
              <w:jc w:val="center"/>
            </w:pPr>
            <w:r w:rsidRPr="00B95D49">
              <w:t>58.0</w:t>
            </w:r>
          </w:p>
        </w:tc>
        <w:tc>
          <w:tcPr>
            <w:tcW w:w="1984" w:type="dxa"/>
            <w:shd w:val="clear" w:color="auto" w:fill="D9D9D9" w:themeFill="background1" w:themeFillShade="D9"/>
            <w:vAlign w:val="center"/>
          </w:tcPr>
          <w:p w:rsidR="00B95D49" w:rsidRPr="00B95D49" w:rsidRDefault="00B95D49" w:rsidP="00682601">
            <w:pPr>
              <w:pStyle w:val="BodyCopy"/>
              <w:spacing w:before="40" w:after="40"/>
              <w:jc w:val="center"/>
            </w:pPr>
            <w:r w:rsidRPr="00B95D49">
              <w:t>66.5</w:t>
            </w:r>
          </w:p>
        </w:tc>
      </w:tr>
      <w:tr w:rsidR="00B95D49" w:rsidRPr="00B95D49" w:rsidTr="00E61B8C">
        <w:tc>
          <w:tcPr>
            <w:tcW w:w="4253" w:type="dxa"/>
            <w:shd w:val="clear" w:color="auto" w:fill="D9D9D9" w:themeFill="background1" w:themeFillShade="D9"/>
            <w:vAlign w:val="center"/>
          </w:tcPr>
          <w:p w:rsidR="00B95D49" w:rsidRPr="00B95D49" w:rsidRDefault="00B95D49" w:rsidP="00682601">
            <w:pPr>
              <w:pStyle w:val="Numberedlist0"/>
              <w:spacing w:before="40" w:after="40"/>
              <w:ind w:left="459" w:hanging="425"/>
              <w:rPr>
                <w:lang w:val="en-GB"/>
              </w:rPr>
            </w:pPr>
            <w:r w:rsidRPr="00B95D49">
              <w:t xml:space="preserve">Technical or subject matter skills </w:t>
            </w:r>
          </w:p>
        </w:tc>
        <w:tc>
          <w:tcPr>
            <w:tcW w:w="1701" w:type="dxa"/>
            <w:shd w:val="clear" w:color="auto" w:fill="D9D9D9" w:themeFill="background1" w:themeFillShade="D9"/>
            <w:vAlign w:val="center"/>
          </w:tcPr>
          <w:p w:rsidR="00B95D49" w:rsidRPr="00B95D49" w:rsidRDefault="00B95D49" w:rsidP="00682601">
            <w:pPr>
              <w:pStyle w:val="BodyCopy"/>
              <w:spacing w:before="40" w:after="40"/>
              <w:jc w:val="center"/>
            </w:pPr>
            <w:r w:rsidRPr="00B95D49">
              <w:t>55.8</w:t>
            </w:r>
          </w:p>
        </w:tc>
        <w:tc>
          <w:tcPr>
            <w:tcW w:w="1984" w:type="dxa"/>
            <w:shd w:val="clear" w:color="auto" w:fill="D9D9D9" w:themeFill="background1" w:themeFillShade="D9"/>
            <w:vAlign w:val="center"/>
          </w:tcPr>
          <w:p w:rsidR="00B95D49" w:rsidRPr="00B95D49" w:rsidRDefault="00B95D49" w:rsidP="00682601">
            <w:pPr>
              <w:pStyle w:val="BodyCopy"/>
              <w:spacing w:before="40" w:after="40"/>
              <w:jc w:val="center"/>
            </w:pPr>
            <w:r w:rsidRPr="00B95D49">
              <w:t>58.9</w:t>
            </w:r>
          </w:p>
        </w:tc>
      </w:tr>
      <w:tr w:rsidR="00B95D49" w:rsidRPr="00B95D49" w:rsidTr="00E61B8C">
        <w:tc>
          <w:tcPr>
            <w:tcW w:w="4253" w:type="dxa"/>
            <w:shd w:val="clear" w:color="auto" w:fill="D9D9D9" w:themeFill="background1" w:themeFillShade="D9"/>
            <w:vAlign w:val="center"/>
          </w:tcPr>
          <w:p w:rsidR="00B95D49" w:rsidRPr="00B95D49" w:rsidRDefault="00B95D49" w:rsidP="00682601">
            <w:pPr>
              <w:pStyle w:val="Numberedlist0"/>
              <w:spacing w:before="40" w:after="40"/>
              <w:ind w:left="459" w:hanging="425"/>
              <w:rPr>
                <w:lang w:val="en-GB"/>
              </w:rPr>
            </w:pPr>
            <w:r w:rsidRPr="00B95D49">
              <w:t>Communication skills</w:t>
            </w:r>
          </w:p>
        </w:tc>
        <w:tc>
          <w:tcPr>
            <w:tcW w:w="1701" w:type="dxa"/>
            <w:shd w:val="clear" w:color="auto" w:fill="D9D9D9" w:themeFill="background1" w:themeFillShade="D9"/>
            <w:vAlign w:val="center"/>
          </w:tcPr>
          <w:p w:rsidR="00B95D49" w:rsidRPr="00B95D49" w:rsidRDefault="00B95D49" w:rsidP="00682601">
            <w:pPr>
              <w:pStyle w:val="BodyCopy"/>
              <w:spacing w:before="40" w:after="40"/>
              <w:jc w:val="center"/>
            </w:pPr>
            <w:r w:rsidRPr="00B95D49">
              <w:t>54.2</w:t>
            </w:r>
          </w:p>
        </w:tc>
        <w:tc>
          <w:tcPr>
            <w:tcW w:w="1984" w:type="dxa"/>
            <w:shd w:val="clear" w:color="auto" w:fill="D9D9D9" w:themeFill="background1" w:themeFillShade="D9"/>
            <w:vAlign w:val="center"/>
          </w:tcPr>
          <w:p w:rsidR="00B95D49" w:rsidRPr="00B95D49" w:rsidRDefault="00B95D49" w:rsidP="00682601">
            <w:pPr>
              <w:pStyle w:val="BodyCopy"/>
              <w:spacing w:before="40" w:after="40"/>
              <w:jc w:val="center"/>
            </w:pPr>
            <w:r w:rsidRPr="00B95D49">
              <w:t>65.8</w:t>
            </w:r>
          </w:p>
        </w:tc>
      </w:tr>
      <w:tr w:rsidR="00B95D49" w:rsidRPr="00B95D49" w:rsidTr="00E61B8C">
        <w:tc>
          <w:tcPr>
            <w:tcW w:w="4253" w:type="dxa"/>
            <w:shd w:val="clear" w:color="auto" w:fill="D9D9D9" w:themeFill="background1" w:themeFillShade="D9"/>
            <w:vAlign w:val="center"/>
          </w:tcPr>
          <w:p w:rsidR="00B95D49" w:rsidRPr="00B95D49" w:rsidRDefault="00B95D49" w:rsidP="00682601">
            <w:pPr>
              <w:pStyle w:val="Numberedlist0"/>
              <w:spacing w:before="40" w:after="40"/>
              <w:ind w:left="459" w:hanging="425"/>
              <w:rPr>
                <w:lang w:val="en-GB"/>
              </w:rPr>
            </w:pPr>
            <w:r w:rsidRPr="00B95D49">
              <w:t>English language skills</w:t>
            </w:r>
          </w:p>
        </w:tc>
        <w:tc>
          <w:tcPr>
            <w:tcW w:w="1701" w:type="dxa"/>
            <w:shd w:val="clear" w:color="auto" w:fill="D9D9D9" w:themeFill="background1" w:themeFillShade="D9"/>
            <w:vAlign w:val="center"/>
          </w:tcPr>
          <w:p w:rsidR="00B95D49" w:rsidRPr="00B95D49" w:rsidRDefault="00B95D49" w:rsidP="00682601">
            <w:pPr>
              <w:pStyle w:val="BodyCopy"/>
              <w:spacing w:before="40" w:after="40"/>
              <w:jc w:val="center"/>
            </w:pPr>
            <w:r w:rsidRPr="00B95D49">
              <w:t>53.7</w:t>
            </w:r>
          </w:p>
        </w:tc>
        <w:tc>
          <w:tcPr>
            <w:tcW w:w="1984" w:type="dxa"/>
            <w:shd w:val="clear" w:color="auto" w:fill="D9D9D9" w:themeFill="background1" w:themeFillShade="D9"/>
            <w:vAlign w:val="center"/>
          </w:tcPr>
          <w:p w:rsidR="00B95D49" w:rsidRPr="00B95D49" w:rsidRDefault="00B95D49" w:rsidP="00682601">
            <w:pPr>
              <w:pStyle w:val="BodyCopy"/>
              <w:spacing w:before="40" w:after="40"/>
              <w:jc w:val="center"/>
            </w:pPr>
            <w:r w:rsidRPr="00B95D49">
              <w:t>64.1</w:t>
            </w:r>
          </w:p>
        </w:tc>
      </w:tr>
      <w:tr w:rsidR="00B95D49" w:rsidRPr="00B95D49" w:rsidTr="00E61B8C">
        <w:tc>
          <w:tcPr>
            <w:tcW w:w="4253" w:type="dxa"/>
            <w:shd w:val="clear" w:color="auto" w:fill="D9D9D9" w:themeFill="background1" w:themeFillShade="D9"/>
            <w:vAlign w:val="center"/>
          </w:tcPr>
          <w:p w:rsidR="00B95D49" w:rsidRPr="00B95D49" w:rsidRDefault="00B95D49" w:rsidP="00682601">
            <w:pPr>
              <w:pStyle w:val="Numberedlist0"/>
              <w:spacing w:before="40" w:after="40"/>
              <w:ind w:left="459" w:hanging="425"/>
              <w:rPr>
                <w:lang w:val="en-GB"/>
              </w:rPr>
            </w:pPr>
            <w:r w:rsidRPr="00B95D49">
              <w:t>Working independently</w:t>
            </w:r>
          </w:p>
        </w:tc>
        <w:tc>
          <w:tcPr>
            <w:tcW w:w="1701" w:type="dxa"/>
            <w:shd w:val="clear" w:color="auto" w:fill="D9D9D9" w:themeFill="background1" w:themeFillShade="D9"/>
            <w:vAlign w:val="center"/>
          </w:tcPr>
          <w:p w:rsidR="00B95D49" w:rsidRPr="00B95D49" w:rsidRDefault="00B95D49" w:rsidP="00682601">
            <w:pPr>
              <w:pStyle w:val="BodyCopy"/>
              <w:spacing w:before="40" w:after="40"/>
              <w:jc w:val="center"/>
            </w:pPr>
            <w:r w:rsidRPr="00B95D49">
              <w:t>52.7</w:t>
            </w:r>
          </w:p>
        </w:tc>
        <w:tc>
          <w:tcPr>
            <w:tcW w:w="1984" w:type="dxa"/>
            <w:shd w:val="clear" w:color="auto" w:fill="D9D9D9" w:themeFill="background1" w:themeFillShade="D9"/>
            <w:vAlign w:val="center"/>
          </w:tcPr>
          <w:p w:rsidR="00B95D49" w:rsidRPr="00B95D49" w:rsidRDefault="00B95D49" w:rsidP="00682601">
            <w:pPr>
              <w:pStyle w:val="BodyCopy"/>
              <w:spacing w:before="40" w:after="40"/>
              <w:jc w:val="center"/>
            </w:pPr>
            <w:r w:rsidRPr="00B95D49">
              <w:t>62.5</w:t>
            </w:r>
          </w:p>
        </w:tc>
      </w:tr>
      <w:tr w:rsidR="00B95D49" w:rsidRPr="00B95D49" w:rsidTr="00B95D49">
        <w:tc>
          <w:tcPr>
            <w:tcW w:w="4253" w:type="dxa"/>
            <w:shd w:val="clear" w:color="auto" w:fill="F2F2F2" w:themeFill="background1" w:themeFillShade="F2"/>
            <w:vAlign w:val="center"/>
          </w:tcPr>
          <w:p w:rsidR="00B95D49" w:rsidRPr="00B95D49" w:rsidRDefault="00B95D49" w:rsidP="00682601">
            <w:pPr>
              <w:pStyle w:val="Numberedlist0"/>
              <w:spacing w:before="40" w:after="40"/>
              <w:ind w:left="459" w:hanging="425"/>
              <w:rPr>
                <w:lang w:val="en-GB"/>
              </w:rPr>
            </w:pPr>
            <w:r w:rsidRPr="00B95D49">
              <w:t>Time management skills</w:t>
            </w:r>
          </w:p>
        </w:tc>
        <w:tc>
          <w:tcPr>
            <w:tcW w:w="1701" w:type="dxa"/>
            <w:shd w:val="clear" w:color="auto" w:fill="F2F2F2" w:themeFill="background1" w:themeFillShade="F2"/>
            <w:vAlign w:val="center"/>
          </w:tcPr>
          <w:p w:rsidR="00B95D49" w:rsidRPr="00B95D49" w:rsidRDefault="00B95D49" w:rsidP="00682601">
            <w:pPr>
              <w:pStyle w:val="BodyCopy"/>
              <w:spacing w:before="40" w:after="40"/>
              <w:jc w:val="center"/>
            </w:pPr>
            <w:r w:rsidRPr="00B95D49">
              <w:t>43.3</w:t>
            </w:r>
          </w:p>
        </w:tc>
        <w:tc>
          <w:tcPr>
            <w:tcW w:w="1984" w:type="dxa"/>
            <w:shd w:val="clear" w:color="auto" w:fill="F2F2F2" w:themeFill="background1" w:themeFillShade="F2"/>
            <w:vAlign w:val="center"/>
          </w:tcPr>
          <w:p w:rsidR="00B95D49" w:rsidRPr="00B95D49" w:rsidRDefault="00B95D49" w:rsidP="00682601">
            <w:pPr>
              <w:pStyle w:val="BodyCopy"/>
              <w:spacing w:before="40" w:after="40"/>
              <w:jc w:val="center"/>
            </w:pPr>
            <w:r w:rsidRPr="00B95D49">
              <w:t>52.7</w:t>
            </w:r>
          </w:p>
        </w:tc>
      </w:tr>
      <w:tr w:rsidR="00B95D49" w:rsidRPr="00B95D49" w:rsidTr="00B95D49">
        <w:tc>
          <w:tcPr>
            <w:tcW w:w="4253" w:type="dxa"/>
            <w:shd w:val="clear" w:color="auto" w:fill="F2F2F2" w:themeFill="background1" w:themeFillShade="F2"/>
            <w:vAlign w:val="center"/>
          </w:tcPr>
          <w:p w:rsidR="00B95D49" w:rsidRPr="00B95D49" w:rsidRDefault="00B95D49" w:rsidP="00682601">
            <w:pPr>
              <w:pStyle w:val="Numberedlist0"/>
              <w:spacing w:before="40" w:after="40"/>
              <w:ind w:left="459" w:hanging="425"/>
              <w:rPr>
                <w:lang w:val="en-GB"/>
              </w:rPr>
            </w:pPr>
            <w:r w:rsidRPr="00B95D49">
              <w:t>Planning skills</w:t>
            </w:r>
          </w:p>
        </w:tc>
        <w:tc>
          <w:tcPr>
            <w:tcW w:w="1701" w:type="dxa"/>
            <w:shd w:val="clear" w:color="auto" w:fill="F2F2F2" w:themeFill="background1" w:themeFillShade="F2"/>
            <w:vAlign w:val="center"/>
          </w:tcPr>
          <w:p w:rsidR="00B95D49" w:rsidRPr="00B95D49" w:rsidRDefault="00B95D49" w:rsidP="00682601">
            <w:pPr>
              <w:pStyle w:val="BodyCopy"/>
              <w:spacing w:before="40" w:after="40"/>
              <w:jc w:val="center"/>
            </w:pPr>
            <w:r w:rsidRPr="00B95D49">
              <w:t>42.3</w:t>
            </w:r>
          </w:p>
        </w:tc>
        <w:tc>
          <w:tcPr>
            <w:tcW w:w="1984" w:type="dxa"/>
            <w:shd w:val="clear" w:color="auto" w:fill="F2F2F2" w:themeFill="background1" w:themeFillShade="F2"/>
            <w:vAlign w:val="center"/>
          </w:tcPr>
          <w:p w:rsidR="00B95D49" w:rsidRPr="00B95D49" w:rsidRDefault="00B95D49" w:rsidP="00682601">
            <w:pPr>
              <w:pStyle w:val="BodyCopy"/>
              <w:spacing w:before="40" w:after="40"/>
              <w:jc w:val="center"/>
            </w:pPr>
            <w:r w:rsidRPr="00B95D49">
              <w:t>52.2</w:t>
            </w:r>
          </w:p>
        </w:tc>
      </w:tr>
      <w:tr w:rsidR="00B95D49" w:rsidRPr="00B95D49" w:rsidTr="00B95D49">
        <w:tc>
          <w:tcPr>
            <w:tcW w:w="4253" w:type="dxa"/>
            <w:shd w:val="clear" w:color="auto" w:fill="F2F2F2" w:themeFill="background1" w:themeFillShade="F2"/>
            <w:vAlign w:val="center"/>
          </w:tcPr>
          <w:p w:rsidR="00B95D49" w:rsidRPr="00B95D49" w:rsidRDefault="00B95D49" w:rsidP="00682601">
            <w:pPr>
              <w:pStyle w:val="Numberedlist0"/>
              <w:spacing w:before="40" w:after="40"/>
              <w:ind w:left="459" w:hanging="425"/>
              <w:rPr>
                <w:lang w:val="en-GB"/>
              </w:rPr>
            </w:pPr>
            <w:r w:rsidRPr="00B95D49">
              <w:t>Cross-cultural skills</w:t>
            </w:r>
          </w:p>
        </w:tc>
        <w:tc>
          <w:tcPr>
            <w:tcW w:w="1701" w:type="dxa"/>
            <w:shd w:val="clear" w:color="auto" w:fill="F2F2F2" w:themeFill="background1" w:themeFillShade="F2"/>
            <w:vAlign w:val="center"/>
          </w:tcPr>
          <w:p w:rsidR="00B95D49" w:rsidRPr="00B95D49" w:rsidRDefault="00B95D49" w:rsidP="00682601">
            <w:pPr>
              <w:pStyle w:val="BodyCopy"/>
              <w:spacing w:before="40" w:after="40"/>
              <w:jc w:val="center"/>
            </w:pPr>
            <w:r w:rsidRPr="00B95D49">
              <w:t>40.4</w:t>
            </w:r>
          </w:p>
        </w:tc>
        <w:tc>
          <w:tcPr>
            <w:tcW w:w="1984" w:type="dxa"/>
            <w:shd w:val="clear" w:color="auto" w:fill="F2F2F2" w:themeFill="background1" w:themeFillShade="F2"/>
            <w:vAlign w:val="center"/>
          </w:tcPr>
          <w:p w:rsidR="00B95D49" w:rsidRPr="00B95D49" w:rsidRDefault="00B95D49" w:rsidP="00682601">
            <w:pPr>
              <w:pStyle w:val="BodyCopy"/>
              <w:spacing w:before="40" w:after="40"/>
              <w:jc w:val="center"/>
            </w:pPr>
            <w:r w:rsidRPr="00B95D49">
              <w:t>48.6</w:t>
            </w:r>
          </w:p>
        </w:tc>
      </w:tr>
      <w:tr w:rsidR="00B95D49" w:rsidRPr="00B95D49" w:rsidTr="00B95D49">
        <w:tc>
          <w:tcPr>
            <w:tcW w:w="4253" w:type="dxa"/>
            <w:shd w:val="clear" w:color="auto" w:fill="F2F2F2" w:themeFill="background1" w:themeFillShade="F2"/>
            <w:vAlign w:val="center"/>
          </w:tcPr>
          <w:p w:rsidR="00B95D49" w:rsidRPr="00B95D49" w:rsidRDefault="00B95D49" w:rsidP="00682601">
            <w:pPr>
              <w:pStyle w:val="Numberedlist0"/>
              <w:spacing w:before="40" w:after="40"/>
              <w:ind w:left="459" w:hanging="425"/>
              <w:rPr>
                <w:lang w:val="en-GB"/>
              </w:rPr>
            </w:pPr>
            <w:r w:rsidRPr="00B95D49">
              <w:t>Management skills</w:t>
            </w:r>
          </w:p>
        </w:tc>
        <w:tc>
          <w:tcPr>
            <w:tcW w:w="1701" w:type="dxa"/>
            <w:shd w:val="clear" w:color="auto" w:fill="F2F2F2" w:themeFill="background1" w:themeFillShade="F2"/>
            <w:vAlign w:val="center"/>
          </w:tcPr>
          <w:p w:rsidR="00B95D49" w:rsidRPr="00B95D49" w:rsidRDefault="00B95D49" w:rsidP="00682601">
            <w:pPr>
              <w:pStyle w:val="BodyCopy"/>
              <w:spacing w:before="40" w:after="40"/>
              <w:jc w:val="center"/>
            </w:pPr>
            <w:r w:rsidRPr="00B95D49">
              <w:t>39.7</w:t>
            </w:r>
          </w:p>
        </w:tc>
        <w:tc>
          <w:tcPr>
            <w:tcW w:w="1984" w:type="dxa"/>
            <w:shd w:val="clear" w:color="auto" w:fill="F2F2F2" w:themeFill="background1" w:themeFillShade="F2"/>
            <w:vAlign w:val="center"/>
          </w:tcPr>
          <w:p w:rsidR="00B95D49" w:rsidRPr="00B95D49" w:rsidRDefault="00B95D49" w:rsidP="00682601">
            <w:pPr>
              <w:pStyle w:val="BodyCopy"/>
              <w:spacing w:before="40" w:after="40"/>
              <w:jc w:val="center"/>
            </w:pPr>
            <w:r w:rsidRPr="00B95D49">
              <w:t>47.6</w:t>
            </w:r>
          </w:p>
        </w:tc>
      </w:tr>
      <w:tr w:rsidR="00B95D49" w:rsidRPr="00B95D49" w:rsidTr="00B95D49">
        <w:tc>
          <w:tcPr>
            <w:tcW w:w="4253" w:type="dxa"/>
            <w:shd w:val="clear" w:color="auto" w:fill="F2F2F2" w:themeFill="background1" w:themeFillShade="F2"/>
            <w:vAlign w:val="center"/>
          </w:tcPr>
          <w:p w:rsidR="00B95D49" w:rsidRPr="00B95D49" w:rsidRDefault="00B95D49" w:rsidP="00682601">
            <w:pPr>
              <w:pStyle w:val="Numberedlist0"/>
              <w:spacing w:before="40" w:after="40"/>
              <w:ind w:left="459" w:hanging="425"/>
              <w:rPr>
                <w:lang w:val="en-GB"/>
              </w:rPr>
            </w:pPr>
            <w:r w:rsidRPr="00B95D49">
              <w:t>Leadership skills</w:t>
            </w:r>
          </w:p>
        </w:tc>
        <w:tc>
          <w:tcPr>
            <w:tcW w:w="1701" w:type="dxa"/>
            <w:shd w:val="clear" w:color="auto" w:fill="F2F2F2" w:themeFill="background1" w:themeFillShade="F2"/>
            <w:vAlign w:val="center"/>
          </w:tcPr>
          <w:p w:rsidR="00B95D49" w:rsidRPr="00B95D49" w:rsidRDefault="00B95D49" w:rsidP="00682601">
            <w:pPr>
              <w:pStyle w:val="BodyCopy"/>
              <w:spacing w:before="40" w:after="40"/>
              <w:jc w:val="center"/>
            </w:pPr>
            <w:r w:rsidRPr="00B95D49">
              <w:t>28.4</w:t>
            </w:r>
          </w:p>
        </w:tc>
        <w:tc>
          <w:tcPr>
            <w:tcW w:w="1984" w:type="dxa"/>
            <w:shd w:val="clear" w:color="auto" w:fill="F2F2F2" w:themeFill="background1" w:themeFillShade="F2"/>
            <w:vAlign w:val="center"/>
          </w:tcPr>
          <w:p w:rsidR="00B95D49" w:rsidRPr="00B95D49" w:rsidRDefault="00B95D49" w:rsidP="00682601">
            <w:pPr>
              <w:pStyle w:val="BodyCopy"/>
              <w:spacing w:before="40" w:after="40"/>
              <w:jc w:val="center"/>
            </w:pPr>
            <w:r w:rsidRPr="00B95D49">
              <w:t>37.4</w:t>
            </w:r>
          </w:p>
        </w:tc>
      </w:tr>
    </w:tbl>
    <w:p w:rsidR="00B95D49" w:rsidRDefault="00B95D49" w:rsidP="00B95D49"/>
    <w:p w:rsidR="00B95D49" w:rsidRPr="00B95D49" w:rsidRDefault="00B95D49" w:rsidP="00B95D49">
      <w:pPr>
        <w:pStyle w:val="BodyCopy"/>
        <w:rPr>
          <w:b/>
          <w:i/>
        </w:rPr>
      </w:pPr>
      <w:r w:rsidRPr="00B95D49">
        <w:rPr>
          <w:b/>
          <w:i/>
        </w:rPr>
        <w:t>Improvements in Organisational Systems</w:t>
      </w:r>
    </w:p>
    <w:p w:rsidR="00B95D49" w:rsidRDefault="00B95D49" w:rsidP="00B95D49">
      <w:pPr>
        <w:pStyle w:val="BodyCopy"/>
      </w:pPr>
      <w:r>
        <w:t>Almost 94% of alumni made improvements in at least one area of their organisation in the last three years. The main areas that alumni helped to improve were procedures, programs and management systems.</w:t>
      </w:r>
    </w:p>
    <w:p w:rsidR="00B95D49" w:rsidRDefault="00B95D49" w:rsidP="00B95D49">
      <w:pPr>
        <w:pStyle w:val="BodyCopy"/>
      </w:pPr>
      <w:r>
        <w:t>Men were more likely than women to make improvements in their organisations. Significantly more men than women made improvements to management systems and policies in organisations. Men were also more likely to improve linkages with other organisations. Women were most likely to improve their organisation’s programs, while men were most likely to improve its management systems.</w:t>
      </w:r>
    </w:p>
    <w:p w:rsidR="00B95D49" w:rsidRDefault="00B95D49" w:rsidP="00682601">
      <w:pPr>
        <w:pStyle w:val="TableHeading"/>
        <w:spacing w:before="200" w:after="0"/>
      </w:pPr>
      <w:r w:rsidRPr="00703E26">
        <w:t xml:space="preserve">Table </w:t>
      </w:r>
      <w:r>
        <w:t>4</w:t>
      </w:r>
      <w:r w:rsidRPr="00703E26">
        <w:t>.9 Percentage of Alumni Improving Organisations in last 3 years (by Gender)</w:t>
      </w:r>
    </w:p>
    <w:tbl>
      <w:tblPr>
        <w:tblW w:w="790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552"/>
        <w:gridCol w:w="728"/>
        <w:gridCol w:w="921"/>
        <w:gridCol w:w="679"/>
        <w:gridCol w:w="1156"/>
        <w:gridCol w:w="649"/>
        <w:gridCol w:w="1217"/>
      </w:tblGrid>
      <w:tr w:rsidR="00994A3B" w:rsidRPr="003971E6" w:rsidTr="00682601">
        <w:trPr>
          <w:tblHeader/>
        </w:trPr>
        <w:tc>
          <w:tcPr>
            <w:tcW w:w="2552" w:type="dxa"/>
            <w:vMerge w:val="restart"/>
            <w:shd w:val="clear" w:color="auto" w:fill="003150" w:themeFill="text2"/>
            <w:vAlign w:val="center"/>
          </w:tcPr>
          <w:p w:rsidR="00994A3B" w:rsidRPr="00C77628" w:rsidRDefault="00994A3B" w:rsidP="00682601">
            <w:pPr>
              <w:pStyle w:val="BodyCopy"/>
              <w:spacing w:before="40" w:after="40"/>
              <w:rPr>
                <w:lang w:val="en-GB"/>
              </w:rPr>
            </w:pPr>
            <w:r w:rsidRPr="00C77628">
              <w:rPr>
                <w:rFonts w:cstheme="minorHAnsi"/>
                <w:bCs/>
              </w:rPr>
              <w:t>Area of Organisation</w:t>
            </w:r>
          </w:p>
        </w:tc>
        <w:tc>
          <w:tcPr>
            <w:tcW w:w="1649" w:type="dxa"/>
            <w:gridSpan w:val="2"/>
            <w:shd w:val="clear" w:color="auto" w:fill="003150" w:themeFill="text2"/>
            <w:vAlign w:val="center"/>
          </w:tcPr>
          <w:p w:rsidR="00994A3B" w:rsidRPr="00405B58" w:rsidRDefault="00994A3B" w:rsidP="00682601">
            <w:pPr>
              <w:pStyle w:val="BodyCopy"/>
              <w:spacing w:before="40" w:after="40"/>
              <w:jc w:val="center"/>
              <w:rPr>
                <w:lang w:val="en-GB"/>
              </w:rPr>
            </w:pPr>
            <w:r w:rsidRPr="00405B58">
              <w:rPr>
                <w:rFonts w:cstheme="minorHAnsi"/>
                <w:bCs/>
              </w:rPr>
              <w:t>Alumni</w:t>
            </w:r>
          </w:p>
        </w:tc>
        <w:tc>
          <w:tcPr>
            <w:tcW w:w="1835" w:type="dxa"/>
            <w:gridSpan w:val="2"/>
            <w:shd w:val="clear" w:color="auto" w:fill="003150" w:themeFill="text2"/>
            <w:vAlign w:val="center"/>
          </w:tcPr>
          <w:p w:rsidR="00994A3B" w:rsidRPr="00405B58" w:rsidRDefault="00994A3B" w:rsidP="00682601">
            <w:pPr>
              <w:pStyle w:val="BodyCopy"/>
              <w:spacing w:before="40" w:after="40"/>
              <w:jc w:val="center"/>
              <w:rPr>
                <w:lang w:val="en-GB"/>
              </w:rPr>
            </w:pPr>
            <w:r w:rsidRPr="00405B58">
              <w:rPr>
                <w:rFonts w:cstheme="minorHAnsi"/>
                <w:bCs/>
              </w:rPr>
              <w:t>Male Alumni</w:t>
            </w:r>
          </w:p>
        </w:tc>
        <w:tc>
          <w:tcPr>
            <w:tcW w:w="1866" w:type="dxa"/>
            <w:gridSpan w:val="2"/>
            <w:shd w:val="clear" w:color="auto" w:fill="003150" w:themeFill="text2"/>
            <w:vAlign w:val="center"/>
          </w:tcPr>
          <w:p w:rsidR="00994A3B" w:rsidRPr="00405B58" w:rsidRDefault="00994A3B" w:rsidP="00682601">
            <w:pPr>
              <w:pStyle w:val="BodyCopy"/>
              <w:spacing w:before="40" w:after="40"/>
              <w:jc w:val="center"/>
              <w:rPr>
                <w:lang w:val="en-GB"/>
              </w:rPr>
            </w:pPr>
            <w:r w:rsidRPr="00405B58">
              <w:rPr>
                <w:rFonts w:cstheme="minorHAnsi"/>
                <w:bCs/>
              </w:rPr>
              <w:t>Female Alumni</w:t>
            </w:r>
          </w:p>
        </w:tc>
      </w:tr>
      <w:tr w:rsidR="00994A3B" w:rsidRPr="003971E6" w:rsidTr="00682601">
        <w:trPr>
          <w:tblHeader/>
        </w:trPr>
        <w:tc>
          <w:tcPr>
            <w:tcW w:w="2552" w:type="dxa"/>
            <w:vMerge/>
            <w:shd w:val="clear" w:color="auto" w:fill="003150" w:themeFill="text2"/>
            <w:vAlign w:val="center"/>
          </w:tcPr>
          <w:p w:rsidR="00994A3B" w:rsidRPr="00C77628" w:rsidRDefault="00994A3B" w:rsidP="00682601">
            <w:pPr>
              <w:pStyle w:val="BodyCopy"/>
              <w:spacing w:before="40" w:after="40"/>
              <w:rPr>
                <w:lang w:val="en-GB"/>
              </w:rPr>
            </w:pPr>
          </w:p>
        </w:tc>
        <w:tc>
          <w:tcPr>
            <w:tcW w:w="728" w:type="dxa"/>
            <w:shd w:val="clear" w:color="auto" w:fill="003150" w:themeFill="text2"/>
            <w:vAlign w:val="center"/>
          </w:tcPr>
          <w:p w:rsidR="00994A3B" w:rsidRPr="00405B58" w:rsidRDefault="00994A3B" w:rsidP="00682601">
            <w:pPr>
              <w:pStyle w:val="BodyCopy"/>
              <w:spacing w:before="40" w:after="40"/>
              <w:jc w:val="center"/>
              <w:rPr>
                <w:rFonts w:ascii="Arial" w:hAnsi="Arial" w:cs="Arial"/>
              </w:rPr>
            </w:pPr>
            <w:r w:rsidRPr="00405B58">
              <w:rPr>
                <w:rFonts w:cstheme="minorHAnsi"/>
                <w:bCs/>
              </w:rPr>
              <w:t>No.</w:t>
            </w:r>
          </w:p>
        </w:tc>
        <w:tc>
          <w:tcPr>
            <w:tcW w:w="921" w:type="dxa"/>
            <w:shd w:val="clear" w:color="auto" w:fill="003150" w:themeFill="text2"/>
            <w:vAlign w:val="center"/>
          </w:tcPr>
          <w:p w:rsidR="00994A3B" w:rsidRPr="00405B58" w:rsidRDefault="00994A3B" w:rsidP="00682601">
            <w:pPr>
              <w:pStyle w:val="BodyCopy"/>
              <w:spacing w:before="40" w:after="40"/>
              <w:jc w:val="center"/>
              <w:rPr>
                <w:lang w:val="en-GB"/>
              </w:rPr>
            </w:pPr>
            <w:r w:rsidRPr="00405B58">
              <w:rPr>
                <w:rFonts w:cstheme="minorHAnsi"/>
                <w:bCs/>
              </w:rPr>
              <w:t>% of Total</w:t>
            </w:r>
          </w:p>
        </w:tc>
        <w:tc>
          <w:tcPr>
            <w:tcW w:w="679" w:type="dxa"/>
            <w:shd w:val="clear" w:color="auto" w:fill="003150" w:themeFill="text2"/>
            <w:vAlign w:val="center"/>
          </w:tcPr>
          <w:p w:rsidR="00994A3B" w:rsidRPr="00405B58" w:rsidRDefault="00994A3B" w:rsidP="00682601">
            <w:pPr>
              <w:pStyle w:val="BodyCopy"/>
              <w:spacing w:before="40" w:after="40"/>
              <w:jc w:val="center"/>
              <w:rPr>
                <w:lang w:val="en-GB"/>
              </w:rPr>
            </w:pPr>
            <w:r w:rsidRPr="00405B58">
              <w:rPr>
                <w:rFonts w:cstheme="minorHAnsi"/>
                <w:bCs/>
              </w:rPr>
              <w:t>No.</w:t>
            </w:r>
          </w:p>
        </w:tc>
        <w:tc>
          <w:tcPr>
            <w:tcW w:w="1156" w:type="dxa"/>
            <w:shd w:val="clear" w:color="auto" w:fill="003150" w:themeFill="text2"/>
            <w:vAlign w:val="center"/>
          </w:tcPr>
          <w:p w:rsidR="00994A3B" w:rsidRPr="00405B58" w:rsidRDefault="00994A3B" w:rsidP="00682601">
            <w:pPr>
              <w:pStyle w:val="BodyCopy"/>
              <w:spacing w:before="40" w:after="40"/>
              <w:jc w:val="center"/>
              <w:rPr>
                <w:lang w:val="en-GB"/>
              </w:rPr>
            </w:pPr>
            <w:r w:rsidRPr="00405B58">
              <w:rPr>
                <w:rFonts w:cstheme="minorHAnsi"/>
                <w:bCs/>
              </w:rPr>
              <w:t>% of Males</w:t>
            </w:r>
          </w:p>
        </w:tc>
        <w:tc>
          <w:tcPr>
            <w:tcW w:w="649" w:type="dxa"/>
            <w:shd w:val="clear" w:color="auto" w:fill="003150" w:themeFill="text2"/>
            <w:vAlign w:val="center"/>
          </w:tcPr>
          <w:p w:rsidR="00994A3B" w:rsidRPr="00405B58" w:rsidRDefault="00994A3B" w:rsidP="00682601">
            <w:pPr>
              <w:pStyle w:val="BodyCopy"/>
              <w:spacing w:before="40" w:after="40"/>
              <w:jc w:val="center"/>
              <w:rPr>
                <w:lang w:val="en-GB"/>
              </w:rPr>
            </w:pPr>
            <w:r w:rsidRPr="00405B58">
              <w:rPr>
                <w:rFonts w:cstheme="minorHAnsi"/>
                <w:bCs/>
              </w:rPr>
              <w:t>No.</w:t>
            </w:r>
          </w:p>
        </w:tc>
        <w:tc>
          <w:tcPr>
            <w:tcW w:w="1217" w:type="dxa"/>
            <w:shd w:val="clear" w:color="auto" w:fill="003150" w:themeFill="text2"/>
            <w:vAlign w:val="center"/>
          </w:tcPr>
          <w:p w:rsidR="00994A3B" w:rsidRPr="00405B58" w:rsidRDefault="00994A3B" w:rsidP="00682601">
            <w:pPr>
              <w:pStyle w:val="BodyCopy"/>
              <w:spacing w:before="40" w:after="40"/>
              <w:jc w:val="center"/>
              <w:rPr>
                <w:lang w:val="en-GB"/>
              </w:rPr>
            </w:pPr>
            <w:r w:rsidRPr="00405B58">
              <w:rPr>
                <w:rFonts w:cstheme="minorHAnsi"/>
                <w:bCs/>
              </w:rPr>
              <w:t>% of Females</w:t>
            </w:r>
          </w:p>
        </w:tc>
      </w:tr>
      <w:tr w:rsidR="00B95D49" w:rsidRPr="003971E6" w:rsidTr="00E61B8C">
        <w:tc>
          <w:tcPr>
            <w:tcW w:w="2552" w:type="dxa"/>
            <w:shd w:val="clear" w:color="auto" w:fill="D9D9D9" w:themeFill="background1" w:themeFillShade="D9"/>
            <w:vAlign w:val="center"/>
          </w:tcPr>
          <w:p w:rsidR="00B95D49" w:rsidRPr="00E61B8C" w:rsidRDefault="00B95D49" w:rsidP="00682601">
            <w:pPr>
              <w:pStyle w:val="Numberedlist0"/>
              <w:numPr>
                <w:ilvl w:val="0"/>
                <w:numId w:val="19"/>
              </w:numPr>
              <w:spacing w:before="40" w:after="40"/>
              <w:ind w:left="459" w:hanging="425"/>
              <w:rPr>
                <w:lang w:val="en-GB"/>
              </w:rPr>
            </w:pPr>
            <w:r w:rsidRPr="00C77628">
              <w:t>Procedures</w:t>
            </w:r>
          </w:p>
        </w:tc>
        <w:tc>
          <w:tcPr>
            <w:tcW w:w="728"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rPr>
            </w:pPr>
            <w:r w:rsidRPr="00405B58">
              <w:rPr>
                <w:rFonts w:cstheme="minorHAnsi"/>
              </w:rPr>
              <w:t>301</w:t>
            </w:r>
          </w:p>
        </w:tc>
        <w:tc>
          <w:tcPr>
            <w:tcW w:w="921"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rPr>
            </w:pPr>
            <w:r w:rsidRPr="00405B58">
              <w:rPr>
                <w:rFonts w:cstheme="minorHAnsi"/>
              </w:rPr>
              <w:t>45.2</w:t>
            </w:r>
          </w:p>
        </w:tc>
        <w:tc>
          <w:tcPr>
            <w:tcW w:w="679"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133</w:t>
            </w:r>
          </w:p>
        </w:tc>
        <w:tc>
          <w:tcPr>
            <w:tcW w:w="1156"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40.9</w:t>
            </w:r>
          </w:p>
        </w:tc>
        <w:tc>
          <w:tcPr>
            <w:tcW w:w="649"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168</w:t>
            </w:r>
          </w:p>
        </w:tc>
        <w:tc>
          <w:tcPr>
            <w:tcW w:w="1217"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36.5</w:t>
            </w:r>
          </w:p>
        </w:tc>
      </w:tr>
      <w:tr w:rsidR="00B95D49" w:rsidRPr="003971E6" w:rsidTr="00C77628">
        <w:tc>
          <w:tcPr>
            <w:tcW w:w="2552" w:type="dxa"/>
            <w:shd w:val="clear" w:color="auto" w:fill="F2F2F2" w:themeFill="background1" w:themeFillShade="F2"/>
            <w:vAlign w:val="center"/>
          </w:tcPr>
          <w:p w:rsidR="00B95D49" w:rsidRPr="00C77628" w:rsidRDefault="00B95D49" w:rsidP="00682601">
            <w:pPr>
              <w:pStyle w:val="Numberedlist0"/>
              <w:spacing w:before="40" w:after="40"/>
              <w:ind w:left="459" w:hanging="425"/>
              <w:rPr>
                <w:bCs/>
                <w:lang w:val="en-GB"/>
              </w:rPr>
            </w:pPr>
            <w:r w:rsidRPr="00C77628">
              <w:t>Processes</w:t>
            </w:r>
          </w:p>
        </w:tc>
        <w:tc>
          <w:tcPr>
            <w:tcW w:w="728"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rPr>
            </w:pPr>
            <w:r w:rsidRPr="00405B58">
              <w:rPr>
                <w:rFonts w:cstheme="minorHAnsi"/>
              </w:rPr>
              <w:t>267</w:t>
            </w:r>
          </w:p>
        </w:tc>
        <w:tc>
          <w:tcPr>
            <w:tcW w:w="921"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rPr>
            </w:pPr>
            <w:r w:rsidRPr="00405B58">
              <w:rPr>
                <w:rFonts w:cstheme="minorHAnsi"/>
              </w:rPr>
              <w:t>40.1</w:t>
            </w:r>
          </w:p>
        </w:tc>
        <w:tc>
          <w:tcPr>
            <w:tcW w:w="679"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110</w:t>
            </w:r>
          </w:p>
        </w:tc>
        <w:tc>
          <w:tcPr>
            <w:tcW w:w="1156"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33.8</w:t>
            </w:r>
          </w:p>
        </w:tc>
        <w:tc>
          <w:tcPr>
            <w:tcW w:w="649"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157</w:t>
            </w:r>
          </w:p>
        </w:tc>
        <w:tc>
          <w:tcPr>
            <w:tcW w:w="1217"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34.1</w:t>
            </w:r>
          </w:p>
        </w:tc>
      </w:tr>
      <w:tr w:rsidR="00B95D49" w:rsidRPr="003971E6" w:rsidTr="00E61B8C">
        <w:tc>
          <w:tcPr>
            <w:tcW w:w="2552" w:type="dxa"/>
            <w:shd w:val="clear" w:color="auto" w:fill="D9D9D9" w:themeFill="background1" w:themeFillShade="D9"/>
            <w:vAlign w:val="center"/>
          </w:tcPr>
          <w:p w:rsidR="00B95D49" w:rsidRPr="00C77628" w:rsidRDefault="00B95D49" w:rsidP="00682601">
            <w:pPr>
              <w:pStyle w:val="Numberedlist0"/>
              <w:spacing w:before="40" w:after="40"/>
              <w:ind w:left="459" w:hanging="425"/>
              <w:rPr>
                <w:bCs/>
                <w:lang w:val="en-GB"/>
              </w:rPr>
            </w:pPr>
            <w:r w:rsidRPr="00C77628">
              <w:t>Management systems</w:t>
            </w:r>
          </w:p>
        </w:tc>
        <w:tc>
          <w:tcPr>
            <w:tcW w:w="728"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rPr>
            </w:pPr>
            <w:r w:rsidRPr="00405B58">
              <w:rPr>
                <w:rFonts w:cstheme="minorHAnsi"/>
                <w:bCs/>
              </w:rPr>
              <w:t>280</w:t>
            </w:r>
          </w:p>
        </w:tc>
        <w:tc>
          <w:tcPr>
            <w:tcW w:w="921"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rPr>
            </w:pPr>
            <w:r w:rsidRPr="00405B58">
              <w:rPr>
                <w:rFonts w:cstheme="minorHAnsi"/>
                <w:bCs/>
              </w:rPr>
              <w:t>42.0</w:t>
            </w:r>
          </w:p>
        </w:tc>
        <w:tc>
          <w:tcPr>
            <w:tcW w:w="679"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bCs/>
              </w:rPr>
              <w:t>146</w:t>
            </w:r>
          </w:p>
        </w:tc>
        <w:tc>
          <w:tcPr>
            <w:tcW w:w="1156"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bCs/>
              </w:rPr>
              <w:t>44.9</w:t>
            </w:r>
          </w:p>
        </w:tc>
        <w:tc>
          <w:tcPr>
            <w:tcW w:w="649"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bCs/>
              </w:rPr>
              <w:t>134</w:t>
            </w:r>
          </w:p>
        </w:tc>
        <w:tc>
          <w:tcPr>
            <w:tcW w:w="1217"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bCs/>
              </w:rPr>
              <w:t>29.1</w:t>
            </w:r>
          </w:p>
        </w:tc>
      </w:tr>
      <w:tr w:rsidR="00B95D49" w:rsidRPr="003971E6" w:rsidTr="00E61B8C">
        <w:tc>
          <w:tcPr>
            <w:tcW w:w="2552" w:type="dxa"/>
            <w:shd w:val="clear" w:color="auto" w:fill="D9D9D9" w:themeFill="background1" w:themeFillShade="D9"/>
            <w:vAlign w:val="center"/>
          </w:tcPr>
          <w:p w:rsidR="00B95D49" w:rsidRPr="00C77628" w:rsidRDefault="00B95D49" w:rsidP="00682601">
            <w:pPr>
              <w:pStyle w:val="Numberedlist0"/>
              <w:spacing w:before="40" w:after="40"/>
              <w:ind w:left="459" w:hanging="425"/>
              <w:rPr>
                <w:bCs/>
                <w:lang w:val="en-GB"/>
              </w:rPr>
            </w:pPr>
            <w:r w:rsidRPr="00C77628">
              <w:t>Programs</w:t>
            </w:r>
          </w:p>
        </w:tc>
        <w:tc>
          <w:tcPr>
            <w:tcW w:w="728"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rPr>
            </w:pPr>
            <w:r w:rsidRPr="00405B58">
              <w:rPr>
                <w:rFonts w:cstheme="minorHAnsi"/>
              </w:rPr>
              <w:t>291</w:t>
            </w:r>
          </w:p>
        </w:tc>
        <w:tc>
          <w:tcPr>
            <w:tcW w:w="921"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rPr>
            </w:pPr>
            <w:r w:rsidRPr="00405B58">
              <w:rPr>
                <w:rFonts w:cstheme="minorHAnsi"/>
              </w:rPr>
              <w:t>43.7</w:t>
            </w:r>
          </w:p>
        </w:tc>
        <w:tc>
          <w:tcPr>
            <w:tcW w:w="679"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117</w:t>
            </w:r>
          </w:p>
        </w:tc>
        <w:tc>
          <w:tcPr>
            <w:tcW w:w="1156"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36.0</w:t>
            </w:r>
          </w:p>
        </w:tc>
        <w:tc>
          <w:tcPr>
            <w:tcW w:w="649"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174</w:t>
            </w:r>
          </w:p>
        </w:tc>
        <w:tc>
          <w:tcPr>
            <w:tcW w:w="1217"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37.8</w:t>
            </w:r>
          </w:p>
        </w:tc>
      </w:tr>
      <w:tr w:rsidR="00B95D49" w:rsidRPr="003971E6" w:rsidTr="00C77628">
        <w:tc>
          <w:tcPr>
            <w:tcW w:w="2552" w:type="dxa"/>
            <w:shd w:val="clear" w:color="auto" w:fill="F2F2F2" w:themeFill="background1" w:themeFillShade="F2"/>
            <w:vAlign w:val="center"/>
          </w:tcPr>
          <w:p w:rsidR="00B95D49" w:rsidRPr="00C77628" w:rsidRDefault="00B95D49" w:rsidP="00682601">
            <w:pPr>
              <w:pStyle w:val="Numberedlist0"/>
              <w:spacing w:before="40" w:after="40"/>
              <w:ind w:left="459" w:hanging="425"/>
              <w:rPr>
                <w:bCs/>
                <w:lang w:val="en-GB"/>
              </w:rPr>
            </w:pPr>
            <w:r w:rsidRPr="00C77628">
              <w:t>Services</w:t>
            </w:r>
          </w:p>
        </w:tc>
        <w:tc>
          <w:tcPr>
            <w:tcW w:w="728"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rPr>
            </w:pPr>
            <w:r w:rsidRPr="00405B58">
              <w:rPr>
                <w:rFonts w:cstheme="minorHAnsi"/>
              </w:rPr>
              <w:t>251</w:t>
            </w:r>
          </w:p>
        </w:tc>
        <w:tc>
          <w:tcPr>
            <w:tcW w:w="921"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rPr>
            </w:pPr>
            <w:r w:rsidRPr="00405B58">
              <w:rPr>
                <w:rFonts w:cstheme="minorHAnsi"/>
              </w:rPr>
              <w:t>37.7</w:t>
            </w:r>
          </w:p>
        </w:tc>
        <w:tc>
          <w:tcPr>
            <w:tcW w:w="679"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107</w:t>
            </w:r>
          </w:p>
        </w:tc>
        <w:tc>
          <w:tcPr>
            <w:tcW w:w="1156"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32.9</w:t>
            </w:r>
          </w:p>
        </w:tc>
        <w:tc>
          <w:tcPr>
            <w:tcW w:w="649"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144</w:t>
            </w:r>
          </w:p>
        </w:tc>
        <w:tc>
          <w:tcPr>
            <w:tcW w:w="1217"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31.3</w:t>
            </w:r>
          </w:p>
        </w:tc>
      </w:tr>
      <w:tr w:rsidR="00B95D49" w:rsidRPr="003971E6" w:rsidTr="00C77628">
        <w:tc>
          <w:tcPr>
            <w:tcW w:w="2552" w:type="dxa"/>
            <w:shd w:val="clear" w:color="auto" w:fill="F2F2F2" w:themeFill="background1" w:themeFillShade="F2"/>
            <w:vAlign w:val="center"/>
          </w:tcPr>
          <w:p w:rsidR="00B95D49" w:rsidRPr="00C77628" w:rsidRDefault="00B95D49" w:rsidP="00682601">
            <w:pPr>
              <w:pStyle w:val="Numberedlist0"/>
              <w:spacing w:before="40" w:after="40"/>
              <w:ind w:left="459" w:hanging="425"/>
              <w:rPr>
                <w:bCs/>
                <w:lang w:val="en-GB"/>
              </w:rPr>
            </w:pPr>
            <w:r w:rsidRPr="00C77628">
              <w:lastRenderedPageBreak/>
              <w:t>Links with other orgs</w:t>
            </w:r>
          </w:p>
        </w:tc>
        <w:tc>
          <w:tcPr>
            <w:tcW w:w="728"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rPr>
            </w:pPr>
            <w:r w:rsidRPr="00405B58">
              <w:rPr>
                <w:rFonts w:cstheme="minorHAnsi"/>
              </w:rPr>
              <w:t>235</w:t>
            </w:r>
          </w:p>
        </w:tc>
        <w:tc>
          <w:tcPr>
            <w:tcW w:w="921"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rPr>
            </w:pPr>
            <w:r w:rsidRPr="00405B58">
              <w:rPr>
                <w:rFonts w:cstheme="minorHAnsi"/>
              </w:rPr>
              <w:t>35.3</w:t>
            </w:r>
          </w:p>
        </w:tc>
        <w:tc>
          <w:tcPr>
            <w:tcW w:w="679"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117</w:t>
            </w:r>
          </w:p>
        </w:tc>
        <w:tc>
          <w:tcPr>
            <w:tcW w:w="1156"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36.0</w:t>
            </w:r>
          </w:p>
        </w:tc>
        <w:tc>
          <w:tcPr>
            <w:tcW w:w="649"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118</w:t>
            </w:r>
          </w:p>
        </w:tc>
        <w:tc>
          <w:tcPr>
            <w:tcW w:w="1217"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25.7</w:t>
            </w:r>
          </w:p>
        </w:tc>
      </w:tr>
      <w:tr w:rsidR="00B95D49" w:rsidRPr="003971E6" w:rsidTr="00E61B8C">
        <w:tc>
          <w:tcPr>
            <w:tcW w:w="2552" w:type="dxa"/>
            <w:shd w:val="clear" w:color="auto" w:fill="D9D9D9" w:themeFill="background1" w:themeFillShade="D9"/>
            <w:vAlign w:val="center"/>
          </w:tcPr>
          <w:p w:rsidR="00B95D49" w:rsidRPr="00C77628" w:rsidRDefault="00B95D49" w:rsidP="00682601">
            <w:pPr>
              <w:pStyle w:val="Numberedlist0"/>
              <w:spacing w:before="40" w:after="40"/>
              <w:ind w:left="459" w:hanging="425"/>
              <w:rPr>
                <w:bCs/>
                <w:lang w:val="en-GB"/>
              </w:rPr>
            </w:pPr>
            <w:r w:rsidRPr="00C77628">
              <w:t>Policies</w:t>
            </w:r>
          </w:p>
        </w:tc>
        <w:tc>
          <w:tcPr>
            <w:tcW w:w="728"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rPr>
            </w:pPr>
            <w:r w:rsidRPr="00405B58">
              <w:rPr>
                <w:rFonts w:cstheme="minorHAnsi"/>
                <w:bCs/>
              </w:rPr>
              <w:t>253</w:t>
            </w:r>
          </w:p>
        </w:tc>
        <w:tc>
          <w:tcPr>
            <w:tcW w:w="921"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rPr>
            </w:pPr>
            <w:r w:rsidRPr="00405B58">
              <w:rPr>
                <w:rFonts w:cstheme="minorHAnsi"/>
                <w:bCs/>
              </w:rPr>
              <w:t>38.0</w:t>
            </w:r>
          </w:p>
        </w:tc>
        <w:tc>
          <w:tcPr>
            <w:tcW w:w="679"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bCs/>
              </w:rPr>
              <w:t>135</w:t>
            </w:r>
          </w:p>
        </w:tc>
        <w:tc>
          <w:tcPr>
            <w:tcW w:w="1156"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bCs/>
              </w:rPr>
              <w:t>41.5</w:t>
            </w:r>
          </w:p>
        </w:tc>
        <w:tc>
          <w:tcPr>
            <w:tcW w:w="649"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bCs/>
              </w:rPr>
              <w:t>118</w:t>
            </w:r>
          </w:p>
        </w:tc>
        <w:tc>
          <w:tcPr>
            <w:tcW w:w="1217" w:type="dxa"/>
            <w:shd w:val="clear" w:color="auto" w:fill="D9D9D9" w:themeFill="background1" w:themeFillShade="D9"/>
            <w:vAlign w:val="center"/>
          </w:tcPr>
          <w:p w:rsidR="00B95D49" w:rsidRPr="00405B58" w:rsidRDefault="00B95D49" w:rsidP="00682601">
            <w:pPr>
              <w:pStyle w:val="BodyCopy"/>
              <w:spacing w:before="40" w:after="40"/>
              <w:jc w:val="center"/>
              <w:rPr>
                <w:rFonts w:cstheme="minorHAnsi"/>
                <w:lang w:val="en-GB"/>
              </w:rPr>
            </w:pPr>
            <w:r w:rsidRPr="00405B58">
              <w:rPr>
                <w:rFonts w:cstheme="minorHAnsi"/>
                <w:bCs/>
              </w:rPr>
              <w:t>25.7</w:t>
            </w:r>
          </w:p>
        </w:tc>
      </w:tr>
      <w:tr w:rsidR="00B95D49" w:rsidRPr="003971E6" w:rsidTr="00C77628">
        <w:tc>
          <w:tcPr>
            <w:tcW w:w="2552" w:type="dxa"/>
            <w:shd w:val="clear" w:color="auto" w:fill="F2F2F2" w:themeFill="background1" w:themeFillShade="F2"/>
            <w:vAlign w:val="center"/>
          </w:tcPr>
          <w:p w:rsidR="00B95D49" w:rsidRPr="00C77628" w:rsidRDefault="00B95D49" w:rsidP="00682601">
            <w:pPr>
              <w:pStyle w:val="Numberedlist0"/>
              <w:spacing w:before="40" w:after="40"/>
              <w:ind w:left="459" w:hanging="425"/>
              <w:rPr>
                <w:bCs/>
                <w:lang w:val="en-GB"/>
              </w:rPr>
            </w:pPr>
            <w:r w:rsidRPr="00C77628">
              <w:t xml:space="preserve">None of the above </w:t>
            </w:r>
          </w:p>
        </w:tc>
        <w:tc>
          <w:tcPr>
            <w:tcW w:w="728"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rPr>
            </w:pPr>
            <w:r w:rsidRPr="00405B58">
              <w:rPr>
                <w:rFonts w:cstheme="minorHAnsi"/>
              </w:rPr>
              <w:t>41</w:t>
            </w:r>
          </w:p>
        </w:tc>
        <w:tc>
          <w:tcPr>
            <w:tcW w:w="921"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rPr>
            </w:pPr>
            <w:r w:rsidRPr="00405B58">
              <w:rPr>
                <w:rFonts w:cstheme="minorHAnsi"/>
              </w:rPr>
              <w:t>6.3</w:t>
            </w:r>
          </w:p>
        </w:tc>
        <w:tc>
          <w:tcPr>
            <w:tcW w:w="679"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19</w:t>
            </w:r>
          </w:p>
        </w:tc>
        <w:tc>
          <w:tcPr>
            <w:tcW w:w="1156"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5.8</w:t>
            </w:r>
          </w:p>
        </w:tc>
        <w:tc>
          <w:tcPr>
            <w:tcW w:w="649"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22</w:t>
            </w:r>
          </w:p>
        </w:tc>
        <w:tc>
          <w:tcPr>
            <w:tcW w:w="1217" w:type="dxa"/>
            <w:shd w:val="clear" w:color="auto" w:fill="F2F2F2" w:themeFill="background1" w:themeFillShade="F2"/>
            <w:vAlign w:val="center"/>
          </w:tcPr>
          <w:p w:rsidR="00B95D49" w:rsidRPr="00405B58" w:rsidRDefault="00B95D49" w:rsidP="00682601">
            <w:pPr>
              <w:pStyle w:val="BodyCopy"/>
              <w:spacing w:before="40" w:after="40"/>
              <w:jc w:val="center"/>
              <w:rPr>
                <w:rFonts w:cstheme="minorHAnsi"/>
                <w:lang w:val="en-GB"/>
              </w:rPr>
            </w:pPr>
            <w:r w:rsidRPr="00405B58">
              <w:rPr>
                <w:rFonts w:cstheme="minorHAnsi"/>
              </w:rPr>
              <w:t>4.8</w:t>
            </w:r>
          </w:p>
        </w:tc>
      </w:tr>
    </w:tbl>
    <w:p w:rsidR="00137DDC" w:rsidRDefault="00137DDC" w:rsidP="00C77628">
      <w:pPr>
        <w:pStyle w:val="BodyCopy"/>
      </w:pPr>
    </w:p>
    <w:p w:rsidR="00B95D49" w:rsidRPr="00703E26" w:rsidRDefault="00B95D49" w:rsidP="00C77628">
      <w:pPr>
        <w:pStyle w:val="BodyCopy"/>
      </w:pPr>
      <w:r w:rsidRPr="00703E26">
        <w:t>Older cohorts were more likely to make improvements to organisations than recent cohorts. The highest percentage of alumni reporting improvements were in Cohort 4 in 4 of 7 areas, and Cohort 5 in 2 of 7 areas. There was a direct correlation between how long alumni were back and whether they have made improvements in management systems.</w:t>
      </w:r>
    </w:p>
    <w:p w:rsidR="00B95D49" w:rsidRDefault="00B95D49" w:rsidP="00C77628">
      <w:pPr>
        <w:pStyle w:val="BodyCopy"/>
      </w:pPr>
      <w:r w:rsidRPr="00703E26">
        <w:t>Alumni in Cohort 1 made a lot of improvements to programs.</w:t>
      </w:r>
    </w:p>
    <w:p w:rsidR="00B95D49" w:rsidRPr="00C77628" w:rsidRDefault="00B95D49" w:rsidP="00682601">
      <w:pPr>
        <w:pStyle w:val="TableHeading"/>
        <w:spacing w:before="240"/>
        <w:rPr>
          <w:spacing w:val="-4"/>
        </w:rPr>
      </w:pPr>
      <w:r w:rsidRPr="00C77628">
        <w:rPr>
          <w:spacing w:val="-4"/>
        </w:rPr>
        <w:t>Table 4.10 Percentage of Alumni Improving Organisations in last 3 years (by Cohort)</w:t>
      </w:r>
    </w:p>
    <w:tbl>
      <w:tblPr>
        <w:tblW w:w="799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857"/>
        <w:gridCol w:w="600"/>
        <w:gridCol w:w="613"/>
        <w:gridCol w:w="596"/>
        <w:gridCol w:w="613"/>
        <w:gridCol w:w="596"/>
        <w:gridCol w:w="613"/>
        <w:gridCol w:w="596"/>
        <w:gridCol w:w="613"/>
        <w:gridCol w:w="595"/>
        <w:gridCol w:w="702"/>
      </w:tblGrid>
      <w:tr w:rsidR="00E61B8C" w:rsidRPr="00405B58" w:rsidTr="00C77628">
        <w:tc>
          <w:tcPr>
            <w:tcW w:w="1701" w:type="dxa"/>
            <w:vMerge w:val="restart"/>
            <w:shd w:val="clear" w:color="auto" w:fill="003150" w:themeFill="text2"/>
            <w:vAlign w:val="center"/>
          </w:tcPr>
          <w:p w:rsidR="00E61B8C" w:rsidRPr="00405B58" w:rsidRDefault="00E61B8C" w:rsidP="006E67F9">
            <w:pPr>
              <w:pStyle w:val="BodyCopy"/>
              <w:spacing w:before="120" w:after="120"/>
              <w:rPr>
                <w:lang w:val="en-GB"/>
              </w:rPr>
            </w:pPr>
            <w:r w:rsidRPr="00405B58">
              <w:t>Area of Organisation</w:t>
            </w:r>
          </w:p>
        </w:tc>
        <w:tc>
          <w:tcPr>
            <w:tcW w:w="1235" w:type="dxa"/>
            <w:gridSpan w:val="2"/>
            <w:shd w:val="clear" w:color="auto" w:fill="003150" w:themeFill="text2"/>
            <w:vAlign w:val="center"/>
          </w:tcPr>
          <w:p w:rsidR="00E61B8C" w:rsidRPr="00405B58" w:rsidRDefault="00E61B8C" w:rsidP="006E67F9">
            <w:pPr>
              <w:pStyle w:val="BodyCopy"/>
              <w:spacing w:before="120" w:after="120"/>
              <w:jc w:val="center"/>
              <w:rPr>
                <w:lang w:val="en-GB"/>
              </w:rPr>
            </w:pPr>
            <w:r w:rsidRPr="00405B58">
              <w:t>Cohort 1</w:t>
            </w:r>
          </w:p>
        </w:tc>
        <w:tc>
          <w:tcPr>
            <w:tcW w:w="1236" w:type="dxa"/>
            <w:gridSpan w:val="2"/>
            <w:shd w:val="clear" w:color="auto" w:fill="003150" w:themeFill="text2"/>
            <w:vAlign w:val="center"/>
          </w:tcPr>
          <w:p w:rsidR="00E61B8C" w:rsidRPr="00405B58" w:rsidRDefault="00E61B8C" w:rsidP="006E67F9">
            <w:pPr>
              <w:pStyle w:val="BodyCopy"/>
              <w:spacing w:before="120" w:after="120"/>
              <w:jc w:val="center"/>
              <w:rPr>
                <w:lang w:val="en-GB"/>
              </w:rPr>
            </w:pPr>
            <w:r w:rsidRPr="00405B58">
              <w:t>Cohort 2</w:t>
            </w:r>
          </w:p>
        </w:tc>
        <w:tc>
          <w:tcPr>
            <w:tcW w:w="1236" w:type="dxa"/>
            <w:gridSpan w:val="2"/>
            <w:shd w:val="clear" w:color="auto" w:fill="003150" w:themeFill="text2"/>
            <w:vAlign w:val="center"/>
          </w:tcPr>
          <w:p w:rsidR="00E61B8C" w:rsidRPr="00405B58" w:rsidRDefault="00E61B8C" w:rsidP="006E67F9">
            <w:pPr>
              <w:pStyle w:val="BodyCopy"/>
              <w:spacing w:before="120" w:after="120"/>
              <w:jc w:val="center"/>
              <w:rPr>
                <w:lang w:val="en-GB"/>
              </w:rPr>
            </w:pPr>
            <w:r w:rsidRPr="00405B58">
              <w:t>Cohort 3</w:t>
            </w:r>
          </w:p>
        </w:tc>
        <w:tc>
          <w:tcPr>
            <w:tcW w:w="1235" w:type="dxa"/>
            <w:gridSpan w:val="2"/>
            <w:shd w:val="clear" w:color="auto" w:fill="003150" w:themeFill="text2"/>
            <w:vAlign w:val="center"/>
          </w:tcPr>
          <w:p w:rsidR="00E61B8C" w:rsidRPr="00405B58" w:rsidRDefault="00E61B8C" w:rsidP="006E67F9">
            <w:pPr>
              <w:pStyle w:val="BodyCopy"/>
              <w:spacing w:before="120" w:after="120"/>
              <w:jc w:val="center"/>
              <w:rPr>
                <w:lang w:val="en-GB"/>
              </w:rPr>
            </w:pPr>
            <w:r w:rsidRPr="00405B58">
              <w:t>Cohort 4</w:t>
            </w:r>
          </w:p>
        </w:tc>
        <w:tc>
          <w:tcPr>
            <w:tcW w:w="1351" w:type="dxa"/>
            <w:gridSpan w:val="2"/>
            <w:shd w:val="clear" w:color="auto" w:fill="003150" w:themeFill="text2"/>
            <w:vAlign w:val="center"/>
          </w:tcPr>
          <w:p w:rsidR="00E61B8C" w:rsidRPr="00405B58" w:rsidRDefault="00E61B8C" w:rsidP="006E67F9">
            <w:pPr>
              <w:pStyle w:val="BodyCopy"/>
              <w:spacing w:before="120" w:after="120"/>
              <w:jc w:val="center"/>
              <w:rPr>
                <w:lang w:val="en-GB"/>
              </w:rPr>
            </w:pPr>
            <w:r w:rsidRPr="00405B58">
              <w:t>Cohort 5</w:t>
            </w:r>
          </w:p>
        </w:tc>
      </w:tr>
      <w:tr w:rsidR="00E61B8C" w:rsidRPr="00405B58" w:rsidTr="00E61B8C">
        <w:tc>
          <w:tcPr>
            <w:tcW w:w="1701" w:type="dxa"/>
            <w:vMerge/>
            <w:shd w:val="clear" w:color="auto" w:fill="003150" w:themeFill="text2"/>
            <w:vAlign w:val="center"/>
          </w:tcPr>
          <w:p w:rsidR="00E61B8C" w:rsidRPr="00405B58" w:rsidRDefault="00E61B8C" w:rsidP="006E67F9">
            <w:pPr>
              <w:pStyle w:val="BodyCopy"/>
              <w:spacing w:before="120" w:after="120"/>
              <w:rPr>
                <w:lang w:val="en-GB"/>
              </w:rPr>
            </w:pPr>
          </w:p>
        </w:tc>
        <w:tc>
          <w:tcPr>
            <w:tcW w:w="617" w:type="dxa"/>
            <w:shd w:val="clear" w:color="auto" w:fill="003150" w:themeFill="text2"/>
            <w:vAlign w:val="center"/>
          </w:tcPr>
          <w:p w:rsidR="00E61B8C" w:rsidRPr="00405B58" w:rsidRDefault="00E61B8C" w:rsidP="006E67F9">
            <w:pPr>
              <w:pStyle w:val="BodyCopy"/>
              <w:spacing w:before="120" w:after="120"/>
              <w:jc w:val="center"/>
            </w:pPr>
            <w:r w:rsidRPr="00405B58">
              <w:t>No.</w:t>
            </w:r>
          </w:p>
        </w:tc>
        <w:tc>
          <w:tcPr>
            <w:tcW w:w="618" w:type="dxa"/>
            <w:shd w:val="clear" w:color="auto" w:fill="003150" w:themeFill="text2"/>
            <w:vAlign w:val="center"/>
          </w:tcPr>
          <w:p w:rsidR="00E61B8C" w:rsidRPr="00405B58" w:rsidRDefault="00E61B8C" w:rsidP="006E67F9">
            <w:pPr>
              <w:pStyle w:val="BodyCopy"/>
              <w:spacing w:before="120" w:after="120"/>
              <w:jc w:val="center"/>
              <w:rPr>
                <w:lang w:val="en-GB"/>
              </w:rPr>
            </w:pPr>
            <w:r w:rsidRPr="00405B58">
              <w:t>%</w:t>
            </w:r>
          </w:p>
        </w:tc>
        <w:tc>
          <w:tcPr>
            <w:tcW w:w="618" w:type="dxa"/>
            <w:shd w:val="clear" w:color="auto" w:fill="003150" w:themeFill="text2"/>
            <w:vAlign w:val="center"/>
          </w:tcPr>
          <w:p w:rsidR="00E61B8C" w:rsidRPr="00405B58" w:rsidRDefault="00E61B8C" w:rsidP="006E67F9">
            <w:pPr>
              <w:pStyle w:val="BodyCopy"/>
              <w:spacing w:before="120" w:after="120"/>
              <w:jc w:val="center"/>
              <w:rPr>
                <w:lang w:val="en-GB"/>
              </w:rPr>
            </w:pPr>
            <w:r w:rsidRPr="00405B58">
              <w:t>No.</w:t>
            </w:r>
          </w:p>
        </w:tc>
        <w:tc>
          <w:tcPr>
            <w:tcW w:w="618" w:type="dxa"/>
            <w:shd w:val="clear" w:color="auto" w:fill="003150" w:themeFill="text2"/>
            <w:vAlign w:val="center"/>
          </w:tcPr>
          <w:p w:rsidR="00E61B8C" w:rsidRPr="00405B58" w:rsidRDefault="00E61B8C" w:rsidP="006E67F9">
            <w:pPr>
              <w:pStyle w:val="BodyCopy"/>
              <w:spacing w:before="120" w:after="120"/>
              <w:jc w:val="center"/>
              <w:rPr>
                <w:lang w:val="en-GB"/>
              </w:rPr>
            </w:pPr>
            <w:r w:rsidRPr="00405B58">
              <w:t>%</w:t>
            </w:r>
          </w:p>
        </w:tc>
        <w:tc>
          <w:tcPr>
            <w:tcW w:w="618" w:type="dxa"/>
            <w:shd w:val="clear" w:color="auto" w:fill="003150" w:themeFill="text2"/>
            <w:vAlign w:val="center"/>
          </w:tcPr>
          <w:p w:rsidR="00E61B8C" w:rsidRPr="00405B58" w:rsidRDefault="00E61B8C" w:rsidP="006E67F9">
            <w:pPr>
              <w:pStyle w:val="BodyCopy"/>
              <w:spacing w:before="120" w:after="120"/>
              <w:jc w:val="center"/>
              <w:rPr>
                <w:lang w:val="en-GB"/>
              </w:rPr>
            </w:pPr>
            <w:r w:rsidRPr="00405B58">
              <w:t>No.</w:t>
            </w:r>
          </w:p>
        </w:tc>
        <w:tc>
          <w:tcPr>
            <w:tcW w:w="618" w:type="dxa"/>
            <w:shd w:val="clear" w:color="auto" w:fill="003150" w:themeFill="text2"/>
            <w:vAlign w:val="center"/>
          </w:tcPr>
          <w:p w:rsidR="00E61B8C" w:rsidRPr="00405B58" w:rsidRDefault="00E61B8C" w:rsidP="006E67F9">
            <w:pPr>
              <w:pStyle w:val="BodyCopy"/>
              <w:spacing w:before="120" w:after="120"/>
              <w:jc w:val="center"/>
              <w:rPr>
                <w:lang w:val="en-GB"/>
              </w:rPr>
            </w:pPr>
            <w:r w:rsidRPr="00405B58">
              <w:t>%</w:t>
            </w:r>
          </w:p>
        </w:tc>
        <w:tc>
          <w:tcPr>
            <w:tcW w:w="618" w:type="dxa"/>
            <w:shd w:val="clear" w:color="auto" w:fill="003150" w:themeFill="text2"/>
            <w:vAlign w:val="center"/>
          </w:tcPr>
          <w:p w:rsidR="00E61B8C" w:rsidRPr="00405B58" w:rsidRDefault="00E61B8C" w:rsidP="006E67F9">
            <w:pPr>
              <w:pStyle w:val="BodyCopy"/>
              <w:spacing w:before="120" w:after="120"/>
              <w:jc w:val="center"/>
              <w:rPr>
                <w:lang w:val="en-GB"/>
              </w:rPr>
            </w:pPr>
            <w:r w:rsidRPr="00405B58">
              <w:t>No.</w:t>
            </w:r>
          </w:p>
        </w:tc>
        <w:tc>
          <w:tcPr>
            <w:tcW w:w="617" w:type="dxa"/>
            <w:shd w:val="clear" w:color="auto" w:fill="003150" w:themeFill="text2"/>
            <w:vAlign w:val="center"/>
          </w:tcPr>
          <w:p w:rsidR="00E61B8C" w:rsidRPr="00405B58" w:rsidRDefault="00E61B8C" w:rsidP="006E67F9">
            <w:pPr>
              <w:pStyle w:val="BodyCopy"/>
              <w:spacing w:before="120" w:after="120"/>
              <w:jc w:val="center"/>
              <w:rPr>
                <w:lang w:val="en-GB"/>
              </w:rPr>
            </w:pPr>
            <w:r w:rsidRPr="00405B58">
              <w:t>%</w:t>
            </w:r>
          </w:p>
        </w:tc>
        <w:tc>
          <w:tcPr>
            <w:tcW w:w="617" w:type="dxa"/>
            <w:shd w:val="clear" w:color="auto" w:fill="003150" w:themeFill="text2"/>
            <w:vAlign w:val="center"/>
          </w:tcPr>
          <w:p w:rsidR="00E61B8C" w:rsidRPr="00405B58" w:rsidRDefault="00E61B8C" w:rsidP="006E67F9">
            <w:pPr>
              <w:pStyle w:val="BodyCopy"/>
              <w:spacing w:before="120" w:after="120"/>
              <w:jc w:val="center"/>
              <w:rPr>
                <w:lang w:val="en-GB"/>
              </w:rPr>
            </w:pPr>
            <w:r w:rsidRPr="00405B58">
              <w:t>No.</w:t>
            </w:r>
          </w:p>
        </w:tc>
        <w:tc>
          <w:tcPr>
            <w:tcW w:w="734" w:type="dxa"/>
            <w:shd w:val="clear" w:color="auto" w:fill="003150" w:themeFill="text2"/>
            <w:vAlign w:val="center"/>
          </w:tcPr>
          <w:p w:rsidR="00E61B8C" w:rsidRPr="00405B58" w:rsidRDefault="00E61B8C" w:rsidP="006E67F9">
            <w:pPr>
              <w:pStyle w:val="BodyCopy"/>
              <w:spacing w:before="120" w:after="120"/>
              <w:jc w:val="center"/>
              <w:rPr>
                <w:lang w:val="en-GB"/>
              </w:rPr>
            </w:pPr>
            <w:r w:rsidRPr="00405B58">
              <w:t>%</w:t>
            </w:r>
          </w:p>
        </w:tc>
      </w:tr>
      <w:tr w:rsidR="00B95D49" w:rsidRPr="00405B58" w:rsidTr="00E61B8C">
        <w:tc>
          <w:tcPr>
            <w:tcW w:w="1701" w:type="dxa"/>
            <w:shd w:val="clear" w:color="auto" w:fill="F2F2F2" w:themeFill="background1" w:themeFillShade="F2"/>
            <w:vAlign w:val="center"/>
          </w:tcPr>
          <w:p w:rsidR="00B95D49" w:rsidRPr="00E61B8C" w:rsidRDefault="00B95D49" w:rsidP="00682601">
            <w:pPr>
              <w:pStyle w:val="Numberedlist0"/>
              <w:numPr>
                <w:ilvl w:val="0"/>
                <w:numId w:val="20"/>
              </w:numPr>
              <w:spacing w:before="40" w:after="40"/>
              <w:ind w:left="459" w:hanging="425"/>
              <w:rPr>
                <w:lang w:val="en-GB"/>
              </w:rPr>
            </w:pPr>
            <w:r w:rsidRPr="00405B58">
              <w:t>Procedures</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104</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33.2</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76</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41.8</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45</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38.1</w:t>
            </w:r>
          </w:p>
        </w:tc>
        <w:tc>
          <w:tcPr>
            <w:tcW w:w="618"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43</w:t>
            </w:r>
          </w:p>
        </w:tc>
        <w:tc>
          <w:tcPr>
            <w:tcW w:w="617"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47.3</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33</w:t>
            </w:r>
          </w:p>
        </w:tc>
        <w:tc>
          <w:tcPr>
            <w:tcW w:w="734"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40.7</w:t>
            </w:r>
          </w:p>
        </w:tc>
      </w:tr>
      <w:tr w:rsidR="00B95D49" w:rsidRPr="00405B58" w:rsidTr="00E61B8C">
        <w:tc>
          <w:tcPr>
            <w:tcW w:w="1701" w:type="dxa"/>
            <w:shd w:val="clear" w:color="auto" w:fill="F2F2F2" w:themeFill="background1" w:themeFillShade="F2"/>
            <w:vAlign w:val="center"/>
          </w:tcPr>
          <w:p w:rsidR="00B95D49" w:rsidRPr="00405B58" w:rsidRDefault="00B95D49" w:rsidP="00682601">
            <w:pPr>
              <w:pStyle w:val="Numberedlist0"/>
              <w:spacing w:before="40" w:after="40"/>
              <w:ind w:left="459" w:hanging="425"/>
              <w:rPr>
                <w:lang w:val="en-GB"/>
              </w:rPr>
            </w:pPr>
            <w:r w:rsidRPr="00405B58">
              <w:t>Processes</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99</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31.6</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66</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36.3</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40</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33.9</w:t>
            </w:r>
          </w:p>
        </w:tc>
        <w:tc>
          <w:tcPr>
            <w:tcW w:w="618"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35</w:t>
            </w:r>
          </w:p>
        </w:tc>
        <w:tc>
          <w:tcPr>
            <w:tcW w:w="617"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38.5</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27</w:t>
            </w:r>
          </w:p>
        </w:tc>
        <w:tc>
          <w:tcPr>
            <w:tcW w:w="734"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33.3</w:t>
            </w:r>
          </w:p>
        </w:tc>
      </w:tr>
      <w:tr w:rsidR="00B95D49" w:rsidRPr="00405B58" w:rsidTr="00E61B8C">
        <w:tc>
          <w:tcPr>
            <w:tcW w:w="1701" w:type="dxa"/>
            <w:shd w:val="clear" w:color="auto" w:fill="F2F2F2" w:themeFill="background1" w:themeFillShade="F2"/>
            <w:vAlign w:val="center"/>
          </w:tcPr>
          <w:p w:rsidR="00B95D49" w:rsidRPr="00405B58" w:rsidRDefault="00B95D49" w:rsidP="00682601">
            <w:pPr>
              <w:pStyle w:val="Numberedlist0"/>
              <w:spacing w:before="40" w:after="40"/>
              <w:ind w:left="459" w:hanging="425"/>
              <w:rPr>
                <w:lang w:val="en-GB"/>
              </w:rPr>
            </w:pPr>
            <w:r w:rsidRPr="00405B58">
              <w:t>Management Systems</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86</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27.5</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69</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37.9</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47</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39.8</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41</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45.1</w:t>
            </w:r>
          </w:p>
        </w:tc>
        <w:tc>
          <w:tcPr>
            <w:tcW w:w="617"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37</w:t>
            </w:r>
          </w:p>
        </w:tc>
        <w:tc>
          <w:tcPr>
            <w:tcW w:w="734"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45.7</w:t>
            </w:r>
          </w:p>
        </w:tc>
      </w:tr>
      <w:tr w:rsidR="00B95D49" w:rsidRPr="00405B58" w:rsidTr="00C77628">
        <w:tc>
          <w:tcPr>
            <w:tcW w:w="1701" w:type="dxa"/>
            <w:shd w:val="clear" w:color="auto" w:fill="F2F2F2" w:themeFill="background1" w:themeFillShade="F2"/>
            <w:vAlign w:val="center"/>
          </w:tcPr>
          <w:p w:rsidR="00B95D49" w:rsidRPr="00405B58" w:rsidRDefault="00B95D49" w:rsidP="00682601">
            <w:pPr>
              <w:pStyle w:val="Numberedlist0"/>
              <w:spacing w:before="40" w:after="40"/>
              <w:ind w:left="459" w:hanging="425"/>
              <w:rPr>
                <w:lang w:val="en-GB"/>
              </w:rPr>
            </w:pPr>
            <w:r w:rsidRPr="00405B58">
              <w:t>Programs</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139</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44.4</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54</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29.7</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38</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32.2</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33</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36.3</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27</w:t>
            </w:r>
          </w:p>
        </w:tc>
        <w:tc>
          <w:tcPr>
            <w:tcW w:w="734"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33.3</w:t>
            </w:r>
          </w:p>
        </w:tc>
      </w:tr>
      <w:tr w:rsidR="00B95D49" w:rsidRPr="00405B58" w:rsidTr="00E61B8C">
        <w:tc>
          <w:tcPr>
            <w:tcW w:w="1701" w:type="dxa"/>
            <w:shd w:val="clear" w:color="auto" w:fill="F2F2F2" w:themeFill="background1" w:themeFillShade="F2"/>
            <w:vAlign w:val="center"/>
          </w:tcPr>
          <w:p w:rsidR="00B95D49" w:rsidRPr="00405B58" w:rsidRDefault="00B95D49" w:rsidP="00682601">
            <w:pPr>
              <w:pStyle w:val="Numberedlist0"/>
              <w:spacing w:before="40" w:after="40"/>
              <w:ind w:left="459" w:hanging="425"/>
              <w:rPr>
                <w:lang w:val="en-GB"/>
              </w:rPr>
            </w:pPr>
            <w:r w:rsidRPr="00405B58">
              <w:t>Services</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100</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31.9</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54</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29.7</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38</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32.2</w:t>
            </w:r>
          </w:p>
        </w:tc>
        <w:tc>
          <w:tcPr>
            <w:tcW w:w="618"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36</w:t>
            </w:r>
          </w:p>
        </w:tc>
        <w:tc>
          <w:tcPr>
            <w:tcW w:w="617"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39.6</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23</w:t>
            </w:r>
          </w:p>
        </w:tc>
        <w:tc>
          <w:tcPr>
            <w:tcW w:w="734"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28.4</w:t>
            </w:r>
          </w:p>
        </w:tc>
      </w:tr>
      <w:tr w:rsidR="00B95D49" w:rsidRPr="00405B58" w:rsidTr="00E61B8C">
        <w:tc>
          <w:tcPr>
            <w:tcW w:w="1701" w:type="dxa"/>
            <w:shd w:val="clear" w:color="auto" w:fill="F2F2F2" w:themeFill="background1" w:themeFillShade="F2"/>
            <w:vAlign w:val="center"/>
          </w:tcPr>
          <w:p w:rsidR="00B95D49" w:rsidRPr="00405B58" w:rsidRDefault="00B95D49" w:rsidP="00682601">
            <w:pPr>
              <w:pStyle w:val="Numberedlist0"/>
              <w:spacing w:before="40" w:after="40"/>
              <w:ind w:left="459" w:hanging="425"/>
              <w:rPr>
                <w:lang w:val="en-GB"/>
              </w:rPr>
            </w:pPr>
            <w:r w:rsidRPr="00405B58">
              <w:t>Links with other Orgs</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95</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30.4</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47</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25.8</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34</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28.8</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29</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31.9</w:t>
            </w:r>
          </w:p>
        </w:tc>
        <w:tc>
          <w:tcPr>
            <w:tcW w:w="617"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30</w:t>
            </w:r>
          </w:p>
        </w:tc>
        <w:tc>
          <w:tcPr>
            <w:tcW w:w="734"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37.0</w:t>
            </w:r>
          </w:p>
        </w:tc>
      </w:tr>
      <w:tr w:rsidR="00B95D49" w:rsidRPr="00405B58" w:rsidTr="00E61B8C">
        <w:tc>
          <w:tcPr>
            <w:tcW w:w="1701" w:type="dxa"/>
            <w:shd w:val="clear" w:color="auto" w:fill="F2F2F2" w:themeFill="background1" w:themeFillShade="F2"/>
            <w:vAlign w:val="center"/>
          </w:tcPr>
          <w:p w:rsidR="00B95D49" w:rsidRPr="00405B58" w:rsidRDefault="00B95D49" w:rsidP="00682601">
            <w:pPr>
              <w:pStyle w:val="Numberedlist0"/>
              <w:spacing w:before="40" w:after="40"/>
              <w:ind w:left="459" w:hanging="425"/>
              <w:rPr>
                <w:lang w:val="en-GB"/>
              </w:rPr>
            </w:pPr>
            <w:r w:rsidRPr="00405B58">
              <w:t>Policies</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96</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30.7</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62</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34.1</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29</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24.6</w:t>
            </w:r>
          </w:p>
        </w:tc>
        <w:tc>
          <w:tcPr>
            <w:tcW w:w="618"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36</w:t>
            </w:r>
          </w:p>
        </w:tc>
        <w:tc>
          <w:tcPr>
            <w:tcW w:w="617" w:type="dxa"/>
            <w:shd w:val="clear" w:color="auto" w:fill="D9D9D9" w:themeFill="background1" w:themeFillShade="D9"/>
            <w:vAlign w:val="center"/>
          </w:tcPr>
          <w:p w:rsidR="00B95D49" w:rsidRPr="00405B58" w:rsidRDefault="00B95D49" w:rsidP="00682601">
            <w:pPr>
              <w:pStyle w:val="BodyCopy"/>
              <w:spacing w:before="40" w:after="40"/>
              <w:jc w:val="center"/>
              <w:rPr>
                <w:lang w:val="en-GB"/>
              </w:rPr>
            </w:pPr>
            <w:r w:rsidRPr="00405B58">
              <w:t>39.6</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30</w:t>
            </w:r>
          </w:p>
        </w:tc>
        <w:tc>
          <w:tcPr>
            <w:tcW w:w="734"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37.0</w:t>
            </w:r>
          </w:p>
        </w:tc>
      </w:tr>
      <w:tr w:rsidR="00B95D49" w:rsidRPr="00405B58" w:rsidTr="00C77628">
        <w:tc>
          <w:tcPr>
            <w:tcW w:w="1701" w:type="dxa"/>
            <w:shd w:val="clear" w:color="auto" w:fill="F2F2F2" w:themeFill="background1" w:themeFillShade="F2"/>
            <w:vAlign w:val="center"/>
          </w:tcPr>
          <w:p w:rsidR="00B95D49" w:rsidRPr="00405B58" w:rsidRDefault="00B95D49" w:rsidP="00682601">
            <w:pPr>
              <w:pStyle w:val="Numberedlist0"/>
              <w:spacing w:before="40" w:after="40"/>
              <w:ind w:left="459" w:hanging="425"/>
              <w:rPr>
                <w:lang w:val="en-GB"/>
              </w:rPr>
            </w:pPr>
            <w:r w:rsidRPr="00405B58">
              <w:t>None of the above areas</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16</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pPr>
            <w:r w:rsidRPr="00405B58">
              <w:t>5.1</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10</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5.5</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6</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5.1</w:t>
            </w:r>
          </w:p>
        </w:tc>
        <w:tc>
          <w:tcPr>
            <w:tcW w:w="618"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3.3</w:t>
            </w:r>
          </w:p>
        </w:tc>
        <w:tc>
          <w:tcPr>
            <w:tcW w:w="617"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6</w:t>
            </w:r>
          </w:p>
        </w:tc>
        <w:tc>
          <w:tcPr>
            <w:tcW w:w="734" w:type="dxa"/>
            <w:shd w:val="clear" w:color="auto" w:fill="F2F2F2" w:themeFill="background1" w:themeFillShade="F2"/>
            <w:vAlign w:val="center"/>
          </w:tcPr>
          <w:p w:rsidR="00B95D49" w:rsidRPr="00405B58" w:rsidRDefault="00B95D49" w:rsidP="00682601">
            <w:pPr>
              <w:pStyle w:val="BodyCopy"/>
              <w:spacing w:before="40" w:after="40"/>
              <w:jc w:val="center"/>
              <w:rPr>
                <w:lang w:val="en-GB"/>
              </w:rPr>
            </w:pPr>
            <w:r w:rsidRPr="00405B58">
              <w:t>7.4</w:t>
            </w:r>
          </w:p>
        </w:tc>
      </w:tr>
    </w:tbl>
    <w:p w:rsidR="00B95D49" w:rsidRDefault="00B95D49" w:rsidP="00B95D49">
      <w:pPr>
        <w:rPr>
          <w:bCs/>
        </w:rPr>
      </w:pPr>
    </w:p>
    <w:p w:rsidR="00B95D49" w:rsidRPr="00405B58" w:rsidRDefault="00B95D49" w:rsidP="00C77628">
      <w:pPr>
        <w:pStyle w:val="BodyCopy"/>
        <w:rPr>
          <w:rFonts w:cstheme="minorHAnsi"/>
        </w:rPr>
      </w:pPr>
      <w:r w:rsidRPr="00DF029C">
        <w:rPr>
          <w:bCs/>
        </w:rPr>
        <w:t xml:space="preserve">Alumni in different types of organisations were able to improve different areas of their organisation. </w:t>
      </w:r>
      <w:r w:rsidRPr="00DF029C">
        <w:t xml:space="preserve">Profile 1 alumni were more likely to make contributions to improve their organisation’s procedures and processes than alumni in other profiles. Profile 2 alumni were much more likely to make contributions to improve policies than alumni in other </w:t>
      </w:r>
      <w:r w:rsidRPr="00405B58">
        <w:rPr>
          <w:rFonts w:cstheme="minorHAnsi"/>
        </w:rPr>
        <w:t xml:space="preserve">profiles. Profile 3 alumni were more likely to make contributions to improve their organisation’s programs and services than alumni in other profiles. Profile 2 alumni were least likely to improve their organisation’s programs and services. </w:t>
      </w:r>
    </w:p>
    <w:p w:rsidR="00B95D49" w:rsidRPr="006E67F9" w:rsidRDefault="00B95D49" w:rsidP="00C77628">
      <w:pPr>
        <w:pStyle w:val="BodyCopy"/>
        <w:rPr>
          <w:spacing w:val="-3"/>
        </w:rPr>
      </w:pPr>
      <w:r w:rsidRPr="006E67F9">
        <w:rPr>
          <w:spacing w:val="-3"/>
        </w:rPr>
        <w:t xml:space="preserve">The areas being improved by the most equal numbers of alumni in the different profiles were linkages with other organisations and management systems.  The areas with the biggest difference in numbers of alumni contributing to the improvement were policies and programs. </w:t>
      </w:r>
    </w:p>
    <w:p w:rsidR="00E252B9" w:rsidRDefault="00E252B9" w:rsidP="006E67F9">
      <w:pPr>
        <w:pStyle w:val="TableHeading"/>
        <w:rPr>
          <w:spacing w:val="-4"/>
        </w:rPr>
      </w:pPr>
      <w:r>
        <w:rPr>
          <w:spacing w:val="-4"/>
        </w:rPr>
        <w:br w:type="page"/>
      </w:r>
    </w:p>
    <w:p w:rsidR="00B95D49" w:rsidRPr="006E67F9" w:rsidRDefault="00B95D49" w:rsidP="00682601">
      <w:pPr>
        <w:pStyle w:val="TableHeading"/>
        <w:spacing w:before="0" w:after="0"/>
        <w:rPr>
          <w:spacing w:val="-4"/>
        </w:rPr>
      </w:pPr>
      <w:r w:rsidRPr="006E67F9">
        <w:rPr>
          <w:spacing w:val="-4"/>
        </w:rPr>
        <w:lastRenderedPageBreak/>
        <w:t>Table 4.11 Percentage of Alumni Improving Organisations in last 3 years (by Profile)</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544"/>
        <w:gridCol w:w="1098"/>
        <w:gridCol w:w="1099"/>
        <w:gridCol w:w="1098"/>
        <w:gridCol w:w="1099"/>
      </w:tblGrid>
      <w:tr w:rsidR="00B95D49" w:rsidRPr="006E67F9" w:rsidTr="006E67F9">
        <w:tc>
          <w:tcPr>
            <w:tcW w:w="3544" w:type="dxa"/>
            <w:shd w:val="clear" w:color="auto" w:fill="003150" w:themeFill="text2"/>
            <w:vAlign w:val="center"/>
          </w:tcPr>
          <w:p w:rsidR="00B95D49" w:rsidRPr="006E67F9" w:rsidRDefault="00B95D49" w:rsidP="00682601">
            <w:pPr>
              <w:pStyle w:val="BodyCopy"/>
              <w:spacing w:before="40" w:after="40"/>
              <w:rPr>
                <w:lang w:val="en-GB"/>
              </w:rPr>
            </w:pPr>
          </w:p>
        </w:tc>
        <w:tc>
          <w:tcPr>
            <w:tcW w:w="4394" w:type="dxa"/>
            <w:gridSpan w:val="4"/>
            <w:shd w:val="clear" w:color="auto" w:fill="003150" w:themeFill="text2"/>
            <w:vAlign w:val="center"/>
          </w:tcPr>
          <w:p w:rsidR="00B95D49" w:rsidRPr="006E67F9" w:rsidRDefault="00B95D49" w:rsidP="00682601">
            <w:pPr>
              <w:pStyle w:val="BodyCopy"/>
              <w:spacing w:before="40" w:after="40"/>
              <w:jc w:val="center"/>
              <w:rPr>
                <w:lang w:val="en-GB"/>
              </w:rPr>
            </w:pPr>
            <w:r w:rsidRPr="006E67F9">
              <w:rPr>
                <w:rFonts w:cstheme="minorHAnsi"/>
              </w:rPr>
              <w:t>Percentage of Alumni who have improved areas of their organisation</w:t>
            </w:r>
          </w:p>
        </w:tc>
      </w:tr>
      <w:tr w:rsidR="00B95D49" w:rsidRPr="006E67F9" w:rsidTr="006E67F9">
        <w:tc>
          <w:tcPr>
            <w:tcW w:w="3544" w:type="dxa"/>
            <w:shd w:val="clear" w:color="auto" w:fill="003150" w:themeFill="text2"/>
            <w:vAlign w:val="center"/>
          </w:tcPr>
          <w:p w:rsidR="00B95D49" w:rsidRPr="006E67F9" w:rsidRDefault="00B95D49" w:rsidP="00682601">
            <w:pPr>
              <w:pStyle w:val="BodyCopy"/>
              <w:spacing w:before="40" w:after="40"/>
              <w:rPr>
                <w:lang w:val="en-GB"/>
              </w:rPr>
            </w:pPr>
            <w:r w:rsidRPr="006E67F9">
              <w:rPr>
                <w:rFonts w:cstheme="minorHAnsi"/>
              </w:rPr>
              <w:t>Area of Organisation</w:t>
            </w:r>
          </w:p>
        </w:tc>
        <w:tc>
          <w:tcPr>
            <w:tcW w:w="1098" w:type="dxa"/>
            <w:shd w:val="clear" w:color="auto" w:fill="003150" w:themeFill="text2"/>
            <w:vAlign w:val="center"/>
          </w:tcPr>
          <w:p w:rsidR="00B95D49" w:rsidRPr="006E67F9" w:rsidRDefault="00B95D49" w:rsidP="00682601">
            <w:pPr>
              <w:pStyle w:val="BodyCopy"/>
              <w:spacing w:before="40" w:after="40"/>
              <w:jc w:val="center"/>
              <w:rPr>
                <w:rFonts w:cstheme="minorHAnsi"/>
              </w:rPr>
            </w:pPr>
            <w:r w:rsidRPr="006E67F9">
              <w:rPr>
                <w:rFonts w:cstheme="minorHAnsi"/>
              </w:rPr>
              <w:t>Profile 1</w:t>
            </w:r>
          </w:p>
          <w:p w:rsidR="00B95D49" w:rsidRPr="006E67F9" w:rsidRDefault="00B95D49" w:rsidP="00682601">
            <w:pPr>
              <w:pStyle w:val="BodyCopy"/>
              <w:spacing w:before="40" w:after="40"/>
              <w:jc w:val="center"/>
              <w:rPr>
                <w:lang w:val="en-GB"/>
              </w:rPr>
            </w:pPr>
            <w:r w:rsidRPr="006E67F9">
              <w:rPr>
                <w:rFonts w:cstheme="minorHAnsi"/>
              </w:rPr>
              <w:t>Alumni (321)</w:t>
            </w:r>
          </w:p>
        </w:tc>
        <w:tc>
          <w:tcPr>
            <w:tcW w:w="1099" w:type="dxa"/>
            <w:shd w:val="clear" w:color="auto" w:fill="003150" w:themeFill="text2"/>
            <w:vAlign w:val="center"/>
          </w:tcPr>
          <w:p w:rsidR="00B95D49" w:rsidRPr="006E67F9" w:rsidRDefault="00B95D49" w:rsidP="00682601">
            <w:pPr>
              <w:pStyle w:val="BodyCopy"/>
              <w:spacing w:before="40" w:after="40"/>
              <w:jc w:val="center"/>
              <w:rPr>
                <w:lang w:val="en-GB"/>
              </w:rPr>
            </w:pPr>
            <w:r w:rsidRPr="006E67F9">
              <w:rPr>
                <w:rFonts w:cstheme="minorHAnsi"/>
              </w:rPr>
              <w:t>Profile 2 Alumni (89)</w:t>
            </w:r>
          </w:p>
        </w:tc>
        <w:tc>
          <w:tcPr>
            <w:tcW w:w="1098" w:type="dxa"/>
            <w:shd w:val="clear" w:color="auto" w:fill="003150" w:themeFill="text2"/>
            <w:vAlign w:val="center"/>
          </w:tcPr>
          <w:p w:rsidR="00B95D49" w:rsidRPr="006E67F9" w:rsidRDefault="00B95D49" w:rsidP="00682601">
            <w:pPr>
              <w:pStyle w:val="BodyCopy"/>
              <w:spacing w:before="40" w:after="40"/>
              <w:jc w:val="center"/>
              <w:rPr>
                <w:lang w:val="en-GB"/>
              </w:rPr>
            </w:pPr>
            <w:r w:rsidRPr="006E67F9">
              <w:rPr>
                <w:rFonts w:cstheme="minorHAnsi"/>
              </w:rPr>
              <w:t>Profile 3 Alumni (288)</w:t>
            </w:r>
          </w:p>
        </w:tc>
        <w:tc>
          <w:tcPr>
            <w:tcW w:w="1099" w:type="dxa"/>
            <w:shd w:val="clear" w:color="auto" w:fill="003150" w:themeFill="text2"/>
            <w:vAlign w:val="center"/>
          </w:tcPr>
          <w:p w:rsidR="00B95D49" w:rsidRPr="006E67F9" w:rsidRDefault="00B95D49" w:rsidP="00682601">
            <w:pPr>
              <w:pStyle w:val="BodyCopy"/>
              <w:spacing w:before="40" w:after="40"/>
              <w:jc w:val="center"/>
              <w:rPr>
                <w:lang w:val="en-GB"/>
              </w:rPr>
            </w:pPr>
            <w:r w:rsidRPr="006E67F9">
              <w:rPr>
                <w:rFonts w:cstheme="minorHAnsi"/>
              </w:rPr>
              <w:t>Diff. between High &amp; Low (%)</w:t>
            </w:r>
          </w:p>
        </w:tc>
      </w:tr>
      <w:tr w:rsidR="00B95D49" w:rsidRPr="006E67F9" w:rsidTr="00210F8E">
        <w:tc>
          <w:tcPr>
            <w:tcW w:w="3544" w:type="dxa"/>
            <w:shd w:val="clear" w:color="auto" w:fill="F2F2F2" w:themeFill="background1" w:themeFillShade="F2"/>
            <w:vAlign w:val="center"/>
          </w:tcPr>
          <w:p w:rsidR="00B95D49" w:rsidRPr="00E61B8C" w:rsidRDefault="00B95D49" w:rsidP="00682601">
            <w:pPr>
              <w:pStyle w:val="Numberedlist0"/>
              <w:numPr>
                <w:ilvl w:val="0"/>
                <w:numId w:val="21"/>
              </w:numPr>
              <w:spacing w:before="40" w:after="40"/>
              <w:ind w:left="459" w:hanging="425"/>
              <w:rPr>
                <w:lang w:val="en-GB"/>
              </w:rPr>
            </w:pPr>
            <w:r w:rsidRPr="006E67F9">
              <w:t xml:space="preserve">Procedures </w:t>
            </w:r>
          </w:p>
        </w:tc>
        <w:tc>
          <w:tcPr>
            <w:tcW w:w="1098" w:type="dxa"/>
            <w:shd w:val="clear" w:color="auto" w:fill="D9D9D9" w:themeFill="background1" w:themeFillShade="D9"/>
            <w:vAlign w:val="center"/>
          </w:tcPr>
          <w:p w:rsidR="00B95D49" w:rsidRPr="006E67F9" w:rsidRDefault="00B95D49" w:rsidP="00682601">
            <w:pPr>
              <w:pStyle w:val="BodyCopy"/>
              <w:spacing w:before="40" w:after="40"/>
              <w:jc w:val="center"/>
              <w:rPr>
                <w:rFonts w:cstheme="minorHAnsi"/>
              </w:rPr>
            </w:pPr>
            <w:r w:rsidRPr="006E67F9">
              <w:rPr>
                <w:rFonts w:cstheme="minorHAnsi"/>
              </w:rPr>
              <w:t>48.3</w:t>
            </w:r>
          </w:p>
        </w:tc>
        <w:tc>
          <w:tcPr>
            <w:tcW w:w="1099"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41.6</w:t>
            </w:r>
          </w:p>
        </w:tc>
        <w:tc>
          <w:tcPr>
            <w:tcW w:w="1098"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36.1</w:t>
            </w:r>
          </w:p>
        </w:tc>
        <w:tc>
          <w:tcPr>
            <w:tcW w:w="1099"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12.2</w:t>
            </w:r>
          </w:p>
        </w:tc>
      </w:tr>
      <w:tr w:rsidR="00B95D49" w:rsidRPr="006E67F9" w:rsidTr="00210F8E">
        <w:tc>
          <w:tcPr>
            <w:tcW w:w="3544" w:type="dxa"/>
            <w:shd w:val="clear" w:color="auto" w:fill="F2F2F2" w:themeFill="background1" w:themeFillShade="F2"/>
            <w:vAlign w:val="center"/>
          </w:tcPr>
          <w:p w:rsidR="00B95D49" w:rsidRPr="006E67F9" w:rsidRDefault="00B95D49" w:rsidP="00682601">
            <w:pPr>
              <w:pStyle w:val="Numberedlist0"/>
              <w:spacing w:before="40" w:after="40"/>
              <w:ind w:left="459" w:hanging="425"/>
              <w:rPr>
                <w:lang w:val="en-GB"/>
              </w:rPr>
            </w:pPr>
            <w:r w:rsidRPr="006E67F9">
              <w:t xml:space="preserve">Processes </w:t>
            </w:r>
          </w:p>
        </w:tc>
        <w:tc>
          <w:tcPr>
            <w:tcW w:w="1098" w:type="dxa"/>
            <w:shd w:val="clear" w:color="auto" w:fill="D9D9D9" w:themeFill="background1" w:themeFillShade="D9"/>
            <w:vAlign w:val="center"/>
          </w:tcPr>
          <w:p w:rsidR="00B95D49" w:rsidRPr="006E67F9" w:rsidRDefault="00B95D49" w:rsidP="00682601">
            <w:pPr>
              <w:pStyle w:val="BodyCopy"/>
              <w:spacing w:before="40" w:after="40"/>
              <w:jc w:val="center"/>
              <w:rPr>
                <w:rFonts w:cstheme="minorHAnsi"/>
              </w:rPr>
            </w:pPr>
            <w:r w:rsidRPr="006E67F9">
              <w:rPr>
                <w:rFonts w:cstheme="minorHAnsi"/>
              </w:rPr>
              <w:t>44.5</w:t>
            </w:r>
          </w:p>
        </w:tc>
        <w:tc>
          <w:tcPr>
            <w:tcW w:w="1099"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37.1</w:t>
            </w:r>
          </w:p>
        </w:tc>
        <w:tc>
          <w:tcPr>
            <w:tcW w:w="1098"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30.6</w:t>
            </w:r>
          </w:p>
        </w:tc>
        <w:tc>
          <w:tcPr>
            <w:tcW w:w="1099"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13.9</w:t>
            </w:r>
          </w:p>
        </w:tc>
      </w:tr>
      <w:tr w:rsidR="00B95D49" w:rsidRPr="006E67F9" w:rsidTr="00210F8E">
        <w:tc>
          <w:tcPr>
            <w:tcW w:w="3544" w:type="dxa"/>
            <w:shd w:val="clear" w:color="auto" w:fill="F2F2F2" w:themeFill="background1" w:themeFillShade="F2"/>
            <w:vAlign w:val="center"/>
          </w:tcPr>
          <w:p w:rsidR="00B95D49" w:rsidRPr="006E67F9" w:rsidRDefault="00B95D49" w:rsidP="00682601">
            <w:pPr>
              <w:pStyle w:val="Numberedlist0"/>
              <w:spacing w:before="40" w:after="40"/>
              <w:ind w:left="459" w:hanging="425"/>
              <w:rPr>
                <w:lang w:val="en-GB"/>
              </w:rPr>
            </w:pPr>
            <w:r w:rsidRPr="006E67F9">
              <w:t xml:space="preserve">Management systems </w:t>
            </w:r>
          </w:p>
        </w:tc>
        <w:tc>
          <w:tcPr>
            <w:tcW w:w="1098" w:type="dxa"/>
            <w:shd w:val="clear" w:color="auto" w:fill="D9D9D9" w:themeFill="background1" w:themeFillShade="D9"/>
            <w:vAlign w:val="center"/>
          </w:tcPr>
          <w:p w:rsidR="00B95D49" w:rsidRPr="006E67F9" w:rsidRDefault="00B95D49" w:rsidP="00682601">
            <w:pPr>
              <w:pStyle w:val="BodyCopy"/>
              <w:spacing w:before="40" w:after="40"/>
              <w:jc w:val="center"/>
              <w:rPr>
                <w:rFonts w:cstheme="minorHAnsi"/>
              </w:rPr>
            </w:pPr>
            <w:r w:rsidRPr="006E67F9">
              <w:rPr>
                <w:rFonts w:cstheme="minorHAnsi"/>
              </w:rPr>
              <w:t>41.7</w:t>
            </w:r>
          </w:p>
        </w:tc>
        <w:tc>
          <w:tcPr>
            <w:tcW w:w="1099" w:type="dxa"/>
            <w:shd w:val="clear" w:color="auto" w:fill="D9D9D9" w:themeFill="background1" w:themeFillShade="D9"/>
            <w:vAlign w:val="center"/>
          </w:tcPr>
          <w:p w:rsidR="00B95D49" w:rsidRPr="006E67F9" w:rsidRDefault="00B95D49" w:rsidP="00682601">
            <w:pPr>
              <w:pStyle w:val="BodyCopy"/>
              <w:spacing w:before="40" w:after="40"/>
              <w:jc w:val="center"/>
              <w:rPr>
                <w:rFonts w:cstheme="minorHAnsi"/>
              </w:rPr>
            </w:pPr>
            <w:r w:rsidRPr="006E67F9">
              <w:rPr>
                <w:rFonts w:cstheme="minorHAnsi"/>
              </w:rPr>
              <w:t>42.7</w:t>
            </w:r>
          </w:p>
        </w:tc>
        <w:tc>
          <w:tcPr>
            <w:tcW w:w="1098"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36.5</w:t>
            </w:r>
          </w:p>
        </w:tc>
        <w:tc>
          <w:tcPr>
            <w:tcW w:w="1099"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6.2</w:t>
            </w:r>
          </w:p>
        </w:tc>
      </w:tr>
      <w:tr w:rsidR="00B95D49" w:rsidRPr="006E67F9" w:rsidTr="00210F8E">
        <w:tc>
          <w:tcPr>
            <w:tcW w:w="3544" w:type="dxa"/>
            <w:shd w:val="clear" w:color="auto" w:fill="F2F2F2" w:themeFill="background1" w:themeFillShade="F2"/>
            <w:vAlign w:val="center"/>
          </w:tcPr>
          <w:p w:rsidR="00B95D49" w:rsidRPr="006E67F9" w:rsidRDefault="00B95D49" w:rsidP="00682601">
            <w:pPr>
              <w:pStyle w:val="Numberedlist0"/>
              <w:spacing w:before="40" w:after="40"/>
              <w:ind w:left="459" w:hanging="425"/>
              <w:rPr>
                <w:lang w:val="en-GB"/>
              </w:rPr>
            </w:pPr>
            <w:r w:rsidRPr="006E67F9">
              <w:t>Programs</w:t>
            </w:r>
          </w:p>
        </w:tc>
        <w:tc>
          <w:tcPr>
            <w:tcW w:w="1098"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35.5</w:t>
            </w:r>
          </w:p>
        </w:tc>
        <w:tc>
          <w:tcPr>
            <w:tcW w:w="1099"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31.5</w:t>
            </w:r>
          </w:p>
        </w:tc>
        <w:tc>
          <w:tcPr>
            <w:tcW w:w="1098" w:type="dxa"/>
            <w:shd w:val="clear" w:color="auto" w:fill="D9D9D9" w:themeFill="background1" w:themeFillShade="D9"/>
            <w:vAlign w:val="center"/>
          </w:tcPr>
          <w:p w:rsidR="00B95D49" w:rsidRPr="006E67F9" w:rsidRDefault="00B95D49" w:rsidP="00682601">
            <w:pPr>
              <w:pStyle w:val="BodyCopy"/>
              <w:spacing w:before="40" w:after="40"/>
              <w:jc w:val="center"/>
              <w:rPr>
                <w:rFonts w:cstheme="minorHAnsi"/>
              </w:rPr>
            </w:pPr>
            <w:r w:rsidRPr="006E67F9">
              <w:rPr>
                <w:rFonts w:cstheme="minorHAnsi"/>
              </w:rPr>
              <w:t>50.7</w:t>
            </w:r>
          </w:p>
        </w:tc>
        <w:tc>
          <w:tcPr>
            <w:tcW w:w="1099" w:type="dxa"/>
            <w:shd w:val="clear" w:color="auto" w:fill="D9D9D9" w:themeFill="background1" w:themeFillShade="D9"/>
            <w:vAlign w:val="center"/>
          </w:tcPr>
          <w:p w:rsidR="00B95D49" w:rsidRPr="006E67F9" w:rsidRDefault="00B95D49" w:rsidP="00682601">
            <w:pPr>
              <w:pStyle w:val="BodyCopy"/>
              <w:spacing w:before="40" w:after="40"/>
              <w:jc w:val="center"/>
              <w:rPr>
                <w:rFonts w:cstheme="minorHAnsi"/>
              </w:rPr>
            </w:pPr>
            <w:r w:rsidRPr="006E67F9">
              <w:rPr>
                <w:rFonts w:cstheme="minorHAnsi"/>
              </w:rPr>
              <w:t>19.2</w:t>
            </w:r>
          </w:p>
        </w:tc>
      </w:tr>
      <w:tr w:rsidR="00B95D49" w:rsidRPr="006E67F9" w:rsidTr="00210F8E">
        <w:tc>
          <w:tcPr>
            <w:tcW w:w="3544" w:type="dxa"/>
            <w:shd w:val="clear" w:color="auto" w:fill="F2F2F2" w:themeFill="background1" w:themeFillShade="F2"/>
            <w:vAlign w:val="center"/>
          </w:tcPr>
          <w:p w:rsidR="00B95D49" w:rsidRPr="006E67F9" w:rsidRDefault="00B95D49" w:rsidP="00682601">
            <w:pPr>
              <w:pStyle w:val="Numberedlist0"/>
              <w:spacing w:before="40" w:after="40"/>
              <w:ind w:left="459" w:hanging="425"/>
              <w:rPr>
                <w:lang w:val="en-GB"/>
              </w:rPr>
            </w:pPr>
            <w:r w:rsidRPr="006E67F9">
              <w:t xml:space="preserve">Services </w:t>
            </w:r>
          </w:p>
        </w:tc>
        <w:tc>
          <w:tcPr>
            <w:tcW w:w="1098"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34.0</w:t>
            </w:r>
          </w:p>
        </w:tc>
        <w:tc>
          <w:tcPr>
            <w:tcW w:w="1099"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28.1</w:t>
            </w:r>
          </w:p>
        </w:tc>
        <w:tc>
          <w:tcPr>
            <w:tcW w:w="1098" w:type="dxa"/>
            <w:shd w:val="clear" w:color="auto" w:fill="D9D9D9" w:themeFill="background1" w:themeFillShade="D9"/>
            <w:vAlign w:val="center"/>
          </w:tcPr>
          <w:p w:rsidR="00B95D49" w:rsidRPr="006E67F9" w:rsidRDefault="00B95D49" w:rsidP="00682601">
            <w:pPr>
              <w:pStyle w:val="BodyCopy"/>
              <w:spacing w:before="40" w:after="40"/>
              <w:jc w:val="center"/>
              <w:rPr>
                <w:rFonts w:cstheme="minorHAnsi"/>
              </w:rPr>
            </w:pPr>
            <w:r w:rsidRPr="006E67F9">
              <w:rPr>
                <w:rFonts w:cstheme="minorHAnsi"/>
              </w:rPr>
              <w:t>39.9</w:t>
            </w:r>
          </w:p>
        </w:tc>
        <w:tc>
          <w:tcPr>
            <w:tcW w:w="1099"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11.8</w:t>
            </w:r>
          </w:p>
        </w:tc>
      </w:tr>
      <w:tr w:rsidR="00B95D49" w:rsidRPr="006E67F9" w:rsidTr="00210F8E">
        <w:tc>
          <w:tcPr>
            <w:tcW w:w="3544" w:type="dxa"/>
            <w:shd w:val="clear" w:color="auto" w:fill="F2F2F2" w:themeFill="background1" w:themeFillShade="F2"/>
            <w:vAlign w:val="center"/>
          </w:tcPr>
          <w:p w:rsidR="00B95D49" w:rsidRPr="006E67F9" w:rsidRDefault="00B95D49" w:rsidP="00682601">
            <w:pPr>
              <w:pStyle w:val="Numberedlist0"/>
              <w:spacing w:before="40" w:after="40"/>
              <w:ind w:left="459" w:hanging="425"/>
              <w:rPr>
                <w:lang w:val="en-GB"/>
              </w:rPr>
            </w:pPr>
            <w:r w:rsidRPr="006E67F9">
              <w:t>Linkages with other organisations</w:t>
            </w:r>
          </w:p>
        </w:tc>
        <w:tc>
          <w:tcPr>
            <w:tcW w:w="1098"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30.2</w:t>
            </w:r>
          </w:p>
        </w:tc>
        <w:tc>
          <w:tcPr>
            <w:tcW w:w="1099" w:type="dxa"/>
            <w:shd w:val="clear" w:color="auto" w:fill="D9D9D9" w:themeFill="background1" w:themeFillShade="D9"/>
            <w:vAlign w:val="center"/>
          </w:tcPr>
          <w:p w:rsidR="00B95D49" w:rsidRPr="006E67F9" w:rsidRDefault="00B95D49" w:rsidP="00682601">
            <w:pPr>
              <w:pStyle w:val="BodyCopy"/>
              <w:spacing w:before="40" w:after="40"/>
              <w:jc w:val="center"/>
              <w:rPr>
                <w:rFonts w:cstheme="minorHAnsi"/>
              </w:rPr>
            </w:pPr>
            <w:r w:rsidRPr="006E67F9">
              <w:rPr>
                <w:rFonts w:cstheme="minorHAnsi"/>
              </w:rPr>
              <w:t>34.8</w:t>
            </w:r>
          </w:p>
        </w:tc>
        <w:tc>
          <w:tcPr>
            <w:tcW w:w="1098" w:type="dxa"/>
            <w:shd w:val="clear" w:color="auto" w:fill="D9D9D9" w:themeFill="background1" w:themeFillShade="D9"/>
            <w:vAlign w:val="center"/>
          </w:tcPr>
          <w:p w:rsidR="00B95D49" w:rsidRPr="006E67F9" w:rsidRDefault="00B95D49" w:rsidP="00682601">
            <w:pPr>
              <w:pStyle w:val="BodyCopy"/>
              <w:spacing w:before="40" w:after="40"/>
              <w:jc w:val="center"/>
              <w:rPr>
                <w:rFonts w:cstheme="minorHAnsi"/>
              </w:rPr>
            </w:pPr>
            <w:r w:rsidRPr="006E67F9">
              <w:rPr>
                <w:rFonts w:cstheme="minorHAnsi"/>
              </w:rPr>
              <w:t>35.4</w:t>
            </w:r>
          </w:p>
        </w:tc>
        <w:tc>
          <w:tcPr>
            <w:tcW w:w="1099"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5.2</w:t>
            </w:r>
          </w:p>
        </w:tc>
      </w:tr>
      <w:tr w:rsidR="00B95D49" w:rsidRPr="006E67F9" w:rsidTr="00210F8E">
        <w:trPr>
          <w:trHeight w:val="193"/>
        </w:trPr>
        <w:tc>
          <w:tcPr>
            <w:tcW w:w="3544" w:type="dxa"/>
            <w:shd w:val="clear" w:color="auto" w:fill="F2F2F2" w:themeFill="background1" w:themeFillShade="F2"/>
            <w:vAlign w:val="center"/>
          </w:tcPr>
          <w:p w:rsidR="00B95D49" w:rsidRPr="006E67F9" w:rsidRDefault="00B95D49" w:rsidP="00682601">
            <w:pPr>
              <w:pStyle w:val="Numberedlist0"/>
              <w:spacing w:before="40" w:after="40"/>
              <w:ind w:left="459" w:hanging="425"/>
              <w:rPr>
                <w:lang w:val="en-GB"/>
              </w:rPr>
            </w:pPr>
            <w:r w:rsidRPr="006E67F9">
              <w:t xml:space="preserve">Policies </w:t>
            </w:r>
          </w:p>
        </w:tc>
        <w:tc>
          <w:tcPr>
            <w:tcW w:w="1098"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33.3</w:t>
            </w:r>
          </w:p>
        </w:tc>
        <w:tc>
          <w:tcPr>
            <w:tcW w:w="1099"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59.6</w:t>
            </w:r>
          </w:p>
        </w:tc>
        <w:tc>
          <w:tcPr>
            <w:tcW w:w="1098" w:type="dxa"/>
            <w:shd w:val="clear" w:color="auto" w:fill="F2F2F2" w:themeFill="background1" w:themeFillShade="F2"/>
            <w:vAlign w:val="center"/>
          </w:tcPr>
          <w:p w:rsidR="00B95D49" w:rsidRPr="006E67F9" w:rsidRDefault="00B95D49" w:rsidP="00682601">
            <w:pPr>
              <w:pStyle w:val="BodyCopy"/>
              <w:spacing w:before="40" w:after="40"/>
              <w:jc w:val="center"/>
              <w:rPr>
                <w:rFonts w:cstheme="minorHAnsi"/>
              </w:rPr>
            </w:pPr>
            <w:r w:rsidRPr="006E67F9">
              <w:rPr>
                <w:rFonts w:cstheme="minorHAnsi"/>
              </w:rPr>
              <w:t>31.9</w:t>
            </w:r>
          </w:p>
        </w:tc>
        <w:tc>
          <w:tcPr>
            <w:tcW w:w="1099" w:type="dxa"/>
            <w:shd w:val="clear" w:color="auto" w:fill="D9D9D9" w:themeFill="background1" w:themeFillShade="D9"/>
            <w:vAlign w:val="center"/>
          </w:tcPr>
          <w:p w:rsidR="00B95D49" w:rsidRPr="006E67F9" w:rsidRDefault="00B95D49" w:rsidP="00682601">
            <w:pPr>
              <w:pStyle w:val="BodyCopy"/>
              <w:spacing w:before="40" w:after="40"/>
              <w:jc w:val="center"/>
              <w:rPr>
                <w:rFonts w:cstheme="minorHAnsi"/>
              </w:rPr>
            </w:pPr>
            <w:r w:rsidRPr="006E67F9">
              <w:rPr>
                <w:rFonts w:cstheme="minorHAnsi"/>
              </w:rPr>
              <w:t>27.7</w:t>
            </w:r>
          </w:p>
        </w:tc>
      </w:tr>
    </w:tbl>
    <w:p w:rsidR="00B95D49" w:rsidRDefault="00B95D49" w:rsidP="00B95D49">
      <w:pPr>
        <w:rPr>
          <w:rFonts w:cs="Arial"/>
          <w:b/>
          <w:lang w:val="en-GB"/>
        </w:rPr>
      </w:pPr>
    </w:p>
    <w:p w:rsidR="00ED4C8F" w:rsidRDefault="00ED4C8F" w:rsidP="006E67F9">
      <w:pPr>
        <w:pStyle w:val="BodyCopy"/>
        <w:rPr>
          <w:b/>
          <w:lang w:val="en-GB"/>
        </w:rPr>
      </w:pPr>
      <w:r>
        <w:rPr>
          <w:rFonts w:ascii="Arial" w:hAnsi="Arial" w:cs="Arial"/>
          <w:noProof/>
          <w:color w:val="000000"/>
          <w:lang w:eastAsia="en-AU"/>
        </w:rPr>
        <mc:AlternateContent>
          <mc:Choice Requires="wps">
            <w:drawing>
              <wp:anchor distT="0" distB="0" distL="114300" distR="114300" simplePos="0" relativeHeight="251694080" behindDoc="1" locked="0" layoutInCell="1" allowOverlap="1" wp14:anchorId="32A3C0C5" wp14:editId="4F270661">
                <wp:simplePos x="0" y="0"/>
                <wp:positionH relativeFrom="column">
                  <wp:posOffset>-174625</wp:posOffset>
                </wp:positionH>
                <wp:positionV relativeFrom="paragraph">
                  <wp:posOffset>139700</wp:posOffset>
                </wp:positionV>
                <wp:extent cx="5524500" cy="4543425"/>
                <wp:effectExtent l="0" t="0" r="0" b="9525"/>
                <wp:wrapNone/>
                <wp:docPr id="66" name="Rectangle 66"/>
                <wp:cNvGraphicFramePr/>
                <a:graphic xmlns:a="http://schemas.openxmlformats.org/drawingml/2006/main">
                  <a:graphicData uri="http://schemas.microsoft.com/office/word/2010/wordprocessingShape">
                    <wps:wsp>
                      <wps:cNvSpPr/>
                      <wps:spPr>
                        <a:xfrm>
                          <a:off x="0" y="0"/>
                          <a:ext cx="5524500" cy="45434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13.75pt;margin-top:11pt;width:435pt;height:357.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" fillcolor="#d7f0f5 [670]" stroked="f" strokeweight="2pt"/>
            </w:pict>
          </mc:Fallback>
        </mc:AlternateContent>
      </w:r>
    </w:p>
    <w:p w:rsidR="006E67F9" w:rsidRPr="006E67F9" w:rsidRDefault="006E67F9" w:rsidP="006E67F9">
      <w:pPr>
        <w:pStyle w:val="BodyCopy"/>
        <w:rPr>
          <w:b/>
          <w:lang w:val="en-GB"/>
        </w:rPr>
      </w:pPr>
      <w:r w:rsidRPr="006E67F9">
        <w:rPr>
          <w:b/>
          <w:lang w:val="en-GB"/>
        </w:rPr>
        <w:t>Alumni Vignette 4.4 – Making Improvements in Systems</w:t>
      </w:r>
    </w:p>
    <w:p w:rsidR="006E67F9" w:rsidRDefault="00682601" w:rsidP="006E67F9">
      <w:pPr>
        <w:pStyle w:val="BodyCopy"/>
        <w:rPr>
          <w:b/>
          <w:iCs/>
          <w:lang w:val="en-US" w:eastAsia="vi-VN"/>
        </w:rPr>
      </w:pPr>
      <w:r w:rsidRPr="00641BD2">
        <w:rPr>
          <w:noProof/>
          <w:lang w:eastAsia="en-AU"/>
        </w:rPr>
        <w:drawing>
          <wp:anchor distT="0" distB="0" distL="114300" distR="114300" simplePos="0" relativeHeight="251729920" behindDoc="0" locked="0" layoutInCell="1" allowOverlap="1" wp14:anchorId="272C95A6" wp14:editId="7475D60C">
            <wp:simplePos x="0" y="0"/>
            <wp:positionH relativeFrom="column">
              <wp:posOffset>6350</wp:posOffset>
            </wp:positionH>
            <wp:positionV relativeFrom="paragraph">
              <wp:posOffset>379095</wp:posOffset>
            </wp:positionV>
            <wp:extent cx="3399790" cy="2524125"/>
            <wp:effectExtent l="0" t="0" r="0" b="9525"/>
            <wp:wrapSquare wrapText="bothSides"/>
            <wp:docPr id="15" name="Picture 15" descr="C:\Users\peter_000\Pictures\DSC_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_000\Pictures\DSC_737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979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7F9" w:rsidRPr="006E67F9">
        <w:rPr>
          <w:b/>
          <w:lang w:val="en-CA" w:eastAsia="vi-VN"/>
        </w:rPr>
        <w:t xml:space="preserve">Ms. Phan Thi Quynh Van, Public Procurement Policymaker, </w:t>
      </w:r>
      <w:r w:rsidR="006E67F9" w:rsidRPr="006E67F9">
        <w:rPr>
          <w:b/>
          <w:iCs/>
          <w:lang w:val="en-US" w:eastAsia="vi-VN"/>
        </w:rPr>
        <w:t>Ministry of Planning and Investment</w:t>
      </w:r>
    </w:p>
    <w:p w:rsidR="00682601" w:rsidRDefault="00682601" w:rsidP="00D4541A">
      <w:pPr>
        <w:pStyle w:val="BodyCopy"/>
        <w:rPr>
          <w:lang w:val="en-CA" w:eastAsia="vi-VN"/>
        </w:rPr>
      </w:pPr>
    </w:p>
    <w:p w:rsidR="00D4541A" w:rsidRDefault="00D4541A" w:rsidP="00D4541A">
      <w:pPr>
        <w:pStyle w:val="BodyCopy"/>
        <w:rPr>
          <w:rFonts w:eastAsia="Symbol"/>
          <w:lang w:val="de-DE" w:eastAsia="vi-VN"/>
        </w:rPr>
      </w:pPr>
      <w:r w:rsidRPr="00195F5E">
        <w:rPr>
          <w:lang w:val="en-CA" w:eastAsia="vi-VN"/>
        </w:rPr>
        <w:t>Phan Thi Quynh Van is a</w:t>
      </w:r>
      <w:r w:rsidRPr="00195F5E">
        <w:rPr>
          <w:lang w:val="en-US" w:eastAsia="vi-VN"/>
        </w:rPr>
        <w:t xml:space="preserve"> public procurement policymaker who works in the Public Procurement Agency of Vietnam’s Ministry of Planning and Investment</w:t>
      </w:r>
      <w:r>
        <w:rPr>
          <w:lang w:val="en-US" w:eastAsia="vi-VN"/>
        </w:rPr>
        <w:t xml:space="preserve"> (MPI)</w:t>
      </w:r>
      <w:r w:rsidRPr="00195F5E">
        <w:rPr>
          <w:lang w:val="en-CA" w:eastAsia="vi-VN"/>
        </w:rPr>
        <w:t xml:space="preserve">. </w:t>
      </w:r>
      <w:r>
        <w:rPr>
          <w:lang w:val="en-CA" w:eastAsia="vi-VN"/>
        </w:rPr>
        <w:t xml:space="preserve">Since returning from Australia in 2008 with a Master’s degree from the </w:t>
      </w:r>
      <w:r w:rsidRPr="00195F5E">
        <w:rPr>
          <w:bCs/>
          <w:color w:val="000000"/>
          <w:lang w:val="en-CA" w:eastAsia="vi-VN"/>
        </w:rPr>
        <w:t>University of Queensland</w:t>
      </w:r>
      <w:r>
        <w:rPr>
          <w:lang w:val="en-CA" w:eastAsia="vi-VN"/>
        </w:rPr>
        <w:t>, Van</w:t>
      </w:r>
      <w:r w:rsidRPr="00195F5E">
        <w:rPr>
          <w:rFonts w:eastAsia="Symbol"/>
          <w:lang w:val="de-DE" w:eastAsia="vi-VN"/>
        </w:rPr>
        <w:t xml:space="preserve"> has </w:t>
      </w:r>
      <w:r>
        <w:rPr>
          <w:rFonts w:eastAsia="Symbol"/>
          <w:lang w:val="de-DE" w:eastAsia="vi-VN"/>
        </w:rPr>
        <w:t xml:space="preserve">dedicated herself to improving public procurement in her country. </w:t>
      </w:r>
    </w:p>
    <w:p w:rsidR="00994A3B" w:rsidRDefault="004D6E8F" w:rsidP="00D4541A">
      <w:pPr>
        <w:pStyle w:val="BodyCopy"/>
        <w:rPr>
          <w:b/>
          <w:iCs/>
          <w:lang w:val="en-US" w:eastAsia="vi-VN"/>
        </w:rPr>
      </w:pPr>
      <w:r>
        <w:rPr>
          <w:rFonts w:eastAsia="Symbol"/>
          <w:lang w:val="de-DE" w:eastAsia="vi-VN"/>
        </w:rPr>
        <w:t xml:space="preserve">Ms. </w:t>
      </w:r>
      <w:r w:rsidR="00D4541A">
        <w:rPr>
          <w:rFonts w:eastAsia="Symbol"/>
          <w:lang w:val="de-DE" w:eastAsia="vi-VN"/>
        </w:rPr>
        <w:t xml:space="preserve">Van has </w:t>
      </w:r>
      <w:r w:rsidR="00D4541A" w:rsidRPr="00195F5E">
        <w:rPr>
          <w:rFonts w:eastAsia="Symbol"/>
          <w:lang w:val="de-DE" w:eastAsia="vi-VN"/>
        </w:rPr>
        <w:t xml:space="preserve">helped to develop several </w:t>
      </w:r>
      <w:r w:rsidR="00D4541A" w:rsidRPr="00195F5E">
        <w:rPr>
          <w:lang w:val="de-DE" w:eastAsia="vi-VN"/>
        </w:rPr>
        <w:t>legal and policy documents in the area of public procurement. These include laws, decrees and circulars (see sidebar)</w:t>
      </w:r>
      <w:r w:rsidR="00D4541A">
        <w:rPr>
          <w:lang w:val="de-DE" w:eastAsia="vi-VN"/>
        </w:rPr>
        <w:t xml:space="preserve">. She </w:t>
      </w:r>
      <w:r w:rsidR="00D4541A" w:rsidRPr="00195F5E">
        <w:rPr>
          <w:rFonts w:eastAsia="Symbol"/>
          <w:lang w:val="de-DE" w:eastAsia="vi-VN"/>
        </w:rPr>
        <w:t>has reviewed and c</w:t>
      </w:r>
      <w:r w:rsidR="00D4541A" w:rsidRPr="00195F5E">
        <w:rPr>
          <w:lang w:val="de-DE" w:eastAsia="vi-VN"/>
        </w:rPr>
        <w:t>ommented on legal documents and other documents, such as the Development Strategy of Pharmacy; and the Circular stipulating Standard Bidding Document for Drug and Pharmaceutical Procurement.</w:t>
      </w:r>
    </w:p>
    <w:p w:rsidR="006E67F9" w:rsidRDefault="006E67F9" w:rsidP="006E67F9">
      <w:pPr>
        <w:pStyle w:val="BodyCopy"/>
        <w:rPr>
          <w:b/>
          <w:iCs/>
          <w:lang w:val="en-US" w:eastAsia="vi-VN"/>
        </w:rPr>
      </w:pPr>
    </w:p>
    <w:p w:rsidR="00682601" w:rsidRDefault="00682601" w:rsidP="006E67F9">
      <w:pPr>
        <w:pStyle w:val="BodyCopy"/>
        <w:rPr>
          <w:b/>
          <w:iCs/>
          <w:lang w:val="en-US" w:eastAsia="vi-VN"/>
        </w:rPr>
      </w:pPr>
    </w:p>
    <w:p w:rsidR="00682601" w:rsidRDefault="00682601" w:rsidP="00682601">
      <w:pPr>
        <w:pStyle w:val="BodyCopy"/>
        <w:rPr>
          <w:lang w:val="de-DE" w:eastAsia="vi-VN"/>
        </w:rPr>
      </w:pPr>
      <w:r>
        <w:rPr>
          <w:rFonts w:ascii="Arial" w:hAnsi="Arial" w:cs="Arial"/>
          <w:noProof/>
          <w:color w:val="000000"/>
          <w:lang w:eastAsia="en-AU"/>
        </w:rPr>
        <w:lastRenderedPageBreak/>
        <mc:AlternateContent>
          <mc:Choice Requires="wps">
            <w:drawing>
              <wp:anchor distT="0" distB="0" distL="114300" distR="114300" simplePos="0" relativeHeight="251731968" behindDoc="1" locked="0" layoutInCell="1" allowOverlap="1" wp14:anchorId="67A174E8" wp14:editId="380ECD5C">
                <wp:simplePos x="0" y="0"/>
                <wp:positionH relativeFrom="column">
                  <wp:posOffset>-203200</wp:posOffset>
                </wp:positionH>
                <wp:positionV relativeFrom="paragraph">
                  <wp:posOffset>105409</wp:posOffset>
                </wp:positionV>
                <wp:extent cx="5524500" cy="7667625"/>
                <wp:effectExtent l="0" t="0" r="0" b="9525"/>
                <wp:wrapNone/>
                <wp:docPr id="45" name="Rectangle 45"/>
                <wp:cNvGraphicFramePr/>
                <a:graphic xmlns:a="http://schemas.openxmlformats.org/drawingml/2006/main">
                  <a:graphicData uri="http://schemas.microsoft.com/office/word/2010/wordprocessingShape">
                    <wps:wsp>
                      <wps:cNvSpPr/>
                      <wps:spPr>
                        <a:xfrm>
                          <a:off x="0" y="0"/>
                          <a:ext cx="5524500" cy="76676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6pt;margin-top:8.3pt;width:435pt;height:603.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" fillcolor="#d7f0f5 [670]" stroked="f" strokeweight="2pt"/>
            </w:pict>
          </mc:Fallback>
        </mc:AlternateContent>
      </w:r>
    </w:p>
    <w:p w:rsidR="00682601" w:rsidRDefault="00682601" w:rsidP="00682601">
      <w:pPr>
        <w:pStyle w:val="BodyCopy"/>
        <w:rPr>
          <w:lang w:val="de-DE" w:eastAsia="vi-VN"/>
        </w:rPr>
      </w:pPr>
      <w:r w:rsidRPr="006E67F9">
        <w:rPr>
          <w:b/>
          <w:lang w:val="en-GB"/>
        </w:rPr>
        <w:t>Alumni Vignette 4.4 – Making Improvements in Systems</w:t>
      </w:r>
    </w:p>
    <w:p w:rsidR="00682601" w:rsidRDefault="00682601" w:rsidP="00682601">
      <w:pPr>
        <w:pStyle w:val="BodyCopy"/>
        <w:rPr>
          <w:lang w:val="de-DE" w:eastAsia="vi-VN"/>
        </w:rPr>
      </w:pPr>
      <w:r>
        <w:rPr>
          <w:lang w:val="de-DE" w:eastAsia="vi-VN"/>
        </w:rPr>
        <w:t>Since returning to Vietnam in 2008, Phan Thi Quynh Van has helped to develop the following:</w:t>
      </w:r>
    </w:p>
    <w:p w:rsidR="00682601" w:rsidRPr="005551DB" w:rsidRDefault="00682601" w:rsidP="00682601">
      <w:pPr>
        <w:pStyle w:val="Bullet"/>
        <w:rPr>
          <w:lang w:val="de-DE" w:eastAsia="vi-VN"/>
        </w:rPr>
      </w:pPr>
      <w:r w:rsidRPr="005551DB">
        <w:rPr>
          <w:lang w:val="de-DE" w:eastAsia="vi-VN"/>
        </w:rPr>
        <w:t>Law on Public Procurement</w:t>
      </w:r>
    </w:p>
    <w:p w:rsidR="00682601" w:rsidRPr="005551DB" w:rsidRDefault="00682601" w:rsidP="00682601">
      <w:pPr>
        <w:pStyle w:val="Bullet"/>
        <w:rPr>
          <w:lang w:val="vi-VN"/>
        </w:rPr>
      </w:pPr>
      <w:r w:rsidRPr="005551DB">
        <w:rPr>
          <w:lang w:val="de-DE" w:eastAsia="vi-VN"/>
        </w:rPr>
        <w:t>Decree guiding Law on Public Procurement - Selecting investors</w:t>
      </w:r>
    </w:p>
    <w:p w:rsidR="00682601" w:rsidRPr="005551DB" w:rsidRDefault="00682601" w:rsidP="00682601">
      <w:pPr>
        <w:pStyle w:val="Bullet"/>
        <w:rPr>
          <w:lang w:val="vi-VN"/>
        </w:rPr>
      </w:pPr>
      <w:r w:rsidRPr="005551DB">
        <w:rPr>
          <w:lang w:val="de-DE" w:eastAsia="vi-VN"/>
        </w:rPr>
        <w:t>Decree guiding Law on Public Procurement - Selecting bidders and consultants</w:t>
      </w:r>
    </w:p>
    <w:p w:rsidR="00682601" w:rsidRPr="005551DB" w:rsidRDefault="00682601" w:rsidP="00682601">
      <w:pPr>
        <w:pStyle w:val="Bullet"/>
        <w:rPr>
          <w:lang w:val="vi-VN"/>
        </w:rPr>
      </w:pPr>
      <w:r w:rsidRPr="005551DB">
        <w:rPr>
          <w:lang w:val="de-DE" w:eastAsia="vi-VN"/>
        </w:rPr>
        <w:t>Circular on Direct Contracting with a Consultant</w:t>
      </w:r>
    </w:p>
    <w:p w:rsidR="00682601" w:rsidRPr="005551DB" w:rsidRDefault="00682601" w:rsidP="00682601">
      <w:pPr>
        <w:pStyle w:val="Bullet"/>
        <w:rPr>
          <w:lang w:val="vi-VN"/>
        </w:rPr>
      </w:pPr>
      <w:r w:rsidRPr="005551DB">
        <w:rPr>
          <w:lang w:val="de-DE" w:eastAsia="vi-VN"/>
        </w:rPr>
        <w:t>Circular on Selecting investors using land</w:t>
      </w:r>
    </w:p>
    <w:p w:rsidR="00682601" w:rsidRPr="005551DB" w:rsidRDefault="00682601" w:rsidP="00682601">
      <w:pPr>
        <w:pStyle w:val="Bullet"/>
        <w:rPr>
          <w:lang w:val="vi-VN"/>
        </w:rPr>
      </w:pPr>
      <w:r w:rsidRPr="005551DB">
        <w:rPr>
          <w:lang w:val="de-DE" w:eastAsia="vi-VN"/>
        </w:rPr>
        <w:t>Circular on Standard Bidding Document for Goods</w:t>
      </w:r>
    </w:p>
    <w:p w:rsidR="00682601" w:rsidRPr="005551DB" w:rsidRDefault="00682601" w:rsidP="00682601">
      <w:pPr>
        <w:pStyle w:val="Bullet"/>
        <w:rPr>
          <w:lang w:val="vi-VN"/>
        </w:rPr>
      </w:pPr>
      <w:r w:rsidRPr="005551DB">
        <w:rPr>
          <w:lang w:val="de-DE" w:eastAsia="vi-VN"/>
        </w:rPr>
        <w:t>Circular on Procurement Plan Preparation</w:t>
      </w:r>
    </w:p>
    <w:p w:rsidR="00682601" w:rsidRPr="005551DB" w:rsidRDefault="00682601" w:rsidP="00682601">
      <w:pPr>
        <w:pStyle w:val="Bullet"/>
      </w:pPr>
      <w:r w:rsidRPr="005551DB">
        <w:rPr>
          <w:lang w:val="de-DE" w:eastAsia="vi-VN"/>
        </w:rPr>
        <w:t>Circular on Training in Public Procurement.</w:t>
      </w:r>
    </w:p>
    <w:p w:rsidR="00994A3B" w:rsidRDefault="006E67F9" w:rsidP="006E67F9">
      <w:pPr>
        <w:pStyle w:val="BodyCopy"/>
        <w:rPr>
          <w:lang w:val="de-DE" w:eastAsia="vi-VN"/>
        </w:rPr>
      </w:pPr>
      <w:r w:rsidRPr="00195F5E">
        <w:rPr>
          <w:rFonts w:eastAsia="Symbol"/>
          <w:lang w:val="de-DE" w:eastAsia="vi-VN"/>
        </w:rPr>
        <w:t xml:space="preserve">As part of her job, </w:t>
      </w:r>
      <w:r>
        <w:rPr>
          <w:rFonts w:eastAsia="Symbol"/>
          <w:lang w:val="de-DE" w:eastAsia="vi-VN"/>
        </w:rPr>
        <w:t>Van</w:t>
      </w:r>
      <w:r w:rsidRPr="00195F5E">
        <w:rPr>
          <w:rFonts w:eastAsia="Symbol"/>
          <w:lang w:val="de-DE" w:eastAsia="vi-VN"/>
        </w:rPr>
        <w:t xml:space="preserve"> has carried out r</w:t>
      </w:r>
      <w:r w:rsidRPr="00195F5E">
        <w:rPr>
          <w:lang w:val="de-DE" w:eastAsia="vi-VN"/>
        </w:rPr>
        <w:t>esearch on various public procurement issues. They include issues in negotiating Trans-Pacific Partnerships; in procurement procedures, risk, and contract management in Public Private Partnership, centralized procurement, and the procurement of drugs and pharmaceuticals.</w:t>
      </w:r>
    </w:p>
    <w:p w:rsidR="006E67F9" w:rsidRPr="00195F5E" w:rsidRDefault="006E67F9" w:rsidP="006E67F9">
      <w:pPr>
        <w:pStyle w:val="BodyCopy"/>
        <w:rPr>
          <w:lang w:val="en-CA" w:eastAsia="vi-VN"/>
        </w:rPr>
      </w:pPr>
      <w:r w:rsidRPr="00195F5E">
        <w:rPr>
          <w:lang w:val="en-CA" w:eastAsia="vi-VN"/>
        </w:rPr>
        <w:t xml:space="preserve">When asked how the scholarship prepared her for her job, </w:t>
      </w:r>
      <w:r>
        <w:rPr>
          <w:lang w:eastAsia="vi-VN"/>
        </w:rPr>
        <w:t>V</w:t>
      </w:r>
      <w:r w:rsidRPr="00195F5E">
        <w:rPr>
          <w:lang w:val="en-CA" w:eastAsia="vi-VN"/>
        </w:rPr>
        <w:t xml:space="preserve">an said, “Studying at a top university in Australia has shaped my perspective of the work, especially regarding international relationships. I am still in contact with friends and teachers who are all over the world staying up to date with their lives and work. The program taught me how to do bottom-up </w:t>
      </w:r>
      <w:r>
        <w:rPr>
          <w:lang w:val="en-CA" w:eastAsia="vi-VN"/>
        </w:rPr>
        <w:t xml:space="preserve">problem </w:t>
      </w:r>
      <w:r w:rsidRPr="00195F5E">
        <w:rPr>
          <w:lang w:val="en-CA" w:eastAsia="vi-VN"/>
        </w:rPr>
        <w:t xml:space="preserve">solving instead of using the top-down bureaucratic approach. It </w:t>
      </w:r>
      <w:r>
        <w:rPr>
          <w:lang w:val="en-CA" w:eastAsia="vi-VN"/>
        </w:rPr>
        <w:t xml:space="preserve">exposed me to </w:t>
      </w:r>
      <w:r w:rsidRPr="00195F5E">
        <w:rPr>
          <w:lang w:val="en-CA" w:eastAsia="vi-VN"/>
        </w:rPr>
        <w:t>a professional academic life that requires continuous efforts for career growth.</w:t>
      </w:r>
      <w:r>
        <w:rPr>
          <w:lang w:val="en-CA" w:eastAsia="vi-VN"/>
        </w:rPr>
        <w:t>”</w:t>
      </w:r>
    </w:p>
    <w:p w:rsidR="006E67F9" w:rsidRDefault="0032691B" w:rsidP="006E67F9">
      <w:pPr>
        <w:pStyle w:val="BodyCopy"/>
        <w:rPr>
          <w:lang w:val="en-CA" w:eastAsia="vi-VN"/>
        </w:rPr>
      </w:pPr>
      <w:r>
        <w:rPr>
          <w:lang w:eastAsia="vi-VN"/>
        </w:rPr>
        <w:t xml:space="preserve">Ms. </w:t>
      </w:r>
      <w:r w:rsidR="006E67F9">
        <w:rPr>
          <w:lang w:eastAsia="vi-VN"/>
        </w:rPr>
        <w:t>V</w:t>
      </w:r>
      <w:r w:rsidR="006E67F9" w:rsidRPr="00195F5E">
        <w:rPr>
          <w:lang w:val="en-CA" w:eastAsia="vi-VN"/>
        </w:rPr>
        <w:t>an has made some significant achievements in this job. She was part of the team that</w:t>
      </w:r>
      <w:r w:rsidR="006E67F9">
        <w:rPr>
          <w:lang w:val="en-CA" w:eastAsia="vi-VN"/>
        </w:rPr>
        <w:t xml:space="preserve"> </w:t>
      </w:r>
      <w:r w:rsidR="006E67F9" w:rsidRPr="00195F5E">
        <w:rPr>
          <w:lang w:val="en-CA" w:eastAsia="vi-VN"/>
        </w:rPr>
        <w:t>develop</w:t>
      </w:r>
      <w:r w:rsidR="006E67F9">
        <w:rPr>
          <w:lang w:val="en-CA" w:eastAsia="vi-VN"/>
        </w:rPr>
        <w:t>ed</w:t>
      </w:r>
      <w:r w:rsidR="006E67F9" w:rsidRPr="00195F5E">
        <w:rPr>
          <w:lang w:val="en-CA" w:eastAsia="vi-VN"/>
        </w:rPr>
        <w:t xml:space="preserve"> the Harmonized Standard Bidding Document that aligns the Vietnam</w:t>
      </w:r>
      <w:r w:rsidR="006E67F9">
        <w:rPr>
          <w:lang w:val="en-CA" w:eastAsia="vi-VN"/>
        </w:rPr>
        <w:t>ese</w:t>
      </w:r>
      <w:r w:rsidR="006E67F9" w:rsidRPr="00195F5E">
        <w:rPr>
          <w:lang w:val="en-CA" w:eastAsia="vi-VN"/>
        </w:rPr>
        <w:t xml:space="preserve"> </w:t>
      </w:r>
      <w:r w:rsidR="006E67F9">
        <w:rPr>
          <w:lang w:val="en-CA" w:eastAsia="vi-VN"/>
        </w:rPr>
        <w:t>G</w:t>
      </w:r>
      <w:r w:rsidR="006E67F9" w:rsidRPr="00195F5E">
        <w:rPr>
          <w:lang w:val="en-CA" w:eastAsia="vi-VN"/>
        </w:rPr>
        <w:t>overnment’s regulations with those of international donors. She transferred Vietnam’s experience in developing the Public Procurement Law to counterparts in Myanmar who were developing the Government Procurement Law in that country. She is currently implementing a National training program on public procurement.</w:t>
      </w:r>
    </w:p>
    <w:p w:rsidR="006E67F9" w:rsidRPr="00767AF2" w:rsidRDefault="006E67F9" w:rsidP="006E67F9">
      <w:pPr>
        <w:pStyle w:val="BodyCopy"/>
        <w:rPr>
          <w:lang w:val="en-CA" w:eastAsia="vi-VN"/>
        </w:rPr>
      </w:pPr>
      <w:r>
        <w:rPr>
          <w:lang w:val="en-CA" w:eastAsia="vi-VN"/>
        </w:rPr>
        <w:t xml:space="preserve">She has also made several notable improvements in her organisation through the study and application of international practices in procurement. She has worked with international donors and raised funds from national and international sources for research to improve regulations affecting procurement. She has shared lessons on policy development – that policies should be carefully researched and reviewed by all stakeholder groups – with colleagues in the MPI and with local </w:t>
      </w:r>
      <w:r w:rsidRPr="00767AF2">
        <w:rPr>
          <w:lang w:val="en-CA" w:eastAsia="vi-VN"/>
        </w:rPr>
        <w:t>authorities in public procurement.</w:t>
      </w:r>
    </w:p>
    <w:p w:rsidR="006E67F9" w:rsidRDefault="004D6E8F" w:rsidP="00682601">
      <w:pPr>
        <w:pStyle w:val="BodyCopy"/>
        <w:rPr>
          <w:lang w:val="en-CA" w:eastAsia="vi-VN"/>
        </w:rPr>
      </w:pPr>
      <w:r>
        <w:rPr>
          <w:lang w:eastAsia="vi-VN"/>
        </w:rPr>
        <w:t xml:space="preserve">Ms. </w:t>
      </w:r>
      <w:r w:rsidR="006E67F9">
        <w:rPr>
          <w:lang w:eastAsia="vi-VN"/>
        </w:rPr>
        <w:t>V</w:t>
      </w:r>
      <w:r w:rsidR="006E67F9" w:rsidRPr="00767AF2">
        <w:rPr>
          <w:lang w:val="en-CA" w:eastAsia="vi-VN"/>
        </w:rPr>
        <w:t xml:space="preserve">an’s dedication to excellence in her field is reflected in her plans for the future. She envisages a legal system in Vietnam that enables the selection of the most economically advantageous tender within a limited state budget. Through the application of her studies, she wants to build transparency in the procurement system in order to reduce corruption and prevent fraud. She wants to climb the hierarchy in order to influence more aspects of the system. She also wants to strengthen people-to-people links with Australia so that Vietnam can learn from Australia’s senior experts, teachers and labour force. Vietnam has a great thirst for knowledge in the field of public procurement as exemplified by </w:t>
      </w:r>
      <w:r w:rsidR="006E67F9" w:rsidRPr="00A209F2">
        <w:rPr>
          <w:lang w:val="en-CA" w:eastAsia="vi-VN"/>
        </w:rPr>
        <w:t>Phan</w:t>
      </w:r>
      <w:r w:rsidR="006E67F9" w:rsidRPr="00A209F2">
        <w:rPr>
          <w:lang w:eastAsia="vi-VN"/>
        </w:rPr>
        <w:t xml:space="preserve"> </w:t>
      </w:r>
      <w:r w:rsidR="006E67F9" w:rsidRPr="00A209F2">
        <w:rPr>
          <w:lang w:val="en-CA" w:eastAsia="vi-VN"/>
        </w:rPr>
        <w:t>Thi Quynh Van’s dedication</w:t>
      </w:r>
      <w:r w:rsidR="006E67F9" w:rsidRPr="00767AF2">
        <w:rPr>
          <w:lang w:val="en-CA" w:eastAsia="vi-VN"/>
        </w:rPr>
        <w:t xml:space="preserve"> to continuous learning and improvement.</w:t>
      </w:r>
    </w:p>
    <w:p w:rsidR="006E67F9" w:rsidRPr="00A333EB" w:rsidRDefault="006E67F9" w:rsidP="009C3F27">
      <w:pPr>
        <w:pStyle w:val="Heading2"/>
        <w:spacing w:before="0" w:after="120"/>
      </w:pPr>
      <w:bookmarkStart w:id="32" w:name="_Toc400466092"/>
      <w:bookmarkStart w:id="33" w:name="_Toc401604660"/>
      <w:r w:rsidRPr="00A333EB">
        <w:lastRenderedPageBreak/>
        <w:t>Links with Australia</w:t>
      </w:r>
      <w:bookmarkEnd w:id="32"/>
      <w:bookmarkEnd w:id="33"/>
    </w:p>
    <w:p w:rsidR="006E67F9" w:rsidRPr="00A333EB" w:rsidRDefault="006E67F9" w:rsidP="006E67F9">
      <w:pPr>
        <w:pStyle w:val="BodyCopy"/>
        <w:rPr>
          <w:b/>
          <w:i/>
        </w:rPr>
      </w:pPr>
      <w:r w:rsidRPr="00A333EB">
        <w:rPr>
          <w:b/>
          <w:i/>
        </w:rPr>
        <w:t>Maintaining Contact with Australians</w:t>
      </w:r>
    </w:p>
    <w:p w:rsidR="006E67F9" w:rsidRPr="00A333EB" w:rsidRDefault="006E67F9" w:rsidP="006E67F9">
      <w:pPr>
        <w:pStyle w:val="BodyCopy"/>
      </w:pPr>
      <w:r w:rsidRPr="00A333EB">
        <w:t>Alumni have maintained closest contact with other alumni from among the people they met during their studies in Australia. About 47% of alumni said they were in contact with other alumni at least monthly. About 16% said they were in contact with other alumni weekly or daily.</w:t>
      </w:r>
    </w:p>
    <w:p w:rsidR="006E67F9" w:rsidRPr="00A333EB" w:rsidRDefault="006E67F9" w:rsidP="006E67F9">
      <w:pPr>
        <w:pStyle w:val="BodyCopy"/>
      </w:pPr>
      <w:r w:rsidRPr="00A333EB">
        <w:t xml:space="preserve">More alumni were in contact once or twice in a year (infrequently) with former lecturers and </w:t>
      </w:r>
      <w:r w:rsidRPr="00A333EB">
        <w:rPr>
          <w:rStyle w:val="BodyCopyChar"/>
        </w:rPr>
        <w:t>staff</w:t>
      </w:r>
      <w:r w:rsidRPr="00A333EB">
        <w:t xml:space="preserve">, former university alumni association, and other Australia scholarship students. Many alumni said that they were never in contact with Australian students, Australian communities, the homestay families, and former employers. </w:t>
      </w:r>
    </w:p>
    <w:p w:rsidR="006E67F9" w:rsidRPr="00A333EB" w:rsidRDefault="006E67F9" w:rsidP="009C3F27">
      <w:pPr>
        <w:pStyle w:val="TableHeading"/>
        <w:spacing w:before="200" w:after="0"/>
      </w:pPr>
      <w:r w:rsidRPr="00A333EB">
        <w:t>Table 4.12 Type and Frequency of Contact Made by Alumni (Aggregate)</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119"/>
        <w:gridCol w:w="1134"/>
        <w:gridCol w:w="1484"/>
        <w:gridCol w:w="1400"/>
        <w:gridCol w:w="801"/>
      </w:tblGrid>
      <w:tr w:rsidR="006E67F9" w:rsidRPr="00A333EB" w:rsidTr="006E67F9">
        <w:tc>
          <w:tcPr>
            <w:tcW w:w="3119" w:type="dxa"/>
            <w:shd w:val="clear" w:color="auto" w:fill="003150" w:themeFill="text2"/>
            <w:vAlign w:val="center"/>
          </w:tcPr>
          <w:p w:rsidR="006E67F9" w:rsidRPr="00A333EB" w:rsidRDefault="006E67F9" w:rsidP="009C3F27">
            <w:pPr>
              <w:pStyle w:val="BodyCopy"/>
              <w:spacing w:before="40" w:after="40"/>
              <w:jc w:val="center"/>
              <w:rPr>
                <w:lang w:val="en-GB"/>
              </w:rPr>
            </w:pPr>
            <w:r w:rsidRPr="00A333EB">
              <w:t>Context</w:t>
            </w:r>
          </w:p>
        </w:tc>
        <w:tc>
          <w:tcPr>
            <w:tcW w:w="1134" w:type="dxa"/>
            <w:shd w:val="clear" w:color="auto" w:fill="003150" w:themeFill="text2"/>
            <w:vAlign w:val="center"/>
          </w:tcPr>
          <w:p w:rsidR="006E67F9" w:rsidRPr="00A333EB" w:rsidRDefault="006E67F9" w:rsidP="009C3F27">
            <w:pPr>
              <w:pStyle w:val="BodyCopy"/>
              <w:spacing w:before="40" w:after="40"/>
              <w:jc w:val="center"/>
              <w:rPr>
                <w:lang w:val="en-GB"/>
              </w:rPr>
            </w:pPr>
            <w:r w:rsidRPr="00A333EB">
              <w:t>Regularly</w:t>
            </w:r>
          </w:p>
        </w:tc>
        <w:tc>
          <w:tcPr>
            <w:tcW w:w="1484" w:type="dxa"/>
            <w:shd w:val="clear" w:color="auto" w:fill="003150" w:themeFill="text2"/>
            <w:vAlign w:val="center"/>
          </w:tcPr>
          <w:p w:rsidR="006E67F9" w:rsidRPr="00A333EB" w:rsidRDefault="006E67F9" w:rsidP="009C3F27">
            <w:pPr>
              <w:pStyle w:val="BodyCopy"/>
              <w:spacing w:before="40" w:after="40"/>
              <w:jc w:val="center"/>
              <w:rPr>
                <w:lang w:val="en-GB"/>
              </w:rPr>
            </w:pPr>
            <w:r w:rsidRPr="00A333EB">
              <w:t>Occasionally</w:t>
            </w:r>
          </w:p>
        </w:tc>
        <w:tc>
          <w:tcPr>
            <w:tcW w:w="1400" w:type="dxa"/>
            <w:shd w:val="clear" w:color="auto" w:fill="003150" w:themeFill="text2"/>
            <w:vAlign w:val="center"/>
          </w:tcPr>
          <w:p w:rsidR="006E67F9" w:rsidRPr="00A333EB" w:rsidRDefault="006E67F9" w:rsidP="009C3F27">
            <w:pPr>
              <w:pStyle w:val="BodyCopy"/>
              <w:spacing w:before="40" w:after="40"/>
              <w:jc w:val="center"/>
              <w:rPr>
                <w:lang w:val="en-GB"/>
              </w:rPr>
            </w:pPr>
            <w:r w:rsidRPr="00A333EB">
              <w:t>Infrequently</w:t>
            </w:r>
          </w:p>
        </w:tc>
        <w:tc>
          <w:tcPr>
            <w:tcW w:w="801" w:type="dxa"/>
            <w:shd w:val="clear" w:color="auto" w:fill="003150" w:themeFill="text2"/>
            <w:vAlign w:val="center"/>
          </w:tcPr>
          <w:p w:rsidR="006E67F9" w:rsidRPr="00A333EB" w:rsidRDefault="006E67F9" w:rsidP="009C3F27">
            <w:pPr>
              <w:pStyle w:val="BodyCopy"/>
              <w:spacing w:before="40" w:after="40"/>
              <w:jc w:val="center"/>
              <w:rPr>
                <w:lang w:val="en-GB"/>
              </w:rPr>
            </w:pPr>
            <w:r w:rsidRPr="00A333EB">
              <w:t>Never</w:t>
            </w:r>
          </w:p>
        </w:tc>
      </w:tr>
      <w:tr w:rsidR="006E67F9" w:rsidRPr="00A333EB" w:rsidTr="00210F8E">
        <w:tc>
          <w:tcPr>
            <w:tcW w:w="3119" w:type="dxa"/>
            <w:shd w:val="clear" w:color="auto" w:fill="F2F2F2" w:themeFill="background1" w:themeFillShade="F2"/>
            <w:vAlign w:val="center"/>
          </w:tcPr>
          <w:p w:rsidR="006E67F9" w:rsidRPr="00A333EB" w:rsidRDefault="006E67F9" w:rsidP="009C3F27">
            <w:pPr>
              <w:pStyle w:val="Numberedlist0"/>
              <w:numPr>
                <w:ilvl w:val="0"/>
                <w:numId w:val="22"/>
              </w:numPr>
              <w:spacing w:before="40" w:after="40"/>
              <w:ind w:left="459" w:hanging="425"/>
              <w:rPr>
                <w:lang w:val="en-GB"/>
              </w:rPr>
            </w:pPr>
            <w:r w:rsidRPr="00A333EB">
              <w:t xml:space="preserve">Other </w:t>
            </w:r>
            <w:r w:rsidR="0032691B">
              <w:t xml:space="preserve">Vietnamese students </w:t>
            </w:r>
          </w:p>
        </w:tc>
        <w:tc>
          <w:tcPr>
            <w:tcW w:w="113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15.9</w:t>
            </w:r>
          </w:p>
        </w:tc>
        <w:tc>
          <w:tcPr>
            <w:tcW w:w="1484" w:type="dxa"/>
            <w:shd w:val="clear" w:color="auto" w:fill="D9D9D9" w:themeFill="background1" w:themeFillShade="D9"/>
            <w:vAlign w:val="center"/>
          </w:tcPr>
          <w:p w:rsidR="006E67F9" w:rsidRPr="00A333EB" w:rsidRDefault="006E67F9" w:rsidP="009C3F27">
            <w:pPr>
              <w:pStyle w:val="BodyCopy"/>
              <w:spacing w:before="40" w:after="40"/>
              <w:jc w:val="center"/>
            </w:pPr>
            <w:r w:rsidRPr="00A333EB">
              <w:t>47.5</w:t>
            </w:r>
          </w:p>
        </w:tc>
        <w:tc>
          <w:tcPr>
            <w:tcW w:w="1400"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34.6</w:t>
            </w:r>
          </w:p>
        </w:tc>
        <w:tc>
          <w:tcPr>
            <w:tcW w:w="801"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2.0</w:t>
            </w:r>
          </w:p>
        </w:tc>
      </w:tr>
      <w:tr w:rsidR="006E67F9" w:rsidRPr="00A333EB" w:rsidTr="00210F8E">
        <w:tc>
          <w:tcPr>
            <w:tcW w:w="3119" w:type="dxa"/>
            <w:shd w:val="clear" w:color="auto" w:fill="F2F2F2" w:themeFill="background1" w:themeFillShade="F2"/>
            <w:vAlign w:val="center"/>
          </w:tcPr>
          <w:p w:rsidR="006E67F9" w:rsidRPr="00A333EB" w:rsidRDefault="006E67F9" w:rsidP="009C3F27">
            <w:pPr>
              <w:pStyle w:val="Numberedlist0"/>
              <w:spacing w:before="40" w:after="40"/>
              <w:ind w:left="459" w:hanging="425"/>
              <w:rPr>
                <w:lang w:val="en-GB"/>
              </w:rPr>
            </w:pPr>
            <w:r w:rsidRPr="00A333EB">
              <w:t>Other Australia scholarship students</w:t>
            </w:r>
          </w:p>
        </w:tc>
        <w:tc>
          <w:tcPr>
            <w:tcW w:w="113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14.1</w:t>
            </w:r>
          </w:p>
        </w:tc>
        <w:tc>
          <w:tcPr>
            <w:tcW w:w="148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37.7</w:t>
            </w:r>
          </w:p>
        </w:tc>
        <w:tc>
          <w:tcPr>
            <w:tcW w:w="1400" w:type="dxa"/>
            <w:shd w:val="clear" w:color="auto" w:fill="D9D9D9" w:themeFill="background1" w:themeFillShade="D9"/>
            <w:vAlign w:val="center"/>
          </w:tcPr>
          <w:p w:rsidR="006E67F9" w:rsidRPr="00A333EB" w:rsidRDefault="006E67F9" w:rsidP="009C3F27">
            <w:pPr>
              <w:pStyle w:val="BodyCopy"/>
              <w:spacing w:before="40" w:after="40"/>
              <w:jc w:val="center"/>
            </w:pPr>
            <w:r w:rsidRPr="00A333EB">
              <w:t>41.5</w:t>
            </w:r>
          </w:p>
        </w:tc>
        <w:tc>
          <w:tcPr>
            <w:tcW w:w="801"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6.7</w:t>
            </w:r>
          </w:p>
        </w:tc>
      </w:tr>
      <w:tr w:rsidR="006E67F9" w:rsidRPr="00A333EB" w:rsidTr="00210F8E">
        <w:tc>
          <w:tcPr>
            <w:tcW w:w="3119" w:type="dxa"/>
            <w:shd w:val="clear" w:color="auto" w:fill="F2F2F2" w:themeFill="background1" w:themeFillShade="F2"/>
            <w:vAlign w:val="center"/>
          </w:tcPr>
          <w:p w:rsidR="006E67F9" w:rsidRPr="00A333EB" w:rsidRDefault="006E67F9" w:rsidP="009C3F27">
            <w:pPr>
              <w:pStyle w:val="Numberedlist0"/>
              <w:spacing w:before="40" w:after="40"/>
              <w:ind w:left="459" w:hanging="425"/>
              <w:rPr>
                <w:bCs/>
                <w:lang w:val="en-GB"/>
              </w:rPr>
            </w:pPr>
            <w:r w:rsidRPr="00A333EB">
              <w:t>Former university alumni association</w:t>
            </w:r>
          </w:p>
        </w:tc>
        <w:tc>
          <w:tcPr>
            <w:tcW w:w="113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3.9</w:t>
            </w:r>
          </w:p>
        </w:tc>
        <w:tc>
          <w:tcPr>
            <w:tcW w:w="148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20.2</w:t>
            </w:r>
          </w:p>
        </w:tc>
        <w:tc>
          <w:tcPr>
            <w:tcW w:w="1400" w:type="dxa"/>
            <w:shd w:val="clear" w:color="auto" w:fill="D9D9D9" w:themeFill="background1" w:themeFillShade="D9"/>
            <w:vAlign w:val="center"/>
          </w:tcPr>
          <w:p w:rsidR="006E67F9" w:rsidRPr="00A333EB" w:rsidRDefault="006E67F9" w:rsidP="009C3F27">
            <w:pPr>
              <w:pStyle w:val="BodyCopy"/>
              <w:spacing w:before="40" w:after="40"/>
              <w:jc w:val="center"/>
            </w:pPr>
            <w:r w:rsidRPr="00A333EB">
              <w:t>56.2</w:t>
            </w:r>
          </w:p>
        </w:tc>
        <w:tc>
          <w:tcPr>
            <w:tcW w:w="801"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19.7</w:t>
            </w:r>
          </w:p>
        </w:tc>
      </w:tr>
      <w:tr w:rsidR="006E67F9" w:rsidRPr="00A333EB" w:rsidTr="00210F8E">
        <w:tc>
          <w:tcPr>
            <w:tcW w:w="3119" w:type="dxa"/>
            <w:shd w:val="clear" w:color="auto" w:fill="F2F2F2" w:themeFill="background1" w:themeFillShade="F2"/>
            <w:vAlign w:val="center"/>
          </w:tcPr>
          <w:p w:rsidR="006E67F9" w:rsidRPr="00A333EB" w:rsidRDefault="006E67F9" w:rsidP="009C3F27">
            <w:pPr>
              <w:pStyle w:val="Numberedlist0"/>
              <w:spacing w:before="40" w:after="40"/>
              <w:ind w:left="459" w:hanging="425"/>
              <w:rPr>
                <w:bCs/>
                <w:lang w:val="en-GB"/>
              </w:rPr>
            </w:pPr>
            <w:r w:rsidRPr="00A333EB">
              <w:t>Former lecturers and staff</w:t>
            </w:r>
          </w:p>
        </w:tc>
        <w:tc>
          <w:tcPr>
            <w:tcW w:w="113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3.9</w:t>
            </w:r>
          </w:p>
        </w:tc>
        <w:tc>
          <w:tcPr>
            <w:tcW w:w="148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16.8</w:t>
            </w:r>
          </w:p>
        </w:tc>
        <w:tc>
          <w:tcPr>
            <w:tcW w:w="1400" w:type="dxa"/>
            <w:shd w:val="clear" w:color="auto" w:fill="D9D9D9" w:themeFill="background1" w:themeFillShade="D9"/>
            <w:vAlign w:val="center"/>
          </w:tcPr>
          <w:p w:rsidR="006E67F9" w:rsidRPr="00A333EB" w:rsidRDefault="006E67F9" w:rsidP="009C3F27">
            <w:pPr>
              <w:pStyle w:val="BodyCopy"/>
              <w:spacing w:before="40" w:after="40"/>
              <w:jc w:val="center"/>
            </w:pPr>
            <w:r w:rsidRPr="00A333EB">
              <w:t>48.2</w:t>
            </w:r>
          </w:p>
        </w:tc>
        <w:tc>
          <w:tcPr>
            <w:tcW w:w="801"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31.1</w:t>
            </w:r>
          </w:p>
        </w:tc>
      </w:tr>
      <w:tr w:rsidR="006E67F9" w:rsidRPr="00A333EB" w:rsidTr="00210F8E">
        <w:tc>
          <w:tcPr>
            <w:tcW w:w="3119" w:type="dxa"/>
            <w:shd w:val="clear" w:color="auto" w:fill="F2F2F2" w:themeFill="background1" w:themeFillShade="F2"/>
            <w:vAlign w:val="center"/>
          </w:tcPr>
          <w:p w:rsidR="006E67F9" w:rsidRPr="00A333EB" w:rsidRDefault="006E67F9" w:rsidP="009C3F27">
            <w:pPr>
              <w:pStyle w:val="Numberedlist0"/>
              <w:spacing w:before="40" w:after="40"/>
              <w:ind w:left="459" w:hanging="425"/>
              <w:rPr>
                <w:lang w:val="en-GB"/>
              </w:rPr>
            </w:pPr>
            <w:r w:rsidRPr="00A333EB">
              <w:t>Australia</w:t>
            </w:r>
            <w:r w:rsidR="0032691B">
              <w:t>n</w:t>
            </w:r>
            <w:r w:rsidRPr="00A333EB">
              <w:t xml:space="preserve"> students</w:t>
            </w:r>
          </w:p>
        </w:tc>
        <w:tc>
          <w:tcPr>
            <w:tcW w:w="113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3.3</w:t>
            </w:r>
          </w:p>
        </w:tc>
        <w:tc>
          <w:tcPr>
            <w:tcW w:w="148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10.5</w:t>
            </w:r>
          </w:p>
        </w:tc>
        <w:tc>
          <w:tcPr>
            <w:tcW w:w="1400"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39.5</w:t>
            </w:r>
          </w:p>
        </w:tc>
        <w:tc>
          <w:tcPr>
            <w:tcW w:w="801" w:type="dxa"/>
            <w:shd w:val="clear" w:color="auto" w:fill="D9D9D9" w:themeFill="background1" w:themeFillShade="D9"/>
            <w:vAlign w:val="center"/>
          </w:tcPr>
          <w:p w:rsidR="006E67F9" w:rsidRPr="00A333EB" w:rsidRDefault="006E67F9" w:rsidP="009C3F27">
            <w:pPr>
              <w:pStyle w:val="BodyCopy"/>
              <w:spacing w:before="40" w:after="40"/>
              <w:jc w:val="center"/>
            </w:pPr>
            <w:r w:rsidRPr="00A333EB">
              <w:t>46.8</w:t>
            </w:r>
          </w:p>
        </w:tc>
      </w:tr>
      <w:tr w:rsidR="006E67F9" w:rsidRPr="00A333EB" w:rsidTr="00210F8E">
        <w:tc>
          <w:tcPr>
            <w:tcW w:w="3119" w:type="dxa"/>
            <w:shd w:val="clear" w:color="auto" w:fill="F2F2F2" w:themeFill="background1" w:themeFillShade="F2"/>
            <w:vAlign w:val="center"/>
          </w:tcPr>
          <w:p w:rsidR="006E67F9" w:rsidRPr="00A333EB" w:rsidRDefault="006E67F9" w:rsidP="009C3F27">
            <w:pPr>
              <w:pStyle w:val="Numberedlist0"/>
              <w:spacing w:before="40" w:after="40"/>
              <w:ind w:left="459" w:hanging="425"/>
              <w:rPr>
                <w:lang w:val="en-GB"/>
              </w:rPr>
            </w:pPr>
            <w:r w:rsidRPr="00A333EB">
              <w:t>Local communities in Australia</w:t>
            </w:r>
          </w:p>
        </w:tc>
        <w:tc>
          <w:tcPr>
            <w:tcW w:w="113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2.2</w:t>
            </w:r>
          </w:p>
        </w:tc>
        <w:tc>
          <w:tcPr>
            <w:tcW w:w="148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7.7</w:t>
            </w:r>
          </w:p>
        </w:tc>
        <w:tc>
          <w:tcPr>
            <w:tcW w:w="1400"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26.8</w:t>
            </w:r>
          </w:p>
        </w:tc>
        <w:tc>
          <w:tcPr>
            <w:tcW w:w="801" w:type="dxa"/>
            <w:shd w:val="clear" w:color="auto" w:fill="D9D9D9" w:themeFill="background1" w:themeFillShade="D9"/>
            <w:vAlign w:val="center"/>
          </w:tcPr>
          <w:p w:rsidR="006E67F9" w:rsidRPr="00A333EB" w:rsidRDefault="006E67F9" w:rsidP="009C3F27">
            <w:pPr>
              <w:pStyle w:val="BodyCopy"/>
              <w:spacing w:before="40" w:after="40"/>
              <w:jc w:val="center"/>
            </w:pPr>
            <w:r w:rsidRPr="00A333EB">
              <w:t>63.3</w:t>
            </w:r>
          </w:p>
        </w:tc>
      </w:tr>
      <w:tr w:rsidR="006E67F9" w:rsidRPr="00A333EB" w:rsidTr="00210F8E">
        <w:tc>
          <w:tcPr>
            <w:tcW w:w="3119" w:type="dxa"/>
            <w:shd w:val="clear" w:color="auto" w:fill="F2F2F2" w:themeFill="background1" w:themeFillShade="F2"/>
            <w:vAlign w:val="center"/>
          </w:tcPr>
          <w:p w:rsidR="006E67F9" w:rsidRPr="00A333EB" w:rsidRDefault="006E67F9" w:rsidP="009C3F27">
            <w:pPr>
              <w:pStyle w:val="Numberedlist0"/>
              <w:spacing w:before="40" w:after="40"/>
              <w:ind w:left="459" w:hanging="425"/>
              <w:rPr>
                <w:lang w:val="en-GB"/>
              </w:rPr>
            </w:pPr>
            <w:r w:rsidRPr="00A333EB">
              <w:t>Australian homestay families</w:t>
            </w:r>
          </w:p>
        </w:tc>
        <w:tc>
          <w:tcPr>
            <w:tcW w:w="113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1.9</w:t>
            </w:r>
          </w:p>
        </w:tc>
        <w:tc>
          <w:tcPr>
            <w:tcW w:w="148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6.6</w:t>
            </w:r>
          </w:p>
        </w:tc>
        <w:tc>
          <w:tcPr>
            <w:tcW w:w="1400"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20.9</w:t>
            </w:r>
          </w:p>
        </w:tc>
        <w:tc>
          <w:tcPr>
            <w:tcW w:w="801" w:type="dxa"/>
            <w:shd w:val="clear" w:color="auto" w:fill="D9D9D9" w:themeFill="background1" w:themeFillShade="D9"/>
            <w:vAlign w:val="center"/>
          </w:tcPr>
          <w:p w:rsidR="006E67F9" w:rsidRPr="00A333EB" w:rsidRDefault="006E67F9" w:rsidP="009C3F27">
            <w:pPr>
              <w:pStyle w:val="BodyCopy"/>
              <w:spacing w:before="40" w:after="40"/>
              <w:jc w:val="center"/>
            </w:pPr>
            <w:r w:rsidRPr="00A333EB">
              <w:t>70.2</w:t>
            </w:r>
          </w:p>
        </w:tc>
      </w:tr>
      <w:tr w:rsidR="006E67F9" w:rsidRPr="00A333EB" w:rsidTr="00210F8E">
        <w:tc>
          <w:tcPr>
            <w:tcW w:w="3119" w:type="dxa"/>
            <w:shd w:val="clear" w:color="auto" w:fill="F2F2F2" w:themeFill="background1" w:themeFillShade="F2"/>
            <w:vAlign w:val="center"/>
          </w:tcPr>
          <w:p w:rsidR="006E67F9" w:rsidRPr="00A333EB" w:rsidRDefault="006E67F9" w:rsidP="009C3F27">
            <w:pPr>
              <w:pStyle w:val="Numberedlist0"/>
              <w:spacing w:before="40" w:after="40"/>
              <w:ind w:left="459" w:hanging="425"/>
              <w:rPr>
                <w:lang w:val="en-GB"/>
              </w:rPr>
            </w:pPr>
            <w:r w:rsidRPr="00A333EB">
              <w:t>Former employer in Australia</w:t>
            </w:r>
          </w:p>
        </w:tc>
        <w:tc>
          <w:tcPr>
            <w:tcW w:w="113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0.7</w:t>
            </w:r>
          </w:p>
        </w:tc>
        <w:tc>
          <w:tcPr>
            <w:tcW w:w="1484"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6.2</w:t>
            </w:r>
          </w:p>
        </w:tc>
        <w:tc>
          <w:tcPr>
            <w:tcW w:w="1400" w:type="dxa"/>
            <w:shd w:val="clear" w:color="auto" w:fill="F2F2F2" w:themeFill="background1" w:themeFillShade="F2"/>
            <w:vAlign w:val="center"/>
          </w:tcPr>
          <w:p w:rsidR="006E67F9" w:rsidRPr="00A333EB" w:rsidRDefault="006E67F9" w:rsidP="009C3F27">
            <w:pPr>
              <w:pStyle w:val="BodyCopy"/>
              <w:spacing w:before="40" w:after="40"/>
              <w:jc w:val="center"/>
            </w:pPr>
            <w:r w:rsidRPr="00A333EB">
              <w:t>19.8</w:t>
            </w:r>
          </w:p>
        </w:tc>
        <w:tc>
          <w:tcPr>
            <w:tcW w:w="801" w:type="dxa"/>
            <w:shd w:val="clear" w:color="auto" w:fill="D9D9D9" w:themeFill="background1" w:themeFillShade="D9"/>
            <w:vAlign w:val="center"/>
          </w:tcPr>
          <w:p w:rsidR="006E67F9" w:rsidRPr="00A333EB" w:rsidRDefault="006E67F9" w:rsidP="009C3F27">
            <w:pPr>
              <w:pStyle w:val="BodyCopy"/>
              <w:spacing w:before="40" w:after="40"/>
              <w:jc w:val="center"/>
            </w:pPr>
            <w:r w:rsidRPr="00A333EB">
              <w:t>73.3</w:t>
            </w:r>
          </w:p>
        </w:tc>
      </w:tr>
    </w:tbl>
    <w:p w:rsidR="009C3F27" w:rsidRDefault="006E67F9" w:rsidP="009C3F27">
      <w:pPr>
        <w:pStyle w:val="BodyCopy"/>
      </w:pPr>
      <w:r w:rsidRPr="00A333EB">
        <w:br/>
        <w:t>Recent cohorts were more likely than older cohorts to maintain contact with other alumni and Australians. About 23% of Cohort 1 alumni were in regular contact with other alumni.</w:t>
      </w:r>
    </w:p>
    <w:p w:rsidR="006E67F9" w:rsidRPr="000F47F3" w:rsidRDefault="006E67F9" w:rsidP="009C3F27">
      <w:pPr>
        <w:pStyle w:val="BodyCopy"/>
        <w:spacing w:before="0" w:after="0"/>
        <w:rPr>
          <w:rFonts w:asciiTheme="majorHAnsi" w:hAnsiTheme="majorHAnsi" w:cstheme="majorHAnsi"/>
          <w:color w:val="003150" w:themeColor="text2"/>
          <w:sz w:val="24"/>
          <w:szCs w:val="24"/>
        </w:rPr>
      </w:pPr>
      <w:r w:rsidRPr="000F47F3">
        <w:rPr>
          <w:rFonts w:asciiTheme="majorHAnsi" w:hAnsiTheme="majorHAnsi" w:cstheme="majorHAnsi"/>
          <w:color w:val="003150" w:themeColor="text2"/>
          <w:sz w:val="24"/>
          <w:szCs w:val="24"/>
        </w:rPr>
        <w:t>Exhibit 4.3 Frequency of Contact by Alumni (by Cohort)</w:t>
      </w:r>
    </w:p>
    <w:p w:rsidR="009C3F27" w:rsidRDefault="009C3F27" w:rsidP="009C3F27">
      <w:pPr>
        <w:pStyle w:val="BodyCopy"/>
        <w:spacing w:before="0" w:after="0"/>
      </w:pPr>
      <w:r w:rsidRPr="00A333EB">
        <w:rPr>
          <w:noProof/>
          <w:lang w:eastAsia="en-AU"/>
        </w:rPr>
        <w:drawing>
          <wp:anchor distT="0" distB="0" distL="114300" distR="114300" simplePos="0" relativeHeight="251732992" behindDoc="1" locked="0" layoutInCell="1" allowOverlap="1" wp14:anchorId="2AE91D89" wp14:editId="4C1EE5D0">
            <wp:simplePos x="0" y="0"/>
            <wp:positionH relativeFrom="column">
              <wp:posOffset>6350</wp:posOffset>
            </wp:positionH>
            <wp:positionV relativeFrom="paragraph">
              <wp:posOffset>70485</wp:posOffset>
            </wp:positionV>
            <wp:extent cx="5038725" cy="2333625"/>
            <wp:effectExtent l="0" t="0" r="9525" b="9525"/>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9C3F27" w:rsidRDefault="009C3F27" w:rsidP="009C3F27">
      <w:pPr>
        <w:pStyle w:val="BodyCopy"/>
        <w:spacing w:before="0" w:after="0"/>
      </w:pPr>
    </w:p>
    <w:p w:rsidR="009C3F27" w:rsidRDefault="009C3F27" w:rsidP="009C3F27">
      <w:pPr>
        <w:pStyle w:val="BodyCopy"/>
        <w:spacing w:before="0" w:after="0"/>
      </w:pPr>
    </w:p>
    <w:p w:rsidR="009C3F27" w:rsidRDefault="009C3F27" w:rsidP="009C3F27">
      <w:pPr>
        <w:pStyle w:val="BodyCopy"/>
        <w:spacing w:before="0" w:after="0"/>
      </w:pPr>
    </w:p>
    <w:p w:rsidR="009C3F27" w:rsidRDefault="009C3F27" w:rsidP="009C3F27">
      <w:pPr>
        <w:pStyle w:val="BodyCopy"/>
        <w:spacing w:before="0" w:after="0"/>
      </w:pPr>
    </w:p>
    <w:p w:rsidR="009C3F27" w:rsidRDefault="009C3F27" w:rsidP="009C3F27">
      <w:pPr>
        <w:pStyle w:val="BodyCopy"/>
        <w:spacing w:before="0" w:after="0"/>
      </w:pPr>
    </w:p>
    <w:p w:rsidR="009C3F27" w:rsidRDefault="009C3F27" w:rsidP="009C3F27">
      <w:pPr>
        <w:pStyle w:val="BodyCopy"/>
        <w:spacing w:before="0" w:after="0"/>
      </w:pPr>
    </w:p>
    <w:p w:rsidR="009C3F27" w:rsidRDefault="009C3F27" w:rsidP="009C3F27">
      <w:pPr>
        <w:pStyle w:val="BodyCopy"/>
        <w:spacing w:before="0" w:after="0"/>
      </w:pPr>
    </w:p>
    <w:p w:rsidR="009C3F27" w:rsidRDefault="009C3F27" w:rsidP="009C3F27">
      <w:pPr>
        <w:pStyle w:val="BodyCopy"/>
        <w:spacing w:before="0" w:after="0"/>
      </w:pPr>
    </w:p>
    <w:p w:rsidR="009C3F27" w:rsidRDefault="009C3F27" w:rsidP="009C3F27">
      <w:pPr>
        <w:pStyle w:val="BodyCopy"/>
        <w:spacing w:before="0" w:after="0"/>
      </w:pPr>
    </w:p>
    <w:p w:rsidR="009C3F27" w:rsidRDefault="009C3F27" w:rsidP="009C3F27">
      <w:pPr>
        <w:pStyle w:val="BodyCopy"/>
        <w:spacing w:before="0" w:after="0"/>
      </w:pPr>
    </w:p>
    <w:p w:rsidR="009C3F27" w:rsidRPr="00A333EB" w:rsidRDefault="009C3F27" w:rsidP="009C3F27">
      <w:pPr>
        <w:pStyle w:val="BodyCopy"/>
        <w:spacing w:before="0" w:after="0"/>
      </w:pPr>
    </w:p>
    <w:p w:rsidR="009C3F27" w:rsidRDefault="009C3F27" w:rsidP="006E67F9">
      <w:pPr>
        <w:pStyle w:val="BodyCopy"/>
        <w:rPr>
          <w:b/>
          <w:i/>
        </w:rPr>
      </w:pPr>
    </w:p>
    <w:p w:rsidR="009C3F27" w:rsidRDefault="009C3F27" w:rsidP="006E67F9">
      <w:pPr>
        <w:pStyle w:val="BodyCopy"/>
        <w:rPr>
          <w:b/>
          <w:i/>
        </w:rPr>
      </w:pPr>
    </w:p>
    <w:p w:rsidR="006E67F9" w:rsidRPr="00A333EB" w:rsidRDefault="006E67F9" w:rsidP="006E67F9">
      <w:pPr>
        <w:pStyle w:val="BodyCopy"/>
        <w:rPr>
          <w:b/>
          <w:i/>
        </w:rPr>
      </w:pPr>
      <w:r w:rsidRPr="00A333EB">
        <w:rPr>
          <w:b/>
          <w:i/>
        </w:rPr>
        <w:lastRenderedPageBreak/>
        <w:t>Professional Links with an Australian Organisation</w:t>
      </w:r>
    </w:p>
    <w:p w:rsidR="00153FF2" w:rsidRDefault="006E67F9" w:rsidP="00153FF2">
      <w:pPr>
        <w:pStyle w:val="BodyCopy"/>
      </w:pPr>
      <w:r w:rsidRPr="00A333EB">
        <w:t>About 55% of alumni reported that their organisation currently maintained a professional or business link with an Australian organisation. About 85% of alumni in organisations with links with Australians (or 46% of all alumni) were involved in a link in the last 3 years. However, most alumni in 4 of 5 cohorts were involved only to a small extent. About 20% of alumni in the older cohorts, and 15% of alumni in the recent cohorts, were involved to a great extent.</w:t>
      </w:r>
    </w:p>
    <w:p w:rsidR="006E67F9" w:rsidRDefault="006E67F9" w:rsidP="000F47F3">
      <w:pPr>
        <w:pStyle w:val="TableHeading"/>
        <w:spacing w:before="240" w:after="0"/>
      </w:pPr>
      <w:r w:rsidRPr="00A333EB">
        <w:t>Exhibit 4.4 Alumni Involvement in their Organisation’s Links to Australians (by Cohort)</w:t>
      </w:r>
    </w:p>
    <w:p w:rsidR="0038761E" w:rsidRDefault="00877C98" w:rsidP="000F47F3">
      <w:pPr>
        <w:pStyle w:val="TableHeading"/>
        <w:spacing w:before="120"/>
      </w:pPr>
      <w:r>
        <w:rPr>
          <w:noProof/>
          <w:lang w:eastAsia="en-AU"/>
        </w:rPr>
        <w:drawing>
          <wp:inline distT="0" distB="0" distL="0" distR="0" wp14:anchorId="58633C9F" wp14:editId="7219745A">
            <wp:extent cx="5039360" cy="2520000"/>
            <wp:effectExtent l="0" t="0" r="27940" b="139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E67F9" w:rsidRDefault="006E67F9"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0F47F3" w:rsidRDefault="000F47F3" w:rsidP="006E67F9"/>
    <w:p w:rsidR="00A333EB" w:rsidRPr="008A0D58" w:rsidRDefault="000F47F3" w:rsidP="000F47F3">
      <w:pPr>
        <w:pStyle w:val="BodyCopy"/>
        <w:rPr>
          <w:b/>
          <w:lang w:val="en-GB"/>
        </w:rPr>
      </w:pPr>
      <w:r>
        <w:rPr>
          <w:rFonts w:ascii="Arial" w:hAnsi="Arial" w:cs="Arial"/>
          <w:noProof/>
          <w:color w:val="000000"/>
          <w:lang w:eastAsia="en-AU"/>
        </w:rPr>
        <w:lastRenderedPageBreak/>
        <mc:AlternateContent>
          <mc:Choice Requires="wps">
            <w:drawing>
              <wp:anchor distT="0" distB="0" distL="114300" distR="114300" simplePos="0" relativeHeight="251736064" behindDoc="1" locked="0" layoutInCell="1" allowOverlap="1" wp14:anchorId="5591A3AB" wp14:editId="4F40C471">
                <wp:simplePos x="0" y="0"/>
                <wp:positionH relativeFrom="column">
                  <wp:posOffset>-165100</wp:posOffset>
                </wp:positionH>
                <wp:positionV relativeFrom="paragraph">
                  <wp:posOffset>-113665</wp:posOffset>
                </wp:positionV>
                <wp:extent cx="5524500" cy="7458075"/>
                <wp:effectExtent l="0" t="0" r="0" b="9525"/>
                <wp:wrapNone/>
                <wp:docPr id="47" name="Rectangle 47"/>
                <wp:cNvGraphicFramePr/>
                <a:graphic xmlns:a="http://schemas.openxmlformats.org/drawingml/2006/main">
                  <a:graphicData uri="http://schemas.microsoft.com/office/word/2010/wordprocessingShape">
                    <wps:wsp>
                      <wps:cNvSpPr/>
                      <wps:spPr>
                        <a:xfrm>
                          <a:off x="0" y="0"/>
                          <a:ext cx="5524500" cy="745807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3pt;margin-top:-8.95pt;width:435pt;height:587.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" fillcolor="#d7f0f5 [670]" stroked="f" strokeweight="2pt"/>
            </w:pict>
          </mc:Fallback>
        </mc:AlternateContent>
      </w:r>
      <w:r w:rsidR="00A333EB" w:rsidRPr="008A0D58">
        <w:rPr>
          <w:b/>
          <w:lang w:val="en-GB"/>
        </w:rPr>
        <w:t>Alumni Vignette 4.5 – Seeing the Value of Vietnamese-Australian Linkages</w:t>
      </w:r>
    </w:p>
    <w:p w:rsidR="00A333EB" w:rsidRPr="008A0D58" w:rsidRDefault="00A333EB" w:rsidP="000F47F3">
      <w:pPr>
        <w:pStyle w:val="BodyCopy"/>
        <w:rPr>
          <w:rFonts w:eastAsia="Times New Roman" w:cstheme="minorHAnsi"/>
          <w:b/>
          <w:lang w:eastAsia="vi-VN"/>
        </w:rPr>
      </w:pPr>
      <w:r w:rsidRPr="008A0D58">
        <w:rPr>
          <w:rFonts w:eastAsia="Times New Roman" w:cstheme="minorHAnsi"/>
          <w:b/>
          <w:lang w:eastAsia="vi-VN"/>
        </w:rPr>
        <w:t xml:space="preserve">Dr. Pham Trong Van, Vice Dean, </w:t>
      </w:r>
      <w:r w:rsidRPr="008A0D58">
        <w:rPr>
          <w:b/>
        </w:rPr>
        <w:t>Dept</w:t>
      </w:r>
      <w:r w:rsidR="00153FF2">
        <w:rPr>
          <w:b/>
        </w:rPr>
        <w:t>.</w:t>
      </w:r>
      <w:r w:rsidRPr="008A0D58">
        <w:rPr>
          <w:b/>
        </w:rPr>
        <w:t xml:space="preserve"> of Ophthalmology, Hanoi Medical University </w:t>
      </w:r>
    </w:p>
    <w:p w:rsidR="00A333EB" w:rsidRDefault="00A333EB" w:rsidP="000F47F3">
      <w:r>
        <w:rPr>
          <w:noProof/>
          <w:lang w:eastAsia="en-AU"/>
        </w:rPr>
        <w:drawing>
          <wp:anchor distT="0" distB="0" distL="114300" distR="114300" simplePos="0" relativeHeight="251734016" behindDoc="0" locked="0" layoutInCell="1" allowOverlap="1" wp14:anchorId="02BCFD6B" wp14:editId="2752A799">
            <wp:simplePos x="0" y="0"/>
            <wp:positionH relativeFrom="column">
              <wp:posOffset>-3175</wp:posOffset>
            </wp:positionH>
            <wp:positionV relativeFrom="paragraph">
              <wp:posOffset>0</wp:posOffset>
            </wp:positionV>
            <wp:extent cx="2047240" cy="2684780"/>
            <wp:effectExtent l="0" t="0" r="0" b="127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2047240" cy="2684780"/>
                    </a:xfrm>
                    <a:prstGeom prst="rect">
                      <a:avLst/>
                    </a:prstGeom>
                  </pic:spPr>
                </pic:pic>
              </a:graphicData>
            </a:graphic>
            <wp14:sizeRelH relativeFrom="page">
              <wp14:pctWidth>0</wp14:pctWidth>
            </wp14:sizeRelH>
            <wp14:sizeRelV relativeFrom="page">
              <wp14:pctHeight>0</wp14:pctHeight>
            </wp14:sizeRelV>
          </wp:anchor>
        </w:drawing>
      </w:r>
    </w:p>
    <w:p w:rsidR="00A333EB" w:rsidRDefault="00A333EB" w:rsidP="000F47F3">
      <w:pPr>
        <w:pStyle w:val="BodyCopy"/>
      </w:pPr>
      <w:r>
        <w:t>Pham Trong Van is a dedicated professional whose scholarship experience was life-changing. As he explained, “My thinking changed after studying in Australia. I began to think of other people, not just myself. I wanted to contribute to life through my work as an ophthalmologist.”</w:t>
      </w:r>
    </w:p>
    <w:p w:rsidR="00A333EB" w:rsidRDefault="00A333EB" w:rsidP="000F47F3">
      <w:pPr>
        <w:pStyle w:val="BodyCopy"/>
        <w:rPr>
          <w:lang w:val="en-US"/>
        </w:rPr>
      </w:pPr>
      <w:r>
        <w:t>Dr. Van is now the Vice Dean of the Department of Ophthalmology, Hanoi Medical University and Head of Oculoplastics Department, The National Institute</w:t>
      </w:r>
      <w:r>
        <w:rPr>
          <w:lang w:val="en-US"/>
        </w:rPr>
        <w:t xml:space="preserve"> of </w:t>
      </w:r>
      <w:r>
        <w:t>Ophthalmology. He was a lecturer in the department and an ophthalmologist at the National Institute of Ophthalmology</w:t>
      </w:r>
      <w:r>
        <w:rPr>
          <w:lang w:val="en-US"/>
        </w:rPr>
        <w:t xml:space="preserve"> when he applied for his award in </w:t>
      </w:r>
      <w:r>
        <w:t xml:space="preserve">2000. He graduated from the University of Sydney with 2005 with a Doctor </w:t>
      </w:r>
      <w:r>
        <w:rPr>
          <w:lang w:val="en-US"/>
        </w:rPr>
        <w:t>of Philosophy in Medicine.</w:t>
      </w:r>
    </w:p>
    <w:p w:rsidR="00A333EB" w:rsidRDefault="00A333EB" w:rsidP="000F47F3">
      <w:pPr>
        <w:pStyle w:val="BodyCopy"/>
        <w:rPr>
          <w:b/>
        </w:rPr>
      </w:pPr>
      <w:r>
        <w:rPr>
          <w:lang w:val="en-US"/>
        </w:rPr>
        <w:t xml:space="preserve">His course prepared him well for his current position. He has </w:t>
      </w:r>
      <w:r>
        <w:t xml:space="preserve">used what he learned in doing research, examination and treatment as well as managing his work. With his English improved after 4 years abroad, he </w:t>
      </w:r>
      <w:r w:rsidR="008A0D58">
        <w:t>now has</w:t>
      </w:r>
      <w:r>
        <w:t xml:space="preserve"> </w:t>
      </w:r>
      <w:r w:rsidR="008A0D58">
        <w:t xml:space="preserve">improved </w:t>
      </w:r>
      <w:r>
        <w:t xml:space="preserve">access </w:t>
      </w:r>
      <w:r w:rsidR="008A0D58">
        <w:t xml:space="preserve">to </w:t>
      </w:r>
      <w:r>
        <w:t>the huge amount of professional knowledge in his field.</w:t>
      </w:r>
      <w:r w:rsidRPr="00EE6A0B">
        <w:rPr>
          <w:b/>
        </w:rPr>
        <w:t xml:space="preserve"> </w:t>
      </w:r>
      <w:r w:rsidR="008A0D58" w:rsidRPr="00E31FEA">
        <w:rPr>
          <w:rStyle w:val="hps"/>
          <w:lang w:val="en"/>
        </w:rPr>
        <w:t xml:space="preserve">Van said, </w:t>
      </w:r>
      <w:r w:rsidR="008A0D58">
        <w:rPr>
          <w:rStyle w:val="hps"/>
          <w:lang w:val="en"/>
        </w:rPr>
        <w:t xml:space="preserve">since returning from Australia, </w:t>
      </w:r>
      <w:r w:rsidR="008A0D58" w:rsidRPr="00E31FEA">
        <w:rPr>
          <w:rStyle w:val="hps"/>
          <w:lang w:val="en"/>
        </w:rPr>
        <w:t>“I have introduced and applied more than 15 techniques in ophthalmic surgery</w:t>
      </w:r>
      <w:r w:rsidR="008A0D58">
        <w:rPr>
          <w:rStyle w:val="hps"/>
          <w:lang w:val="en"/>
        </w:rPr>
        <w:t xml:space="preserve"> in Vietnam.”</w:t>
      </w:r>
    </w:p>
    <w:p w:rsidR="00A333EB" w:rsidRDefault="00A333EB" w:rsidP="000F47F3">
      <w:pPr>
        <w:pStyle w:val="BodyCopy"/>
      </w:pPr>
      <w:r>
        <w:t xml:space="preserve">In the last 3 years, </w:t>
      </w:r>
      <w:r w:rsidR="008A0D58">
        <w:t xml:space="preserve">Dr. </w:t>
      </w:r>
      <w:r>
        <w:t xml:space="preserve">Van has been promoted and given more responsibility at work. He has presented papers at international conferences, </w:t>
      </w:r>
      <w:r w:rsidR="008A0D58">
        <w:t xml:space="preserve">received research grants, and </w:t>
      </w:r>
      <w:r>
        <w:t>published articles in journals. He has improved his department’s planning systems and introduced new work procedures. Through his supervision of staff members, he has improved the knowledge and skills of colleagues.</w:t>
      </w:r>
      <w:r w:rsidRPr="00E31FEA">
        <w:rPr>
          <w:rStyle w:val="hps"/>
          <w:lang w:val="en"/>
        </w:rPr>
        <w:t xml:space="preserve"> </w:t>
      </w:r>
      <w:r>
        <w:rPr>
          <w:rStyle w:val="hps"/>
          <w:lang w:val="en"/>
        </w:rPr>
        <w:t>“</w:t>
      </w:r>
      <w:r w:rsidRPr="00E31FEA">
        <w:rPr>
          <w:rStyle w:val="hps"/>
          <w:lang w:val="en"/>
        </w:rPr>
        <w:t xml:space="preserve">I have </w:t>
      </w:r>
      <w:r>
        <w:rPr>
          <w:rStyle w:val="hps"/>
          <w:lang w:val="en"/>
        </w:rPr>
        <w:t>helped</w:t>
      </w:r>
      <w:r w:rsidRPr="00E31FEA">
        <w:rPr>
          <w:rStyle w:val="hps"/>
          <w:lang w:val="en"/>
        </w:rPr>
        <w:t xml:space="preserve"> </w:t>
      </w:r>
      <w:r w:rsidR="008A0D58">
        <w:rPr>
          <w:rStyle w:val="hps"/>
          <w:lang w:val="en"/>
        </w:rPr>
        <w:t xml:space="preserve">some of my </w:t>
      </w:r>
      <w:r w:rsidRPr="00E31FEA">
        <w:rPr>
          <w:rStyle w:val="hps"/>
          <w:lang w:val="en"/>
        </w:rPr>
        <w:t>colleagues to achieve international awards for scientific ophthalmology</w:t>
      </w:r>
      <w:r>
        <w:rPr>
          <w:rStyle w:val="hps"/>
          <w:lang w:val="en"/>
        </w:rPr>
        <w:t>,</w:t>
      </w:r>
      <w:r w:rsidRPr="00E31FEA">
        <w:rPr>
          <w:rStyle w:val="hps"/>
          <w:lang w:val="en"/>
        </w:rPr>
        <w:t xml:space="preserve"> and to write and publish articles in professional journals</w:t>
      </w:r>
      <w:r w:rsidR="008A0D58">
        <w:rPr>
          <w:rStyle w:val="hps"/>
          <w:lang w:val="en"/>
        </w:rPr>
        <w:t>,</w:t>
      </w:r>
      <w:r>
        <w:rPr>
          <w:rStyle w:val="hps"/>
          <w:lang w:val="en"/>
        </w:rPr>
        <w:t>”</w:t>
      </w:r>
      <w:r w:rsidR="008A0D58">
        <w:rPr>
          <w:rStyle w:val="hps"/>
          <w:lang w:val="en"/>
        </w:rPr>
        <w:t xml:space="preserve"> he explained.</w:t>
      </w:r>
    </w:p>
    <w:p w:rsidR="00A333EB" w:rsidRPr="00E31FEA" w:rsidRDefault="008A0D58" w:rsidP="000F47F3">
      <w:pPr>
        <w:pStyle w:val="BodyCopy"/>
        <w:rPr>
          <w:rStyle w:val="hps"/>
          <w:lang w:val="en"/>
        </w:rPr>
      </w:pPr>
      <w:r>
        <w:t>Dr. Van has also strengthened human resources development in the university. “</w:t>
      </w:r>
      <w:r w:rsidR="00A333EB" w:rsidRPr="00E31FEA">
        <w:rPr>
          <w:rStyle w:val="hps"/>
          <w:lang w:val="en"/>
        </w:rPr>
        <w:t xml:space="preserve">I have reformed the </w:t>
      </w:r>
      <w:r>
        <w:rPr>
          <w:rStyle w:val="hps"/>
          <w:lang w:val="en"/>
        </w:rPr>
        <w:t xml:space="preserve">univeristy </w:t>
      </w:r>
      <w:r w:rsidR="00A333EB" w:rsidRPr="00E31FEA">
        <w:rPr>
          <w:rStyle w:val="hps"/>
          <w:lang w:val="en"/>
        </w:rPr>
        <w:t>examinations, evaluated students more fairly and objectively, and developed ophthalmology online-teaching</w:t>
      </w:r>
      <w:r>
        <w:rPr>
          <w:rStyle w:val="hps"/>
          <w:lang w:val="en"/>
        </w:rPr>
        <w:t>,</w:t>
      </w:r>
      <w:r w:rsidR="00A333EB" w:rsidRPr="00E31FEA">
        <w:rPr>
          <w:rStyle w:val="hps"/>
          <w:lang w:val="en"/>
        </w:rPr>
        <w:t>”</w:t>
      </w:r>
      <w:r>
        <w:rPr>
          <w:rStyle w:val="hps"/>
          <w:lang w:val="en"/>
        </w:rPr>
        <w:t xml:space="preserve"> he said.</w:t>
      </w:r>
      <w:r w:rsidR="00A333EB" w:rsidRPr="00E31FEA">
        <w:rPr>
          <w:rStyle w:val="hps"/>
          <w:lang w:val="en"/>
        </w:rPr>
        <w:t xml:space="preserve">  </w:t>
      </w:r>
    </w:p>
    <w:p w:rsidR="00A333EB" w:rsidRPr="00E31FEA" w:rsidRDefault="00A333EB" w:rsidP="000F47F3">
      <w:pPr>
        <w:pStyle w:val="BodyCopy"/>
      </w:pPr>
      <w:r>
        <w:t xml:space="preserve">Van has also built professional links between his university and universities </w:t>
      </w:r>
      <w:r w:rsidR="008A0D58">
        <w:t xml:space="preserve">and institutes </w:t>
      </w:r>
      <w:r>
        <w:t>in Australia. He is the main coordinator of his employer’s relationships with the Hoc Mai Program at the Sydney Medical School at the University of Sydney, and with the Brien Holden Vision Institute at the University of New South Wales. “</w:t>
      </w:r>
      <w:r w:rsidRPr="00E31FEA">
        <w:rPr>
          <w:rStyle w:val="hps"/>
          <w:lang w:val="en"/>
        </w:rPr>
        <w:t>I have linked the ophthalmic industry in Vietnam with some of the large</w:t>
      </w:r>
      <w:r w:rsidR="0033326A">
        <w:rPr>
          <w:rStyle w:val="hps"/>
          <w:lang w:val="en"/>
        </w:rPr>
        <w:t>st</w:t>
      </w:r>
      <w:r w:rsidRPr="00E31FEA">
        <w:rPr>
          <w:rStyle w:val="hps"/>
          <w:lang w:val="en"/>
        </w:rPr>
        <w:t xml:space="preserve"> Australian organizations </w:t>
      </w:r>
      <w:r>
        <w:rPr>
          <w:rStyle w:val="hps"/>
          <w:lang w:val="en"/>
        </w:rPr>
        <w:t>such as Hoc Mai,</w:t>
      </w:r>
      <w:r w:rsidRPr="00E31FEA">
        <w:rPr>
          <w:rStyle w:val="hps"/>
          <w:lang w:val="en"/>
        </w:rPr>
        <w:t xml:space="preserve"> Sight for all</w:t>
      </w:r>
      <w:r>
        <w:rPr>
          <w:rStyle w:val="hps"/>
          <w:lang w:val="en"/>
        </w:rPr>
        <w:t>, and the</w:t>
      </w:r>
      <w:r w:rsidRPr="00E31FEA">
        <w:rPr>
          <w:rStyle w:val="hps"/>
          <w:lang w:val="en"/>
        </w:rPr>
        <w:t xml:space="preserve"> BHVI</w:t>
      </w:r>
      <w:r>
        <w:rPr>
          <w:rStyle w:val="hps"/>
          <w:lang w:val="en"/>
        </w:rPr>
        <w:t>,” he said</w:t>
      </w:r>
      <w:r w:rsidRPr="00E31FEA">
        <w:rPr>
          <w:rStyle w:val="hps"/>
          <w:lang w:val="en"/>
        </w:rPr>
        <w:t>.</w:t>
      </w:r>
    </w:p>
    <w:p w:rsidR="00A333EB" w:rsidRDefault="008A0D58" w:rsidP="000F47F3">
      <w:pPr>
        <w:pStyle w:val="BodyCopy"/>
      </w:pPr>
      <w:r>
        <w:t xml:space="preserve">Dr. </w:t>
      </w:r>
      <w:r w:rsidR="00A333EB">
        <w:t xml:space="preserve">Van has involved many students and colleagues in these links, which has increased their professional knowledge and English skills. Their involvement </w:t>
      </w:r>
      <w:r w:rsidR="0033326A">
        <w:t>has enhanced</w:t>
      </w:r>
      <w:r w:rsidR="00A333EB">
        <w:t xml:space="preserve"> the development of eye specialists and </w:t>
      </w:r>
      <w:r w:rsidR="0033326A">
        <w:t xml:space="preserve">the </w:t>
      </w:r>
      <w:r w:rsidR="00A333EB">
        <w:t>treatment of eye disease in Vietnam.</w:t>
      </w:r>
    </w:p>
    <w:p w:rsidR="000F47F3" w:rsidRDefault="000F47F3" w:rsidP="000F47F3">
      <w:pPr>
        <w:pStyle w:val="BodyCopy"/>
      </w:pPr>
    </w:p>
    <w:p w:rsidR="006E67F9" w:rsidRPr="00C0553D" w:rsidRDefault="006E67F9" w:rsidP="000F47F3">
      <w:pPr>
        <w:pStyle w:val="Heading2"/>
        <w:spacing w:before="0"/>
      </w:pPr>
      <w:bookmarkStart w:id="34" w:name="_Toc400466093"/>
      <w:bookmarkStart w:id="35" w:name="_Toc401604661"/>
      <w:r w:rsidRPr="00C0553D">
        <w:lastRenderedPageBreak/>
        <w:t>Promotion of Gender Equality and Disability Inclusion</w:t>
      </w:r>
      <w:bookmarkEnd w:id="34"/>
      <w:bookmarkEnd w:id="35"/>
    </w:p>
    <w:p w:rsidR="006E67F9" w:rsidRPr="00C0553D" w:rsidRDefault="006E67F9" w:rsidP="00C0553D">
      <w:pPr>
        <w:pStyle w:val="BodyCopy"/>
        <w:rPr>
          <w:b/>
          <w:i/>
        </w:rPr>
      </w:pPr>
      <w:r w:rsidRPr="00C0553D">
        <w:rPr>
          <w:b/>
          <w:i/>
        </w:rPr>
        <w:t>Qualifications</w:t>
      </w:r>
    </w:p>
    <w:p w:rsidR="006E67F9" w:rsidRPr="00C0553D" w:rsidRDefault="006E67F9" w:rsidP="00C0553D">
      <w:pPr>
        <w:pStyle w:val="BodyCopy"/>
      </w:pPr>
      <w:r w:rsidRPr="00C0553D">
        <w:t xml:space="preserve">More men than women among survey respondents completed doctorate studies, while more women than men completed their Master’s degrees. Seven percent of men but only 3% of women earned their PhDs. About 88% of women, but only 81% of men completed their Master’s qualifications. Similar percentages of men and women completed under-graduate degrees. </w:t>
      </w:r>
    </w:p>
    <w:p w:rsidR="006E67F9" w:rsidRPr="00C0553D" w:rsidRDefault="006E67F9" w:rsidP="00C0553D">
      <w:pPr>
        <w:pStyle w:val="BodyCopy"/>
        <w:rPr>
          <w:b/>
          <w:i/>
        </w:rPr>
      </w:pPr>
      <w:r w:rsidRPr="00C0553D">
        <w:rPr>
          <w:b/>
          <w:i/>
        </w:rPr>
        <w:t>Achievements</w:t>
      </w:r>
    </w:p>
    <w:p w:rsidR="006E67F9" w:rsidRPr="00F26A08" w:rsidRDefault="006E67F9" w:rsidP="00C0553D">
      <w:pPr>
        <w:pStyle w:val="BodyCopy"/>
      </w:pPr>
      <w:r w:rsidRPr="00F26A08">
        <w:t xml:space="preserve">Male and female alumni were just as likely to change to a better job, participate in a link between Vietnamese and Australian organisations, present a paper at an international conference, return to Australia, receive a grant or receive an award or prize. </w:t>
      </w:r>
    </w:p>
    <w:p w:rsidR="006E67F9" w:rsidRPr="00F26A08" w:rsidRDefault="006E67F9" w:rsidP="00C0553D">
      <w:pPr>
        <w:pStyle w:val="BodyCopy"/>
      </w:pPr>
      <w:r w:rsidRPr="00F26A08">
        <w:t>Women were more likely than men to promote gender equality in their organisation and to volunteer at a local organisation. Men were more likely to receive a promotion at work and to publish an article in a journal. Men were also more likely to promote disability inclusion in their organisation.</w:t>
      </w:r>
    </w:p>
    <w:p w:rsidR="006E67F9" w:rsidRDefault="006E67F9" w:rsidP="000F47F3">
      <w:pPr>
        <w:pStyle w:val="TableHeading"/>
        <w:spacing w:before="240"/>
      </w:pPr>
      <w:r w:rsidRPr="00F26A08">
        <w:t xml:space="preserve">Table </w:t>
      </w:r>
      <w:r>
        <w:t>4</w:t>
      </w:r>
      <w:r w:rsidRPr="00F26A08">
        <w:t>.13 Percentage of Alumni Making Achievements (by Gender)</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4928"/>
        <w:gridCol w:w="1026"/>
        <w:gridCol w:w="1134"/>
        <w:gridCol w:w="850"/>
      </w:tblGrid>
      <w:tr w:rsidR="00C0553D" w:rsidRPr="00C0553D" w:rsidTr="00C0553D">
        <w:trPr>
          <w:tblHeader/>
        </w:trPr>
        <w:tc>
          <w:tcPr>
            <w:tcW w:w="4928" w:type="dxa"/>
            <w:shd w:val="clear" w:color="auto" w:fill="003150" w:themeFill="text2"/>
            <w:vAlign w:val="center"/>
          </w:tcPr>
          <w:p w:rsidR="006E67F9" w:rsidRPr="00C0553D" w:rsidRDefault="006E67F9" w:rsidP="00C0553D">
            <w:pPr>
              <w:pStyle w:val="BodyCopy"/>
              <w:spacing w:before="120" w:after="120"/>
              <w:rPr>
                <w:lang w:val="en-GB"/>
              </w:rPr>
            </w:pPr>
          </w:p>
        </w:tc>
        <w:tc>
          <w:tcPr>
            <w:tcW w:w="1026" w:type="dxa"/>
            <w:shd w:val="clear" w:color="auto" w:fill="003150" w:themeFill="text2"/>
            <w:vAlign w:val="center"/>
          </w:tcPr>
          <w:p w:rsidR="006E67F9" w:rsidRPr="00C0553D" w:rsidRDefault="006E67F9" w:rsidP="00C0553D">
            <w:pPr>
              <w:pStyle w:val="BodyCopy"/>
              <w:spacing w:before="120" w:after="120"/>
              <w:jc w:val="center"/>
              <w:rPr>
                <w:lang w:val="en-GB"/>
              </w:rPr>
            </w:pPr>
            <w:r w:rsidRPr="00C0553D">
              <w:rPr>
                <w:bCs/>
              </w:rPr>
              <w:t>% of Males</w:t>
            </w:r>
          </w:p>
        </w:tc>
        <w:tc>
          <w:tcPr>
            <w:tcW w:w="1134" w:type="dxa"/>
            <w:shd w:val="clear" w:color="auto" w:fill="003150" w:themeFill="text2"/>
            <w:vAlign w:val="center"/>
          </w:tcPr>
          <w:p w:rsidR="006E67F9" w:rsidRPr="00C0553D" w:rsidRDefault="006E67F9" w:rsidP="00C0553D">
            <w:pPr>
              <w:pStyle w:val="BodyCopy"/>
              <w:spacing w:before="120" w:after="120"/>
              <w:jc w:val="center"/>
              <w:rPr>
                <w:lang w:val="en-GB"/>
              </w:rPr>
            </w:pPr>
            <w:r w:rsidRPr="00C0553D">
              <w:rPr>
                <w:bCs/>
              </w:rPr>
              <w:t>% of Females</w:t>
            </w:r>
          </w:p>
        </w:tc>
        <w:tc>
          <w:tcPr>
            <w:tcW w:w="850" w:type="dxa"/>
            <w:shd w:val="clear" w:color="auto" w:fill="003150" w:themeFill="text2"/>
            <w:vAlign w:val="center"/>
          </w:tcPr>
          <w:p w:rsidR="006E67F9" w:rsidRPr="00C0553D" w:rsidRDefault="006E67F9" w:rsidP="00C0553D">
            <w:pPr>
              <w:pStyle w:val="BodyCopy"/>
              <w:spacing w:before="120" w:after="120"/>
              <w:jc w:val="center"/>
              <w:rPr>
                <w:lang w:val="en-GB"/>
              </w:rPr>
            </w:pPr>
            <w:r w:rsidRPr="00C0553D">
              <w:rPr>
                <w:bCs/>
              </w:rPr>
              <w:t>Diff.</w:t>
            </w:r>
          </w:p>
        </w:tc>
      </w:tr>
      <w:tr w:rsidR="006E67F9" w:rsidRPr="00C0553D" w:rsidTr="00210F8E">
        <w:tc>
          <w:tcPr>
            <w:tcW w:w="4928" w:type="dxa"/>
            <w:shd w:val="clear" w:color="auto" w:fill="D9D9D9" w:themeFill="background1" w:themeFillShade="D9"/>
            <w:vAlign w:val="center"/>
          </w:tcPr>
          <w:p w:rsidR="006E67F9" w:rsidRPr="00210F8E" w:rsidRDefault="006E67F9" w:rsidP="00B056F8">
            <w:pPr>
              <w:pStyle w:val="Numberedlist0"/>
              <w:numPr>
                <w:ilvl w:val="0"/>
                <w:numId w:val="23"/>
              </w:numPr>
              <w:ind w:left="459" w:hanging="425"/>
              <w:rPr>
                <w:lang w:val="en-GB"/>
              </w:rPr>
            </w:pPr>
            <w:r w:rsidRPr="00C0553D">
              <w:t>Receive a promotion at work</w:t>
            </w:r>
          </w:p>
        </w:tc>
        <w:tc>
          <w:tcPr>
            <w:tcW w:w="1026"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51.7</w:t>
            </w:r>
          </w:p>
        </w:tc>
        <w:tc>
          <w:tcPr>
            <w:tcW w:w="1134"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40.9</w:t>
            </w:r>
          </w:p>
        </w:tc>
        <w:tc>
          <w:tcPr>
            <w:tcW w:w="850"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+10.8</w:t>
            </w:r>
          </w:p>
        </w:tc>
      </w:tr>
      <w:tr w:rsidR="006E67F9" w:rsidRPr="00C0553D" w:rsidTr="00C0553D">
        <w:tc>
          <w:tcPr>
            <w:tcW w:w="4928" w:type="dxa"/>
            <w:shd w:val="clear" w:color="auto" w:fill="F2F2F2" w:themeFill="background1" w:themeFillShade="F2"/>
            <w:vAlign w:val="center"/>
          </w:tcPr>
          <w:p w:rsidR="006E67F9" w:rsidRPr="00C0553D" w:rsidRDefault="006E67F9" w:rsidP="00210F8E">
            <w:pPr>
              <w:pStyle w:val="Numberedlist0"/>
              <w:ind w:left="459" w:hanging="425"/>
              <w:rPr>
                <w:lang w:val="en-GB"/>
              </w:rPr>
            </w:pPr>
            <w:r w:rsidRPr="00C0553D">
              <w:t>Change to a better job</w:t>
            </w:r>
          </w:p>
        </w:tc>
        <w:tc>
          <w:tcPr>
            <w:tcW w:w="1026"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30.8</w:t>
            </w:r>
          </w:p>
        </w:tc>
        <w:tc>
          <w:tcPr>
            <w:tcW w:w="1134"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30.2</w:t>
            </w:r>
          </w:p>
        </w:tc>
        <w:tc>
          <w:tcPr>
            <w:tcW w:w="850"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+0.6</w:t>
            </w:r>
          </w:p>
        </w:tc>
      </w:tr>
      <w:tr w:rsidR="006E67F9" w:rsidRPr="00C0553D" w:rsidTr="00210F8E">
        <w:tc>
          <w:tcPr>
            <w:tcW w:w="4928" w:type="dxa"/>
            <w:shd w:val="clear" w:color="auto" w:fill="D9D9D9" w:themeFill="background1" w:themeFillShade="D9"/>
            <w:vAlign w:val="center"/>
          </w:tcPr>
          <w:p w:rsidR="006E67F9" w:rsidRPr="00C0553D" w:rsidRDefault="006E67F9" w:rsidP="00210F8E">
            <w:pPr>
              <w:pStyle w:val="Numberedlist0"/>
              <w:ind w:left="459" w:hanging="425"/>
              <w:rPr>
                <w:lang w:val="en-GB"/>
              </w:rPr>
            </w:pPr>
            <w:r w:rsidRPr="00C0553D">
              <w:t>Publish an article in a journal</w:t>
            </w:r>
          </w:p>
        </w:tc>
        <w:tc>
          <w:tcPr>
            <w:tcW w:w="1026"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28.0</w:t>
            </w:r>
          </w:p>
        </w:tc>
        <w:tc>
          <w:tcPr>
            <w:tcW w:w="1134"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24.1</w:t>
            </w:r>
          </w:p>
        </w:tc>
        <w:tc>
          <w:tcPr>
            <w:tcW w:w="850"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+3.9</w:t>
            </w:r>
          </w:p>
        </w:tc>
      </w:tr>
      <w:tr w:rsidR="006E67F9" w:rsidRPr="00C0553D" w:rsidTr="00C0553D">
        <w:tc>
          <w:tcPr>
            <w:tcW w:w="4928" w:type="dxa"/>
            <w:shd w:val="clear" w:color="auto" w:fill="F2F2F2" w:themeFill="background1" w:themeFillShade="F2"/>
            <w:vAlign w:val="center"/>
          </w:tcPr>
          <w:p w:rsidR="006E67F9" w:rsidRPr="00C0553D" w:rsidRDefault="006E67F9" w:rsidP="00210F8E">
            <w:pPr>
              <w:pStyle w:val="Numberedlist0"/>
              <w:ind w:left="459" w:hanging="425"/>
              <w:rPr>
                <w:lang w:val="en-GB"/>
              </w:rPr>
            </w:pPr>
            <w:r w:rsidRPr="00C0553D">
              <w:t>Participate in link between Vietnamese and Australian org</w:t>
            </w:r>
            <w:r w:rsidR="0032691B">
              <w:t>ani</w:t>
            </w:r>
            <w:r w:rsidRPr="00C0553D">
              <w:t>s</w:t>
            </w:r>
            <w:r w:rsidR="0032691B">
              <w:t>ations</w:t>
            </w:r>
          </w:p>
        </w:tc>
        <w:tc>
          <w:tcPr>
            <w:tcW w:w="1026"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23.4</w:t>
            </w:r>
          </w:p>
        </w:tc>
        <w:tc>
          <w:tcPr>
            <w:tcW w:w="1134"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23.0</w:t>
            </w:r>
          </w:p>
        </w:tc>
        <w:tc>
          <w:tcPr>
            <w:tcW w:w="850"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+0.4</w:t>
            </w:r>
          </w:p>
        </w:tc>
      </w:tr>
      <w:tr w:rsidR="006E67F9" w:rsidRPr="00C0553D" w:rsidTr="00210F8E">
        <w:tc>
          <w:tcPr>
            <w:tcW w:w="4928" w:type="dxa"/>
            <w:shd w:val="clear" w:color="auto" w:fill="D9D9D9" w:themeFill="background1" w:themeFillShade="D9"/>
            <w:vAlign w:val="center"/>
          </w:tcPr>
          <w:p w:rsidR="006E67F9" w:rsidRPr="00C0553D" w:rsidRDefault="006E67F9" w:rsidP="00210F8E">
            <w:pPr>
              <w:pStyle w:val="Numberedlist0"/>
              <w:ind w:left="459" w:hanging="425"/>
              <w:rPr>
                <w:lang w:val="en-GB"/>
              </w:rPr>
            </w:pPr>
            <w:r w:rsidRPr="00C0553D">
              <w:t>Promote gender equality in their organisation</w:t>
            </w:r>
          </w:p>
        </w:tc>
        <w:tc>
          <w:tcPr>
            <w:tcW w:w="1026"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19.7</w:t>
            </w:r>
          </w:p>
        </w:tc>
        <w:tc>
          <w:tcPr>
            <w:tcW w:w="1134"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24.6</w:t>
            </w:r>
          </w:p>
        </w:tc>
        <w:tc>
          <w:tcPr>
            <w:tcW w:w="850"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-4.9</w:t>
            </w:r>
          </w:p>
        </w:tc>
      </w:tr>
      <w:tr w:rsidR="006E67F9" w:rsidRPr="00C0553D" w:rsidTr="00C0553D">
        <w:tc>
          <w:tcPr>
            <w:tcW w:w="4928" w:type="dxa"/>
            <w:shd w:val="clear" w:color="auto" w:fill="F2F2F2" w:themeFill="background1" w:themeFillShade="F2"/>
            <w:vAlign w:val="center"/>
          </w:tcPr>
          <w:p w:rsidR="006E67F9" w:rsidRPr="00C0553D" w:rsidRDefault="006E67F9" w:rsidP="00210F8E">
            <w:pPr>
              <w:pStyle w:val="Numberedlist0"/>
              <w:ind w:left="459" w:hanging="425"/>
              <w:rPr>
                <w:lang w:val="en-GB"/>
              </w:rPr>
            </w:pPr>
            <w:r w:rsidRPr="00C0553D">
              <w:t>Volunteer at a local organisation</w:t>
            </w:r>
          </w:p>
        </w:tc>
        <w:tc>
          <w:tcPr>
            <w:tcW w:w="1026"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17.5</w:t>
            </w:r>
          </w:p>
        </w:tc>
        <w:tc>
          <w:tcPr>
            <w:tcW w:w="1134"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18.9</w:t>
            </w:r>
          </w:p>
        </w:tc>
        <w:tc>
          <w:tcPr>
            <w:tcW w:w="850"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-1.4</w:t>
            </w:r>
          </w:p>
        </w:tc>
      </w:tr>
      <w:tr w:rsidR="006E67F9" w:rsidRPr="00C0553D" w:rsidTr="00C0553D">
        <w:tc>
          <w:tcPr>
            <w:tcW w:w="4928" w:type="dxa"/>
            <w:shd w:val="clear" w:color="auto" w:fill="F2F2F2" w:themeFill="background1" w:themeFillShade="F2"/>
            <w:vAlign w:val="center"/>
          </w:tcPr>
          <w:p w:rsidR="006E67F9" w:rsidRPr="00C0553D" w:rsidRDefault="006E67F9" w:rsidP="00210F8E">
            <w:pPr>
              <w:pStyle w:val="Numberedlist0"/>
              <w:ind w:left="459" w:hanging="425"/>
              <w:rPr>
                <w:lang w:val="en-GB"/>
              </w:rPr>
            </w:pPr>
            <w:r w:rsidRPr="00C0553D">
              <w:t>Present a paper at an international conference</w:t>
            </w:r>
          </w:p>
        </w:tc>
        <w:tc>
          <w:tcPr>
            <w:tcW w:w="1026"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15.7</w:t>
            </w:r>
          </w:p>
        </w:tc>
        <w:tc>
          <w:tcPr>
            <w:tcW w:w="1134"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14.6</w:t>
            </w:r>
          </w:p>
        </w:tc>
        <w:tc>
          <w:tcPr>
            <w:tcW w:w="850"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+1.1</w:t>
            </w:r>
          </w:p>
        </w:tc>
      </w:tr>
      <w:tr w:rsidR="006E67F9" w:rsidRPr="00C0553D" w:rsidTr="00C0553D">
        <w:tc>
          <w:tcPr>
            <w:tcW w:w="4928" w:type="dxa"/>
            <w:shd w:val="clear" w:color="auto" w:fill="F2F2F2" w:themeFill="background1" w:themeFillShade="F2"/>
            <w:vAlign w:val="center"/>
          </w:tcPr>
          <w:p w:rsidR="006E67F9" w:rsidRPr="00C0553D" w:rsidRDefault="006E67F9" w:rsidP="00210F8E">
            <w:pPr>
              <w:pStyle w:val="Numberedlist0"/>
              <w:ind w:left="459" w:hanging="425"/>
              <w:rPr>
                <w:lang w:val="en-GB"/>
              </w:rPr>
            </w:pPr>
            <w:r w:rsidRPr="00C0553D">
              <w:t>Receive a grant</w:t>
            </w:r>
          </w:p>
        </w:tc>
        <w:tc>
          <w:tcPr>
            <w:tcW w:w="1026"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10.4</w:t>
            </w:r>
          </w:p>
        </w:tc>
        <w:tc>
          <w:tcPr>
            <w:tcW w:w="1134"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10.0</w:t>
            </w:r>
          </w:p>
        </w:tc>
        <w:tc>
          <w:tcPr>
            <w:tcW w:w="850"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+0.4</w:t>
            </w:r>
          </w:p>
        </w:tc>
      </w:tr>
      <w:tr w:rsidR="006E67F9" w:rsidRPr="00C0553D" w:rsidTr="00210F8E">
        <w:tc>
          <w:tcPr>
            <w:tcW w:w="4928" w:type="dxa"/>
            <w:shd w:val="clear" w:color="auto" w:fill="D9D9D9" w:themeFill="background1" w:themeFillShade="D9"/>
            <w:vAlign w:val="center"/>
          </w:tcPr>
          <w:p w:rsidR="006E67F9" w:rsidRPr="00C0553D" w:rsidRDefault="006E67F9" w:rsidP="00210F8E">
            <w:pPr>
              <w:pStyle w:val="Numberedlist0"/>
              <w:ind w:left="459" w:hanging="425"/>
              <w:rPr>
                <w:lang w:val="en-GB"/>
              </w:rPr>
            </w:pPr>
            <w:r w:rsidRPr="00C0553D">
              <w:t>Promote disability inclusion in their org</w:t>
            </w:r>
            <w:r w:rsidR="00842FA4">
              <w:t>anisation</w:t>
            </w:r>
          </w:p>
        </w:tc>
        <w:tc>
          <w:tcPr>
            <w:tcW w:w="1026"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8.9</w:t>
            </w:r>
          </w:p>
        </w:tc>
        <w:tc>
          <w:tcPr>
            <w:tcW w:w="1134"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5.4</w:t>
            </w:r>
          </w:p>
        </w:tc>
        <w:tc>
          <w:tcPr>
            <w:tcW w:w="850" w:type="dxa"/>
            <w:shd w:val="clear" w:color="auto" w:fill="D9D9D9" w:themeFill="background1" w:themeFillShade="D9"/>
            <w:vAlign w:val="center"/>
          </w:tcPr>
          <w:p w:rsidR="006E67F9" w:rsidRPr="00C0553D" w:rsidRDefault="006E67F9" w:rsidP="00C0553D">
            <w:pPr>
              <w:pStyle w:val="BodyCopy"/>
              <w:spacing w:before="120" w:after="120"/>
              <w:jc w:val="center"/>
            </w:pPr>
            <w:r w:rsidRPr="00C0553D">
              <w:t>+4.5</w:t>
            </w:r>
          </w:p>
        </w:tc>
      </w:tr>
      <w:tr w:rsidR="006E67F9" w:rsidRPr="00C0553D" w:rsidTr="00C0553D">
        <w:tc>
          <w:tcPr>
            <w:tcW w:w="4928" w:type="dxa"/>
            <w:shd w:val="clear" w:color="auto" w:fill="F2F2F2" w:themeFill="background1" w:themeFillShade="F2"/>
            <w:vAlign w:val="center"/>
          </w:tcPr>
          <w:p w:rsidR="006E67F9" w:rsidRPr="00C0553D" w:rsidRDefault="006E67F9" w:rsidP="00210F8E">
            <w:pPr>
              <w:pStyle w:val="Numberedlist0"/>
              <w:ind w:left="459" w:hanging="425"/>
              <w:rPr>
                <w:lang w:val="en-GB"/>
              </w:rPr>
            </w:pPr>
            <w:r w:rsidRPr="00C0553D">
              <w:t>Receive award or prize related to studies</w:t>
            </w:r>
          </w:p>
        </w:tc>
        <w:tc>
          <w:tcPr>
            <w:tcW w:w="1026"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8.6</w:t>
            </w:r>
          </w:p>
        </w:tc>
        <w:tc>
          <w:tcPr>
            <w:tcW w:w="1134"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8.7</w:t>
            </w:r>
          </w:p>
        </w:tc>
        <w:tc>
          <w:tcPr>
            <w:tcW w:w="850"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-0.1</w:t>
            </w:r>
          </w:p>
        </w:tc>
      </w:tr>
      <w:tr w:rsidR="006E67F9" w:rsidRPr="00C0553D" w:rsidTr="00C0553D">
        <w:tc>
          <w:tcPr>
            <w:tcW w:w="4928" w:type="dxa"/>
            <w:shd w:val="clear" w:color="auto" w:fill="F2F2F2" w:themeFill="background1" w:themeFillShade="F2"/>
            <w:vAlign w:val="center"/>
          </w:tcPr>
          <w:p w:rsidR="006E67F9" w:rsidRPr="00C0553D" w:rsidRDefault="006E67F9" w:rsidP="00210F8E">
            <w:pPr>
              <w:pStyle w:val="Numberedlist0"/>
              <w:ind w:left="459" w:hanging="425"/>
              <w:rPr>
                <w:lang w:val="en-GB"/>
              </w:rPr>
            </w:pPr>
            <w:r w:rsidRPr="00C0553D">
              <w:t>Return to Australia</w:t>
            </w:r>
          </w:p>
        </w:tc>
        <w:tc>
          <w:tcPr>
            <w:tcW w:w="1026"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6.8</w:t>
            </w:r>
          </w:p>
        </w:tc>
        <w:tc>
          <w:tcPr>
            <w:tcW w:w="1134"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7.4</w:t>
            </w:r>
          </w:p>
        </w:tc>
        <w:tc>
          <w:tcPr>
            <w:tcW w:w="850" w:type="dxa"/>
            <w:shd w:val="clear" w:color="auto" w:fill="F2F2F2" w:themeFill="background1" w:themeFillShade="F2"/>
            <w:vAlign w:val="center"/>
          </w:tcPr>
          <w:p w:rsidR="006E67F9" w:rsidRPr="00C0553D" w:rsidRDefault="006E67F9" w:rsidP="00C0553D">
            <w:pPr>
              <w:pStyle w:val="BodyCopy"/>
              <w:spacing w:before="120" w:after="120"/>
              <w:jc w:val="center"/>
            </w:pPr>
            <w:r w:rsidRPr="00C0553D">
              <w:t>-0.6</w:t>
            </w:r>
          </w:p>
        </w:tc>
      </w:tr>
    </w:tbl>
    <w:p w:rsidR="000F47F3" w:rsidRDefault="000F47F3" w:rsidP="00FE5854">
      <w:pPr>
        <w:rPr>
          <w:b/>
          <w:i/>
        </w:rPr>
      </w:pPr>
    </w:p>
    <w:p w:rsidR="000F47F3" w:rsidRDefault="000F47F3" w:rsidP="00FE5854">
      <w:pPr>
        <w:rPr>
          <w:b/>
          <w:i/>
        </w:rPr>
      </w:pPr>
    </w:p>
    <w:p w:rsidR="000F47F3" w:rsidRDefault="000F47F3" w:rsidP="00FE5854">
      <w:pPr>
        <w:rPr>
          <w:b/>
          <w:i/>
        </w:rPr>
      </w:pPr>
    </w:p>
    <w:p w:rsidR="000F47F3" w:rsidRDefault="000F47F3" w:rsidP="00FE5854">
      <w:pPr>
        <w:rPr>
          <w:b/>
          <w:i/>
        </w:rPr>
      </w:pPr>
    </w:p>
    <w:p w:rsidR="006E67F9" w:rsidRPr="00C0553D" w:rsidRDefault="006E67F9" w:rsidP="00FE5854">
      <w:pPr>
        <w:rPr>
          <w:b/>
          <w:i/>
        </w:rPr>
      </w:pPr>
      <w:r w:rsidRPr="00C0553D">
        <w:rPr>
          <w:b/>
          <w:i/>
        </w:rPr>
        <w:lastRenderedPageBreak/>
        <w:t>Promotion of Gender Equality</w:t>
      </w:r>
    </w:p>
    <w:p w:rsidR="006E67F9" w:rsidRPr="00F26A08" w:rsidRDefault="006E67F9" w:rsidP="006E67F9">
      <w:pPr>
        <w:pStyle w:val="BodyCopy"/>
      </w:pPr>
      <w:r w:rsidRPr="00F26A08">
        <w:t xml:space="preserve">Women were more likely than men to promote gender equality in the work place. Alumni typically </w:t>
      </w:r>
      <w:r w:rsidRPr="006E67F9">
        <w:rPr>
          <w:rStyle w:val="BodyCopyChar"/>
        </w:rPr>
        <w:t>promoted</w:t>
      </w:r>
      <w:r w:rsidRPr="00F26A08">
        <w:t xml:space="preserve"> gender equality through informal means such as supervising, mentoring or on-the-spot guidance. Generally, gender equality is promoted to a greater extent than disability inclusion.</w:t>
      </w:r>
    </w:p>
    <w:p w:rsidR="006E67F9" w:rsidRDefault="006E67F9" w:rsidP="006E67F9">
      <w:pPr>
        <w:pStyle w:val="BodyCopy"/>
      </w:pPr>
      <w:r w:rsidRPr="00F26A08">
        <w:t>Only 10% of alumni promoted gender equality to a great extent through informal means in the last 3 years. Only 5% promoted gender equality to a great extent in training and teaching activities. Men were more likely than women to promote gender equality in training and teaching activities. About 26% of men promoted gender equality to a medium extent in training and teaching activities in the last 3 years.</w:t>
      </w:r>
    </w:p>
    <w:p w:rsidR="006E67F9" w:rsidRDefault="006E67F9" w:rsidP="000F47F3">
      <w:pPr>
        <w:pStyle w:val="TableHeading"/>
        <w:spacing w:before="240"/>
      </w:pPr>
      <w:r w:rsidRPr="00F26A08">
        <w:t xml:space="preserve">Exhibit </w:t>
      </w:r>
      <w:r>
        <w:t>4</w:t>
      </w:r>
      <w:r w:rsidRPr="00F26A08">
        <w:t>.5 Percentage of Alumni Promoting Gender Equality (by Gender)</w:t>
      </w:r>
    </w:p>
    <w:p w:rsidR="0038761E" w:rsidRDefault="000F532B" w:rsidP="000F47F3">
      <w:pPr>
        <w:pStyle w:val="TableHeading"/>
        <w:spacing w:before="120"/>
      </w:pPr>
      <w:r>
        <w:rPr>
          <w:noProof/>
          <w:lang w:eastAsia="en-AU"/>
        </w:rPr>
        <w:drawing>
          <wp:inline distT="0" distB="0" distL="0" distR="0" wp14:anchorId="28F45521" wp14:editId="4072947A">
            <wp:extent cx="5039360" cy="2987544"/>
            <wp:effectExtent l="0" t="0" r="27940" b="228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E67F9" w:rsidRDefault="0038761E" w:rsidP="00F26F7A">
      <w:pPr>
        <w:pStyle w:val="BodyCopy"/>
      </w:pPr>
      <w:r>
        <w:rPr>
          <w:b/>
          <w:i/>
        </w:rPr>
        <w:br/>
      </w:r>
    </w:p>
    <w:p w:rsidR="00C0553D" w:rsidRDefault="00C0553D" w:rsidP="006E67F9">
      <w:pPr>
        <w:rPr>
          <w:b/>
          <w:bCs/>
          <w:lang w:val="en-US"/>
        </w:rPr>
        <w:sectPr w:rsidR="00C0553D" w:rsidSect="007465A2">
          <w:pgSz w:w="11906" w:h="16838" w:code="9"/>
          <w:pgMar w:top="3119" w:right="1985" w:bottom="1418" w:left="1985" w:header="454" w:footer="454" w:gutter="0"/>
          <w:cols w:space="720"/>
          <w:docGrid w:linePitch="360"/>
        </w:sectPr>
      </w:pPr>
    </w:p>
    <w:p w:rsidR="006E67F9" w:rsidRPr="00C0553D" w:rsidRDefault="00E252B9" w:rsidP="00C0553D">
      <w:pPr>
        <w:pStyle w:val="BodyCopy"/>
        <w:rPr>
          <w:b/>
          <w:lang w:val="en-US"/>
        </w:rPr>
      </w:pPr>
      <w:r>
        <w:rPr>
          <w:rFonts w:ascii="Arial" w:hAnsi="Arial" w:cs="Arial"/>
          <w:noProof/>
          <w:color w:val="000000"/>
          <w:lang w:eastAsia="en-AU"/>
        </w:rPr>
        <w:lastRenderedPageBreak/>
        <mc:AlternateContent>
          <mc:Choice Requires="wps">
            <w:drawing>
              <wp:anchor distT="0" distB="0" distL="114300" distR="114300" simplePos="0" relativeHeight="251708416" behindDoc="1" locked="0" layoutInCell="1" allowOverlap="1" wp14:anchorId="06B6DCB9" wp14:editId="303E54DD">
                <wp:simplePos x="0" y="0"/>
                <wp:positionH relativeFrom="column">
                  <wp:posOffset>-231775</wp:posOffset>
                </wp:positionH>
                <wp:positionV relativeFrom="paragraph">
                  <wp:posOffset>-85089</wp:posOffset>
                </wp:positionV>
                <wp:extent cx="5524500" cy="5905500"/>
                <wp:effectExtent l="0" t="0" r="0" b="0"/>
                <wp:wrapNone/>
                <wp:docPr id="73" name="Rectangle 73"/>
                <wp:cNvGraphicFramePr/>
                <a:graphic xmlns:a="http://schemas.openxmlformats.org/drawingml/2006/main">
                  <a:graphicData uri="http://schemas.microsoft.com/office/word/2010/wordprocessingShape">
                    <wps:wsp>
                      <wps:cNvSpPr/>
                      <wps:spPr>
                        <a:xfrm>
                          <a:off x="0" y="0"/>
                          <a:ext cx="5524500" cy="590550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3" o:spid="_x0000_s1026" style="position:absolute;margin-left:-18.25pt;margin-top:-6.7pt;width:435pt;height:46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" fillcolor="#d7f0f5 [670]" stroked="f" strokeweight="2pt"/>
            </w:pict>
          </mc:Fallback>
        </mc:AlternateContent>
      </w:r>
      <w:r w:rsidR="006E67F9" w:rsidRPr="00C0553D">
        <w:rPr>
          <w:b/>
          <w:lang w:val="en-US"/>
        </w:rPr>
        <w:t>Alumni Vignette 4.6 – Pro</w:t>
      </w:r>
      <w:r w:rsidR="003E6EC6">
        <w:rPr>
          <w:b/>
          <w:lang w:val="en-US"/>
        </w:rPr>
        <w:t>viding health services to people with disabilities</w:t>
      </w:r>
    </w:p>
    <w:p w:rsidR="006E67F9" w:rsidRPr="00C0553D" w:rsidRDefault="006E67F9" w:rsidP="00C0553D">
      <w:pPr>
        <w:pStyle w:val="BodyCopy"/>
        <w:rPr>
          <w:b/>
          <w:lang w:val="en-US"/>
        </w:rPr>
      </w:pPr>
      <w:r w:rsidRPr="00C0553D">
        <w:rPr>
          <w:b/>
          <w:lang w:val="en-US"/>
        </w:rPr>
        <w:t>Mai Quoc Tung – Restoring the gift of sight</w:t>
      </w:r>
    </w:p>
    <w:p w:rsidR="006E67F9" w:rsidRDefault="006E67F9" w:rsidP="006E67F9">
      <w:pPr>
        <w:rPr>
          <w:bCs/>
          <w:sz w:val="18"/>
          <w:szCs w:val="18"/>
          <w:lang w:val="en-US"/>
        </w:rPr>
      </w:pPr>
    </w:p>
    <w:p w:rsidR="006E67F9" w:rsidRDefault="003B7FD7" w:rsidP="00C63E02">
      <w:pPr>
        <w:rPr>
          <w:lang w:val="en-US"/>
        </w:rPr>
      </w:pPr>
      <w:r>
        <w:rPr>
          <w:noProof/>
          <w:lang w:eastAsia="en-AU"/>
        </w:rPr>
        <w:drawing>
          <wp:anchor distT="0" distB="0" distL="114300" distR="114300" simplePos="0" relativeHeight="251737088" behindDoc="0" locked="0" layoutInCell="1" allowOverlap="1" wp14:anchorId="624A69D7" wp14:editId="5BCB48DA">
            <wp:simplePos x="0" y="0"/>
            <wp:positionH relativeFrom="column">
              <wp:posOffset>2892425</wp:posOffset>
            </wp:positionH>
            <wp:positionV relativeFrom="paragraph">
              <wp:posOffset>3810</wp:posOffset>
            </wp:positionV>
            <wp:extent cx="2073910" cy="2476500"/>
            <wp:effectExtent l="0" t="0" r="2540" b="0"/>
            <wp:wrapSquare wrapText="bothSides"/>
            <wp:docPr id="14" name="Picture 14" descr="C:\Users\peter_000\Pictures\Mr Mai Quoc 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_000\Pictures\Mr Mai Quoc Tu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391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7F9" w:rsidRPr="00F551C8">
        <w:rPr>
          <w:bCs/>
          <w:lang w:val="en-US"/>
        </w:rPr>
        <w:t xml:space="preserve">Dr. Mai Quoc Tung </w:t>
      </w:r>
      <w:r w:rsidR="006E67F9" w:rsidRPr="00F551C8">
        <w:t xml:space="preserve">was born in </w:t>
      </w:r>
      <w:r w:rsidR="006E67F9" w:rsidRPr="00F551C8">
        <w:rPr>
          <w:lang w:val="en-US"/>
        </w:rPr>
        <w:t>1973 in Thai Nguyen province. In 2001, he was awarded an Australia Awards Scholarship to undertake a PhD in Orthoptics at the University of Sydney. His PhD research was on refractive errors in children’s vision. After graduating in 2005, he returned to lecture at Thai Nguyen University of Medicine and Pharmacy. In March 2010, Dr. Tung moved to work at the National Hospital of Geriatrics in Hanoi.</w:t>
      </w:r>
    </w:p>
    <w:p w:rsidR="006E67F9" w:rsidRPr="00F551C8" w:rsidRDefault="006E67F9" w:rsidP="00C0553D">
      <w:pPr>
        <w:pStyle w:val="BodyCopy"/>
        <w:rPr>
          <w:lang w:val="en-US"/>
        </w:rPr>
      </w:pPr>
      <w:r w:rsidRPr="00F551C8">
        <w:rPr>
          <w:lang w:val="en-US"/>
        </w:rPr>
        <w:t xml:space="preserve">Dr. Tung is one of the founders of the Ophthalmology Clinic at the National Hospital of Geriatrics. Prior to this, there was no such clinic at the hospital. In order for patients to get the best possible services at his clinic, Dr. Tung built and developed the clinic to follow international standards for patient care, and professional standards for doctors and staff to follow. </w:t>
      </w:r>
    </w:p>
    <w:p w:rsidR="006E67F9" w:rsidRPr="00F551C8" w:rsidRDefault="006E67F9" w:rsidP="00C0553D">
      <w:pPr>
        <w:pStyle w:val="BodyCopy"/>
        <w:rPr>
          <w:lang w:val="en-US"/>
        </w:rPr>
      </w:pPr>
      <w:r w:rsidRPr="00F551C8">
        <w:rPr>
          <w:lang w:val="en-US"/>
        </w:rPr>
        <w:t xml:space="preserve">In addition to managing the clinic and treating patients, Dr. Tung works as a part time lecturer at Thai Nguyen University of Medicine and Pharmacy. He is active in research projects, including pre-intervention assessment of primary health care, refractive errors and risk factors among children, and a study of cataract surgery outcomes and patient’s satisfaction. From 2009 to 2011, he was the principal investigator and team leader for the Vietnam Population Council’s surveys of reproductive health of women workers in Hanoi, and the quality of health care for victims of gender-based violence at health facilities. Dr. Tung has contributed to project evaluations at ORBIS, a nonprofit organization that works in developing countries to save sight. </w:t>
      </w:r>
    </w:p>
    <w:p w:rsidR="006E67F9" w:rsidRDefault="006E67F9" w:rsidP="00C0553D">
      <w:pPr>
        <w:pStyle w:val="BodyCopy"/>
        <w:rPr>
          <w:lang w:val="en-US"/>
        </w:rPr>
      </w:pPr>
      <w:r w:rsidRPr="00F551C8">
        <w:rPr>
          <w:lang w:val="en-US"/>
        </w:rPr>
        <w:t xml:space="preserve">Striving to bridge Australia’s medical advanced technology to Vietnam, Dr. Tung is the co-founder and lecturer of a Master’s program in Ophthalmology at Hanoi Medical University in cooperation with the University of Sydney. Together with other medical doctor alumni, Dr. Tung is developing software to manage amblyopia in children, a project funded by the Australia Awards Alumni Network. </w:t>
      </w:r>
    </w:p>
    <w:p w:rsidR="00F26F7A" w:rsidRDefault="00F26F7A" w:rsidP="00F26F7A">
      <w:pPr>
        <w:pStyle w:val="BodyCopy"/>
        <w:rPr>
          <w:b/>
          <w:i/>
        </w:rPr>
      </w:pPr>
    </w:p>
    <w:p w:rsidR="00F471FA" w:rsidRDefault="00F471FA">
      <w:pPr>
        <w:rPr>
          <w:b/>
          <w:i/>
          <w:spacing w:val="-2"/>
        </w:rPr>
      </w:pPr>
      <w:r>
        <w:rPr>
          <w:b/>
          <w:i/>
        </w:rPr>
        <w:br w:type="page"/>
      </w:r>
    </w:p>
    <w:p w:rsidR="00F26F7A" w:rsidRPr="00C0553D" w:rsidRDefault="00F26F7A" w:rsidP="00C63E02">
      <w:pPr>
        <w:pStyle w:val="BodyCopy"/>
        <w:spacing w:before="0"/>
        <w:rPr>
          <w:b/>
          <w:i/>
        </w:rPr>
      </w:pPr>
      <w:r w:rsidRPr="00C0553D">
        <w:rPr>
          <w:b/>
          <w:i/>
        </w:rPr>
        <w:lastRenderedPageBreak/>
        <w:t>Promotion of Disability Inclusion</w:t>
      </w:r>
    </w:p>
    <w:p w:rsidR="003E6EC6" w:rsidRDefault="00F26F7A" w:rsidP="00F26F7A">
      <w:r>
        <w:t>Relatively few alumni have promoted disability inclusion in their organisation in the last 3 years. More than two-thirds of alumni promoted disability inclusion to a small extent or not at all. Similar to the promotion of gender equality, more alumni used informal means than formal means to promote disability inclusion. Men were more likely than women to promote disability inclusion in their training or teaching activities.</w:t>
      </w:r>
    </w:p>
    <w:p w:rsidR="00C63E02" w:rsidRDefault="00C63E02" w:rsidP="00F26F7A"/>
    <w:p w:rsidR="00C63E02" w:rsidRDefault="00F85D80" w:rsidP="00F26F7A">
      <w:r>
        <w:rPr>
          <w:rFonts w:ascii="Arial" w:hAnsi="Arial" w:cs="Arial"/>
          <w:noProof/>
          <w:color w:val="000000"/>
          <w:lang w:eastAsia="en-AU"/>
        </w:rPr>
        <mc:AlternateContent>
          <mc:Choice Requires="wps">
            <w:drawing>
              <wp:anchor distT="0" distB="0" distL="114300" distR="114300" simplePos="0" relativeHeight="251739136" behindDoc="1" locked="0" layoutInCell="1" allowOverlap="1" wp14:anchorId="20B6B4AE" wp14:editId="1C3E36C1">
                <wp:simplePos x="0" y="0"/>
                <wp:positionH relativeFrom="column">
                  <wp:posOffset>-155575</wp:posOffset>
                </wp:positionH>
                <wp:positionV relativeFrom="paragraph">
                  <wp:posOffset>118745</wp:posOffset>
                </wp:positionV>
                <wp:extent cx="5524500" cy="6677025"/>
                <wp:effectExtent l="0" t="0" r="0" b="9525"/>
                <wp:wrapNone/>
                <wp:docPr id="49" name="Rectangle 49"/>
                <wp:cNvGraphicFramePr/>
                <a:graphic xmlns:a="http://schemas.openxmlformats.org/drawingml/2006/main">
                  <a:graphicData uri="http://schemas.microsoft.com/office/word/2010/wordprocessingShape">
                    <wps:wsp>
                      <wps:cNvSpPr/>
                      <wps:spPr>
                        <a:xfrm>
                          <a:off x="0" y="0"/>
                          <a:ext cx="5524500" cy="66770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 o:spid="_x0000_s1026" style="position:absolute;margin-left:-12.25pt;margin-top:9.35pt;width:435pt;height:525.75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" fillcolor="#d7f0f5 [670]" stroked="f" strokeweight="2pt"/>
            </w:pict>
          </mc:Fallback>
        </mc:AlternateContent>
      </w:r>
    </w:p>
    <w:p w:rsidR="00C63E02" w:rsidRDefault="00C63E02" w:rsidP="00F26F7A"/>
    <w:p w:rsidR="00C63E02" w:rsidRPr="00DC15DE" w:rsidRDefault="00C63E02" w:rsidP="00F85D80">
      <w:pPr>
        <w:rPr>
          <w:b/>
        </w:rPr>
      </w:pPr>
      <w:r w:rsidRPr="00DC15DE">
        <w:rPr>
          <w:b/>
        </w:rPr>
        <w:t xml:space="preserve">Alumni Vignetter 4.7 – Promoting Disability Inclusion </w:t>
      </w:r>
    </w:p>
    <w:p w:rsidR="00C63E02" w:rsidRPr="00DC15DE" w:rsidRDefault="00C63E02" w:rsidP="00F85D80">
      <w:pPr>
        <w:rPr>
          <w:b/>
        </w:rPr>
      </w:pPr>
      <w:r w:rsidRPr="00DC15DE">
        <w:rPr>
          <w:b/>
        </w:rPr>
        <w:t>Do Tuan Khang – Success at every level</w:t>
      </w:r>
    </w:p>
    <w:p w:rsidR="00C63E02" w:rsidRDefault="00C63E02" w:rsidP="00F85D80">
      <w:pPr>
        <w:rPr>
          <w:rFonts w:ascii="Arial" w:hAnsi="Arial" w:cs="Arial"/>
          <w:color w:val="222222"/>
        </w:rPr>
      </w:pPr>
    </w:p>
    <w:p w:rsidR="00C63E02" w:rsidRDefault="00C63E02" w:rsidP="00F85D80">
      <w:pPr>
        <w:rPr>
          <w:rFonts w:ascii="Arial" w:hAnsi="Arial" w:cs="Arial"/>
          <w:color w:val="222222"/>
        </w:rPr>
      </w:pPr>
      <w:r>
        <w:rPr>
          <w:rFonts w:ascii="Arial" w:hAnsi="Arial" w:cs="Arial"/>
          <w:color w:val="222222"/>
        </w:rPr>
        <w:t xml:space="preserve">With an Australia Awards scholarship, Do Tuan Khang completed a </w:t>
      </w:r>
      <w:r w:rsidRPr="009E73AE">
        <w:rPr>
          <w:rFonts w:ascii="Arial" w:hAnsi="Arial" w:cs="Arial"/>
          <w:color w:val="222222"/>
        </w:rPr>
        <w:t xml:space="preserve">Master of Science </w:t>
      </w:r>
      <w:r>
        <w:rPr>
          <w:rFonts w:ascii="Arial" w:hAnsi="Arial" w:cs="Arial"/>
          <w:color w:val="222222"/>
        </w:rPr>
        <w:t xml:space="preserve">degree at </w:t>
      </w:r>
      <w:r w:rsidRPr="009E73AE">
        <w:rPr>
          <w:rFonts w:ascii="Arial" w:hAnsi="Arial" w:cs="Arial"/>
          <w:color w:val="222222"/>
        </w:rPr>
        <w:t>Victoria University</w:t>
      </w:r>
      <w:r>
        <w:rPr>
          <w:rFonts w:ascii="Arial" w:hAnsi="Arial" w:cs="Arial"/>
          <w:color w:val="222222"/>
        </w:rPr>
        <w:t xml:space="preserve"> where he studied food </w:t>
      </w:r>
      <w:r w:rsidRPr="00853E21">
        <w:rPr>
          <w:rFonts w:ascii="Arial" w:hAnsi="Arial" w:cs="Arial"/>
          <w:color w:val="222222"/>
        </w:rPr>
        <w:t xml:space="preserve">science. </w:t>
      </w:r>
      <w:r>
        <w:rPr>
          <w:rFonts w:ascii="Arial" w:hAnsi="Arial" w:cs="Arial"/>
          <w:color w:val="222222"/>
        </w:rPr>
        <w:t xml:space="preserve">When he </w:t>
      </w:r>
      <w:r w:rsidRPr="00853E21">
        <w:rPr>
          <w:rFonts w:ascii="Arial" w:hAnsi="Arial" w:cs="Arial"/>
          <w:color w:val="222222"/>
        </w:rPr>
        <w:t>return</w:t>
      </w:r>
      <w:r>
        <w:rPr>
          <w:rFonts w:ascii="Arial" w:hAnsi="Arial" w:cs="Arial"/>
          <w:color w:val="222222"/>
        </w:rPr>
        <w:t>ed</w:t>
      </w:r>
      <w:r w:rsidRPr="00853E21">
        <w:rPr>
          <w:rFonts w:ascii="Arial" w:hAnsi="Arial" w:cs="Arial"/>
          <w:color w:val="222222"/>
        </w:rPr>
        <w:t xml:space="preserve"> to Can Tho University in late 2011, he was promoted to the position of lecturer in bioformatics and genetics. </w:t>
      </w:r>
    </w:p>
    <w:p w:rsidR="00C63E02" w:rsidRDefault="00C63E02" w:rsidP="00F85D80">
      <w:pPr>
        <w:rPr>
          <w:rFonts w:ascii="Arial" w:hAnsi="Arial" w:cs="Arial"/>
          <w:color w:val="222222"/>
        </w:rPr>
      </w:pPr>
    </w:p>
    <w:p w:rsidR="00C63E02" w:rsidRPr="009E73AE" w:rsidRDefault="00C63E02" w:rsidP="00F85D80">
      <w:pPr>
        <w:rPr>
          <w:rFonts w:ascii="Arial" w:hAnsi="Arial" w:cs="Arial"/>
          <w:color w:val="222222"/>
        </w:rPr>
      </w:pPr>
      <w:r>
        <w:rPr>
          <w:rFonts w:ascii="Arial" w:hAnsi="Arial" w:cs="Arial"/>
          <w:color w:val="222222"/>
        </w:rPr>
        <w:t>In his new position, Khang</w:t>
      </w:r>
      <w:r w:rsidRPr="00853E21">
        <w:rPr>
          <w:rFonts w:ascii="Arial" w:hAnsi="Arial" w:cs="Arial"/>
          <w:color w:val="222222"/>
        </w:rPr>
        <w:t xml:space="preserve"> </w:t>
      </w:r>
      <w:r>
        <w:rPr>
          <w:rFonts w:ascii="Arial" w:hAnsi="Arial" w:cs="Arial"/>
          <w:color w:val="222222"/>
        </w:rPr>
        <w:t xml:space="preserve">could get involved in more areas of research. In 2012, he began studying active </w:t>
      </w:r>
      <w:r w:rsidRPr="009E73AE">
        <w:rPr>
          <w:rFonts w:ascii="Arial" w:hAnsi="Arial" w:cs="Arial"/>
          <w:color w:val="222222"/>
        </w:rPr>
        <w:t>elements in food plants</w:t>
      </w:r>
      <w:r>
        <w:rPr>
          <w:rFonts w:ascii="Arial" w:hAnsi="Arial" w:cs="Arial"/>
          <w:color w:val="222222"/>
        </w:rPr>
        <w:t>, using methods he had learned in Australia</w:t>
      </w:r>
      <w:r w:rsidRPr="00853E21">
        <w:rPr>
          <w:rFonts w:ascii="Arial" w:hAnsi="Arial" w:cs="Arial"/>
          <w:color w:val="222222"/>
        </w:rPr>
        <w:t xml:space="preserve">. </w:t>
      </w:r>
      <w:r>
        <w:rPr>
          <w:rFonts w:ascii="Arial" w:hAnsi="Arial" w:cs="Arial"/>
          <w:color w:val="222222"/>
        </w:rPr>
        <w:t>H</w:t>
      </w:r>
      <w:r w:rsidRPr="00853E21">
        <w:rPr>
          <w:rFonts w:ascii="Arial" w:hAnsi="Arial" w:cs="Arial"/>
          <w:color w:val="222222"/>
        </w:rPr>
        <w:t xml:space="preserve">e received a </w:t>
      </w:r>
      <w:r>
        <w:rPr>
          <w:rFonts w:ascii="Arial" w:hAnsi="Arial" w:cs="Arial"/>
          <w:color w:val="222222"/>
        </w:rPr>
        <w:t>small g</w:t>
      </w:r>
      <w:r w:rsidRPr="00853E21">
        <w:rPr>
          <w:rFonts w:ascii="Arial" w:hAnsi="Arial" w:cs="Arial"/>
          <w:color w:val="222222"/>
        </w:rPr>
        <w:t xml:space="preserve">rant from Australia Awards </w:t>
      </w:r>
      <w:r>
        <w:rPr>
          <w:rFonts w:ascii="Arial" w:hAnsi="Arial" w:cs="Arial"/>
          <w:color w:val="222222"/>
        </w:rPr>
        <w:t xml:space="preserve">for </w:t>
      </w:r>
      <w:r w:rsidRPr="00853E21">
        <w:rPr>
          <w:rFonts w:ascii="Arial" w:hAnsi="Arial" w:cs="Arial"/>
          <w:color w:val="222222"/>
        </w:rPr>
        <w:t>work</w:t>
      </w:r>
      <w:r>
        <w:rPr>
          <w:rFonts w:ascii="Arial" w:hAnsi="Arial" w:cs="Arial"/>
          <w:color w:val="222222"/>
        </w:rPr>
        <w:t xml:space="preserve"> that was </w:t>
      </w:r>
      <w:r w:rsidRPr="00853E21">
        <w:rPr>
          <w:rFonts w:ascii="Arial" w:hAnsi="Arial" w:cs="Arial"/>
          <w:color w:val="222222"/>
        </w:rPr>
        <w:t>published at the National Biology Technology Conference in Thai Nguyen in 2013.</w:t>
      </w:r>
      <w:r w:rsidRPr="009E73AE">
        <w:rPr>
          <w:rFonts w:ascii="Arial" w:hAnsi="Arial" w:cs="Arial"/>
          <w:color w:val="222222"/>
        </w:rPr>
        <w:t xml:space="preserve"> </w:t>
      </w:r>
      <w:r>
        <w:rPr>
          <w:rFonts w:ascii="Arial" w:hAnsi="Arial" w:cs="Arial"/>
          <w:color w:val="222222"/>
        </w:rPr>
        <w:t>That year Khang le</w:t>
      </w:r>
      <w:r w:rsidRPr="009E73AE">
        <w:rPr>
          <w:rFonts w:ascii="Arial" w:hAnsi="Arial" w:cs="Arial"/>
          <w:color w:val="222222"/>
        </w:rPr>
        <w:t xml:space="preserve">d a ministry research </w:t>
      </w:r>
      <w:r>
        <w:rPr>
          <w:rFonts w:ascii="Arial" w:hAnsi="Arial" w:cs="Arial"/>
          <w:color w:val="222222"/>
        </w:rPr>
        <w:t xml:space="preserve">team to determine the ability of 200 strains of rice in the Mekong Delta to </w:t>
      </w:r>
      <w:r w:rsidRPr="009E73AE">
        <w:rPr>
          <w:rFonts w:ascii="Arial" w:hAnsi="Arial" w:cs="Arial"/>
          <w:color w:val="222222"/>
        </w:rPr>
        <w:t xml:space="preserve">resist alum and salt water. </w:t>
      </w:r>
    </w:p>
    <w:p w:rsidR="00C63E02" w:rsidRPr="009E73AE" w:rsidRDefault="00C63E02" w:rsidP="00F85D80">
      <w:pPr>
        <w:rPr>
          <w:rFonts w:ascii="Arial" w:hAnsi="Arial" w:cs="Arial"/>
          <w:color w:val="222222"/>
        </w:rPr>
      </w:pPr>
    </w:p>
    <w:p w:rsidR="00C63E02" w:rsidRDefault="00C63E02" w:rsidP="00F85D80">
      <w:pPr>
        <w:rPr>
          <w:rFonts w:ascii="Arial" w:hAnsi="Arial" w:cs="Arial"/>
          <w:color w:val="222222"/>
        </w:rPr>
      </w:pPr>
      <w:r>
        <w:rPr>
          <w:rFonts w:ascii="Arial" w:hAnsi="Arial" w:cs="Arial"/>
          <w:color w:val="222222"/>
        </w:rPr>
        <w:t xml:space="preserve">On top of this active research life, Khang volunteers his time with community initiatives. At present he is a </w:t>
      </w:r>
      <w:r w:rsidRPr="009E73AE">
        <w:rPr>
          <w:rFonts w:ascii="Arial" w:hAnsi="Arial" w:cs="Arial"/>
          <w:color w:val="222222"/>
        </w:rPr>
        <w:t xml:space="preserve">member of the Executive Committee of the Can Tho Association of People with Disabilities. </w:t>
      </w:r>
      <w:r>
        <w:rPr>
          <w:rFonts w:ascii="Arial" w:hAnsi="Arial" w:cs="Arial"/>
          <w:color w:val="222222"/>
        </w:rPr>
        <w:t>He</w:t>
      </w:r>
      <w:r w:rsidRPr="009E73AE">
        <w:rPr>
          <w:rFonts w:ascii="Arial" w:hAnsi="Arial" w:cs="Arial"/>
          <w:color w:val="222222"/>
        </w:rPr>
        <w:t xml:space="preserve"> </w:t>
      </w:r>
      <w:r>
        <w:rPr>
          <w:rFonts w:ascii="Arial" w:hAnsi="Arial" w:cs="Arial"/>
          <w:color w:val="222222"/>
        </w:rPr>
        <w:t xml:space="preserve">has </w:t>
      </w:r>
      <w:r w:rsidRPr="009E73AE">
        <w:rPr>
          <w:rFonts w:ascii="Arial" w:hAnsi="Arial" w:cs="Arial"/>
          <w:color w:val="222222"/>
        </w:rPr>
        <w:t>participate</w:t>
      </w:r>
      <w:r>
        <w:rPr>
          <w:rFonts w:ascii="Arial" w:hAnsi="Arial" w:cs="Arial"/>
          <w:color w:val="222222"/>
        </w:rPr>
        <w:t>d</w:t>
      </w:r>
      <w:r w:rsidRPr="009E73AE">
        <w:rPr>
          <w:rFonts w:ascii="Arial" w:hAnsi="Arial" w:cs="Arial"/>
          <w:color w:val="222222"/>
        </w:rPr>
        <w:t xml:space="preserve"> in many programs supporting people with disabilities and </w:t>
      </w:r>
      <w:r>
        <w:rPr>
          <w:rFonts w:ascii="Arial" w:hAnsi="Arial" w:cs="Arial"/>
          <w:color w:val="222222"/>
        </w:rPr>
        <w:t xml:space="preserve">other </w:t>
      </w:r>
      <w:r w:rsidRPr="009E73AE">
        <w:rPr>
          <w:rFonts w:ascii="Arial" w:hAnsi="Arial" w:cs="Arial"/>
          <w:color w:val="222222"/>
        </w:rPr>
        <w:t>disadvantaged people</w:t>
      </w:r>
      <w:r>
        <w:rPr>
          <w:rFonts w:ascii="Arial" w:hAnsi="Arial" w:cs="Arial"/>
          <w:color w:val="222222"/>
        </w:rPr>
        <w:t xml:space="preserve"> throughout the country</w:t>
      </w:r>
      <w:r w:rsidRPr="009E73AE">
        <w:rPr>
          <w:rFonts w:ascii="Arial" w:hAnsi="Arial" w:cs="Arial"/>
          <w:color w:val="222222"/>
        </w:rPr>
        <w:t xml:space="preserve">. </w:t>
      </w:r>
    </w:p>
    <w:p w:rsidR="00F85D80" w:rsidRDefault="00F85D80" w:rsidP="00F85D80">
      <w:pPr>
        <w:rPr>
          <w:rFonts w:ascii="Arial" w:hAnsi="Arial" w:cs="Arial"/>
          <w:color w:val="222222"/>
        </w:rPr>
      </w:pPr>
    </w:p>
    <w:p w:rsidR="00C63E02" w:rsidRDefault="00C63E02" w:rsidP="00F85D80">
      <w:pPr>
        <w:rPr>
          <w:rFonts w:ascii="Arial" w:hAnsi="Arial" w:cs="Arial"/>
          <w:color w:val="222222"/>
        </w:rPr>
      </w:pPr>
      <w:r w:rsidRPr="00FB3D45">
        <w:rPr>
          <w:rFonts w:ascii="Arial" w:hAnsi="Arial" w:cs="Arial"/>
          <w:noProof/>
          <w:color w:val="222222"/>
          <w:lang w:eastAsia="en-AU"/>
        </w:rPr>
        <w:drawing>
          <wp:inline distT="0" distB="0" distL="0" distR="0" wp14:anchorId="19C73ECA" wp14:editId="0BC09976">
            <wp:extent cx="5318974" cy="24276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jpg"/>
                    <pic:cNvPicPr/>
                  </pic:nvPicPr>
                  <pic:blipFill>
                    <a:blip r:embed="rId36">
                      <a:extLst>
                        <a:ext uri="{28A0092B-C50C-407E-A947-70E740481C1C}">
                          <a14:useLocalDpi xmlns:a14="http://schemas.microsoft.com/office/drawing/2010/main" val="0"/>
                        </a:ext>
                      </a:extLst>
                    </a:blip>
                    <a:stretch>
                      <a:fillRect/>
                    </a:stretch>
                  </pic:blipFill>
                  <pic:spPr>
                    <a:xfrm>
                      <a:off x="0" y="0"/>
                      <a:ext cx="5316220" cy="2426411"/>
                    </a:xfrm>
                    <a:prstGeom prst="rect">
                      <a:avLst/>
                    </a:prstGeom>
                  </pic:spPr>
                </pic:pic>
              </a:graphicData>
            </a:graphic>
          </wp:inline>
        </w:drawing>
      </w:r>
    </w:p>
    <w:p w:rsidR="00C63E02" w:rsidRPr="00F85D80" w:rsidRDefault="00C63E02" w:rsidP="00F85D80">
      <w:pPr>
        <w:spacing w:before="40"/>
        <w:rPr>
          <w:rFonts w:ascii="Arial" w:hAnsi="Arial" w:cs="Arial"/>
          <w:i/>
          <w:color w:val="222222"/>
          <w:sz w:val="18"/>
          <w:szCs w:val="18"/>
        </w:rPr>
      </w:pPr>
      <w:proofErr w:type="gramStart"/>
      <w:r w:rsidRPr="00F85D80">
        <w:rPr>
          <w:rFonts w:ascii="Arial" w:hAnsi="Arial" w:cs="Arial"/>
          <w:i/>
          <w:color w:val="222222"/>
          <w:sz w:val="18"/>
          <w:szCs w:val="18"/>
        </w:rPr>
        <w:t>Khang at an event in Can Tho.</w:t>
      </w:r>
      <w:proofErr w:type="gramEnd"/>
      <w:r w:rsidRPr="00F85D80">
        <w:rPr>
          <w:rFonts w:ascii="Arial" w:hAnsi="Arial" w:cs="Arial"/>
          <w:i/>
          <w:color w:val="222222"/>
          <w:sz w:val="18"/>
          <w:szCs w:val="18"/>
        </w:rPr>
        <w:t xml:space="preserve"> He is standing on far right wearing a red shirt.</w:t>
      </w:r>
    </w:p>
    <w:p w:rsidR="00C63E02" w:rsidRDefault="00C63E02" w:rsidP="00F85D80">
      <w:pPr>
        <w:rPr>
          <w:rFonts w:ascii="Arial" w:hAnsi="Arial" w:cs="Arial"/>
          <w:color w:val="222222"/>
        </w:rPr>
      </w:pPr>
    </w:p>
    <w:p w:rsidR="00C63E02" w:rsidRPr="009E73AE" w:rsidRDefault="00C63E02" w:rsidP="00F85D80">
      <w:pPr>
        <w:rPr>
          <w:rFonts w:ascii="Arial" w:hAnsi="Arial" w:cs="Arial"/>
        </w:rPr>
      </w:pPr>
      <w:r>
        <w:rPr>
          <w:rFonts w:ascii="Arial" w:hAnsi="Arial" w:cs="Arial"/>
          <w:color w:val="222222"/>
        </w:rPr>
        <w:t xml:space="preserve">Khang explained, </w:t>
      </w:r>
      <w:r>
        <w:rPr>
          <w:rFonts w:ascii="Arial" w:hAnsi="Arial" w:cs="Arial"/>
        </w:rPr>
        <w:t>“</w:t>
      </w:r>
      <w:r w:rsidRPr="009E73AE">
        <w:rPr>
          <w:rFonts w:ascii="Arial" w:hAnsi="Arial" w:cs="Arial"/>
        </w:rPr>
        <w:t xml:space="preserve">While </w:t>
      </w:r>
      <w:r>
        <w:rPr>
          <w:rFonts w:ascii="Arial" w:hAnsi="Arial" w:cs="Arial"/>
        </w:rPr>
        <w:t>I was studying at</w:t>
      </w:r>
      <w:r w:rsidRPr="009E73AE">
        <w:rPr>
          <w:rFonts w:ascii="Arial" w:hAnsi="Arial" w:cs="Arial"/>
        </w:rPr>
        <w:t xml:space="preserve"> university, I receiv</w:t>
      </w:r>
      <w:r>
        <w:rPr>
          <w:rFonts w:ascii="Arial" w:hAnsi="Arial" w:cs="Arial"/>
        </w:rPr>
        <w:t>ed a</w:t>
      </w:r>
      <w:r w:rsidRPr="009E73AE">
        <w:rPr>
          <w:rFonts w:ascii="Arial" w:hAnsi="Arial" w:cs="Arial"/>
        </w:rPr>
        <w:t xml:space="preserve"> scholarship</w:t>
      </w:r>
      <w:r>
        <w:rPr>
          <w:rFonts w:ascii="Arial" w:hAnsi="Arial" w:cs="Arial"/>
        </w:rPr>
        <w:t xml:space="preserve"> from a</w:t>
      </w:r>
      <w:r w:rsidRPr="009E73AE">
        <w:rPr>
          <w:rFonts w:ascii="Arial" w:hAnsi="Arial" w:cs="Arial"/>
        </w:rPr>
        <w:t xml:space="preserve"> charity association for poor patients, people with disabilities</w:t>
      </w:r>
      <w:r>
        <w:rPr>
          <w:rFonts w:ascii="Arial" w:hAnsi="Arial" w:cs="Arial"/>
        </w:rPr>
        <w:t>,</w:t>
      </w:r>
      <w:r w:rsidRPr="009E73AE">
        <w:rPr>
          <w:rFonts w:ascii="Arial" w:hAnsi="Arial" w:cs="Arial"/>
        </w:rPr>
        <w:t xml:space="preserve"> and orphan children of Ben Tre province. </w:t>
      </w:r>
      <w:r>
        <w:rPr>
          <w:rFonts w:ascii="Arial" w:hAnsi="Arial" w:cs="Arial"/>
        </w:rPr>
        <w:t xml:space="preserve">Now they consider me an </w:t>
      </w:r>
      <w:r w:rsidRPr="009E73AE">
        <w:rPr>
          <w:rFonts w:ascii="Arial" w:hAnsi="Arial" w:cs="Arial"/>
        </w:rPr>
        <w:t xml:space="preserve">example of </w:t>
      </w:r>
      <w:r>
        <w:rPr>
          <w:rFonts w:ascii="Arial" w:hAnsi="Arial" w:cs="Arial"/>
        </w:rPr>
        <w:t xml:space="preserve">someone who </w:t>
      </w:r>
      <w:r w:rsidRPr="009E73AE">
        <w:rPr>
          <w:rFonts w:ascii="Arial" w:hAnsi="Arial" w:cs="Arial"/>
        </w:rPr>
        <w:t>overcom</w:t>
      </w:r>
      <w:r>
        <w:rPr>
          <w:rFonts w:ascii="Arial" w:hAnsi="Arial" w:cs="Arial"/>
        </w:rPr>
        <w:t>es</w:t>
      </w:r>
      <w:r w:rsidRPr="009E73AE">
        <w:rPr>
          <w:rFonts w:ascii="Arial" w:hAnsi="Arial" w:cs="Arial"/>
        </w:rPr>
        <w:t xml:space="preserve"> difficulties in life</w:t>
      </w:r>
      <w:r>
        <w:rPr>
          <w:rFonts w:ascii="Arial" w:hAnsi="Arial" w:cs="Arial"/>
        </w:rPr>
        <w:t xml:space="preserve">. They </w:t>
      </w:r>
      <w:r w:rsidRPr="009E73AE">
        <w:rPr>
          <w:rFonts w:ascii="Arial" w:hAnsi="Arial" w:cs="Arial"/>
        </w:rPr>
        <w:t>often invite</w:t>
      </w:r>
      <w:r>
        <w:rPr>
          <w:rFonts w:ascii="Arial" w:hAnsi="Arial" w:cs="Arial"/>
        </w:rPr>
        <w:t xml:space="preserve"> me</w:t>
      </w:r>
      <w:r w:rsidRPr="009E73AE">
        <w:rPr>
          <w:rFonts w:ascii="Arial" w:hAnsi="Arial" w:cs="Arial"/>
        </w:rPr>
        <w:t xml:space="preserve"> to attend scholarship granting ceremonies to encourage poor students in their study efforts</w:t>
      </w:r>
      <w:r>
        <w:rPr>
          <w:rFonts w:ascii="Arial" w:hAnsi="Arial" w:cs="Arial"/>
        </w:rPr>
        <w:t>.”</w:t>
      </w:r>
    </w:p>
    <w:p w:rsidR="00C63E02" w:rsidRPr="009E73AE" w:rsidRDefault="00F85D80" w:rsidP="00F85D80">
      <w:pPr>
        <w:rPr>
          <w:rFonts w:ascii="Arial" w:hAnsi="Arial" w:cs="Arial"/>
          <w:color w:val="222222"/>
        </w:rPr>
      </w:pPr>
      <w:r>
        <w:rPr>
          <w:rFonts w:ascii="Arial" w:hAnsi="Arial" w:cs="Arial"/>
          <w:noProof/>
          <w:color w:val="000000"/>
          <w:lang w:eastAsia="en-AU"/>
        </w:rPr>
        <w:lastRenderedPageBreak/>
        <mc:AlternateContent>
          <mc:Choice Requires="wps">
            <w:drawing>
              <wp:anchor distT="0" distB="0" distL="114300" distR="114300" simplePos="0" relativeHeight="251741184" behindDoc="1" locked="0" layoutInCell="1" allowOverlap="1" wp14:anchorId="2A9CE8F8" wp14:editId="60A249FC">
                <wp:simplePos x="0" y="0"/>
                <wp:positionH relativeFrom="column">
                  <wp:posOffset>-193675</wp:posOffset>
                </wp:positionH>
                <wp:positionV relativeFrom="paragraph">
                  <wp:posOffset>-151764</wp:posOffset>
                </wp:positionV>
                <wp:extent cx="5524500" cy="4381500"/>
                <wp:effectExtent l="0" t="0" r="0" b="0"/>
                <wp:wrapNone/>
                <wp:docPr id="50" name="Rectangle 50"/>
                <wp:cNvGraphicFramePr/>
                <a:graphic xmlns:a="http://schemas.openxmlformats.org/drawingml/2006/main">
                  <a:graphicData uri="http://schemas.microsoft.com/office/word/2010/wordprocessingShape">
                    <wps:wsp>
                      <wps:cNvSpPr/>
                      <wps:spPr>
                        <a:xfrm>
                          <a:off x="0" y="0"/>
                          <a:ext cx="5524500" cy="438150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26" style="position:absolute;margin-left:-15.25pt;margin-top:-11.95pt;width:435pt;height:345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" fillcolor="#d7f0f5 [670]" stroked="f" strokeweight="2pt"/>
            </w:pict>
          </mc:Fallback>
        </mc:AlternateContent>
      </w:r>
    </w:p>
    <w:p w:rsidR="00F85D80" w:rsidRDefault="00F85D80" w:rsidP="00F85D80">
      <w:pPr>
        <w:rPr>
          <w:b/>
        </w:rPr>
      </w:pPr>
      <w:r w:rsidRPr="00DC15DE">
        <w:rPr>
          <w:b/>
        </w:rPr>
        <w:t>Alumni Vignetter 4.7 – Promoting Disability Inclusion</w:t>
      </w:r>
    </w:p>
    <w:p w:rsidR="00F85D80" w:rsidRDefault="00F85D80" w:rsidP="00F85D80">
      <w:pPr>
        <w:rPr>
          <w:rFonts w:ascii="Arial" w:hAnsi="Arial" w:cs="Arial"/>
          <w:color w:val="222222"/>
        </w:rPr>
      </w:pPr>
    </w:p>
    <w:p w:rsidR="00C63E02" w:rsidRDefault="00C63E02" w:rsidP="00F85D80">
      <w:pPr>
        <w:rPr>
          <w:rFonts w:ascii="Arial" w:hAnsi="Arial" w:cs="Arial"/>
          <w:color w:val="222222"/>
        </w:rPr>
      </w:pPr>
      <w:r w:rsidRPr="009E73AE">
        <w:rPr>
          <w:rFonts w:ascii="Arial" w:hAnsi="Arial" w:cs="Arial"/>
          <w:color w:val="222222"/>
        </w:rPr>
        <w:t>Do Tuan Khang was born in</w:t>
      </w:r>
      <w:r>
        <w:rPr>
          <w:rFonts w:ascii="Arial" w:hAnsi="Arial" w:cs="Arial"/>
          <w:color w:val="222222"/>
        </w:rPr>
        <w:t>to</w:t>
      </w:r>
      <w:r w:rsidRPr="009E73AE">
        <w:rPr>
          <w:rFonts w:ascii="Arial" w:hAnsi="Arial" w:cs="Arial"/>
          <w:color w:val="222222"/>
        </w:rPr>
        <w:t xml:space="preserve"> a family </w:t>
      </w:r>
      <w:r>
        <w:rPr>
          <w:rFonts w:ascii="Arial" w:hAnsi="Arial" w:cs="Arial"/>
          <w:color w:val="222222"/>
        </w:rPr>
        <w:t xml:space="preserve">of poor farmers </w:t>
      </w:r>
      <w:r w:rsidRPr="009E73AE">
        <w:rPr>
          <w:rFonts w:ascii="Arial" w:hAnsi="Arial" w:cs="Arial"/>
          <w:color w:val="222222"/>
        </w:rPr>
        <w:t xml:space="preserve">in Be Tre province. </w:t>
      </w:r>
      <w:r>
        <w:rPr>
          <w:rFonts w:ascii="Arial" w:hAnsi="Arial" w:cs="Arial"/>
          <w:color w:val="222222"/>
        </w:rPr>
        <w:t>He</w:t>
      </w:r>
      <w:r w:rsidRPr="009E73AE">
        <w:rPr>
          <w:rFonts w:ascii="Arial" w:hAnsi="Arial" w:cs="Arial"/>
          <w:color w:val="222222"/>
        </w:rPr>
        <w:t xml:space="preserve"> had </w:t>
      </w:r>
      <w:r>
        <w:rPr>
          <w:rFonts w:ascii="Arial" w:hAnsi="Arial" w:cs="Arial"/>
          <w:color w:val="222222"/>
        </w:rPr>
        <w:t xml:space="preserve">five </w:t>
      </w:r>
      <w:r w:rsidRPr="009E73AE">
        <w:rPr>
          <w:rFonts w:ascii="Arial" w:hAnsi="Arial" w:cs="Arial"/>
          <w:color w:val="222222"/>
        </w:rPr>
        <w:t>sisters.</w:t>
      </w:r>
      <w:r>
        <w:rPr>
          <w:rFonts w:ascii="Arial" w:hAnsi="Arial" w:cs="Arial"/>
          <w:color w:val="222222"/>
        </w:rPr>
        <w:t xml:space="preserve"> Khang’s leg became paralys</w:t>
      </w:r>
      <w:r w:rsidRPr="009E73AE">
        <w:rPr>
          <w:rFonts w:ascii="Arial" w:hAnsi="Arial" w:cs="Arial"/>
          <w:color w:val="222222"/>
        </w:rPr>
        <w:t>ed</w:t>
      </w:r>
      <w:r>
        <w:rPr>
          <w:rFonts w:ascii="Arial" w:hAnsi="Arial" w:cs="Arial"/>
          <w:color w:val="222222"/>
        </w:rPr>
        <w:t xml:space="preserve"> after an illness when he was young</w:t>
      </w:r>
      <w:r w:rsidRPr="009E73AE">
        <w:rPr>
          <w:rFonts w:ascii="Arial" w:hAnsi="Arial" w:cs="Arial"/>
          <w:color w:val="222222"/>
        </w:rPr>
        <w:t xml:space="preserve">. </w:t>
      </w:r>
      <w:r>
        <w:rPr>
          <w:rFonts w:ascii="Arial" w:hAnsi="Arial" w:cs="Arial"/>
          <w:color w:val="222222"/>
        </w:rPr>
        <w:t>H</w:t>
      </w:r>
      <w:r w:rsidRPr="009E73AE">
        <w:rPr>
          <w:rFonts w:ascii="Arial" w:hAnsi="Arial" w:cs="Arial"/>
          <w:color w:val="222222"/>
        </w:rPr>
        <w:t xml:space="preserve">e </w:t>
      </w:r>
      <w:r>
        <w:rPr>
          <w:rFonts w:ascii="Arial" w:hAnsi="Arial" w:cs="Arial"/>
          <w:color w:val="222222"/>
        </w:rPr>
        <w:t>entered</w:t>
      </w:r>
      <w:r w:rsidRPr="009E73AE">
        <w:rPr>
          <w:rFonts w:ascii="Arial" w:hAnsi="Arial" w:cs="Arial"/>
          <w:color w:val="222222"/>
        </w:rPr>
        <w:t xml:space="preserve"> the School for Children with Disabilities of Ben Tre Province</w:t>
      </w:r>
      <w:r>
        <w:rPr>
          <w:rFonts w:ascii="Arial" w:hAnsi="Arial" w:cs="Arial"/>
          <w:color w:val="222222"/>
        </w:rPr>
        <w:t xml:space="preserve"> in 3</w:t>
      </w:r>
      <w:r w:rsidRPr="00E21F5C">
        <w:rPr>
          <w:rFonts w:ascii="Arial" w:hAnsi="Arial" w:cs="Arial"/>
          <w:color w:val="222222"/>
          <w:vertAlign w:val="superscript"/>
        </w:rPr>
        <w:t>rd</w:t>
      </w:r>
      <w:r>
        <w:rPr>
          <w:rFonts w:ascii="Arial" w:hAnsi="Arial" w:cs="Arial"/>
          <w:color w:val="222222"/>
        </w:rPr>
        <w:t xml:space="preserve"> grade and later</w:t>
      </w:r>
      <w:r w:rsidRPr="009E73AE">
        <w:rPr>
          <w:rFonts w:ascii="Arial" w:hAnsi="Arial" w:cs="Arial"/>
          <w:color w:val="222222"/>
        </w:rPr>
        <w:t xml:space="preserve"> went to Cho Lach High School. Despite </w:t>
      </w:r>
      <w:r>
        <w:rPr>
          <w:rFonts w:ascii="Arial" w:hAnsi="Arial" w:cs="Arial"/>
          <w:color w:val="222222"/>
        </w:rPr>
        <w:t>his background and disability</w:t>
      </w:r>
      <w:r w:rsidRPr="009E73AE">
        <w:rPr>
          <w:rFonts w:ascii="Arial" w:hAnsi="Arial" w:cs="Arial"/>
          <w:color w:val="222222"/>
        </w:rPr>
        <w:t xml:space="preserve">, </w:t>
      </w:r>
      <w:r>
        <w:rPr>
          <w:rFonts w:ascii="Arial" w:hAnsi="Arial" w:cs="Arial"/>
          <w:color w:val="222222"/>
        </w:rPr>
        <w:t>Khang</w:t>
      </w:r>
      <w:r w:rsidRPr="009E73AE">
        <w:rPr>
          <w:rFonts w:ascii="Arial" w:hAnsi="Arial" w:cs="Arial"/>
          <w:color w:val="222222"/>
        </w:rPr>
        <w:t xml:space="preserve"> was the best student in his class</w:t>
      </w:r>
      <w:r>
        <w:rPr>
          <w:rFonts w:ascii="Arial" w:hAnsi="Arial" w:cs="Arial"/>
          <w:color w:val="222222"/>
        </w:rPr>
        <w:t>. He was</w:t>
      </w:r>
      <w:r w:rsidRPr="009E73AE">
        <w:rPr>
          <w:rFonts w:ascii="Arial" w:hAnsi="Arial" w:cs="Arial"/>
          <w:color w:val="222222"/>
        </w:rPr>
        <w:t xml:space="preserve"> </w:t>
      </w:r>
      <w:r>
        <w:rPr>
          <w:rFonts w:ascii="Arial" w:hAnsi="Arial" w:cs="Arial"/>
          <w:color w:val="222222"/>
        </w:rPr>
        <w:t xml:space="preserve">later </w:t>
      </w:r>
      <w:r w:rsidRPr="009E73AE">
        <w:rPr>
          <w:rFonts w:ascii="Arial" w:hAnsi="Arial" w:cs="Arial"/>
          <w:color w:val="222222"/>
        </w:rPr>
        <w:t xml:space="preserve">admitted to Can </w:t>
      </w:r>
      <w:r>
        <w:rPr>
          <w:rFonts w:ascii="Arial" w:hAnsi="Arial" w:cs="Arial"/>
          <w:color w:val="222222"/>
        </w:rPr>
        <w:t>T</w:t>
      </w:r>
      <w:r w:rsidRPr="009E73AE">
        <w:rPr>
          <w:rFonts w:ascii="Arial" w:hAnsi="Arial" w:cs="Arial"/>
          <w:color w:val="222222"/>
        </w:rPr>
        <w:t>ho University</w:t>
      </w:r>
      <w:r>
        <w:rPr>
          <w:rFonts w:ascii="Arial" w:hAnsi="Arial" w:cs="Arial"/>
          <w:color w:val="222222"/>
        </w:rPr>
        <w:t xml:space="preserve"> to study as an undergraduate</w:t>
      </w:r>
      <w:r w:rsidRPr="009E73AE">
        <w:rPr>
          <w:rFonts w:ascii="Arial" w:hAnsi="Arial" w:cs="Arial"/>
          <w:color w:val="222222"/>
        </w:rPr>
        <w:t xml:space="preserve">.  </w:t>
      </w:r>
    </w:p>
    <w:p w:rsidR="00C63E02" w:rsidRDefault="00C63E02" w:rsidP="00F85D80">
      <w:pPr>
        <w:rPr>
          <w:rFonts w:ascii="Arial" w:hAnsi="Arial" w:cs="Arial"/>
          <w:color w:val="222222"/>
        </w:rPr>
      </w:pPr>
    </w:p>
    <w:p w:rsidR="00C63E02" w:rsidRDefault="00C63E02" w:rsidP="00F85D80">
      <w:pPr>
        <w:rPr>
          <w:rFonts w:ascii="Arial" w:hAnsi="Arial" w:cs="Arial"/>
          <w:color w:val="222222"/>
        </w:rPr>
      </w:pPr>
      <w:r>
        <w:rPr>
          <w:rFonts w:ascii="Arial" w:hAnsi="Arial" w:cs="Arial"/>
          <w:color w:val="222222"/>
        </w:rPr>
        <w:t xml:space="preserve">Looking back on his time in Australia, Khang’s best memories involve community, opportunity, friendship and exchange. When he first arrived, Khang lived with other awardees </w:t>
      </w:r>
      <w:proofErr w:type="gramStart"/>
      <w:r>
        <w:rPr>
          <w:rFonts w:ascii="Arial" w:hAnsi="Arial" w:cs="Arial"/>
          <w:color w:val="222222"/>
        </w:rPr>
        <w:t>who</w:t>
      </w:r>
      <w:proofErr w:type="gramEnd"/>
      <w:r>
        <w:rPr>
          <w:rFonts w:ascii="Arial" w:hAnsi="Arial" w:cs="Arial"/>
          <w:color w:val="222222"/>
        </w:rPr>
        <w:t xml:space="preserve"> grew as close as siblings. They have maintained close contact since. Khang’s good study results earned him a part-time position at the university library, where he met new international friends. In the </w:t>
      </w:r>
      <w:r w:rsidRPr="009E73AE">
        <w:rPr>
          <w:rFonts w:ascii="Arial" w:hAnsi="Arial" w:cs="Arial"/>
          <w:color w:val="222222"/>
        </w:rPr>
        <w:t>Culture Festival</w:t>
      </w:r>
      <w:r>
        <w:rPr>
          <w:rFonts w:ascii="Arial" w:hAnsi="Arial" w:cs="Arial"/>
          <w:color w:val="222222"/>
        </w:rPr>
        <w:t xml:space="preserve">, Khang </w:t>
      </w:r>
      <w:r w:rsidRPr="009E73AE">
        <w:rPr>
          <w:rFonts w:ascii="Arial" w:hAnsi="Arial" w:cs="Arial"/>
          <w:color w:val="222222"/>
        </w:rPr>
        <w:t>represented the Vietnamese students at Victoria University</w:t>
      </w:r>
      <w:r>
        <w:rPr>
          <w:rFonts w:ascii="Arial" w:hAnsi="Arial" w:cs="Arial"/>
          <w:color w:val="222222"/>
        </w:rPr>
        <w:t xml:space="preserve">, and shared </w:t>
      </w:r>
      <w:r w:rsidRPr="009E73AE">
        <w:rPr>
          <w:rFonts w:ascii="Arial" w:hAnsi="Arial" w:cs="Arial"/>
          <w:color w:val="222222"/>
        </w:rPr>
        <w:t xml:space="preserve">information </w:t>
      </w:r>
      <w:r>
        <w:rPr>
          <w:rFonts w:ascii="Arial" w:hAnsi="Arial" w:cs="Arial"/>
          <w:color w:val="222222"/>
        </w:rPr>
        <w:t>about</w:t>
      </w:r>
      <w:r w:rsidRPr="009E73AE">
        <w:rPr>
          <w:rFonts w:ascii="Arial" w:hAnsi="Arial" w:cs="Arial"/>
          <w:color w:val="222222"/>
        </w:rPr>
        <w:t xml:space="preserve"> Vietnam’s cultures, tourism, </w:t>
      </w:r>
      <w:r>
        <w:rPr>
          <w:rFonts w:ascii="Arial" w:hAnsi="Arial" w:cs="Arial"/>
          <w:color w:val="222222"/>
        </w:rPr>
        <w:t xml:space="preserve">and </w:t>
      </w:r>
      <w:r w:rsidRPr="009E73AE">
        <w:rPr>
          <w:rFonts w:ascii="Arial" w:hAnsi="Arial" w:cs="Arial"/>
          <w:color w:val="222222"/>
        </w:rPr>
        <w:t>food</w:t>
      </w:r>
      <w:r>
        <w:rPr>
          <w:rFonts w:ascii="Arial" w:hAnsi="Arial" w:cs="Arial"/>
          <w:color w:val="222222"/>
        </w:rPr>
        <w:t xml:space="preserve"> with other students.</w:t>
      </w:r>
      <w:r w:rsidRPr="009E73AE">
        <w:rPr>
          <w:rFonts w:ascii="Arial" w:hAnsi="Arial" w:cs="Arial"/>
          <w:color w:val="222222"/>
        </w:rPr>
        <w:t xml:space="preserve"> </w:t>
      </w:r>
    </w:p>
    <w:p w:rsidR="00C63E02" w:rsidRDefault="00C63E02" w:rsidP="00F85D80">
      <w:pPr>
        <w:rPr>
          <w:rFonts w:ascii="Arial" w:hAnsi="Arial" w:cs="Arial"/>
          <w:color w:val="222222"/>
        </w:rPr>
      </w:pPr>
    </w:p>
    <w:p w:rsidR="00C63E02" w:rsidRDefault="00C63E02" w:rsidP="00F85D80">
      <w:pPr>
        <w:rPr>
          <w:rFonts w:ascii="Arial" w:hAnsi="Arial" w:cs="Arial"/>
          <w:color w:val="222222"/>
        </w:rPr>
      </w:pPr>
      <w:r>
        <w:rPr>
          <w:rFonts w:ascii="Arial" w:hAnsi="Arial" w:cs="Arial"/>
          <w:color w:val="222222"/>
        </w:rPr>
        <w:t xml:space="preserve">Khang recognises the </w:t>
      </w:r>
      <w:r w:rsidRPr="009E73AE">
        <w:rPr>
          <w:rFonts w:ascii="Arial" w:hAnsi="Arial" w:cs="Arial"/>
          <w:color w:val="222222"/>
        </w:rPr>
        <w:t xml:space="preserve">Australia Awards Scholarship </w:t>
      </w:r>
      <w:r>
        <w:rPr>
          <w:rFonts w:ascii="Arial" w:hAnsi="Arial" w:cs="Arial"/>
          <w:color w:val="222222"/>
        </w:rPr>
        <w:t>a</w:t>
      </w:r>
      <w:r w:rsidRPr="00644899">
        <w:rPr>
          <w:rFonts w:ascii="Arial" w:hAnsi="Arial" w:cs="Arial"/>
          <w:color w:val="222222"/>
        </w:rPr>
        <w:t xml:space="preserve">s </w:t>
      </w:r>
      <w:r>
        <w:rPr>
          <w:rFonts w:ascii="Arial" w:hAnsi="Arial" w:cs="Arial"/>
          <w:color w:val="222222"/>
        </w:rPr>
        <w:t>“</w:t>
      </w:r>
      <w:r w:rsidRPr="00644899">
        <w:rPr>
          <w:rFonts w:ascii="Arial" w:hAnsi="Arial" w:cs="Arial"/>
          <w:color w:val="222222"/>
        </w:rPr>
        <w:t>a true development</w:t>
      </w:r>
      <w:r w:rsidRPr="009E73AE">
        <w:rPr>
          <w:rFonts w:ascii="Arial" w:hAnsi="Arial" w:cs="Arial"/>
          <w:color w:val="222222"/>
        </w:rPr>
        <w:t xml:space="preserve"> scholarship</w:t>
      </w:r>
      <w:r>
        <w:rPr>
          <w:rFonts w:ascii="Arial" w:hAnsi="Arial" w:cs="Arial"/>
          <w:color w:val="222222"/>
        </w:rPr>
        <w:t xml:space="preserve">” in Vietnam. He says it strengthens human resources in the country, while giving </w:t>
      </w:r>
      <w:r w:rsidRPr="009E73AE">
        <w:rPr>
          <w:rFonts w:ascii="Arial" w:hAnsi="Arial" w:cs="Arial"/>
          <w:color w:val="222222"/>
        </w:rPr>
        <w:t xml:space="preserve">priority to those </w:t>
      </w:r>
      <w:r>
        <w:rPr>
          <w:rFonts w:ascii="Arial" w:hAnsi="Arial" w:cs="Arial"/>
          <w:color w:val="222222"/>
        </w:rPr>
        <w:t>from</w:t>
      </w:r>
      <w:r w:rsidRPr="009E73AE">
        <w:rPr>
          <w:rFonts w:ascii="Arial" w:hAnsi="Arial" w:cs="Arial"/>
          <w:color w:val="222222"/>
        </w:rPr>
        <w:t xml:space="preserve"> disadvantaged backgrounds </w:t>
      </w:r>
      <w:r>
        <w:rPr>
          <w:rFonts w:ascii="Arial" w:hAnsi="Arial" w:cs="Arial"/>
          <w:color w:val="222222"/>
        </w:rPr>
        <w:t>and</w:t>
      </w:r>
      <w:r w:rsidRPr="009E73AE">
        <w:rPr>
          <w:rFonts w:ascii="Arial" w:hAnsi="Arial" w:cs="Arial"/>
          <w:color w:val="222222"/>
        </w:rPr>
        <w:t xml:space="preserve"> areas.</w:t>
      </w:r>
      <w:r>
        <w:rPr>
          <w:rFonts w:ascii="Arial" w:hAnsi="Arial" w:cs="Arial"/>
          <w:color w:val="222222"/>
        </w:rPr>
        <w:t xml:space="preserve"> Building on his Australian experience, Khang won a Japanese government s</w:t>
      </w:r>
      <w:r w:rsidRPr="009E73AE">
        <w:rPr>
          <w:rFonts w:ascii="Arial" w:hAnsi="Arial" w:cs="Arial"/>
          <w:color w:val="222222"/>
        </w:rPr>
        <w:t xml:space="preserve">cholarship </w:t>
      </w:r>
      <w:r>
        <w:rPr>
          <w:rFonts w:ascii="Arial" w:hAnsi="Arial" w:cs="Arial"/>
          <w:color w:val="222222"/>
        </w:rPr>
        <w:t>in 2014 to study as a PhD candidate at Hiroshima University</w:t>
      </w:r>
      <w:r w:rsidRPr="009E73AE">
        <w:rPr>
          <w:rFonts w:ascii="Arial" w:hAnsi="Arial" w:cs="Arial"/>
          <w:color w:val="222222"/>
        </w:rPr>
        <w:t>.</w:t>
      </w:r>
      <w:r>
        <w:rPr>
          <w:rFonts w:ascii="Arial" w:hAnsi="Arial" w:cs="Arial"/>
          <w:color w:val="222222"/>
        </w:rPr>
        <w:t xml:space="preserve"> </w:t>
      </w:r>
    </w:p>
    <w:p w:rsidR="00C63E02" w:rsidRDefault="00C63E02" w:rsidP="00F85D80">
      <w:pPr>
        <w:rPr>
          <w:rFonts w:ascii="Arial" w:hAnsi="Arial" w:cs="Arial"/>
          <w:color w:val="222222"/>
        </w:rPr>
      </w:pPr>
    </w:p>
    <w:p w:rsidR="00C63E02" w:rsidRPr="009E73AE" w:rsidRDefault="00C63E02" w:rsidP="00F85D80">
      <w:pPr>
        <w:rPr>
          <w:rFonts w:ascii="Arial" w:hAnsi="Arial" w:cs="Arial"/>
          <w:color w:val="222222"/>
        </w:rPr>
      </w:pPr>
      <w:r>
        <w:rPr>
          <w:rFonts w:ascii="Arial" w:hAnsi="Arial" w:cs="Arial"/>
          <w:color w:val="222222"/>
        </w:rPr>
        <w:t>Khang faces new challenges in Japan, but he has met with success at every level. “</w:t>
      </w:r>
      <w:r w:rsidRPr="009E73AE">
        <w:rPr>
          <w:rFonts w:ascii="Arial" w:hAnsi="Arial" w:cs="Arial"/>
          <w:color w:val="222222"/>
        </w:rPr>
        <w:t>I</w:t>
      </w:r>
      <w:r>
        <w:rPr>
          <w:rFonts w:ascii="Arial" w:hAnsi="Arial" w:cs="Arial"/>
          <w:color w:val="222222"/>
        </w:rPr>
        <w:t>’</w:t>
      </w:r>
      <w:r w:rsidRPr="009E73AE">
        <w:rPr>
          <w:rFonts w:ascii="Arial" w:hAnsi="Arial" w:cs="Arial"/>
          <w:color w:val="222222"/>
        </w:rPr>
        <w:t xml:space="preserve">m adapting myself well to life in Japan, </w:t>
      </w:r>
      <w:r>
        <w:rPr>
          <w:rFonts w:ascii="Arial" w:hAnsi="Arial" w:cs="Arial"/>
          <w:color w:val="222222"/>
        </w:rPr>
        <w:t>thanks to</w:t>
      </w:r>
      <w:r w:rsidRPr="009E73AE">
        <w:rPr>
          <w:rFonts w:ascii="Arial" w:hAnsi="Arial" w:cs="Arial"/>
          <w:color w:val="222222"/>
        </w:rPr>
        <w:t xml:space="preserve"> the support of the Vietnamese Students’ Association</w:t>
      </w:r>
      <w:r>
        <w:rPr>
          <w:rFonts w:ascii="Arial" w:hAnsi="Arial" w:cs="Arial"/>
          <w:color w:val="222222"/>
        </w:rPr>
        <w:t xml:space="preserve"> here</w:t>
      </w:r>
      <w:r w:rsidRPr="009E73AE">
        <w:rPr>
          <w:rFonts w:ascii="Arial" w:hAnsi="Arial" w:cs="Arial"/>
          <w:color w:val="222222"/>
        </w:rPr>
        <w:t>. I</w:t>
      </w:r>
      <w:r>
        <w:rPr>
          <w:rFonts w:ascii="Arial" w:hAnsi="Arial" w:cs="Arial"/>
          <w:color w:val="222222"/>
        </w:rPr>
        <w:t>’m</w:t>
      </w:r>
      <w:r w:rsidRPr="009E73AE">
        <w:rPr>
          <w:rFonts w:ascii="Arial" w:hAnsi="Arial" w:cs="Arial"/>
          <w:color w:val="222222"/>
        </w:rPr>
        <w:t xml:space="preserve"> learning Japanese to adapt myself better and be able to read books and research documents in Japanese.</w:t>
      </w:r>
      <w:r>
        <w:rPr>
          <w:rFonts w:ascii="Arial" w:hAnsi="Arial" w:cs="Arial"/>
          <w:color w:val="222222"/>
        </w:rPr>
        <w:t>”</w:t>
      </w:r>
    </w:p>
    <w:p w:rsidR="00C63E02" w:rsidRDefault="00C63E02" w:rsidP="00F26F7A"/>
    <w:p w:rsidR="00C63E02" w:rsidRDefault="00C63E02" w:rsidP="00F26F7A"/>
    <w:p w:rsidR="00C63E02" w:rsidRDefault="00C63E02" w:rsidP="00F26F7A"/>
    <w:p w:rsidR="00C63E02" w:rsidRDefault="00C63E02" w:rsidP="00F26F7A"/>
    <w:p w:rsidR="00C63E02" w:rsidRDefault="00C63E02" w:rsidP="00F26F7A"/>
    <w:p w:rsidR="00C63E02" w:rsidRDefault="00C63E02" w:rsidP="00F26F7A"/>
    <w:p w:rsidR="00C63E02" w:rsidRDefault="00C63E02" w:rsidP="00F26F7A"/>
    <w:p w:rsidR="00C63E02" w:rsidRDefault="00C63E02" w:rsidP="00F26F7A"/>
    <w:p w:rsidR="00C63E02" w:rsidRDefault="00C63E02" w:rsidP="00F26F7A"/>
    <w:p w:rsidR="006E67F9" w:rsidRDefault="006E67F9" w:rsidP="00DC15DE">
      <w:pPr>
        <w:pStyle w:val="BodyCopy"/>
        <w:rPr>
          <w:lang w:val="en-US"/>
        </w:rPr>
      </w:pPr>
      <w:r>
        <w:rPr>
          <w:lang w:val="en-US"/>
        </w:rPr>
        <w:br w:type="page"/>
      </w:r>
    </w:p>
    <w:p w:rsidR="00C0553D" w:rsidRPr="00A864A9" w:rsidRDefault="00C0553D" w:rsidP="008B4FD4">
      <w:pPr>
        <w:pStyle w:val="Heading1"/>
        <w:spacing w:after="360"/>
      </w:pPr>
      <w:bookmarkStart w:id="36" w:name="_Toc400466094"/>
      <w:bookmarkStart w:id="37" w:name="_Toc401604662"/>
      <w:r>
        <w:lastRenderedPageBreak/>
        <w:t>Factors Affecting the Application of Skills and Knowledge</w:t>
      </w:r>
      <w:bookmarkEnd w:id="36"/>
      <w:bookmarkEnd w:id="37"/>
    </w:p>
    <w:p w:rsidR="00C0553D" w:rsidRPr="00C0553D" w:rsidRDefault="00C0553D" w:rsidP="00C0553D">
      <w:pPr>
        <w:pStyle w:val="Heading2"/>
      </w:pPr>
      <w:bookmarkStart w:id="38" w:name="_Toc400466095"/>
      <w:bookmarkStart w:id="39" w:name="_Toc401604663"/>
      <w:r w:rsidRPr="00C0553D">
        <w:t>Overview</w:t>
      </w:r>
      <w:bookmarkEnd w:id="38"/>
      <w:bookmarkEnd w:id="39"/>
    </w:p>
    <w:p w:rsidR="00C0553D" w:rsidRPr="00F26A08" w:rsidRDefault="00C0553D" w:rsidP="00C0553D">
      <w:pPr>
        <w:pStyle w:val="BodyCopy"/>
      </w:pPr>
      <w:r w:rsidRPr="00F26A08">
        <w:t xml:space="preserve">Factors related to the alumni, the program and the organisation could impact the application of skills and knowledge acquired by alumni in Australia. As well, factors in the external context, locally or nationally, could affect the use of skills and knowledge. </w:t>
      </w:r>
    </w:p>
    <w:p w:rsidR="00C0553D" w:rsidRPr="00F26A08" w:rsidRDefault="00C0553D" w:rsidP="00C0553D">
      <w:pPr>
        <w:pStyle w:val="BodyCopy"/>
      </w:pPr>
      <w:r w:rsidRPr="00F26A08">
        <w:t xml:space="preserve">Insight into factors might be gleaned in the survey results. The study examined how data in the areas in the exhibit correlated with data on the application of skills and knowledge by alumni. These were not the only factors, or the main factors, so much as possible factors that we have survey data about. </w:t>
      </w:r>
    </w:p>
    <w:p w:rsidR="00C0553D" w:rsidRDefault="00C0553D" w:rsidP="008B4FD4">
      <w:pPr>
        <w:pStyle w:val="TableHeading"/>
        <w:spacing w:before="240" w:after="0"/>
      </w:pPr>
      <w:r w:rsidRPr="00F26A08">
        <w:t xml:space="preserve">Exhibit </w:t>
      </w:r>
      <w:r>
        <w:t>5</w:t>
      </w:r>
      <w:r w:rsidRPr="00F26A08">
        <w:t>.1 Factors Affecting the Application of Skills and Knowledge by Alumni</w:t>
      </w:r>
    </w:p>
    <w:p w:rsidR="00643FAF" w:rsidRDefault="00643FAF" w:rsidP="00C0553D">
      <w:pPr>
        <w:pStyle w:val="TableHeading"/>
      </w:pPr>
      <w:r>
        <w:rPr>
          <w:noProof/>
          <w:lang w:eastAsia="en-AU"/>
        </w:rPr>
        <mc:AlternateContent>
          <mc:Choice Requires="wpg">
            <w:drawing>
              <wp:anchor distT="0" distB="0" distL="114300" distR="114300" simplePos="0" relativeHeight="251719680" behindDoc="0" locked="0" layoutInCell="1" allowOverlap="1" wp14:anchorId="4CFD24DC" wp14:editId="267BDD5F">
                <wp:simplePos x="0" y="0"/>
                <wp:positionH relativeFrom="column">
                  <wp:posOffset>1655</wp:posOffset>
                </wp:positionH>
                <wp:positionV relativeFrom="paragraph">
                  <wp:posOffset>111930</wp:posOffset>
                </wp:positionV>
                <wp:extent cx="4951469" cy="2470981"/>
                <wp:effectExtent l="0" t="0" r="1905" b="5715"/>
                <wp:wrapNone/>
                <wp:docPr id="81" name="Group 81"/>
                <wp:cNvGraphicFramePr/>
                <a:graphic xmlns:a="http://schemas.openxmlformats.org/drawingml/2006/main">
                  <a:graphicData uri="http://schemas.microsoft.com/office/word/2010/wordprocessingGroup">
                    <wpg:wgp>
                      <wpg:cNvGrpSpPr/>
                      <wpg:grpSpPr>
                        <a:xfrm>
                          <a:off x="0" y="0"/>
                          <a:ext cx="4951469" cy="2470981"/>
                          <a:chOff x="0" y="0"/>
                          <a:chExt cx="4951469" cy="2470981"/>
                        </a:xfrm>
                      </wpg:grpSpPr>
                      <wps:wsp>
                        <wps:cNvPr id="82" name="Text Box 82"/>
                        <wps:cNvSpPr txBox="1"/>
                        <wps:spPr>
                          <a:xfrm>
                            <a:off x="0" y="0"/>
                            <a:ext cx="2376000" cy="720000"/>
                          </a:xfrm>
                          <a:prstGeom prst="rect">
                            <a:avLst/>
                          </a:prstGeom>
                          <a:solidFill>
                            <a:srgbClr val="A79E7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sidP="00643FAF">
                              <w:r>
                                <w:t>Alumni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2395469" y="0"/>
                            <a:ext cx="2556000" cy="719455"/>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sidP="00643FAF">
                              <w:pPr>
                                <w:pStyle w:val="Bullet"/>
                                <w:spacing w:before="40" w:after="40"/>
                              </w:pPr>
                              <w:r>
                                <w:t>Reintegration planning</w:t>
                              </w:r>
                            </w:p>
                            <w:p w:rsidR="008B4FD4" w:rsidRDefault="008B4FD4" w:rsidP="00643FAF">
                              <w:pPr>
                                <w:pStyle w:val="Bullet"/>
                                <w:spacing w:before="40" w:after="40"/>
                              </w:pPr>
                              <w:r>
                                <w:t>Involvement in HRD</w:t>
                              </w:r>
                            </w:p>
                            <w:p w:rsidR="008B4FD4" w:rsidRDefault="008B4FD4" w:rsidP="00643FAF">
                              <w:pPr>
                                <w:pStyle w:val="Bullet"/>
                                <w:spacing w:before="40" w:after="40"/>
                              </w:pPr>
                              <w:r>
                                <w:t>Involvement in community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0" y="734095"/>
                            <a:ext cx="2376000" cy="1007745"/>
                          </a:xfrm>
                          <a:prstGeom prst="rect">
                            <a:avLst/>
                          </a:prstGeom>
                          <a:solidFill>
                            <a:srgbClr val="FFA1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sidP="00643FAF">
                              <w:r>
                                <w:t>Scholarships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2395468" y="734095"/>
                            <a:ext cx="2556000" cy="1007745"/>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sidP="00643FAF">
                              <w:pPr>
                                <w:pStyle w:val="Bullet"/>
                                <w:spacing w:before="40" w:after="40"/>
                              </w:pPr>
                              <w:r>
                                <w:t>Relevance of studies to work</w:t>
                              </w:r>
                            </w:p>
                            <w:p w:rsidR="008B4FD4" w:rsidRDefault="008B4FD4" w:rsidP="00643FAF">
                              <w:pPr>
                                <w:pStyle w:val="Bullet"/>
                                <w:spacing w:before="40" w:after="40"/>
                              </w:pPr>
                              <w:r>
                                <w:t>Influence of qualifications on employment changes</w:t>
                              </w:r>
                            </w:p>
                            <w:p w:rsidR="008B4FD4" w:rsidRDefault="008B4FD4" w:rsidP="00643FAF">
                              <w:pPr>
                                <w:pStyle w:val="Bullet"/>
                                <w:spacing w:before="40" w:after="40"/>
                              </w:pPr>
                              <w:r>
                                <w:t>Participation in alumni support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0" y="1751526"/>
                            <a:ext cx="2376000" cy="719455"/>
                          </a:xfrm>
                          <a:prstGeom prst="rect">
                            <a:avLst/>
                          </a:prstGeom>
                          <a:solidFill>
                            <a:srgbClr val="B2541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sidP="00643FAF">
                              <w:r>
                                <w:t>Employer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2395468" y="1751526"/>
                            <a:ext cx="2556000" cy="719455"/>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D4" w:rsidRDefault="008B4FD4" w:rsidP="00643FAF">
                              <w:pPr>
                                <w:pStyle w:val="Bullet"/>
                                <w:spacing w:before="40" w:after="40"/>
                              </w:pPr>
                              <w:r>
                                <w:t>Support from supervisors</w:t>
                              </w:r>
                            </w:p>
                            <w:p w:rsidR="008B4FD4" w:rsidRDefault="008B4FD4" w:rsidP="00643FAF">
                              <w:pPr>
                                <w:pStyle w:val="Bullet"/>
                                <w:spacing w:before="40" w:after="40"/>
                              </w:pPr>
                              <w:r>
                                <w:t>Support from colleagues</w:t>
                              </w:r>
                            </w:p>
                            <w:p w:rsidR="008B4FD4" w:rsidRDefault="008B4FD4" w:rsidP="00643FAF">
                              <w:pPr>
                                <w:pStyle w:val="Bullet"/>
                                <w:spacing w:before="40" w:after="40"/>
                              </w:pPr>
                              <w:r>
                                <w:t>Links with Australian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81" o:spid="_x0000_s1038" style="position:absolute;margin-left:.15pt;margin-top:8.8pt;width:389.9pt;height:194.55pt;z-index:251719680;mso-position-horizontal-relative:text;mso-position-vertical-relative:text;mso-width-relative:margin" coordsize="49514,2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">
                <v:shape id="Text Box 82" o:spid="_x0000_s1039" type="#_x0000_t202" style="position:absolute;width:2376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DisMA&#10;AADbAAAADwAAAGRycy9kb3ducmV2LnhtbESPwWrDMBBE74X8g9hAbo0cG4pxo4TS0OAe6yYkx8Xa&#10;2KbWykiq7fx9VSj0OMzMG2a7n00vRnK+s6xgs05AENdWd9woOH2+PeYgfEDW2FsmBXfysN8tHrZY&#10;aDvxB41VaESEsC9QQRvCUEjp65YM+rUdiKN3s85giNI1UjucItz0Mk2SJ2mw47jQ4kCvLdVf1bdR&#10;0PXn6pKdj6Pj5lpW7/ntfsikUqvl/PIMItAc/sN/7VIryFP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tDisMAAADbAAAADwAAAAAAAAAAAAAAAACYAgAAZHJzL2Rv&#10;d25yZXYueG1sUEsFBgAAAAAEAAQA9QAAAIgDAAAAAA==&#10;" fillcolor="#a79e70" stroked="f" strokeweight=".5pt">
                  <v:textbox>
                    <w:txbxContent>
                      <w:p w:rsidR="008B4FD4" w:rsidRDefault="008B4FD4" w:rsidP="00643FAF">
                        <w:r>
                          <w:t>Alumni</w:t>
                        </w:r>
                      </w:p>
                    </w:txbxContent>
                  </v:textbox>
                </v:shape>
                <v:shape id="Text Box 83" o:spid="_x0000_s1040" type="#_x0000_t202" style="position:absolute;left:23954;width:25560;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g+MQA&#10;AADbAAAADwAAAGRycy9kb3ducmV2LnhtbESPT2sCMRTE74LfITzBi2hWC0VXo0iL6EVK/YMeH5vn&#10;7mLysmyibv30plDocZiZ3zCzRWONuFPtS8cKhoMEBHHmdMm5gsN+1R+D8AFZo3FMCn7Iw2Lebs0w&#10;1e7B33TfhVxECPsUFRQhVKmUPivIoh+4ijh6F1dbDFHWudQ1PiLcGjlKkndpseS4UGBFHwVl193N&#10;KjDmuP38mvSy09WbfCjP2+c6CUp1O81yCiJQE/7Df+2NVjB+g98v8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2oPjEAAAA2wAAAA8AAAAAAAAAAAAAAAAAmAIAAGRycy9k&#10;b3ducmV2LnhtbFBLBQYAAAAABAAEAPUAAACJAwAAAAA=&#10;" fillcolor="#edebe2 [661]" stroked="f" strokeweight=".5pt">
                  <v:textbox>
                    <w:txbxContent>
                      <w:p w:rsidR="008B4FD4" w:rsidRDefault="008B4FD4" w:rsidP="00643FAF">
                        <w:pPr>
                          <w:pStyle w:val="Bullet"/>
                          <w:spacing w:before="40" w:after="40"/>
                        </w:pPr>
                        <w:r>
                          <w:t>Reintegration planning</w:t>
                        </w:r>
                      </w:p>
                      <w:p w:rsidR="008B4FD4" w:rsidRDefault="008B4FD4" w:rsidP="00643FAF">
                        <w:pPr>
                          <w:pStyle w:val="Bullet"/>
                          <w:spacing w:before="40" w:after="40"/>
                        </w:pPr>
                        <w:r>
                          <w:t>Involvement in HRD</w:t>
                        </w:r>
                      </w:p>
                      <w:p w:rsidR="008B4FD4" w:rsidRDefault="008B4FD4" w:rsidP="00643FAF">
                        <w:pPr>
                          <w:pStyle w:val="Bullet"/>
                          <w:spacing w:before="40" w:after="40"/>
                        </w:pPr>
                        <w:r>
                          <w:t>Involvement in community development</w:t>
                        </w:r>
                      </w:p>
                    </w:txbxContent>
                  </v:textbox>
                </v:shape>
                <v:shape id="Text Box 84" o:spid="_x0000_s1041" type="#_x0000_t202" style="position:absolute;top:7340;width:23760;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0sQA&#10;AADbAAAADwAAAGRycy9kb3ducmV2LnhtbESP3WrCQBSE7wu+w3KE3tWNRdokuooWiil44d8DHLPH&#10;bDB7NmRXjW/fLQi9HGbmG2a26G0jbtT52rGC8SgBQVw6XXOl4Hj4fktB+ICssXFMCh7kYTEfvMww&#10;1+7OO7rtQyUihH2OCkwIbS6lLw1Z9CPXEkfv7DqLIcqukrrDe4TbRr4nyYe0WHNcMNjSl6Hysr9a&#10;BVm2KrLwKSd1sd00J3Ntl+vjj1Kvw345BRGoD//hZ7vQCtIJ/H2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qdLEAAAA2wAAAA8AAAAAAAAAAAAAAAAAmAIAAGRycy9k&#10;b3ducmV2LnhtbFBLBQYAAAAABAAEAPUAAACJAwAAAAA=&#10;" fillcolor="#ffa100" stroked="f" strokeweight=".5pt">
                  <v:textbox>
                    <w:txbxContent>
                      <w:p w:rsidR="008B4FD4" w:rsidRDefault="008B4FD4" w:rsidP="00643FAF">
                        <w:r>
                          <w:t>Scholarships Program</w:t>
                        </w:r>
                      </w:p>
                    </w:txbxContent>
                  </v:textbox>
                </v:shape>
                <v:shape id="Text Box 85" o:spid="_x0000_s1042" type="#_x0000_t202" style="position:absolute;left:23954;top:7340;width:25560;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WIsQA&#10;AADbAAAADwAAAGRycy9kb3ducmV2LnhtbESPzWrDMBCE74W8g9hAb43cgItxLYdQCGkgNMTJIcfF&#10;2tom1spY8k/evioUehxm5hsm28ymFSP1rrGs4HUVgSAurW64UnC97F4SEM4ja2wtk4IHOdjki6cM&#10;U20nPtNY+EoECLsUFdTed6mUrqzJoFvZjjh437Y36IPsK6l7nALctHIdRW/SYMNhocaOPmoq78Vg&#10;FNz2VdyeTno9+fOQHI74VRxwUOp5OW/fQXia/X/4r/2pFSQx/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ViLEAAAA2wAAAA8AAAAAAAAAAAAAAAAAmAIAAGRycy9k&#10;b3ducmV2LnhtbFBLBQYAAAAABAAEAPUAAACJAwAAAAA=&#10;" fillcolor="#ffeccc [662]" stroked="f" strokeweight=".5pt">
                  <v:textbox>
                    <w:txbxContent>
                      <w:p w:rsidR="008B4FD4" w:rsidRDefault="008B4FD4" w:rsidP="00643FAF">
                        <w:pPr>
                          <w:pStyle w:val="Bullet"/>
                          <w:spacing w:before="40" w:after="40"/>
                        </w:pPr>
                        <w:r>
                          <w:t>Relevance of studies to work</w:t>
                        </w:r>
                      </w:p>
                      <w:p w:rsidR="008B4FD4" w:rsidRDefault="008B4FD4" w:rsidP="00643FAF">
                        <w:pPr>
                          <w:pStyle w:val="Bullet"/>
                          <w:spacing w:before="40" w:after="40"/>
                        </w:pPr>
                        <w:r>
                          <w:t>Influence of qualifications on employment changes</w:t>
                        </w:r>
                      </w:p>
                      <w:p w:rsidR="008B4FD4" w:rsidRDefault="008B4FD4" w:rsidP="00643FAF">
                        <w:pPr>
                          <w:pStyle w:val="Bullet"/>
                          <w:spacing w:before="40" w:after="40"/>
                        </w:pPr>
                        <w:r>
                          <w:t>Participation in alumni support activities</w:t>
                        </w:r>
                      </w:p>
                    </w:txbxContent>
                  </v:textbox>
                </v:shape>
                <v:shape id="Text Box 86" o:spid="_x0000_s1043" type="#_x0000_t202" style="position:absolute;top:17515;width:23760;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7sUA&#10;AADbAAAADwAAAGRycy9kb3ducmV2LnhtbESPQWvCQBSE70L/w/IK3nRTLRKiq7SCNlA8JJVCby/Z&#10;ZxKafRuyW5P++64g9DjMzDfMZjeaVlypd41lBU/zCARxaXXDlYLzx2EWg3AeWWNrmRT8koPd9mGy&#10;wUTbgTO65r4SAcIuQQW1910ipStrMujmtiMO3sX2Bn2QfSV1j0OAm1YuomglDTYcFmrsaF9T+Z3/&#10;GAV2KT+/iuJ0PKfZK7/p0RXP76VS08fxZQ3C0+j/w/d2qhXEK7h9CT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TTuxQAAANsAAAAPAAAAAAAAAAAAAAAAAJgCAABkcnMv&#10;ZG93bnJldi54bWxQSwUGAAAAAAQABAD1AAAAigMAAAAA&#10;" fillcolor="#b2541a" stroked="f" strokeweight=".5pt">
                  <v:textbox>
                    <w:txbxContent>
                      <w:p w:rsidR="008B4FD4" w:rsidRDefault="008B4FD4" w:rsidP="00643FAF">
                        <w:r>
                          <w:t>Employer Organisation</w:t>
                        </w:r>
                      </w:p>
                    </w:txbxContent>
                  </v:textbox>
                </v:shape>
                <v:shape id="Text Box 87" o:spid="_x0000_s1044" type="#_x0000_t202" style="position:absolute;left:23954;top:17515;width:25560;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tJsUA&#10;AADbAAAADwAAAGRycy9kb3ducmV2LnhtbESPT2vCQBTE70K/w/IK3nSjSAzRVaQieBCsfwr19sg+&#10;k2D2bZpdNfrp3UKhx2FmfsNM562pxI0aV1pWMOhHIIgzq0vOFRwPq14CwnlkjZVlUvAgB/PZW2eK&#10;qbZ33tFt73MRIOxSVFB4X6dSuqwgg65va+LgnW1j0AfZ5FI3eA9wU8lhFMXSYMlhocCaPgrKLvur&#10;URB//3yO/PC04fHzWX0dk0O8XS6V6r63iwkIT63/D/+111pBMobfL+EH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60mxQAAANsAAAAPAAAAAAAAAAAAAAAAAJgCAABkcnMv&#10;ZG93bnJldi54bWxQSwUGAAAAAAQABAD1AAAAigMAAAAA&#10;" fillcolor="#f7dac9 [663]" stroked="f" strokeweight=".5pt">
                  <v:textbox>
                    <w:txbxContent>
                      <w:p w:rsidR="008B4FD4" w:rsidRDefault="008B4FD4" w:rsidP="00643FAF">
                        <w:pPr>
                          <w:pStyle w:val="Bullet"/>
                          <w:spacing w:before="40" w:after="40"/>
                        </w:pPr>
                        <w:r>
                          <w:t>Support from supervisors</w:t>
                        </w:r>
                      </w:p>
                      <w:p w:rsidR="008B4FD4" w:rsidRDefault="008B4FD4" w:rsidP="00643FAF">
                        <w:pPr>
                          <w:pStyle w:val="Bullet"/>
                          <w:spacing w:before="40" w:after="40"/>
                        </w:pPr>
                        <w:r>
                          <w:t>Support from colleagues</w:t>
                        </w:r>
                      </w:p>
                      <w:p w:rsidR="008B4FD4" w:rsidRDefault="008B4FD4" w:rsidP="00643FAF">
                        <w:pPr>
                          <w:pStyle w:val="Bullet"/>
                          <w:spacing w:before="40" w:after="40"/>
                        </w:pPr>
                        <w:r>
                          <w:t>Links with Australian organisations</w:t>
                        </w:r>
                      </w:p>
                    </w:txbxContent>
                  </v:textbox>
                </v:shape>
              </v:group>
            </w:pict>
          </mc:Fallback>
        </mc:AlternateContent>
      </w:r>
    </w:p>
    <w:p w:rsidR="00643FAF" w:rsidRDefault="00643FAF" w:rsidP="00C0553D">
      <w:pPr>
        <w:pStyle w:val="TableHeading"/>
      </w:pPr>
    </w:p>
    <w:p w:rsidR="00643FAF" w:rsidRDefault="00643FAF" w:rsidP="00C0553D">
      <w:pPr>
        <w:pStyle w:val="TableHeading"/>
      </w:pPr>
    </w:p>
    <w:p w:rsidR="00643FAF" w:rsidRDefault="00643FAF" w:rsidP="00C0553D">
      <w:pPr>
        <w:pStyle w:val="TableHeading"/>
      </w:pPr>
    </w:p>
    <w:p w:rsidR="00643FAF" w:rsidRDefault="00643FAF" w:rsidP="00C0553D">
      <w:pPr>
        <w:pStyle w:val="TableHeading"/>
      </w:pPr>
    </w:p>
    <w:p w:rsidR="00643FAF" w:rsidRDefault="00643FAF" w:rsidP="00C0553D">
      <w:pPr>
        <w:pStyle w:val="TableHeading"/>
      </w:pPr>
    </w:p>
    <w:p w:rsidR="00C0553D" w:rsidRDefault="00C0553D" w:rsidP="00C0553D"/>
    <w:p w:rsidR="00C0553D" w:rsidRPr="00C0553D" w:rsidRDefault="00C0553D" w:rsidP="008B4FD4">
      <w:pPr>
        <w:pStyle w:val="Heading2"/>
        <w:spacing w:after="120"/>
      </w:pPr>
      <w:bookmarkStart w:id="40" w:name="_Toc400466096"/>
      <w:bookmarkStart w:id="41" w:name="_Toc401604664"/>
      <w:r w:rsidRPr="00C0553D">
        <w:t>Alumni</w:t>
      </w:r>
      <w:bookmarkEnd w:id="40"/>
      <w:bookmarkEnd w:id="41"/>
    </w:p>
    <w:p w:rsidR="00C0553D" w:rsidRPr="00C0553D" w:rsidRDefault="00C0553D" w:rsidP="00C0553D">
      <w:pPr>
        <w:pStyle w:val="BodyCopy"/>
        <w:rPr>
          <w:b/>
          <w:i/>
        </w:rPr>
      </w:pPr>
      <w:r w:rsidRPr="00C0553D">
        <w:rPr>
          <w:b/>
          <w:i/>
        </w:rPr>
        <w:t>Reintegration Planning</w:t>
      </w:r>
    </w:p>
    <w:p w:rsidR="00C0553D" w:rsidRPr="00191175" w:rsidRDefault="00C0553D" w:rsidP="00C0553D">
      <w:pPr>
        <w:pStyle w:val="BodyCopy"/>
      </w:pPr>
      <w:r w:rsidRPr="00191175">
        <w:t xml:space="preserve">About 66% of returning alumni said they had prepared a formal reintegration plan for their return to Vietnam. About 34% had not prepared such a plan. </w:t>
      </w:r>
    </w:p>
    <w:p w:rsidR="00C0553D" w:rsidRDefault="00C0553D" w:rsidP="00C0553D">
      <w:pPr>
        <w:pStyle w:val="BodyCopy"/>
      </w:pPr>
      <w:r w:rsidRPr="00191175">
        <w:t>The preparation of the career reintegration plan had minimal impact on the application of skills and knowledge by alumni. As noted above, the ‘career reintegration plan’ in the survey is not necessarily the same to all alumni or to the ‘reintegration action plan’ curren</w:t>
      </w:r>
      <w:r>
        <w:t xml:space="preserve">tly supported by the program. </w:t>
      </w:r>
    </w:p>
    <w:p w:rsidR="008B4FD4" w:rsidRDefault="008B4FD4" w:rsidP="00C0553D">
      <w:pPr>
        <w:pStyle w:val="BodyCopy"/>
      </w:pPr>
    </w:p>
    <w:p w:rsidR="00C0553D" w:rsidRDefault="00C0553D" w:rsidP="008B4FD4">
      <w:pPr>
        <w:pStyle w:val="TableHeading"/>
        <w:spacing w:before="0"/>
      </w:pPr>
      <w:r w:rsidRPr="00191175">
        <w:lastRenderedPageBreak/>
        <w:t xml:space="preserve">Table </w:t>
      </w:r>
      <w:r>
        <w:t>5</w:t>
      </w:r>
      <w:r w:rsidRPr="00191175">
        <w:t xml:space="preserve">.1 Alumni Make Use of Acquired Skills and Knowledge in Work Duties (Reintegration Planning) </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261"/>
        <w:gridCol w:w="1842"/>
        <w:gridCol w:w="1843"/>
        <w:gridCol w:w="992"/>
      </w:tblGrid>
      <w:tr w:rsidR="006D4D3B" w:rsidRPr="003C3543" w:rsidTr="00C0553D">
        <w:tc>
          <w:tcPr>
            <w:tcW w:w="3261" w:type="dxa"/>
            <w:vMerge w:val="restart"/>
            <w:shd w:val="clear" w:color="auto" w:fill="003150" w:themeFill="text2"/>
            <w:vAlign w:val="center"/>
          </w:tcPr>
          <w:p w:rsidR="006D4D3B" w:rsidRPr="003C3543" w:rsidRDefault="006D4D3B" w:rsidP="008B4FD4">
            <w:pPr>
              <w:pStyle w:val="BodyCopy"/>
              <w:spacing w:before="120" w:after="120"/>
              <w:jc w:val="center"/>
              <w:rPr>
                <w:lang w:val="en-GB"/>
              </w:rPr>
            </w:pPr>
            <w:r w:rsidRPr="003C3543">
              <w:t>Skill</w:t>
            </w:r>
          </w:p>
        </w:tc>
        <w:tc>
          <w:tcPr>
            <w:tcW w:w="4677" w:type="dxa"/>
            <w:gridSpan w:val="3"/>
            <w:shd w:val="clear" w:color="auto" w:fill="003150" w:themeFill="text2"/>
            <w:vAlign w:val="center"/>
          </w:tcPr>
          <w:p w:rsidR="006D4D3B" w:rsidRPr="003C3543" w:rsidRDefault="006D4D3B" w:rsidP="00C0553D">
            <w:pPr>
              <w:pStyle w:val="BodyCopy"/>
              <w:spacing w:before="120" w:after="120"/>
              <w:jc w:val="center"/>
              <w:rPr>
                <w:lang w:val="en-GB"/>
              </w:rPr>
            </w:pPr>
            <w:r w:rsidRPr="003C3543">
              <w:t>Percentage of Alumni to use their skills and knowledge at least occasionally</w:t>
            </w:r>
          </w:p>
        </w:tc>
      </w:tr>
      <w:tr w:rsidR="006D4D3B" w:rsidRPr="003C3543" w:rsidTr="00C0553D">
        <w:tc>
          <w:tcPr>
            <w:tcW w:w="3261" w:type="dxa"/>
            <w:vMerge/>
            <w:shd w:val="clear" w:color="auto" w:fill="003150" w:themeFill="text2"/>
            <w:vAlign w:val="center"/>
          </w:tcPr>
          <w:p w:rsidR="006D4D3B" w:rsidRPr="003C3543" w:rsidRDefault="006D4D3B" w:rsidP="00C0553D">
            <w:pPr>
              <w:pStyle w:val="BodyCopy"/>
              <w:spacing w:before="120" w:after="120"/>
            </w:pPr>
          </w:p>
        </w:tc>
        <w:tc>
          <w:tcPr>
            <w:tcW w:w="1842" w:type="dxa"/>
            <w:shd w:val="clear" w:color="auto" w:fill="003150" w:themeFill="text2"/>
            <w:vAlign w:val="center"/>
          </w:tcPr>
          <w:p w:rsidR="006D4D3B" w:rsidRPr="003C3543" w:rsidRDefault="006D4D3B" w:rsidP="00C0553D">
            <w:pPr>
              <w:pStyle w:val="BodyCopy"/>
              <w:spacing w:before="120" w:after="120"/>
              <w:jc w:val="center"/>
              <w:rPr>
                <w:lang w:val="en-GB"/>
              </w:rPr>
            </w:pPr>
            <w:r w:rsidRPr="003C3543">
              <w:t>% who prepared a formal reintegration plan</w:t>
            </w:r>
          </w:p>
        </w:tc>
        <w:tc>
          <w:tcPr>
            <w:tcW w:w="1843" w:type="dxa"/>
            <w:shd w:val="clear" w:color="auto" w:fill="003150" w:themeFill="text2"/>
            <w:vAlign w:val="center"/>
          </w:tcPr>
          <w:p w:rsidR="006D4D3B" w:rsidRPr="003C3543" w:rsidRDefault="006D4D3B" w:rsidP="00C0553D">
            <w:pPr>
              <w:pStyle w:val="BodyCopy"/>
              <w:spacing w:before="120" w:after="120"/>
              <w:jc w:val="center"/>
              <w:rPr>
                <w:lang w:val="en-GB"/>
              </w:rPr>
            </w:pPr>
            <w:r w:rsidRPr="003C3543">
              <w:t>% who did not prepare a formal reintegration plan</w:t>
            </w:r>
          </w:p>
        </w:tc>
        <w:tc>
          <w:tcPr>
            <w:tcW w:w="992" w:type="dxa"/>
            <w:shd w:val="clear" w:color="auto" w:fill="003150" w:themeFill="text2"/>
            <w:vAlign w:val="center"/>
          </w:tcPr>
          <w:p w:rsidR="006D4D3B" w:rsidRPr="003C3543" w:rsidRDefault="006D4D3B" w:rsidP="00C0553D">
            <w:pPr>
              <w:pStyle w:val="BodyCopy"/>
              <w:spacing w:before="120" w:after="120"/>
              <w:jc w:val="center"/>
              <w:rPr>
                <w:lang w:val="en-GB"/>
              </w:rPr>
            </w:pPr>
            <w:r w:rsidRPr="003C3543">
              <w:t>Diff.</w:t>
            </w:r>
          </w:p>
        </w:tc>
      </w:tr>
      <w:tr w:rsidR="00C0553D" w:rsidRPr="003C3543" w:rsidTr="00210F8E">
        <w:tc>
          <w:tcPr>
            <w:tcW w:w="3261" w:type="dxa"/>
            <w:shd w:val="clear" w:color="auto" w:fill="D9D9D9" w:themeFill="background1" w:themeFillShade="D9"/>
            <w:vAlign w:val="center"/>
          </w:tcPr>
          <w:p w:rsidR="00C0553D" w:rsidRPr="00C0553D" w:rsidRDefault="00C0553D" w:rsidP="00C0553D">
            <w:pPr>
              <w:pStyle w:val="BodyCopy"/>
              <w:spacing w:before="120" w:after="120"/>
              <w:rPr>
                <w:lang w:val="en-GB"/>
              </w:rPr>
            </w:pPr>
            <w:r w:rsidRPr="00C0553D">
              <w:t>Technical skills and knowledge</w:t>
            </w:r>
          </w:p>
        </w:tc>
        <w:tc>
          <w:tcPr>
            <w:tcW w:w="1842" w:type="dxa"/>
            <w:shd w:val="clear" w:color="auto" w:fill="D9D9D9" w:themeFill="background1" w:themeFillShade="D9"/>
            <w:vAlign w:val="center"/>
          </w:tcPr>
          <w:p w:rsidR="00C0553D" w:rsidRPr="003C3543" w:rsidRDefault="00C0553D" w:rsidP="00C0553D">
            <w:pPr>
              <w:pStyle w:val="BodyCopy"/>
              <w:spacing w:before="120" w:after="120"/>
              <w:jc w:val="center"/>
            </w:pPr>
            <w:r w:rsidRPr="003C3543">
              <w:t>87.8</w:t>
            </w:r>
          </w:p>
        </w:tc>
        <w:tc>
          <w:tcPr>
            <w:tcW w:w="1843" w:type="dxa"/>
            <w:shd w:val="clear" w:color="auto" w:fill="D9D9D9" w:themeFill="background1" w:themeFillShade="D9"/>
            <w:vAlign w:val="center"/>
          </w:tcPr>
          <w:p w:rsidR="00C0553D" w:rsidRPr="003C3543" w:rsidRDefault="00C0553D" w:rsidP="00C0553D">
            <w:pPr>
              <w:pStyle w:val="BodyCopy"/>
              <w:spacing w:before="120" w:after="120"/>
              <w:jc w:val="center"/>
            </w:pPr>
            <w:r w:rsidRPr="003C3543">
              <w:t>82.2</w:t>
            </w:r>
          </w:p>
        </w:tc>
        <w:tc>
          <w:tcPr>
            <w:tcW w:w="992" w:type="dxa"/>
            <w:shd w:val="clear" w:color="auto" w:fill="D9D9D9" w:themeFill="background1" w:themeFillShade="D9"/>
            <w:vAlign w:val="center"/>
          </w:tcPr>
          <w:p w:rsidR="00C0553D" w:rsidRPr="003C3543" w:rsidRDefault="00C0553D" w:rsidP="00C0553D">
            <w:pPr>
              <w:pStyle w:val="BodyCopy"/>
              <w:spacing w:before="120" w:after="120"/>
              <w:jc w:val="center"/>
            </w:pPr>
            <w:r w:rsidRPr="003C3543">
              <w:t>+5.6%</w:t>
            </w:r>
          </w:p>
        </w:tc>
      </w:tr>
      <w:tr w:rsidR="00C0553D" w:rsidRPr="003C3543" w:rsidTr="00210F8E">
        <w:tc>
          <w:tcPr>
            <w:tcW w:w="3261" w:type="dxa"/>
            <w:shd w:val="clear" w:color="auto" w:fill="F2F2F2" w:themeFill="background1" w:themeFillShade="F2"/>
            <w:vAlign w:val="center"/>
          </w:tcPr>
          <w:p w:rsidR="00C0553D" w:rsidRPr="00C0553D" w:rsidRDefault="00C0553D" w:rsidP="00C0553D">
            <w:pPr>
              <w:pStyle w:val="BodyCopy"/>
              <w:spacing w:before="120" w:after="120"/>
              <w:rPr>
                <w:lang w:val="en-GB"/>
              </w:rPr>
            </w:pPr>
            <w:r w:rsidRPr="00C0553D">
              <w:t>Analytical and critical thinking skills</w:t>
            </w:r>
          </w:p>
        </w:tc>
        <w:tc>
          <w:tcPr>
            <w:tcW w:w="184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94.7</w:t>
            </w:r>
          </w:p>
        </w:tc>
        <w:tc>
          <w:tcPr>
            <w:tcW w:w="1843"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96.2</w:t>
            </w:r>
          </w:p>
        </w:tc>
        <w:tc>
          <w:tcPr>
            <w:tcW w:w="992" w:type="dxa"/>
            <w:shd w:val="clear" w:color="auto" w:fill="D9D9D9" w:themeFill="background1" w:themeFillShade="D9"/>
            <w:vAlign w:val="center"/>
          </w:tcPr>
          <w:p w:rsidR="00C0553D" w:rsidRPr="003C3543" w:rsidRDefault="00C0553D" w:rsidP="00C0553D">
            <w:pPr>
              <w:pStyle w:val="BodyCopy"/>
              <w:spacing w:before="120" w:after="120"/>
              <w:jc w:val="center"/>
            </w:pPr>
            <w:r w:rsidRPr="003C3543">
              <w:t>-1.5%</w:t>
            </w:r>
          </w:p>
        </w:tc>
      </w:tr>
      <w:tr w:rsidR="00C0553D" w:rsidRPr="003C3543" w:rsidTr="00210F8E">
        <w:tc>
          <w:tcPr>
            <w:tcW w:w="3261" w:type="dxa"/>
            <w:shd w:val="clear" w:color="auto" w:fill="F2F2F2" w:themeFill="background1" w:themeFillShade="F2"/>
            <w:vAlign w:val="center"/>
          </w:tcPr>
          <w:p w:rsidR="00C0553D" w:rsidRPr="00C0553D" w:rsidRDefault="00C0553D" w:rsidP="00C0553D">
            <w:pPr>
              <w:pStyle w:val="BodyCopy"/>
              <w:spacing w:before="120" w:after="120"/>
              <w:rPr>
                <w:lang w:val="en-GB"/>
              </w:rPr>
            </w:pPr>
            <w:r w:rsidRPr="00C0553D">
              <w:t>Leadership skills</w:t>
            </w:r>
          </w:p>
        </w:tc>
        <w:tc>
          <w:tcPr>
            <w:tcW w:w="184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76.3</w:t>
            </w:r>
          </w:p>
        </w:tc>
        <w:tc>
          <w:tcPr>
            <w:tcW w:w="1843"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79.3</w:t>
            </w:r>
          </w:p>
        </w:tc>
        <w:tc>
          <w:tcPr>
            <w:tcW w:w="992" w:type="dxa"/>
            <w:shd w:val="clear" w:color="auto" w:fill="D9D9D9" w:themeFill="background1" w:themeFillShade="D9"/>
            <w:vAlign w:val="center"/>
          </w:tcPr>
          <w:p w:rsidR="00C0553D" w:rsidRPr="003C3543" w:rsidRDefault="00C0553D" w:rsidP="00C0553D">
            <w:pPr>
              <w:pStyle w:val="BodyCopy"/>
              <w:spacing w:before="120" w:after="120"/>
              <w:jc w:val="center"/>
            </w:pPr>
            <w:r w:rsidRPr="003C3543">
              <w:t>-3.0%</w:t>
            </w:r>
          </w:p>
        </w:tc>
      </w:tr>
      <w:tr w:rsidR="00C0553D" w:rsidRPr="003C3543" w:rsidTr="00210F8E">
        <w:tc>
          <w:tcPr>
            <w:tcW w:w="3261" w:type="dxa"/>
            <w:shd w:val="clear" w:color="auto" w:fill="F2F2F2" w:themeFill="background1" w:themeFillShade="F2"/>
            <w:vAlign w:val="center"/>
          </w:tcPr>
          <w:p w:rsidR="00C0553D" w:rsidRPr="00C0553D" w:rsidRDefault="00C0553D" w:rsidP="00C0553D">
            <w:pPr>
              <w:pStyle w:val="BodyCopy"/>
              <w:spacing w:before="120" w:after="120"/>
              <w:rPr>
                <w:lang w:val="en-GB"/>
              </w:rPr>
            </w:pPr>
            <w:r w:rsidRPr="00C0553D">
              <w:t>Management skills</w:t>
            </w:r>
          </w:p>
        </w:tc>
        <w:tc>
          <w:tcPr>
            <w:tcW w:w="184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79.1</w:t>
            </w:r>
          </w:p>
        </w:tc>
        <w:tc>
          <w:tcPr>
            <w:tcW w:w="1843"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82.7</w:t>
            </w:r>
          </w:p>
        </w:tc>
        <w:tc>
          <w:tcPr>
            <w:tcW w:w="992" w:type="dxa"/>
            <w:shd w:val="clear" w:color="auto" w:fill="D9D9D9" w:themeFill="background1" w:themeFillShade="D9"/>
            <w:vAlign w:val="center"/>
          </w:tcPr>
          <w:p w:rsidR="00C0553D" w:rsidRPr="003C3543" w:rsidRDefault="00C0553D" w:rsidP="00C0553D">
            <w:pPr>
              <w:pStyle w:val="BodyCopy"/>
              <w:spacing w:before="120" w:after="120"/>
              <w:jc w:val="center"/>
            </w:pPr>
            <w:r w:rsidRPr="003C3543">
              <w:t>-3.6%</w:t>
            </w:r>
          </w:p>
        </w:tc>
      </w:tr>
      <w:tr w:rsidR="00C0553D" w:rsidRPr="003C3543" w:rsidTr="00210F8E">
        <w:tc>
          <w:tcPr>
            <w:tcW w:w="3261" w:type="dxa"/>
            <w:shd w:val="clear" w:color="auto" w:fill="F2F2F2" w:themeFill="background1" w:themeFillShade="F2"/>
            <w:vAlign w:val="center"/>
          </w:tcPr>
          <w:p w:rsidR="00C0553D" w:rsidRPr="00C0553D" w:rsidRDefault="00C0553D" w:rsidP="00C0553D">
            <w:pPr>
              <w:pStyle w:val="BodyCopy"/>
              <w:spacing w:before="120" w:after="120"/>
              <w:rPr>
                <w:lang w:val="en-GB"/>
              </w:rPr>
            </w:pPr>
            <w:r w:rsidRPr="00C0553D">
              <w:t>Communication skills</w:t>
            </w:r>
          </w:p>
        </w:tc>
        <w:tc>
          <w:tcPr>
            <w:tcW w:w="184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93.8</w:t>
            </w:r>
          </w:p>
        </w:tc>
        <w:tc>
          <w:tcPr>
            <w:tcW w:w="1843"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96.2</w:t>
            </w:r>
          </w:p>
        </w:tc>
        <w:tc>
          <w:tcPr>
            <w:tcW w:w="992" w:type="dxa"/>
            <w:shd w:val="clear" w:color="auto" w:fill="D9D9D9" w:themeFill="background1" w:themeFillShade="D9"/>
            <w:vAlign w:val="center"/>
          </w:tcPr>
          <w:p w:rsidR="00C0553D" w:rsidRPr="003C3543" w:rsidRDefault="00C0553D" w:rsidP="00C0553D">
            <w:pPr>
              <w:pStyle w:val="BodyCopy"/>
              <w:spacing w:before="120" w:after="120"/>
              <w:jc w:val="center"/>
            </w:pPr>
            <w:r w:rsidRPr="003C3543">
              <w:t>-2.4%</w:t>
            </w:r>
          </w:p>
        </w:tc>
      </w:tr>
      <w:tr w:rsidR="00C0553D" w:rsidRPr="003C3543" w:rsidTr="00210F8E">
        <w:tc>
          <w:tcPr>
            <w:tcW w:w="3261" w:type="dxa"/>
            <w:shd w:val="clear" w:color="auto" w:fill="F2F2F2" w:themeFill="background1" w:themeFillShade="F2"/>
            <w:vAlign w:val="center"/>
          </w:tcPr>
          <w:p w:rsidR="00C0553D" w:rsidRPr="00C0553D" w:rsidRDefault="00C0553D" w:rsidP="00C0553D">
            <w:pPr>
              <w:pStyle w:val="BodyCopy"/>
              <w:spacing w:before="120" w:after="120"/>
              <w:rPr>
                <w:lang w:val="en-GB"/>
              </w:rPr>
            </w:pPr>
            <w:r w:rsidRPr="00C0553D">
              <w:t>Cross-cultural skills</w:t>
            </w:r>
          </w:p>
        </w:tc>
        <w:tc>
          <w:tcPr>
            <w:tcW w:w="184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77.2</w:t>
            </w:r>
          </w:p>
        </w:tc>
        <w:tc>
          <w:tcPr>
            <w:tcW w:w="1843"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82.2</w:t>
            </w:r>
          </w:p>
        </w:tc>
        <w:tc>
          <w:tcPr>
            <w:tcW w:w="992" w:type="dxa"/>
            <w:shd w:val="clear" w:color="auto" w:fill="D9D9D9" w:themeFill="background1" w:themeFillShade="D9"/>
            <w:vAlign w:val="center"/>
          </w:tcPr>
          <w:p w:rsidR="00C0553D" w:rsidRPr="003C3543" w:rsidRDefault="00C0553D" w:rsidP="00C0553D">
            <w:pPr>
              <w:pStyle w:val="BodyCopy"/>
              <w:spacing w:before="120" w:after="120"/>
              <w:jc w:val="center"/>
            </w:pPr>
            <w:r w:rsidRPr="003C3543">
              <w:t>-5.0%</w:t>
            </w:r>
          </w:p>
        </w:tc>
      </w:tr>
      <w:tr w:rsidR="00C0553D" w:rsidRPr="003C3543" w:rsidTr="00210F8E">
        <w:tc>
          <w:tcPr>
            <w:tcW w:w="3261" w:type="dxa"/>
            <w:shd w:val="clear" w:color="auto" w:fill="F2F2F2" w:themeFill="background1" w:themeFillShade="F2"/>
            <w:vAlign w:val="center"/>
          </w:tcPr>
          <w:p w:rsidR="00C0553D" w:rsidRPr="00C0553D" w:rsidRDefault="00C0553D" w:rsidP="00C0553D">
            <w:pPr>
              <w:pStyle w:val="BodyCopy"/>
              <w:spacing w:before="120" w:after="120"/>
              <w:rPr>
                <w:lang w:val="en-GB"/>
              </w:rPr>
            </w:pPr>
            <w:r w:rsidRPr="00C0553D">
              <w:t>English language skills</w:t>
            </w:r>
          </w:p>
        </w:tc>
        <w:tc>
          <w:tcPr>
            <w:tcW w:w="184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89.4</w:t>
            </w:r>
          </w:p>
        </w:tc>
        <w:tc>
          <w:tcPr>
            <w:tcW w:w="1843"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91.8</w:t>
            </w:r>
          </w:p>
        </w:tc>
        <w:tc>
          <w:tcPr>
            <w:tcW w:w="992" w:type="dxa"/>
            <w:shd w:val="clear" w:color="auto" w:fill="D9D9D9" w:themeFill="background1" w:themeFillShade="D9"/>
            <w:vAlign w:val="center"/>
          </w:tcPr>
          <w:p w:rsidR="00C0553D" w:rsidRPr="003C3543" w:rsidRDefault="00C0553D" w:rsidP="00C0553D">
            <w:pPr>
              <w:pStyle w:val="BodyCopy"/>
              <w:spacing w:before="120" w:after="120"/>
              <w:jc w:val="center"/>
            </w:pPr>
            <w:r w:rsidRPr="003C3543">
              <w:t>-2.4%</w:t>
            </w:r>
          </w:p>
        </w:tc>
      </w:tr>
      <w:tr w:rsidR="00C0553D" w:rsidRPr="003C3543" w:rsidTr="00C0553D">
        <w:tc>
          <w:tcPr>
            <w:tcW w:w="3261" w:type="dxa"/>
            <w:shd w:val="clear" w:color="auto" w:fill="F2F2F2" w:themeFill="background1" w:themeFillShade="F2"/>
            <w:vAlign w:val="center"/>
          </w:tcPr>
          <w:p w:rsidR="00C0553D" w:rsidRPr="00C0553D" w:rsidRDefault="00C0553D" w:rsidP="00C0553D">
            <w:pPr>
              <w:pStyle w:val="BodyCopy"/>
              <w:spacing w:before="120" w:after="120"/>
              <w:rPr>
                <w:lang w:val="en-GB"/>
              </w:rPr>
            </w:pPr>
            <w:r w:rsidRPr="00C0553D">
              <w:t>Planning skills</w:t>
            </w:r>
          </w:p>
        </w:tc>
        <w:tc>
          <w:tcPr>
            <w:tcW w:w="184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92.1</w:t>
            </w:r>
          </w:p>
        </w:tc>
        <w:tc>
          <w:tcPr>
            <w:tcW w:w="1843"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90.4</w:t>
            </w:r>
          </w:p>
        </w:tc>
        <w:tc>
          <w:tcPr>
            <w:tcW w:w="99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+1.7%</w:t>
            </w:r>
          </w:p>
        </w:tc>
      </w:tr>
      <w:tr w:rsidR="00C0553D" w:rsidRPr="003C3543" w:rsidTr="00C0553D">
        <w:tc>
          <w:tcPr>
            <w:tcW w:w="3261" w:type="dxa"/>
            <w:shd w:val="clear" w:color="auto" w:fill="F2F2F2" w:themeFill="background1" w:themeFillShade="F2"/>
            <w:vAlign w:val="center"/>
          </w:tcPr>
          <w:p w:rsidR="00C0553D" w:rsidRPr="00C0553D" w:rsidRDefault="00C0553D" w:rsidP="00C0553D">
            <w:pPr>
              <w:pStyle w:val="BodyCopy"/>
              <w:spacing w:before="120" w:after="120"/>
              <w:rPr>
                <w:lang w:val="en-GB"/>
              </w:rPr>
            </w:pPr>
            <w:r w:rsidRPr="00C0553D">
              <w:t>Working independently</w:t>
            </w:r>
          </w:p>
        </w:tc>
        <w:tc>
          <w:tcPr>
            <w:tcW w:w="184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97.8</w:t>
            </w:r>
          </w:p>
        </w:tc>
        <w:tc>
          <w:tcPr>
            <w:tcW w:w="1843"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97.1</w:t>
            </w:r>
          </w:p>
        </w:tc>
        <w:tc>
          <w:tcPr>
            <w:tcW w:w="99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+0.7%</w:t>
            </w:r>
          </w:p>
        </w:tc>
      </w:tr>
      <w:tr w:rsidR="00C0553D" w:rsidRPr="003C3543" w:rsidTr="00C0553D">
        <w:tc>
          <w:tcPr>
            <w:tcW w:w="3261" w:type="dxa"/>
            <w:shd w:val="clear" w:color="auto" w:fill="F2F2F2" w:themeFill="background1" w:themeFillShade="F2"/>
            <w:vAlign w:val="center"/>
          </w:tcPr>
          <w:p w:rsidR="00C0553D" w:rsidRPr="00C0553D" w:rsidRDefault="00C0553D" w:rsidP="00C0553D">
            <w:pPr>
              <w:pStyle w:val="BodyCopy"/>
              <w:spacing w:before="120" w:after="120"/>
            </w:pPr>
            <w:r w:rsidRPr="00C0553D">
              <w:t>Time management skills</w:t>
            </w:r>
          </w:p>
        </w:tc>
        <w:tc>
          <w:tcPr>
            <w:tcW w:w="184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96.2</w:t>
            </w:r>
          </w:p>
        </w:tc>
        <w:tc>
          <w:tcPr>
            <w:tcW w:w="1843"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95.7</w:t>
            </w:r>
          </w:p>
        </w:tc>
        <w:tc>
          <w:tcPr>
            <w:tcW w:w="992" w:type="dxa"/>
            <w:shd w:val="clear" w:color="auto" w:fill="F2F2F2" w:themeFill="background1" w:themeFillShade="F2"/>
            <w:vAlign w:val="center"/>
          </w:tcPr>
          <w:p w:rsidR="00C0553D" w:rsidRPr="003C3543" w:rsidRDefault="00C0553D" w:rsidP="00C0553D">
            <w:pPr>
              <w:pStyle w:val="BodyCopy"/>
              <w:spacing w:before="120" w:after="120"/>
              <w:jc w:val="center"/>
            </w:pPr>
            <w:r w:rsidRPr="003C3543">
              <w:t>+0.5%</w:t>
            </w:r>
          </w:p>
        </w:tc>
      </w:tr>
    </w:tbl>
    <w:p w:rsidR="00C0553D" w:rsidRPr="00C0553D" w:rsidRDefault="00C0553D" w:rsidP="00C0553D">
      <w:pPr>
        <w:pStyle w:val="BodyCopy"/>
        <w:rPr>
          <w:b/>
          <w:i/>
        </w:rPr>
      </w:pPr>
      <w:r>
        <w:rPr>
          <w:b/>
          <w:i/>
        </w:rPr>
        <w:br/>
      </w:r>
      <w:r w:rsidRPr="00C0553D">
        <w:rPr>
          <w:b/>
          <w:i/>
        </w:rPr>
        <w:t>Alumni Involvement in Human Resources Development</w:t>
      </w:r>
    </w:p>
    <w:p w:rsidR="00C0553D" w:rsidRDefault="00C0553D" w:rsidP="00C0553D">
      <w:pPr>
        <w:pStyle w:val="BodyCopy"/>
      </w:pPr>
      <w:r w:rsidRPr="00FF39EB">
        <w:t>Alumni were deeply involved in HRD in the</w:t>
      </w:r>
      <w:r>
        <w:t>ir</w:t>
      </w:r>
      <w:r w:rsidRPr="00FF39EB">
        <w:t xml:space="preserve"> organisations. At least 62</w:t>
      </w:r>
      <w:r>
        <w:t>%</w:t>
      </w:r>
      <w:r w:rsidRPr="00FF39EB">
        <w:t xml:space="preserve"> of alumni have transferred the five top skills acquired to their colleagues through informal means. In order, the skills transferred most often included</w:t>
      </w:r>
      <w:r>
        <w:t>:</w:t>
      </w:r>
      <w:r w:rsidRPr="00FF39EB">
        <w:t xml:space="preserve"> analytical and critical thinking skills, technical or subject matter skills, communication skills, English language skills</w:t>
      </w:r>
      <w:r>
        <w:t>,</w:t>
      </w:r>
      <w:r w:rsidRPr="00FF39EB">
        <w:t xml:space="preserve"> and working independently. </w:t>
      </w:r>
    </w:p>
    <w:p w:rsidR="00C0553D" w:rsidRPr="00FF39EB" w:rsidRDefault="00C0553D" w:rsidP="00C0553D">
      <w:pPr>
        <w:pStyle w:val="BodyCopy"/>
      </w:pPr>
      <w:r w:rsidRPr="00FF39EB">
        <w:t>The skills least often transferred were leadership skills. Alumni were more likely to transfer their skills through informal than formal means.</w:t>
      </w:r>
    </w:p>
    <w:p w:rsidR="00C0553D" w:rsidRDefault="00C0553D" w:rsidP="00C0553D">
      <w:pPr>
        <w:pStyle w:val="BodyCopy"/>
      </w:pPr>
      <w:r>
        <w:t xml:space="preserve">Alumni who transferred their skills to colleagues also used their skills and knowledge in their work duties more frequently than those who didn’t. This was true for all 10 skills in the table below. </w:t>
      </w:r>
    </w:p>
    <w:p w:rsidR="00C0553D" w:rsidRDefault="00C0553D" w:rsidP="00C0553D">
      <w:pPr>
        <w:pStyle w:val="BodyCopy"/>
      </w:pPr>
      <w:r>
        <w:t>On average, these alumni were 7.1% more likely to have used the skills and knowledge gained at least occasionally when performing their work duties. They were 10% more likely to use management skills in their work if they had also transferred these skills to colleagues.</w:t>
      </w:r>
      <w:r w:rsidRPr="008A7BAD">
        <w:t xml:space="preserve"> </w:t>
      </w:r>
    </w:p>
    <w:p w:rsidR="00C0553D" w:rsidRDefault="00C0553D" w:rsidP="00C0553D">
      <w:pPr>
        <w:pStyle w:val="BodyCopy"/>
      </w:pPr>
      <w:r>
        <w:lastRenderedPageBreak/>
        <w:t xml:space="preserve">Organisations receive </w:t>
      </w:r>
      <w:r w:rsidR="001E5720">
        <w:t>two</w:t>
      </w:r>
      <w:r>
        <w:t xml:space="preserve"> return</w:t>
      </w:r>
      <w:r w:rsidR="001E5720">
        <w:t>s</w:t>
      </w:r>
      <w:r>
        <w:t xml:space="preserve"> if they encourage alumni on staff to transfer their skills to colleagues</w:t>
      </w:r>
      <w:r w:rsidR="001E5720">
        <w:t xml:space="preserve">. They benefit when other staff learn from alumni, and when alumni who transfer skills </w:t>
      </w:r>
      <w:r w:rsidR="00462562">
        <w:t>also</w:t>
      </w:r>
      <w:r w:rsidR="001E5720">
        <w:t xml:space="preserve"> use their skills in the workplace at higher rates than those who d</w:t>
      </w:r>
      <w:r w:rsidR="00462562">
        <w:t>on’</w:t>
      </w:r>
      <w:r w:rsidR="001E5720">
        <w:t>’t</w:t>
      </w:r>
    </w:p>
    <w:p w:rsidR="00C0553D" w:rsidRDefault="00C0553D" w:rsidP="008B4FD4">
      <w:pPr>
        <w:pStyle w:val="TableHeading"/>
        <w:spacing w:before="240"/>
      </w:pPr>
      <w:r w:rsidRPr="003C3543">
        <w:t xml:space="preserve">Table </w:t>
      </w:r>
      <w:r>
        <w:t>5</w:t>
      </w:r>
      <w:r w:rsidRPr="003C3543">
        <w:t xml:space="preserve">.2 Alumni Make Use of Acquired Skills and Knowledge in Work Duties (Transfer Skills to Colleagues) </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261"/>
        <w:gridCol w:w="1842"/>
        <w:gridCol w:w="1843"/>
        <w:gridCol w:w="992"/>
      </w:tblGrid>
      <w:tr w:rsidR="006D4D3B" w:rsidRPr="003C3543" w:rsidTr="006D4D3B">
        <w:tc>
          <w:tcPr>
            <w:tcW w:w="3261" w:type="dxa"/>
            <w:vMerge w:val="restart"/>
            <w:shd w:val="clear" w:color="auto" w:fill="003150" w:themeFill="text2"/>
            <w:vAlign w:val="center"/>
          </w:tcPr>
          <w:p w:rsidR="006D4D3B" w:rsidRPr="006D4D3B" w:rsidRDefault="006D4D3B" w:rsidP="008B4FD4">
            <w:pPr>
              <w:pStyle w:val="BodyCopy"/>
              <w:spacing w:before="120" w:after="120"/>
              <w:jc w:val="center"/>
              <w:rPr>
                <w:rFonts w:cstheme="minorHAnsi"/>
                <w:lang w:val="en-GB"/>
              </w:rPr>
            </w:pPr>
            <w:r w:rsidRPr="006D4D3B">
              <w:t>Skill</w:t>
            </w:r>
          </w:p>
        </w:tc>
        <w:tc>
          <w:tcPr>
            <w:tcW w:w="4677" w:type="dxa"/>
            <w:gridSpan w:val="3"/>
            <w:shd w:val="clear" w:color="auto" w:fill="003150" w:themeFill="text2"/>
            <w:vAlign w:val="center"/>
          </w:tcPr>
          <w:p w:rsidR="006D4D3B" w:rsidRPr="006D4D3B" w:rsidRDefault="006D4D3B" w:rsidP="006D4D3B">
            <w:pPr>
              <w:pStyle w:val="BodyCopy"/>
              <w:spacing w:before="120" w:after="120"/>
              <w:jc w:val="center"/>
              <w:rPr>
                <w:rFonts w:cstheme="minorHAnsi"/>
                <w:lang w:val="en-GB"/>
              </w:rPr>
            </w:pPr>
            <w:r w:rsidRPr="006D4D3B">
              <w:t>Percentage of Alumni to use their skills and knowledge at least occasionally</w:t>
            </w:r>
          </w:p>
        </w:tc>
      </w:tr>
      <w:tr w:rsidR="006D4D3B" w:rsidRPr="003C3543" w:rsidTr="006D4D3B">
        <w:tc>
          <w:tcPr>
            <w:tcW w:w="3261" w:type="dxa"/>
            <w:vMerge/>
            <w:shd w:val="clear" w:color="auto" w:fill="003150" w:themeFill="text2"/>
            <w:vAlign w:val="center"/>
          </w:tcPr>
          <w:p w:rsidR="006D4D3B" w:rsidRPr="006D4D3B" w:rsidRDefault="006D4D3B" w:rsidP="006D4D3B">
            <w:pPr>
              <w:pStyle w:val="BodyCopy"/>
              <w:spacing w:before="120" w:after="120"/>
              <w:rPr>
                <w:rFonts w:cstheme="minorHAnsi"/>
              </w:rPr>
            </w:pPr>
          </w:p>
        </w:tc>
        <w:tc>
          <w:tcPr>
            <w:tcW w:w="1842" w:type="dxa"/>
            <w:shd w:val="clear" w:color="auto" w:fill="003150" w:themeFill="text2"/>
            <w:vAlign w:val="center"/>
          </w:tcPr>
          <w:p w:rsidR="006D4D3B" w:rsidRPr="006D4D3B" w:rsidRDefault="006D4D3B" w:rsidP="006D4D3B">
            <w:pPr>
              <w:pStyle w:val="BodyCopy"/>
              <w:spacing w:before="120" w:after="120"/>
              <w:jc w:val="center"/>
              <w:rPr>
                <w:rFonts w:cstheme="minorHAnsi"/>
                <w:lang w:val="en-GB"/>
              </w:rPr>
            </w:pPr>
            <w:r w:rsidRPr="006D4D3B">
              <w:t>% who transferred skills by informal means</w:t>
            </w:r>
          </w:p>
        </w:tc>
        <w:tc>
          <w:tcPr>
            <w:tcW w:w="1843" w:type="dxa"/>
            <w:shd w:val="clear" w:color="auto" w:fill="003150" w:themeFill="text2"/>
            <w:vAlign w:val="center"/>
          </w:tcPr>
          <w:p w:rsidR="006D4D3B" w:rsidRPr="006D4D3B" w:rsidRDefault="006D4D3B" w:rsidP="006D4D3B">
            <w:pPr>
              <w:pStyle w:val="BodyCopy"/>
              <w:spacing w:before="120" w:after="120"/>
              <w:jc w:val="center"/>
              <w:rPr>
                <w:rFonts w:cstheme="minorHAnsi"/>
                <w:lang w:val="en-GB"/>
              </w:rPr>
            </w:pPr>
            <w:r w:rsidRPr="006D4D3B">
              <w:t>% who did not transfer skills by informal means</w:t>
            </w:r>
          </w:p>
        </w:tc>
        <w:tc>
          <w:tcPr>
            <w:tcW w:w="992" w:type="dxa"/>
            <w:shd w:val="clear" w:color="auto" w:fill="003150" w:themeFill="text2"/>
            <w:vAlign w:val="center"/>
          </w:tcPr>
          <w:p w:rsidR="006D4D3B" w:rsidRPr="006D4D3B" w:rsidRDefault="006D4D3B" w:rsidP="006D4D3B">
            <w:pPr>
              <w:pStyle w:val="BodyCopy"/>
              <w:spacing w:before="120" w:after="120"/>
              <w:jc w:val="center"/>
              <w:rPr>
                <w:rFonts w:cstheme="minorHAnsi"/>
                <w:lang w:val="en-GB"/>
              </w:rPr>
            </w:pPr>
            <w:r w:rsidRPr="006D4D3B">
              <w:t>Diff.</w:t>
            </w:r>
          </w:p>
        </w:tc>
      </w:tr>
      <w:tr w:rsidR="00C0553D" w:rsidRPr="003C3543" w:rsidTr="00210F8E">
        <w:tc>
          <w:tcPr>
            <w:tcW w:w="3261" w:type="dxa"/>
            <w:shd w:val="clear" w:color="auto" w:fill="F2F2F2" w:themeFill="background1" w:themeFillShade="F2"/>
            <w:vAlign w:val="center"/>
          </w:tcPr>
          <w:p w:rsidR="00C0553D" w:rsidRPr="003C3543" w:rsidRDefault="00C0553D" w:rsidP="006D4D3B">
            <w:pPr>
              <w:pStyle w:val="BodyCopy"/>
              <w:spacing w:before="120" w:after="120"/>
              <w:rPr>
                <w:rFonts w:cstheme="minorHAnsi"/>
                <w:lang w:val="en-GB"/>
              </w:rPr>
            </w:pPr>
            <w:r w:rsidRPr="003C3543">
              <w:t>Technical skills and knowledge</w:t>
            </w:r>
          </w:p>
        </w:tc>
        <w:tc>
          <w:tcPr>
            <w:tcW w:w="1842" w:type="dxa"/>
            <w:shd w:val="clear" w:color="auto" w:fill="F2F2F2" w:themeFill="background1" w:themeFillShade="F2"/>
            <w:vAlign w:val="center"/>
          </w:tcPr>
          <w:p w:rsidR="00C0553D" w:rsidRPr="003C3543" w:rsidRDefault="00C0553D" w:rsidP="006D4D3B">
            <w:pPr>
              <w:pStyle w:val="BodyCopy"/>
              <w:spacing w:before="120" w:after="120"/>
              <w:jc w:val="center"/>
              <w:rPr>
                <w:rFonts w:cstheme="minorHAnsi"/>
              </w:rPr>
            </w:pPr>
            <w:r w:rsidRPr="003C3543">
              <w:t>90.4</w:t>
            </w:r>
          </w:p>
        </w:tc>
        <w:tc>
          <w:tcPr>
            <w:tcW w:w="1843" w:type="dxa"/>
            <w:shd w:val="clear" w:color="auto" w:fill="F2F2F2" w:themeFill="background1" w:themeFillShade="F2"/>
            <w:vAlign w:val="center"/>
          </w:tcPr>
          <w:p w:rsidR="00C0553D" w:rsidRPr="003C3543" w:rsidRDefault="00C0553D" w:rsidP="006D4D3B">
            <w:pPr>
              <w:pStyle w:val="BodyCopy"/>
              <w:spacing w:before="120" w:after="120"/>
              <w:jc w:val="center"/>
              <w:rPr>
                <w:rFonts w:cstheme="minorHAnsi"/>
              </w:rPr>
            </w:pPr>
            <w:r w:rsidRPr="003C3543">
              <w:t>86.4</w:t>
            </w:r>
          </w:p>
        </w:tc>
        <w:tc>
          <w:tcPr>
            <w:tcW w:w="99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+4.0%</w:t>
            </w:r>
          </w:p>
        </w:tc>
      </w:tr>
      <w:tr w:rsidR="00C0553D" w:rsidRPr="003C3543" w:rsidTr="00210F8E">
        <w:tc>
          <w:tcPr>
            <w:tcW w:w="3261" w:type="dxa"/>
            <w:shd w:val="clear" w:color="auto" w:fill="F2F2F2" w:themeFill="background1" w:themeFillShade="F2"/>
            <w:vAlign w:val="center"/>
          </w:tcPr>
          <w:p w:rsidR="00C0553D" w:rsidRPr="003C3543" w:rsidRDefault="00C0553D" w:rsidP="006D4D3B">
            <w:pPr>
              <w:pStyle w:val="BodyCopy"/>
              <w:spacing w:before="120" w:after="120"/>
              <w:rPr>
                <w:rFonts w:cstheme="minorHAnsi"/>
                <w:lang w:val="en-GB"/>
              </w:rPr>
            </w:pPr>
            <w:r w:rsidRPr="003C3543">
              <w:t>Analytical and critical thinking skills</w:t>
            </w:r>
          </w:p>
        </w:tc>
        <w:tc>
          <w:tcPr>
            <w:tcW w:w="1842" w:type="dxa"/>
            <w:shd w:val="clear" w:color="auto" w:fill="F2F2F2" w:themeFill="background1" w:themeFillShade="F2"/>
            <w:vAlign w:val="center"/>
          </w:tcPr>
          <w:p w:rsidR="00C0553D" w:rsidRPr="003C3543" w:rsidRDefault="00C0553D" w:rsidP="006D4D3B">
            <w:pPr>
              <w:pStyle w:val="BodyCopy"/>
              <w:spacing w:before="120" w:after="120"/>
              <w:jc w:val="center"/>
              <w:rPr>
                <w:rFonts w:cstheme="minorHAnsi"/>
              </w:rPr>
            </w:pPr>
            <w:r w:rsidRPr="003C3543">
              <w:t>91.1</w:t>
            </w:r>
          </w:p>
        </w:tc>
        <w:tc>
          <w:tcPr>
            <w:tcW w:w="1843" w:type="dxa"/>
            <w:shd w:val="clear" w:color="auto" w:fill="F2F2F2" w:themeFill="background1" w:themeFillShade="F2"/>
            <w:vAlign w:val="center"/>
          </w:tcPr>
          <w:p w:rsidR="00C0553D" w:rsidRPr="003C3543" w:rsidRDefault="00C0553D" w:rsidP="006D4D3B">
            <w:pPr>
              <w:pStyle w:val="BodyCopy"/>
              <w:spacing w:before="120" w:after="120"/>
              <w:jc w:val="center"/>
              <w:rPr>
                <w:rFonts w:cstheme="minorHAnsi"/>
              </w:rPr>
            </w:pPr>
            <w:r w:rsidRPr="003C3543">
              <w:t>84.2</w:t>
            </w:r>
          </w:p>
        </w:tc>
        <w:tc>
          <w:tcPr>
            <w:tcW w:w="99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+6.9%</w:t>
            </w:r>
          </w:p>
        </w:tc>
      </w:tr>
      <w:tr w:rsidR="00C0553D" w:rsidRPr="003C3543" w:rsidTr="00210F8E">
        <w:tc>
          <w:tcPr>
            <w:tcW w:w="3261" w:type="dxa"/>
            <w:shd w:val="clear" w:color="auto" w:fill="D9D9D9" w:themeFill="background1" w:themeFillShade="D9"/>
            <w:vAlign w:val="center"/>
          </w:tcPr>
          <w:p w:rsidR="00C0553D" w:rsidRPr="003C3543" w:rsidRDefault="00C0553D" w:rsidP="006D4D3B">
            <w:pPr>
              <w:pStyle w:val="BodyCopy"/>
              <w:spacing w:before="120" w:after="120"/>
              <w:rPr>
                <w:rFonts w:cstheme="minorHAnsi"/>
                <w:lang w:val="en-GB"/>
              </w:rPr>
            </w:pPr>
            <w:r w:rsidRPr="003C3543">
              <w:t>Leadership skills</w:t>
            </w:r>
          </w:p>
        </w:tc>
        <w:tc>
          <w:tcPr>
            <w:tcW w:w="184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93.8</w:t>
            </w:r>
          </w:p>
        </w:tc>
        <w:tc>
          <w:tcPr>
            <w:tcW w:w="1843"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85.8</w:t>
            </w:r>
          </w:p>
        </w:tc>
        <w:tc>
          <w:tcPr>
            <w:tcW w:w="99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+8.0%</w:t>
            </w:r>
          </w:p>
        </w:tc>
      </w:tr>
      <w:tr w:rsidR="00C0553D" w:rsidRPr="003C3543" w:rsidTr="00210F8E">
        <w:tc>
          <w:tcPr>
            <w:tcW w:w="3261" w:type="dxa"/>
            <w:shd w:val="clear" w:color="auto" w:fill="D9D9D9" w:themeFill="background1" w:themeFillShade="D9"/>
            <w:vAlign w:val="center"/>
          </w:tcPr>
          <w:p w:rsidR="00C0553D" w:rsidRPr="003C3543" w:rsidRDefault="00C0553D" w:rsidP="006D4D3B">
            <w:pPr>
              <w:pStyle w:val="BodyCopy"/>
              <w:spacing w:before="120" w:after="120"/>
              <w:rPr>
                <w:rFonts w:cstheme="minorHAnsi"/>
                <w:lang w:val="en-GB"/>
              </w:rPr>
            </w:pPr>
            <w:r w:rsidRPr="003C3543">
              <w:t>Management skills</w:t>
            </w:r>
          </w:p>
        </w:tc>
        <w:tc>
          <w:tcPr>
            <w:tcW w:w="184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94.0</w:t>
            </w:r>
          </w:p>
        </w:tc>
        <w:tc>
          <w:tcPr>
            <w:tcW w:w="1843"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84.0</w:t>
            </w:r>
          </w:p>
        </w:tc>
        <w:tc>
          <w:tcPr>
            <w:tcW w:w="99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+10.0%</w:t>
            </w:r>
          </w:p>
        </w:tc>
      </w:tr>
      <w:tr w:rsidR="00C0553D" w:rsidRPr="003C3543" w:rsidTr="00210F8E">
        <w:tc>
          <w:tcPr>
            <w:tcW w:w="3261" w:type="dxa"/>
            <w:shd w:val="clear" w:color="auto" w:fill="F2F2F2" w:themeFill="background1" w:themeFillShade="F2"/>
            <w:vAlign w:val="center"/>
          </w:tcPr>
          <w:p w:rsidR="00C0553D" w:rsidRPr="003C3543" w:rsidRDefault="00C0553D" w:rsidP="006D4D3B">
            <w:pPr>
              <w:pStyle w:val="BodyCopy"/>
              <w:spacing w:before="120" w:after="120"/>
              <w:rPr>
                <w:rFonts w:cstheme="minorHAnsi"/>
                <w:lang w:val="en-GB"/>
              </w:rPr>
            </w:pPr>
            <w:r w:rsidRPr="003C3543">
              <w:t>Communication skills</w:t>
            </w:r>
          </w:p>
        </w:tc>
        <w:tc>
          <w:tcPr>
            <w:tcW w:w="1842" w:type="dxa"/>
            <w:shd w:val="clear" w:color="auto" w:fill="F2F2F2" w:themeFill="background1" w:themeFillShade="F2"/>
            <w:vAlign w:val="center"/>
          </w:tcPr>
          <w:p w:rsidR="00C0553D" w:rsidRPr="003C3543" w:rsidRDefault="00C0553D" w:rsidP="006D4D3B">
            <w:pPr>
              <w:pStyle w:val="BodyCopy"/>
              <w:spacing w:before="120" w:after="120"/>
              <w:jc w:val="center"/>
              <w:rPr>
                <w:rFonts w:cstheme="minorHAnsi"/>
              </w:rPr>
            </w:pPr>
            <w:r w:rsidRPr="003C3543">
              <w:t>90.7</w:t>
            </w:r>
          </w:p>
        </w:tc>
        <w:tc>
          <w:tcPr>
            <w:tcW w:w="1843" w:type="dxa"/>
            <w:shd w:val="clear" w:color="auto" w:fill="F2F2F2" w:themeFill="background1" w:themeFillShade="F2"/>
            <w:vAlign w:val="center"/>
          </w:tcPr>
          <w:p w:rsidR="00C0553D" w:rsidRPr="003C3543" w:rsidRDefault="00C0553D" w:rsidP="006D4D3B">
            <w:pPr>
              <w:pStyle w:val="BodyCopy"/>
              <w:spacing w:before="120" w:after="120"/>
              <w:jc w:val="center"/>
              <w:rPr>
                <w:rFonts w:cstheme="minorHAnsi"/>
              </w:rPr>
            </w:pPr>
            <w:r w:rsidRPr="003C3543">
              <w:t>85.1</w:t>
            </w:r>
          </w:p>
        </w:tc>
        <w:tc>
          <w:tcPr>
            <w:tcW w:w="99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+5.6%</w:t>
            </w:r>
          </w:p>
        </w:tc>
      </w:tr>
      <w:tr w:rsidR="00C0553D" w:rsidRPr="003C3543" w:rsidTr="00210F8E">
        <w:tc>
          <w:tcPr>
            <w:tcW w:w="3261" w:type="dxa"/>
            <w:shd w:val="clear" w:color="auto" w:fill="D9D9D9" w:themeFill="background1" w:themeFillShade="D9"/>
            <w:vAlign w:val="center"/>
          </w:tcPr>
          <w:p w:rsidR="00C0553D" w:rsidRPr="003C3543" w:rsidRDefault="00C0553D" w:rsidP="006D4D3B">
            <w:pPr>
              <w:pStyle w:val="BodyCopy"/>
              <w:spacing w:before="120" w:after="120"/>
              <w:rPr>
                <w:rFonts w:cstheme="minorHAnsi"/>
                <w:lang w:val="en-GB"/>
              </w:rPr>
            </w:pPr>
            <w:r w:rsidRPr="003C3543">
              <w:t>Cross-cultural skills</w:t>
            </w:r>
          </w:p>
        </w:tc>
        <w:tc>
          <w:tcPr>
            <w:tcW w:w="184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93.2</w:t>
            </w:r>
          </w:p>
        </w:tc>
        <w:tc>
          <w:tcPr>
            <w:tcW w:w="1843"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84.6</w:t>
            </w:r>
          </w:p>
        </w:tc>
        <w:tc>
          <w:tcPr>
            <w:tcW w:w="99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+8.6%</w:t>
            </w:r>
          </w:p>
        </w:tc>
      </w:tr>
      <w:tr w:rsidR="00C0553D" w:rsidRPr="003C3543" w:rsidTr="00210F8E">
        <w:tc>
          <w:tcPr>
            <w:tcW w:w="3261" w:type="dxa"/>
            <w:shd w:val="clear" w:color="auto" w:fill="F2F2F2" w:themeFill="background1" w:themeFillShade="F2"/>
            <w:vAlign w:val="center"/>
          </w:tcPr>
          <w:p w:rsidR="00C0553D" w:rsidRPr="003C3543" w:rsidRDefault="00C0553D" w:rsidP="006D4D3B">
            <w:pPr>
              <w:pStyle w:val="BodyCopy"/>
              <w:spacing w:before="120" w:after="120"/>
              <w:rPr>
                <w:rFonts w:cstheme="minorHAnsi"/>
                <w:lang w:val="en-GB"/>
              </w:rPr>
            </w:pPr>
            <w:r w:rsidRPr="003C3543">
              <w:t>English language skills</w:t>
            </w:r>
          </w:p>
        </w:tc>
        <w:tc>
          <w:tcPr>
            <w:tcW w:w="1842" w:type="dxa"/>
            <w:shd w:val="clear" w:color="auto" w:fill="F2F2F2" w:themeFill="background1" w:themeFillShade="F2"/>
            <w:vAlign w:val="center"/>
          </w:tcPr>
          <w:p w:rsidR="00C0553D" w:rsidRPr="003C3543" w:rsidRDefault="00C0553D" w:rsidP="006D4D3B">
            <w:pPr>
              <w:pStyle w:val="BodyCopy"/>
              <w:spacing w:before="120" w:after="120"/>
              <w:jc w:val="center"/>
              <w:rPr>
                <w:rFonts w:cstheme="minorHAnsi"/>
              </w:rPr>
            </w:pPr>
            <w:r w:rsidRPr="003C3543">
              <w:t>91.0</w:t>
            </w:r>
          </w:p>
        </w:tc>
        <w:tc>
          <w:tcPr>
            <w:tcW w:w="1843" w:type="dxa"/>
            <w:shd w:val="clear" w:color="auto" w:fill="F2F2F2" w:themeFill="background1" w:themeFillShade="F2"/>
            <w:vAlign w:val="center"/>
          </w:tcPr>
          <w:p w:rsidR="00C0553D" w:rsidRPr="003C3543" w:rsidRDefault="00C0553D" w:rsidP="006D4D3B">
            <w:pPr>
              <w:pStyle w:val="BodyCopy"/>
              <w:spacing w:before="120" w:after="120"/>
              <w:jc w:val="center"/>
              <w:rPr>
                <w:rFonts w:cstheme="minorHAnsi"/>
              </w:rPr>
            </w:pPr>
            <w:r w:rsidRPr="003C3543">
              <w:t>84.8</w:t>
            </w:r>
          </w:p>
        </w:tc>
        <w:tc>
          <w:tcPr>
            <w:tcW w:w="99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+6.2%</w:t>
            </w:r>
          </w:p>
        </w:tc>
      </w:tr>
      <w:tr w:rsidR="00C0553D" w:rsidRPr="003C3543" w:rsidTr="00210F8E">
        <w:tc>
          <w:tcPr>
            <w:tcW w:w="3261" w:type="dxa"/>
            <w:shd w:val="clear" w:color="auto" w:fill="D9D9D9" w:themeFill="background1" w:themeFillShade="D9"/>
            <w:vAlign w:val="center"/>
          </w:tcPr>
          <w:p w:rsidR="00C0553D" w:rsidRPr="003C3543" w:rsidRDefault="00C0553D" w:rsidP="006D4D3B">
            <w:pPr>
              <w:pStyle w:val="BodyCopy"/>
              <w:spacing w:before="120" w:after="120"/>
              <w:rPr>
                <w:rFonts w:cstheme="minorHAnsi"/>
                <w:lang w:val="en-GB"/>
              </w:rPr>
            </w:pPr>
            <w:r w:rsidRPr="003C3543">
              <w:t>Planning skills</w:t>
            </w:r>
          </w:p>
        </w:tc>
        <w:tc>
          <w:tcPr>
            <w:tcW w:w="184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92.7</w:t>
            </w:r>
          </w:p>
        </w:tc>
        <w:tc>
          <w:tcPr>
            <w:tcW w:w="1843"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84.4</w:t>
            </w:r>
          </w:p>
        </w:tc>
        <w:tc>
          <w:tcPr>
            <w:tcW w:w="99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+8.3%</w:t>
            </w:r>
          </w:p>
        </w:tc>
      </w:tr>
      <w:tr w:rsidR="00C0553D" w:rsidRPr="003C3543" w:rsidTr="00210F8E">
        <w:tc>
          <w:tcPr>
            <w:tcW w:w="3261" w:type="dxa"/>
            <w:shd w:val="clear" w:color="auto" w:fill="F2F2F2" w:themeFill="background1" w:themeFillShade="F2"/>
            <w:vAlign w:val="center"/>
          </w:tcPr>
          <w:p w:rsidR="00C0553D" w:rsidRPr="003C3543" w:rsidRDefault="00C0553D" w:rsidP="006D4D3B">
            <w:pPr>
              <w:pStyle w:val="BodyCopy"/>
              <w:spacing w:before="120" w:after="120"/>
              <w:rPr>
                <w:rFonts w:cstheme="minorHAnsi"/>
                <w:lang w:val="en-GB"/>
              </w:rPr>
            </w:pPr>
            <w:r w:rsidRPr="003C3543">
              <w:t>Working independently</w:t>
            </w:r>
          </w:p>
        </w:tc>
        <w:tc>
          <w:tcPr>
            <w:tcW w:w="1842" w:type="dxa"/>
            <w:shd w:val="clear" w:color="auto" w:fill="F2F2F2" w:themeFill="background1" w:themeFillShade="F2"/>
            <w:vAlign w:val="center"/>
          </w:tcPr>
          <w:p w:rsidR="00C0553D" w:rsidRPr="003C3543" w:rsidRDefault="00C0553D" w:rsidP="006D4D3B">
            <w:pPr>
              <w:pStyle w:val="BodyCopy"/>
              <w:spacing w:before="120" w:after="120"/>
              <w:jc w:val="center"/>
              <w:rPr>
                <w:rFonts w:cstheme="minorHAnsi"/>
              </w:rPr>
            </w:pPr>
            <w:r w:rsidRPr="003C3543">
              <w:t>90.5</w:t>
            </w:r>
          </w:p>
        </w:tc>
        <w:tc>
          <w:tcPr>
            <w:tcW w:w="1843" w:type="dxa"/>
            <w:shd w:val="clear" w:color="auto" w:fill="F2F2F2" w:themeFill="background1" w:themeFillShade="F2"/>
            <w:vAlign w:val="center"/>
          </w:tcPr>
          <w:p w:rsidR="00C0553D" w:rsidRPr="003C3543" w:rsidRDefault="00C0553D" w:rsidP="006D4D3B">
            <w:pPr>
              <w:pStyle w:val="BodyCopy"/>
              <w:spacing w:before="120" w:after="120"/>
              <w:jc w:val="center"/>
              <w:rPr>
                <w:rFonts w:cstheme="minorHAnsi"/>
              </w:rPr>
            </w:pPr>
            <w:r w:rsidRPr="003C3543">
              <w:t>85.9</w:t>
            </w:r>
          </w:p>
        </w:tc>
        <w:tc>
          <w:tcPr>
            <w:tcW w:w="99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+4.6%</w:t>
            </w:r>
          </w:p>
        </w:tc>
      </w:tr>
      <w:tr w:rsidR="00C0553D" w:rsidRPr="003C3543" w:rsidTr="00210F8E">
        <w:tc>
          <w:tcPr>
            <w:tcW w:w="3261" w:type="dxa"/>
            <w:shd w:val="clear" w:color="auto" w:fill="D9D9D9" w:themeFill="background1" w:themeFillShade="D9"/>
            <w:vAlign w:val="center"/>
          </w:tcPr>
          <w:p w:rsidR="00C0553D" w:rsidRPr="003C3543" w:rsidRDefault="00C0553D" w:rsidP="006D4D3B">
            <w:pPr>
              <w:pStyle w:val="BodyCopy"/>
              <w:spacing w:before="120" w:after="120"/>
              <w:rPr>
                <w:rFonts w:cstheme="minorHAnsi"/>
              </w:rPr>
            </w:pPr>
            <w:r w:rsidRPr="003C3543">
              <w:t>Time management skills</w:t>
            </w:r>
          </w:p>
        </w:tc>
        <w:tc>
          <w:tcPr>
            <w:tcW w:w="184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92.9</w:t>
            </w:r>
          </w:p>
        </w:tc>
        <w:tc>
          <w:tcPr>
            <w:tcW w:w="1843"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84.2</w:t>
            </w:r>
          </w:p>
        </w:tc>
        <w:tc>
          <w:tcPr>
            <w:tcW w:w="992" w:type="dxa"/>
            <w:shd w:val="clear" w:color="auto" w:fill="D9D9D9" w:themeFill="background1" w:themeFillShade="D9"/>
            <w:vAlign w:val="center"/>
          </w:tcPr>
          <w:p w:rsidR="00C0553D" w:rsidRPr="003C3543" w:rsidRDefault="00C0553D" w:rsidP="006D4D3B">
            <w:pPr>
              <w:pStyle w:val="BodyCopy"/>
              <w:spacing w:before="120" w:after="120"/>
              <w:jc w:val="center"/>
              <w:rPr>
                <w:rFonts w:cstheme="minorHAnsi"/>
              </w:rPr>
            </w:pPr>
            <w:r w:rsidRPr="003C3543">
              <w:t>+8.7%</w:t>
            </w:r>
          </w:p>
        </w:tc>
      </w:tr>
    </w:tbl>
    <w:p w:rsidR="00C0553D" w:rsidRPr="006D4D3B" w:rsidRDefault="00C0553D" w:rsidP="006D4D3B">
      <w:pPr>
        <w:pStyle w:val="BodyCopy"/>
        <w:rPr>
          <w:b/>
          <w:i/>
        </w:rPr>
      </w:pPr>
      <w:r w:rsidRPr="006D4D3B">
        <w:rPr>
          <w:b/>
          <w:i/>
        </w:rPr>
        <w:br/>
        <w:t>Alumni Involvement in Community Development</w:t>
      </w:r>
    </w:p>
    <w:p w:rsidR="00C0553D" w:rsidRPr="006D4D3B" w:rsidRDefault="00C0553D" w:rsidP="006D4D3B">
      <w:pPr>
        <w:pStyle w:val="BodyCopy"/>
      </w:pPr>
      <w:r w:rsidRPr="006D4D3B">
        <w:t xml:space="preserve">Alumni who volunteered their time with community organisations were most likely to volunteer with local councils and business organisations. Alumni were much less likely to volunteer with mass organisations, NGOs or religious organisations. </w:t>
      </w:r>
    </w:p>
    <w:p w:rsidR="00C0553D" w:rsidRPr="005B579F" w:rsidRDefault="00C0553D" w:rsidP="00C0553D">
      <w:pPr>
        <w:pStyle w:val="BodyCopy"/>
      </w:pPr>
      <w:r w:rsidRPr="005B579F">
        <w:t xml:space="preserve">About 45% of alumni who volunteered used their acquired skills and knowledge to a great or medium extent in their community work. </w:t>
      </w:r>
    </w:p>
    <w:p w:rsidR="00C0553D" w:rsidRPr="005B579F" w:rsidRDefault="00C0553D" w:rsidP="00C0553D">
      <w:pPr>
        <w:pStyle w:val="BodyCopy"/>
      </w:pPr>
      <w:r w:rsidRPr="005B579F">
        <w:t>Alumni who volunteered with local organisations used their skills and knowledge in their work duties more frequently than those who didn’t volunteer. This was true for all 10 skills. On average, alumni who volunteered were 6.6% more likely to have used the skills and knowledge gained at least occasionally when performing their work duties.</w:t>
      </w:r>
    </w:p>
    <w:p w:rsidR="004632AB" w:rsidRDefault="004632AB">
      <w:pPr>
        <w:rPr>
          <w:rFonts w:asciiTheme="majorHAnsi" w:hAnsiTheme="majorHAnsi"/>
          <w:color w:val="003150" w:themeColor="text2"/>
          <w:spacing w:val="-3"/>
          <w:sz w:val="24"/>
        </w:rPr>
      </w:pPr>
      <w:r>
        <w:br w:type="page"/>
      </w:r>
    </w:p>
    <w:p w:rsidR="00C0553D" w:rsidRDefault="00C0553D" w:rsidP="00C0553D">
      <w:pPr>
        <w:pStyle w:val="TableHeading"/>
      </w:pPr>
      <w:r w:rsidRPr="005B579F">
        <w:lastRenderedPageBreak/>
        <w:t xml:space="preserve">Table </w:t>
      </w:r>
      <w:r>
        <w:t>5</w:t>
      </w:r>
      <w:r w:rsidRPr="005B579F">
        <w:t>.3 Alumni Make Use of Acquired Skills and Knowledge in Work Duties (Community Development)</w:t>
      </w:r>
    </w:p>
    <w:tbl>
      <w:tblPr>
        <w:tblW w:w="794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261"/>
        <w:gridCol w:w="1844"/>
        <w:gridCol w:w="1843"/>
        <w:gridCol w:w="992"/>
      </w:tblGrid>
      <w:tr w:rsidR="006D4D3B" w:rsidRPr="00C0553D" w:rsidTr="006D4D3B">
        <w:tc>
          <w:tcPr>
            <w:tcW w:w="3261" w:type="dxa"/>
            <w:vMerge w:val="restart"/>
            <w:shd w:val="clear" w:color="auto" w:fill="003150" w:themeFill="text2"/>
            <w:vAlign w:val="center"/>
          </w:tcPr>
          <w:p w:rsidR="006D4D3B" w:rsidRPr="00C0553D" w:rsidRDefault="006D4D3B" w:rsidP="004657A5">
            <w:pPr>
              <w:pStyle w:val="BodyCopy"/>
              <w:spacing w:before="40" w:after="40"/>
              <w:jc w:val="center"/>
              <w:rPr>
                <w:lang w:val="en-GB"/>
              </w:rPr>
            </w:pPr>
            <w:r w:rsidRPr="00C0553D">
              <w:t>Skill</w:t>
            </w:r>
          </w:p>
        </w:tc>
        <w:tc>
          <w:tcPr>
            <w:tcW w:w="4679" w:type="dxa"/>
            <w:gridSpan w:val="3"/>
            <w:shd w:val="clear" w:color="auto" w:fill="003150" w:themeFill="text2"/>
            <w:vAlign w:val="center"/>
          </w:tcPr>
          <w:p w:rsidR="006D4D3B" w:rsidRPr="00C0553D" w:rsidRDefault="006D4D3B" w:rsidP="004657A5">
            <w:pPr>
              <w:pStyle w:val="BodyCopy"/>
              <w:spacing w:before="40" w:after="40"/>
              <w:jc w:val="center"/>
              <w:rPr>
                <w:lang w:val="en-GB"/>
              </w:rPr>
            </w:pPr>
            <w:r w:rsidRPr="00C0553D">
              <w:t>Percentage of Alumni to use their skills and knowledge at least occasionally</w:t>
            </w:r>
          </w:p>
        </w:tc>
      </w:tr>
      <w:tr w:rsidR="006D4D3B" w:rsidRPr="00C0553D" w:rsidTr="006D4D3B">
        <w:tc>
          <w:tcPr>
            <w:tcW w:w="3261" w:type="dxa"/>
            <w:vMerge/>
            <w:shd w:val="clear" w:color="auto" w:fill="003150" w:themeFill="text2"/>
            <w:vAlign w:val="center"/>
          </w:tcPr>
          <w:p w:rsidR="006D4D3B" w:rsidRPr="00C0553D" w:rsidRDefault="006D4D3B" w:rsidP="004657A5">
            <w:pPr>
              <w:pStyle w:val="BodyCopy"/>
              <w:spacing w:before="40" w:after="40"/>
            </w:pPr>
          </w:p>
        </w:tc>
        <w:tc>
          <w:tcPr>
            <w:tcW w:w="1844" w:type="dxa"/>
            <w:shd w:val="clear" w:color="auto" w:fill="003150" w:themeFill="text2"/>
            <w:vAlign w:val="center"/>
          </w:tcPr>
          <w:p w:rsidR="006D4D3B" w:rsidRPr="00C0553D" w:rsidRDefault="006D4D3B" w:rsidP="004657A5">
            <w:pPr>
              <w:pStyle w:val="BodyCopy"/>
              <w:spacing w:before="40" w:after="40"/>
              <w:jc w:val="center"/>
              <w:rPr>
                <w:lang w:val="en-GB"/>
              </w:rPr>
            </w:pPr>
            <w:r w:rsidRPr="00C0553D">
              <w:t>% who volunteered to a medium or great extent</w:t>
            </w:r>
          </w:p>
        </w:tc>
        <w:tc>
          <w:tcPr>
            <w:tcW w:w="1843" w:type="dxa"/>
            <w:shd w:val="clear" w:color="auto" w:fill="003150" w:themeFill="text2"/>
            <w:vAlign w:val="center"/>
          </w:tcPr>
          <w:p w:rsidR="006D4D3B" w:rsidRPr="00C0553D" w:rsidRDefault="006D4D3B" w:rsidP="004657A5">
            <w:pPr>
              <w:pStyle w:val="BodyCopy"/>
              <w:spacing w:before="40" w:after="40"/>
              <w:jc w:val="center"/>
              <w:rPr>
                <w:lang w:val="en-GB"/>
              </w:rPr>
            </w:pPr>
            <w:r w:rsidRPr="00C0553D">
              <w:t>% who volunteered to small extent or not at all</w:t>
            </w:r>
          </w:p>
        </w:tc>
        <w:tc>
          <w:tcPr>
            <w:tcW w:w="992" w:type="dxa"/>
            <w:shd w:val="clear" w:color="auto" w:fill="003150" w:themeFill="text2"/>
            <w:vAlign w:val="center"/>
          </w:tcPr>
          <w:p w:rsidR="006D4D3B" w:rsidRPr="00C0553D" w:rsidRDefault="006D4D3B" w:rsidP="004657A5">
            <w:pPr>
              <w:pStyle w:val="BodyCopy"/>
              <w:spacing w:before="40" w:after="40"/>
              <w:jc w:val="center"/>
              <w:rPr>
                <w:lang w:val="en-GB"/>
              </w:rPr>
            </w:pPr>
            <w:r w:rsidRPr="00C0553D">
              <w:t>Diff.</w:t>
            </w:r>
          </w:p>
        </w:tc>
      </w:tr>
      <w:tr w:rsidR="00C0553D" w:rsidRPr="00C0553D" w:rsidTr="00210F8E">
        <w:tc>
          <w:tcPr>
            <w:tcW w:w="3261" w:type="dxa"/>
            <w:shd w:val="clear" w:color="auto" w:fill="D9D9D9" w:themeFill="background1" w:themeFillShade="D9"/>
            <w:vAlign w:val="center"/>
          </w:tcPr>
          <w:p w:rsidR="00C0553D" w:rsidRPr="00C0553D" w:rsidRDefault="00C0553D" w:rsidP="004657A5">
            <w:pPr>
              <w:pStyle w:val="BodyCopy"/>
              <w:spacing w:before="40" w:after="40"/>
              <w:rPr>
                <w:lang w:val="en-GB"/>
              </w:rPr>
            </w:pPr>
            <w:r w:rsidRPr="00C0553D">
              <w:t>Technical skills and knowledge</w:t>
            </w:r>
          </w:p>
        </w:tc>
        <w:tc>
          <w:tcPr>
            <w:tcW w:w="1844"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91.7</w:t>
            </w:r>
          </w:p>
        </w:tc>
        <w:tc>
          <w:tcPr>
            <w:tcW w:w="1843"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82.5</w:t>
            </w:r>
          </w:p>
        </w:tc>
        <w:tc>
          <w:tcPr>
            <w:tcW w:w="992"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+9.2%</w:t>
            </w:r>
          </w:p>
        </w:tc>
      </w:tr>
      <w:tr w:rsidR="00C0553D" w:rsidRPr="00C0553D" w:rsidTr="006D4D3B">
        <w:tc>
          <w:tcPr>
            <w:tcW w:w="3261" w:type="dxa"/>
            <w:shd w:val="clear" w:color="auto" w:fill="F2F2F2" w:themeFill="background1" w:themeFillShade="F2"/>
            <w:vAlign w:val="center"/>
          </w:tcPr>
          <w:p w:rsidR="00C0553D" w:rsidRPr="00C0553D" w:rsidRDefault="00C0553D" w:rsidP="004657A5">
            <w:pPr>
              <w:pStyle w:val="BodyCopy"/>
              <w:spacing w:before="40" w:after="40"/>
              <w:rPr>
                <w:lang w:val="en-GB"/>
              </w:rPr>
            </w:pPr>
            <w:r w:rsidRPr="00C0553D">
              <w:t>Analytical and critical thinking skills</w:t>
            </w:r>
          </w:p>
        </w:tc>
        <w:tc>
          <w:tcPr>
            <w:tcW w:w="1844"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97.8</w:t>
            </w:r>
          </w:p>
        </w:tc>
        <w:tc>
          <w:tcPr>
            <w:tcW w:w="1843"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93.5</w:t>
            </w:r>
          </w:p>
        </w:tc>
        <w:tc>
          <w:tcPr>
            <w:tcW w:w="992"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+4.3%</w:t>
            </w:r>
          </w:p>
        </w:tc>
      </w:tr>
      <w:tr w:rsidR="00C0553D" w:rsidRPr="00C0553D" w:rsidTr="00210F8E">
        <w:tc>
          <w:tcPr>
            <w:tcW w:w="3261" w:type="dxa"/>
            <w:shd w:val="clear" w:color="auto" w:fill="D9D9D9" w:themeFill="background1" w:themeFillShade="D9"/>
            <w:vAlign w:val="center"/>
          </w:tcPr>
          <w:p w:rsidR="00C0553D" w:rsidRPr="00C0553D" w:rsidRDefault="00C0553D" w:rsidP="004657A5">
            <w:pPr>
              <w:pStyle w:val="BodyCopy"/>
              <w:spacing w:before="40" w:after="40"/>
              <w:rPr>
                <w:lang w:val="en-GB"/>
              </w:rPr>
            </w:pPr>
            <w:r w:rsidRPr="00C0553D">
              <w:t>Leadership skills</w:t>
            </w:r>
          </w:p>
        </w:tc>
        <w:tc>
          <w:tcPr>
            <w:tcW w:w="1844"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86.2</w:t>
            </w:r>
          </w:p>
        </w:tc>
        <w:tc>
          <w:tcPr>
            <w:tcW w:w="1843"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73.0</w:t>
            </w:r>
          </w:p>
        </w:tc>
        <w:tc>
          <w:tcPr>
            <w:tcW w:w="992"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+13.2%</w:t>
            </w:r>
          </w:p>
        </w:tc>
      </w:tr>
      <w:tr w:rsidR="00C0553D" w:rsidRPr="00C0553D" w:rsidTr="00210F8E">
        <w:tc>
          <w:tcPr>
            <w:tcW w:w="3261" w:type="dxa"/>
            <w:shd w:val="clear" w:color="auto" w:fill="D9D9D9" w:themeFill="background1" w:themeFillShade="D9"/>
            <w:vAlign w:val="center"/>
          </w:tcPr>
          <w:p w:rsidR="00C0553D" w:rsidRPr="00C0553D" w:rsidRDefault="00C0553D" w:rsidP="004657A5">
            <w:pPr>
              <w:pStyle w:val="BodyCopy"/>
              <w:spacing w:before="40" w:after="40"/>
              <w:rPr>
                <w:lang w:val="en-GB"/>
              </w:rPr>
            </w:pPr>
            <w:r w:rsidRPr="00C0553D">
              <w:t>Management skills</w:t>
            </w:r>
          </w:p>
        </w:tc>
        <w:tc>
          <w:tcPr>
            <w:tcW w:w="1844"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88.0</w:t>
            </w:r>
          </w:p>
        </w:tc>
        <w:tc>
          <w:tcPr>
            <w:tcW w:w="1843"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76.9</w:t>
            </w:r>
          </w:p>
        </w:tc>
        <w:tc>
          <w:tcPr>
            <w:tcW w:w="992"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+11.1%</w:t>
            </w:r>
          </w:p>
        </w:tc>
      </w:tr>
      <w:tr w:rsidR="00C0553D" w:rsidRPr="00C0553D" w:rsidTr="006D4D3B">
        <w:tc>
          <w:tcPr>
            <w:tcW w:w="3261" w:type="dxa"/>
            <w:shd w:val="clear" w:color="auto" w:fill="F2F2F2" w:themeFill="background1" w:themeFillShade="F2"/>
            <w:vAlign w:val="center"/>
          </w:tcPr>
          <w:p w:rsidR="00C0553D" w:rsidRPr="00C0553D" w:rsidRDefault="00C0553D" w:rsidP="004657A5">
            <w:pPr>
              <w:pStyle w:val="BodyCopy"/>
              <w:spacing w:before="40" w:after="40"/>
              <w:rPr>
                <w:lang w:val="en-GB"/>
              </w:rPr>
            </w:pPr>
            <w:r w:rsidRPr="00C0553D">
              <w:t>Communication skills</w:t>
            </w:r>
          </w:p>
        </w:tc>
        <w:tc>
          <w:tcPr>
            <w:tcW w:w="1844"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96.7</w:t>
            </w:r>
          </w:p>
        </w:tc>
        <w:tc>
          <w:tcPr>
            <w:tcW w:w="1843"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93.1</w:t>
            </w:r>
          </w:p>
        </w:tc>
        <w:tc>
          <w:tcPr>
            <w:tcW w:w="992"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+3.6%</w:t>
            </w:r>
          </w:p>
        </w:tc>
      </w:tr>
      <w:tr w:rsidR="00C0553D" w:rsidRPr="00C0553D" w:rsidTr="00210F8E">
        <w:tc>
          <w:tcPr>
            <w:tcW w:w="3261" w:type="dxa"/>
            <w:shd w:val="clear" w:color="auto" w:fill="D9D9D9" w:themeFill="background1" w:themeFillShade="D9"/>
            <w:vAlign w:val="center"/>
          </w:tcPr>
          <w:p w:rsidR="00C0553D" w:rsidRPr="00C0553D" w:rsidRDefault="00C0553D" w:rsidP="004657A5">
            <w:pPr>
              <w:pStyle w:val="BodyCopy"/>
              <w:spacing w:before="40" w:after="40"/>
              <w:rPr>
                <w:lang w:val="en-GB"/>
              </w:rPr>
            </w:pPr>
            <w:r w:rsidRPr="00C0553D">
              <w:t>Cross-cultural skills</w:t>
            </w:r>
          </w:p>
        </w:tc>
        <w:tc>
          <w:tcPr>
            <w:tcW w:w="1844"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86.0</w:t>
            </w:r>
          </w:p>
        </w:tc>
        <w:tc>
          <w:tcPr>
            <w:tcW w:w="1843"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75.9</w:t>
            </w:r>
          </w:p>
        </w:tc>
        <w:tc>
          <w:tcPr>
            <w:tcW w:w="992" w:type="dxa"/>
            <w:shd w:val="clear" w:color="auto" w:fill="D9D9D9" w:themeFill="background1" w:themeFillShade="D9"/>
            <w:vAlign w:val="center"/>
          </w:tcPr>
          <w:p w:rsidR="00C0553D" w:rsidRPr="00C0553D" w:rsidRDefault="00C0553D" w:rsidP="004657A5">
            <w:pPr>
              <w:pStyle w:val="BodyCopy"/>
              <w:spacing w:before="40" w:after="40"/>
              <w:jc w:val="center"/>
            </w:pPr>
            <w:r w:rsidRPr="00C0553D">
              <w:t>+10.1%</w:t>
            </w:r>
          </w:p>
        </w:tc>
      </w:tr>
      <w:tr w:rsidR="00C0553D" w:rsidRPr="00C0553D" w:rsidTr="006D4D3B">
        <w:tc>
          <w:tcPr>
            <w:tcW w:w="3261" w:type="dxa"/>
            <w:shd w:val="clear" w:color="auto" w:fill="F2F2F2" w:themeFill="background1" w:themeFillShade="F2"/>
            <w:vAlign w:val="center"/>
          </w:tcPr>
          <w:p w:rsidR="00C0553D" w:rsidRPr="00C0553D" w:rsidRDefault="00C0553D" w:rsidP="004657A5">
            <w:pPr>
              <w:pStyle w:val="BodyCopy"/>
              <w:spacing w:before="40" w:after="40"/>
              <w:rPr>
                <w:lang w:val="en-GB"/>
              </w:rPr>
            </w:pPr>
            <w:r w:rsidRPr="00C0553D">
              <w:t>English language skills</w:t>
            </w:r>
          </w:p>
        </w:tc>
        <w:tc>
          <w:tcPr>
            <w:tcW w:w="1844"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92.0</w:t>
            </w:r>
          </w:p>
        </w:tc>
        <w:tc>
          <w:tcPr>
            <w:tcW w:w="1843"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88.5</w:t>
            </w:r>
          </w:p>
        </w:tc>
        <w:tc>
          <w:tcPr>
            <w:tcW w:w="992"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+3.5%</w:t>
            </w:r>
          </w:p>
        </w:tc>
      </w:tr>
      <w:tr w:rsidR="00C0553D" w:rsidRPr="00C0553D" w:rsidTr="006D4D3B">
        <w:tc>
          <w:tcPr>
            <w:tcW w:w="3261" w:type="dxa"/>
            <w:shd w:val="clear" w:color="auto" w:fill="F2F2F2" w:themeFill="background1" w:themeFillShade="F2"/>
            <w:vAlign w:val="center"/>
          </w:tcPr>
          <w:p w:rsidR="00C0553D" w:rsidRPr="00C0553D" w:rsidRDefault="00C0553D" w:rsidP="004657A5">
            <w:pPr>
              <w:pStyle w:val="BodyCopy"/>
              <w:spacing w:before="40" w:after="40"/>
              <w:rPr>
                <w:lang w:val="en-GB"/>
              </w:rPr>
            </w:pPr>
            <w:r w:rsidRPr="00C0553D">
              <w:t>Planning skills</w:t>
            </w:r>
          </w:p>
        </w:tc>
        <w:tc>
          <w:tcPr>
            <w:tcW w:w="1844"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95.0</w:t>
            </w:r>
          </w:p>
        </w:tc>
        <w:tc>
          <w:tcPr>
            <w:tcW w:w="1843"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88.7</w:t>
            </w:r>
          </w:p>
        </w:tc>
        <w:tc>
          <w:tcPr>
            <w:tcW w:w="992"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+6.3%</w:t>
            </w:r>
          </w:p>
        </w:tc>
      </w:tr>
      <w:tr w:rsidR="00C0553D" w:rsidRPr="00C0553D" w:rsidTr="006D4D3B">
        <w:tc>
          <w:tcPr>
            <w:tcW w:w="3261" w:type="dxa"/>
            <w:shd w:val="clear" w:color="auto" w:fill="F2F2F2" w:themeFill="background1" w:themeFillShade="F2"/>
            <w:vAlign w:val="center"/>
          </w:tcPr>
          <w:p w:rsidR="00C0553D" w:rsidRPr="00C0553D" w:rsidRDefault="00C0553D" w:rsidP="004657A5">
            <w:pPr>
              <w:pStyle w:val="BodyCopy"/>
              <w:spacing w:before="40" w:after="40"/>
              <w:rPr>
                <w:lang w:val="en-GB"/>
              </w:rPr>
            </w:pPr>
            <w:r w:rsidRPr="00C0553D">
              <w:t>Working independently</w:t>
            </w:r>
          </w:p>
        </w:tc>
        <w:tc>
          <w:tcPr>
            <w:tcW w:w="1844"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98.7</w:t>
            </w:r>
          </w:p>
        </w:tc>
        <w:tc>
          <w:tcPr>
            <w:tcW w:w="1843"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96.6</w:t>
            </w:r>
          </w:p>
        </w:tc>
        <w:tc>
          <w:tcPr>
            <w:tcW w:w="992"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+2.1%</w:t>
            </w:r>
          </w:p>
        </w:tc>
      </w:tr>
      <w:tr w:rsidR="00C0553D" w:rsidRPr="00C0553D" w:rsidTr="006D4D3B">
        <w:tc>
          <w:tcPr>
            <w:tcW w:w="3261" w:type="dxa"/>
            <w:shd w:val="clear" w:color="auto" w:fill="F2F2F2" w:themeFill="background1" w:themeFillShade="F2"/>
            <w:vAlign w:val="center"/>
          </w:tcPr>
          <w:p w:rsidR="00C0553D" w:rsidRPr="00C0553D" w:rsidRDefault="00C0553D" w:rsidP="004657A5">
            <w:pPr>
              <w:pStyle w:val="BodyCopy"/>
              <w:spacing w:before="40" w:after="40"/>
            </w:pPr>
            <w:r w:rsidRPr="00C0553D">
              <w:t>Time management skills</w:t>
            </w:r>
          </w:p>
        </w:tc>
        <w:tc>
          <w:tcPr>
            <w:tcW w:w="1844"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97.8</w:t>
            </w:r>
          </w:p>
        </w:tc>
        <w:tc>
          <w:tcPr>
            <w:tcW w:w="1843"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94.9</w:t>
            </w:r>
          </w:p>
        </w:tc>
        <w:tc>
          <w:tcPr>
            <w:tcW w:w="992" w:type="dxa"/>
            <w:shd w:val="clear" w:color="auto" w:fill="F2F2F2" w:themeFill="background1" w:themeFillShade="F2"/>
            <w:vAlign w:val="center"/>
          </w:tcPr>
          <w:p w:rsidR="00C0553D" w:rsidRPr="00C0553D" w:rsidRDefault="00C0553D" w:rsidP="004657A5">
            <w:pPr>
              <w:pStyle w:val="BodyCopy"/>
              <w:spacing w:before="40" w:after="40"/>
              <w:jc w:val="center"/>
            </w:pPr>
            <w:r w:rsidRPr="00C0553D">
              <w:t>+2.9%</w:t>
            </w:r>
          </w:p>
        </w:tc>
      </w:tr>
    </w:tbl>
    <w:p w:rsidR="00C0553D" w:rsidRDefault="00C0553D" w:rsidP="00C0553D"/>
    <w:p w:rsidR="00C0553D" w:rsidRPr="00623059" w:rsidRDefault="00C0553D" w:rsidP="00C0553D">
      <w:pPr>
        <w:pStyle w:val="BodyCopy"/>
      </w:pPr>
      <w:r>
        <w:t xml:space="preserve">Alumni who volunteered also transferred their skills and knowledge to colleagues and promoted gender equality and disability inclusion in their organisations to a greater extent than those who did not volunteer. On average, these alumni were 13.7% more likely than other alumni to transfer their skills and knowledge, and 19.1% more likely to promote gender equality and disability inclusion to at least a medium extent. </w:t>
      </w:r>
      <w:r w:rsidRPr="00623059">
        <w:t>These are significant differences in likelihood.</w:t>
      </w:r>
    </w:p>
    <w:p w:rsidR="00C0553D" w:rsidRDefault="00C0553D" w:rsidP="00C0553D">
      <w:pPr>
        <w:pStyle w:val="BodyCopy"/>
      </w:pPr>
      <w:r w:rsidRPr="00623059">
        <w:t>Some alumni explained that the study experience in Australia had increased their confidence to the point that they were able to volunteer in community organisations.</w:t>
      </w:r>
    </w:p>
    <w:p w:rsidR="00C0553D" w:rsidRPr="00C0553D" w:rsidRDefault="00C0553D" w:rsidP="00C0553D">
      <w:pPr>
        <w:pStyle w:val="Heading2"/>
      </w:pPr>
      <w:bookmarkStart w:id="42" w:name="_Toc400466097"/>
      <w:bookmarkStart w:id="43" w:name="_Toc401604665"/>
      <w:r w:rsidRPr="00C0553D">
        <w:t>Scholarships Program</w:t>
      </w:r>
      <w:bookmarkEnd w:id="42"/>
      <w:bookmarkEnd w:id="43"/>
    </w:p>
    <w:p w:rsidR="00C0553D" w:rsidRPr="00C0553D" w:rsidRDefault="00C0553D" w:rsidP="00C0553D">
      <w:pPr>
        <w:pStyle w:val="BodyCopy"/>
        <w:rPr>
          <w:b/>
          <w:i/>
        </w:rPr>
      </w:pPr>
      <w:r w:rsidRPr="00C0553D">
        <w:rPr>
          <w:b/>
          <w:i/>
        </w:rPr>
        <w:t>Relevance of Studies</w:t>
      </w:r>
    </w:p>
    <w:p w:rsidR="00C0553D" w:rsidRPr="00146C1A" w:rsidRDefault="00C0553D" w:rsidP="00C0553D">
      <w:pPr>
        <w:pStyle w:val="BodyCopy"/>
      </w:pPr>
      <w:r w:rsidRPr="00146C1A">
        <w:t xml:space="preserve">Almost 96% of alumni said that the skills and knowledge they acquired in Australia were relevant to their current job. About 65% of alumni said their skills and knowledge were highly relevant to their job, while 30% said they were somewhat relevant. A majority of alumni in every type of employment but one found their knowledge and skills highly relevant to their work. Alumni working in civil society organisations or </w:t>
      </w:r>
      <w:r w:rsidR="00462562">
        <w:t xml:space="preserve">Vietnamese </w:t>
      </w:r>
      <w:r w:rsidRPr="00146C1A">
        <w:t>NGOs were most likely to say that their knowledge and skills were highly relevant to their work.</w:t>
      </w:r>
    </w:p>
    <w:p w:rsidR="00C0553D" w:rsidRPr="00146C1A" w:rsidRDefault="00C0553D" w:rsidP="00C0553D">
      <w:pPr>
        <w:pStyle w:val="BodyCopy"/>
      </w:pPr>
      <w:r w:rsidRPr="00146C1A">
        <w:t>About 70% of alumni working in the public sector said their skills were highly relevant to their work, while almost 27% said they were somewhat relevant. This is significant because the sample size for public sector organisation employees was much larger than for other types of employment.</w:t>
      </w:r>
    </w:p>
    <w:p w:rsidR="00C0553D" w:rsidRDefault="00C0553D" w:rsidP="00C0553D">
      <w:pPr>
        <w:pStyle w:val="TableHeading"/>
      </w:pPr>
      <w:r w:rsidRPr="00146C1A">
        <w:lastRenderedPageBreak/>
        <w:t xml:space="preserve">Table </w:t>
      </w:r>
      <w:r>
        <w:t>5</w:t>
      </w:r>
      <w:r w:rsidRPr="00146C1A">
        <w:t>.4 Relevance of Alumni’s Skills and Knowledge (by Type of Employment)</w:t>
      </w:r>
    </w:p>
    <w:tbl>
      <w:tblPr>
        <w:tblW w:w="79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261"/>
        <w:gridCol w:w="1134"/>
        <w:gridCol w:w="1276"/>
        <w:gridCol w:w="1134"/>
        <w:gridCol w:w="1134"/>
      </w:tblGrid>
      <w:tr w:rsidR="006D4D3B" w:rsidRPr="00C0553D" w:rsidTr="006D4D3B">
        <w:tc>
          <w:tcPr>
            <w:tcW w:w="3261" w:type="dxa"/>
            <w:vMerge w:val="restart"/>
            <w:shd w:val="clear" w:color="auto" w:fill="003150" w:themeFill="text2"/>
            <w:vAlign w:val="center"/>
          </w:tcPr>
          <w:p w:rsidR="006D4D3B" w:rsidRPr="00C0553D" w:rsidRDefault="006D4D3B" w:rsidP="00C0553D">
            <w:pPr>
              <w:pStyle w:val="BodyCopy"/>
              <w:spacing w:before="120" w:after="120"/>
              <w:rPr>
                <w:lang w:val="en-GB"/>
              </w:rPr>
            </w:pPr>
            <w:r w:rsidRPr="00C0553D">
              <w:rPr>
                <w:bCs/>
              </w:rPr>
              <w:t>Type of Employment</w:t>
            </w:r>
          </w:p>
        </w:tc>
        <w:tc>
          <w:tcPr>
            <w:tcW w:w="4678" w:type="dxa"/>
            <w:gridSpan w:val="4"/>
            <w:shd w:val="clear" w:color="auto" w:fill="003150" w:themeFill="text2"/>
            <w:vAlign w:val="center"/>
          </w:tcPr>
          <w:p w:rsidR="006D4D3B" w:rsidRPr="00C0553D" w:rsidRDefault="006D4D3B" w:rsidP="00C0553D">
            <w:pPr>
              <w:pStyle w:val="BodyCopy"/>
              <w:spacing w:before="120" w:after="120"/>
              <w:jc w:val="center"/>
              <w:rPr>
                <w:lang w:val="en-GB"/>
              </w:rPr>
            </w:pPr>
            <w:r w:rsidRPr="00C0553D">
              <w:rPr>
                <w:bCs/>
              </w:rPr>
              <w:t>Percentage of Alumni who find their knowledge and skills</w:t>
            </w:r>
          </w:p>
        </w:tc>
      </w:tr>
      <w:tr w:rsidR="006D4D3B" w:rsidRPr="00C0553D" w:rsidTr="006D4D3B">
        <w:tc>
          <w:tcPr>
            <w:tcW w:w="3261" w:type="dxa"/>
            <w:vMerge/>
            <w:shd w:val="clear" w:color="auto" w:fill="003150" w:themeFill="text2"/>
            <w:vAlign w:val="center"/>
          </w:tcPr>
          <w:p w:rsidR="006D4D3B" w:rsidRPr="00C0553D" w:rsidRDefault="006D4D3B" w:rsidP="00C0553D">
            <w:pPr>
              <w:pStyle w:val="BodyCopy"/>
              <w:spacing w:before="120" w:after="120"/>
              <w:rPr>
                <w:lang w:val="en-GB"/>
              </w:rPr>
            </w:pPr>
          </w:p>
        </w:tc>
        <w:tc>
          <w:tcPr>
            <w:tcW w:w="1134" w:type="dxa"/>
            <w:shd w:val="clear" w:color="auto" w:fill="003150" w:themeFill="text2"/>
            <w:vAlign w:val="center"/>
          </w:tcPr>
          <w:p w:rsidR="006D4D3B" w:rsidRPr="00C0553D" w:rsidRDefault="006D4D3B" w:rsidP="00C0553D">
            <w:pPr>
              <w:pStyle w:val="BodyCopy"/>
              <w:spacing w:before="120" w:after="120"/>
              <w:jc w:val="center"/>
              <w:rPr>
                <w:lang w:val="en-GB"/>
              </w:rPr>
            </w:pPr>
            <w:r w:rsidRPr="00C0553D">
              <w:rPr>
                <w:bCs/>
              </w:rPr>
              <w:t>Highly relevant</w:t>
            </w:r>
          </w:p>
        </w:tc>
        <w:tc>
          <w:tcPr>
            <w:tcW w:w="1276" w:type="dxa"/>
            <w:shd w:val="clear" w:color="auto" w:fill="003150" w:themeFill="text2"/>
            <w:vAlign w:val="center"/>
          </w:tcPr>
          <w:p w:rsidR="006D4D3B" w:rsidRPr="00C0553D" w:rsidRDefault="006D4D3B" w:rsidP="00C0553D">
            <w:pPr>
              <w:pStyle w:val="BodyCopy"/>
              <w:spacing w:before="120" w:after="120"/>
              <w:jc w:val="center"/>
              <w:rPr>
                <w:lang w:val="en-GB"/>
              </w:rPr>
            </w:pPr>
            <w:r w:rsidRPr="00C0553D">
              <w:rPr>
                <w:bCs/>
              </w:rPr>
              <w:t>Somewhat relevant</w:t>
            </w:r>
          </w:p>
        </w:tc>
        <w:tc>
          <w:tcPr>
            <w:tcW w:w="1134" w:type="dxa"/>
            <w:shd w:val="clear" w:color="auto" w:fill="003150" w:themeFill="text2"/>
            <w:vAlign w:val="center"/>
          </w:tcPr>
          <w:p w:rsidR="006D4D3B" w:rsidRPr="00C0553D" w:rsidRDefault="006D4D3B" w:rsidP="00C0553D">
            <w:pPr>
              <w:pStyle w:val="BodyCopy"/>
              <w:spacing w:before="120" w:after="120"/>
              <w:jc w:val="center"/>
              <w:rPr>
                <w:lang w:val="en-GB"/>
              </w:rPr>
            </w:pPr>
            <w:r w:rsidRPr="00C0553D">
              <w:rPr>
                <w:bCs/>
              </w:rPr>
              <w:t>A little relevant</w:t>
            </w:r>
          </w:p>
        </w:tc>
        <w:tc>
          <w:tcPr>
            <w:tcW w:w="1134" w:type="dxa"/>
            <w:shd w:val="clear" w:color="auto" w:fill="003150" w:themeFill="text2"/>
            <w:vAlign w:val="center"/>
          </w:tcPr>
          <w:p w:rsidR="006D4D3B" w:rsidRPr="00C0553D" w:rsidRDefault="006D4D3B" w:rsidP="00C0553D">
            <w:pPr>
              <w:pStyle w:val="BodyCopy"/>
              <w:spacing w:before="120" w:after="120"/>
              <w:jc w:val="center"/>
              <w:rPr>
                <w:lang w:val="en-GB"/>
              </w:rPr>
            </w:pPr>
            <w:r w:rsidRPr="00C0553D">
              <w:rPr>
                <w:bCs/>
              </w:rPr>
              <w:t>Not at all relevant</w:t>
            </w:r>
          </w:p>
        </w:tc>
      </w:tr>
      <w:tr w:rsidR="00C0553D" w:rsidRPr="00C0553D" w:rsidTr="00210F8E">
        <w:tc>
          <w:tcPr>
            <w:tcW w:w="3261" w:type="dxa"/>
            <w:shd w:val="clear" w:color="auto" w:fill="D9D9D9" w:themeFill="background1" w:themeFillShade="D9"/>
            <w:vAlign w:val="center"/>
          </w:tcPr>
          <w:p w:rsidR="00C0553D" w:rsidRPr="00210F8E" w:rsidRDefault="00C0553D" w:rsidP="00B056F8">
            <w:pPr>
              <w:pStyle w:val="Numberedlist0"/>
              <w:numPr>
                <w:ilvl w:val="0"/>
                <w:numId w:val="24"/>
              </w:numPr>
              <w:ind w:left="459" w:hanging="425"/>
              <w:rPr>
                <w:lang w:val="en-GB"/>
              </w:rPr>
            </w:pPr>
            <w:r w:rsidRPr="00C0553D">
              <w:t>Civil society org or NGO</w:t>
            </w:r>
          </w:p>
        </w:tc>
        <w:tc>
          <w:tcPr>
            <w:tcW w:w="1134" w:type="dxa"/>
            <w:shd w:val="clear" w:color="auto" w:fill="D9D9D9" w:themeFill="background1" w:themeFillShade="D9"/>
            <w:vAlign w:val="center"/>
          </w:tcPr>
          <w:p w:rsidR="00C0553D" w:rsidRPr="00C0553D" w:rsidRDefault="00C0553D" w:rsidP="00C0553D">
            <w:pPr>
              <w:pStyle w:val="BodyCopy"/>
              <w:spacing w:before="120" w:after="120"/>
              <w:jc w:val="center"/>
            </w:pPr>
            <w:r w:rsidRPr="00C0553D">
              <w:t>80.0</w:t>
            </w:r>
          </w:p>
        </w:tc>
        <w:tc>
          <w:tcPr>
            <w:tcW w:w="1276"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t>13.3</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t>3.7</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t>0.0</w:t>
            </w:r>
          </w:p>
        </w:tc>
      </w:tr>
      <w:tr w:rsidR="00C0553D" w:rsidRPr="00C0553D" w:rsidTr="00210F8E">
        <w:tc>
          <w:tcPr>
            <w:tcW w:w="3261" w:type="dxa"/>
            <w:shd w:val="clear" w:color="auto" w:fill="D9D9D9" w:themeFill="background1" w:themeFillShade="D9"/>
            <w:vAlign w:val="center"/>
          </w:tcPr>
          <w:p w:rsidR="00C0553D" w:rsidRPr="00C0553D" w:rsidRDefault="00C0553D" w:rsidP="00210F8E">
            <w:pPr>
              <w:pStyle w:val="Numberedlist0"/>
              <w:ind w:left="459" w:hanging="425"/>
              <w:rPr>
                <w:lang w:val="en-GB"/>
              </w:rPr>
            </w:pPr>
            <w:r w:rsidRPr="00C0553D">
              <w:t>Public sector organisation</w:t>
            </w:r>
          </w:p>
        </w:tc>
        <w:tc>
          <w:tcPr>
            <w:tcW w:w="1134" w:type="dxa"/>
            <w:shd w:val="clear" w:color="auto" w:fill="D9D9D9" w:themeFill="background1" w:themeFillShade="D9"/>
            <w:vAlign w:val="center"/>
          </w:tcPr>
          <w:p w:rsidR="00C0553D" w:rsidRPr="00C0553D" w:rsidRDefault="00C0553D" w:rsidP="00C0553D">
            <w:pPr>
              <w:pStyle w:val="BodyCopy"/>
              <w:spacing w:before="120" w:after="120"/>
              <w:jc w:val="center"/>
            </w:pPr>
            <w:r w:rsidRPr="00C0553D">
              <w:t>70.2</w:t>
            </w:r>
          </w:p>
        </w:tc>
        <w:tc>
          <w:tcPr>
            <w:tcW w:w="1276"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t>26.5</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t>3.1</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t>0.3</w:t>
            </w:r>
          </w:p>
        </w:tc>
      </w:tr>
      <w:tr w:rsidR="00C0553D" w:rsidRPr="00C0553D" w:rsidTr="00210F8E">
        <w:tc>
          <w:tcPr>
            <w:tcW w:w="3261" w:type="dxa"/>
            <w:shd w:val="clear" w:color="auto" w:fill="D9D9D9" w:themeFill="background1" w:themeFillShade="D9"/>
            <w:vAlign w:val="center"/>
          </w:tcPr>
          <w:p w:rsidR="00C0553D" w:rsidRPr="00C0553D" w:rsidRDefault="00C0553D" w:rsidP="00210F8E">
            <w:pPr>
              <w:pStyle w:val="Numberedlist0"/>
              <w:ind w:left="459" w:hanging="425"/>
              <w:rPr>
                <w:lang w:val="en-GB"/>
              </w:rPr>
            </w:pPr>
            <w:r w:rsidRPr="00C0553D">
              <w:rPr>
                <w:lang w:val="fr-CA"/>
              </w:rPr>
              <w:t xml:space="preserve">International NGO </w:t>
            </w:r>
          </w:p>
        </w:tc>
        <w:tc>
          <w:tcPr>
            <w:tcW w:w="1134" w:type="dxa"/>
            <w:shd w:val="clear" w:color="auto" w:fill="D9D9D9" w:themeFill="background1" w:themeFillShade="D9"/>
            <w:vAlign w:val="center"/>
          </w:tcPr>
          <w:p w:rsidR="00C0553D" w:rsidRPr="00C0553D" w:rsidRDefault="00C0553D" w:rsidP="00C0553D">
            <w:pPr>
              <w:pStyle w:val="BodyCopy"/>
              <w:spacing w:before="120" w:after="120"/>
              <w:jc w:val="center"/>
            </w:pPr>
            <w:r w:rsidRPr="00C0553D">
              <w:rPr>
                <w:lang w:val="fr-CA"/>
              </w:rPr>
              <w:t>68.8</w:t>
            </w:r>
          </w:p>
        </w:tc>
        <w:tc>
          <w:tcPr>
            <w:tcW w:w="1276"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31.3</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0.0</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0.0</w:t>
            </w:r>
          </w:p>
        </w:tc>
      </w:tr>
      <w:tr w:rsidR="00C0553D" w:rsidRPr="00C0553D" w:rsidTr="00210F8E">
        <w:tc>
          <w:tcPr>
            <w:tcW w:w="3261" w:type="dxa"/>
            <w:shd w:val="clear" w:color="auto" w:fill="D9D9D9" w:themeFill="background1" w:themeFillShade="D9"/>
            <w:vAlign w:val="center"/>
          </w:tcPr>
          <w:p w:rsidR="00C0553D" w:rsidRPr="00C0553D" w:rsidRDefault="00C0553D" w:rsidP="00210F8E">
            <w:pPr>
              <w:pStyle w:val="Numberedlist0"/>
              <w:ind w:left="459" w:hanging="425"/>
              <w:rPr>
                <w:lang w:val="en-GB"/>
              </w:rPr>
            </w:pPr>
            <w:r w:rsidRPr="00C0553D">
              <w:rPr>
                <w:lang w:val="fr-CA"/>
              </w:rPr>
              <w:t>Foreign-funded project</w:t>
            </w:r>
          </w:p>
        </w:tc>
        <w:tc>
          <w:tcPr>
            <w:tcW w:w="1134" w:type="dxa"/>
            <w:shd w:val="clear" w:color="auto" w:fill="D9D9D9" w:themeFill="background1" w:themeFillShade="D9"/>
            <w:vAlign w:val="center"/>
          </w:tcPr>
          <w:p w:rsidR="00C0553D" w:rsidRPr="00C0553D" w:rsidRDefault="00C0553D" w:rsidP="00C0553D">
            <w:pPr>
              <w:pStyle w:val="BodyCopy"/>
              <w:spacing w:before="120" w:after="120"/>
              <w:jc w:val="center"/>
            </w:pPr>
            <w:r w:rsidRPr="00C0553D">
              <w:rPr>
                <w:lang w:val="fr-CA"/>
              </w:rPr>
              <w:t>60.0</w:t>
            </w:r>
          </w:p>
        </w:tc>
        <w:tc>
          <w:tcPr>
            <w:tcW w:w="1276"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0.0</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40.0</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0.0</w:t>
            </w:r>
          </w:p>
        </w:tc>
      </w:tr>
      <w:tr w:rsidR="00C0553D" w:rsidRPr="00C0553D" w:rsidTr="00210F8E">
        <w:tc>
          <w:tcPr>
            <w:tcW w:w="3261" w:type="dxa"/>
            <w:shd w:val="clear" w:color="auto" w:fill="D9D9D9" w:themeFill="background1" w:themeFillShade="D9"/>
            <w:vAlign w:val="center"/>
          </w:tcPr>
          <w:p w:rsidR="00C0553D" w:rsidRPr="00C0553D" w:rsidRDefault="00C0553D" w:rsidP="00210F8E">
            <w:pPr>
              <w:pStyle w:val="Numberedlist0"/>
              <w:ind w:left="459" w:hanging="425"/>
              <w:rPr>
                <w:lang w:val="en-GB"/>
              </w:rPr>
            </w:pPr>
            <w:r w:rsidRPr="00C0553D">
              <w:rPr>
                <w:lang w:val="fr-CA"/>
              </w:rPr>
              <w:t>Multilateral aid agency</w:t>
            </w:r>
          </w:p>
        </w:tc>
        <w:tc>
          <w:tcPr>
            <w:tcW w:w="1134" w:type="dxa"/>
            <w:shd w:val="clear" w:color="auto" w:fill="D9D9D9" w:themeFill="background1" w:themeFillShade="D9"/>
            <w:vAlign w:val="center"/>
          </w:tcPr>
          <w:p w:rsidR="00C0553D" w:rsidRPr="00C0553D" w:rsidRDefault="00C0553D" w:rsidP="00C0553D">
            <w:pPr>
              <w:pStyle w:val="BodyCopy"/>
              <w:spacing w:before="120" w:after="120"/>
              <w:jc w:val="center"/>
            </w:pPr>
            <w:r w:rsidRPr="00C0553D">
              <w:rPr>
                <w:lang w:val="fr-CA"/>
              </w:rPr>
              <w:t>58.3</w:t>
            </w:r>
          </w:p>
        </w:tc>
        <w:tc>
          <w:tcPr>
            <w:tcW w:w="1276"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41.7</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0.0</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0.0</w:t>
            </w:r>
          </w:p>
        </w:tc>
      </w:tr>
      <w:tr w:rsidR="00C0553D" w:rsidRPr="00C0553D" w:rsidTr="00210F8E">
        <w:tc>
          <w:tcPr>
            <w:tcW w:w="3261" w:type="dxa"/>
            <w:shd w:val="clear" w:color="auto" w:fill="D9D9D9" w:themeFill="background1" w:themeFillShade="D9"/>
            <w:vAlign w:val="center"/>
          </w:tcPr>
          <w:p w:rsidR="00C0553D" w:rsidRPr="00C0553D" w:rsidRDefault="00C0553D" w:rsidP="00210F8E">
            <w:pPr>
              <w:pStyle w:val="Numberedlist0"/>
              <w:ind w:left="459" w:hanging="425"/>
              <w:rPr>
                <w:lang w:val="en-GB"/>
              </w:rPr>
            </w:pPr>
            <w:r w:rsidRPr="00C0553D">
              <w:rPr>
                <w:lang w:val="fr-CA"/>
              </w:rPr>
              <w:t>Joint-venture</w:t>
            </w:r>
          </w:p>
        </w:tc>
        <w:tc>
          <w:tcPr>
            <w:tcW w:w="1134" w:type="dxa"/>
            <w:shd w:val="clear" w:color="auto" w:fill="D9D9D9" w:themeFill="background1" w:themeFillShade="D9"/>
            <w:vAlign w:val="center"/>
          </w:tcPr>
          <w:p w:rsidR="00C0553D" w:rsidRPr="00C0553D" w:rsidRDefault="00C0553D" w:rsidP="00C0553D">
            <w:pPr>
              <w:pStyle w:val="BodyCopy"/>
              <w:spacing w:before="120" w:after="120"/>
              <w:jc w:val="center"/>
            </w:pPr>
            <w:r w:rsidRPr="00C0553D">
              <w:rPr>
                <w:lang w:val="fr-CA"/>
              </w:rPr>
              <w:t>56.0</w:t>
            </w:r>
          </w:p>
        </w:tc>
        <w:tc>
          <w:tcPr>
            <w:tcW w:w="1276"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36.0</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8.0</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0.0</w:t>
            </w:r>
          </w:p>
        </w:tc>
      </w:tr>
      <w:tr w:rsidR="00C0553D" w:rsidRPr="00C0553D" w:rsidTr="00210F8E">
        <w:tc>
          <w:tcPr>
            <w:tcW w:w="3261" w:type="dxa"/>
            <w:shd w:val="clear" w:color="auto" w:fill="D9D9D9" w:themeFill="background1" w:themeFillShade="D9"/>
            <w:vAlign w:val="center"/>
          </w:tcPr>
          <w:p w:rsidR="00C0553D" w:rsidRPr="00C0553D" w:rsidRDefault="00C0553D" w:rsidP="00210F8E">
            <w:pPr>
              <w:pStyle w:val="Numberedlist0"/>
              <w:ind w:left="459" w:hanging="425"/>
              <w:rPr>
                <w:lang w:val="en-GB"/>
              </w:rPr>
            </w:pPr>
            <w:r w:rsidRPr="00C0553D">
              <w:rPr>
                <w:lang w:val="fr-CA"/>
              </w:rPr>
              <w:t>Private Vietnamese company</w:t>
            </w:r>
          </w:p>
        </w:tc>
        <w:tc>
          <w:tcPr>
            <w:tcW w:w="1134" w:type="dxa"/>
            <w:shd w:val="clear" w:color="auto" w:fill="D9D9D9" w:themeFill="background1" w:themeFillShade="D9"/>
            <w:vAlign w:val="center"/>
          </w:tcPr>
          <w:p w:rsidR="00C0553D" w:rsidRPr="00C0553D" w:rsidRDefault="00C0553D" w:rsidP="00C0553D">
            <w:pPr>
              <w:pStyle w:val="BodyCopy"/>
              <w:spacing w:before="120" w:after="120"/>
              <w:jc w:val="center"/>
            </w:pPr>
            <w:r w:rsidRPr="00C0553D">
              <w:rPr>
                <w:lang w:val="fr-CA"/>
              </w:rPr>
              <w:t>54.2</w:t>
            </w:r>
          </w:p>
        </w:tc>
        <w:tc>
          <w:tcPr>
            <w:tcW w:w="1276"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37.5</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6.9</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1.4</w:t>
            </w:r>
          </w:p>
        </w:tc>
      </w:tr>
      <w:tr w:rsidR="00C0553D" w:rsidRPr="00C0553D" w:rsidTr="00210F8E">
        <w:tc>
          <w:tcPr>
            <w:tcW w:w="3261" w:type="dxa"/>
            <w:shd w:val="clear" w:color="auto" w:fill="D9D9D9" w:themeFill="background1" w:themeFillShade="D9"/>
            <w:vAlign w:val="center"/>
          </w:tcPr>
          <w:p w:rsidR="00C0553D" w:rsidRPr="00C0553D" w:rsidRDefault="00C0553D" w:rsidP="00210F8E">
            <w:pPr>
              <w:pStyle w:val="Numberedlist0"/>
              <w:ind w:left="459" w:hanging="425"/>
              <w:rPr>
                <w:lang w:val="en-GB"/>
              </w:rPr>
            </w:pPr>
            <w:r w:rsidRPr="00C0553D">
              <w:rPr>
                <w:lang w:val="fr-CA"/>
              </w:rPr>
              <w:t>Foreign-owned company</w:t>
            </w:r>
          </w:p>
        </w:tc>
        <w:tc>
          <w:tcPr>
            <w:tcW w:w="1134" w:type="dxa"/>
            <w:shd w:val="clear" w:color="auto" w:fill="D9D9D9" w:themeFill="background1" w:themeFillShade="D9"/>
            <w:vAlign w:val="center"/>
          </w:tcPr>
          <w:p w:rsidR="00C0553D" w:rsidRPr="00C0553D" w:rsidRDefault="00C0553D" w:rsidP="00C0553D">
            <w:pPr>
              <w:pStyle w:val="BodyCopy"/>
              <w:spacing w:before="120" w:after="120"/>
              <w:jc w:val="center"/>
            </w:pPr>
            <w:r w:rsidRPr="00C0553D">
              <w:rPr>
                <w:lang w:val="fr-CA"/>
              </w:rPr>
              <w:t>50.8</w:t>
            </w:r>
          </w:p>
        </w:tc>
        <w:tc>
          <w:tcPr>
            <w:tcW w:w="1276"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46.0</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3.2</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pPr>
            <w:r w:rsidRPr="00C0553D">
              <w:rPr>
                <w:lang w:val="fr-CA"/>
              </w:rPr>
              <w:t>0.0</w:t>
            </w:r>
          </w:p>
        </w:tc>
      </w:tr>
      <w:tr w:rsidR="00C0553D" w:rsidRPr="00C0553D" w:rsidTr="00210F8E">
        <w:tc>
          <w:tcPr>
            <w:tcW w:w="3261" w:type="dxa"/>
            <w:shd w:val="clear" w:color="auto" w:fill="F2F2F2" w:themeFill="background1" w:themeFillShade="F2"/>
            <w:vAlign w:val="center"/>
          </w:tcPr>
          <w:p w:rsidR="00C0553D" w:rsidRPr="00C0553D" w:rsidRDefault="00C0553D" w:rsidP="00210F8E">
            <w:pPr>
              <w:pStyle w:val="Numberedlist0"/>
              <w:ind w:left="459" w:hanging="425"/>
              <w:rPr>
                <w:lang w:val="fr-CA"/>
              </w:rPr>
            </w:pPr>
            <w:r w:rsidRPr="00C0553D">
              <w:rPr>
                <w:lang w:val="fr-CA"/>
              </w:rPr>
              <w:t>Foreign embassy / consulate</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rPr>
                <w:lang w:val="fr-CA"/>
              </w:rPr>
            </w:pPr>
            <w:r w:rsidRPr="00C0553D">
              <w:rPr>
                <w:lang w:val="fr-CA"/>
              </w:rPr>
              <w:t>33.3</w:t>
            </w:r>
          </w:p>
        </w:tc>
        <w:tc>
          <w:tcPr>
            <w:tcW w:w="1276" w:type="dxa"/>
            <w:shd w:val="clear" w:color="auto" w:fill="D9D9D9" w:themeFill="background1" w:themeFillShade="D9"/>
            <w:vAlign w:val="center"/>
          </w:tcPr>
          <w:p w:rsidR="00C0553D" w:rsidRPr="00C0553D" w:rsidRDefault="00C0553D" w:rsidP="00C0553D">
            <w:pPr>
              <w:pStyle w:val="BodyCopy"/>
              <w:spacing w:before="120" w:after="120"/>
              <w:jc w:val="center"/>
              <w:rPr>
                <w:lang w:val="fr-CA"/>
              </w:rPr>
            </w:pPr>
            <w:r w:rsidRPr="00C0553D">
              <w:rPr>
                <w:lang w:val="fr-CA"/>
              </w:rPr>
              <w:t>66.7</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rPr>
                <w:lang w:val="fr-CA"/>
              </w:rPr>
            </w:pPr>
            <w:r w:rsidRPr="00C0553D">
              <w:rPr>
                <w:lang w:val="fr-CA"/>
              </w:rPr>
              <w:t>0.0</w:t>
            </w:r>
          </w:p>
        </w:tc>
        <w:tc>
          <w:tcPr>
            <w:tcW w:w="1134" w:type="dxa"/>
            <w:shd w:val="clear" w:color="auto" w:fill="F2F2F2" w:themeFill="background1" w:themeFillShade="F2"/>
            <w:vAlign w:val="center"/>
          </w:tcPr>
          <w:p w:rsidR="00C0553D" w:rsidRPr="00C0553D" w:rsidRDefault="00C0553D" w:rsidP="00C0553D">
            <w:pPr>
              <w:pStyle w:val="BodyCopy"/>
              <w:spacing w:before="120" w:after="120"/>
              <w:jc w:val="center"/>
              <w:rPr>
                <w:lang w:val="fr-CA"/>
              </w:rPr>
            </w:pPr>
            <w:r w:rsidRPr="00C0553D">
              <w:rPr>
                <w:lang w:val="fr-CA"/>
              </w:rPr>
              <w:t>0.0</w:t>
            </w:r>
          </w:p>
        </w:tc>
      </w:tr>
    </w:tbl>
    <w:p w:rsidR="00C0553D" w:rsidRPr="00C0553D" w:rsidRDefault="00C0553D" w:rsidP="00C0553D">
      <w:pPr>
        <w:pStyle w:val="BodyCopy"/>
        <w:rPr>
          <w:b/>
          <w:i/>
        </w:rPr>
      </w:pPr>
      <w:r>
        <w:rPr>
          <w:b/>
          <w:i/>
        </w:rPr>
        <w:br/>
      </w:r>
      <w:r w:rsidRPr="00C0553D">
        <w:rPr>
          <w:b/>
          <w:i/>
        </w:rPr>
        <w:t>Influence of Studies on Changes in Employment</w:t>
      </w:r>
    </w:p>
    <w:p w:rsidR="00C0553D" w:rsidRPr="00146C1A" w:rsidRDefault="00C0553D" w:rsidP="00C0553D">
      <w:pPr>
        <w:pStyle w:val="BodyCopy"/>
      </w:pPr>
      <w:r w:rsidRPr="00146C1A">
        <w:t>Alumni’s studies have influenced at least seven changes in the employment situation for alumni:</w:t>
      </w:r>
    </w:p>
    <w:p w:rsidR="00C0553D" w:rsidRPr="00146C1A" w:rsidRDefault="00C0553D" w:rsidP="00B056F8">
      <w:pPr>
        <w:pStyle w:val="Numberedlist0"/>
        <w:numPr>
          <w:ilvl w:val="0"/>
          <w:numId w:val="9"/>
        </w:numPr>
        <w:ind w:left="426" w:hanging="426"/>
      </w:pPr>
      <w:r w:rsidRPr="00146C1A">
        <w:t>Changing to a higher ranking position</w:t>
      </w:r>
    </w:p>
    <w:p w:rsidR="00C0553D" w:rsidRPr="00146C1A" w:rsidRDefault="00C0553D" w:rsidP="00C0553D">
      <w:pPr>
        <w:pStyle w:val="Numberedlist0"/>
      </w:pPr>
      <w:r w:rsidRPr="00146C1A">
        <w:t>Earning a high salary</w:t>
      </w:r>
    </w:p>
    <w:p w:rsidR="00C0553D" w:rsidRPr="00146C1A" w:rsidRDefault="00C0553D" w:rsidP="00C0553D">
      <w:pPr>
        <w:pStyle w:val="Numberedlist0"/>
      </w:pPr>
      <w:r w:rsidRPr="00146C1A">
        <w:t>Supervising more staff</w:t>
      </w:r>
    </w:p>
    <w:p w:rsidR="00C0553D" w:rsidRPr="00146C1A" w:rsidRDefault="00C0553D" w:rsidP="00C0553D">
      <w:pPr>
        <w:pStyle w:val="Numberedlist0"/>
      </w:pPr>
      <w:r w:rsidRPr="00146C1A">
        <w:t>Having more financial responsibility</w:t>
      </w:r>
    </w:p>
    <w:p w:rsidR="00C0553D" w:rsidRPr="00146C1A" w:rsidRDefault="00C0553D" w:rsidP="00C0553D">
      <w:pPr>
        <w:pStyle w:val="Numberedlist0"/>
      </w:pPr>
      <w:r w:rsidRPr="00146C1A">
        <w:t>Playing greater role in policy-making</w:t>
      </w:r>
    </w:p>
    <w:p w:rsidR="00C0553D" w:rsidRPr="00146C1A" w:rsidRDefault="00C0553D" w:rsidP="00C0553D">
      <w:pPr>
        <w:pStyle w:val="Numberedlist0"/>
      </w:pPr>
      <w:r w:rsidRPr="00146C1A">
        <w:t>Having more technical or operational responsibility</w:t>
      </w:r>
    </w:p>
    <w:p w:rsidR="00C0553D" w:rsidRPr="00146C1A" w:rsidRDefault="00C0553D" w:rsidP="00C0553D">
      <w:pPr>
        <w:pStyle w:val="Numberedlist0"/>
      </w:pPr>
      <w:r w:rsidRPr="00146C1A">
        <w:t>Having more management responsibility</w:t>
      </w:r>
    </w:p>
    <w:p w:rsidR="00C0553D" w:rsidRDefault="00C0553D" w:rsidP="00C0553D">
      <w:pPr>
        <w:pStyle w:val="BodyCopy"/>
      </w:pPr>
      <w:r w:rsidRPr="00146C1A">
        <w:t xml:space="preserve">The biggest influence of studies was over alumni changing to a higher ranking position or alumni having more technical or operational responsibility at work. Studies had less influence over alumni having more financial responsibility or playing a greater role in policy-making. </w:t>
      </w:r>
    </w:p>
    <w:p w:rsidR="006966D4" w:rsidRDefault="006966D4" w:rsidP="006966D4">
      <w:pPr>
        <w:pStyle w:val="TableHeading"/>
      </w:pPr>
      <w:r w:rsidRPr="00146C1A">
        <w:lastRenderedPageBreak/>
        <w:t xml:space="preserve">Exhibit </w:t>
      </w:r>
      <w:r>
        <w:t>5</w:t>
      </w:r>
      <w:r w:rsidRPr="00146C1A">
        <w:t>.2 Extent that Alumni’s Studies Influenced Changes in their Employment</w:t>
      </w:r>
    </w:p>
    <w:p w:rsidR="00D23244" w:rsidRDefault="000F532B" w:rsidP="006966D4">
      <w:pPr>
        <w:pStyle w:val="TableHeading"/>
      </w:pPr>
      <w:r>
        <w:rPr>
          <w:noProof/>
          <w:lang w:eastAsia="en-AU"/>
        </w:rPr>
        <w:drawing>
          <wp:inline distT="0" distB="0" distL="0" distR="0" wp14:anchorId="78E849FE" wp14:editId="026B963B">
            <wp:extent cx="5039360" cy="3060000"/>
            <wp:effectExtent l="0" t="0" r="27940" b="266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966D4" w:rsidRPr="006966D4" w:rsidRDefault="00D23244" w:rsidP="006966D4">
      <w:pPr>
        <w:pStyle w:val="BodyCopy"/>
        <w:rPr>
          <w:b/>
          <w:i/>
        </w:rPr>
      </w:pPr>
      <w:r>
        <w:rPr>
          <w:b/>
          <w:i/>
        </w:rPr>
        <w:br/>
      </w:r>
      <w:r w:rsidR="006966D4" w:rsidRPr="006966D4">
        <w:rPr>
          <w:b/>
          <w:i/>
        </w:rPr>
        <w:t>Participation in AAV Alumni Support Activities</w:t>
      </w:r>
    </w:p>
    <w:p w:rsidR="006966D4" w:rsidRPr="002941DE" w:rsidRDefault="006966D4" w:rsidP="006966D4">
      <w:pPr>
        <w:pStyle w:val="BodyCopy"/>
      </w:pPr>
      <w:r w:rsidRPr="002941DE">
        <w:t xml:space="preserve">A high level of returning alumni have participated in alumni support activities. Only 5% of Cohort 1 alumni have not participated in any AAV activity in the past 3 years. </w:t>
      </w:r>
    </w:p>
    <w:p w:rsidR="006966D4" w:rsidRPr="002941DE" w:rsidRDefault="006966D4" w:rsidP="006966D4">
      <w:pPr>
        <w:pStyle w:val="BodyCopy"/>
      </w:pPr>
      <w:r w:rsidRPr="002941DE">
        <w:t xml:space="preserve">Compared to others, alumni who participated in AAV support activities were: </w:t>
      </w:r>
    </w:p>
    <w:p w:rsidR="006966D4" w:rsidRPr="002941DE" w:rsidRDefault="006966D4" w:rsidP="006966D4">
      <w:pPr>
        <w:pStyle w:val="Bullet"/>
      </w:pPr>
      <w:r w:rsidRPr="002941DE">
        <w:t>3.6% more likely to use the skills and knowledge gained in Australia at least occasionally in their work;</w:t>
      </w:r>
    </w:p>
    <w:p w:rsidR="006966D4" w:rsidRPr="002941DE" w:rsidRDefault="006966D4" w:rsidP="006966D4">
      <w:pPr>
        <w:pStyle w:val="Bullet"/>
      </w:pPr>
      <w:r w:rsidRPr="002941DE">
        <w:t>12.1% more likely to transfer their skills and knowledge to colleagues to a medium extent or more;</w:t>
      </w:r>
    </w:p>
    <w:p w:rsidR="006966D4" w:rsidRPr="002941DE" w:rsidRDefault="006966D4" w:rsidP="006966D4">
      <w:pPr>
        <w:pStyle w:val="Bullet"/>
      </w:pPr>
      <w:r w:rsidRPr="002941DE">
        <w:t xml:space="preserve">5.1% more likely to promote gender equality or disability inclusion to a medium extent or more; </w:t>
      </w:r>
    </w:p>
    <w:p w:rsidR="006966D4" w:rsidRPr="002941DE" w:rsidRDefault="006966D4" w:rsidP="006966D4">
      <w:pPr>
        <w:pStyle w:val="Bullet"/>
      </w:pPr>
      <w:r w:rsidRPr="002941DE">
        <w:t>8.3% more likely to work for an organisation that has a professional or business link with an Australian organisation; and</w:t>
      </w:r>
    </w:p>
    <w:p w:rsidR="006966D4" w:rsidRPr="002941DE" w:rsidRDefault="006966D4" w:rsidP="006966D4">
      <w:pPr>
        <w:pStyle w:val="Bullet"/>
      </w:pPr>
      <w:r w:rsidRPr="002941DE">
        <w:t>4.3% more likely to be involved in maintaining the link.</w:t>
      </w:r>
    </w:p>
    <w:p w:rsidR="006966D4" w:rsidRPr="002941DE" w:rsidRDefault="006966D4" w:rsidP="006966D4">
      <w:pPr>
        <w:pStyle w:val="BodyCopy"/>
      </w:pPr>
      <w:r w:rsidRPr="002941DE">
        <w:t xml:space="preserve">In general, alumni in recent cohorts were more likely to participate in AAV activities. Cohort 1 had the highest participation rate in 6 of 9 alumni support activities. Cohort 2 had the highest rate in the other 3.   </w:t>
      </w:r>
    </w:p>
    <w:p w:rsidR="006966D4" w:rsidRDefault="006966D4" w:rsidP="00746764">
      <w:pPr>
        <w:pStyle w:val="TableHeading"/>
        <w:spacing w:before="0" w:after="0"/>
      </w:pPr>
      <w:r w:rsidRPr="002941DE">
        <w:lastRenderedPageBreak/>
        <w:t xml:space="preserve">Exhibit </w:t>
      </w:r>
      <w:r>
        <w:t>5</w:t>
      </w:r>
      <w:r w:rsidRPr="002941DE">
        <w:t>.3 Alumni Participation in AAV Alumni Support Activities (by Cohort)</w:t>
      </w:r>
    </w:p>
    <w:p w:rsidR="0002754F" w:rsidRPr="002941DE" w:rsidRDefault="000F532B" w:rsidP="00746764">
      <w:pPr>
        <w:pStyle w:val="TableHeading"/>
        <w:spacing w:before="0"/>
      </w:pPr>
      <w:r>
        <w:rPr>
          <w:noProof/>
          <w:lang w:eastAsia="en-AU"/>
        </w:rPr>
        <w:drawing>
          <wp:inline distT="0" distB="0" distL="0" distR="0" wp14:anchorId="746EF9C5" wp14:editId="6070FE71">
            <wp:extent cx="5039360" cy="2808000"/>
            <wp:effectExtent l="0" t="0" r="27940" b="114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966D4" w:rsidRPr="002941DE" w:rsidRDefault="006966D4" w:rsidP="00746764">
      <w:pPr>
        <w:pStyle w:val="BodyCopy"/>
        <w:spacing w:before="240" w:after="0"/>
      </w:pPr>
      <w:r w:rsidRPr="002941DE">
        <w:t xml:space="preserve">In general, alumni who attended alumni support activities used their skills and knowledge when performing their work duties more frequently than those who did not attend. This was true for 8 of the 10 skills. On average, they were 2.3% more likely to use their skills and knowledge at work than alumni who didn’t attend alumni activities or attended them to a small extent. </w:t>
      </w:r>
    </w:p>
    <w:p w:rsidR="006966D4" w:rsidRPr="002941DE" w:rsidRDefault="006966D4" w:rsidP="00746764">
      <w:pPr>
        <w:pStyle w:val="TableHeading"/>
        <w:spacing w:before="200" w:after="0"/>
      </w:pPr>
      <w:r w:rsidRPr="002941DE">
        <w:t xml:space="preserve">Table </w:t>
      </w:r>
      <w:r>
        <w:t>5</w:t>
      </w:r>
      <w:r w:rsidRPr="002941DE">
        <w:t xml:space="preserve">.5 Alumni Make Use of Acquired Skills and Knowledge in Work Duties (Alumni Activities) </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119"/>
        <w:gridCol w:w="1984"/>
        <w:gridCol w:w="1843"/>
        <w:gridCol w:w="992"/>
      </w:tblGrid>
      <w:tr w:rsidR="006D4D3B" w:rsidRPr="002941DE" w:rsidTr="006966D4">
        <w:trPr>
          <w:tblHeader/>
        </w:trPr>
        <w:tc>
          <w:tcPr>
            <w:tcW w:w="3119" w:type="dxa"/>
            <w:vMerge w:val="restart"/>
            <w:shd w:val="clear" w:color="auto" w:fill="003150" w:themeFill="text2"/>
            <w:vAlign w:val="center"/>
          </w:tcPr>
          <w:p w:rsidR="006D4D3B" w:rsidRPr="002941DE" w:rsidRDefault="004632AB" w:rsidP="004657A5">
            <w:pPr>
              <w:pStyle w:val="BodyCopy"/>
              <w:spacing w:before="40" w:after="40"/>
              <w:jc w:val="center"/>
              <w:rPr>
                <w:lang w:val="en-GB"/>
              </w:rPr>
            </w:pPr>
            <w:r>
              <w:t xml:space="preserve">Acquired </w:t>
            </w:r>
            <w:r w:rsidR="006D4D3B" w:rsidRPr="002941DE">
              <w:t>Skill</w:t>
            </w:r>
          </w:p>
        </w:tc>
        <w:tc>
          <w:tcPr>
            <w:tcW w:w="4819" w:type="dxa"/>
            <w:gridSpan w:val="3"/>
            <w:shd w:val="clear" w:color="auto" w:fill="003150" w:themeFill="text2"/>
            <w:vAlign w:val="center"/>
          </w:tcPr>
          <w:p w:rsidR="006D4D3B" w:rsidRPr="002941DE" w:rsidRDefault="006D4D3B" w:rsidP="004657A5">
            <w:pPr>
              <w:pStyle w:val="BodyCopy"/>
              <w:spacing w:before="40" w:after="40"/>
              <w:jc w:val="center"/>
              <w:rPr>
                <w:lang w:val="en-GB"/>
              </w:rPr>
            </w:pPr>
            <w:r w:rsidRPr="002941DE">
              <w:t>Percentage of Alumni to use their skills and knowledge at least occasionally</w:t>
            </w:r>
          </w:p>
        </w:tc>
      </w:tr>
      <w:tr w:rsidR="006D4D3B" w:rsidRPr="002941DE" w:rsidTr="006966D4">
        <w:trPr>
          <w:tblHeader/>
        </w:trPr>
        <w:tc>
          <w:tcPr>
            <w:tcW w:w="3119" w:type="dxa"/>
            <w:vMerge/>
            <w:shd w:val="clear" w:color="auto" w:fill="003150" w:themeFill="text2"/>
            <w:vAlign w:val="center"/>
          </w:tcPr>
          <w:p w:rsidR="006D4D3B" w:rsidRPr="002941DE" w:rsidRDefault="006D4D3B" w:rsidP="004657A5">
            <w:pPr>
              <w:pStyle w:val="BodyCopy"/>
              <w:spacing w:before="40" w:after="40"/>
            </w:pPr>
          </w:p>
        </w:tc>
        <w:tc>
          <w:tcPr>
            <w:tcW w:w="1984" w:type="dxa"/>
            <w:shd w:val="clear" w:color="auto" w:fill="003150" w:themeFill="text2"/>
            <w:vAlign w:val="center"/>
          </w:tcPr>
          <w:p w:rsidR="006D4D3B" w:rsidRPr="002941DE" w:rsidRDefault="006D4D3B" w:rsidP="004657A5">
            <w:pPr>
              <w:pStyle w:val="BodyCopy"/>
              <w:spacing w:before="40" w:after="40"/>
              <w:jc w:val="center"/>
              <w:rPr>
                <w:lang w:val="en-GB"/>
              </w:rPr>
            </w:pPr>
            <w:r w:rsidRPr="002941DE">
              <w:t>% who participated in alumni activities to a medium or great extent</w:t>
            </w:r>
          </w:p>
        </w:tc>
        <w:tc>
          <w:tcPr>
            <w:tcW w:w="1843" w:type="dxa"/>
            <w:shd w:val="clear" w:color="auto" w:fill="003150" w:themeFill="text2"/>
            <w:vAlign w:val="center"/>
          </w:tcPr>
          <w:p w:rsidR="006D4D3B" w:rsidRPr="002941DE" w:rsidRDefault="006D4D3B" w:rsidP="004657A5">
            <w:pPr>
              <w:pStyle w:val="BodyCopy"/>
              <w:spacing w:before="40" w:after="40"/>
              <w:jc w:val="center"/>
              <w:rPr>
                <w:lang w:val="en-GB"/>
              </w:rPr>
            </w:pPr>
            <w:r w:rsidRPr="002941DE">
              <w:t>% who participated in alumni activities to small extent or not at all</w:t>
            </w:r>
          </w:p>
        </w:tc>
        <w:tc>
          <w:tcPr>
            <w:tcW w:w="992" w:type="dxa"/>
            <w:shd w:val="clear" w:color="auto" w:fill="003150" w:themeFill="text2"/>
            <w:vAlign w:val="center"/>
          </w:tcPr>
          <w:p w:rsidR="006D4D3B" w:rsidRPr="002941DE" w:rsidRDefault="006D4D3B" w:rsidP="004657A5">
            <w:pPr>
              <w:pStyle w:val="BodyCopy"/>
              <w:spacing w:before="40" w:after="40"/>
              <w:jc w:val="center"/>
              <w:rPr>
                <w:lang w:val="en-GB"/>
              </w:rPr>
            </w:pPr>
            <w:r w:rsidRPr="002941DE">
              <w:t>Diff.</w:t>
            </w:r>
          </w:p>
        </w:tc>
      </w:tr>
      <w:tr w:rsidR="006966D4" w:rsidRPr="002941DE" w:rsidTr="006966D4">
        <w:tc>
          <w:tcPr>
            <w:tcW w:w="3119" w:type="dxa"/>
            <w:shd w:val="clear" w:color="auto" w:fill="F2F2F2" w:themeFill="background1" w:themeFillShade="F2"/>
            <w:vAlign w:val="center"/>
          </w:tcPr>
          <w:p w:rsidR="006966D4" w:rsidRPr="002941DE" w:rsidRDefault="006966D4" w:rsidP="004657A5">
            <w:pPr>
              <w:pStyle w:val="BodyCopy"/>
              <w:spacing w:before="40" w:after="40"/>
              <w:rPr>
                <w:b/>
                <w:lang w:val="en-GB"/>
              </w:rPr>
            </w:pPr>
            <w:r w:rsidRPr="002941DE">
              <w:t>Technical skills and knowledge</w:t>
            </w:r>
          </w:p>
        </w:tc>
        <w:tc>
          <w:tcPr>
            <w:tcW w:w="1984"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86.1</w:t>
            </w:r>
          </w:p>
        </w:tc>
        <w:tc>
          <w:tcPr>
            <w:tcW w:w="1843"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84.3</w:t>
            </w:r>
          </w:p>
        </w:tc>
        <w:tc>
          <w:tcPr>
            <w:tcW w:w="992"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+1.8%</w:t>
            </w:r>
          </w:p>
        </w:tc>
      </w:tr>
      <w:tr w:rsidR="006966D4" w:rsidRPr="002941DE" w:rsidTr="006966D4">
        <w:tc>
          <w:tcPr>
            <w:tcW w:w="3119" w:type="dxa"/>
            <w:shd w:val="clear" w:color="auto" w:fill="F2F2F2" w:themeFill="background1" w:themeFillShade="F2"/>
            <w:vAlign w:val="center"/>
          </w:tcPr>
          <w:p w:rsidR="006966D4" w:rsidRPr="002941DE" w:rsidRDefault="006966D4" w:rsidP="004657A5">
            <w:pPr>
              <w:pStyle w:val="BodyCopy"/>
              <w:spacing w:before="40" w:after="40"/>
              <w:rPr>
                <w:b/>
                <w:lang w:val="en-GB"/>
              </w:rPr>
            </w:pPr>
            <w:r w:rsidRPr="002941DE">
              <w:t xml:space="preserve">Analytical </w:t>
            </w:r>
            <w:r w:rsidR="004632AB">
              <w:t>&amp;</w:t>
            </w:r>
            <w:r w:rsidRPr="002941DE">
              <w:t xml:space="preserve"> critical thinking skills</w:t>
            </w:r>
          </w:p>
        </w:tc>
        <w:tc>
          <w:tcPr>
            <w:tcW w:w="1984"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95.0</w:t>
            </w:r>
          </w:p>
        </w:tc>
        <w:tc>
          <w:tcPr>
            <w:tcW w:w="1843"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97.1</w:t>
            </w:r>
          </w:p>
        </w:tc>
        <w:tc>
          <w:tcPr>
            <w:tcW w:w="992"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-2.1%</w:t>
            </w:r>
          </w:p>
        </w:tc>
      </w:tr>
      <w:tr w:rsidR="006966D4" w:rsidRPr="002941DE" w:rsidTr="00210F8E">
        <w:tc>
          <w:tcPr>
            <w:tcW w:w="3119" w:type="dxa"/>
            <w:shd w:val="clear" w:color="auto" w:fill="D9D9D9" w:themeFill="background1" w:themeFillShade="D9"/>
            <w:vAlign w:val="center"/>
          </w:tcPr>
          <w:p w:rsidR="006966D4" w:rsidRPr="002941DE" w:rsidRDefault="006966D4" w:rsidP="004657A5">
            <w:pPr>
              <w:pStyle w:val="BodyCopy"/>
              <w:spacing w:before="40" w:after="40"/>
              <w:rPr>
                <w:b/>
                <w:lang w:val="en-GB"/>
              </w:rPr>
            </w:pPr>
            <w:r w:rsidRPr="002941DE">
              <w:t>Leadership skills</w:t>
            </w:r>
          </w:p>
        </w:tc>
        <w:tc>
          <w:tcPr>
            <w:tcW w:w="1984" w:type="dxa"/>
            <w:shd w:val="clear" w:color="auto" w:fill="D9D9D9" w:themeFill="background1" w:themeFillShade="D9"/>
            <w:vAlign w:val="center"/>
          </w:tcPr>
          <w:p w:rsidR="006966D4" w:rsidRPr="002941DE" w:rsidRDefault="006966D4" w:rsidP="004657A5">
            <w:pPr>
              <w:pStyle w:val="BodyCopy"/>
              <w:spacing w:before="40" w:after="40"/>
              <w:jc w:val="center"/>
            </w:pPr>
            <w:r w:rsidRPr="002941DE">
              <w:t>77.8</w:t>
            </w:r>
          </w:p>
        </w:tc>
        <w:tc>
          <w:tcPr>
            <w:tcW w:w="1843" w:type="dxa"/>
            <w:shd w:val="clear" w:color="auto" w:fill="D9D9D9" w:themeFill="background1" w:themeFillShade="D9"/>
            <w:vAlign w:val="center"/>
          </w:tcPr>
          <w:p w:rsidR="006966D4" w:rsidRPr="002941DE" w:rsidRDefault="006966D4" w:rsidP="004657A5">
            <w:pPr>
              <w:pStyle w:val="BodyCopy"/>
              <w:spacing w:before="40" w:after="40"/>
              <w:jc w:val="center"/>
            </w:pPr>
            <w:r w:rsidRPr="002941DE">
              <w:t>72.9</w:t>
            </w:r>
          </w:p>
        </w:tc>
        <w:tc>
          <w:tcPr>
            <w:tcW w:w="992" w:type="dxa"/>
            <w:shd w:val="clear" w:color="auto" w:fill="D9D9D9" w:themeFill="background1" w:themeFillShade="D9"/>
            <w:vAlign w:val="center"/>
          </w:tcPr>
          <w:p w:rsidR="006966D4" w:rsidRPr="002941DE" w:rsidRDefault="006966D4" w:rsidP="004657A5">
            <w:pPr>
              <w:pStyle w:val="BodyCopy"/>
              <w:spacing w:before="40" w:after="40"/>
              <w:jc w:val="center"/>
            </w:pPr>
            <w:r w:rsidRPr="002941DE">
              <w:t>+4.9%</w:t>
            </w:r>
          </w:p>
        </w:tc>
      </w:tr>
      <w:tr w:rsidR="006966D4" w:rsidRPr="002941DE" w:rsidTr="00210F8E">
        <w:tc>
          <w:tcPr>
            <w:tcW w:w="3119" w:type="dxa"/>
            <w:shd w:val="clear" w:color="auto" w:fill="D9D9D9" w:themeFill="background1" w:themeFillShade="D9"/>
            <w:vAlign w:val="center"/>
          </w:tcPr>
          <w:p w:rsidR="006966D4" w:rsidRPr="002941DE" w:rsidRDefault="006966D4" w:rsidP="004657A5">
            <w:pPr>
              <w:pStyle w:val="BodyCopy"/>
              <w:spacing w:before="40" w:after="40"/>
              <w:rPr>
                <w:b/>
                <w:lang w:val="en-GB"/>
              </w:rPr>
            </w:pPr>
            <w:r w:rsidRPr="002941DE">
              <w:t>Management skills</w:t>
            </w:r>
          </w:p>
        </w:tc>
        <w:tc>
          <w:tcPr>
            <w:tcW w:w="1984" w:type="dxa"/>
            <w:shd w:val="clear" w:color="auto" w:fill="D9D9D9" w:themeFill="background1" w:themeFillShade="D9"/>
            <w:vAlign w:val="center"/>
          </w:tcPr>
          <w:p w:rsidR="006966D4" w:rsidRPr="002941DE" w:rsidRDefault="006966D4" w:rsidP="004657A5">
            <w:pPr>
              <w:pStyle w:val="BodyCopy"/>
              <w:spacing w:before="40" w:after="40"/>
              <w:jc w:val="center"/>
            </w:pPr>
            <w:r w:rsidRPr="002941DE">
              <w:t>80.9</w:t>
            </w:r>
          </w:p>
        </w:tc>
        <w:tc>
          <w:tcPr>
            <w:tcW w:w="1843" w:type="dxa"/>
            <w:shd w:val="clear" w:color="auto" w:fill="D9D9D9" w:themeFill="background1" w:themeFillShade="D9"/>
            <w:vAlign w:val="center"/>
          </w:tcPr>
          <w:p w:rsidR="006966D4" w:rsidRPr="002941DE" w:rsidRDefault="006966D4" w:rsidP="004657A5">
            <w:pPr>
              <w:pStyle w:val="BodyCopy"/>
              <w:spacing w:before="40" w:after="40"/>
              <w:jc w:val="center"/>
            </w:pPr>
            <w:r w:rsidRPr="002941DE">
              <w:t>75.7</w:t>
            </w:r>
          </w:p>
        </w:tc>
        <w:tc>
          <w:tcPr>
            <w:tcW w:w="992" w:type="dxa"/>
            <w:shd w:val="clear" w:color="auto" w:fill="D9D9D9" w:themeFill="background1" w:themeFillShade="D9"/>
            <w:vAlign w:val="center"/>
          </w:tcPr>
          <w:p w:rsidR="006966D4" w:rsidRPr="002941DE" w:rsidRDefault="006966D4" w:rsidP="004657A5">
            <w:pPr>
              <w:pStyle w:val="BodyCopy"/>
              <w:spacing w:before="40" w:after="40"/>
              <w:jc w:val="center"/>
            </w:pPr>
            <w:r w:rsidRPr="002941DE">
              <w:t>+5.2%</w:t>
            </w:r>
          </w:p>
        </w:tc>
      </w:tr>
      <w:tr w:rsidR="006966D4" w:rsidRPr="002941DE" w:rsidTr="006966D4">
        <w:tc>
          <w:tcPr>
            <w:tcW w:w="3119" w:type="dxa"/>
            <w:shd w:val="clear" w:color="auto" w:fill="F2F2F2" w:themeFill="background1" w:themeFillShade="F2"/>
            <w:vAlign w:val="center"/>
          </w:tcPr>
          <w:p w:rsidR="006966D4" w:rsidRPr="002941DE" w:rsidRDefault="006966D4" w:rsidP="004657A5">
            <w:pPr>
              <w:pStyle w:val="BodyCopy"/>
              <w:spacing w:before="40" w:after="40"/>
              <w:rPr>
                <w:b/>
                <w:lang w:val="en-GB"/>
              </w:rPr>
            </w:pPr>
            <w:r w:rsidRPr="002941DE">
              <w:t>Communication skills</w:t>
            </w:r>
          </w:p>
        </w:tc>
        <w:tc>
          <w:tcPr>
            <w:tcW w:w="1984"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95.0</w:t>
            </w:r>
          </w:p>
        </w:tc>
        <w:tc>
          <w:tcPr>
            <w:tcW w:w="1843"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91.4</w:t>
            </w:r>
          </w:p>
        </w:tc>
        <w:tc>
          <w:tcPr>
            <w:tcW w:w="992"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+3.6%</w:t>
            </w:r>
          </w:p>
        </w:tc>
      </w:tr>
      <w:tr w:rsidR="006966D4" w:rsidRPr="002941DE" w:rsidTr="006966D4">
        <w:tc>
          <w:tcPr>
            <w:tcW w:w="3119" w:type="dxa"/>
            <w:shd w:val="clear" w:color="auto" w:fill="F2F2F2" w:themeFill="background1" w:themeFillShade="F2"/>
            <w:vAlign w:val="center"/>
          </w:tcPr>
          <w:p w:rsidR="006966D4" w:rsidRPr="002941DE" w:rsidRDefault="006966D4" w:rsidP="004657A5">
            <w:pPr>
              <w:pStyle w:val="BodyCopy"/>
              <w:spacing w:before="40" w:after="40"/>
              <w:rPr>
                <w:b/>
                <w:lang w:val="en-GB"/>
              </w:rPr>
            </w:pPr>
            <w:r w:rsidRPr="002941DE">
              <w:t>Cross-cultural skills</w:t>
            </w:r>
          </w:p>
        </w:tc>
        <w:tc>
          <w:tcPr>
            <w:tcW w:w="1984"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79.1</w:t>
            </w:r>
          </w:p>
        </w:tc>
        <w:tc>
          <w:tcPr>
            <w:tcW w:w="1843"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77.1</w:t>
            </w:r>
          </w:p>
        </w:tc>
        <w:tc>
          <w:tcPr>
            <w:tcW w:w="992"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+2.0%</w:t>
            </w:r>
          </w:p>
        </w:tc>
      </w:tr>
      <w:tr w:rsidR="006966D4" w:rsidRPr="002941DE" w:rsidTr="006966D4">
        <w:tc>
          <w:tcPr>
            <w:tcW w:w="3119" w:type="dxa"/>
            <w:shd w:val="clear" w:color="auto" w:fill="F2F2F2" w:themeFill="background1" w:themeFillShade="F2"/>
            <w:vAlign w:val="center"/>
          </w:tcPr>
          <w:p w:rsidR="006966D4" w:rsidRPr="002941DE" w:rsidRDefault="006966D4" w:rsidP="004657A5">
            <w:pPr>
              <w:pStyle w:val="BodyCopy"/>
              <w:spacing w:before="40" w:after="40"/>
              <w:rPr>
                <w:b/>
                <w:lang w:val="en-GB"/>
              </w:rPr>
            </w:pPr>
            <w:r w:rsidRPr="002941DE">
              <w:t>English language skills</w:t>
            </w:r>
          </w:p>
        </w:tc>
        <w:tc>
          <w:tcPr>
            <w:tcW w:w="1984"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90.6</w:t>
            </w:r>
          </w:p>
        </w:tc>
        <w:tc>
          <w:tcPr>
            <w:tcW w:w="1843"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87.1</w:t>
            </w:r>
          </w:p>
        </w:tc>
        <w:tc>
          <w:tcPr>
            <w:tcW w:w="992"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+3.5%</w:t>
            </w:r>
          </w:p>
        </w:tc>
      </w:tr>
      <w:tr w:rsidR="006966D4" w:rsidRPr="002941DE" w:rsidTr="00210F8E">
        <w:tc>
          <w:tcPr>
            <w:tcW w:w="3119" w:type="dxa"/>
            <w:shd w:val="clear" w:color="auto" w:fill="D9D9D9" w:themeFill="background1" w:themeFillShade="D9"/>
            <w:vAlign w:val="center"/>
          </w:tcPr>
          <w:p w:rsidR="006966D4" w:rsidRPr="002941DE" w:rsidRDefault="006966D4" w:rsidP="004657A5">
            <w:pPr>
              <w:pStyle w:val="BodyCopy"/>
              <w:spacing w:before="40" w:after="40"/>
              <w:rPr>
                <w:b/>
                <w:lang w:val="en-GB"/>
              </w:rPr>
            </w:pPr>
            <w:r w:rsidRPr="002941DE">
              <w:t>Planning skills</w:t>
            </w:r>
          </w:p>
        </w:tc>
        <w:tc>
          <w:tcPr>
            <w:tcW w:w="1984" w:type="dxa"/>
            <w:shd w:val="clear" w:color="auto" w:fill="D9D9D9" w:themeFill="background1" w:themeFillShade="D9"/>
            <w:vAlign w:val="center"/>
          </w:tcPr>
          <w:p w:rsidR="006966D4" w:rsidRPr="002941DE" w:rsidRDefault="006966D4" w:rsidP="004657A5">
            <w:pPr>
              <w:pStyle w:val="BodyCopy"/>
              <w:spacing w:before="40" w:after="40"/>
              <w:jc w:val="center"/>
            </w:pPr>
            <w:r w:rsidRPr="002941DE">
              <w:t>92.1</w:t>
            </w:r>
          </w:p>
        </w:tc>
        <w:tc>
          <w:tcPr>
            <w:tcW w:w="1843" w:type="dxa"/>
            <w:shd w:val="clear" w:color="auto" w:fill="D9D9D9" w:themeFill="background1" w:themeFillShade="D9"/>
            <w:vAlign w:val="center"/>
          </w:tcPr>
          <w:p w:rsidR="006966D4" w:rsidRPr="002941DE" w:rsidRDefault="006966D4" w:rsidP="004657A5">
            <w:pPr>
              <w:pStyle w:val="BodyCopy"/>
              <w:spacing w:before="40" w:after="40"/>
              <w:jc w:val="center"/>
            </w:pPr>
            <w:r w:rsidRPr="002941DE">
              <w:t>87.1</w:t>
            </w:r>
          </w:p>
        </w:tc>
        <w:tc>
          <w:tcPr>
            <w:tcW w:w="992" w:type="dxa"/>
            <w:shd w:val="clear" w:color="auto" w:fill="D9D9D9" w:themeFill="background1" w:themeFillShade="D9"/>
            <w:vAlign w:val="center"/>
          </w:tcPr>
          <w:p w:rsidR="006966D4" w:rsidRPr="002941DE" w:rsidRDefault="006966D4" w:rsidP="004657A5">
            <w:pPr>
              <w:pStyle w:val="BodyCopy"/>
              <w:spacing w:before="40" w:after="40"/>
              <w:jc w:val="center"/>
            </w:pPr>
            <w:r w:rsidRPr="002941DE">
              <w:t>+5.0%</w:t>
            </w:r>
          </w:p>
        </w:tc>
      </w:tr>
      <w:tr w:rsidR="006966D4" w:rsidRPr="002941DE" w:rsidTr="006966D4">
        <w:tc>
          <w:tcPr>
            <w:tcW w:w="3119" w:type="dxa"/>
            <w:shd w:val="clear" w:color="auto" w:fill="F2F2F2" w:themeFill="background1" w:themeFillShade="F2"/>
            <w:vAlign w:val="center"/>
          </w:tcPr>
          <w:p w:rsidR="006966D4" w:rsidRPr="002941DE" w:rsidRDefault="006966D4" w:rsidP="004657A5">
            <w:pPr>
              <w:pStyle w:val="BodyCopy"/>
              <w:spacing w:before="40" w:after="40"/>
              <w:rPr>
                <w:b/>
                <w:lang w:val="en-GB"/>
              </w:rPr>
            </w:pPr>
            <w:r w:rsidRPr="002941DE">
              <w:t>Working independently</w:t>
            </w:r>
          </w:p>
        </w:tc>
        <w:tc>
          <w:tcPr>
            <w:tcW w:w="1984"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97.7</w:t>
            </w:r>
          </w:p>
        </w:tc>
        <w:tc>
          <w:tcPr>
            <w:tcW w:w="1843"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97.1</w:t>
            </w:r>
          </w:p>
        </w:tc>
        <w:tc>
          <w:tcPr>
            <w:tcW w:w="992"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+0.6%</w:t>
            </w:r>
          </w:p>
        </w:tc>
      </w:tr>
      <w:tr w:rsidR="006966D4" w:rsidRPr="002941DE" w:rsidTr="006966D4">
        <w:tc>
          <w:tcPr>
            <w:tcW w:w="3119" w:type="dxa"/>
            <w:shd w:val="clear" w:color="auto" w:fill="F2F2F2" w:themeFill="background1" w:themeFillShade="F2"/>
            <w:vAlign w:val="center"/>
          </w:tcPr>
          <w:p w:rsidR="006966D4" w:rsidRPr="002941DE" w:rsidRDefault="006966D4" w:rsidP="004657A5">
            <w:pPr>
              <w:pStyle w:val="BodyCopy"/>
              <w:spacing w:before="40" w:after="40"/>
              <w:rPr>
                <w:b/>
              </w:rPr>
            </w:pPr>
            <w:r w:rsidRPr="002941DE">
              <w:t>Time management skills</w:t>
            </w:r>
          </w:p>
        </w:tc>
        <w:tc>
          <w:tcPr>
            <w:tcW w:w="1984"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95.9</w:t>
            </w:r>
          </w:p>
        </w:tc>
        <w:tc>
          <w:tcPr>
            <w:tcW w:w="1843"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97.1</w:t>
            </w:r>
          </w:p>
        </w:tc>
        <w:tc>
          <w:tcPr>
            <w:tcW w:w="992" w:type="dxa"/>
            <w:shd w:val="clear" w:color="auto" w:fill="F2F2F2" w:themeFill="background1" w:themeFillShade="F2"/>
            <w:vAlign w:val="center"/>
          </w:tcPr>
          <w:p w:rsidR="006966D4" w:rsidRPr="002941DE" w:rsidRDefault="006966D4" w:rsidP="004657A5">
            <w:pPr>
              <w:pStyle w:val="BodyCopy"/>
              <w:spacing w:before="40" w:after="40"/>
              <w:jc w:val="center"/>
            </w:pPr>
            <w:r w:rsidRPr="002941DE">
              <w:t>-1.2%</w:t>
            </w:r>
          </w:p>
        </w:tc>
      </w:tr>
    </w:tbl>
    <w:p w:rsidR="006966D4" w:rsidRPr="006966D4" w:rsidRDefault="006966D4" w:rsidP="006966D4">
      <w:pPr>
        <w:pStyle w:val="BodyCopy"/>
        <w:rPr>
          <w:b/>
          <w:i/>
        </w:rPr>
      </w:pPr>
      <w:r w:rsidRPr="006966D4">
        <w:rPr>
          <w:b/>
          <w:i/>
        </w:rPr>
        <w:lastRenderedPageBreak/>
        <w:t>Promotion of Gender Equality</w:t>
      </w:r>
    </w:p>
    <w:p w:rsidR="006966D4" w:rsidRDefault="006966D4" w:rsidP="006966D4">
      <w:pPr>
        <w:pStyle w:val="BodyCopy"/>
      </w:pPr>
      <w:r w:rsidRPr="0079404C">
        <w:t>Alumni in group discussions suggested that they had become more aware of gender equality issues during their time in Australia. They had experienced gender equality as a set of behaviours and way of thinking more than a theory or academic subject. The experience increased their confidence which gave them strength to promote gender equality in the work place. They would not have done this prior to the study abroad.</w:t>
      </w:r>
    </w:p>
    <w:p w:rsidR="006966D4" w:rsidRPr="006966D4" w:rsidRDefault="006966D4" w:rsidP="00746764">
      <w:pPr>
        <w:pStyle w:val="Heading2"/>
        <w:spacing w:after="120"/>
      </w:pPr>
      <w:bookmarkStart w:id="44" w:name="_Toc400466098"/>
      <w:bookmarkStart w:id="45" w:name="_Toc401604666"/>
      <w:r w:rsidRPr="006966D4">
        <w:t>Employer Organisation</w:t>
      </w:r>
      <w:bookmarkEnd w:id="44"/>
      <w:bookmarkEnd w:id="45"/>
    </w:p>
    <w:p w:rsidR="006966D4" w:rsidRPr="006966D4" w:rsidRDefault="006966D4" w:rsidP="006966D4">
      <w:pPr>
        <w:pStyle w:val="BodyCopy"/>
        <w:rPr>
          <w:b/>
          <w:i/>
        </w:rPr>
      </w:pPr>
      <w:r w:rsidRPr="006966D4">
        <w:rPr>
          <w:b/>
          <w:i/>
        </w:rPr>
        <w:t>Support Received from Supervisors and Colleagues</w:t>
      </w:r>
    </w:p>
    <w:p w:rsidR="006966D4" w:rsidRDefault="006966D4" w:rsidP="006966D4">
      <w:pPr>
        <w:pStyle w:val="BodyCopy"/>
      </w:pPr>
      <w:r>
        <w:t>About 77% of alumni said their supervisors provided a great or medium level of support to the application of their skills and knowledge in their work. Still, 23% of alumni said their supervisors provided only a small level of support or none at all. Men were as likely as women to receive support from supervisors, although they were more likely than women to say that their supervisors had supported them to a great extent.</w:t>
      </w:r>
    </w:p>
    <w:p w:rsidR="006966D4" w:rsidRDefault="006966D4" w:rsidP="006966D4">
      <w:pPr>
        <w:pStyle w:val="BodyCopy"/>
      </w:pPr>
      <w:r>
        <w:t>Alumni reported receiving good levels of support from colleagues. But supervisors had provided more support. Alumni were about 45% more likely to say that their supervisors supported them to a great extent than their colleagues to the same extent. Men and women reported the same level of support from colleagues.</w:t>
      </w:r>
    </w:p>
    <w:p w:rsidR="006966D4" w:rsidRPr="008E363A" w:rsidRDefault="006966D4" w:rsidP="006966D4">
      <w:pPr>
        <w:pStyle w:val="BodyCopy"/>
      </w:pPr>
      <w:r w:rsidRPr="008E363A">
        <w:t xml:space="preserve">Alumni with disabilities reported receiving similar levels of support from supervisors and colleagues as other alumni. </w:t>
      </w:r>
    </w:p>
    <w:p w:rsidR="006966D4" w:rsidRPr="00746764" w:rsidRDefault="006966D4" w:rsidP="00746764">
      <w:pPr>
        <w:spacing w:before="120"/>
        <w:rPr>
          <w:rFonts w:asciiTheme="majorHAnsi" w:hAnsiTheme="majorHAnsi" w:cstheme="majorHAnsi"/>
          <w:b/>
          <w:color w:val="003150" w:themeColor="text2"/>
          <w:sz w:val="24"/>
          <w:szCs w:val="24"/>
        </w:rPr>
      </w:pPr>
      <w:r w:rsidRPr="00746764">
        <w:rPr>
          <w:rFonts w:asciiTheme="majorHAnsi" w:hAnsiTheme="majorHAnsi" w:cstheme="majorHAnsi"/>
          <w:color w:val="003150" w:themeColor="text2"/>
          <w:sz w:val="24"/>
          <w:szCs w:val="24"/>
        </w:rPr>
        <w:t>Table 5.6 Level of Support for Alumni by Supervisors and Colleagues (by Gender)</w:t>
      </w:r>
    </w:p>
    <w:tbl>
      <w:tblPr>
        <w:tblW w:w="7903"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694"/>
        <w:gridCol w:w="587"/>
        <w:gridCol w:w="921"/>
        <w:gridCol w:w="679"/>
        <w:gridCol w:w="1156"/>
        <w:gridCol w:w="649"/>
        <w:gridCol w:w="1217"/>
      </w:tblGrid>
      <w:tr w:rsidR="006966D4" w:rsidRPr="008E363A" w:rsidTr="006966D4">
        <w:tc>
          <w:tcPr>
            <w:tcW w:w="2694" w:type="dxa"/>
            <w:shd w:val="clear" w:color="auto" w:fill="003150" w:themeFill="text2"/>
          </w:tcPr>
          <w:p w:rsidR="006966D4" w:rsidRPr="008E363A" w:rsidRDefault="006966D4" w:rsidP="00746764">
            <w:pPr>
              <w:pStyle w:val="BodyCopy"/>
              <w:spacing w:before="40" w:after="40"/>
              <w:rPr>
                <w:lang w:val="en-GB"/>
              </w:rPr>
            </w:pPr>
          </w:p>
        </w:tc>
        <w:tc>
          <w:tcPr>
            <w:tcW w:w="1508" w:type="dxa"/>
            <w:gridSpan w:val="2"/>
            <w:shd w:val="clear" w:color="auto" w:fill="003150" w:themeFill="text2"/>
            <w:vAlign w:val="center"/>
          </w:tcPr>
          <w:p w:rsidR="006966D4" w:rsidRPr="008E363A" w:rsidRDefault="006966D4" w:rsidP="00746764">
            <w:pPr>
              <w:pStyle w:val="BodyCopy"/>
              <w:spacing w:before="40" w:after="40"/>
              <w:jc w:val="center"/>
              <w:rPr>
                <w:lang w:val="en-GB"/>
              </w:rPr>
            </w:pPr>
            <w:r w:rsidRPr="008E363A">
              <w:rPr>
                <w:bCs/>
              </w:rPr>
              <w:t>Alumni</w:t>
            </w:r>
          </w:p>
        </w:tc>
        <w:tc>
          <w:tcPr>
            <w:tcW w:w="1835" w:type="dxa"/>
            <w:gridSpan w:val="2"/>
            <w:shd w:val="clear" w:color="auto" w:fill="003150" w:themeFill="text2"/>
            <w:vAlign w:val="center"/>
          </w:tcPr>
          <w:p w:rsidR="006966D4" w:rsidRPr="008E363A" w:rsidRDefault="006966D4" w:rsidP="00746764">
            <w:pPr>
              <w:pStyle w:val="BodyCopy"/>
              <w:spacing w:before="40" w:after="40"/>
              <w:jc w:val="center"/>
              <w:rPr>
                <w:lang w:val="en-GB"/>
              </w:rPr>
            </w:pPr>
            <w:r w:rsidRPr="008E363A">
              <w:rPr>
                <w:bCs/>
              </w:rPr>
              <w:t>Male Alumni</w:t>
            </w:r>
          </w:p>
        </w:tc>
        <w:tc>
          <w:tcPr>
            <w:tcW w:w="1866" w:type="dxa"/>
            <w:gridSpan w:val="2"/>
            <w:shd w:val="clear" w:color="auto" w:fill="003150" w:themeFill="text2"/>
            <w:vAlign w:val="center"/>
          </w:tcPr>
          <w:p w:rsidR="006966D4" w:rsidRPr="008E363A" w:rsidRDefault="006966D4" w:rsidP="00746764">
            <w:pPr>
              <w:pStyle w:val="BodyCopy"/>
              <w:spacing w:before="40" w:after="40"/>
              <w:jc w:val="center"/>
              <w:rPr>
                <w:lang w:val="en-GB"/>
              </w:rPr>
            </w:pPr>
            <w:r w:rsidRPr="008E363A">
              <w:rPr>
                <w:bCs/>
              </w:rPr>
              <w:t>Female Alumni</w:t>
            </w:r>
          </w:p>
        </w:tc>
      </w:tr>
      <w:tr w:rsidR="006966D4" w:rsidRPr="008E363A" w:rsidTr="006966D4">
        <w:tc>
          <w:tcPr>
            <w:tcW w:w="2694" w:type="dxa"/>
            <w:shd w:val="clear" w:color="auto" w:fill="003150" w:themeFill="text2"/>
          </w:tcPr>
          <w:p w:rsidR="006966D4" w:rsidRPr="008E363A" w:rsidRDefault="006966D4" w:rsidP="00746764">
            <w:pPr>
              <w:pStyle w:val="BodyCopy"/>
              <w:spacing w:before="40" w:after="40"/>
              <w:rPr>
                <w:lang w:val="en-GB"/>
              </w:rPr>
            </w:pPr>
          </w:p>
        </w:tc>
        <w:tc>
          <w:tcPr>
            <w:tcW w:w="587" w:type="dxa"/>
            <w:shd w:val="clear" w:color="auto" w:fill="003150" w:themeFill="text2"/>
            <w:vAlign w:val="center"/>
          </w:tcPr>
          <w:p w:rsidR="006966D4" w:rsidRPr="008E363A" w:rsidRDefault="006966D4" w:rsidP="00746764">
            <w:pPr>
              <w:pStyle w:val="BodyCopy"/>
              <w:spacing w:before="40" w:after="40"/>
              <w:jc w:val="center"/>
            </w:pPr>
            <w:r w:rsidRPr="008E363A">
              <w:rPr>
                <w:bCs/>
              </w:rPr>
              <w:t>No.</w:t>
            </w:r>
          </w:p>
        </w:tc>
        <w:tc>
          <w:tcPr>
            <w:tcW w:w="921" w:type="dxa"/>
            <w:shd w:val="clear" w:color="auto" w:fill="003150" w:themeFill="text2"/>
            <w:vAlign w:val="center"/>
          </w:tcPr>
          <w:p w:rsidR="006966D4" w:rsidRPr="008E363A" w:rsidRDefault="006966D4" w:rsidP="00746764">
            <w:pPr>
              <w:pStyle w:val="BodyCopy"/>
              <w:spacing w:before="40" w:after="40"/>
              <w:jc w:val="center"/>
              <w:rPr>
                <w:lang w:val="en-GB"/>
              </w:rPr>
            </w:pPr>
            <w:r w:rsidRPr="008E363A">
              <w:rPr>
                <w:bCs/>
              </w:rPr>
              <w:t>% of Total</w:t>
            </w:r>
          </w:p>
        </w:tc>
        <w:tc>
          <w:tcPr>
            <w:tcW w:w="679" w:type="dxa"/>
            <w:shd w:val="clear" w:color="auto" w:fill="003150" w:themeFill="text2"/>
            <w:vAlign w:val="center"/>
          </w:tcPr>
          <w:p w:rsidR="006966D4" w:rsidRPr="008E363A" w:rsidRDefault="006966D4" w:rsidP="00746764">
            <w:pPr>
              <w:pStyle w:val="BodyCopy"/>
              <w:spacing w:before="40" w:after="40"/>
              <w:jc w:val="center"/>
              <w:rPr>
                <w:lang w:val="en-GB"/>
              </w:rPr>
            </w:pPr>
            <w:r w:rsidRPr="008E363A">
              <w:rPr>
                <w:bCs/>
              </w:rPr>
              <w:t>No.</w:t>
            </w:r>
          </w:p>
        </w:tc>
        <w:tc>
          <w:tcPr>
            <w:tcW w:w="1156" w:type="dxa"/>
            <w:shd w:val="clear" w:color="auto" w:fill="003150" w:themeFill="text2"/>
            <w:vAlign w:val="center"/>
          </w:tcPr>
          <w:p w:rsidR="006966D4" w:rsidRPr="008E363A" w:rsidRDefault="006966D4" w:rsidP="00746764">
            <w:pPr>
              <w:pStyle w:val="BodyCopy"/>
              <w:spacing w:before="40" w:after="40"/>
              <w:jc w:val="center"/>
              <w:rPr>
                <w:lang w:val="en-GB"/>
              </w:rPr>
            </w:pPr>
            <w:r w:rsidRPr="008E363A">
              <w:rPr>
                <w:bCs/>
              </w:rPr>
              <w:t>% of Males</w:t>
            </w:r>
          </w:p>
        </w:tc>
        <w:tc>
          <w:tcPr>
            <w:tcW w:w="649" w:type="dxa"/>
            <w:shd w:val="clear" w:color="auto" w:fill="003150" w:themeFill="text2"/>
            <w:vAlign w:val="center"/>
          </w:tcPr>
          <w:p w:rsidR="006966D4" w:rsidRPr="008E363A" w:rsidRDefault="006966D4" w:rsidP="00746764">
            <w:pPr>
              <w:pStyle w:val="BodyCopy"/>
              <w:spacing w:before="40" w:after="40"/>
              <w:jc w:val="center"/>
              <w:rPr>
                <w:lang w:val="en-GB"/>
              </w:rPr>
            </w:pPr>
            <w:r w:rsidRPr="008E363A">
              <w:rPr>
                <w:bCs/>
              </w:rPr>
              <w:t>No.</w:t>
            </w:r>
          </w:p>
        </w:tc>
        <w:tc>
          <w:tcPr>
            <w:tcW w:w="1217" w:type="dxa"/>
            <w:shd w:val="clear" w:color="auto" w:fill="003150" w:themeFill="text2"/>
            <w:vAlign w:val="center"/>
          </w:tcPr>
          <w:p w:rsidR="006966D4" w:rsidRPr="008E363A" w:rsidRDefault="006966D4" w:rsidP="00746764">
            <w:pPr>
              <w:pStyle w:val="BodyCopy"/>
              <w:spacing w:before="40" w:after="40"/>
              <w:jc w:val="center"/>
              <w:rPr>
                <w:lang w:val="en-GB"/>
              </w:rPr>
            </w:pPr>
            <w:r w:rsidRPr="008E363A">
              <w:rPr>
                <w:bCs/>
              </w:rPr>
              <w:t>% of Females</w:t>
            </w:r>
          </w:p>
        </w:tc>
      </w:tr>
      <w:tr w:rsidR="006966D4" w:rsidRPr="008E363A" w:rsidTr="006966D4">
        <w:tc>
          <w:tcPr>
            <w:tcW w:w="7903" w:type="dxa"/>
            <w:gridSpan w:val="7"/>
            <w:shd w:val="clear" w:color="auto" w:fill="D9D9D9" w:themeFill="background1" w:themeFillShade="D9"/>
            <w:vAlign w:val="center"/>
          </w:tcPr>
          <w:p w:rsidR="006966D4" w:rsidRPr="008E363A" w:rsidRDefault="006966D4" w:rsidP="00746764">
            <w:pPr>
              <w:pStyle w:val="BodyCopy"/>
              <w:spacing w:before="40" w:after="40"/>
              <w:rPr>
                <w:lang w:val="en-GB"/>
              </w:rPr>
            </w:pPr>
            <w:r w:rsidRPr="008E363A">
              <w:rPr>
                <w:bCs/>
              </w:rPr>
              <w:t>Level of Support for Alumni from Supervisors</w:t>
            </w:r>
          </w:p>
        </w:tc>
      </w:tr>
      <w:tr w:rsidR="006966D4" w:rsidRPr="008E363A" w:rsidTr="006966D4">
        <w:tc>
          <w:tcPr>
            <w:tcW w:w="2694"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rPr>
                <w:lang w:val="fr-CA"/>
              </w:rPr>
              <w:t>Not at all</w:t>
            </w:r>
          </w:p>
        </w:tc>
        <w:tc>
          <w:tcPr>
            <w:tcW w:w="587"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37</w:t>
            </w:r>
          </w:p>
        </w:tc>
        <w:tc>
          <w:tcPr>
            <w:tcW w:w="921"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5.9</w:t>
            </w:r>
          </w:p>
        </w:tc>
        <w:tc>
          <w:tcPr>
            <w:tcW w:w="679"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15</w:t>
            </w:r>
          </w:p>
        </w:tc>
        <w:tc>
          <w:tcPr>
            <w:tcW w:w="1156"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4.6</w:t>
            </w:r>
          </w:p>
        </w:tc>
        <w:tc>
          <w:tcPr>
            <w:tcW w:w="649"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22</w:t>
            </w:r>
          </w:p>
        </w:tc>
        <w:tc>
          <w:tcPr>
            <w:tcW w:w="1217"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4.8</w:t>
            </w:r>
          </w:p>
        </w:tc>
      </w:tr>
      <w:tr w:rsidR="006966D4" w:rsidRPr="008E363A" w:rsidTr="006966D4">
        <w:tc>
          <w:tcPr>
            <w:tcW w:w="2694"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rPr>
                <w:lang w:val="fr-CA"/>
              </w:rPr>
              <w:t>To a small extent</w:t>
            </w:r>
          </w:p>
        </w:tc>
        <w:tc>
          <w:tcPr>
            <w:tcW w:w="587"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109</w:t>
            </w:r>
          </w:p>
        </w:tc>
        <w:tc>
          <w:tcPr>
            <w:tcW w:w="921"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17.4</w:t>
            </w:r>
          </w:p>
        </w:tc>
        <w:tc>
          <w:tcPr>
            <w:tcW w:w="679"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47</w:t>
            </w:r>
          </w:p>
        </w:tc>
        <w:tc>
          <w:tcPr>
            <w:tcW w:w="1156"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14.5</w:t>
            </w:r>
          </w:p>
        </w:tc>
        <w:tc>
          <w:tcPr>
            <w:tcW w:w="649"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62</w:t>
            </w:r>
          </w:p>
        </w:tc>
        <w:tc>
          <w:tcPr>
            <w:tcW w:w="1217"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13.5</w:t>
            </w:r>
          </w:p>
        </w:tc>
      </w:tr>
      <w:tr w:rsidR="006966D4" w:rsidRPr="008E363A" w:rsidTr="00210F8E">
        <w:tc>
          <w:tcPr>
            <w:tcW w:w="2694"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t>To a medium extent</w:t>
            </w:r>
          </w:p>
        </w:tc>
        <w:tc>
          <w:tcPr>
            <w:tcW w:w="587"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297</w:t>
            </w:r>
          </w:p>
        </w:tc>
        <w:tc>
          <w:tcPr>
            <w:tcW w:w="921"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47.5</w:t>
            </w:r>
          </w:p>
        </w:tc>
        <w:tc>
          <w:tcPr>
            <w:tcW w:w="679" w:type="dxa"/>
            <w:shd w:val="clear" w:color="auto" w:fill="D9D9D9" w:themeFill="background1" w:themeFillShade="D9"/>
            <w:vAlign w:val="center"/>
          </w:tcPr>
          <w:p w:rsidR="006966D4" w:rsidRPr="008E363A" w:rsidRDefault="006966D4" w:rsidP="00746764">
            <w:pPr>
              <w:pStyle w:val="BodyCopy"/>
              <w:spacing w:before="40" w:after="40"/>
              <w:jc w:val="center"/>
              <w:rPr>
                <w:lang w:val="en-GB"/>
              </w:rPr>
            </w:pPr>
            <w:r w:rsidRPr="008E363A">
              <w:t>114</w:t>
            </w:r>
          </w:p>
        </w:tc>
        <w:tc>
          <w:tcPr>
            <w:tcW w:w="1156" w:type="dxa"/>
            <w:shd w:val="clear" w:color="auto" w:fill="D9D9D9" w:themeFill="background1" w:themeFillShade="D9"/>
            <w:vAlign w:val="center"/>
          </w:tcPr>
          <w:p w:rsidR="006966D4" w:rsidRPr="008E363A" w:rsidRDefault="006966D4" w:rsidP="00746764">
            <w:pPr>
              <w:pStyle w:val="BodyCopy"/>
              <w:spacing w:before="40" w:after="40"/>
              <w:jc w:val="center"/>
              <w:rPr>
                <w:lang w:val="en-GB"/>
              </w:rPr>
            </w:pPr>
            <w:r w:rsidRPr="008E363A">
              <w:t>35.1</w:t>
            </w:r>
          </w:p>
        </w:tc>
        <w:tc>
          <w:tcPr>
            <w:tcW w:w="649" w:type="dxa"/>
            <w:shd w:val="clear" w:color="auto" w:fill="D9D9D9" w:themeFill="background1" w:themeFillShade="D9"/>
            <w:vAlign w:val="center"/>
          </w:tcPr>
          <w:p w:rsidR="006966D4" w:rsidRPr="008E363A" w:rsidRDefault="006966D4" w:rsidP="00746764">
            <w:pPr>
              <w:pStyle w:val="BodyCopy"/>
              <w:spacing w:before="40" w:after="40"/>
              <w:jc w:val="center"/>
              <w:rPr>
                <w:lang w:val="en-GB"/>
              </w:rPr>
            </w:pPr>
            <w:r w:rsidRPr="008E363A">
              <w:t>183</w:t>
            </w:r>
          </w:p>
        </w:tc>
        <w:tc>
          <w:tcPr>
            <w:tcW w:w="1217" w:type="dxa"/>
            <w:shd w:val="clear" w:color="auto" w:fill="D9D9D9" w:themeFill="background1" w:themeFillShade="D9"/>
            <w:vAlign w:val="center"/>
          </w:tcPr>
          <w:p w:rsidR="006966D4" w:rsidRPr="008E363A" w:rsidRDefault="006966D4" w:rsidP="00746764">
            <w:pPr>
              <w:pStyle w:val="BodyCopy"/>
              <w:spacing w:before="40" w:after="40"/>
              <w:jc w:val="center"/>
              <w:rPr>
                <w:lang w:val="en-GB"/>
              </w:rPr>
            </w:pPr>
            <w:r w:rsidRPr="008E363A">
              <w:t>39.8</w:t>
            </w:r>
          </w:p>
        </w:tc>
      </w:tr>
      <w:tr w:rsidR="006966D4" w:rsidRPr="008E363A" w:rsidTr="00E40DAA">
        <w:tc>
          <w:tcPr>
            <w:tcW w:w="2694"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rPr>
                <w:lang w:val="fr-CA"/>
              </w:rPr>
              <w:t>To a great extent</w:t>
            </w:r>
          </w:p>
        </w:tc>
        <w:tc>
          <w:tcPr>
            <w:tcW w:w="587"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182</w:t>
            </w:r>
          </w:p>
        </w:tc>
        <w:tc>
          <w:tcPr>
            <w:tcW w:w="921"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29.1</w:t>
            </w:r>
          </w:p>
        </w:tc>
        <w:tc>
          <w:tcPr>
            <w:tcW w:w="679"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80</w:t>
            </w:r>
          </w:p>
        </w:tc>
        <w:tc>
          <w:tcPr>
            <w:tcW w:w="1156"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24.6</w:t>
            </w:r>
          </w:p>
        </w:tc>
        <w:tc>
          <w:tcPr>
            <w:tcW w:w="649"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102</w:t>
            </w:r>
          </w:p>
        </w:tc>
        <w:tc>
          <w:tcPr>
            <w:tcW w:w="1217"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22.2</w:t>
            </w:r>
          </w:p>
        </w:tc>
      </w:tr>
      <w:tr w:rsidR="006966D4" w:rsidRPr="008E363A" w:rsidTr="006966D4">
        <w:tc>
          <w:tcPr>
            <w:tcW w:w="7903" w:type="dxa"/>
            <w:gridSpan w:val="7"/>
            <w:shd w:val="clear" w:color="auto" w:fill="D9D9D9" w:themeFill="background1" w:themeFillShade="D9"/>
            <w:vAlign w:val="center"/>
          </w:tcPr>
          <w:p w:rsidR="006966D4" w:rsidRPr="008E363A" w:rsidRDefault="006966D4" w:rsidP="00746764">
            <w:pPr>
              <w:pStyle w:val="BodyCopy"/>
              <w:spacing w:before="40" w:after="40"/>
              <w:rPr>
                <w:lang w:val="en-GB"/>
              </w:rPr>
            </w:pPr>
            <w:r w:rsidRPr="008E363A">
              <w:rPr>
                <w:bCs/>
              </w:rPr>
              <w:t>Level of Support for Alumni from Colleagues</w:t>
            </w:r>
          </w:p>
        </w:tc>
      </w:tr>
      <w:tr w:rsidR="006966D4" w:rsidRPr="008E363A" w:rsidTr="006966D4">
        <w:tc>
          <w:tcPr>
            <w:tcW w:w="2694"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rPr>
                <w:lang w:val="fr-CA"/>
              </w:rPr>
              <w:t>Not at all</w:t>
            </w:r>
          </w:p>
        </w:tc>
        <w:tc>
          <w:tcPr>
            <w:tcW w:w="587"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23</w:t>
            </w:r>
          </w:p>
        </w:tc>
        <w:tc>
          <w:tcPr>
            <w:tcW w:w="921"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3.7</w:t>
            </w:r>
          </w:p>
        </w:tc>
        <w:tc>
          <w:tcPr>
            <w:tcW w:w="679"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12</w:t>
            </w:r>
          </w:p>
        </w:tc>
        <w:tc>
          <w:tcPr>
            <w:tcW w:w="1156"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3.7</w:t>
            </w:r>
          </w:p>
        </w:tc>
        <w:tc>
          <w:tcPr>
            <w:tcW w:w="649"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11</w:t>
            </w:r>
          </w:p>
        </w:tc>
        <w:tc>
          <w:tcPr>
            <w:tcW w:w="1217"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2.4</w:t>
            </w:r>
          </w:p>
        </w:tc>
      </w:tr>
      <w:tr w:rsidR="006966D4" w:rsidRPr="008E363A" w:rsidTr="00E40DAA">
        <w:tc>
          <w:tcPr>
            <w:tcW w:w="2694"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rPr>
                <w:lang w:val="fr-CA"/>
              </w:rPr>
              <w:t>To a small extent</w:t>
            </w:r>
          </w:p>
        </w:tc>
        <w:tc>
          <w:tcPr>
            <w:tcW w:w="587"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154</w:t>
            </w:r>
          </w:p>
        </w:tc>
        <w:tc>
          <w:tcPr>
            <w:tcW w:w="921"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24.6</w:t>
            </w:r>
          </w:p>
        </w:tc>
        <w:tc>
          <w:tcPr>
            <w:tcW w:w="679"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58</w:t>
            </w:r>
          </w:p>
        </w:tc>
        <w:tc>
          <w:tcPr>
            <w:tcW w:w="1156"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17.8</w:t>
            </w:r>
          </w:p>
        </w:tc>
        <w:tc>
          <w:tcPr>
            <w:tcW w:w="649"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96</w:t>
            </w:r>
          </w:p>
        </w:tc>
        <w:tc>
          <w:tcPr>
            <w:tcW w:w="1217" w:type="dxa"/>
            <w:shd w:val="clear" w:color="auto" w:fill="F2F2F2" w:themeFill="background1" w:themeFillShade="F2"/>
            <w:vAlign w:val="center"/>
          </w:tcPr>
          <w:p w:rsidR="006966D4" w:rsidRPr="008E363A" w:rsidRDefault="006966D4" w:rsidP="00746764">
            <w:pPr>
              <w:pStyle w:val="BodyCopy"/>
              <w:spacing w:before="40" w:after="40"/>
              <w:jc w:val="center"/>
              <w:rPr>
                <w:lang w:val="en-GB"/>
              </w:rPr>
            </w:pPr>
            <w:r w:rsidRPr="008E363A">
              <w:t>20.9</w:t>
            </w:r>
          </w:p>
        </w:tc>
      </w:tr>
      <w:tr w:rsidR="006966D4" w:rsidRPr="008E363A" w:rsidTr="00210F8E">
        <w:tc>
          <w:tcPr>
            <w:tcW w:w="2694" w:type="dxa"/>
            <w:shd w:val="clear" w:color="auto" w:fill="F2F2F2" w:themeFill="background1" w:themeFillShade="F2"/>
            <w:vAlign w:val="center"/>
          </w:tcPr>
          <w:p w:rsidR="006966D4" w:rsidRPr="008E363A" w:rsidRDefault="006966D4" w:rsidP="00746764">
            <w:pPr>
              <w:pStyle w:val="BodyCopy"/>
              <w:spacing w:before="40" w:after="40"/>
              <w:rPr>
                <w:lang w:val="fr-CA"/>
              </w:rPr>
            </w:pPr>
            <w:r w:rsidRPr="008E363A">
              <w:t>To a medium extent</w:t>
            </w:r>
          </w:p>
        </w:tc>
        <w:tc>
          <w:tcPr>
            <w:tcW w:w="587"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318</w:t>
            </w:r>
          </w:p>
        </w:tc>
        <w:tc>
          <w:tcPr>
            <w:tcW w:w="921"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50.9</w:t>
            </w:r>
          </w:p>
        </w:tc>
        <w:tc>
          <w:tcPr>
            <w:tcW w:w="679"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133</w:t>
            </w:r>
          </w:p>
        </w:tc>
        <w:tc>
          <w:tcPr>
            <w:tcW w:w="1156"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40.9</w:t>
            </w:r>
          </w:p>
        </w:tc>
        <w:tc>
          <w:tcPr>
            <w:tcW w:w="649"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185</w:t>
            </w:r>
          </w:p>
        </w:tc>
        <w:tc>
          <w:tcPr>
            <w:tcW w:w="1217"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40.2</w:t>
            </w:r>
          </w:p>
        </w:tc>
      </w:tr>
      <w:tr w:rsidR="006966D4" w:rsidRPr="008E363A" w:rsidTr="006966D4">
        <w:tc>
          <w:tcPr>
            <w:tcW w:w="2694" w:type="dxa"/>
            <w:shd w:val="clear" w:color="auto" w:fill="F2F2F2" w:themeFill="background1" w:themeFillShade="F2"/>
            <w:vAlign w:val="center"/>
          </w:tcPr>
          <w:p w:rsidR="006966D4" w:rsidRPr="008E363A" w:rsidRDefault="006966D4" w:rsidP="00746764">
            <w:pPr>
              <w:pStyle w:val="BodyCopy"/>
              <w:spacing w:before="40" w:after="40"/>
            </w:pPr>
            <w:r w:rsidRPr="008E363A">
              <w:rPr>
                <w:lang w:val="fr-CA"/>
              </w:rPr>
              <w:t>To a great extent</w:t>
            </w:r>
          </w:p>
        </w:tc>
        <w:tc>
          <w:tcPr>
            <w:tcW w:w="587"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130</w:t>
            </w:r>
          </w:p>
        </w:tc>
        <w:tc>
          <w:tcPr>
            <w:tcW w:w="921"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20.8</w:t>
            </w:r>
          </w:p>
        </w:tc>
        <w:tc>
          <w:tcPr>
            <w:tcW w:w="679"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53</w:t>
            </w:r>
          </w:p>
        </w:tc>
        <w:tc>
          <w:tcPr>
            <w:tcW w:w="1156"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16.3</w:t>
            </w:r>
          </w:p>
        </w:tc>
        <w:tc>
          <w:tcPr>
            <w:tcW w:w="649"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77</w:t>
            </w:r>
          </w:p>
        </w:tc>
        <w:tc>
          <w:tcPr>
            <w:tcW w:w="1217"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16.7</w:t>
            </w:r>
          </w:p>
        </w:tc>
      </w:tr>
    </w:tbl>
    <w:p w:rsidR="004632AB" w:rsidRDefault="006966D4" w:rsidP="006966D4">
      <w:pPr>
        <w:pStyle w:val="BodyCopy"/>
        <w:rPr>
          <w:lang w:val="en-US"/>
        </w:rPr>
      </w:pPr>
      <w:r>
        <w:rPr>
          <w:lang w:val="en-US"/>
        </w:rPr>
        <w:br/>
      </w:r>
      <w:r w:rsidRPr="008E363A">
        <w:rPr>
          <w:lang w:val="en-US"/>
        </w:rPr>
        <w:t xml:space="preserve">Among all types of employers with at least 20 alumni responding to the survey, the largest percentage of alumni receiving support from their supervisors worked for joint-ventures (84.0%) and international non-governmental organisations (81.3%). </w:t>
      </w:r>
    </w:p>
    <w:p w:rsidR="006966D4" w:rsidRPr="008E363A" w:rsidRDefault="006966D4" w:rsidP="006966D4">
      <w:pPr>
        <w:pStyle w:val="BodyCopy"/>
        <w:rPr>
          <w:lang w:val="en-US"/>
        </w:rPr>
      </w:pPr>
      <w:r w:rsidRPr="008E363A">
        <w:rPr>
          <w:lang w:val="en-US"/>
        </w:rPr>
        <w:t xml:space="preserve">Alumni who worked for private Vietnamese companies (62.5%) and foreign-owned companies (76.2%) were less likely to report receiving high levels of support from supervisors. </w:t>
      </w:r>
    </w:p>
    <w:p w:rsidR="006966D4" w:rsidRPr="008E363A" w:rsidRDefault="006966D4" w:rsidP="006966D4">
      <w:pPr>
        <w:pStyle w:val="BodyCopy"/>
        <w:rPr>
          <w:lang w:val="en-US"/>
        </w:rPr>
      </w:pPr>
      <w:r w:rsidRPr="008E363A">
        <w:rPr>
          <w:lang w:val="en-US"/>
        </w:rPr>
        <w:lastRenderedPageBreak/>
        <w:t xml:space="preserve">At the aggregate level, a higher percentage of alumni in public sector organisations (78.4%) reported receiving high levels of support from their supervisors than alumni in non-public sector organisations (74.4%). Alumni who worked in public sector organisations were about 15% more likely than alumni who worked </w:t>
      </w:r>
      <w:r>
        <w:rPr>
          <w:lang w:val="en-US"/>
        </w:rPr>
        <w:t>in</w:t>
      </w:r>
      <w:r w:rsidRPr="008E363A">
        <w:rPr>
          <w:lang w:val="en-US"/>
        </w:rPr>
        <w:t xml:space="preserve"> Vietnamese private firms to say that their supervisors provided them with a high or medium level of support. </w:t>
      </w:r>
    </w:p>
    <w:p w:rsidR="006966D4" w:rsidRPr="00746764" w:rsidRDefault="006966D4" w:rsidP="00746764">
      <w:pPr>
        <w:spacing w:before="200"/>
        <w:rPr>
          <w:rFonts w:asciiTheme="majorHAnsi" w:hAnsiTheme="majorHAnsi" w:cstheme="majorHAnsi"/>
          <w:color w:val="003150" w:themeColor="text2"/>
          <w:spacing w:val="-3"/>
          <w:sz w:val="24"/>
          <w:szCs w:val="24"/>
        </w:rPr>
      </w:pPr>
      <w:r w:rsidRPr="00746764">
        <w:rPr>
          <w:rFonts w:asciiTheme="majorHAnsi" w:hAnsiTheme="majorHAnsi" w:cstheme="majorHAnsi"/>
          <w:color w:val="003150" w:themeColor="text2"/>
          <w:sz w:val="24"/>
          <w:szCs w:val="24"/>
        </w:rPr>
        <w:t>Table 5.7 Level of Support for Alumni by Supervisors (by Type of Employer)</w:t>
      </w:r>
    </w:p>
    <w:tbl>
      <w:tblPr>
        <w:tblW w:w="7938" w:type="dxa"/>
        <w:tblInd w:w="1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4253"/>
        <w:gridCol w:w="1559"/>
        <w:gridCol w:w="2126"/>
      </w:tblGrid>
      <w:tr w:rsidR="003B7FD7" w:rsidRPr="008E363A" w:rsidTr="006966D4">
        <w:trPr>
          <w:tblHeader/>
        </w:trPr>
        <w:tc>
          <w:tcPr>
            <w:tcW w:w="4253" w:type="dxa"/>
            <w:vMerge w:val="restart"/>
            <w:shd w:val="clear" w:color="auto" w:fill="003150" w:themeFill="text2"/>
            <w:vAlign w:val="center"/>
          </w:tcPr>
          <w:p w:rsidR="003B7FD7" w:rsidRPr="008E363A" w:rsidRDefault="003B7FD7" w:rsidP="00746764">
            <w:pPr>
              <w:pStyle w:val="BodyCopy"/>
              <w:spacing w:before="40" w:after="40"/>
              <w:jc w:val="center"/>
            </w:pPr>
            <w:r w:rsidRPr="008E363A">
              <w:t>Type of employer</w:t>
            </w:r>
          </w:p>
        </w:tc>
        <w:tc>
          <w:tcPr>
            <w:tcW w:w="3685" w:type="dxa"/>
            <w:gridSpan w:val="2"/>
            <w:shd w:val="clear" w:color="auto" w:fill="003150" w:themeFill="text2"/>
            <w:vAlign w:val="center"/>
          </w:tcPr>
          <w:p w:rsidR="003B7FD7" w:rsidRPr="008E363A" w:rsidRDefault="003B7FD7" w:rsidP="00746764">
            <w:pPr>
              <w:pStyle w:val="BodyCopy"/>
              <w:spacing w:before="40" w:after="40"/>
              <w:jc w:val="center"/>
            </w:pPr>
            <w:r w:rsidRPr="008E363A">
              <w:t>Alumni working for Employer</w:t>
            </w:r>
          </w:p>
        </w:tc>
      </w:tr>
      <w:tr w:rsidR="003B7FD7" w:rsidRPr="008E363A" w:rsidTr="006966D4">
        <w:trPr>
          <w:tblHeader/>
        </w:trPr>
        <w:tc>
          <w:tcPr>
            <w:tcW w:w="4253" w:type="dxa"/>
            <w:vMerge/>
            <w:shd w:val="clear" w:color="auto" w:fill="003150" w:themeFill="text2"/>
            <w:vAlign w:val="center"/>
          </w:tcPr>
          <w:p w:rsidR="003B7FD7" w:rsidRPr="008E363A" w:rsidRDefault="003B7FD7" w:rsidP="00746764">
            <w:pPr>
              <w:pStyle w:val="BodyCopy"/>
              <w:spacing w:before="40" w:after="40"/>
            </w:pPr>
          </w:p>
        </w:tc>
        <w:tc>
          <w:tcPr>
            <w:tcW w:w="1559" w:type="dxa"/>
            <w:shd w:val="clear" w:color="auto" w:fill="003150" w:themeFill="text2"/>
            <w:vAlign w:val="center"/>
          </w:tcPr>
          <w:p w:rsidR="003B7FD7" w:rsidRPr="008E363A" w:rsidRDefault="003B7FD7" w:rsidP="00746764">
            <w:pPr>
              <w:pStyle w:val="BodyCopy"/>
              <w:spacing w:before="40" w:after="40"/>
              <w:jc w:val="center"/>
            </w:pPr>
            <w:r w:rsidRPr="008E363A">
              <w:t>No. who responded to question</w:t>
            </w:r>
          </w:p>
        </w:tc>
        <w:tc>
          <w:tcPr>
            <w:tcW w:w="2126" w:type="dxa"/>
            <w:shd w:val="clear" w:color="auto" w:fill="003150" w:themeFill="text2"/>
            <w:vAlign w:val="center"/>
          </w:tcPr>
          <w:p w:rsidR="003B7FD7" w:rsidRPr="008E363A" w:rsidRDefault="003B7FD7" w:rsidP="00746764">
            <w:pPr>
              <w:pStyle w:val="BodyCopy"/>
              <w:spacing w:before="40" w:after="40"/>
              <w:jc w:val="center"/>
            </w:pPr>
            <w:r w:rsidRPr="008E363A">
              <w:t>Percentage who received support to medium or great extent</w:t>
            </w:r>
          </w:p>
        </w:tc>
      </w:tr>
      <w:tr w:rsidR="006966D4" w:rsidRPr="008E363A" w:rsidTr="006966D4">
        <w:tc>
          <w:tcPr>
            <w:tcW w:w="4253"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t>Public sector organisation</w:t>
            </w:r>
          </w:p>
        </w:tc>
        <w:tc>
          <w:tcPr>
            <w:tcW w:w="1559"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393</w:t>
            </w:r>
          </w:p>
        </w:tc>
        <w:tc>
          <w:tcPr>
            <w:tcW w:w="2126"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78.4</w:t>
            </w:r>
          </w:p>
        </w:tc>
      </w:tr>
      <w:tr w:rsidR="006966D4" w:rsidRPr="008E363A" w:rsidTr="00210F8E">
        <w:tc>
          <w:tcPr>
            <w:tcW w:w="4253"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t>Private Vietnamese company</w:t>
            </w:r>
          </w:p>
        </w:tc>
        <w:tc>
          <w:tcPr>
            <w:tcW w:w="1559"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72</w:t>
            </w:r>
          </w:p>
        </w:tc>
        <w:tc>
          <w:tcPr>
            <w:tcW w:w="2126"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62.5</w:t>
            </w:r>
          </w:p>
        </w:tc>
      </w:tr>
      <w:tr w:rsidR="006966D4" w:rsidRPr="008E363A" w:rsidTr="00210F8E">
        <w:tc>
          <w:tcPr>
            <w:tcW w:w="4253"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t>Foreign-owned company</w:t>
            </w:r>
          </w:p>
        </w:tc>
        <w:tc>
          <w:tcPr>
            <w:tcW w:w="1559"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63</w:t>
            </w:r>
          </w:p>
        </w:tc>
        <w:tc>
          <w:tcPr>
            <w:tcW w:w="2126"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t>76.2</w:t>
            </w:r>
          </w:p>
        </w:tc>
      </w:tr>
      <w:tr w:rsidR="006966D4" w:rsidRPr="008E363A" w:rsidTr="00210F8E">
        <w:tc>
          <w:tcPr>
            <w:tcW w:w="4253"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rPr>
                <w:lang w:val="fr-CA"/>
              </w:rPr>
              <w:t>International non-profit organisation or INGO</w:t>
            </w:r>
          </w:p>
        </w:tc>
        <w:tc>
          <w:tcPr>
            <w:tcW w:w="1559"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rPr>
                <w:lang w:val="fr-CA"/>
              </w:rPr>
              <w:t>32</w:t>
            </w:r>
          </w:p>
        </w:tc>
        <w:tc>
          <w:tcPr>
            <w:tcW w:w="2126"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rPr>
                <w:lang w:val="fr-CA"/>
              </w:rPr>
              <w:t>81.3</w:t>
            </w:r>
          </w:p>
        </w:tc>
      </w:tr>
      <w:tr w:rsidR="006966D4" w:rsidRPr="008E363A" w:rsidTr="00210F8E">
        <w:tc>
          <w:tcPr>
            <w:tcW w:w="4253"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rPr>
                <w:lang w:val="fr-CA"/>
              </w:rPr>
              <w:t>Joint-venture</w:t>
            </w:r>
          </w:p>
        </w:tc>
        <w:tc>
          <w:tcPr>
            <w:tcW w:w="1559"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rPr>
                <w:lang w:val="fr-CA"/>
              </w:rPr>
              <w:t>25</w:t>
            </w:r>
          </w:p>
        </w:tc>
        <w:tc>
          <w:tcPr>
            <w:tcW w:w="2126"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rPr>
                <w:lang w:val="fr-CA"/>
              </w:rPr>
              <w:t>84.0</w:t>
            </w:r>
          </w:p>
        </w:tc>
      </w:tr>
      <w:tr w:rsidR="006966D4" w:rsidRPr="008E363A" w:rsidTr="006966D4">
        <w:tc>
          <w:tcPr>
            <w:tcW w:w="4253"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t>Civil society organisation or NGO</w:t>
            </w:r>
          </w:p>
        </w:tc>
        <w:tc>
          <w:tcPr>
            <w:tcW w:w="1559"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15</w:t>
            </w:r>
          </w:p>
        </w:tc>
        <w:tc>
          <w:tcPr>
            <w:tcW w:w="2126"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93.3</w:t>
            </w:r>
          </w:p>
        </w:tc>
      </w:tr>
      <w:tr w:rsidR="006966D4" w:rsidRPr="008E363A" w:rsidTr="006966D4">
        <w:tc>
          <w:tcPr>
            <w:tcW w:w="4253"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t>Multilateral aid agency</w:t>
            </w:r>
          </w:p>
        </w:tc>
        <w:tc>
          <w:tcPr>
            <w:tcW w:w="1559"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12</w:t>
            </w:r>
          </w:p>
        </w:tc>
        <w:tc>
          <w:tcPr>
            <w:tcW w:w="2126"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75.0</w:t>
            </w:r>
          </w:p>
        </w:tc>
      </w:tr>
      <w:tr w:rsidR="006966D4" w:rsidRPr="008E363A" w:rsidTr="006966D4">
        <w:tc>
          <w:tcPr>
            <w:tcW w:w="4253"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t>Foreign-funded project</w:t>
            </w:r>
          </w:p>
        </w:tc>
        <w:tc>
          <w:tcPr>
            <w:tcW w:w="1559"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5</w:t>
            </w:r>
          </w:p>
        </w:tc>
        <w:tc>
          <w:tcPr>
            <w:tcW w:w="2126"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100.0</w:t>
            </w:r>
          </w:p>
        </w:tc>
      </w:tr>
      <w:tr w:rsidR="006966D4" w:rsidRPr="008E363A" w:rsidTr="006966D4">
        <w:tc>
          <w:tcPr>
            <w:tcW w:w="4253" w:type="dxa"/>
            <w:shd w:val="clear" w:color="auto" w:fill="F2F2F2" w:themeFill="background1" w:themeFillShade="F2"/>
            <w:vAlign w:val="center"/>
          </w:tcPr>
          <w:p w:rsidR="006966D4" w:rsidRPr="008E363A" w:rsidRDefault="006966D4" w:rsidP="00746764">
            <w:pPr>
              <w:pStyle w:val="BodyCopy"/>
              <w:spacing w:before="40" w:after="40"/>
              <w:rPr>
                <w:lang w:val="en-GB"/>
              </w:rPr>
            </w:pPr>
            <w:r w:rsidRPr="008E363A">
              <w:t>Foreign embassy / consulate</w:t>
            </w:r>
          </w:p>
        </w:tc>
        <w:tc>
          <w:tcPr>
            <w:tcW w:w="1559"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3</w:t>
            </w:r>
          </w:p>
        </w:tc>
        <w:tc>
          <w:tcPr>
            <w:tcW w:w="2126" w:type="dxa"/>
            <w:shd w:val="clear" w:color="auto" w:fill="F2F2F2" w:themeFill="background1" w:themeFillShade="F2"/>
            <w:vAlign w:val="center"/>
          </w:tcPr>
          <w:p w:rsidR="006966D4" w:rsidRPr="008E363A" w:rsidRDefault="006966D4" w:rsidP="00746764">
            <w:pPr>
              <w:pStyle w:val="BodyCopy"/>
              <w:spacing w:before="40" w:after="40"/>
              <w:jc w:val="center"/>
            </w:pPr>
            <w:r w:rsidRPr="008E363A">
              <w:t>33.3</w:t>
            </w:r>
          </w:p>
        </w:tc>
      </w:tr>
      <w:tr w:rsidR="006966D4" w:rsidRPr="008E363A" w:rsidTr="006966D4">
        <w:tc>
          <w:tcPr>
            <w:tcW w:w="4253" w:type="dxa"/>
            <w:shd w:val="clear" w:color="auto" w:fill="D9D9D9" w:themeFill="background1" w:themeFillShade="D9"/>
            <w:vAlign w:val="center"/>
          </w:tcPr>
          <w:p w:rsidR="006966D4" w:rsidRPr="008E363A" w:rsidRDefault="006966D4" w:rsidP="00746764">
            <w:pPr>
              <w:pStyle w:val="BodyCopy"/>
              <w:spacing w:before="40" w:after="40"/>
              <w:rPr>
                <w:lang w:val="en-GB"/>
              </w:rPr>
            </w:pPr>
            <w:r w:rsidRPr="008E363A">
              <w:rPr>
                <w:i/>
              </w:rPr>
              <w:t>Total for non-public sector organisations</w:t>
            </w:r>
          </w:p>
        </w:tc>
        <w:tc>
          <w:tcPr>
            <w:tcW w:w="1559"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rPr>
                <w:i/>
              </w:rPr>
              <w:t>227</w:t>
            </w:r>
          </w:p>
        </w:tc>
        <w:tc>
          <w:tcPr>
            <w:tcW w:w="2126" w:type="dxa"/>
            <w:shd w:val="clear" w:color="auto" w:fill="D9D9D9" w:themeFill="background1" w:themeFillShade="D9"/>
            <w:vAlign w:val="center"/>
          </w:tcPr>
          <w:p w:rsidR="006966D4" w:rsidRPr="008E363A" w:rsidRDefault="006966D4" w:rsidP="00746764">
            <w:pPr>
              <w:pStyle w:val="BodyCopy"/>
              <w:spacing w:before="40" w:after="40"/>
              <w:jc w:val="center"/>
            </w:pPr>
            <w:r w:rsidRPr="008E363A">
              <w:rPr>
                <w:i/>
              </w:rPr>
              <w:t>74.4</w:t>
            </w:r>
          </w:p>
        </w:tc>
      </w:tr>
    </w:tbl>
    <w:p w:rsidR="004632AB" w:rsidRDefault="006966D4" w:rsidP="006966D4">
      <w:pPr>
        <w:pStyle w:val="BodyCopy"/>
        <w:rPr>
          <w:lang w:val="en-US"/>
        </w:rPr>
      </w:pPr>
      <w:r>
        <w:rPr>
          <w:lang w:val="en-US"/>
        </w:rPr>
        <w:br/>
      </w:r>
      <w:r w:rsidRPr="008E363A">
        <w:rPr>
          <w:lang w:val="en-US"/>
        </w:rPr>
        <w:t xml:space="preserve">Among types of public sector organisations employing at least 20 alumni, the highest level of support from supervisors was found in teaching institutes (82.0%) and provincial and local government administrations (78.3%). </w:t>
      </w:r>
    </w:p>
    <w:p w:rsidR="006966D4" w:rsidRPr="008E363A" w:rsidRDefault="006966D4" w:rsidP="006966D4">
      <w:pPr>
        <w:pStyle w:val="BodyCopy"/>
        <w:rPr>
          <w:lang w:val="en-US"/>
        </w:rPr>
      </w:pPr>
      <w:r w:rsidRPr="008E363A">
        <w:rPr>
          <w:lang w:val="en-US"/>
        </w:rPr>
        <w:t xml:space="preserve">Alumni who worked for research institutes (69.4%) and central government administrations (74.1%) were less likely to report receiving high levels of support from supervisors at work. </w:t>
      </w:r>
    </w:p>
    <w:p w:rsidR="006966D4" w:rsidRPr="00746764" w:rsidRDefault="006966D4" w:rsidP="00746764">
      <w:pPr>
        <w:spacing w:before="200"/>
        <w:rPr>
          <w:rFonts w:asciiTheme="majorHAnsi" w:hAnsiTheme="majorHAnsi" w:cstheme="majorHAnsi"/>
          <w:color w:val="003150" w:themeColor="text2"/>
          <w:spacing w:val="-3"/>
          <w:sz w:val="24"/>
          <w:szCs w:val="24"/>
        </w:rPr>
      </w:pPr>
      <w:r w:rsidRPr="00746764">
        <w:rPr>
          <w:rFonts w:asciiTheme="majorHAnsi" w:hAnsiTheme="majorHAnsi" w:cstheme="majorHAnsi"/>
          <w:color w:val="003150" w:themeColor="text2"/>
          <w:sz w:val="24"/>
          <w:szCs w:val="24"/>
        </w:rPr>
        <w:t>Table 5.8 Level of Support for Alumni by Supervisors (by Type of Public Sector Employer)</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4253"/>
        <w:gridCol w:w="1559"/>
        <w:gridCol w:w="2126"/>
      </w:tblGrid>
      <w:tr w:rsidR="00AE5438" w:rsidRPr="006966D4" w:rsidTr="006966D4">
        <w:trPr>
          <w:tblHeader/>
        </w:trPr>
        <w:tc>
          <w:tcPr>
            <w:tcW w:w="4253" w:type="dxa"/>
            <w:vMerge w:val="restart"/>
            <w:shd w:val="clear" w:color="auto" w:fill="003150" w:themeFill="text2"/>
            <w:vAlign w:val="center"/>
          </w:tcPr>
          <w:p w:rsidR="00AE5438" w:rsidRPr="006966D4" w:rsidRDefault="00AE5438" w:rsidP="00746764">
            <w:pPr>
              <w:pStyle w:val="BodyCopy"/>
              <w:spacing w:before="40" w:after="40"/>
              <w:jc w:val="center"/>
            </w:pPr>
            <w:r w:rsidRPr="006966D4">
              <w:t>Type of public sector employer</w:t>
            </w:r>
          </w:p>
        </w:tc>
        <w:tc>
          <w:tcPr>
            <w:tcW w:w="3685" w:type="dxa"/>
            <w:gridSpan w:val="2"/>
            <w:shd w:val="clear" w:color="auto" w:fill="003150" w:themeFill="text2"/>
            <w:vAlign w:val="center"/>
          </w:tcPr>
          <w:p w:rsidR="00AE5438" w:rsidRPr="006966D4" w:rsidRDefault="00AE5438" w:rsidP="00746764">
            <w:pPr>
              <w:pStyle w:val="BodyCopy"/>
              <w:spacing w:before="40" w:after="40"/>
              <w:jc w:val="center"/>
            </w:pPr>
            <w:r w:rsidRPr="006966D4">
              <w:t>Alumni working for Employer</w:t>
            </w:r>
          </w:p>
        </w:tc>
      </w:tr>
      <w:tr w:rsidR="00AE5438" w:rsidRPr="006966D4" w:rsidTr="006966D4">
        <w:trPr>
          <w:tblHeader/>
        </w:trPr>
        <w:tc>
          <w:tcPr>
            <w:tcW w:w="4253" w:type="dxa"/>
            <w:vMerge/>
            <w:shd w:val="clear" w:color="auto" w:fill="003150" w:themeFill="text2"/>
            <w:vAlign w:val="center"/>
          </w:tcPr>
          <w:p w:rsidR="00AE5438" w:rsidRPr="006966D4" w:rsidRDefault="00AE5438" w:rsidP="00746764">
            <w:pPr>
              <w:pStyle w:val="BodyCopy"/>
              <w:spacing w:before="40" w:after="40"/>
            </w:pPr>
          </w:p>
        </w:tc>
        <w:tc>
          <w:tcPr>
            <w:tcW w:w="1559" w:type="dxa"/>
            <w:shd w:val="clear" w:color="auto" w:fill="003150" w:themeFill="text2"/>
            <w:vAlign w:val="center"/>
          </w:tcPr>
          <w:p w:rsidR="00AE5438" w:rsidRPr="006966D4" w:rsidRDefault="00AE5438" w:rsidP="00746764">
            <w:pPr>
              <w:pStyle w:val="BodyCopy"/>
              <w:spacing w:before="40" w:after="40"/>
              <w:jc w:val="center"/>
            </w:pPr>
            <w:r w:rsidRPr="006966D4">
              <w:t>No. who responded to question</w:t>
            </w:r>
          </w:p>
        </w:tc>
        <w:tc>
          <w:tcPr>
            <w:tcW w:w="2126" w:type="dxa"/>
            <w:shd w:val="clear" w:color="auto" w:fill="003150" w:themeFill="text2"/>
            <w:vAlign w:val="center"/>
          </w:tcPr>
          <w:p w:rsidR="00AE5438" w:rsidRPr="006966D4" w:rsidRDefault="00AE5438" w:rsidP="00746764">
            <w:pPr>
              <w:pStyle w:val="BodyCopy"/>
              <w:spacing w:before="40" w:after="40"/>
              <w:jc w:val="center"/>
            </w:pPr>
            <w:r w:rsidRPr="006966D4">
              <w:t>Percentage who received support to medium or great extent</w:t>
            </w:r>
          </w:p>
        </w:tc>
      </w:tr>
      <w:tr w:rsidR="006966D4" w:rsidRPr="006966D4" w:rsidTr="00210F8E">
        <w:tc>
          <w:tcPr>
            <w:tcW w:w="4253" w:type="dxa"/>
            <w:shd w:val="clear" w:color="auto" w:fill="F2F2F2" w:themeFill="background1" w:themeFillShade="F2"/>
            <w:vAlign w:val="center"/>
          </w:tcPr>
          <w:p w:rsidR="006966D4" w:rsidRPr="006966D4" w:rsidRDefault="006966D4" w:rsidP="00746764">
            <w:pPr>
              <w:pStyle w:val="BodyCopy"/>
              <w:spacing w:before="40" w:after="40"/>
              <w:rPr>
                <w:lang w:val="en-GB"/>
              </w:rPr>
            </w:pPr>
            <w:r w:rsidRPr="006966D4">
              <w:t>Teaching institute</w:t>
            </w:r>
          </w:p>
        </w:tc>
        <w:tc>
          <w:tcPr>
            <w:tcW w:w="1559" w:type="dxa"/>
            <w:shd w:val="clear" w:color="auto" w:fill="D9D9D9" w:themeFill="background1" w:themeFillShade="D9"/>
            <w:vAlign w:val="center"/>
          </w:tcPr>
          <w:p w:rsidR="006966D4" w:rsidRPr="006966D4" w:rsidRDefault="006966D4" w:rsidP="00746764">
            <w:pPr>
              <w:pStyle w:val="BodyCopy"/>
              <w:spacing w:before="40" w:after="40"/>
              <w:jc w:val="center"/>
            </w:pPr>
            <w:r w:rsidRPr="006966D4">
              <w:t>200</w:t>
            </w:r>
          </w:p>
        </w:tc>
        <w:tc>
          <w:tcPr>
            <w:tcW w:w="2126" w:type="dxa"/>
            <w:shd w:val="clear" w:color="auto" w:fill="D9D9D9" w:themeFill="background1" w:themeFillShade="D9"/>
            <w:vAlign w:val="center"/>
          </w:tcPr>
          <w:p w:rsidR="006966D4" w:rsidRPr="006966D4" w:rsidRDefault="006966D4" w:rsidP="00746764">
            <w:pPr>
              <w:pStyle w:val="BodyCopy"/>
              <w:spacing w:before="40" w:after="40"/>
              <w:jc w:val="center"/>
            </w:pPr>
            <w:r w:rsidRPr="006966D4">
              <w:t>82.0</w:t>
            </w:r>
          </w:p>
        </w:tc>
      </w:tr>
      <w:tr w:rsidR="006966D4" w:rsidRPr="006966D4" w:rsidTr="00210F8E">
        <w:tc>
          <w:tcPr>
            <w:tcW w:w="4253" w:type="dxa"/>
            <w:shd w:val="clear" w:color="auto" w:fill="F2F2F2" w:themeFill="background1" w:themeFillShade="F2"/>
            <w:vAlign w:val="center"/>
          </w:tcPr>
          <w:p w:rsidR="006966D4" w:rsidRPr="006966D4" w:rsidRDefault="006966D4" w:rsidP="00746764">
            <w:pPr>
              <w:pStyle w:val="BodyCopy"/>
              <w:spacing w:before="40" w:after="40"/>
              <w:rPr>
                <w:lang w:val="en-GB"/>
              </w:rPr>
            </w:pPr>
            <w:r w:rsidRPr="006966D4">
              <w:t>Central government administration</w:t>
            </w:r>
          </w:p>
        </w:tc>
        <w:tc>
          <w:tcPr>
            <w:tcW w:w="1559" w:type="dxa"/>
            <w:shd w:val="clear" w:color="auto" w:fill="D9D9D9" w:themeFill="background1" w:themeFillShade="D9"/>
            <w:vAlign w:val="center"/>
          </w:tcPr>
          <w:p w:rsidR="006966D4" w:rsidRPr="006966D4" w:rsidRDefault="006966D4" w:rsidP="00746764">
            <w:pPr>
              <w:pStyle w:val="BodyCopy"/>
              <w:spacing w:before="40" w:after="40"/>
              <w:jc w:val="center"/>
            </w:pPr>
            <w:r w:rsidRPr="006966D4">
              <w:t>85</w:t>
            </w:r>
          </w:p>
        </w:tc>
        <w:tc>
          <w:tcPr>
            <w:tcW w:w="2126" w:type="dxa"/>
            <w:shd w:val="clear" w:color="auto" w:fill="D9D9D9" w:themeFill="background1" w:themeFillShade="D9"/>
            <w:vAlign w:val="center"/>
          </w:tcPr>
          <w:p w:rsidR="006966D4" w:rsidRPr="006966D4" w:rsidRDefault="006966D4" w:rsidP="00746764">
            <w:pPr>
              <w:pStyle w:val="BodyCopy"/>
              <w:spacing w:before="40" w:after="40"/>
              <w:jc w:val="center"/>
            </w:pPr>
            <w:r w:rsidRPr="006966D4">
              <w:t>74.1</w:t>
            </w:r>
          </w:p>
        </w:tc>
      </w:tr>
      <w:tr w:rsidR="006966D4" w:rsidRPr="006966D4" w:rsidTr="00210F8E">
        <w:tc>
          <w:tcPr>
            <w:tcW w:w="4253" w:type="dxa"/>
            <w:shd w:val="clear" w:color="auto" w:fill="F2F2F2" w:themeFill="background1" w:themeFillShade="F2"/>
            <w:vAlign w:val="center"/>
          </w:tcPr>
          <w:p w:rsidR="006966D4" w:rsidRPr="006966D4" w:rsidRDefault="006966D4" w:rsidP="00746764">
            <w:pPr>
              <w:pStyle w:val="BodyCopy"/>
              <w:spacing w:before="40" w:after="40"/>
              <w:rPr>
                <w:lang w:val="en-GB"/>
              </w:rPr>
            </w:pPr>
            <w:r w:rsidRPr="006966D4">
              <w:t>Research institute</w:t>
            </w:r>
          </w:p>
        </w:tc>
        <w:tc>
          <w:tcPr>
            <w:tcW w:w="1559" w:type="dxa"/>
            <w:shd w:val="clear" w:color="auto" w:fill="D9D9D9" w:themeFill="background1" w:themeFillShade="D9"/>
            <w:vAlign w:val="center"/>
          </w:tcPr>
          <w:p w:rsidR="006966D4" w:rsidRPr="006966D4" w:rsidRDefault="006966D4" w:rsidP="00746764">
            <w:pPr>
              <w:pStyle w:val="BodyCopy"/>
              <w:spacing w:before="40" w:after="40"/>
              <w:jc w:val="center"/>
            </w:pPr>
            <w:r w:rsidRPr="006966D4">
              <w:t>49</w:t>
            </w:r>
          </w:p>
        </w:tc>
        <w:tc>
          <w:tcPr>
            <w:tcW w:w="2126" w:type="dxa"/>
            <w:shd w:val="clear" w:color="auto" w:fill="D9D9D9" w:themeFill="background1" w:themeFillShade="D9"/>
            <w:vAlign w:val="center"/>
          </w:tcPr>
          <w:p w:rsidR="006966D4" w:rsidRPr="006966D4" w:rsidRDefault="006966D4" w:rsidP="00746764">
            <w:pPr>
              <w:pStyle w:val="BodyCopy"/>
              <w:spacing w:before="40" w:after="40"/>
              <w:jc w:val="center"/>
            </w:pPr>
            <w:r w:rsidRPr="006966D4">
              <w:t>69.4</w:t>
            </w:r>
          </w:p>
        </w:tc>
      </w:tr>
      <w:tr w:rsidR="006966D4" w:rsidRPr="006966D4" w:rsidTr="00210F8E">
        <w:tc>
          <w:tcPr>
            <w:tcW w:w="4253" w:type="dxa"/>
            <w:shd w:val="clear" w:color="auto" w:fill="F2F2F2" w:themeFill="background1" w:themeFillShade="F2"/>
            <w:vAlign w:val="center"/>
          </w:tcPr>
          <w:p w:rsidR="006966D4" w:rsidRPr="006966D4" w:rsidRDefault="006966D4" w:rsidP="00746764">
            <w:pPr>
              <w:pStyle w:val="BodyCopy"/>
              <w:spacing w:before="40" w:after="40"/>
              <w:rPr>
                <w:lang w:val="en-GB"/>
              </w:rPr>
            </w:pPr>
            <w:r w:rsidRPr="006966D4">
              <w:t>Provincial or local government administration</w:t>
            </w:r>
          </w:p>
        </w:tc>
        <w:tc>
          <w:tcPr>
            <w:tcW w:w="1559" w:type="dxa"/>
            <w:shd w:val="clear" w:color="auto" w:fill="D9D9D9" w:themeFill="background1" w:themeFillShade="D9"/>
            <w:vAlign w:val="center"/>
          </w:tcPr>
          <w:p w:rsidR="006966D4" w:rsidRPr="006966D4" w:rsidRDefault="006966D4" w:rsidP="00746764">
            <w:pPr>
              <w:pStyle w:val="BodyCopy"/>
              <w:spacing w:before="40" w:after="40"/>
              <w:jc w:val="center"/>
            </w:pPr>
            <w:r w:rsidRPr="006966D4">
              <w:t>23</w:t>
            </w:r>
          </w:p>
        </w:tc>
        <w:tc>
          <w:tcPr>
            <w:tcW w:w="2126" w:type="dxa"/>
            <w:shd w:val="clear" w:color="auto" w:fill="D9D9D9" w:themeFill="background1" w:themeFillShade="D9"/>
            <w:vAlign w:val="center"/>
          </w:tcPr>
          <w:p w:rsidR="006966D4" w:rsidRPr="006966D4" w:rsidRDefault="006966D4" w:rsidP="00746764">
            <w:pPr>
              <w:pStyle w:val="BodyCopy"/>
              <w:spacing w:before="40" w:after="40"/>
              <w:jc w:val="center"/>
            </w:pPr>
            <w:r w:rsidRPr="006966D4">
              <w:t>78.3</w:t>
            </w:r>
          </w:p>
        </w:tc>
      </w:tr>
      <w:tr w:rsidR="006966D4" w:rsidRPr="006966D4" w:rsidTr="006966D4">
        <w:tc>
          <w:tcPr>
            <w:tcW w:w="4253" w:type="dxa"/>
            <w:shd w:val="clear" w:color="auto" w:fill="F2F2F2" w:themeFill="background1" w:themeFillShade="F2"/>
            <w:vAlign w:val="center"/>
          </w:tcPr>
          <w:p w:rsidR="006966D4" w:rsidRPr="006966D4" w:rsidRDefault="006966D4" w:rsidP="00746764">
            <w:pPr>
              <w:pStyle w:val="BodyCopy"/>
              <w:spacing w:before="40" w:after="40"/>
              <w:rPr>
                <w:lang w:val="en-GB"/>
              </w:rPr>
            </w:pPr>
            <w:r w:rsidRPr="006966D4">
              <w:t>State-owned enterprise</w:t>
            </w:r>
          </w:p>
        </w:tc>
        <w:tc>
          <w:tcPr>
            <w:tcW w:w="1559" w:type="dxa"/>
            <w:shd w:val="clear" w:color="auto" w:fill="F2F2F2" w:themeFill="background1" w:themeFillShade="F2"/>
            <w:vAlign w:val="center"/>
          </w:tcPr>
          <w:p w:rsidR="006966D4" w:rsidRPr="006966D4" w:rsidRDefault="006966D4" w:rsidP="00746764">
            <w:pPr>
              <w:pStyle w:val="BodyCopy"/>
              <w:spacing w:before="40" w:after="40"/>
              <w:jc w:val="center"/>
            </w:pPr>
            <w:r w:rsidRPr="006966D4">
              <w:t>14</w:t>
            </w:r>
          </w:p>
        </w:tc>
        <w:tc>
          <w:tcPr>
            <w:tcW w:w="2126" w:type="dxa"/>
            <w:shd w:val="clear" w:color="auto" w:fill="F2F2F2" w:themeFill="background1" w:themeFillShade="F2"/>
            <w:vAlign w:val="center"/>
          </w:tcPr>
          <w:p w:rsidR="006966D4" w:rsidRPr="006966D4" w:rsidRDefault="006966D4" w:rsidP="00746764">
            <w:pPr>
              <w:pStyle w:val="BodyCopy"/>
              <w:spacing w:before="40" w:after="40"/>
              <w:jc w:val="center"/>
            </w:pPr>
            <w:r w:rsidRPr="006966D4">
              <w:t>92.9</w:t>
            </w:r>
          </w:p>
        </w:tc>
      </w:tr>
      <w:tr w:rsidR="006966D4" w:rsidRPr="006966D4" w:rsidTr="006966D4">
        <w:tc>
          <w:tcPr>
            <w:tcW w:w="4253" w:type="dxa"/>
            <w:shd w:val="clear" w:color="auto" w:fill="F2F2F2" w:themeFill="background1" w:themeFillShade="F2"/>
            <w:vAlign w:val="center"/>
          </w:tcPr>
          <w:p w:rsidR="006966D4" w:rsidRPr="006966D4" w:rsidRDefault="006966D4" w:rsidP="00746764">
            <w:pPr>
              <w:pStyle w:val="BodyCopy"/>
              <w:spacing w:before="40" w:after="40"/>
              <w:rPr>
                <w:lang w:val="en-GB"/>
              </w:rPr>
            </w:pPr>
            <w:r w:rsidRPr="006966D4">
              <w:t>Health services</w:t>
            </w:r>
          </w:p>
        </w:tc>
        <w:tc>
          <w:tcPr>
            <w:tcW w:w="1559" w:type="dxa"/>
            <w:shd w:val="clear" w:color="auto" w:fill="F2F2F2" w:themeFill="background1" w:themeFillShade="F2"/>
            <w:vAlign w:val="center"/>
          </w:tcPr>
          <w:p w:rsidR="006966D4" w:rsidRPr="006966D4" w:rsidRDefault="006966D4" w:rsidP="00746764">
            <w:pPr>
              <w:pStyle w:val="BodyCopy"/>
              <w:spacing w:before="40" w:after="40"/>
              <w:jc w:val="center"/>
            </w:pPr>
            <w:r w:rsidRPr="006966D4">
              <w:t>5</w:t>
            </w:r>
          </w:p>
        </w:tc>
        <w:tc>
          <w:tcPr>
            <w:tcW w:w="2126" w:type="dxa"/>
            <w:shd w:val="clear" w:color="auto" w:fill="F2F2F2" w:themeFill="background1" w:themeFillShade="F2"/>
            <w:vAlign w:val="center"/>
          </w:tcPr>
          <w:p w:rsidR="006966D4" w:rsidRPr="006966D4" w:rsidRDefault="006966D4" w:rsidP="00746764">
            <w:pPr>
              <w:pStyle w:val="BodyCopy"/>
              <w:spacing w:before="40" w:after="40"/>
              <w:jc w:val="center"/>
            </w:pPr>
            <w:r w:rsidRPr="006966D4">
              <w:t>100</w:t>
            </w:r>
          </w:p>
        </w:tc>
      </w:tr>
    </w:tbl>
    <w:p w:rsidR="006966D4" w:rsidRPr="006966D4" w:rsidRDefault="006966D4" w:rsidP="006966D4">
      <w:pPr>
        <w:pStyle w:val="BodyCopy"/>
        <w:rPr>
          <w:b/>
          <w:i/>
        </w:rPr>
      </w:pPr>
      <w:r w:rsidRPr="006966D4">
        <w:rPr>
          <w:b/>
          <w:i/>
        </w:rPr>
        <w:lastRenderedPageBreak/>
        <w:t>Links with Australian Organisations</w:t>
      </w:r>
    </w:p>
    <w:p w:rsidR="006966D4" w:rsidRPr="008E363A" w:rsidRDefault="006966D4" w:rsidP="006966D4">
      <w:pPr>
        <w:pStyle w:val="BodyCopy"/>
      </w:pPr>
      <w:r w:rsidRPr="008E363A">
        <w:t xml:space="preserve">Compared to others, alumni whose organisation had a link with an Australian organisation were: </w:t>
      </w:r>
    </w:p>
    <w:p w:rsidR="006966D4" w:rsidRPr="008E363A" w:rsidRDefault="006966D4" w:rsidP="006966D4">
      <w:pPr>
        <w:pStyle w:val="Bullet"/>
      </w:pPr>
      <w:r w:rsidRPr="008E363A">
        <w:t xml:space="preserve">3.8% more likely to use their skills and knowledge gained in Australia at least occasionally when performing their work duties; </w:t>
      </w:r>
    </w:p>
    <w:p w:rsidR="006966D4" w:rsidRPr="008E363A" w:rsidRDefault="006966D4" w:rsidP="006966D4">
      <w:pPr>
        <w:pStyle w:val="Bullet"/>
      </w:pPr>
      <w:r w:rsidRPr="008E363A">
        <w:t>9.3% more likely to transfer their skills and knowledge to colleagues to a greater extent;</w:t>
      </w:r>
    </w:p>
    <w:p w:rsidR="006966D4" w:rsidRPr="008E363A" w:rsidRDefault="006966D4" w:rsidP="006966D4">
      <w:pPr>
        <w:pStyle w:val="Bullet"/>
      </w:pPr>
      <w:r w:rsidRPr="008E363A">
        <w:t xml:space="preserve">6.1% more likely to promote gender equality or disability inclusion to a medium extent or more; and </w:t>
      </w:r>
    </w:p>
    <w:p w:rsidR="006966D4" w:rsidRPr="008E363A" w:rsidRDefault="006966D4" w:rsidP="006966D4">
      <w:pPr>
        <w:pStyle w:val="Bullet"/>
      </w:pPr>
      <w:r w:rsidRPr="008E363A">
        <w:t>4.5% more likely to experience a positive change in their employment status compared to their initial job upon their return from Australia.</w:t>
      </w:r>
    </w:p>
    <w:p w:rsidR="006966D4" w:rsidRDefault="006966D4" w:rsidP="006966D4">
      <w:pPr>
        <w:pStyle w:val="BodyCopy"/>
      </w:pPr>
      <w:r w:rsidRPr="008E363A">
        <w:t>Alumni whose organisation had a link used their skills and knowledge more frequently than those whose organisation didn’t. This was true for 9 of the 10 skills.</w:t>
      </w:r>
    </w:p>
    <w:p w:rsidR="006966D4" w:rsidRPr="00746764" w:rsidRDefault="006966D4" w:rsidP="00746764">
      <w:pPr>
        <w:spacing w:before="240"/>
        <w:rPr>
          <w:rFonts w:asciiTheme="majorHAnsi" w:hAnsiTheme="majorHAnsi" w:cstheme="majorHAnsi"/>
          <w:color w:val="003150" w:themeColor="text2"/>
          <w:sz w:val="24"/>
          <w:szCs w:val="24"/>
        </w:rPr>
      </w:pPr>
      <w:r w:rsidRPr="00746764">
        <w:rPr>
          <w:rFonts w:asciiTheme="majorHAnsi" w:hAnsiTheme="majorHAnsi" w:cstheme="majorHAnsi"/>
          <w:color w:val="003150" w:themeColor="text2"/>
          <w:sz w:val="24"/>
          <w:szCs w:val="24"/>
        </w:rPr>
        <w:t xml:space="preserve">Table 5.9 Alumni Make Use of Acquired Skills and Knowledge in Work Duties </w:t>
      </w:r>
    </w:p>
    <w:tbl>
      <w:tblPr>
        <w:tblW w:w="7972" w:type="dxa"/>
        <w:tblInd w:w="1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261"/>
        <w:gridCol w:w="1876"/>
        <w:gridCol w:w="1843"/>
        <w:gridCol w:w="992"/>
      </w:tblGrid>
      <w:tr w:rsidR="00AE5438" w:rsidRPr="00AE5438" w:rsidTr="00AE5438">
        <w:trPr>
          <w:tblHeader/>
        </w:trPr>
        <w:tc>
          <w:tcPr>
            <w:tcW w:w="3261" w:type="dxa"/>
            <w:vMerge w:val="restart"/>
            <w:shd w:val="clear" w:color="auto" w:fill="003150" w:themeFill="text2"/>
            <w:vAlign w:val="center"/>
          </w:tcPr>
          <w:p w:rsidR="00AE5438" w:rsidRPr="00AE5438" w:rsidRDefault="00AE5438" w:rsidP="00746764">
            <w:pPr>
              <w:pStyle w:val="BodyCopy"/>
              <w:spacing w:before="40" w:after="40"/>
              <w:jc w:val="center"/>
              <w:rPr>
                <w:lang w:val="en-GB"/>
              </w:rPr>
            </w:pPr>
            <w:r w:rsidRPr="00AE5438">
              <w:t>Skill</w:t>
            </w:r>
          </w:p>
        </w:tc>
        <w:tc>
          <w:tcPr>
            <w:tcW w:w="4711" w:type="dxa"/>
            <w:gridSpan w:val="3"/>
            <w:shd w:val="clear" w:color="auto" w:fill="003150" w:themeFill="text2"/>
            <w:vAlign w:val="center"/>
          </w:tcPr>
          <w:p w:rsidR="00AE5438" w:rsidRPr="00AE5438" w:rsidRDefault="00AE5438" w:rsidP="00746764">
            <w:pPr>
              <w:pStyle w:val="BodyCopy"/>
              <w:spacing w:before="40" w:after="40"/>
              <w:jc w:val="center"/>
              <w:rPr>
                <w:lang w:val="en-GB"/>
              </w:rPr>
            </w:pPr>
            <w:r w:rsidRPr="00AE5438">
              <w:t>Percentage of Alumni to use their skills and knowledge at least occasionally</w:t>
            </w:r>
          </w:p>
        </w:tc>
      </w:tr>
      <w:tr w:rsidR="00AE5438" w:rsidRPr="00AE5438" w:rsidTr="00AE5438">
        <w:trPr>
          <w:tblHeader/>
        </w:trPr>
        <w:tc>
          <w:tcPr>
            <w:tcW w:w="3261" w:type="dxa"/>
            <w:vMerge/>
            <w:shd w:val="clear" w:color="auto" w:fill="003150" w:themeFill="text2"/>
          </w:tcPr>
          <w:p w:rsidR="00AE5438" w:rsidRPr="00AE5438" w:rsidRDefault="00AE5438" w:rsidP="00746764">
            <w:pPr>
              <w:pStyle w:val="BodyCopy"/>
              <w:spacing w:before="40" w:after="40"/>
            </w:pPr>
          </w:p>
        </w:tc>
        <w:tc>
          <w:tcPr>
            <w:tcW w:w="1876" w:type="dxa"/>
            <w:shd w:val="clear" w:color="auto" w:fill="003150" w:themeFill="text2"/>
            <w:vAlign w:val="center"/>
          </w:tcPr>
          <w:p w:rsidR="00AE5438" w:rsidRPr="00AE5438" w:rsidRDefault="00AE5438" w:rsidP="00746764">
            <w:pPr>
              <w:pStyle w:val="BodyCopy"/>
              <w:spacing w:before="40" w:after="40"/>
              <w:jc w:val="center"/>
              <w:rPr>
                <w:lang w:val="en-GB"/>
              </w:rPr>
            </w:pPr>
            <w:r w:rsidRPr="00AE5438">
              <w:t>Whose organisation has a link with Australian organisation</w:t>
            </w:r>
          </w:p>
        </w:tc>
        <w:tc>
          <w:tcPr>
            <w:tcW w:w="1843" w:type="dxa"/>
            <w:shd w:val="clear" w:color="auto" w:fill="003150" w:themeFill="text2"/>
            <w:vAlign w:val="center"/>
          </w:tcPr>
          <w:p w:rsidR="00AE5438" w:rsidRPr="00AE5438" w:rsidRDefault="00AE5438" w:rsidP="00746764">
            <w:pPr>
              <w:pStyle w:val="BodyCopy"/>
              <w:spacing w:before="40" w:after="40"/>
              <w:jc w:val="center"/>
              <w:rPr>
                <w:lang w:val="en-GB"/>
              </w:rPr>
            </w:pPr>
            <w:r w:rsidRPr="00AE5438">
              <w:t>Whose organisation doesn’t have a link with Australian organisation</w:t>
            </w:r>
          </w:p>
        </w:tc>
        <w:tc>
          <w:tcPr>
            <w:tcW w:w="992" w:type="dxa"/>
            <w:shd w:val="clear" w:color="auto" w:fill="003150" w:themeFill="text2"/>
            <w:vAlign w:val="center"/>
          </w:tcPr>
          <w:p w:rsidR="00AE5438" w:rsidRPr="00AE5438" w:rsidRDefault="00AE5438" w:rsidP="00746764">
            <w:pPr>
              <w:pStyle w:val="BodyCopy"/>
              <w:spacing w:before="40" w:after="40"/>
              <w:jc w:val="center"/>
              <w:rPr>
                <w:lang w:val="en-GB"/>
              </w:rPr>
            </w:pPr>
            <w:r w:rsidRPr="00AE5438">
              <w:t>Diff.</w:t>
            </w:r>
          </w:p>
        </w:tc>
      </w:tr>
      <w:tr w:rsidR="006966D4" w:rsidRPr="00AE5438" w:rsidTr="00210F8E">
        <w:tc>
          <w:tcPr>
            <w:tcW w:w="3261" w:type="dxa"/>
            <w:shd w:val="clear" w:color="auto" w:fill="D9D9D9" w:themeFill="background1" w:themeFillShade="D9"/>
          </w:tcPr>
          <w:p w:rsidR="006966D4" w:rsidRPr="00AE5438" w:rsidRDefault="006966D4" w:rsidP="00746764">
            <w:pPr>
              <w:pStyle w:val="BodyCopy"/>
              <w:spacing w:before="40" w:after="40"/>
              <w:rPr>
                <w:lang w:val="en-GB"/>
              </w:rPr>
            </w:pPr>
            <w:r w:rsidRPr="00AE5438">
              <w:t>Technical skills and knowledge</w:t>
            </w:r>
          </w:p>
        </w:tc>
        <w:tc>
          <w:tcPr>
            <w:tcW w:w="1876" w:type="dxa"/>
            <w:shd w:val="clear" w:color="auto" w:fill="D9D9D9" w:themeFill="background1" w:themeFillShade="D9"/>
          </w:tcPr>
          <w:p w:rsidR="006966D4" w:rsidRPr="00AE5438" w:rsidRDefault="006966D4" w:rsidP="00746764">
            <w:pPr>
              <w:pStyle w:val="BodyCopy"/>
              <w:spacing w:before="40" w:after="40"/>
              <w:jc w:val="center"/>
            </w:pPr>
            <w:r w:rsidRPr="00AE5438">
              <w:t>88.4</w:t>
            </w:r>
          </w:p>
        </w:tc>
        <w:tc>
          <w:tcPr>
            <w:tcW w:w="1843" w:type="dxa"/>
            <w:shd w:val="clear" w:color="auto" w:fill="D9D9D9" w:themeFill="background1" w:themeFillShade="D9"/>
          </w:tcPr>
          <w:p w:rsidR="006966D4" w:rsidRPr="00AE5438" w:rsidRDefault="006966D4" w:rsidP="00746764">
            <w:pPr>
              <w:pStyle w:val="BodyCopy"/>
              <w:spacing w:before="40" w:after="40"/>
              <w:jc w:val="center"/>
            </w:pPr>
            <w:r w:rsidRPr="00AE5438">
              <w:t>82.4</w:t>
            </w:r>
          </w:p>
        </w:tc>
        <w:tc>
          <w:tcPr>
            <w:tcW w:w="992" w:type="dxa"/>
            <w:shd w:val="clear" w:color="auto" w:fill="D9D9D9" w:themeFill="background1" w:themeFillShade="D9"/>
          </w:tcPr>
          <w:p w:rsidR="006966D4" w:rsidRPr="00AE5438" w:rsidRDefault="006966D4" w:rsidP="00746764">
            <w:pPr>
              <w:pStyle w:val="BodyCopy"/>
              <w:spacing w:before="40" w:after="40"/>
            </w:pPr>
            <w:r w:rsidRPr="00AE5438">
              <w:t>+6.0%</w:t>
            </w:r>
          </w:p>
        </w:tc>
      </w:tr>
      <w:tr w:rsidR="006966D4" w:rsidRPr="00AE5438" w:rsidTr="00AE5438">
        <w:tc>
          <w:tcPr>
            <w:tcW w:w="3261" w:type="dxa"/>
            <w:shd w:val="clear" w:color="auto" w:fill="F2F2F2" w:themeFill="background1" w:themeFillShade="F2"/>
          </w:tcPr>
          <w:p w:rsidR="006966D4" w:rsidRPr="00AE5438" w:rsidRDefault="006966D4" w:rsidP="00746764">
            <w:pPr>
              <w:pStyle w:val="BodyCopy"/>
              <w:spacing w:before="40" w:after="40"/>
              <w:rPr>
                <w:lang w:val="en-GB"/>
              </w:rPr>
            </w:pPr>
            <w:r w:rsidRPr="00AE5438">
              <w:t>Analytical and critical thinking skills</w:t>
            </w:r>
          </w:p>
        </w:tc>
        <w:tc>
          <w:tcPr>
            <w:tcW w:w="1876" w:type="dxa"/>
            <w:shd w:val="clear" w:color="auto" w:fill="F2F2F2" w:themeFill="background1" w:themeFillShade="F2"/>
          </w:tcPr>
          <w:p w:rsidR="006966D4" w:rsidRPr="00AE5438" w:rsidRDefault="006966D4" w:rsidP="00746764">
            <w:pPr>
              <w:pStyle w:val="BodyCopy"/>
              <w:spacing w:before="40" w:after="40"/>
              <w:jc w:val="center"/>
            </w:pPr>
            <w:r w:rsidRPr="00AE5438">
              <w:t>94.9</w:t>
            </w:r>
          </w:p>
        </w:tc>
        <w:tc>
          <w:tcPr>
            <w:tcW w:w="1843" w:type="dxa"/>
            <w:shd w:val="clear" w:color="auto" w:fill="F2F2F2" w:themeFill="background1" w:themeFillShade="F2"/>
          </w:tcPr>
          <w:p w:rsidR="006966D4" w:rsidRPr="00AE5438" w:rsidRDefault="006966D4" w:rsidP="00746764">
            <w:pPr>
              <w:pStyle w:val="BodyCopy"/>
              <w:spacing w:before="40" w:after="40"/>
              <w:jc w:val="center"/>
            </w:pPr>
            <w:r w:rsidRPr="00AE5438">
              <w:t>95.6</w:t>
            </w:r>
          </w:p>
        </w:tc>
        <w:tc>
          <w:tcPr>
            <w:tcW w:w="992" w:type="dxa"/>
            <w:shd w:val="clear" w:color="auto" w:fill="F2F2F2" w:themeFill="background1" w:themeFillShade="F2"/>
          </w:tcPr>
          <w:p w:rsidR="006966D4" w:rsidRPr="00AE5438" w:rsidRDefault="006966D4" w:rsidP="00746764">
            <w:pPr>
              <w:pStyle w:val="BodyCopy"/>
              <w:spacing w:before="40" w:after="40"/>
            </w:pPr>
            <w:r w:rsidRPr="00AE5438">
              <w:t>-0.7%</w:t>
            </w:r>
          </w:p>
        </w:tc>
      </w:tr>
      <w:tr w:rsidR="006966D4" w:rsidRPr="00AE5438" w:rsidTr="00AE5438">
        <w:tc>
          <w:tcPr>
            <w:tcW w:w="3261" w:type="dxa"/>
            <w:shd w:val="clear" w:color="auto" w:fill="F2F2F2" w:themeFill="background1" w:themeFillShade="F2"/>
          </w:tcPr>
          <w:p w:rsidR="006966D4" w:rsidRPr="00AE5438" w:rsidRDefault="006966D4" w:rsidP="00746764">
            <w:pPr>
              <w:pStyle w:val="BodyCopy"/>
              <w:spacing w:before="40" w:after="40"/>
              <w:rPr>
                <w:lang w:val="en-GB"/>
              </w:rPr>
            </w:pPr>
            <w:r w:rsidRPr="00AE5438">
              <w:t>Leadership skills</w:t>
            </w:r>
          </w:p>
        </w:tc>
        <w:tc>
          <w:tcPr>
            <w:tcW w:w="1876" w:type="dxa"/>
            <w:shd w:val="clear" w:color="auto" w:fill="F2F2F2" w:themeFill="background1" w:themeFillShade="F2"/>
          </w:tcPr>
          <w:p w:rsidR="006966D4" w:rsidRPr="00AE5438" w:rsidRDefault="006966D4" w:rsidP="00746764">
            <w:pPr>
              <w:pStyle w:val="BodyCopy"/>
              <w:spacing w:before="40" w:after="40"/>
              <w:jc w:val="center"/>
            </w:pPr>
            <w:r w:rsidRPr="00AE5438">
              <w:t>78.5</w:t>
            </w:r>
          </w:p>
        </w:tc>
        <w:tc>
          <w:tcPr>
            <w:tcW w:w="1843" w:type="dxa"/>
            <w:shd w:val="clear" w:color="auto" w:fill="F2F2F2" w:themeFill="background1" w:themeFillShade="F2"/>
          </w:tcPr>
          <w:p w:rsidR="006966D4" w:rsidRPr="00AE5438" w:rsidRDefault="006966D4" w:rsidP="00746764">
            <w:pPr>
              <w:pStyle w:val="BodyCopy"/>
              <w:spacing w:before="40" w:after="40"/>
              <w:jc w:val="center"/>
            </w:pPr>
            <w:r w:rsidRPr="00AE5438">
              <w:t>76.5</w:t>
            </w:r>
          </w:p>
        </w:tc>
        <w:tc>
          <w:tcPr>
            <w:tcW w:w="992" w:type="dxa"/>
            <w:shd w:val="clear" w:color="auto" w:fill="F2F2F2" w:themeFill="background1" w:themeFillShade="F2"/>
          </w:tcPr>
          <w:p w:rsidR="006966D4" w:rsidRPr="00AE5438" w:rsidRDefault="006966D4" w:rsidP="00746764">
            <w:pPr>
              <w:pStyle w:val="BodyCopy"/>
              <w:spacing w:before="40" w:after="40"/>
            </w:pPr>
            <w:r w:rsidRPr="00AE5438">
              <w:t>+2.0%</w:t>
            </w:r>
          </w:p>
        </w:tc>
      </w:tr>
      <w:tr w:rsidR="006966D4" w:rsidRPr="00AE5438" w:rsidTr="00AE5438">
        <w:tc>
          <w:tcPr>
            <w:tcW w:w="3261" w:type="dxa"/>
            <w:shd w:val="clear" w:color="auto" w:fill="F2F2F2" w:themeFill="background1" w:themeFillShade="F2"/>
          </w:tcPr>
          <w:p w:rsidR="006966D4" w:rsidRPr="00AE5438" w:rsidRDefault="006966D4" w:rsidP="00746764">
            <w:pPr>
              <w:pStyle w:val="BodyCopy"/>
              <w:spacing w:before="40" w:after="40"/>
              <w:rPr>
                <w:lang w:val="en-GB"/>
              </w:rPr>
            </w:pPr>
            <w:r w:rsidRPr="00AE5438">
              <w:t>Management skills</w:t>
            </w:r>
          </w:p>
        </w:tc>
        <w:tc>
          <w:tcPr>
            <w:tcW w:w="1876" w:type="dxa"/>
            <w:shd w:val="clear" w:color="auto" w:fill="F2F2F2" w:themeFill="background1" w:themeFillShade="F2"/>
          </w:tcPr>
          <w:p w:rsidR="006966D4" w:rsidRPr="00AE5438" w:rsidRDefault="006966D4" w:rsidP="00746764">
            <w:pPr>
              <w:pStyle w:val="BodyCopy"/>
              <w:spacing w:before="40" w:after="40"/>
              <w:jc w:val="center"/>
            </w:pPr>
            <w:r w:rsidRPr="00AE5438">
              <w:t>81.5</w:t>
            </w:r>
          </w:p>
        </w:tc>
        <w:tc>
          <w:tcPr>
            <w:tcW w:w="1843" w:type="dxa"/>
            <w:shd w:val="clear" w:color="auto" w:fill="F2F2F2" w:themeFill="background1" w:themeFillShade="F2"/>
          </w:tcPr>
          <w:p w:rsidR="006966D4" w:rsidRPr="00AE5438" w:rsidRDefault="006966D4" w:rsidP="00746764">
            <w:pPr>
              <w:pStyle w:val="BodyCopy"/>
              <w:spacing w:before="40" w:after="40"/>
              <w:jc w:val="center"/>
            </w:pPr>
            <w:r w:rsidRPr="00AE5438">
              <w:t>80.1</w:t>
            </w:r>
          </w:p>
        </w:tc>
        <w:tc>
          <w:tcPr>
            <w:tcW w:w="992" w:type="dxa"/>
            <w:shd w:val="clear" w:color="auto" w:fill="F2F2F2" w:themeFill="background1" w:themeFillShade="F2"/>
          </w:tcPr>
          <w:p w:rsidR="006966D4" w:rsidRPr="00AE5438" w:rsidRDefault="006966D4" w:rsidP="00746764">
            <w:pPr>
              <w:pStyle w:val="BodyCopy"/>
              <w:spacing w:before="40" w:after="40"/>
            </w:pPr>
            <w:r w:rsidRPr="00AE5438">
              <w:t>+1.4%</w:t>
            </w:r>
          </w:p>
        </w:tc>
      </w:tr>
      <w:tr w:rsidR="006966D4" w:rsidRPr="00AE5438" w:rsidTr="00210F8E">
        <w:tc>
          <w:tcPr>
            <w:tcW w:w="3261" w:type="dxa"/>
            <w:shd w:val="clear" w:color="auto" w:fill="D9D9D9" w:themeFill="background1" w:themeFillShade="D9"/>
          </w:tcPr>
          <w:p w:rsidR="006966D4" w:rsidRPr="00AE5438" w:rsidRDefault="006966D4" w:rsidP="00746764">
            <w:pPr>
              <w:pStyle w:val="BodyCopy"/>
              <w:spacing w:before="40" w:after="40"/>
              <w:rPr>
                <w:lang w:val="en-GB"/>
              </w:rPr>
            </w:pPr>
            <w:r w:rsidRPr="00AE5438">
              <w:t>Communication skills</w:t>
            </w:r>
          </w:p>
        </w:tc>
        <w:tc>
          <w:tcPr>
            <w:tcW w:w="1876" w:type="dxa"/>
            <w:shd w:val="clear" w:color="auto" w:fill="D9D9D9" w:themeFill="background1" w:themeFillShade="D9"/>
          </w:tcPr>
          <w:p w:rsidR="006966D4" w:rsidRPr="00AE5438" w:rsidRDefault="006966D4" w:rsidP="00746764">
            <w:pPr>
              <w:pStyle w:val="BodyCopy"/>
              <w:spacing w:before="40" w:after="40"/>
              <w:jc w:val="center"/>
            </w:pPr>
            <w:r w:rsidRPr="00AE5438">
              <w:t>96.7</w:t>
            </w:r>
          </w:p>
        </w:tc>
        <w:tc>
          <w:tcPr>
            <w:tcW w:w="1843" w:type="dxa"/>
            <w:shd w:val="clear" w:color="auto" w:fill="D9D9D9" w:themeFill="background1" w:themeFillShade="D9"/>
          </w:tcPr>
          <w:p w:rsidR="006966D4" w:rsidRPr="00AE5438" w:rsidRDefault="006966D4" w:rsidP="00746764">
            <w:pPr>
              <w:pStyle w:val="BodyCopy"/>
              <w:spacing w:before="40" w:after="40"/>
              <w:jc w:val="center"/>
            </w:pPr>
            <w:r w:rsidRPr="00AE5438">
              <w:t>91.5</w:t>
            </w:r>
          </w:p>
        </w:tc>
        <w:tc>
          <w:tcPr>
            <w:tcW w:w="992" w:type="dxa"/>
            <w:shd w:val="clear" w:color="auto" w:fill="D9D9D9" w:themeFill="background1" w:themeFillShade="D9"/>
          </w:tcPr>
          <w:p w:rsidR="006966D4" w:rsidRPr="00AE5438" w:rsidRDefault="006966D4" w:rsidP="00746764">
            <w:pPr>
              <w:pStyle w:val="BodyCopy"/>
              <w:spacing w:before="40" w:after="40"/>
            </w:pPr>
            <w:r w:rsidRPr="00AE5438">
              <w:t>+5.2%</w:t>
            </w:r>
          </w:p>
        </w:tc>
      </w:tr>
      <w:tr w:rsidR="006966D4" w:rsidRPr="00AE5438" w:rsidTr="00210F8E">
        <w:tc>
          <w:tcPr>
            <w:tcW w:w="3261" w:type="dxa"/>
            <w:shd w:val="clear" w:color="auto" w:fill="D9D9D9" w:themeFill="background1" w:themeFillShade="D9"/>
          </w:tcPr>
          <w:p w:rsidR="006966D4" w:rsidRPr="00AE5438" w:rsidRDefault="006966D4" w:rsidP="00746764">
            <w:pPr>
              <w:pStyle w:val="BodyCopy"/>
              <w:spacing w:before="40" w:after="40"/>
              <w:rPr>
                <w:lang w:val="en-GB"/>
              </w:rPr>
            </w:pPr>
            <w:r w:rsidRPr="00AE5438">
              <w:t>Cross-cultural skills</w:t>
            </w:r>
          </w:p>
        </w:tc>
        <w:tc>
          <w:tcPr>
            <w:tcW w:w="1876" w:type="dxa"/>
            <w:shd w:val="clear" w:color="auto" w:fill="D9D9D9" w:themeFill="background1" w:themeFillShade="D9"/>
          </w:tcPr>
          <w:p w:rsidR="006966D4" w:rsidRPr="00AE5438" w:rsidRDefault="006966D4" w:rsidP="00746764">
            <w:pPr>
              <w:pStyle w:val="BodyCopy"/>
              <w:spacing w:before="40" w:after="40"/>
              <w:jc w:val="center"/>
            </w:pPr>
            <w:r w:rsidRPr="00AE5438">
              <w:t>82.4</w:t>
            </w:r>
          </w:p>
        </w:tc>
        <w:tc>
          <w:tcPr>
            <w:tcW w:w="1843" w:type="dxa"/>
            <w:shd w:val="clear" w:color="auto" w:fill="D9D9D9" w:themeFill="background1" w:themeFillShade="D9"/>
          </w:tcPr>
          <w:p w:rsidR="006966D4" w:rsidRPr="00AE5438" w:rsidRDefault="006966D4" w:rsidP="00746764">
            <w:pPr>
              <w:pStyle w:val="BodyCopy"/>
              <w:spacing w:before="40" w:after="40"/>
              <w:jc w:val="center"/>
            </w:pPr>
            <w:r w:rsidRPr="00AE5438">
              <w:t>75.0</w:t>
            </w:r>
          </w:p>
        </w:tc>
        <w:tc>
          <w:tcPr>
            <w:tcW w:w="992" w:type="dxa"/>
            <w:shd w:val="clear" w:color="auto" w:fill="D9D9D9" w:themeFill="background1" w:themeFillShade="D9"/>
          </w:tcPr>
          <w:p w:rsidR="006966D4" w:rsidRPr="00AE5438" w:rsidRDefault="006966D4" w:rsidP="00746764">
            <w:pPr>
              <w:pStyle w:val="BodyCopy"/>
              <w:spacing w:before="40" w:after="40"/>
            </w:pPr>
            <w:r w:rsidRPr="00AE5438">
              <w:t>+7.4%</w:t>
            </w:r>
          </w:p>
        </w:tc>
      </w:tr>
      <w:tr w:rsidR="006966D4" w:rsidRPr="00AE5438" w:rsidTr="00210F8E">
        <w:tc>
          <w:tcPr>
            <w:tcW w:w="3261" w:type="dxa"/>
            <w:shd w:val="clear" w:color="auto" w:fill="D9D9D9" w:themeFill="background1" w:themeFillShade="D9"/>
          </w:tcPr>
          <w:p w:rsidR="006966D4" w:rsidRPr="00AE5438" w:rsidRDefault="006966D4" w:rsidP="00746764">
            <w:pPr>
              <w:pStyle w:val="BodyCopy"/>
              <w:spacing w:before="40" w:after="40"/>
              <w:rPr>
                <w:lang w:val="en-GB"/>
              </w:rPr>
            </w:pPr>
            <w:r w:rsidRPr="00AE5438">
              <w:t>English language skills</w:t>
            </w:r>
          </w:p>
        </w:tc>
        <w:tc>
          <w:tcPr>
            <w:tcW w:w="1876" w:type="dxa"/>
            <w:shd w:val="clear" w:color="auto" w:fill="D9D9D9" w:themeFill="background1" w:themeFillShade="D9"/>
          </w:tcPr>
          <w:p w:rsidR="006966D4" w:rsidRPr="00AE5438" w:rsidRDefault="006966D4" w:rsidP="00746764">
            <w:pPr>
              <w:pStyle w:val="BodyCopy"/>
              <w:spacing w:before="40" w:after="40"/>
              <w:jc w:val="center"/>
            </w:pPr>
            <w:r w:rsidRPr="00AE5438">
              <w:t>93.4</w:t>
            </w:r>
          </w:p>
        </w:tc>
        <w:tc>
          <w:tcPr>
            <w:tcW w:w="1843" w:type="dxa"/>
            <w:shd w:val="clear" w:color="auto" w:fill="D9D9D9" w:themeFill="background1" w:themeFillShade="D9"/>
          </w:tcPr>
          <w:p w:rsidR="006966D4" w:rsidRPr="00AE5438" w:rsidRDefault="006966D4" w:rsidP="00746764">
            <w:pPr>
              <w:pStyle w:val="BodyCopy"/>
              <w:spacing w:before="40" w:after="40"/>
              <w:jc w:val="center"/>
            </w:pPr>
            <w:r w:rsidRPr="00AE5438">
              <w:t>86.0</w:t>
            </w:r>
          </w:p>
        </w:tc>
        <w:tc>
          <w:tcPr>
            <w:tcW w:w="992" w:type="dxa"/>
            <w:shd w:val="clear" w:color="auto" w:fill="D9D9D9" w:themeFill="background1" w:themeFillShade="D9"/>
          </w:tcPr>
          <w:p w:rsidR="006966D4" w:rsidRPr="00AE5438" w:rsidRDefault="006966D4" w:rsidP="00746764">
            <w:pPr>
              <w:pStyle w:val="BodyCopy"/>
              <w:spacing w:before="40" w:after="40"/>
            </w:pPr>
            <w:r w:rsidRPr="00AE5438">
              <w:t>+7.4%</w:t>
            </w:r>
          </w:p>
        </w:tc>
      </w:tr>
      <w:tr w:rsidR="006966D4" w:rsidRPr="00AE5438" w:rsidTr="00AE5438">
        <w:tc>
          <w:tcPr>
            <w:tcW w:w="3261" w:type="dxa"/>
            <w:shd w:val="clear" w:color="auto" w:fill="F2F2F2" w:themeFill="background1" w:themeFillShade="F2"/>
          </w:tcPr>
          <w:p w:rsidR="006966D4" w:rsidRPr="00AE5438" w:rsidRDefault="006966D4" w:rsidP="00746764">
            <w:pPr>
              <w:pStyle w:val="BodyCopy"/>
              <w:spacing w:before="40" w:after="40"/>
              <w:rPr>
                <w:lang w:val="en-GB"/>
              </w:rPr>
            </w:pPr>
            <w:r w:rsidRPr="00AE5438">
              <w:t>Planning skills</w:t>
            </w:r>
          </w:p>
        </w:tc>
        <w:tc>
          <w:tcPr>
            <w:tcW w:w="1876" w:type="dxa"/>
            <w:shd w:val="clear" w:color="auto" w:fill="F2F2F2" w:themeFill="background1" w:themeFillShade="F2"/>
          </w:tcPr>
          <w:p w:rsidR="006966D4" w:rsidRPr="00AE5438" w:rsidRDefault="006966D4" w:rsidP="00746764">
            <w:pPr>
              <w:pStyle w:val="BodyCopy"/>
              <w:spacing w:before="40" w:after="40"/>
              <w:jc w:val="center"/>
            </w:pPr>
            <w:r w:rsidRPr="00AE5438">
              <w:t>92.8</w:t>
            </w:r>
          </w:p>
        </w:tc>
        <w:tc>
          <w:tcPr>
            <w:tcW w:w="1843" w:type="dxa"/>
            <w:shd w:val="clear" w:color="auto" w:fill="F2F2F2" w:themeFill="background1" w:themeFillShade="F2"/>
          </w:tcPr>
          <w:p w:rsidR="006966D4" w:rsidRPr="00AE5438" w:rsidRDefault="006966D4" w:rsidP="00746764">
            <w:pPr>
              <w:pStyle w:val="BodyCopy"/>
              <w:spacing w:before="40" w:after="40"/>
              <w:jc w:val="center"/>
            </w:pPr>
            <w:r w:rsidRPr="00AE5438">
              <w:t>89.3</w:t>
            </w:r>
          </w:p>
        </w:tc>
        <w:tc>
          <w:tcPr>
            <w:tcW w:w="992" w:type="dxa"/>
            <w:shd w:val="clear" w:color="auto" w:fill="F2F2F2" w:themeFill="background1" w:themeFillShade="F2"/>
          </w:tcPr>
          <w:p w:rsidR="006966D4" w:rsidRPr="00AE5438" w:rsidRDefault="006966D4" w:rsidP="00746764">
            <w:pPr>
              <w:pStyle w:val="BodyCopy"/>
              <w:spacing w:before="40" w:after="40"/>
            </w:pPr>
            <w:r w:rsidRPr="00AE5438">
              <w:t>+3.5%</w:t>
            </w:r>
          </w:p>
        </w:tc>
      </w:tr>
      <w:tr w:rsidR="006966D4" w:rsidRPr="00AE5438" w:rsidTr="00AE5438">
        <w:tc>
          <w:tcPr>
            <w:tcW w:w="3261" w:type="dxa"/>
            <w:shd w:val="clear" w:color="auto" w:fill="F2F2F2" w:themeFill="background1" w:themeFillShade="F2"/>
          </w:tcPr>
          <w:p w:rsidR="006966D4" w:rsidRPr="00AE5438" w:rsidRDefault="006966D4" w:rsidP="00746764">
            <w:pPr>
              <w:pStyle w:val="BodyCopy"/>
              <w:spacing w:before="40" w:after="40"/>
              <w:rPr>
                <w:lang w:val="en-GB"/>
              </w:rPr>
            </w:pPr>
            <w:r w:rsidRPr="00AE5438">
              <w:t>Working independently</w:t>
            </w:r>
          </w:p>
        </w:tc>
        <w:tc>
          <w:tcPr>
            <w:tcW w:w="1876" w:type="dxa"/>
            <w:shd w:val="clear" w:color="auto" w:fill="F2F2F2" w:themeFill="background1" w:themeFillShade="F2"/>
          </w:tcPr>
          <w:p w:rsidR="006966D4" w:rsidRPr="00AE5438" w:rsidRDefault="006966D4" w:rsidP="00746764">
            <w:pPr>
              <w:pStyle w:val="BodyCopy"/>
              <w:spacing w:before="40" w:after="40"/>
              <w:jc w:val="center"/>
            </w:pPr>
            <w:r w:rsidRPr="00AE5438">
              <w:t>98.5</w:t>
            </w:r>
          </w:p>
        </w:tc>
        <w:tc>
          <w:tcPr>
            <w:tcW w:w="1843" w:type="dxa"/>
            <w:shd w:val="clear" w:color="auto" w:fill="F2F2F2" w:themeFill="background1" w:themeFillShade="F2"/>
          </w:tcPr>
          <w:p w:rsidR="006966D4" w:rsidRPr="00AE5438" w:rsidRDefault="006966D4" w:rsidP="00746764">
            <w:pPr>
              <w:pStyle w:val="BodyCopy"/>
              <w:spacing w:before="40" w:after="40"/>
              <w:jc w:val="center"/>
            </w:pPr>
            <w:r w:rsidRPr="00AE5438">
              <w:t>96.3</w:t>
            </w:r>
          </w:p>
        </w:tc>
        <w:tc>
          <w:tcPr>
            <w:tcW w:w="992" w:type="dxa"/>
            <w:shd w:val="clear" w:color="auto" w:fill="F2F2F2" w:themeFill="background1" w:themeFillShade="F2"/>
          </w:tcPr>
          <w:p w:rsidR="006966D4" w:rsidRPr="00AE5438" w:rsidRDefault="006966D4" w:rsidP="00746764">
            <w:pPr>
              <w:pStyle w:val="BodyCopy"/>
              <w:spacing w:before="40" w:after="40"/>
            </w:pPr>
            <w:r w:rsidRPr="00AE5438">
              <w:t>+2.2%</w:t>
            </w:r>
          </w:p>
        </w:tc>
      </w:tr>
      <w:tr w:rsidR="006966D4" w:rsidRPr="00AE5438" w:rsidTr="00AE5438">
        <w:tc>
          <w:tcPr>
            <w:tcW w:w="3261" w:type="dxa"/>
            <w:shd w:val="clear" w:color="auto" w:fill="F2F2F2" w:themeFill="background1" w:themeFillShade="F2"/>
          </w:tcPr>
          <w:p w:rsidR="006966D4" w:rsidRPr="00AE5438" w:rsidRDefault="006966D4" w:rsidP="00746764">
            <w:pPr>
              <w:pStyle w:val="BodyCopy"/>
              <w:spacing w:before="40" w:after="40"/>
            </w:pPr>
            <w:r w:rsidRPr="00AE5438">
              <w:t>Time management skills</w:t>
            </w:r>
          </w:p>
        </w:tc>
        <w:tc>
          <w:tcPr>
            <w:tcW w:w="1876" w:type="dxa"/>
            <w:shd w:val="clear" w:color="auto" w:fill="F2F2F2" w:themeFill="background1" w:themeFillShade="F2"/>
          </w:tcPr>
          <w:p w:rsidR="006966D4" w:rsidRPr="00AE5438" w:rsidRDefault="006966D4" w:rsidP="00746764">
            <w:pPr>
              <w:pStyle w:val="BodyCopy"/>
              <w:spacing w:before="40" w:after="40"/>
              <w:jc w:val="center"/>
            </w:pPr>
            <w:r w:rsidRPr="00AE5438">
              <w:t>97.6</w:t>
            </w:r>
          </w:p>
        </w:tc>
        <w:tc>
          <w:tcPr>
            <w:tcW w:w="1843" w:type="dxa"/>
            <w:shd w:val="clear" w:color="auto" w:fill="F2F2F2" w:themeFill="background1" w:themeFillShade="F2"/>
          </w:tcPr>
          <w:p w:rsidR="006966D4" w:rsidRPr="00AE5438" w:rsidRDefault="006966D4" w:rsidP="00746764">
            <w:pPr>
              <w:pStyle w:val="BodyCopy"/>
              <w:spacing w:before="40" w:after="40"/>
              <w:jc w:val="center"/>
            </w:pPr>
            <w:r w:rsidRPr="00AE5438">
              <w:t>94.5</w:t>
            </w:r>
          </w:p>
        </w:tc>
        <w:tc>
          <w:tcPr>
            <w:tcW w:w="992" w:type="dxa"/>
            <w:shd w:val="clear" w:color="auto" w:fill="F2F2F2" w:themeFill="background1" w:themeFillShade="F2"/>
          </w:tcPr>
          <w:p w:rsidR="006966D4" w:rsidRPr="00AE5438" w:rsidRDefault="006966D4" w:rsidP="00746764">
            <w:pPr>
              <w:pStyle w:val="BodyCopy"/>
              <w:spacing w:before="40" w:after="40"/>
            </w:pPr>
            <w:r w:rsidRPr="00AE5438">
              <w:t>+3.1%</w:t>
            </w:r>
          </w:p>
        </w:tc>
      </w:tr>
    </w:tbl>
    <w:p w:rsidR="006966D4" w:rsidRDefault="00AE5438" w:rsidP="00AE5438">
      <w:pPr>
        <w:pStyle w:val="BodyCopy"/>
      </w:pPr>
      <w:r>
        <w:br/>
      </w:r>
      <w:r w:rsidR="006966D4">
        <w:t>Some of the positive change that alumni working in organisations with links to Australian organisations were more likely to experience included: (1) having a higher ranking position; (2) having more management responsibility; (3) supervising more staff; (4) having more technical or operational responsibility; and (5) having a greater role in policy-making.</w:t>
      </w:r>
    </w:p>
    <w:p w:rsidR="006966D4" w:rsidRDefault="006966D4" w:rsidP="00AE5438">
      <w:pPr>
        <w:pStyle w:val="BodyCopy"/>
      </w:pPr>
      <w:r w:rsidRPr="00AE5438">
        <w:t>Alumni in group discussions suggested that Vietnamese organisations with international links were more likely to foster other enabling conditions for the application of skills and knowledge by alumni. They would be more open to the contributions of staff members who had studied abroad and more supportive of gender equality and other rights-based priorities.</w:t>
      </w:r>
    </w:p>
    <w:p w:rsidR="005252A0" w:rsidRPr="00A864A9" w:rsidRDefault="005252A0" w:rsidP="002D5DF8">
      <w:pPr>
        <w:pStyle w:val="Heading1"/>
        <w:spacing w:after="240"/>
      </w:pPr>
      <w:bookmarkStart w:id="46" w:name="_Toc401604667"/>
      <w:r>
        <w:lastRenderedPageBreak/>
        <w:t>Conclusion</w:t>
      </w:r>
      <w:bookmarkEnd w:id="46"/>
    </w:p>
    <w:p w:rsidR="005252A0" w:rsidRPr="005252A0" w:rsidRDefault="005252A0" w:rsidP="00960752">
      <w:pPr>
        <w:pStyle w:val="Heading2"/>
        <w:spacing w:after="120"/>
      </w:pPr>
      <w:bookmarkStart w:id="47" w:name="_Toc400466100"/>
      <w:bookmarkStart w:id="48" w:name="_Toc401604668"/>
      <w:r w:rsidRPr="005252A0">
        <w:t>Conclusion, Implications, Recommendations</w:t>
      </w:r>
      <w:bookmarkEnd w:id="47"/>
      <w:bookmarkEnd w:id="48"/>
    </w:p>
    <w:p w:rsidR="00B7457F" w:rsidRDefault="005252A0" w:rsidP="005252A0">
      <w:pPr>
        <w:pStyle w:val="BodyCopy"/>
      </w:pPr>
      <w:r w:rsidRPr="00661A7E">
        <w:t xml:space="preserve">The tracer survey highlighted the successes and many accomplishments of AA alumni in Vietnam. </w:t>
      </w:r>
      <w:r w:rsidR="00B7457F">
        <w:t>Upon their return from their studies, m</w:t>
      </w:r>
      <w:r w:rsidR="00B7457F" w:rsidRPr="00B572AC">
        <w:t xml:space="preserve">ost alumni </w:t>
      </w:r>
      <w:r w:rsidR="00B7457F">
        <w:t xml:space="preserve">make important contributions to the development of </w:t>
      </w:r>
      <w:r w:rsidR="00B7457F" w:rsidRPr="00B572AC">
        <w:t>human resource</w:t>
      </w:r>
      <w:r w:rsidR="00B7457F">
        <w:t xml:space="preserve">s, management systems, work procedures, programs and policies in their organisations. </w:t>
      </w:r>
    </w:p>
    <w:p w:rsidR="00B7457F" w:rsidRDefault="00B7457F" w:rsidP="005252A0">
      <w:pPr>
        <w:pStyle w:val="BodyCopy"/>
      </w:pPr>
      <w:r>
        <w:t xml:space="preserve">Alumni also report </w:t>
      </w:r>
      <w:r w:rsidRPr="00B572AC">
        <w:t xml:space="preserve">significant progress in their careers since </w:t>
      </w:r>
      <w:r>
        <w:t xml:space="preserve">their </w:t>
      </w:r>
      <w:r w:rsidRPr="00B572AC">
        <w:t>return</w:t>
      </w:r>
      <w:r>
        <w:t>. For large numbers of alumni, their studies have resulted in promotions to higher-ranked positions, a higher salary, more management and operational responsibilities, more staff working under their supervision, and a greater role in policy making in their organisations.</w:t>
      </w:r>
    </w:p>
    <w:p w:rsidR="005252A0" w:rsidRPr="00661A7E" w:rsidRDefault="005252A0" w:rsidP="005252A0">
      <w:pPr>
        <w:pStyle w:val="BodyCopy"/>
      </w:pPr>
      <w:r w:rsidRPr="00661A7E">
        <w:t xml:space="preserve">This section presents the key findings and implications for the program going forward to a design phase in 2015. It provides recommendations for the program to consider for learning and continuous improvement. </w:t>
      </w:r>
    </w:p>
    <w:p w:rsidR="005252A0" w:rsidRPr="008817E1" w:rsidRDefault="005252A0" w:rsidP="008817E1">
      <w:pPr>
        <w:pStyle w:val="BodyCopy"/>
        <w:rPr>
          <w:b/>
          <w:i/>
        </w:rPr>
      </w:pPr>
      <w:r w:rsidRPr="008817E1">
        <w:rPr>
          <w:b/>
          <w:i/>
        </w:rPr>
        <w:t>About the Achievements of Men and Women</w:t>
      </w:r>
    </w:p>
    <w:p w:rsidR="005252A0" w:rsidRPr="00661A7E" w:rsidRDefault="005252A0" w:rsidP="005252A0">
      <w:pPr>
        <w:pStyle w:val="BodyCopy"/>
      </w:pPr>
      <w:r w:rsidRPr="00661A7E">
        <w:t xml:space="preserve">Men and women have similar performance in many respects. They were just as likely to change to a better job, participate in a link between Vietnamese and Australian organisations, present a paper at an international conference, return to Australia, receive a grant or receive an award or prize. </w:t>
      </w:r>
    </w:p>
    <w:p w:rsidR="005252A0" w:rsidRPr="00661A7E" w:rsidRDefault="005252A0" w:rsidP="005252A0">
      <w:pPr>
        <w:pStyle w:val="BodyCopy"/>
      </w:pPr>
      <w:r w:rsidRPr="00661A7E">
        <w:t xml:space="preserve">Men and women performed differently in some ways. Women were more likely than men to look for new employers upon return, promote gender equality in their organisation, and volunteer at a local organisation. </w:t>
      </w:r>
    </w:p>
    <w:p w:rsidR="005252A0" w:rsidRPr="00661A7E" w:rsidRDefault="005252A0" w:rsidP="005252A0">
      <w:pPr>
        <w:pStyle w:val="BodyCopy"/>
      </w:pPr>
      <w:r w:rsidRPr="00661A7E">
        <w:t>Men were more likely than women to return to their previous employer, receive a promotion at work, and publish an article in a journal. Men were more likely to return to a higher ranked position than women. About 29% of men returned to a higher position than the one they had prior to their studies. About 20% of women did the same.</w:t>
      </w:r>
    </w:p>
    <w:p w:rsidR="005252A0" w:rsidRPr="00661A7E" w:rsidRDefault="005252A0" w:rsidP="005252A0">
      <w:pPr>
        <w:pStyle w:val="BodyCopy"/>
      </w:pPr>
      <w:r w:rsidRPr="00661A7E">
        <w:t>Men were more likely than women to produce all types of knowledge outputs except teaching materials and blogs. This would include presentations, reports, briefings and memos. Men were more likely to make improvements to their organisations. Significantly more men made improvements to management systems and policies. Men were also more likely than women to improve linkages with other organisations.</w:t>
      </w:r>
    </w:p>
    <w:p w:rsidR="005252A0" w:rsidRPr="00661A7E" w:rsidRDefault="005252A0" w:rsidP="005252A0">
      <w:pPr>
        <w:pStyle w:val="BodyCopy"/>
      </w:pPr>
      <w:r w:rsidRPr="00661A7E">
        <w:t>Men and women were as likely to receive support from their supervisors at work. They reported the same level of support from colleagues. But men were more likely to say that their supervisors had supported them to a great extent.</w:t>
      </w:r>
    </w:p>
    <w:p w:rsidR="005252A0" w:rsidRPr="008817E1" w:rsidRDefault="005252A0" w:rsidP="008817E1">
      <w:pPr>
        <w:pStyle w:val="BodyCopy"/>
        <w:rPr>
          <w:i/>
        </w:rPr>
      </w:pPr>
      <w:r w:rsidRPr="008817E1">
        <w:rPr>
          <w:i/>
        </w:rPr>
        <w:t xml:space="preserve">Recommendation </w:t>
      </w:r>
      <w:r w:rsidR="000B502D">
        <w:rPr>
          <w:i/>
        </w:rPr>
        <w:t>1</w:t>
      </w:r>
      <w:r w:rsidRPr="008817E1">
        <w:rPr>
          <w:i/>
        </w:rPr>
        <w:t>: That the AAV program investigates this finding and the conditions in organisations impacting these results. It should determine the feasibility of offering alumni support to improve these conditions for men and women.</w:t>
      </w:r>
    </w:p>
    <w:p w:rsidR="003E6EC6" w:rsidRDefault="003E6EC6" w:rsidP="008817E1">
      <w:pPr>
        <w:pStyle w:val="BodyCopy"/>
        <w:rPr>
          <w:b/>
          <w:i/>
        </w:rPr>
      </w:pPr>
      <w:r>
        <w:rPr>
          <w:b/>
          <w:i/>
        </w:rPr>
        <w:t xml:space="preserve">About </w:t>
      </w:r>
      <w:r w:rsidR="000B502D">
        <w:rPr>
          <w:b/>
          <w:i/>
        </w:rPr>
        <w:t xml:space="preserve">the Achievements of Cohorts of </w:t>
      </w:r>
      <w:r>
        <w:rPr>
          <w:b/>
          <w:i/>
        </w:rPr>
        <w:t>Alumni</w:t>
      </w:r>
    </w:p>
    <w:p w:rsidR="00A3009A" w:rsidRPr="0012078D" w:rsidRDefault="00A3009A" w:rsidP="000B502D">
      <w:pPr>
        <w:spacing w:line="276" w:lineRule="auto"/>
        <w:rPr>
          <w:lang w:val="en-US"/>
        </w:rPr>
      </w:pPr>
      <w:r w:rsidRPr="00A64CD8">
        <w:rPr>
          <w:lang w:val="en-US"/>
        </w:rPr>
        <w:t xml:space="preserve">The tracer survey data on cohorts of alumni suggest </w:t>
      </w:r>
      <w:r w:rsidR="003D5CE4" w:rsidRPr="00A64CD8">
        <w:rPr>
          <w:lang w:val="en-US"/>
        </w:rPr>
        <w:t>broad</w:t>
      </w:r>
      <w:r w:rsidRPr="00A64CD8">
        <w:rPr>
          <w:lang w:val="en-US"/>
        </w:rPr>
        <w:t xml:space="preserve"> trends underway in the performance of alumni. The careers of alumni develop and unfold in a recognizable, perhaps predictable manner over a 15 year period. </w:t>
      </w:r>
      <w:r w:rsidR="003D5CE4" w:rsidRPr="00A64CD8">
        <w:rPr>
          <w:lang w:val="en-US"/>
        </w:rPr>
        <w:t xml:space="preserve">This is reflected in their work role, outputs, impacts, achievements and job status. At the same time, </w:t>
      </w:r>
      <w:r w:rsidRPr="00A64CD8">
        <w:rPr>
          <w:lang w:val="en-US"/>
        </w:rPr>
        <w:t>recent cohorts of</w:t>
      </w:r>
      <w:r>
        <w:rPr>
          <w:i/>
          <w:lang w:val="en-US"/>
        </w:rPr>
        <w:t xml:space="preserve"> </w:t>
      </w:r>
      <w:r w:rsidRPr="00A64CD8">
        <w:rPr>
          <w:lang w:val="en-US"/>
        </w:rPr>
        <w:t xml:space="preserve">alumni think and behave differently and </w:t>
      </w:r>
      <w:r w:rsidR="003D5CE4" w:rsidRPr="00A64CD8">
        <w:rPr>
          <w:lang w:val="en-US"/>
        </w:rPr>
        <w:t xml:space="preserve">reflective of </w:t>
      </w:r>
      <w:r w:rsidRPr="00A64CD8">
        <w:rPr>
          <w:lang w:val="en-US"/>
        </w:rPr>
        <w:t xml:space="preserve">changes underway in Vietnamese </w:t>
      </w:r>
      <w:r w:rsidRPr="00A64CD8">
        <w:rPr>
          <w:lang w:val="en-US"/>
        </w:rPr>
        <w:lastRenderedPageBreak/>
        <w:t xml:space="preserve">organisations and society. </w:t>
      </w:r>
      <w:r w:rsidR="003D5CE4" w:rsidRPr="00A64CD8">
        <w:rPr>
          <w:lang w:val="en-US"/>
        </w:rPr>
        <w:t xml:space="preserve">This is seen in the achievements they make in the initial three years after returning to Vietnam, as well as their involvement in links with Australia, publishing, and the transfer of skills and knowledge to colleagues. </w:t>
      </w:r>
    </w:p>
    <w:p w:rsidR="000B502D" w:rsidRPr="00A64CD8" w:rsidRDefault="004546F6" w:rsidP="008817E1">
      <w:pPr>
        <w:pStyle w:val="BodyCopy"/>
        <w:rPr>
          <w:b/>
        </w:rPr>
      </w:pPr>
      <w:r w:rsidRPr="00A64CD8">
        <w:rPr>
          <w:spacing w:val="0"/>
          <w:lang w:val="en-US"/>
        </w:rPr>
        <w:t xml:space="preserve">The career development </w:t>
      </w:r>
      <w:r w:rsidR="00B02DE4">
        <w:rPr>
          <w:spacing w:val="0"/>
          <w:lang w:val="en-US"/>
        </w:rPr>
        <w:t xml:space="preserve">path </w:t>
      </w:r>
      <w:r w:rsidRPr="00A64CD8">
        <w:rPr>
          <w:spacing w:val="0"/>
          <w:lang w:val="en-US"/>
        </w:rPr>
        <w:t xml:space="preserve">of alumni is evident in </w:t>
      </w:r>
      <w:r w:rsidR="0012078D">
        <w:rPr>
          <w:spacing w:val="0"/>
          <w:lang w:val="en-US"/>
        </w:rPr>
        <w:t xml:space="preserve">the </w:t>
      </w:r>
      <w:r w:rsidRPr="00A64CD8">
        <w:rPr>
          <w:spacing w:val="0"/>
          <w:lang w:val="en-US"/>
        </w:rPr>
        <w:t>tracer survey data. Alumni tend to return to work in professional positions and mo</w:t>
      </w:r>
      <w:r w:rsidR="00F71266">
        <w:rPr>
          <w:spacing w:val="0"/>
          <w:lang w:val="en-US"/>
        </w:rPr>
        <w:t>v</w:t>
      </w:r>
      <w:r w:rsidRPr="00A64CD8">
        <w:rPr>
          <w:spacing w:val="0"/>
          <w:lang w:val="en-US"/>
        </w:rPr>
        <w:t xml:space="preserve">e into management positions </w:t>
      </w:r>
      <w:r w:rsidR="0012078D">
        <w:rPr>
          <w:spacing w:val="0"/>
          <w:lang w:val="en-US"/>
        </w:rPr>
        <w:t xml:space="preserve">as their careers develop </w:t>
      </w:r>
      <w:r w:rsidR="007E67FD">
        <w:rPr>
          <w:spacing w:val="0"/>
          <w:lang w:val="en-US"/>
        </w:rPr>
        <w:t>over the period</w:t>
      </w:r>
      <w:r w:rsidRPr="00A64CD8">
        <w:rPr>
          <w:spacing w:val="0"/>
          <w:lang w:val="en-US"/>
        </w:rPr>
        <w:t>. Alumni in recent cohorts tend to produce more outputs such as presentations</w:t>
      </w:r>
      <w:r w:rsidR="00B02DE4">
        <w:rPr>
          <w:spacing w:val="0"/>
          <w:lang w:val="en-US"/>
        </w:rPr>
        <w:t>, briefings,</w:t>
      </w:r>
      <w:r w:rsidRPr="00A64CD8">
        <w:rPr>
          <w:spacing w:val="0"/>
          <w:lang w:val="en-US"/>
        </w:rPr>
        <w:t xml:space="preserve"> and reports, </w:t>
      </w:r>
      <w:r w:rsidR="007E67FD">
        <w:rPr>
          <w:spacing w:val="0"/>
          <w:lang w:val="en-US"/>
        </w:rPr>
        <w:t xml:space="preserve">at work </w:t>
      </w:r>
      <w:r w:rsidRPr="00A64CD8">
        <w:rPr>
          <w:spacing w:val="0"/>
          <w:lang w:val="en-US"/>
        </w:rPr>
        <w:t xml:space="preserve">than </w:t>
      </w:r>
      <w:r w:rsidR="007E67FD">
        <w:rPr>
          <w:spacing w:val="0"/>
          <w:lang w:val="en-US"/>
        </w:rPr>
        <w:t xml:space="preserve">alumni in </w:t>
      </w:r>
      <w:r w:rsidRPr="00A64CD8">
        <w:rPr>
          <w:spacing w:val="0"/>
          <w:lang w:val="en-US"/>
        </w:rPr>
        <w:t xml:space="preserve">older cohorts. </w:t>
      </w:r>
      <w:r w:rsidR="007E67FD">
        <w:rPr>
          <w:spacing w:val="0"/>
          <w:lang w:val="en-US"/>
        </w:rPr>
        <w:t>But alumni in o</w:t>
      </w:r>
      <w:r w:rsidRPr="00A64CD8">
        <w:rPr>
          <w:spacing w:val="0"/>
          <w:lang w:val="en-US"/>
        </w:rPr>
        <w:t xml:space="preserve">lder cohorts have more </w:t>
      </w:r>
      <w:r w:rsidR="00B02DE4">
        <w:rPr>
          <w:spacing w:val="0"/>
          <w:lang w:val="en-US"/>
        </w:rPr>
        <w:t xml:space="preserve">career </w:t>
      </w:r>
      <w:r w:rsidRPr="00A64CD8">
        <w:rPr>
          <w:spacing w:val="0"/>
          <w:lang w:val="en-US"/>
        </w:rPr>
        <w:t xml:space="preserve">achievements </w:t>
      </w:r>
      <w:r w:rsidR="00B02DE4">
        <w:rPr>
          <w:spacing w:val="0"/>
          <w:lang w:val="en-US"/>
        </w:rPr>
        <w:t xml:space="preserve">such as </w:t>
      </w:r>
      <w:r w:rsidRPr="00A64CD8">
        <w:rPr>
          <w:spacing w:val="0"/>
          <w:lang w:val="en-US"/>
        </w:rPr>
        <w:t>reach</w:t>
      </w:r>
      <w:r w:rsidR="007E67FD">
        <w:rPr>
          <w:spacing w:val="0"/>
          <w:lang w:val="en-US"/>
        </w:rPr>
        <w:t>ing</w:t>
      </w:r>
      <w:r w:rsidRPr="00A64CD8">
        <w:rPr>
          <w:spacing w:val="0"/>
          <w:lang w:val="en-US"/>
        </w:rPr>
        <w:t xml:space="preserve"> higher level job status</w:t>
      </w:r>
      <w:r w:rsidR="00B02DE4">
        <w:rPr>
          <w:spacing w:val="0"/>
          <w:lang w:val="en-US"/>
        </w:rPr>
        <w:t xml:space="preserve">. </w:t>
      </w:r>
      <w:r w:rsidR="003C721F">
        <w:rPr>
          <w:spacing w:val="0"/>
          <w:lang w:val="en-US"/>
        </w:rPr>
        <w:t xml:space="preserve">They take on new responsibility. </w:t>
      </w:r>
      <w:r w:rsidR="00B02DE4">
        <w:rPr>
          <w:spacing w:val="0"/>
          <w:lang w:val="en-US"/>
        </w:rPr>
        <w:t xml:space="preserve">This </w:t>
      </w:r>
      <w:r w:rsidRPr="00A64CD8">
        <w:rPr>
          <w:spacing w:val="0"/>
          <w:lang w:val="en-US"/>
        </w:rPr>
        <w:t>allows the</w:t>
      </w:r>
      <w:r w:rsidR="007E67FD">
        <w:rPr>
          <w:spacing w:val="0"/>
          <w:lang w:val="en-US"/>
        </w:rPr>
        <w:t>m</w:t>
      </w:r>
      <w:r w:rsidRPr="00A64CD8">
        <w:rPr>
          <w:spacing w:val="0"/>
          <w:lang w:val="en-US"/>
        </w:rPr>
        <w:t xml:space="preserve"> to impact policy and management areas that recent cohorts</w:t>
      </w:r>
      <w:r w:rsidR="007E67FD">
        <w:rPr>
          <w:spacing w:val="0"/>
          <w:lang w:val="en-US"/>
        </w:rPr>
        <w:t xml:space="preserve"> of alumni</w:t>
      </w:r>
      <w:r w:rsidRPr="00A64CD8">
        <w:rPr>
          <w:spacing w:val="0"/>
          <w:lang w:val="en-US"/>
        </w:rPr>
        <w:t xml:space="preserve"> c</w:t>
      </w:r>
      <w:r w:rsidR="003C721F">
        <w:rPr>
          <w:spacing w:val="0"/>
          <w:lang w:val="en-US"/>
        </w:rPr>
        <w:t>ouldn</w:t>
      </w:r>
      <w:r w:rsidRPr="00A64CD8">
        <w:rPr>
          <w:spacing w:val="0"/>
          <w:lang w:val="en-US"/>
        </w:rPr>
        <w:t>’t impact.</w:t>
      </w:r>
      <w:r w:rsidR="00B02DE4">
        <w:rPr>
          <w:spacing w:val="0"/>
          <w:lang w:val="en-US"/>
        </w:rPr>
        <w:t xml:space="preserve"> </w:t>
      </w:r>
      <w:r w:rsidR="003C721F">
        <w:rPr>
          <w:spacing w:val="0"/>
          <w:lang w:val="en-US"/>
        </w:rPr>
        <w:t>A</w:t>
      </w:r>
      <w:r w:rsidR="00B02DE4">
        <w:rPr>
          <w:spacing w:val="0"/>
          <w:lang w:val="en-US"/>
        </w:rPr>
        <w:t xml:space="preserve">lumni </w:t>
      </w:r>
      <w:r w:rsidR="003C721F">
        <w:rPr>
          <w:spacing w:val="0"/>
          <w:lang w:val="en-US"/>
        </w:rPr>
        <w:t>seem to be at peak performance about</w:t>
      </w:r>
      <w:r w:rsidR="00B02DE4">
        <w:rPr>
          <w:spacing w:val="0"/>
          <w:lang w:val="en-US"/>
        </w:rPr>
        <w:t xml:space="preserve"> 10</w:t>
      </w:r>
      <w:r w:rsidR="003C721F">
        <w:rPr>
          <w:spacing w:val="0"/>
          <w:lang w:val="en-US"/>
        </w:rPr>
        <w:t>-</w:t>
      </w:r>
      <w:r w:rsidR="00B02DE4">
        <w:rPr>
          <w:spacing w:val="0"/>
          <w:lang w:val="en-US"/>
        </w:rPr>
        <w:t>12 years after return</w:t>
      </w:r>
      <w:r w:rsidR="003C721F">
        <w:rPr>
          <w:spacing w:val="0"/>
          <w:lang w:val="en-US"/>
        </w:rPr>
        <w:t>ing</w:t>
      </w:r>
      <w:r w:rsidR="00B02DE4">
        <w:rPr>
          <w:spacing w:val="0"/>
          <w:lang w:val="en-US"/>
        </w:rPr>
        <w:t xml:space="preserve"> to Vietnam (i.e., the years represented by cohort 4).  </w:t>
      </w:r>
    </w:p>
    <w:p w:rsidR="003D5CE4" w:rsidRPr="00A64CD8" w:rsidRDefault="004546F6" w:rsidP="008817E1">
      <w:pPr>
        <w:pStyle w:val="BodyCopy"/>
      </w:pPr>
      <w:r w:rsidRPr="00A64CD8">
        <w:t xml:space="preserve">The </w:t>
      </w:r>
      <w:r w:rsidR="007E67FD">
        <w:t xml:space="preserve">performance of alumni </w:t>
      </w:r>
      <w:r w:rsidR="005B409C">
        <w:t>has also changed</w:t>
      </w:r>
      <w:r w:rsidR="00495ADF">
        <w:t xml:space="preserve">, which </w:t>
      </w:r>
      <w:r w:rsidR="005B409C">
        <w:t>c</w:t>
      </w:r>
      <w:r w:rsidR="007E67FD">
        <w:t xml:space="preserve">ould impact the </w:t>
      </w:r>
      <w:r w:rsidR="005B409C">
        <w:t>use of alumni activities to reach the different cohorts</w:t>
      </w:r>
      <w:r w:rsidR="007E67FD">
        <w:t xml:space="preserve">. </w:t>
      </w:r>
      <w:r w:rsidR="005B409C">
        <w:t xml:space="preserve">Alumni in cohorts 1 and 2 have new </w:t>
      </w:r>
      <w:r w:rsidR="0012078D" w:rsidRPr="00A64CD8">
        <w:t>skills</w:t>
      </w:r>
      <w:r w:rsidR="007E67FD">
        <w:t xml:space="preserve">, </w:t>
      </w:r>
      <w:r w:rsidR="0012078D" w:rsidRPr="00A64CD8">
        <w:t xml:space="preserve">attitudes, </w:t>
      </w:r>
      <w:r w:rsidR="007E67FD">
        <w:t>confidence, a</w:t>
      </w:r>
      <w:r w:rsidR="005B409C">
        <w:t>nd</w:t>
      </w:r>
      <w:r w:rsidR="007E67FD">
        <w:t xml:space="preserve"> </w:t>
      </w:r>
      <w:r w:rsidR="0012078D" w:rsidRPr="00A64CD8">
        <w:t xml:space="preserve">access to </w:t>
      </w:r>
      <w:proofErr w:type="gramStart"/>
      <w:r w:rsidR="0012078D" w:rsidRPr="00A64CD8">
        <w:t>opportunities, tha</w:t>
      </w:r>
      <w:r w:rsidR="005B409C">
        <w:t>t</w:t>
      </w:r>
      <w:proofErr w:type="gramEnd"/>
      <w:r w:rsidR="0012078D" w:rsidRPr="00A64CD8">
        <w:t xml:space="preserve"> alumni in older cohorts could lack</w:t>
      </w:r>
      <w:r w:rsidR="005B409C">
        <w:t xml:space="preserve"> in de</w:t>
      </w:r>
      <w:r w:rsidR="007E67FD">
        <w:t>gree</w:t>
      </w:r>
      <w:r w:rsidR="0012078D" w:rsidRPr="00A64CD8">
        <w:t xml:space="preserve">.  </w:t>
      </w:r>
      <w:r w:rsidR="00695770">
        <w:t>Alumni in cohorts 1 and 2 participated in linkages between Vietnamese and Australian organisations, promoted gender equality, and volunteered in local organisations in higher percentages tha</w:t>
      </w:r>
      <w:r w:rsidR="005B409C">
        <w:t>n</w:t>
      </w:r>
      <w:r w:rsidR="00695770">
        <w:t xml:space="preserve"> alumni in older cohorts. </w:t>
      </w:r>
      <w:r w:rsidR="005B409C">
        <w:t>They also transferred their skills to colleagues at almost the same rate as alumni in older cohorts</w:t>
      </w:r>
      <w:r w:rsidR="003C721F">
        <w:t xml:space="preserve">, </w:t>
      </w:r>
      <w:r w:rsidR="00153261">
        <w:t>illustrating</w:t>
      </w:r>
      <w:r w:rsidR="003C721F">
        <w:t xml:space="preserve"> the relevance of the studies and the confidence of recently-returned alumni</w:t>
      </w:r>
      <w:r w:rsidR="005B409C">
        <w:t xml:space="preserve">. </w:t>
      </w:r>
      <w:r w:rsidR="00695770">
        <w:t xml:space="preserve">Alumni in cohort 1 were </w:t>
      </w:r>
      <w:r w:rsidR="003C721F">
        <w:t>m</w:t>
      </w:r>
      <w:r w:rsidR="005B409C">
        <w:t xml:space="preserve">ost likely to receive </w:t>
      </w:r>
      <w:r w:rsidR="00695770">
        <w:t>a research grant</w:t>
      </w:r>
      <w:r w:rsidR="005B409C">
        <w:t xml:space="preserve"> in the last three years</w:t>
      </w:r>
      <w:r w:rsidR="00695770">
        <w:t>.</w:t>
      </w:r>
      <w:r w:rsidR="003C721F">
        <w:t xml:space="preserve"> These trends could impact the career development of recent cohorts of alumni.</w:t>
      </w:r>
      <w:r w:rsidR="00695770">
        <w:t xml:space="preserve">  </w:t>
      </w:r>
    </w:p>
    <w:p w:rsidR="003D5CE4" w:rsidRDefault="003D5CE4" w:rsidP="008817E1">
      <w:pPr>
        <w:pStyle w:val="BodyCopy"/>
        <w:rPr>
          <w:i/>
          <w:lang w:val="en-US"/>
        </w:rPr>
      </w:pPr>
      <w:r w:rsidRPr="002D5DF8">
        <w:rPr>
          <w:i/>
        </w:rPr>
        <w:t xml:space="preserve">Recommendation </w:t>
      </w:r>
      <w:r w:rsidR="003C721F" w:rsidRPr="002D5DF8">
        <w:rPr>
          <w:i/>
        </w:rPr>
        <w:t>2</w:t>
      </w:r>
      <w:r w:rsidRPr="002D5DF8">
        <w:rPr>
          <w:i/>
        </w:rPr>
        <w:t>:</w:t>
      </w:r>
      <w:r>
        <w:rPr>
          <w:b/>
          <w:i/>
        </w:rPr>
        <w:t xml:space="preserve"> </w:t>
      </w:r>
      <w:r w:rsidR="00495ADF" w:rsidRPr="00A64CD8">
        <w:rPr>
          <w:i/>
        </w:rPr>
        <w:t xml:space="preserve">The program should develop a </w:t>
      </w:r>
      <w:r w:rsidR="00495ADF">
        <w:rPr>
          <w:i/>
        </w:rPr>
        <w:t xml:space="preserve">note on </w:t>
      </w:r>
      <w:r w:rsidR="00495ADF" w:rsidRPr="00A64CD8">
        <w:rPr>
          <w:i/>
        </w:rPr>
        <w:t xml:space="preserve">the design of </w:t>
      </w:r>
      <w:r w:rsidR="00495ADF" w:rsidRPr="00495ADF">
        <w:rPr>
          <w:i/>
          <w:lang w:val="en-US"/>
        </w:rPr>
        <w:t>the post award program of</w:t>
      </w:r>
      <w:r w:rsidR="00495ADF">
        <w:rPr>
          <w:i/>
          <w:lang w:val="en-US"/>
        </w:rPr>
        <w:t xml:space="preserve"> alumni activities, and how it could be tailored to meet the needs of alumni in different cohorts; what areas might need more investigation, such as promoting gender equality and disability inclusion in the work place</w:t>
      </w:r>
      <w:r w:rsidR="00EC58D8">
        <w:rPr>
          <w:i/>
          <w:lang w:val="en-US"/>
        </w:rPr>
        <w:t>, to improve aspects of the program across alumni cohorts</w:t>
      </w:r>
      <w:r w:rsidR="00495ADF">
        <w:rPr>
          <w:i/>
          <w:lang w:val="en-US"/>
        </w:rPr>
        <w:t xml:space="preserve">. </w:t>
      </w:r>
    </w:p>
    <w:p w:rsidR="000B502D" w:rsidRDefault="000B502D" w:rsidP="008817E1">
      <w:pPr>
        <w:pStyle w:val="BodyCopy"/>
        <w:rPr>
          <w:b/>
          <w:i/>
        </w:rPr>
      </w:pPr>
      <w:r>
        <w:rPr>
          <w:b/>
          <w:i/>
        </w:rPr>
        <w:t xml:space="preserve">About Trends in Alumni Performance </w:t>
      </w:r>
    </w:p>
    <w:p w:rsidR="004B58C5" w:rsidRPr="006C08D0" w:rsidRDefault="00CA13E7" w:rsidP="000B502D">
      <w:pPr>
        <w:spacing w:line="276" w:lineRule="auto"/>
        <w:rPr>
          <w:lang w:val="en-US"/>
        </w:rPr>
      </w:pPr>
      <w:r w:rsidRPr="006C08D0">
        <w:rPr>
          <w:lang w:val="en-US"/>
        </w:rPr>
        <w:t xml:space="preserve">Positive trends are seen in the tracer survey data in the following areas. In 2014, compared to </w:t>
      </w:r>
      <w:r w:rsidR="004B58C5" w:rsidRPr="006C08D0">
        <w:rPr>
          <w:lang w:val="en-US"/>
        </w:rPr>
        <w:t>2011</w:t>
      </w:r>
      <w:r w:rsidRPr="006C08D0">
        <w:rPr>
          <w:lang w:val="en-US"/>
        </w:rPr>
        <w:t>, a higher percentage of alumni were</w:t>
      </w:r>
      <w:r w:rsidR="004B58C5" w:rsidRPr="006C08D0">
        <w:rPr>
          <w:lang w:val="en-US"/>
        </w:rPr>
        <w:t>:</w:t>
      </w:r>
    </w:p>
    <w:p w:rsidR="004B58C5" w:rsidRPr="006C08D0" w:rsidRDefault="00CA13E7" w:rsidP="004B58C5">
      <w:pPr>
        <w:pStyle w:val="Bullet"/>
        <w:numPr>
          <w:ilvl w:val="0"/>
          <w:numId w:val="31"/>
        </w:numPr>
        <w:spacing w:before="80" w:after="80"/>
      </w:pPr>
      <w:r w:rsidRPr="006C08D0">
        <w:t>R</w:t>
      </w:r>
      <w:r w:rsidR="004B58C5" w:rsidRPr="006C08D0">
        <w:t>eturn</w:t>
      </w:r>
      <w:r w:rsidRPr="006C08D0">
        <w:t>ing</w:t>
      </w:r>
      <w:r w:rsidR="004B58C5" w:rsidRPr="006C08D0">
        <w:t xml:space="preserve"> to </w:t>
      </w:r>
      <w:r w:rsidRPr="006C08D0">
        <w:t xml:space="preserve">their </w:t>
      </w:r>
      <w:r w:rsidR="004B58C5" w:rsidRPr="006C08D0">
        <w:t>previous employer</w:t>
      </w:r>
      <w:r w:rsidRPr="006C08D0">
        <w:t>;</w:t>
      </w:r>
    </w:p>
    <w:p w:rsidR="004B58C5" w:rsidRPr="006C08D0" w:rsidRDefault="00CA13E7" w:rsidP="004B58C5">
      <w:pPr>
        <w:pStyle w:val="Bullet"/>
        <w:numPr>
          <w:ilvl w:val="0"/>
          <w:numId w:val="31"/>
        </w:numPr>
      </w:pPr>
      <w:r w:rsidRPr="006C08D0">
        <w:t>Working full-time;</w:t>
      </w:r>
    </w:p>
    <w:p w:rsidR="004B58C5" w:rsidRPr="006C08D0" w:rsidRDefault="004B58C5" w:rsidP="004B58C5">
      <w:pPr>
        <w:pStyle w:val="Bullet"/>
        <w:numPr>
          <w:ilvl w:val="0"/>
          <w:numId w:val="31"/>
        </w:numPr>
        <w:spacing w:before="80" w:after="100" w:line="232" w:lineRule="atLeast"/>
      </w:pPr>
      <w:r w:rsidRPr="00A64CD8">
        <w:rPr>
          <w:bCs/>
        </w:rPr>
        <w:t xml:space="preserve">Maintaining </w:t>
      </w:r>
      <w:r w:rsidR="00CA13E7" w:rsidRPr="006C08D0">
        <w:rPr>
          <w:bCs/>
        </w:rPr>
        <w:t>c</w:t>
      </w:r>
      <w:r w:rsidRPr="00A64CD8">
        <w:rPr>
          <w:bCs/>
        </w:rPr>
        <w:t>ontact with Australians</w:t>
      </w:r>
      <w:r w:rsidR="00CA13E7" w:rsidRPr="006C08D0">
        <w:rPr>
          <w:bCs/>
        </w:rPr>
        <w:t>;</w:t>
      </w:r>
    </w:p>
    <w:p w:rsidR="004B58C5" w:rsidRPr="00A64CD8" w:rsidRDefault="00CA13E7" w:rsidP="004B58C5">
      <w:pPr>
        <w:pStyle w:val="Bullet"/>
        <w:numPr>
          <w:ilvl w:val="0"/>
          <w:numId w:val="31"/>
        </w:numPr>
        <w:rPr>
          <w:b/>
        </w:rPr>
      </w:pPr>
      <w:r w:rsidRPr="006C08D0">
        <w:rPr>
          <w:bCs/>
        </w:rPr>
        <w:t>Working in organisations with p</w:t>
      </w:r>
      <w:r w:rsidR="004B58C5" w:rsidRPr="00A64CD8">
        <w:rPr>
          <w:bCs/>
        </w:rPr>
        <w:t xml:space="preserve">rofessional </w:t>
      </w:r>
      <w:r w:rsidRPr="006C08D0">
        <w:rPr>
          <w:bCs/>
        </w:rPr>
        <w:t>l</w:t>
      </w:r>
      <w:r w:rsidR="004B58C5" w:rsidRPr="00A64CD8">
        <w:rPr>
          <w:bCs/>
        </w:rPr>
        <w:t xml:space="preserve">inks with an Australian </w:t>
      </w:r>
      <w:r w:rsidRPr="006C08D0">
        <w:rPr>
          <w:bCs/>
        </w:rPr>
        <w:t>o</w:t>
      </w:r>
      <w:r w:rsidR="004B58C5" w:rsidRPr="00A64CD8">
        <w:rPr>
          <w:bCs/>
        </w:rPr>
        <w:t>rganisation</w:t>
      </w:r>
      <w:r w:rsidRPr="006C08D0">
        <w:rPr>
          <w:bCs/>
        </w:rPr>
        <w:t>;</w:t>
      </w:r>
    </w:p>
    <w:p w:rsidR="004B58C5" w:rsidRPr="006C08D0" w:rsidRDefault="00CA13E7" w:rsidP="004B58C5">
      <w:pPr>
        <w:pStyle w:val="Bullet"/>
        <w:numPr>
          <w:ilvl w:val="0"/>
          <w:numId w:val="31"/>
        </w:numPr>
        <w:spacing w:line="232" w:lineRule="atLeast"/>
      </w:pPr>
      <w:r w:rsidRPr="006C08D0">
        <w:rPr>
          <w:bCs/>
        </w:rPr>
        <w:t xml:space="preserve">Involved in professional links with </w:t>
      </w:r>
      <w:r w:rsidR="004B58C5" w:rsidRPr="00A64CD8">
        <w:rPr>
          <w:bCs/>
        </w:rPr>
        <w:t xml:space="preserve">an Australian </w:t>
      </w:r>
      <w:r w:rsidRPr="006C08D0">
        <w:rPr>
          <w:bCs/>
        </w:rPr>
        <w:t>o</w:t>
      </w:r>
      <w:r w:rsidR="004B58C5" w:rsidRPr="00A64CD8">
        <w:rPr>
          <w:bCs/>
        </w:rPr>
        <w:t>rganisation</w:t>
      </w:r>
      <w:r w:rsidRPr="006C08D0">
        <w:rPr>
          <w:bCs/>
        </w:rPr>
        <w:t>; and</w:t>
      </w:r>
    </w:p>
    <w:p w:rsidR="004B58C5" w:rsidRPr="006C08D0" w:rsidRDefault="004B58C5" w:rsidP="004B58C5">
      <w:pPr>
        <w:pStyle w:val="Bullet"/>
        <w:numPr>
          <w:ilvl w:val="0"/>
          <w:numId w:val="31"/>
        </w:numPr>
        <w:spacing w:line="232" w:lineRule="atLeast"/>
      </w:pPr>
      <w:r w:rsidRPr="00A64CD8">
        <w:rPr>
          <w:bCs/>
        </w:rPr>
        <w:t>Promoti</w:t>
      </w:r>
      <w:r w:rsidR="00CA13E7" w:rsidRPr="006C08D0">
        <w:rPr>
          <w:bCs/>
        </w:rPr>
        <w:t>ng gender e</w:t>
      </w:r>
      <w:r w:rsidRPr="00A64CD8">
        <w:rPr>
          <w:bCs/>
        </w:rPr>
        <w:t>quality in their organisation</w:t>
      </w:r>
      <w:r w:rsidR="00CA13E7" w:rsidRPr="006C08D0">
        <w:rPr>
          <w:bCs/>
        </w:rPr>
        <w:t>.</w:t>
      </w:r>
    </w:p>
    <w:p w:rsidR="00CA13E7" w:rsidRPr="006C08D0" w:rsidRDefault="00CA13E7" w:rsidP="00CA13E7">
      <w:pPr>
        <w:pStyle w:val="BodyCopy"/>
        <w:spacing w:before="100" w:after="100"/>
        <w:rPr>
          <w:bCs/>
        </w:rPr>
      </w:pPr>
      <w:r w:rsidRPr="006C08D0">
        <w:rPr>
          <w:bCs/>
        </w:rPr>
        <w:t>At the same time, there was no significant difference in the 2011 and 2014 data in these areas:</w:t>
      </w:r>
    </w:p>
    <w:p w:rsidR="00CA13E7" w:rsidRPr="006C08D0" w:rsidRDefault="00CA13E7" w:rsidP="00A64CD8">
      <w:pPr>
        <w:pStyle w:val="Bullet"/>
      </w:pPr>
      <w:r w:rsidRPr="006C08D0">
        <w:t xml:space="preserve">Alummi’s length of employment with current employer; </w:t>
      </w:r>
    </w:p>
    <w:p w:rsidR="00CA13E7" w:rsidRPr="00A64CD8" w:rsidRDefault="00CA13E7" w:rsidP="00A64CD8">
      <w:pPr>
        <w:pStyle w:val="Bullet"/>
      </w:pPr>
      <w:r w:rsidRPr="006C08D0">
        <w:t xml:space="preserve">Frequency of the use of skills and knowledge acquired by alumni; </w:t>
      </w:r>
      <w:r w:rsidRPr="00A64CD8">
        <w:t xml:space="preserve"> </w:t>
      </w:r>
    </w:p>
    <w:p w:rsidR="006C08D0" w:rsidRPr="00A64CD8" w:rsidRDefault="00CA13E7" w:rsidP="00A64CD8">
      <w:pPr>
        <w:pStyle w:val="Bullet"/>
      </w:pPr>
      <w:r w:rsidRPr="00A64CD8">
        <w:t>Frequency of alumni passing on their skills an</w:t>
      </w:r>
      <w:r w:rsidR="006C08D0" w:rsidRPr="00A64CD8">
        <w:t>d</w:t>
      </w:r>
      <w:r w:rsidRPr="00A64CD8">
        <w:t xml:space="preserve"> knowledge to colleagues; and</w:t>
      </w:r>
      <w:r w:rsidR="006C08D0" w:rsidRPr="00A64CD8">
        <w:t>,</w:t>
      </w:r>
    </w:p>
    <w:p w:rsidR="00CA13E7" w:rsidRPr="006C08D0" w:rsidRDefault="006C08D0" w:rsidP="00A64CD8">
      <w:pPr>
        <w:pStyle w:val="Bullet"/>
      </w:pPr>
      <w:r w:rsidRPr="00A64CD8">
        <w:t>R</w:t>
      </w:r>
      <w:r w:rsidR="00CA13E7" w:rsidRPr="00A64CD8">
        <w:t xml:space="preserve">elevance of </w:t>
      </w:r>
      <w:r w:rsidRPr="00A64CD8">
        <w:t>alumni’s s</w:t>
      </w:r>
      <w:r w:rsidR="00CA13E7" w:rsidRPr="00A64CD8">
        <w:t>tudies</w:t>
      </w:r>
      <w:r w:rsidRPr="00A64CD8">
        <w:t xml:space="preserve"> to their current work.</w:t>
      </w:r>
    </w:p>
    <w:p w:rsidR="003E6EC6" w:rsidRDefault="003E6EC6" w:rsidP="008817E1">
      <w:pPr>
        <w:pStyle w:val="BodyCopy"/>
        <w:rPr>
          <w:b/>
          <w:i/>
        </w:rPr>
      </w:pPr>
      <w:r>
        <w:rPr>
          <w:b/>
          <w:i/>
        </w:rPr>
        <w:lastRenderedPageBreak/>
        <w:t>About the Relevance of Studies</w:t>
      </w:r>
    </w:p>
    <w:p w:rsidR="00C71386" w:rsidRDefault="00F71266" w:rsidP="00BA1FD5">
      <w:pPr>
        <w:pStyle w:val="BodyCopy"/>
        <w:spacing w:before="100" w:after="100"/>
      </w:pPr>
      <w:r>
        <w:t xml:space="preserve">The survey confirmed that </w:t>
      </w:r>
      <w:r w:rsidR="00C71386">
        <w:t>AA</w:t>
      </w:r>
      <w:r>
        <w:t xml:space="preserve"> scholarships</w:t>
      </w:r>
      <w:r w:rsidR="00C71386">
        <w:t xml:space="preserve"> </w:t>
      </w:r>
      <w:r>
        <w:t>are</w:t>
      </w:r>
      <w:r w:rsidR="00C71386">
        <w:t xml:space="preserve"> highly relevant to Vietnam’s development priorities as well as the alumni’s work responsibilities. Almost 97% of alumni said they addressed a development priority in their current work. The main priorities were economics, education, and governance and financial management. More than 30% of alumni reported addressing each of these priority areas.</w:t>
      </w:r>
    </w:p>
    <w:p w:rsidR="00130A68" w:rsidRDefault="00130A68" w:rsidP="00BA1FD5">
      <w:pPr>
        <w:pStyle w:val="BodyCopy"/>
        <w:spacing w:before="100" w:after="100"/>
      </w:pPr>
      <w:r>
        <w:t xml:space="preserve">About 89% of alumni considered the knowledge and skills they gained in Australia to have some relevance to Vietnam’s development priorities. Almost 50% of alumni surveyed considered their knowledge and skills to be highly relevant to development priorities. </w:t>
      </w:r>
    </w:p>
    <w:p w:rsidR="00130A68" w:rsidRDefault="00F71266" w:rsidP="00BA1FD5">
      <w:pPr>
        <w:pStyle w:val="BodyCopy"/>
        <w:spacing w:before="100" w:after="100"/>
      </w:pPr>
      <w:r>
        <w:t xml:space="preserve">AA scholarships are highly relevant to the alumni’s work responsibilities. </w:t>
      </w:r>
      <w:r w:rsidR="00130A68">
        <w:t>Almost 6</w:t>
      </w:r>
      <w:r w:rsidR="00C71386">
        <w:t>5</w:t>
      </w:r>
      <w:r w:rsidR="00130A68">
        <w:t xml:space="preserve">% of alumni said that the skills and knowledge they acquired in Australia were </w:t>
      </w:r>
      <w:r w:rsidR="00C71386">
        <w:t xml:space="preserve">highly </w:t>
      </w:r>
      <w:r w:rsidR="00130A68">
        <w:t xml:space="preserve">relevant to their current job. Alumni working in Vietnamese NGOs </w:t>
      </w:r>
      <w:r>
        <w:t xml:space="preserve">or civil society organisations </w:t>
      </w:r>
      <w:r w:rsidR="00130A68">
        <w:t>were most likely to say that their knowledge and skills were highly relevant to their work.</w:t>
      </w:r>
    </w:p>
    <w:p w:rsidR="000B502D" w:rsidRPr="002D5DF8" w:rsidRDefault="000B502D" w:rsidP="000B502D">
      <w:pPr>
        <w:pStyle w:val="BodyCopy"/>
        <w:rPr>
          <w:b/>
          <w:i/>
        </w:rPr>
      </w:pPr>
      <w:r w:rsidRPr="002D5DF8">
        <w:rPr>
          <w:b/>
          <w:i/>
        </w:rPr>
        <w:t>About Alumni Reintegration and Employment</w:t>
      </w:r>
    </w:p>
    <w:p w:rsidR="000B502D" w:rsidRPr="002D5DF8" w:rsidRDefault="000B502D" w:rsidP="00BA1FD5">
      <w:pPr>
        <w:pStyle w:val="BodyCopy"/>
        <w:spacing w:before="100" w:after="100"/>
      </w:pPr>
      <w:r w:rsidRPr="002D5DF8">
        <w:t>Large numbers of alumni returned to their previous employer. The return rate was quite different for alumni working in public sector organisations (92% returned to previous employer) and those not working for public sector organisations (37%).  Alumni in all employment sectors except public sector organisations were more likely to change employers than to return to their previous one.</w:t>
      </w:r>
    </w:p>
    <w:p w:rsidR="000B502D" w:rsidRPr="002D5DF8" w:rsidRDefault="000B502D" w:rsidP="00BA1FD5">
      <w:pPr>
        <w:pStyle w:val="BodyCopy"/>
        <w:spacing w:before="100" w:after="100"/>
      </w:pPr>
      <w:r w:rsidRPr="002D5DF8">
        <w:t>This suggests that the reintegration experience is different and in some ways distinct for alumni in different profile organisations. The type of support to return and reintegration that is needed from the program could be different for alumni in each of these profiles.</w:t>
      </w:r>
    </w:p>
    <w:p w:rsidR="000B502D" w:rsidRPr="002D5DF8" w:rsidRDefault="000B502D" w:rsidP="00BA1FD5">
      <w:pPr>
        <w:pStyle w:val="BodyCopy"/>
        <w:spacing w:before="100" w:after="100"/>
        <w:rPr>
          <w:i/>
        </w:rPr>
      </w:pPr>
      <w:r w:rsidRPr="002D5DF8">
        <w:rPr>
          <w:i/>
        </w:rPr>
        <w:t xml:space="preserve">Recommendation </w:t>
      </w:r>
      <w:r w:rsidR="00F71266" w:rsidRPr="002D5DF8">
        <w:rPr>
          <w:i/>
        </w:rPr>
        <w:t>3</w:t>
      </w:r>
      <w:r w:rsidRPr="002D5DF8">
        <w:rPr>
          <w:i/>
        </w:rPr>
        <w:t>: That the AAV program determines whether or not the varying needs of returning alumni warrant further tailoring of AAV program support to alumni as they prepare for and undergo the return and reintegration process in Vietnam.</w:t>
      </w:r>
    </w:p>
    <w:p w:rsidR="005252A0" w:rsidRPr="008817E1" w:rsidRDefault="005252A0" w:rsidP="008817E1">
      <w:pPr>
        <w:pStyle w:val="BodyCopy"/>
        <w:rPr>
          <w:b/>
          <w:i/>
        </w:rPr>
      </w:pPr>
      <w:r w:rsidRPr="008817E1">
        <w:rPr>
          <w:b/>
          <w:i/>
        </w:rPr>
        <w:t>About Supervisors’ Support to Application of Skills and Knowledge by Alumni</w:t>
      </w:r>
    </w:p>
    <w:p w:rsidR="005252A0" w:rsidRPr="00661A7E" w:rsidRDefault="005252A0" w:rsidP="00BA1FD5">
      <w:pPr>
        <w:pStyle w:val="BodyCopy"/>
        <w:spacing w:before="100" w:after="100"/>
      </w:pPr>
      <w:r w:rsidRPr="00661A7E">
        <w:t xml:space="preserve">About 77% of the supervisors of alumni have supported alumni to a great or medium extent, another 23% of supervisors have not. That is a lot of supervisors if extrapolated across 3,900 alumni. </w:t>
      </w:r>
    </w:p>
    <w:p w:rsidR="00713414" w:rsidRDefault="00713414" w:rsidP="00BA1FD5">
      <w:pPr>
        <w:pStyle w:val="BodyCopy"/>
        <w:spacing w:before="100" w:after="100"/>
      </w:pPr>
      <w:r>
        <w:t>By and large, alumni working in government organisations and education institutes were more likely than alumni in Vietnamese and foreign companies to say that their supervisor supported the use of their skills and knowledge in the work place.</w:t>
      </w:r>
    </w:p>
    <w:p w:rsidR="005252A0" w:rsidRPr="00661A7E" w:rsidRDefault="005252A0" w:rsidP="00BA1FD5">
      <w:pPr>
        <w:pStyle w:val="BodyCopy"/>
        <w:spacing w:before="100" w:after="100"/>
      </w:pPr>
      <w:r w:rsidRPr="00661A7E">
        <w:t>The 77% figure is positive but the 23</w:t>
      </w:r>
      <w:r w:rsidR="0033448F">
        <w:t>%</w:t>
      </w:r>
      <w:r w:rsidRPr="00661A7E">
        <w:t xml:space="preserve"> figure presents a challenge to the program. How could the program impact the thinking, knowledge and approach of supervisors of alumni in public sector organisations? There is both a need and opportunity. </w:t>
      </w:r>
    </w:p>
    <w:p w:rsidR="005252A0" w:rsidRPr="008817E1" w:rsidRDefault="005252A0" w:rsidP="00BA1FD5">
      <w:pPr>
        <w:pStyle w:val="BodyCopy"/>
        <w:spacing w:before="100" w:after="100"/>
        <w:rPr>
          <w:i/>
        </w:rPr>
      </w:pPr>
      <w:r w:rsidRPr="008817E1">
        <w:rPr>
          <w:i/>
        </w:rPr>
        <w:t xml:space="preserve">Recommendation </w:t>
      </w:r>
      <w:r w:rsidR="00F71266">
        <w:rPr>
          <w:i/>
        </w:rPr>
        <w:t>4</w:t>
      </w:r>
      <w:r w:rsidRPr="008817E1">
        <w:rPr>
          <w:i/>
        </w:rPr>
        <w:t>: That the AAV program identify how the more supportive supervisors provide support to alumni in the work place, and share these practices with alumni, supervisors, colleagues and leaders in the sub-units of organisations employing alumni.</w:t>
      </w:r>
    </w:p>
    <w:p w:rsidR="005252A0" w:rsidRPr="008817E1" w:rsidRDefault="005252A0" w:rsidP="008817E1">
      <w:pPr>
        <w:pStyle w:val="BodyCopy"/>
        <w:rPr>
          <w:b/>
          <w:i/>
          <w:lang w:val="en-US"/>
        </w:rPr>
      </w:pPr>
      <w:r w:rsidRPr="008817E1">
        <w:rPr>
          <w:b/>
          <w:i/>
          <w:lang w:val="en-US"/>
        </w:rPr>
        <w:t>About Alumni and Links between Vietnamese and Australian Organisations</w:t>
      </w:r>
    </w:p>
    <w:p w:rsidR="00FF511C" w:rsidRDefault="00FF511C" w:rsidP="00BA1FD5">
      <w:pPr>
        <w:pStyle w:val="BodyCopy"/>
        <w:spacing w:before="100" w:after="100"/>
      </w:pPr>
      <w:r>
        <w:t xml:space="preserve">Government organisations and education institutions in Vietnam are much more likely than private sector companies to have links with Australian organisations. In fact, Vietnamese universities and research institutes are almost three times more likely than Vietnamese companies to have such a link. Alumni in government organisations and education institutions were also more likely to meet and maintain contact with all types of stakeholder groups while on-award and on return respectively. Generally, the older the cohort the less </w:t>
      </w:r>
      <w:r>
        <w:lastRenderedPageBreak/>
        <w:t xml:space="preserve">likely the alumni are to participate in a link between their organisation and Australian organisations. </w:t>
      </w:r>
    </w:p>
    <w:p w:rsidR="005252A0" w:rsidRPr="00661A7E" w:rsidRDefault="00FF511C" w:rsidP="00BA1FD5">
      <w:pPr>
        <w:pStyle w:val="BodyCopy"/>
        <w:spacing w:before="100" w:after="100"/>
      </w:pPr>
      <w:r>
        <w:t>However, a</w:t>
      </w:r>
      <w:r w:rsidR="005252A0" w:rsidRPr="00661A7E">
        <w:t xml:space="preserve">lumni whose organisation had a link with an Australian organisation used their skills and knowledge </w:t>
      </w:r>
      <w:r w:rsidR="005252A0" w:rsidRPr="005252A0">
        <w:rPr>
          <w:rStyle w:val="BodyCopyChar"/>
        </w:rPr>
        <w:t>more</w:t>
      </w:r>
      <w:r w:rsidR="005252A0" w:rsidRPr="00661A7E">
        <w:t xml:space="preserve"> frequently than those whose organisation did not. This was true for 9 of the 10 skills. They were also more likely to transfer their skills and knowledge to colleagues, promote gender equality, and experience a positive change in their employment status compared to their initial job upon their return from Australia.</w:t>
      </w:r>
    </w:p>
    <w:p w:rsidR="005252A0" w:rsidRPr="00661A7E" w:rsidRDefault="005252A0" w:rsidP="00BA1FD5">
      <w:pPr>
        <w:pStyle w:val="BodyCopy"/>
        <w:spacing w:before="100" w:after="100"/>
      </w:pPr>
      <w:r w:rsidRPr="00661A7E">
        <w:t>Some of the positive change that alumni working in organisations with links to Australian organisations were more likely to experience included: (1) having a higher ranking position; (2) having more management responsibility; (3) supervising more staff; (4) having more technical or operational responsibility; and (5) having a greater role in policy-making.</w:t>
      </w:r>
    </w:p>
    <w:p w:rsidR="00FF511C" w:rsidRDefault="00FF511C" w:rsidP="00BA1FD5">
      <w:pPr>
        <w:pStyle w:val="BodyCopy"/>
        <w:spacing w:before="100" w:after="100"/>
      </w:pPr>
      <w:r>
        <w:t>With these benefits available, the onus is on the program to finds ways of facilitating linkages at all points in the scholarship cycle, including while awardees are on-award, and particularly between alumni and organisations in the private sector.</w:t>
      </w:r>
      <w:r w:rsidRPr="002268EA">
        <w:t xml:space="preserve"> </w:t>
      </w:r>
    </w:p>
    <w:p w:rsidR="00FF511C" w:rsidRPr="00DF38D6" w:rsidRDefault="00FF511C" w:rsidP="00BA1FD5">
      <w:pPr>
        <w:pStyle w:val="BodyCopy"/>
        <w:spacing w:before="100" w:after="100"/>
        <w:rPr>
          <w:i/>
        </w:rPr>
      </w:pPr>
      <w:r w:rsidRPr="00F41F72">
        <w:rPr>
          <w:i/>
        </w:rPr>
        <w:t xml:space="preserve">Recommendation </w:t>
      </w:r>
      <w:r w:rsidR="00F71266">
        <w:rPr>
          <w:i/>
        </w:rPr>
        <w:t>5</w:t>
      </w:r>
      <w:r w:rsidRPr="00F41F72">
        <w:rPr>
          <w:i/>
        </w:rPr>
        <w:t>: That AAV examines how the program can enrich awardees’ on-award experience in order to support their on-going links with Australians and Australian organisations on return to Vietnam.</w:t>
      </w:r>
    </w:p>
    <w:p w:rsidR="005252A0" w:rsidRPr="008817E1" w:rsidRDefault="005252A0" w:rsidP="008817E1">
      <w:pPr>
        <w:pStyle w:val="BodyCopy"/>
        <w:rPr>
          <w:b/>
          <w:i/>
        </w:rPr>
      </w:pPr>
      <w:r w:rsidRPr="008817E1">
        <w:rPr>
          <w:b/>
          <w:i/>
        </w:rPr>
        <w:t>About Alumni Involvement in Human Resources Development</w:t>
      </w:r>
    </w:p>
    <w:p w:rsidR="005252A0" w:rsidRPr="00661A7E" w:rsidRDefault="005252A0" w:rsidP="00BA1FD5">
      <w:pPr>
        <w:pStyle w:val="BodyCopy"/>
        <w:spacing w:before="100" w:after="100"/>
      </w:pPr>
      <w:r w:rsidRPr="00661A7E">
        <w:t xml:space="preserve">Alumni are deeply involved in HRD in the organisations. At least 62% of alumni have strengthened HRD by transferring their highly-valued skills to colleagues: analytical and critical thinking skills, technical or subject matter skills, communication skills, English language skills, and working independently. </w:t>
      </w:r>
    </w:p>
    <w:p w:rsidR="005252A0" w:rsidRPr="00661A7E" w:rsidRDefault="005252A0" w:rsidP="00BA1FD5">
      <w:pPr>
        <w:pStyle w:val="BodyCopy"/>
        <w:spacing w:before="100" w:after="100"/>
      </w:pPr>
      <w:r w:rsidRPr="00661A7E">
        <w:t xml:space="preserve">Alumni who transferred their skills to colleagues also used their skills and knowledge in their work duties more frequently than those who didn’t. This was true for all 10 skills in the survey. </w:t>
      </w:r>
    </w:p>
    <w:p w:rsidR="005252A0" w:rsidRPr="00661A7E" w:rsidRDefault="005252A0" w:rsidP="00BA1FD5">
      <w:pPr>
        <w:pStyle w:val="BodyCopy"/>
        <w:spacing w:before="100" w:after="100"/>
      </w:pPr>
      <w:r w:rsidRPr="00661A7E">
        <w:t>There is positive news and an opportunity for the program to explore and learn about this result. It is further evidence of the value of the scholarships program to participating organisations, the host government, DFAT and the Australian public.</w:t>
      </w:r>
    </w:p>
    <w:p w:rsidR="005252A0" w:rsidRPr="00661A7E" w:rsidRDefault="005252A0" w:rsidP="00BA1FD5">
      <w:pPr>
        <w:pStyle w:val="BodyCopy"/>
        <w:spacing w:before="100" w:after="100"/>
      </w:pPr>
      <w:r w:rsidRPr="00661A7E">
        <w:t xml:space="preserve">If the skills and knowledge being transferred are indeed valuable, how are men and women benefitting equally and differently from the transfer?  </w:t>
      </w:r>
    </w:p>
    <w:p w:rsidR="005252A0" w:rsidRPr="008817E1" w:rsidRDefault="005252A0" w:rsidP="00BA1FD5">
      <w:pPr>
        <w:pStyle w:val="BodyCopy"/>
        <w:spacing w:before="100" w:after="100"/>
        <w:rPr>
          <w:i/>
        </w:rPr>
      </w:pPr>
      <w:r w:rsidRPr="008817E1">
        <w:rPr>
          <w:i/>
        </w:rPr>
        <w:t xml:space="preserve">Recommendation </w:t>
      </w:r>
      <w:r w:rsidR="00F71266">
        <w:rPr>
          <w:i/>
        </w:rPr>
        <w:t>6</w:t>
      </w:r>
      <w:r w:rsidRPr="008817E1">
        <w:rPr>
          <w:i/>
        </w:rPr>
        <w:t>: That the AAV program examines this application of alumni skills and knowledge (i.e., the transfer to colleagues/organisations) in some detail to understand and estimate the value of the skills and knowledge being transferred.</w:t>
      </w:r>
    </w:p>
    <w:p w:rsidR="005252A0" w:rsidRPr="008817E1" w:rsidRDefault="005252A0" w:rsidP="008817E1">
      <w:pPr>
        <w:pStyle w:val="BodyCopy"/>
        <w:rPr>
          <w:b/>
          <w:i/>
          <w:lang w:val="en-US"/>
        </w:rPr>
      </w:pPr>
      <w:r w:rsidRPr="008817E1">
        <w:rPr>
          <w:b/>
          <w:i/>
          <w:lang w:val="en-US"/>
        </w:rPr>
        <w:t>About Alumni Participation in AAV Alumni Activities</w:t>
      </w:r>
    </w:p>
    <w:p w:rsidR="005252A0" w:rsidRPr="00661A7E" w:rsidRDefault="005252A0" w:rsidP="005252A0">
      <w:pPr>
        <w:pStyle w:val="BodyCopy"/>
      </w:pPr>
      <w:r w:rsidRPr="00661A7E">
        <w:t xml:space="preserve">Alumni who participated in alumni activities used their skills and knowledge in their work duties more frequently than those who didn’t. They also transferred their skills and knowledge to colleagues and promoted gender equality and disability inclusion in their organisations more than those who did not participate in AAV activities. </w:t>
      </w:r>
    </w:p>
    <w:p w:rsidR="005252A0" w:rsidRPr="00661A7E" w:rsidRDefault="005252A0" w:rsidP="005252A0">
      <w:pPr>
        <w:pStyle w:val="BodyCopy"/>
      </w:pPr>
      <w:r w:rsidRPr="00661A7E">
        <w:t>This finding suggests that increased participation in AAV alumni activities will result in increased application of skills and knowledge by alumni.</w:t>
      </w:r>
    </w:p>
    <w:p w:rsidR="005252A0" w:rsidRPr="008817E1" w:rsidRDefault="005252A0" w:rsidP="008817E1">
      <w:pPr>
        <w:pStyle w:val="BodyCopy"/>
        <w:rPr>
          <w:i/>
        </w:rPr>
      </w:pPr>
      <w:r w:rsidRPr="008817E1">
        <w:rPr>
          <w:i/>
        </w:rPr>
        <w:t xml:space="preserve">Recommendation </w:t>
      </w:r>
      <w:r w:rsidR="00F71266">
        <w:rPr>
          <w:i/>
        </w:rPr>
        <w:t>7</w:t>
      </w:r>
      <w:r w:rsidRPr="008817E1">
        <w:rPr>
          <w:i/>
        </w:rPr>
        <w:t>: That the AAV program determines the extent to which participation in AAV alumni activities enables alumni to apply their skills and knowledge. That it determines the feasibility of increasing the number of alumni participating in at least 1 alumni activity and of targeting AAV activities at alumni in cohorts 3-5 who are not currently participating at the same rate as alumni in cohorts 1 and 2.</w:t>
      </w:r>
    </w:p>
    <w:p w:rsidR="005252A0" w:rsidRPr="008817E1" w:rsidRDefault="005252A0" w:rsidP="008817E1">
      <w:pPr>
        <w:pStyle w:val="BodyCopy"/>
        <w:rPr>
          <w:b/>
          <w:i/>
        </w:rPr>
      </w:pPr>
      <w:r w:rsidRPr="008817E1">
        <w:rPr>
          <w:b/>
          <w:i/>
        </w:rPr>
        <w:lastRenderedPageBreak/>
        <w:t>About Alumni Involvement in Community Development</w:t>
      </w:r>
    </w:p>
    <w:p w:rsidR="005252A0" w:rsidRPr="00661A7E" w:rsidRDefault="005252A0" w:rsidP="005252A0">
      <w:pPr>
        <w:pStyle w:val="BodyCopy"/>
      </w:pPr>
      <w:r w:rsidRPr="00661A7E">
        <w:t xml:space="preserve">Alumni who volunteered with local organisations used their skills and knowledge in their work duties more frequently than those who didn’t volunteer. Alumni who volunteered also transferred their skills and knowledge to colleagues and promoted gender equality and disability inclusion in their organisations more than those who did not volunteer. </w:t>
      </w:r>
    </w:p>
    <w:p w:rsidR="005252A0" w:rsidRPr="00661A7E" w:rsidRDefault="005252A0" w:rsidP="005252A0">
      <w:pPr>
        <w:pStyle w:val="BodyCopy"/>
      </w:pPr>
      <w:r w:rsidRPr="00661A7E">
        <w:t xml:space="preserve">This suggests that alumni participation in volunteer work for community development could impact the application of their skills and knowledge in the five ways identified. Increased program support to alumni involvement in volunteer work could increase the return on investment in HRD. </w:t>
      </w:r>
    </w:p>
    <w:p w:rsidR="005252A0" w:rsidRDefault="005252A0" w:rsidP="008817E1">
      <w:pPr>
        <w:pStyle w:val="BodyCopy"/>
        <w:rPr>
          <w:i/>
        </w:rPr>
      </w:pPr>
      <w:r w:rsidRPr="008817E1">
        <w:rPr>
          <w:i/>
        </w:rPr>
        <w:t xml:space="preserve">Recommendation </w:t>
      </w:r>
      <w:r w:rsidR="00F71266">
        <w:rPr>
          <w:i/>
        </w:rPr>
        <w:t>8</w:t>
      </w:r>
      <w:r w:rsidRPr="008817E1">
        <w:rPr>
          <w:i/>
        </w:rPr>
        <w:t>: That the AAV program identifies ways of supporting alumni involvement in volunteer work and determine the feasibility and potential impact of providing such support.</w:t>
      </w:r>
    </w:p>
    <w:p w:rsidR="00293603" w:rsidRPr="002D5DF8" w:rsidRDefault="003E6EC6" w:rsidP="003D2403">
      <w:pPr>
        <w:pStyle w:val="BodyCopy"/>
        <w:rPr>
          <w:b/>
          <w:i/>
        </w:rPr>
      </w:pPr>
      <w:r w:rsidRPr="002D5DF8">
        <w:rPr>
          <w:b/>
          <w:i/>
        </w:rPr>
        <w:t xml:space="preserve">About Alumni Working in </w:t>
      </w:r>
      <w:r w:rsidR="003D2403" w:rsidRPr="002D5DF8">
        <w:rPr>
          <w:b/>
          <w:i/>
        </w:rPr>
        <w:t>Different Employment Sectors</w:t>
      </w:r>
    </w:p>
    <w:p w:rsidR="009839FC" w:rsidRPr="002D5DF8" w:rsidRDefault="009839FC" w:rsidP="003D2403">
      <w:pPr>
        <w:pStyle w:val="BodyCopy"/>
      </w:pPr>
      <w:r w:rsidRPr="002D5DF8">
        <w:t xml:space="preserve">Survey data disaggregated by employment sector </w:t>
      </w:r>
      <w:r w:rsidR="00F41ECE" w:rsidRPr="002D5DF8">
        <w:t xml:space="preserve">highlighted how </w:t>
      </w:r>
      <w:r w:rsidRPr="002D5DF8">
        <w:t>th</w:t>
      </w:r>
      <w:r w:rsidR="00F41ECE" w:rsidRPr="002D5DF8">
        <w:t>e</w:t>
      </w:r>
      <w:r w:rsidRPr="002D5DF8">
        <w:t xml:space="preserve"> employment sector shapes the </w:t>
      </w:r>
      <w:r w:rsidR="003D2403" w:rsidRPr="002D5DF8">
        <w:t xml:space="preserve">experience and performance of </w:t>
      </w:r>
      <w:r w:rsidRPr="002D5DF8">
        <w:t xml:space="preserve">alumni. The employment sector shapes what alumni choose to study, how they reintegrate, what skills they use and share, the types of improvements they make in their organisations, who they help in their volunteer time, the extent to which they promote gender equality, and the extent to which they maintain contact with Australians. </w:t>
      </w:r>
    </w:p>
    <w:p w:rsidR="009839FC" w:rsidRPr="002D5DF8" w:rsidRDefault="009839FC" w:rsidP="003D2403">
      <w:pPr>
        <w:pStyle w:val="Numberedlist0"/>
        <w:numPr>
          <w:ilvl w:val="0"/>
          <w:numId w:val="0"/>
        </w:numPr>
      </w:pPr>
      <w:r w:rsidRPr="002D5DF8">
        <w:t>Alumni working in aid delivery agencies and education institutes could be seen as the top performers in the 12 areas of performance described in t</w:t>
      </w:r>
      <w:r w:rsidR="00F41ECE" w:rsidRPr="002D5DF8">
        <w:t>he survey</w:t>
      </w:r>
      <w:r w:rsidRPr="002D5DF8">
        <w:t xml:space="preserve">. This conclusion is based on the number of times that alumni in these employment sectors scored first or second among alumni in the 12 areas of alumni performance.  Alumni working in aid delivery agencies scored first or second among alumni in five employment sectors in 8 of 12 areas. Alumni in education institutes scored first or second in 6 of 12 areas (see table). </w:t>
      </w:r>
    </w:p>
    <w:p w:rsidR="009839FC" w:rsidRDefault="003D2403" w:rsidP="00BA1FD5">
      <w:pPr>
        <w:pStyle w:val="TableHeading"/>
        <w:spacing w:before="200" w:after="0"/>
      </w:pPr>
      <w:r w:rsidRPr="008E363A">
        <w:t xml:space="preserve">Table </w:t>
      </w:r>
      <w:r>
        <w:t>6</w:t>
      </w:r>
      <w:r w:rsidRPr="008E363A">
        <w:t>.</w:t>
      </w:r>
      <w:r>
        <w:t>1 Employment Sector Scorecard</w:t>
      </w:r>
      <w:r w:rsidRPr="008E363A">
        <w:t xml:space="preserve"> </w:t>
      </w:r>
    </w:p>
    <w:tbl>
      <w:tblPr>
        <w:tblW w:w="9498" w:type="dxa"/>
        <w:tblInd w:w="-459" w:type="dxa"/>
        <w:tblLook w:val="04A0" w:firstRow="1" w:lastRow="0" w:firstColumn="1" w:lastColumn="0" w:noHBand="0" w:noVBand="1"/>
      </w:tblPr>
      <w:tblGrid>
        <w:gridCol w:w="4395"/>
        <w:gridCol w:w="2693"/>
        <w:gridCol w:w="2410"/>
      </w:tblGrid>
      <w:tr w:rsidR="009839FC" w:rsidRPr="00471D8E" w:rsidTr="00BA1FD5">
        <w:trPr>
          <w:trHeight w:val="289"/>
          <w:tblHeader/>
        </w:trPr>
        <w:tc>
          <w:tcPr>
            <w:tcW w:w="4395"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9839FC" w:rsidRPr="00471D8E" w:rsidRDefault="009839FC" w:rsidP="00960752">
            <w:pPr>
              <w:spacing w:before="40" w:after="40"/>
              <w:jc w:val="center"/>
              <w:rPr>
                <w:rFonts w:ascii="Calibri" w:eastAsia="Times New Roman" w:hAnsi="Calibri"/>
                <w:color w:val="FFFFFF"/>
                <w:lang w:val="en-US"/>
              </w:rPr>
            </w:pPr>
            <w:r w:rsidRPr="00471D8E">
              <w:rPr>
                <w:rFonts w:ascii="Calibri" w:eastAsia="Times New Roman" w:hAnsi="Calibri"/>
                <w:color w:val="FFFFFF"/>
              </w:rPr>
              <w:t> </w:t>
            </w:r>
          </w:p>
        </w:tc>
        <w:tc>
          <w:tcPr>
            <w:tcW w:w="5103" w:type="dxa"/>
            <w:gridSpan w:val="2"/>
            <w:tcBorders>
              <w:top w:val="single" w:sz="8" w:space="0" w:color="FFFFFF"/>
              <w:left w:val="nil"/>
              <w:bottom w:val="single" w:sz="8" w:space="0" w:color="FFFFFF"/>
              <w:right w:val="single" w:sz="8" w:space="0" w:color="FFFFFF"/>
            </w:tcBorders>
            <w:shd w:val="clear" w:color="000000" w:fill="003150"/>
            <w:vAlign w:val="center"/>
            <w:hideMark/>
          </w:tcPr>
          <w:p w:rsidR="009839FC" w:rsidRPr="00471D8E" w:rsidRDefault="009839FC" w:rsidP="00960752">
            <w:pPr>
              <w:spacing w:before="40" w:after="40"/>
              <w:jc w:val="center"/>
              <w:rPr>
                <w:rFonts w:ascii="Calibri" w:eastAsia="Times New Roman" w:hAnsi="Calibri"/>
                <w:b/>
                <w:bCs/>
                <w:color w:val="FFFFFF"/>
                <w:lang w:val="en-US"/>
              </w:rPr>
            </w:pPr>
            <w:r w:rsidRPr="00471D8E">
              <w:rPr>
                <w:rFonts w:ascii="Calibri" w:eastAsia="Times New Roman" w:hAnsi="Calibri"/>
                <w:b/>
                <w:bCs/>
                <w:color w:val="FFFFFF"/>
              </w:rPr>
              <w:t xml:space="preserve">Alumni </w:t>
            </w:r>
            <w:r>
              <w:rPr>
                <w:rFonts w:ascii="Calibri" w:eastAsia="Times New Roman" w:hAnsi="Calibri"/>
                <w:b/>
                <w:bCs/>
                <w:color w:val="FFFFFF"/>
              </w:rPr>
              <w:t>Performing</w:t>
            </w:r>
            <w:r w:rsidRPr="00471D8E">
              <w:rPr>
                <w:rFonts w:ascii="Calibri" w:eastAsia="Times New Roman" w:hAnsi="Calibri"/>
                <w:b/>
                <w:bCs/>
                <w:color w:val="FFFFFF"/>
              </w:rPr>
              <w:t xml:space="preserve"> in Employment Sector</w:t>
            </w:r>
            <w:r>
              <w:rPr>
                <w:rFonts w:ascii="Calibri" w:eastAsia="Times New Roman" w:hAnsi="Calibri"/>
                <w:b/>
                <w:bCs/>
                <w:color w:val="FFFFFF"/>
              </w:rPr>
              <w:t>s</w:t>
            </w:r>
          </w:p>
        </w:tc>
      </w:tr>
      <w:tr w:rsidR="009839FC" w:rsidRPr="00471D8E" w:rsidTr="00BA1FD5">
        <w:trPr>
          <w:trHeight w:val="60"/>
          <w:tblHeader/>
        </w:trPr>
        <w:tc>
          <w:tcPr>
            <w:tcW w:w="4395" w:type="dxa"/>
            <w:tcBorders>
              <w:top w:val="nil"/>
              <w:left w:val="single" w:sz="8" w:space="0" w:color="FFFFFF"/>
              <w:bottom w:val="single" w:sz="8" w:space="0" w:color="FFFFFF"/>
              <w:right w:val="single" w:sz="8" w:space="0" w:color="FFFFFF"/>
            </w:tcBorders>
            <w:shd w:val="clear" w:color="000000" w:fill="003150"/>
            <w:vAlign w:val="center"/>
            <w:hideMark/>
          </w:tcPr>
          <w:p w:rsidR="009839FC" w:rsidRPr="00471D8E" w:rsidRDefault="009839FC" w:rsidP="00960752">
            <w:pPr>
              <w:spacing w:before="40" w:after="40"/>
              <w:jc w:val="center"/>
              <w:rPr>
                <w:rFonts w:ascii="Calibri" w:eastAsia="Times New Roman" w:hAnsi="Calibri"/>
                <w:b/>
                <w:bCs/>
                <w:color w:val="FFFFFF"/>
                <w:lang w:val="en-US"/>
              </w:rPr>
            </w:pPr>
            <w:r>
              <w:rPr>
                <w:rFonts w:ascii="Calibri" w:eastAsia="Times New Roman" w:hAnsi="Calibri"/>
                <w:b/>
                <w:bCs/>
                <w:color w:val="FFFFFF"/>
              </w:rPr>
              <w:t>Area of Alumni Performance</w:t>
            </w:r>
          </w:p>
        </w:tc>
        <w:tc>
          <w:tcPr>
            <w:tcW w:w="2693" w:type="dxa"/>
            <w:tcBorders>
              <w:top w:val="nil"/>
              <w:left w:val="nil"/>
              <w:bottom w:val="single" w:sz="8" w:space="0" w:color="FFFFFF"/>
              <w:right w:val="single" w:sz="8" w:space="0" w:color="FFFFFF"/>
            </w:tcBorders>
            <w:shd w:val="clear" w:color="000000" w:fill="003150"/>
            <w:vAlign w:val="center"/>
          </w:tcPr>
          <w:p w:rsidR="009839FC" w:rsidRPr="00471D8E" w:rsidRDefault="009839FC" w:rsidP="00960752">
            <w:pPr>
              <w:spacing w:before="40" w:after="40"/>
              <w:jc w:val="center"/>
              <w:rPr>
                <w:rFonts w:ascii="Calibri" w:eastAsia="Times New Roman" w:hAnsi="Calibri"/>
                <w:b/>
                <w:bCs/>
                <w:color w:val="FFFFFF"/>
                <w:lang w:val="en-US"/>
              </w:rPr>
            </w:pPr>
            <w:r>
              <w:rPr>
                <w:rFonts w:ascii="Calibri" w:eastAsia="Times New Roman" w:hAnsi="Calibri"/>
                <w:b/>
                <w:bCs/>
                <w:color w:val="FFFFFF"/>
                <w:lang w:val="en-US"/>
              </w:rPr>
              <w:t>Top Performing</w:t>
            </w:r>
          </w:p>
        </w:tc>
        <w:tc>
          <w:tcPr>
            <w:tcW w:w="2410" w:type="dxa"/>
            <w:tcBorders>
              <w:top w:val="nil"/>
              <w:left w:val="nil"/>
              <w:bottom w:val="single" w:sz="8" w:space="0" w:color="FFFFFF"/>
              <w:right w:val="single" w:sz="8" w:space="0" w:color="FFFFFF"/>
            </w:tcBorders>
            <w:shd w:val="clear" w:color="000000" w:fill="003150"/>
            <w:vAlign w:val="center"/>
          </w:tcPr>
          <w:p w:rsidR="009839FC" w:rsidRPr="00471D8E" w:rsidRDefault="009839FC" w:rsidP="00960752">
            <w:pPr>
              <w:spacing w:before="40" w:after="40"/>
              <w:jc w:val="center"/>
              <w:rPr>
                <w:rFonts w:ascii="Calibri" w:eastAsia="Times New Roman" w:hAnsi="Calibri"/>
                <w:b/>
                <w:bCs/>
                <w:color w:val="FFFFFF"/>
                <w:lang w:val="en-US"/>
              </w:rPr>
            </w:pPr>
            <w:r>
              <w:rPr>
                <w:rFonts w:ascii="Calibri" w:eastAsia="Times New Roman" w:hAnsi="Calibri"/>
                <w:b/>
                <w:bCs/>
                <w:color w:val="FFFFFF"/>
                <w:lang w:val="en-US"/>
              </w:rPr>
              <w:t>Honorable Mention</w:t>
            </w:r>
          </w:p>
        </w:tc>
      </w:tr>
      <w:tr w:rsidR="009839FC" w:rsidRPr="00471D8E" w:rsidTr="00BA1FD5">
        <w:trPr>
          <w:trHeight w:val="315"/>
        </w:trPr>
        <w:tc>
          <w:tcPr>
            <w:tcW w:w="4395" w:type="dxa"/>
            <w:tcBorders>
              <w:top w:val="nil"/>
              <w:left w:val="single" w:sz="8" w:space="0" w:color="FFFFFF"/>
              <w:bottom w:val="nil"/>
              <w:right w:val="nil"/>
            </w:tcBorders>
            <w:shd w:val="clear" w:color="000000" w:fill="F2F2F2"/>
            <w:vAlign w:val="center"/>
            <w:hideMark/>
          </w:tcPr>
          <w:p w:rsidR="009839FC" w:rsidRPr="00960752" w:rsidRDefault="009839FC" w:rsidP="00130A68">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1. Relevance of Studies to Current Job</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r>
      <w:tr w:rsidR="009839FC" w:rsidRPr="00471D8E" w:rsidTr="00BA1FD5">
        <w:trPr>
          <w:trHeight w:val="315"/>
        </w:trPr>
        <w:tc>
          <w:tcPr>
            <w:tcW w:w="4395" w:type="dxa"/>
            <w:tcBorders>
              <w:top w:val="nil"/>
              <w:left w:val="single" w:sz="8" w:space="0" w:color="FFFFFF"/>
              <w:bottom w:val="nil"/>
              <w:right w:val="nil"/>
            </w:tcBorders>
            <w:shd w:val="clear" w:color="000000" w:fill="F2F2F2"/>
            <w:vAlign w:val="center"/>
            <w:hideMark/>
          </w:tcPr>
          <w:p w:rsidR="009839FC" w:rsidRPr="00960752" w:rsidRDefault="009839FC" w:rsidP="00130A68">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2. Use of Skills in Performing Work Duties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Vietnamese Companies</w:t>
            </w:r>
          </w:p>
        </w:tc>
      </w:tr>
      <w:tr w:rsidR="009839FC" w:rsidRPr="00471D8E" w:rsidTr="00BA1FD5">
        <w:trPr>
          <w:trHeight w:val="315"/>
        </w:trPr>
        <w:tc>
          <w:tcPr>
            <w:tcW w:w="4395" w:type="dxa"/>
            <w:tcBorders>
              <w:top w:val="single" w:sz="8" w:space="0" w:color="FFFFFF"/>
              <w:left w:val="single" w:sz="8" w:space="0" w:color="FFFFFF"/>
              <w:bottom w:val="nil"/>
              <w:right w:val="nil"/>
            </w:tcBorders>
            <w:shd w:val="clear" w:color="000000" w:fill="F2F2F2"/>
            <w:vAlign w:val="center"/>
            <w:hideMark/>
          </w:tcPr>
          <w:p w:rsidR="009839FC" w:rsidRPr="00960752" w:rsidRDefault="009839FC" w:rsidP="00130A68">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3. Influence of Studies on Employment Situation</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Foreign Companies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Vietnamese Companies</w:t>
            </w:r>
          </w:p>
        </w:tc>
      </w:tr>
      <w:tr w:rsidR="009839FC" w:rsidRPr="00471D8E" w:rsidTr="00BA1FD5">
        <w:trPr>
          <w:trHeight w:val="315"/>
        </w:trPr>
        <w:tc>
          <w:tcPr>
            <w:tcW w:w="4395" w:type="dxa"/>
            <w:tcBorders>
              <w:top w:val="single" w:sz="8" w:space="0" w:color="FFFFFF"/>
              <w:left w:val="single" w:sz="8" w:space="0" w:color="FFFFFF"/>
              <w:bottom w:val="nil"/>
              <w:right w:val="nil"/>
            </w:tcBorders>
            <w:shd w:val="clear" w:color="000000" w:fill="F2F2F2"/>
            <w:vAlign w:val="center"/>
            <w:hideMark/>
          </w:tcPr>
          <w:p w:rsidR="009839FC" w:rsidRPr="00960752" w:rsidRDefault="009839FC" w:rsidP="00130A68">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4. Support Received from Supervisors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Government Organisations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r>
      <w:tr w:rsidR="009839FC" w:rsidRPr="00471D8E" w:rsidTr="00BA1FD5">
        <w:trPr>
          <w:trHeight w:val="315"/>
        </w:trPr>
        <w:tc>
          <w:tcPr>
            <w:tcW w:w="4395" w:type="dxa"/>
            <w:tcBorders>
              <w:top w:val="single" w:sz="8" w:space="0" w:color="FFFFFF"/>
              <w:left w:val="single" w:sz="8" w:space="0" w:color="FFFFFF"/>
              <w:bottom w:val="nil"/>
              <w:right w:val="nil"/>
            </w:tcBorders>
            <w:shd w:val="clear" w:color="000000" w:fill="F2F2F2"/>
            <w:vAlign w:val="center"/>
            <w:hideMark/>
          </w:tcPr>
          <w:p w:rsidR="009839FC" w:rsidRPr="00960752" w:rsidRDefault="009839FC" w:rsidP="00130A68">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5. Transfer of Skills and Knowledge to Colleagues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r>
      <w:tr w:rsidR="009839FC" w:rsidRPr="00471D8E" w:rsidTr="00BA1FD5">
        <w:trPr>
          <w:trHeight w:val="315"/>
        </w:trPr>
        <w:tc>
          <w:tcPr>
            <w:tcW w:w="4395" w:type="dxa"/>
            <w:tcBorders>
              <w:top w:val="single" w:sz="8" w:space="0" w:color="FFFFFF"/>
              <w:left w:val="single" w:sz="8" w:space="0" w:color="FFFFFF"/>
              <w:bottom w:val="nil"/>
              <w:right w:val="nil"/>
            </w:tcBorders>
            <w:shd w:val="clear" w:color="000000" w:fill="F2F2F2"/>
            <w:vAlign w:val="center"/>
            <w:hideMark/>
          </w:tcPr>
          <w:p w:rsidR="009839FC" w:rsidRPr="00960752" w:rsidRDefault="009839FC" w:rsidP="00130A68">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6. Improvements Made to Organisations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Foreign Companies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Vietnamese Companies</w:t>
            </w:r>
          </w:p>
        </w:tc>
      </w:tr>
      <w:tr w:rsidR="009839FC" w:rsidRPr="00471D8E" w:rsidTr="00BA1FD5">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hideMark/>
          </w:tcPr>
          <w:p w:rsidR="009839FC" w:rsidRPr="00960752" w:rsidRDefault="009839FC" w:rsidP="00130A68">
            <w:pPr>
              <w:rPr>
                <w:rFonts w:eastAsia="Times New Roman" w:cstheme="minorHAnsi"/>
                <w:bCs/>
                <w:color w:val="000000"/>
                <w:sz w:val="18"/>
                <w:szCs w:val="18"/>
                <w:lang w:val="en-US"/>
              </w:rPr>
            </w:pPr>
            <w:r w:rsidRPr="00960752">
              <w:rPr>
                <w:rFonts w:eastAsia="Times New Roman" w:cstheme="minorHAnsi"/>
                <w:bCs/>
                <w:color w:val="000000"/>
                <w:sz w:val="18"/>
                <w:szCs w:val="18"/>
                <w:lang w:val="fr-CA"/>
              </w:rPr>
              <w:t>7. Promotion of Gender Equality</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Government Organisations</w:t>
            </w:r>
          </w:p>
        </w:tc>
      </w:tr>
      <w:tr w:rsidR="009839FC" w:rsidRPr="00471D8E" w:rsidTr="00BA1FD5">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tcPr>
          <w:p w:rsidR="009839FC" w:rsidRPr="00960752" w:rsidRDefault="009839FC" w:rsidP="00130A68">
            <w:pPr>
              <w:rPr>
                <w:rFonts w:eastAsia="Times New Roman" w:cstheme="minorHAnsi"/>
                <w:bCs/>
                <w:color w:val="000000"/>
                <w:sz w:val="18"/>
                <w:szCs w:val="18"/>
                <w:lang w:val="fr-CA"/>
              </w:rPr>
            </w:pPr>
            <w:r w:rsidRPr="00960752">
              <w:rPr>
                <w:rFonts w:eastAsia="Times New Roman" w:cstheme="minorHAnsi"/>
                <w:bCs/>
                <w:color w:val="000000"/>
                <w:sz w:val="18"/>
                <w:szCs w:val="18"/>
                <w:lang w:val="fr-CA"/>
              </w:rPr>
              <w:t>8. Contribution to Development Priority Areas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r>
      <w:tr w:rsidR="009839FC" w:rsidRPr="00471D8E" w:rsidTr="00BA1FD5">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tcPr>
          <w:p w:rsidR="009839FC" w:rsidRPr="00960752" w:rsidRDefault="009839FC" w:rsidP="00130A68">
            <w:pPr>
              <w:rPr>
                <w:rFonts w:eastAsia="Times New Roman" w:cstheme="minorHAnsi"/>
                <w:bCs/>
                <w:color w:val="000000"/>
                <w:sz w:val="18"/>
                <w:szCs w:val="18"/>
                <w:lang w:val="fr-CA"/>
              </w:rPr>
            </w:pPr>
            <w:r w:rsidRPr="00960752">
              <w:rPr>
                <w:rFonts w:eastAsia="Times New Roman" w:cstheme="minorHAnsi"/>
                <w:bCs/>
                <w:color w:val="000000"/>
                <w:sz w:val="18"/>
                <w:szCs w:val="18"/>
                <w:lang w:val="fr-CA"/>
              </w:rPr>
              <w:t>9. Alumni Involvement in Community Development</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Government Organisations</w:t>
            </w:r>
          </w:p>
        </w:tc>
      </w:tr>
      <w:tr w:rsidR="009839FC" w:rsidRPr="00471D8E" w:rsidTr="00BA1FD5">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tcPr>
          <w:p w:rsidR="009839FC" w:rsidRPr="00960752" w:rsidRDefault="009839FC" w:rsidP="00130A68">
            <w:pPr>
              <w:rPr>
                <w:rFonts w:eastAsia="Times New Roman" w:cstheme="minorHAnsi"/>
                <w:bCs/>
                <w:color w:val="000000"/>
                <w:sz w:val="18"/>
                <w:szCs w:val="18"/>
                <w:lang w:val="fr-CA"/>
              </w:rPr>
            </w:pPr>
            <w:r w:rsidRPr="00960752">
              <w:rPr>
                <w:rFonts w:eastAsia="Times New Roman" w:cstheme="minorHAnsi"/>
                <w:bCs/>
                <w:color w:val="000000"/>
                <w:sz w:val="18"/>
                <w:szCs w:val="18"/>
                <w:lang w:val="fr-CA"/>
              </w:rPr>
              <w:t>10. Achievements of Alumni</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r>
      <w:tr w:rsidR="009839FC" w:rsidRPr="00471D8E" w:rsidTr="00BA1FD5">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tcPr>
          <w:p w:rsidR="009839FC" w:rsidRPr="00960752" w:rsidRDefault="009839FC" w:rsidP="00130A68">
            <w:pPr>
              <w:rPr>
                <w:rFonts w:eastAsia="Times New Roman" w:cstheme="minorHAnsi"/>
                <w:bCs/>
                <w:color w:val="000000"/>
                <w:sz w:val="18"/>
                <w:szCs w:val="18"/>
                <w:lang w:val="fr-CA"/>
              </w:rPr>
            </w:pPr>
            <w:r w:rsidRPr="00960752">
              <w:rPr>
                <w:rFonts w:eastAsia="Times New Roman" w:cstheme="minorHAnsi"/>
                <w:bCs/>
                <w:color w:val="000000"/>
                <w:sz w:val="18"/>
                <w:szCs w:val="18"/>
                <w:lang w:val="fr-CA"/>
              </w:rPr>
              <w:t>11. Alumni and People-to-People Links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Government Organisations</w:t>
            </w:r>
          </w:p>
        </w:tc>
      </w:tr>
      <w:tr w:rsidR="009839FC" w:rsidRPr="00471D8E" w:rsidTr="00BA1FD5">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tcPr>
          <w:p w:rsidR="009839FC" w:rsidRPr="00960752" w:rsidRDefault="009839FC" w:rsidP="00130A68">
            <w:pPr>
              <w:rPr>
                <w:rFonts w:eastAsia="Times New Roman" w:cstheme="minorHAnsi"/>
                <w:bCs/>
                <w:color w:val="000000"/>
                <w:sz w:val="18"/>
                <w:szCs w:val="18"/>
                <w:lang w:val="fr-CA"/>
              </w:rPr>
            </w:pPr>
            <w:r w:rsidRPr="00960752">
              <w:rPr>
                <w:rFonts w:eastAsia="Times New Roman" w:cstheme="minorHAnsi"/>
                <w:bCs/>
                <w:color w:val="000000"/>
                <w:sz w:val="18"/>
                <w:szCs w:val="18"/>
                <w:lang w:val="fr-CA"/>
              </w:rPr>
              <w:t>12. Alumni and Organisation-to-Organisation Links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c>
          <w:tcPr>
            <w:tcW w:w="2410" w:type="dxa"/>
            <w:tcBorders>
              <w:top w:val="nil"/>
              <w:left w:val="nil"/>
              <w:bottom w:val="single" w:sz="8" w:space="0" w:color="FFFFFF"/>
              <w:right w:val="single" w:sz="8" w:space="0" w:color="FFFFFF"/>
            </w:tcBorders>
            <w:shd w:val="clear" w:color="000000" w:fill="D9D9D9"/>
            <w:vAlign w:val="center"/>
          </w:tcPr>
          <w:p w:rsidR="009839FC" w:rsidRPr="00960752" w:rsidRDefault="009839FC" w:rsidP="00130A68">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Government Organisations</w:t>
            </w:r>
          </w:p>
        </w:tc>
      </w:tr>
    </w:tbl>
    <w:p w:rsidR="003D2403" w:rsidRDefault="003D2403" w:rsidP="00551544">
      <w:pPr>
        <w:pStyle w:val="BodyCopy"/>
        <w:rPr>
          <w:b/>
          <w:i/>
        </w:rPr>
      </w:pPr>
    </w:p>
    <w:p w:rsidR="009839FC" w:rsidRPr="00BA1FD5" w:rsidRDefault="003D2403" w:rsidP="003D2403">
      <w:pPr>
        <w:pStyle w:val="BodyCopy"/>
        <w:rPr>
          <w:b/>
          <w:i/>
          <w:sz w:val="24"/>
          <w:szCs w:val="24"/>
        </w:rPr>
      </w:pPr>
      <w:r w:rsidRPr="00BA1FD5">
        <w:rPr>
          <w:b/>
          <w:i/>
        </w:rPr>
        <w:lastRenderedPageBreak/>
        <w:t xml:space="preserve">About </w:t>
      </w:r>
      <w:r w:rsidR="009839FC" w:rsidRPr="00BA1FD5">
        <w:rPr>
          <w:b/>
          <w:i/>
        </w:rPr>
        <w:t xml:space="preserve">Alumni </w:t>
      </w:r>
      <w:r w:rsidRPr="00BA1FD5">
        <w:rPr>
          <w:b/>
          <w:i/>
        </w:rPr>
        <w:t xml:space="preserve">Working </w:t>
      </w:r>
      <w:r w:rsidR="009839FC" w:rsidRPr="00BA1FD5">
        <w:rPr>
          <w:b/>
          <w:i/>
        </w:rPr>
        <w:t>in the Private Sector</w:t>
      </w:r>
    </w:p>
    <w:p w:rsidR="009839FC" w:rsidRPr="00BA1FD5" w:rsidRDefault="009839FC" w:rsidP="00641AEB">
      <w:pPr>
        <w:pStyle w:val="Numberedlist0"/>
        <w:numPr>
          <w:ilvl w:val="0"/>
          <w:numId w:val="0"/>
        </w:numPr>
      </w:pPr>
      <w:r w:rsidRPr="00BA1FD5">
        <w:t>Alumni in Vietnamese companies were least likely among all alumni to say that their course was relevant to their job. However, they made very good use of their skills and knowledge in their work, and a large percentage of them have experienced changes in their employment situation. As a result of their studies, alumni working in foreign companies were most likely among the cohorts to be given a higher salary and more management and financial responsibilities. Alumni working for Vietnamese companies were most likely to have changed to a higher-ranked position.  .</w:t>
      </w:r>
    </w:p>
    <w:p w:rsidR="009839FC" w:rsidRPr="00BA1FD5" w:rsidRDefault="009839FC" w:rsidP="00641AEB">
      <w:pPr>
        <w:pStyle w:val="Numberedlist0"/>
        <w:numPr>
          <w:ilvl w:val="0"/>
          <w:numId w:val="0"/>
        </w:numPr>
      </w:pPr>
      <w:r w:rsidRPr="00BA1FD5">
        <w:t>Alumni in the private sector made significant contributions to the management and implementation of work in their organisations. Alumni working in foreign companies were most likely to have made improvements in procedures, processes, management systems and services. Alumni in Vietnamese companies also performed well in terms of improving their organisations. This might reflect the relatively high percentage of alumni in the private sector who reported using leadership and management skills in their work. However, alumni working in Vietnamese companies were least likely to have transferred their skills and knowledge to colleagues and they were least likely to have promoted gender equality in the work place.</w:t>
      </w:r>
    </w:p>
    <w:p w:rsidR="009839FC" w:rsidRPr="00BA1FD5" w:rsidRDefault="009839FC" w:rsidP="00ED3A95">
      <w:pPr>
        <w:pStyle w:val="Numberedlist0"/>
        <w:numPr>
          <w:ilvl w:val="0"/>
          <w:numId w:val="0"/>
        </w:numPr>
      </w:pPr>
      <w:r w:rsidRPr="00BA1FD5">
        <w:t xml:space="preserve">Large percentages of alumni working in Vietnamese companies made contributions to priority development areas and community development in Vietnam. For the most part, alumni in the private sector contributed their skills to business organisations and community-based organisations in their volunteer work. In contrast, alumni working in government organisations contributed their skills to local governments, local and district councils, and communes.  </w:t>
      </w:r>
    </w:p>
    <w:p w:rsidR="009839FC" w:rsidRPr="00BA1FD5" w:rsidRDefault="009839FC" w:rsidP="00ED3A95">
      <w:pPr>
        <w:pStyle w:val="Numberedlist0"/>
        <w:numPr>
          <w:ilvl w:val="0"/>
          <w:numId w:val="0"/>
        </w:numPr>
      </w:pPr>
      <w:r w:rsidRPr="00BA1FD5">
        <w:t xml:space="preserve">Alumni working in private sector companies were least likely among alumni to have maintained contact with Australians and other alumni. Vietnamese companies were the least likely employers to have maintained links with Australian organisations. Only 23% of alumni in this employment sector said their company had a link with one or more Australian organisations, and only 11% of alumni in the sector were involved in their company’s links. In contrast, 60% of alumni working in education institutes said their organisation had a link with one or more Australian institutes and 28% of alumni in the sector were involved in the organisation’s links. </w:t>
      </w:r>
    </w:p>
    <w:p w:rsidR="00130A68" w:rsidRPr="00551544" w:rsidRDefault="00130A68" w:rsidP="00FE5854">
      <w:pPr>
        <w:pStyle w:val="BodyCopy"/>
        <w:sectPr w:rsidR="00130A68" w:rsidRPr="00551544" w:rsidSect="007465A2">
          <w:pgSz w:w="11906" w:h="16838" w:code="9"/>
          <w:pgMar w:top="3119" w:right="1985" w:bottom="1418" w:left="1985" w:header="454" w:footer="454" w:gutter="0"/>
          <w:cols w:space="720"/>
          <w:docGrid w:linePitch="360"/>
        </w:sectPr>
      </w:pPr>
    </w:p>
    <w:p w:rsidR="006966D4" w:rsidRDefault="008817E1" w:rsidP="008817E1">
      <w:pPr>
        <w:pStyle w:val="Heading1alternate"/>
      </w:pPr>
      <w:bookmarkStart w:id="49" w:name="_Toc401604669"/>
      <w:r>
        <w:lastRenderedPageBreak/>
        <w:t>Annex 1</w:t>
      </w:r>
      <w:bookmarkEnd w:id="49"/>
    </w:p>
    <w:p w:rsidR="008817E1" w:rsidRDefault="008817E1" w:rsidP="008817E1">
      <w:pPr>
        <w:pStyle w:val="BodyCopy"/>
      </w:pPr>
      <w:r w:rsidRPr="008817E1">
        <w:t>Methodology</w:t>
      </w:r>
    </w:p>
    <w:p w:rsidR="008817E1" w:rsidRDefault="008817E1" w:rsidP="008817E1">
      <w:pPr>
        <w:pStyle w:val="BodyCopy"/>
        <w:sectPr w:rsidR="008817E1" w:rsidSect="007465A2">
          <w:pgSz w:w="11906" w:h="16838" w:code="9"/>
          <w:pgMar w:top="3119" w:right="1985" w:bottom="1418" w:left="1985" w:header="454" w:footer="454" w:gutter="0"/>
          <w:cols w:space="720"/>
          <w:docGrid w:linePitch="360"/>
        </w:sectPr>
      </w:pPr>
    </w:p>
    <w:p w:rsidR="008817E1" w:rsidRPr="00C95670" w:rsidRDefault="008817E1" w:rsidP="00C95670">
      <w:pPr>
        <w:pStyle w:val="BodyCopy"/>
      </w:pPr>
      <w:r w:rsidRPr="00C95670">
        <w:lastRenderedPageBreak/>
        <w:t xml:space="preserve">This report examines the impact of the scholarship program on its alumni. It relies on the information from tracer survey responses as well as group discussions with alumni. </w:t>
      </w:r>
    </w:p>
    <w:p w:rsidR="008817E1" w:rsidRPr="00C95670" w:rsidRDefault="008817E1" w:rsidP="00C95670">
      <w:pPr>
        <w:pStyle w:val="BodyCopy"/>
        <w:rPr>
          <w:b/>
          <w:i/>
        </w:rPr>
      </w:pPr>
      <w:r w:rsidRPr="00C95670">
        <w:rPr>
          <w:b/>
          <w:i/>
        </w:rPr>
        <w:t>Questions about Alumni for the Study</w:t>
      </w:r>
    </w:p>
    <w:p w:rsidR="008817E1" w:rsidRDefault="008817E1" w:rsidP="008817E1">
      <w:pPr>
        <w:spacing w:before="120" w:after="120"/>
      </w:pPr>
      <w:r>
        <w:t xml:space="preserve">This report addresses four questions about alumni of Australia Awards in Vietnam: </w:t>
      </w:r>
    </w:p>
    <w:p w:rsidR="008817E1" w:rsidRDefault="008817E1" w:rsidP="00B056F8">
      <w:pPr>
        <w:pStyle w:val="Numberedlist0"/>
        <w:numPr>
          <w:ilvl w:val="0"/>
          <w:numId w:val="10"/>
        </w:numPr>
        <w:ind w:left="426" w:hanging="426"/>
      </w:pPr>
      <w:r>
        <w:t xml:space="preserve">What was the employment experience of alumni upon return to Vietnam? What is their current employment situation? </w:t>
      </w:r>
    </w:p>
    <w:p w:rsidR="008817E1" w:rsidRDefault="008817E1" w:rsidP="00C95670">
      <w:pPr>
        <w:pStyle w:val="Numberedlist0"/>
      </w:pPr>
      <w:r>
        <w:t xml:space="preserve">How have alumni applied their acquired skills and knowledge in their current job?  What were their achievements upon return and in the last 3 years? </w:t>
      </w:r>
    </w:p>
    <w:p w:rsidR="008817E1" w:rsidRDefault="008817E1" w:rsidP="00C95670">
      <w:pPr>
        <w:pStyle w:val="Numberedlist0"/>
      </w:pPr>
      <w:r>
        <w:t>Which factors have affected the application of skills and knowledge and the achievements of alumni? How has the program, organisation, external context, and alumni affected the application of skills and knowledge?</w:t>
      </w:r>
    </w:p>
    <w:p w:rsidR="008817E1" w:rsidRDefault="008817E1" w:rsidP="00C95670">
      <w:pPr>
        <w:pStyle w:val="Numberedlist0"/>
      </w:pPr>
      <w:r>
        <w:t>How do the employment experiences, application of skills and knowledge, and achievements of sub-groups of alumni compare? How do they compare between male and female alumni?</w:t>
      </w:r>
      <w:r w:rsidRPr="00765F74">
        <w:t xml:space="preserve"> </w:t>
      </w:r>
      <w:r>
        <w:t>How do they compare between cohorts of alumni who have been back in Vietnam for different lengths of time?</w:t>
      </w:r>
    </w:p>
    <w:p w:rsidR="008817E1" w:rsidRPr="00C95670" w:rsidRDefault="008817E1" w:rsidP="00C95670">
      <w:pPr>
        <w:pStyle w:val="BodyCopy"/>
        <w:rPr>
          <w:b/>
          <w:i/>
        </w:rPr>
      </w:pPr>
      <w:r w:rsidRPr="00C95670">
        <w:rPr>
          <w:b/>
          <w:i/>
        </w:rPr>
        <w:t>Survey Coverage</w:t>
      </w:r>
    </w:p>
    <w:p w:rsidR="008817E1" w:rsidRDefault="008817E1" w:rsidP="00C95670">
      <w:pPr>
        <w:pStyle w:val="BodyCopy"/>
      </w:pPr>
      <w:r>
        <w:t>The survey asked alumni about their (1) employment situation upon return, (2) current employment situation, (3 application of skills and knowledge in performing work duties, (4) sharing of skills and knowledge with colleagues and others; (5) strengthening of their organisation; (6) promotion of gender equality and disability inclusion; (7) contributions to local communities; and (8) links with Australia.</w:t>
      </w:r>
    </w:p>
    <w:p w:rsidR="008817E1" w:rsidRPr="00C95670" w:rsidRDefault="008817E1" w:rsidP="00C95670">
      <w:pPr>
        <w:pStyle w:val="BodyCopy"/>
        <w:rPr>
          <w:b/>
          <w:i/>
        </w:rPr>
      </w:pPr>
      <w:r w:rsidRPr="00C95670">
        <w:rPr>
          <w:b/>
          <w:i/>
        </w:rPr>
        <w:t>Alumni Sample</w:t>
      </w:r>
    </w:p>
    <w:p w:rsidR="008817E1" w:rsidRDefault="008817E1" w:rsidP="00C95670">
      <w:pPr>
        <w:pStyle w:val="BodyCopy"/>
      </w:pPr>
      <w:r w:rsidRPr="00CA1B46">
        <w:t xml:space="preserve">Alumni in the sample returned to Vietnam across a 15-year period from 1998 to 2012. </w:t>
      </w:r>
      <w:r>
        <w:t xml:space="preserve">The </w:t>
      </w:r>
      <w:r w:rsidRPr="00E5228F">
        <w:t xml:space="preserve">scholarships program </w:t>
      </w:r>
      <w:r>
        <w:t>has 2,707 alumni who had returned to Vietnam in these years. The tracer survey was sent to 2,337 alumni with whom the program was in contact. The contact rates were higher for alumni returning 2004 and later. The survey was completed by 785 alumni or 3</w:t>
      </w:r>
      <w:r w:rsidR="003B5770">
        <w:t>3.6</w:t>
      </w:r>
      <w:r>
        <w:t xml:space="preserve">% of the total who received the survey. </w:t>
      </w:r>
      <w:r w:rsidR="003B5770">
        <w:t>Another 25 alumni submitted their responses after the survey closing date, bringing the total number of respondents up to 810 or about 34.7% of the number of alumni who received the survey. However, their answers were not factored into the analysis in this report.</w:t>
      </w:r>
    </w:p>
    <w:p w:rsidR="008817E1" w:rsidRDefault="008817E1" w:rsidP="008817E1">
      <w:pPr>
        <w:shd w:val="clear" w:color="auto" w:fill="FFFFFF"/>
        <w:spacing w:before="120" w:after="120"/>
        <w:rPr>
          <w:bCs/>
        </w:rPr>
      </w:pPr>
    </w:p>
    <w:p w:rsidR="008817E1" w:rsidRDefault="008817E1" w:rsidP="008817E1">
      <w:pPr>
        <w:rPr>
          <w:b/>
          <w:bCs/>
          <w:sz w:val="22"/>
          <w:szCs w:val="22"/>
        </w:rPr>
      </w:pPr>
      <w:r>
        <w:rPr>
          <w:b/>
          <w:bCs/>
          <w:sz w:val="22"/>
          <w:szCs w:val="22"/>
        </w:rPr>
        <w:br w:type="page"/>
      </w:r>
    </w:p>
    <w:p w:rsidR="008817E1" w:rsidRDefault="008817E1" w:rsidP="00C95670">
      <w:pPr>
        <w:pStyle w:val="TableHeading"/>
      </w:pPr>
      <w:r w:rsidRPr="00CD6801">
        <w:lastRenderedPageBreak/>
        <w:t>Exhibit 1 Number of Alumni Responding to Survey (by Year of Return)</w:t>
      </w:r>
    </w:p>
    <w:p w:rsidR="00CC7A9D" w:rsidRPr="00CD6801" w:rsidRDefault="007F2445" w:rsidP="00C95670">
      <w:pPr>
        <w:pStyle w:val="TableHeading"/>
      </w:pPr>
      <w:r>
        <w:rPr>
          <w:noProof/>
          <w:lang w:eastAsia="en-AU"/>
        </w:rPr>
        <w:drawing>
          <wp:inline distT="0" distB="0" distL="0" distR="0" wp14:anchorId="69DE19D4" wp14:editId="0891BF9F">
            <wp:extent cx="5039360" cy="2700000"/>
            <wp:effectExtent l="0" t="0" r="27940" b="2476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817E1" w:rsidRPr="00C95670" w:rsidRDefault="00CC7A9D" w:rsidP="00C95670">
      <w:pPr>
        <w:pStyle w:val="BodyCopy"/>
        <w:rPr>
          <w:b/>
          <w:i/>
        </w:rPr>
      </w:pPr>
      <w:r>
        <w:rPr>
          <w:b/>
          <w:i/>
        </w:rPr>
        <w:br/>
      </w:r>
      <w:r w:rsidR="008817E1" w:rsidRPr="00C95670">
        <w:rPr>
          <w:b/>
          <w:i/>
        </w:rPr>
        <w:t>Alumni Cohorts and Response Rates</w:t>
      </w:r>
    </w:p>
    <w:p w:rsidR="008817E1" w:rsidRDefault="008817E1" w:rsidP="00C95670">
      <w:pPr>
        <w:pStyle w:val="BodyCopy"/>
      </w:pPr>
      <w:r w:rsidRPr="00CD6801">
        <w:t>The program has identified five cohorts of alumni – each covering a 3-year period. The numbers of alumni in each cohort responding to the survey were:</w:t>
      </w:r>
    </w:p>
    <w:p w:rsidR="008817E1" w:rsidRPr="00CD6801" w:rsidRDefault="0032691B" w:rsidP="00C95670">
      <w:pPr>
        <w:pStyle w:val="BodyCopy"/>
      </w:pPr>
      <w:r>
        <w:rPr>
          <w:noProof/>
          <w:lang w:eastAsia="en-AU"/>
        </w:rPr>
        <mc:AlternateContent>
          <mc:Choice Requires="wps">
            <w:drawing>
              <wp:inline distT="0" distB="0" distL="0" distR="0" wp14:anchorId="5A70F5ED" wp14:editId="3A9763A8">
                <wp:extent cx="5039360" cy="1388570"/>
                <wp:effectExtent l="0" t="0" r="8890" b="254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388570"/>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B4FD4" w:rsidRDefault="008B4FD4" w:rsidP="0032691B">
                            <w:pPr>
                              <w:pStyle w:val="BodyCopy"/>
                              <w:rPr>
                                <w:b/>
                              </w:rPr>
                            </w:pPr>
                            <w:r>
                              <w:rPr>
                                <w:b/>
                              </w:rPr>
                              <w:t xml:space="preserve">Cohort    Year </w:t>
                            </w:r>
                            <w:proofErr w:type="gramStart"/>
                            <w:r>
                              <w:rPr>
                                <w:b/>
                              </w:rPr>
                              <w:t>Returned  Respondents</w:t>
                            </w:r>
                            <w:proofErr w:type="gramEnd"/>
                            <w:r>
                              <w:rPr>
                                <w:b/>
                              </w:rPr>
                              <w:t xml:space="preserve">   Response Rate of Alumni in Cohort</w:t>
                            </w:r>
                          </w:p>
                          <w:p w:rsidR="008B4FD4" w:rsidRDefault="008B4FD4" w:rsidP="0032691B">
                            <w:pPr>
                              <w:pStyle w:val="Bullet"/>
                              <w:numPr>
                                <w:ilvl w:val="0"/>
                                <w:numId w:val="0"/>
                              </w:numPr>
                              <w:tabs>
                                <w:tab w:val="left" w:pos="720"/>
                              </w:tabs>
                              <w:spacing w:before="0" w:after="0"/>
                              <w:ind w:left="284" w:hanging="284"/>
                            </w:pPr>
                            <w:r>
                              <w:t xml:space="preserve">Cohort 1   2010 to 2012    313 alumni         54.8% of 571 alumni in cohort </w:t>
                            </w:r>
                          </w:p>
                          <w:p w:rsidR="008B4FD4" w:rsidRDefault="008B4FD4" w:rsidP="0032691B">
                            <w:pPr>
                              <w:pStyle w:val="Bullet"/>
                              <w:numPr>
                                <w:ilvl w:val="0"/>
                                <w:numId w:val="0"/>
                              </w:numPr>
                              <w:tabs>
                                <w:tab w:val="left" w:pos="720"/>
                              </w:tabs>
                              <w:spacing w:before="0" w:after="0"/>
                              <w:ind w:left="284" w:hanging="284"/>
                            </w:pPr>
                            <w:r>
                              <w:t>Cohort 2   2007 to 2009    182 alumni         33.5% of 544 alumni in cohort</w:t>
                            </w:r>
                          </w:p>
                          <w:p w:rsidR="008B4FD4" w:rsidRDefault="008B4FD4" w:rsidP="0032691B">
                            <w:pPr>
                              <w:pStyle w:val="Bullet"/>
                              <w:numPr>
                                <w:ilvl w:val="0"/>
                                <w:numId w:val="0"/>
                              </w:numPr>
                              <w:tabs>
                                <w:tab w:val="left" w:pos="720"/>
                              </w:tabs>
                              <w:spacing w:before="0" w:after="0"/>
                              <w:ind w:left="284" w:hanging="284"/>
                            </w:pPr>
                            <w:r>
                              <w:t>Cohort 3   2004 to 2006    118 alumni         22.9% of 516 alumni in cohort</w:t>
                            </w:r>
                          </w:p>
                          <w:p w:rsidR="008B4FD4" w:rsidRDefault="008B4FD4" w:rsidP="0032691B">
                            <w:pPr>
                              <w:pStyle w:val="Bullet"/>
                              <w:numPr>
                                <w:ilvl w:val="0"/>
                                <w:numId w:val="0"/>
                              </w:numPr>
                              <w:tabs>
                                <w:tab w:val="left" w:pos="720"/>
                              </w:tabs>
                              <w:spacing w:before="0" w:after="0"/>
                              <w:ind w:left="284" w:hanging="284"/>
                            </w:pPr>
                            <w:r>
                              <w:t>Cohort 4   2001 to 2003      91 alumni         24.0% of 380 alumni in cohort</w:t>
                            </w:r>
                          </w:p>
                          <w:p w:rsidR="008B4FD4" w:rsidRDefault="008B4FD4" w:rsidP="0032691B">
                            <w:pPr>
                              <w:pStyle w:val="Bullet"/>
                              <w:numPr>
                                <w:ilvl w:val="0"/>
                                <w:numId w:val="0"/>
                              </w:numPr>
                              <w:tabs>
                                <w:tab w:val="left" w:pos="720"/>
                              </w:tabs>
                              <w:spacing w:before="0" w:after="0"/>
                              <w:ind w:left="284" w:hanging="284"/>
                            </w:pPr>
                            <w:r>
                              <w:t xml:space="preserve">Cohort 5   1998 to 2000      81 alumni         24.9% of 326 alumni in cohort </w:t>
                            </w:r>
                          </w:p>
                        </w:txbxContent>
                      </wps:txbx>
                      <wps:bodyPr rot="0" vert="horz" wrap="square" lIns="91440" tIns="45720" rIns="91440" bIns="45720" anchor="ctr" anchorCtr="0" upright="1">
                        <a:noAutofit/>
                      </wps:bodyPr>
                    </wps:wsp>
                  </a:graphicData>
                </a:graphic>
              </wp:inline>
            </w:drawing>
          </mc:Choice>
          <mc:Fallback>
            <w:pict>
              <v:shape id="Text Box 16" o:spid="_x0000_s1045" type="#_x0000_t202" style="width:396.8pt;height:10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" fillcolor="#f2f2f2 [3052]" stroked="f" strokeweight=".5pt">
                <v:textbox>
                  <w:txbxContent>
                    <w:p w:rsidR="008B4FD4" w:rsidRDefault="008B4FD4" w:rsidP="0032691B">
                      <w:pPr>
                        <w:pStyle w:val="BodyCopy"/>
                        <w:rPr>
                          <w:b/>
                        </w:rPr>
                      </w:pPr>
                      <w:r>
                        <w:rPr>
                          <w:b/>
                        </w:rPr>
                        <w:t xml:space="preserve">Cohort    Year </w:t>
                      </w:r>
                      <w:proofErr w:type="gramStart"/>
                      <w:r>
                        <w:rPr>
                          <w:b/>
                        </w:rPr>
                        <w:t>Returned  Respondents</w:t>
                      </w:r>
                      <w:proofErr w:type="gramEnd"/>
                      <w:r>
                        <w:rPr>
                          <w:b/>
                        </w:rPr>
                        <w:t xml:space="preserve">   Response Rate of Alumni in Cohort</w:t>
                      </w:r>
                    </w:p>
                    <w:p w:rsidR="008B4FD4" w:rsidRDefault="008B4FD4" w:rsidP="0032691B">
                      <w:pPr>
                        <w:pStyle w:val="Bullet"/>
                        <w:numPr>
                          <w:ilvl w:val="0"/>
                          <w:numId w:val="0"/>
                        </w:numPr>
                        <w:tabs>
                          <w:tab w:val="left" w:pos="720"/>
                        </w:tabs>
                        <w:spacing w:before="0" w:after="0"/>
                        <w:ind w:left="284" w:hanging="284"/>
                      </w:pPr>
                      <w:r>
                        <w:t xml:space="preserve">Cohort 1   2010 to 2012    313 alumni         54.8% of 571 alumni in cohort </w:t>
                      </w:r>
                    </w:p>
                    <w:p w:rsidR="008B4FD4" w:rsidRDefault="008B4FD4" w:rsidP="0032691B">
                      <w:pPr>
                        <w:pStyle w:val="Bullet"/>
                        <w:numPr>
                          <w:ilvl w:val="0"/>
                          <w:numId w:val="0"/>
                        </w:numPr>
                        <w:tabs>
                          <w:tab w:val="left" w:pos="720"/>
                        </w:tabs>
                        <w:spacing w:before="0" w:after="0"/>
                        <w:ind w:left="284" w:hanging="284"/>
                      </w:pPr>
                      <w:r>
                        <w:t>Cohort 2   2007 to 2009    182 alumni         33.5% of 544 alumni in cohort</w:t>
                      </w:r>
                    </w:p>
                    <w:p w:rsidR="008B4FD4" w:rsidRDefault="008B4FD4" w:rsidP="0032691B">
                      <w:pPr>
                        <w:pStyle w:val="Bullet"/>
                        <w:numPr>
                          <w:ilvl w:val="0"/>
                          <w:numId w:val="0"/>
                        </w:numPr>
                        <w:tabs>
                          <w:tab w:val="left" w:pos="720"/>
                        </w:tabs>
                        <w:spacing w:before="0" w:after="0"/>
                        <w:ind w:left="284" w:hanging="284"/>
                      </w:pPr>
                      <w:r>
                        <w:t>Cohort 3   2004 to 2006    118 alumni         22.9% of 516 alumni in cohort</w:t>
                      </w:r>
                    </w:p>
                    <w:p w:rsidR="008B4FD4" w:rsidRDefault="008B4FD4" w:rsidP="0032691B">
                      <w:pPr>
                        <w:pStyle w:val="Bullet"/>
                        <w:numPr>
                          <w:ilvl w:val="0"/>
                          <w:numId w:val="0"/>
                        </w:numPr>
                        <w:tabs>
                          <w:tab w:val="left" w:pos="720"/>
                        </w:tabs>
                        <w:spacing w:before="0" w:after="0"/>
                        <w:ind w:left="284" w:hanging="284"/>
                      </w:pPr>
                      <w:r>
                        <w:t>Cohort 4   2001 to 2003      91 alumni         24.0% of 380 alumni in cohort</w:t>
                      </w:r>
                    </w:p>
                    <w:p w:rsidR="008B4FD4" w:rsidRDefault="008B4FD4" w:rsidP="0032691B">
                      <w:pPr>
                        <w:pStyle w:val="Bullet"/>
                        <w:numPr>
                          <w:ilvl w:val="0"/>
                          <w:numId w:val="0"/>
                        </w:numPr>
                        <w:tabs>
                          <w:tab w:val="left" w:pos="720"/>
                        </w:tabs>
                        <w:spacing w:before="0" w:after="0"/>
                        <w:ind w:left="284" w:hanging="284"/>
                      </w:pPr>
                      <w:r>
                        <w:t xml:space="preserve">Cohort 5   1998 to 2000      81 alumni         24.9% of 326 alumni in cohort </w:t>
                      </w:r>
                    </w:p>
                  </w:txbxContent>
                </v:textbox>
                <w10:anchorlock/>
              </v:shape>
            </w:pict>
          </mc:Fallback>
        </mc:AlternateContent>
      </w:r>
      <w:r w:rsidR="00C95670">
        <w:br/>
      </w:r>
      <w:r w:rsidR="008817E1" w:rsidRPr="00CD6801">
        <w:t>The number of respondents decreased with each subsequent cohort. The response rate among alumni in Cohort 1 was almost 55%. These 313 alumni comprised about 40% of the total respondents. Alumni in Cohort 2 made up another 23%. Almost 62% of alumni who returned in 2012 responded to the tracer survey; only 20% of alumni returning in 2002 responded.</w:t>
      </w:r>
    </w:p>
    <w:p w:rsidR="008817E1" w:rsidRPr="00CD6801" w:rsidRDefault="008817E1" w:rsidP="00C95670">
      <w:pPr>
        <w:pStyle w:val="BodyCopy"/>
      </w:pPr>
      <w:r w:rsidRPr="00CD6801">
        <w:t>The program was in contact with at least 98% of alumni in cohorts 1-3, but only 83% of alumni from Cohort 4 (2001 to 2003) and 58% from Cohort 5 (1998-2000).  Alumni from cohorts 4 and 5 made up only 22% of the total respondents.</w:t>
      </w:r>
    </w:p>
    <w:p w:rsidR="008817E1" w:rsidRDefault="008817E1" w:rsidP="00C95670">
      <w:pPr>
        <w:pStyle w:val="TableHeading"/>
      </w:pPr>
      <w:r w:rsidRPr="00CD6801">
        <w:lastRenderedPageBreak/>
        <w:t>Exhibit 2 Number of Alumni Responding to Survey (by Cohort)</w:t>
      </w:r>
    </w:p>
    <w:p w:rsidR="00CC7A9D" w:rsidRPr="00CD6801" w:rsidRDefault="00D77E87" w:rsidP="00C95670">
      <w:pPr>
        <w:pStyle w:val="TableHeading"/>
      </w:pPr>
      <w:r>
        <w:rPr>
          <w:noProof/>
          <w:lang w:eastAsia="en-AU"/>
        </w:rPr>
        <w:drawing>
          <wp:inline distT="0" distB="0" distL="0" distR="0" wp14:anchorId="5CD706B6" wp14:editId="4029566C">
            <wp:extent cx="5040000" cy="3240000"/>
            <wp:effectExtent l="0" t="0" r="27305" b="177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817E1" w:rsidRDefault="00CC7A9D" w:rsidP="00C95670">
      <w:pPr>
        <w:pStyle w:val="BodyCopy"/>
      </w:pPr>
      <w:r>
        <w:br/>
      </w:r>
      <w:r w:rsidR="008817E1">
        <w:t>Analysis of this data will result in the identification of variable relationships and will allow the M&amp;E team to make recommendations to the Australia Awards program.</w:t>
      </w:r>
      <w:r w:rsidR="008817E1" w:rsidRPr="00732BDE">
        <w:t xml:space="preserve"> </w:t>
      </w:r>
    </w:p>
    <w:p w:rsidR="008817E1" w:rsidRDefault="008817E1" w:rsidP="00C95670">
      <w:pPr>
        <w:pStyle w:val="BodyCopy"/>
      </w:pPr>
      <w:r>
        <w:t xml:space="preserve">Note that the sum of the values in the columns ‘% of Males’ and ‘% of Females’ is not 100%. The percentages indicate what percentage of the total number of males or females is represented in the data. For instance, 93 males returned a higher position. 93 out of the total 325 </w:t>
      </w:r>
      <w:r w:rsidRPr="00C95670">
        <w:rPr>
          <w:rStyle w:val="BodyCopyChar"/>
        </w:rPr>
        <w:t>males</w:t>
      </w:r>
      <w:r>
        <w:t xml:space="preserve"> in the survey </w:t>
      </w:r>
      <w:proofErr w:type="gramStart"/>
      <w:r>
        <w:t>was</w:t>
      </w:r>
      <w:proofErr w:type="gramEnd"/>
      <w:r>
        <w:t xml:space="preserve"> equal to 28.6% of the survey. This was a better way to represent the difference between males and females, as comparing their raw numbers isn’t accurate. There were 325 males and 460 females who answered the survey, meaning that 100 males represented a greater part of the population than 100 females. As such, comparing their percentages allows us to better understand the data. This will be the case for all data comparing males and females.</w:t>
      </w:r>
    </w:p>
    <w:p w:rsidR="00BA1FD5" w:rsidRDefault="00BA1FD5" w:rsidP="00C95670">
      <w:pPr>
        <w:pStyle w:val="BodyCopy"/>
      </w:pPr>
    </w:p>
    <w:p w:rsidR="00BA1FD5" w:rsidRDefault="00BA1FD5" w:rsidP="00C95670">
      <w:pPr>
        <w:pStyle w:val="BodyCopy"/>
      </w:pPr>
    </w:p>
    <w:p w:rsidR="00BA1FD5" w:rsidRDefault="00BA1FD5" w:rsidP="00C95670">
      <w:pPr>
        <w:pStyle w:val="BodyCopy"/>
      </w:pPr>
    </w:p>
    <w:p w:rsidR="00BA1FD5" w:rsidRDefault="00BA1FD5" w:rsidP="00C95670">
      <w:pPr>
        <w:pStyle w:val="BodyCopy"/>
      </w:pPr>
    </w:p>
    <w:p w:rsidR="00BA1FD5" w:rsidRDefault="00BA1FD5" w:rsidP="00C95670">
      <w:pPr>
        <w:pStyle w:val="BodyCopy"/>
      </w:pPr>
    </w:p>
    <w:p w:rsidR="00BA1FD5" w:rsidRDefault="00BA1FD5" w:rsidP="00C95670">
      <w:pPr>
        <w:pStyle w:val="BodyCopy"/>
      </w:pPr>
    </w:p>
    <w:p w:rsidR="00BA1FD5" w:rsidRDefault="00BA1FD5" w:rsidP="00C95670">
      <w:pPr>
        <w:pStyle w:val="BodyCopy"/>
      </w:pPr>
    </w:p>
    <w:p w:rsidR="00BA1FD5" w:rsidRDefault="00BA1FD5" w:rsidP="00C95670">
      <w:pPr>
        <w:pStyle w:val="BodyCopy"/>
      </w:pPr>
    </w:p>
    <w:p w:rsidR="00BA1FD5" w:rsidRDefault="00BA1FD5" w:rsidP="00C95670">
      <w:pPr>
        <w:pStyle w:val="BodyCopy"/>
      </w:pPr>
    </w:p>
    <w:p w:rsidR="001D29E0" w:rsidRDefault="00637FEB" w:rsidP="001D29E0">
      <w:pPr>
        <w:jc w:val="both"/>
        <w:rPr>
          <w:b/>
          <w:i/>
        </w:rPr>
      </w:pPr>
      <w:r w:rsidRPr="00412656">
        <w:rPr>
          <w:b/>
          <w:i/>
        </w:rPr>
        <w:lastRenderedPageBreak/>
        <w:t>Adherence to DFAT Guidelines</w:t>
      </w:r>
      <w:r w:rsidR="001D29E0" w:rsidRPr="00412656">
        <w:rPr>
          <w:b/>
          <w:i/>
        </w:rPr>
        <w:t xml:space="preserve"> </w:t>
      </w:r>
    </w:p>
    <w:p w:rsidR="00BA1FD5" w:rsidRDefault="00BA1FD5" w:rsidP="001D29E0">
      <w:pPr>
        <w:jc w:val="both"/>
      </w:pPr>
      <w:r>
        <w:t>In November 2011, DFAT issued guidance concerning the conduct of tracer studies across all scholarships programs. It made the following recommendations for methodological guidelines. The program responded in the following way:</w:t>
      </w:r>
    </w:p>
    <w:p w:rsidR="00BA1FD5" w:rsidRPr="00412656" w:rsidRDefault="00BA1FD5" w:rsidP="001D29E0">
      <w:pPr>
        <w:jc w:val="both"/>
        <w:rPr>
          <w:b/>
          <w:i/>
        </w:rPr>
      </w:pPr>
    </w:p>
    <w:tbl>
      <w:tblPr>
        <w:tblStyle w:val="MediumGrid3-Accent12"/>
        <w:tblW w:w="875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50"/>
        <w:gridCol w:w="3958"/>
        <w:gridCol w:w="3347"/>
      </w:tblGrid>
      <w:tr w:rsidR="005313E3" w:rsidTr="007C4E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7" w:type="dxa"/>
            <w:tcBorders>
              <w:top w:val="none" w:sz="0" w:space="0" w:color="auto"/>
              <w:left w:val="none" w:sz="0" w:space="0" w:color="auto"/>
              <w:bottom w:val="single" w:sz="8" w:space="0" w:color="FFFFFF" w:themeColor="background1"/>
              <w:right w:val="none" w:sz="0" w:space="0" w:color="auto"/>
            </w:tcBorders>
            <w:shd w:val="clear" w:color="auto" w:fill="003150" w:themeFill="text2"/>
          </w:tcPr>
          <w:p w:rsidR="001D29E0" w:rsidRPr="007C4EBF" w:rsidRDefault="00637FEB" w:rsidP="007C4EBF">
            <w:pPr>
              <w:spacing w:before="120" w:after="120"/>
              <w:jc w:val="center"/>
            </w:pPr>
            <w:r w:rsidRPr="007C4EBF">
              <w:t>Criterion</w:t>
            </w:r>
          </w:p>
        </w:tc>
        <w:tc>
          <w:tcPr>
            <w:tcW w:w="4026" w:type="dxa"/>
            <w:tcBorders>
              <w:top w:val="none" w:sz="0" w:space="0" w:color="auto"/>
              <w:left w:val="none" w:sz="0" w:space="0" w:color="auto"/>
              <w:bottom w:val="single" w:sz="8" w:space="0" w:color="FFFFFF" w:themeColor="background1"/>
              <w:right w:val="none" w:sz="0" w:space="0" w:color="auto"/>
            </w:tcBorders>
            <w:shd w:val="clear" w:color="auto" w:fill="003150" w:themeFill="text2"/>
          </w:tcPr>
          <w:p w:rsidR="001D29E0" w:rsidRPr="007C4EBF" w:rsidRDefault="00637FEB" w:rsidP="007C4EBF">
            <w:pPr>
              <w:spacing w:before="120" w:after="120"/>
              <w:jc w:val="center"/>
              <w:cnfStyle w:val="100000000000" w:firstRow="1" w:lastRow="0" w:firstColumn="0" w:lastColumn="0" w:oddVBand="0" w:evenVBand="0" w:oddHBand="0" w:evenHBand="0" w:firstRowFirstColumn="0" w:firstRowLastColumn="0" w:lastRowFirstColumn="0" w:lastRowLastColumn="0"/>
            </w:pPr>
            <w:r w:rsidRPr="007C4EBF">
              <w:t>DFAT Issued Guideline</w:t>
            </w:r>
          </w:p>
        </w:tc>
        <w:tc>
          <w:tcPr>
            <w:tcW w:w="3402" w:type="dxa"/>
            <w:tcBorders>
              <w:top w:val="none" w:sz="0" w:space="0" w:color="auto"/>
              <w:left w:val="none" w:sz="0" w:space="0" w:color="auto"/>
              <w:bottom w:val="single" w:sz="8" w:space="0" w:color="FFFFFF" w:themeColor="background1"/>
              <w:right w:val="none" w:sz="0" w:space="0" w:color="auto"/>
            </w:tcBorders>
            <w:shd w:val="clear" w:color="auto" w:fill="003150" w:themeFill="text2"/>
          </w:tcPr>
          <w:p w:rsidR="001D29E0" w:rsidRPr="007C4EBF" w:rsidRDefault="00637FEB" w:rsidP="007C4EBF">
            <w:pPr>
              <w:spacing w:before="120" w:after="120"/>
              <w:jc w:val="center"/>
              <w:cnfStyle w:val="100000000000" w:firstRow="1" w:lastRow="0" w:firstColumn="0" w:lastColumn="0" w:oddVBand="0" w:evenVBand="0" w:oddHBand="0" w:evenHBand="0" w:firstRowFirstColumn="0" w:firstRowLastColumn="0" w:lastRowFirstColumn="0" w:lastRowLastColumn="0"/>
            </w:pPr>
            <w:r w:rsidRPr="007C4EBF">
              <w:t>Vietnam Tracer Study 2014</w:t>
            </w:r>
          </w:p>
        </w:tc>
      </w:tr>
      <w:tr w:rsidR="005313E3" w:rsidTr="007C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Borders>
              <w:top w:val="none" w:sz="0" w:space="0" w:color="auto"/>
              <w:left w:val="none" w:sz="0" w:space="0" w:color="auto"/>
              <w:bottom w:val="single" w:sz="8" w:space="0" w:color="FFFFFF" w:themeColor="background1"/>
              <w:right w:val="none" w:sz="0" w:space="0" w:color="auto"/>
            </w:tcBorders>
            <w:shd w:val="clear" w:color="auto" w:fill="BFBFBF" w:themeFill="background1" w:themeFillShade="BF"/>
            <w:vAlign w:val="center"/>
          </w:tcPr>
          <w:p w:rsidR="001D29E0" w:rsidRPr="007C4EBF" w:rsidRDefault="001D29E0" w:rsidP="007C4EBF">
            <w:pPr>
              <w:spacing w:before="80" w:after="80"/>
              <w:rPr>
                <w:color w:val="auto"/>
              </w:rPr>
            </w:pPr>
            <w:r w:rsidRPr="007C4EBF">
              <w:rPr>
                <w:color w:val="auto"/>
              </w:rPr>
              <w:t>Frequency and timing of studies</w:t>
            </w:r>
          </w:p>
        </w:tc>
        <w:tc>
          <w:tcPr>
            <w:tcW w:w="4026" w:type="dxa"/>
            <w:tcBorders>
              <w:top w:val="none" w:sz="0" w:space="0" w:color="auto"/>
              <w:left w:val="none" w:sz="0" w:space="0" w:color="auto"/>
              <w:bottom w:val="single" w:sz="8" w:space="0" w:color="FFFFFF" w:themeColor="background1"/>
              <w:right w:val="none" w:sz="0" w:space="0" w:color="auto"/>
            </w:tcBorders>
            <w:shd w:val="clear" w:color="auto" w:fill="BFBFBF" w:themeFill="background1" w:themeFillShade="BF"/>
          </w:tcPr>
          <w:p w:rsidR="001D29E0" w:rsidRPr="007C4EBF" w:rsidRDefault="001D29E0" w:rsidP="007C4EBF">
            <w:pPr>
              <w:spacing w:before="80" w:after="80"/>
              <w:cnfStyle w:val="000000100000" w:firstRow="0" w:lastRow="0" w:firstColumn="0" w:lastColumn="0" w:oddVBand="0" w:evenVBand="0" w:oddHBand="1" w:evenHBand="0" w:firstRowFirstColumn="0" w:firstRowLastColumn="0" w:lastRowFirstColumn="0" w:lastRowLastColumn="0"/>
            </w:pPr>
            <w:r w:rsidRPr="007C4EBF">
              <w:t xml:space="preserve">Within three year cycles, country programs will undertake tracer studies in alternating years. </w:t>
            </w:r>
          </w:p>
        </w:tc>
        <w:tc>
          <w:tcPr>
            <w:tcW w:w="3402" w:type="dxa"/>
            <w:tcBorders>
              <w:top w:val="none" w:sz="0" w:space="0" w:color="auto"/>
              <w:left w:val="none" w:sz="0" w:space="0" w:color="auto"/>
              <w:bottom w:val="single" w:sz="8" w:space="0" w:color="FFFFFF" w:themeColor="background1"/>
              <w:right w:val="none" w:sz="0" w:space="0" w:color="auto"/>
            </w:tcBorders>
            <w:shd w:val="clear" w:color="auto" w:fill="BFBFBF" w:themeFill="background1" w:themeFillShade="BF"/>
          </w:tcPr>
          <w:p w:rsidR="001D29E0" w:rsidRPr="007C4EBF" w:rsidRDefault="005313E3" w:rsidP="007C4EBF">
            <w:pPr>
              <w:spacing w:before="80" w:after="80"/>
              <w:cnfStyle w:val="000000100000" w:firstRow="0" w:lastRow="0" w:firstColumn="0" w:lastColumn="0" w:oddVBand="0" w:evenVBand="0" w:oddHBand="1" w:evenHBand="0" w:firstRowFirstColumn="0" w:firstRowLastColumn="0" w:lastRowFirstColumn="0" w:lastRowLastColumn="0"/>
            </w:pPr>
            <w:r w:rsidRPr="007C4EBF">
              <w:t>Tracer study conducted in 2014, three years after the most recent one in 2011.</w:t>
            </w:r>
          </w:p>
        </w:tc>
      </w:tr>
      <w:tr w:rsidR="005313E3" w:rsidRPr="00412656" w:rsidTr="007C4EBF">
        <w:tc>
          <w:tcPr>
            <w:cnfStyle w:val="001000000000" w:firstRow="0" w:lastRow="0" w:firstColumn="1" w:lastColumn="0" w:oddVBand="0" w:evenVBand="0" w:oddHBand="0" w:evenHBand="0" w:firstRowFirstColumn="0" w:firstRowLastColumn="0" w:lastRowFirstColumn="0" w:lastRowLastColumn="0"/>
            <w:tcW w:w="1327" w:type="dxa"/>
            <w:tcBorders>
              <w:left w:val="none" w:sz="0" w:space="0" w:color="auto"/>
              <w:bottom w:val="single" w:sz="8" w:space="0" w:color="FFFFFF" w:themeColor="background1"/>
              <w:right w:val="none" w:sz="0" w:space="0" w:color="auto"/>
            </w:tcBorders>
            <w:shd w:val="clear" w:color="auto" w:fill="F2F2F2" w:themeFill="background1" w:themeFillShade="F2"/>
            <w:vAlign w:val="center"/>
          </w:tcPr>
          <w:p w:rsidR="001D29E0" w:rsidRPr="007C4EBF" w:rsidRDefault="001D29E0" w:rsidP="007C4EBF">
            <w:pPr>
              <w:spacing w:before="80" w:after="80"/>
              <w:rPr>
                <w:color w:val="auto"/>
              </w:rPr>
            </w:pPr>
            <w:r w:rsidRPr="007C4EBF">
              <w:rPr>
                <w:color w:val="auto"/>
              </w:rPr>
              <w:t>Sampling</w:t>
            </w:r>
          </w:p>
        </w:tc>
        <w:tc>
          <w:tcPr>
            <w:tcW w:w="4026" w:type="dxa"/>
            <w:tcBorders>
              <w:bottom w:val="single" w:sz="8" w:space="0" w:color="FFFFFF" w:themeColor="background1"/>
            </w:tcBorders>
            <w:shd w:val="clear" w:color="auto" w:fill="F2F2F2" w:themeFill="background1" w:themeFillShade="F2"/>
          </w:tcPr>
          <w:p w:rsidR="001D29E0" w:rsidRPr="007C4EBF" w:rsidRDefault="001D29E0" w:rsidP="007C4EBF">
            <w:pPr>
              <w:spacing w:before="80" w:after="80"/>
              <w:cnfStyle w:val="000000000000" w:firstRow="0" w:lastRow="0" w:firstColumn="0" w:lastColumn="0" w:oddVBand="0" w:evenVBand="0" w:oddHBand="0" w:evenHBand="0" w:firstRowFirstColumn="0" w:firstRowLastColumn="0" w:lastRowFirstColumn="0" w:lastRowLastColumn="0"/>
            </w:pPr>
            <w:r w:rsidRPr="007C4EBF">
              <w:t xml:space="preserve">All alumni who returned three years prior to a survey will be included in the tracer studies (census/population survey). Country programs with fewer than 300 alumni returning annually should include all alumni who returned between two </w:t>
            </w:r>
            <w:r w:rsidR="00FA322F" w:rsidRPr="007C4EBF">
              <w:t>and four years prior to survey.</w:t>
            </w:r>
          </w:p>
        </w:tc>
        <w:tc>
          <w:tcPr>
            <w:tcW w:w="3402" w:type="dxa"/>
            <w:tcBorders>
              <w:bottom w:val="single" w:sz="8" w:space="0" w:color="FFFFFF" w:themeColor="background1"/>
            </w:tcBorders>
            <w:shd w:val="clear" w:color="auto" w:fill="F2F2F2" w:themeFill="background1" w:themeFillShade="F2"/>
          </w:tcPr>
          <w:p w:rsidR="001D29E0" w:rsidRPr="007C4EBF" w:rsidRDefault="00412656" w:rsidP="007C4EBF">
            <w:pPr>
              <w:spacing w:before="80" w:after="80"/>
              <w:ind w:left="34"/>
              <w:cnfStyle w:val="000000000000" w:firstRow="0" w:lastRow="0" w:firstColumn="0" w:lastColumn="0" w:oddVBand="0" w:evenVBand="0" w:oddHBand="0" w:evenHBand="0" w:firstRowFirstColumn="0" w:firstRowLastColumn="0" w:lastRowFirstColumn="0" w:lastRowLastColumn="0"/>
            </w:pPr>
            <w:r w:rsidRPr="007C4EBF">
              <w:t xml:space="preserve">The </w:t>
            </w:r>
            <w:r w:rsidR="005313E3" w:rsidRPr="007C4EBF">
              <w:t>Program surveyed all alumni in the database who had returned to Vietnam between 1998 and 2012. Fewer than 300 alumni returned annually so it included all alumni who returned the year before and the year after the target groups.</w:t>
            </w:r>
          </w:p>
        </w:tc>
      </w:tr>
      <w:tr w:rsidR="005313E3" w:rsidRPr="00637FEB" w:rsidTr="007C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Borders>
              <w:top w:val="none" w:sz="0" w:space="0" w:color="auto"/>
              <w:left w:val="none" w:sz="0" w:space="0" w:color="auto"/>
              <w:bottom w:val="single" w:sz="8" w:space="0" w:color="FFFFFF" w:themeColor="background1"/>
              <w:right w:val="none" w:sz="0" w:space="0" w:color="auto"/>
            </w:tcBorders>
            <w:shd w:val="clear" w:color="auto" w:fill="BFBFBF" w:themeFill="background1" w:themeFillShade="BF"/>
            <w:vAlign w:val="center"/>
          </w:tcPr>
          <w:p w:rsidR="001D29E0" w:rsidRPr="007C4EBF" w:rsidRDefault="006D7423" w:rsidP="007C4EBF">
            <w:pPr>
              <w:spacing w:before="80" w:after="80"/>
              <w:rPr>
                <w:color w:val="auto"/>
              </w:rPr>
            </w:pPr>
            <w:r w:rsidRPr="007C4EBF">
              <w:rPr>
                <w:color w:val="auto"/>
              </w:rPr>
              <w:t>Survey</w:t>
            </w:r>
            <w:r w:rsidRPr="007C4EBF">
              <w:rPr>
                <w:color w:val="auto"/>
                <w:u w:val="single"/>
              </w:rPr>
              <w:t xml:space="preserve"> </w:t>
            </w:r>
            <w:r w:rsidRPr="007C4EBF">
              <w:rPr>
                <w:color w:val="auto"/>
              </w:rPr>
              <w:t>instrument</w:t>
            </w:r>
          </w:p>
        </w:tc>
        <w:tc>
          <w:tcPr>
            <w:tcW w:w="4026" w:type="dxa"/>
            <w:tcBorders>
              <w:top w:val="none" w:sz="0" w:space="0" w:color="auto"/>
              <w:left w:val="none" w:sz="0" w:space="0" w:color="auto"/>
              <w:bottom w:val="single" w:sz="8" w:space="0" w:color="FFFFFF" w:themeColor="background1"/>
              <w:right w:val="none" w:sz="0" w:space="0" w:color="auto"/>
            </w:tcBorders>
            <w:shd w:val="clear" w:color="auto" w:fill="BFBFBF" w:themeFill="background1" w:themeFillShade="BF"/>
          </w:tcPr>
          <w:p w:rsidR="001D29E0" w:rsidRPr="007C4EBF" w:rsidRDefault="006D7423" w:rsidP="007C4EBF">
            <w:pPr>
              <w:spacing w:before="80" w:after="80"/>
              <w:cnfStyle w:val="000000100000" w:firstRow="0" w:lastRow="0" w:firstColumn="0" w:lastColumn="0" w:oddVBand="0" w:evenVBand="0" w:oddHBand="1" w:evenHBand="0" w:firstRowFirstColumn="0" w:firstRowLastColumn="0" w:lastRowFirstColumn="0" w:lastRowLastColumn="0"/>
            </w:pPr>
            <w:r w:rsidRPr="007C4EBF">
              <w:t>A master questionnaire matrix will be created that includes the core set of subjects, indicator areas and text of questions that will be included in tracer study questionnaires. A systematic adaptation process will be agreed upon, with country programs being asked to record modifications in the matrix.</w:t>
            </w:r>
          </w:p>
        </w:tc>
        <w:tc>
          <w:tcPr>
            <w:tcW w:w="3402" w:type="dxa"/>
            <w:tcBorders>
              <w:top w:val="none" w:sz="0" w:space="0" w:color="auto"/>
              <w:left w:val="none" w:sz="0" w:space="0" w:color="auto"/>
              <w:bottom w:val="single" w:sz="8" w:space="0" w:color="FFFFFF" w:themeColor="background1"/>
              <w:right w:val="none" w:sz="0" w:space="0" w:color="auto"/>
            </w:tcBorders>
            <w:shd w:val="clear" w:color="auto" w:fill="BFBFBF" w:themeFill="background1" w:themeFillShade="BF"/>
          </w:tcPr>
          <w:p w:rsidR="001D29E0" w:rsidRPr="007C4EBF" w:rsidRDefault="005313E3" w:rsidP="007C4EBF">
            <w:pPr>
              <w:spacing w:before="80" w:after="80"/>
              <w:cnfStyle w:val="000000100000" w:firstRow="0" w:lastRow="0" w:firstColumn="0" w:lastColumn="0" w:oddVBand="0" w:evenVBand="0" w:oddHBand="1" w:evenHBand="0" w:firstRowFirstColumn="0" w:firstRowLastColumn="0" w:lastRowFirstColumn="0" w:lastRowLastColumn="0"/>
            </w:pPr>
            <w:r w:rsidRPr="007C4EBF">
              <w:t xml:space="preserve">The </w:t>
            </w:r>
            <w:r w:rsidR="00412656" w:rsidRPr="007C4EBF">
              <w:t>P</w:t>
            </w:r>
            <w:r w:rsidRPr="007C4EBF">
              <w:t xml:space="preserve">rogram adapted the questionnaire matrix of core questions to suit the needs of the Vietnam program. It removed questions asking for information already in the database. All modifications were </w:t>
            </w:r>
            <w:proofErr w:type="gramStart"/>
            <w:r w:rsidRPr="007C4EBF">
              <w:t>to</w:t>
            </w:r>
            <w:proofErr w:type="gramEnd"/>
            <w:r w:rsidRPr="007C4EBF">
              <w:t xml:space="preserve"> explained to and approved by DFAT</w:t>
            </w:r>
            <w:r w:rsidR="00412656" w:rsidRPr="007C4EBF">
              <w:t>.</w:t>
            </w:r>
            <w:r w:rsidRPr="007C4EBF">
              <w:t xml:space="preserve"> </w:t>
            </w:r>
          </w:p>
        </w:tc>
      </w:tr>
      <w:tr w:rsidR="005313E3" w:rsidRPr="00637FEB" w:rsidTr="007C4EBF">
        <w:tc>
          <w:tcPr>
            <w:cnfStyle w:val="001000000000" w:firstRow="0" w:lastRow="0" w:firstColumn="1" w:lastColumn="0" w:oddVBand="0" w:evenVBand="0" w:oddHBand="0" w:evenHBand="0" w:firstRowFirstColumn="0" w:firstRowLastColumn="0" w:lastRowFirstColumn="0" w:lastRowLastColumn="0"/>
            <w:tcW w:w="1327" w:type="dxa"/>
            <w:tcBorders>
              <w:left w:val="none" w:sz="0" w:space="0" w:color="auto"/>
              <w:bottom w:val="single" w:sz="8" w:space="0" w:color="FFFFFF" w:themeColor="background1"/>
              <w:right w:val="none" w:sz="0" w:space="0" w:color="auto"/>
            </w:tcBorders>
            <w:shd w:val="clear" w:color="auto" w:fill="F2F2F2" w:themeFill="background1" w:themeFillShade="F2"/>
            <w:vAlign w:val="center"/>
          </w:tcPr>
          <w:p w:rsidR="001D29E0" w:rsidRPr="007C4EBF" w:rsidRDefault="00637FEB" w:rsidP="007C4EBF">
            <w:pPr>
              <w:spacing w:before="80" w:after="80"/>
              <w:rPr>
                <w:color w:val="auto"/>
              </w:rPr>
            </w:pPr>
            <w:r w:rsidRPr="007C4EBF">
              <w:rPr>
                <w:color w:val="auto"/>
              </w:rPr>
              <w:t>Data</w:t>
            </w:r>
            <w:r w:rsidRPr="007C4EBF">
              <w:rPr>
                <w:color w:val="auto"/>
                <w:u w:val="single"/>
              </w:rPr>
              <w:t xml:space="preserve"> </w:t>
            </w:r>
            <w:r w:rsidRPr="007C4EBF">
              <w:rPr>
                <w:color w:val="auto"/>
              </w:rPr>
              <w:t>collection</w:t>
            </w:r>
          </w:p>
        </w:tc>
        <w:tc>
          <w:tcPr>
            <w:tcW w:w="4026" w:type="dxa"/>
            <w:tcBorders>
              <w:bottom w:val="single" w:sz="8" w:space="0" w:color="FFFFFF" w:themeColor="background1"/>
            </w:tcBorders>
            <w:shd w:val="clear" w:color="auto" w:fill="F2F2F2" w:themeFill="background1" w:themeFillShade="F2"/>
          </w:tcPr>
          <w:p w:rsidR="001D29E0" w:rsidRPr="007C4EBF" w:rsidRDefault="006D7423" w:rsidP="007C4EBF">
            <w:pPr>
              <w:spacing w:before="80" w:after="80"/>
              <w:cnfStyle w:val="000000000000" w:firstRow="0" w:lastRow="0" w:firstColumn="0" w:lastColumn="0" w:oddVBand="0" w:evenVBand="0" w:oddHBand="0" w:evenHBand="0" w:firstRowFirstColumn="0" w:firstRowLastColumn="0" w:lastRowFirstColumn="0" w:lastRowLastColumn="0"/>
            </w:pPr>
            <w:r w:rsidRPr="007C4EBF">
              <w:t>Based on an analysis of response rates to past tracer studies, the most effective approach to administering tracer study surveys is in-person, supplemented by telephone interviews. If cost or time availability does not allow this, the use of a web-based survey software tool, is recommended over self-administered surveys delivered via email or mail, which can then be supplemented by mail or telephone contact.</w:t>
            </w:r>
          </w:p>
        </w:tc>
        <w:tc>
          <w:tcPr>
            <w:tcW w:w="3402" w:type="dxa"/>
            <w:tcBorders>
              <w:bottom w:val="single" w:sz="8" w:space="0" w:color="FFFFFF" w:themeColor="background1"/>
            </w:tcBorders>
            <w:shd w:val="clear" w:color="auto" w:fill="F2F2F2" w:themeFill="background1" w:themeFillShade="F2"/>
          </w:tcPr>
          <w:p w:rsidR="001D29E0" w:rsidRPr="007C4EBF" w:rsidRDefault="005313E3" w:rsidP="007C4EBF">
            <w:pPr>
              <w:spacing w:before="80" w:after="80"/>
              <w:cnfStyle w:val="000000000000" w:firstRow="0" w:lastRow="0" w:firstColumn="0" w:lastColumn="0" w:oddVBand="0" w:evenVBand="0" w:oddHBand="0" w:evenHBand="0" w:firstRowFirstColumn="0" w:firstRowLastColumn="0" w:lastRowFirstColumn="0" w:lastRowLastColumn="0"/>
            </w:pPr>
            <w:r w:rsidRPr="007C4EBF">
              <w:t xml:space="preserve">The </w:t>
            </w:r>
            <w:r w:rsidR="00412656" w:rsidRPr="007C4EBF">
              <w:t>P</w:t>
            </w:r>
            <w:r w:rsidRPr="007C4EBF">
              <w:t xml:space="preserve">rogram used </w:t>
            </w:r>
            <w:proofErr w:type="gramStart"/>
            <w:r w:rsidRPr="007C4EBF">
              <w:t>a web</w:t>
            </w:r>
            <w:proofErr w:type="gramEnd"/>
            <w:r w:rsidRPr="007C4EBF">
              <w:t xml:space="preserve">-based survey software (SurveyMonkey) with numerous reminders issued. In </w:t>
            </w:r>
            <w:r w:rsidR="00412656" w:rsidRPr="007C4EBF">
              <w:t xml:space="preserve">the </w:t>
            </w:r>
            <w:r w:rsidRPr="007C4EBF">
              <w:t>end</w:t>
            </w:r>
            <w:r w:rsidR="00412656" w:rsidRPr="007C4EBF">
              <w:t>, 33.6% of survey recipients responded to the survey.</w:t>
            </w:r>
            <w:r w:rsidRPr="007C4EBF">
              <w:t xml:space="preserve"> </w:t>
            </w:r>
          </w:p>
        </w:tc>
      </w:tr>
      <w:tr w:rsidR="005313E3" w:rsidRPr="00412656" w:rsidTr="007C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Borders>
              <w:top w:val="none" w:sz="0" w:space="0" w:color="auto"/>
              <w:left w:val="none" w:sz="0" w:space="0" w:color="auto"/>
              <w:bottom w:val="single" w:sz="8" w:space="0" w:color="FFFFFF" w:themeColor="background1"/>
              <w:right w:val="none" w:sz="0" w:space="0" w:color="auto"/>
            </w:tcBorders>
            <w:shd w:val="clear" w:color="auto" w:fill="BFBFBF" w:themeFill="background1" w:themeFillShade="BF"/>
            <w:vAlign w:val="center"/>
          </w:tcPr>
          <w:p w:rsidR="001D29E0" w:rsidRPr="007C4EBF" w:rsidRDefault="00637FEB" w:rsidP="007C4EBF">
            <w:pPr>
              <w:spacing w:before="80" w:after="80"/>
              <w:rPr>
                <w:color w:val="auto"/>
              </w:rPr>
            </w:pPr>
            <w:r w:rsidRPr="007C4EBF">
              <w:rPr>
                <w:color w:val="auto"/>
              </w:rPr>
              <w:t>Data management</w:t>
            </w:r>
          </w:p>
        </w:tc>
        <w:tc>
          <w:tcPr>
            <w:tcW w:w="4026" w:type="dxa"/>
            <w:tcBorders>
              <w:top w:val="none" w:sz="0" w:space="0" w:color="auto"/>
              <w:left w:val="none" w:sz="0" w:space="0" w:color="auto"/>
              <w:bottom w:val="single" w:sz="8" w:space="0" w:color="FFFFFF" w:themeColor="background1"/>
              <w:right w:val="none" w:sz="0" w:space="0" w:color="auto"/>
            </w:tcBorders>
            <w:shd w:val="clear" w:color="auto" w:fill="BFBFBF" w:themeFill="background1" w:themeFillShade="BF"/>
          </w:tcPr>
          <w:p w:rsidR="001D29E0" w:rsidRPr="007C4EBF" w:rsidRDefault="006D7423" w:rsidP="007C4EBF">
            <w:pPr>
              <w:spacing w:before="80" w:after="80"/>
              <w:cnfStyle w:val="000000100000" w:firstRow="0" w:lastRow="0" w:firstColumn="0" w:lastColumn="0" w:oddVBand="0" w:evenVBand="0" w:oddHBand="1" w:evenHBand="0" w:firstRowFirstColumn="0" w:firstRowLastColumn="0" w:lastRowFirstColumn="0" w:lastRowLastColumn="0"/>
            </w:pPr>
            <w:r w:rsidRPr="007C4EBF">
              <w:t>Ideally, a centralised database of alumni could be created using a unique identifier number that would allow for tracer study responses to be linked to on-award survey responses. Datasets from country program surveys should be sent to and kept in Canberra for use in</w:t>
            </w:r>
            <w:r w:rsidR="007C4EBF" w:rsidRPr="007C4EBF">
              <w:t xml:space="preserve"> the triennial global analysis.</w:t>
            </w:r>
          </w:p>
        </w:tc>
        <w:tc>
          <w:tcPr>
            <w:tcW w:w="3402" w:type="dxa"/>
            <w:tcBorders>
              <w:top w:val="none" w:sz="0" w:space="0" w:color="auto"/>
              <w:left w:val="none" w:sz="0" w:space="0" w:color="auto"/>
              <w:bottom w:val="single" w:sz="8" w:space="0" w:color="FFFFFF" w:themeColor="background1"/>
              <w:right w:val="none" w:sz="0" w:space="0" w:color="auto"/>
            </w:tcBorders>
            <w:shd w:val="clear" w:color="auto" w:fill="BFBFBF" w:themeFill="background1" w:themeFillShade="BF"/>
          </w:tcPr>
          <w:p w:rsidR="001D29E0" w:rsidRPr="007C4EBF" w:rsidRDefault="00412656" w:rsidP="007C4EBF">
            <w:pPr>
              <w:spacing w:before="80" w:after="80"/>
              <w:cnfStyle w:val="000000100000" w:firstRow="0" w:lastRow="0" w:firstColumn="0" w:lastColumn="0" w:oddVBand="0" w:evenVBand="0" w:oddHBand="1" w:evenHBand="0" w:firstRowFirstColumn="0" w:firstRowLastColumn="0" w:lastRowFirstColumn="0" w:lastRowLastColumn="0"/>
            </w:pPr>
            <w:r w:rsidRPr="007C4EBF">
              <w:t>The Program has sent the dataset to DFAT and its consultants.</w:t>
            </w:r>
          </w:p>
        </w:tc>
      </w:tr>
      <w:tr w:rsidR="005313E3" w:rsidRPr="00637FEB" w:rsidTr="007C4EBF">
        <w:tc>
          <w:tcPr>
            <w:cnfStyle w:val="001000000000" w:firstRow="0" w:lastRow="0" w:firstColumn="1" w:lastColumn="0" w:oddVBand="0" w:evenVBand="0" w:oddHBand="0" w:evenHBand="0" w:firstRowFirstColumn="0" w:firstRowLastColumn="0" w:lastRowFirstColumn="0" w:lastRowLastColumn="0"/>
            <w:tcW w:w="1327" w:type="dxa"/>
            <w:tcBorders>
              <w:left w:val="none" w:sz="0" w:space="0" w:color="auto"/>
              <w:bottom w:val="single" w:sz="8" w:space="0" w:color="FFFFFF" w:themeColor="background1"/>
              <w:right w:val="none" w:sz="0" w:space="0" w:color="auto"/>
            </w:tcBorders>
            <w:shd w:val="clear" w:color="auto" w:fill="F2F2F2" w:themeFill="background1" w:themeFillShade="F2"/>
            <w:vAlign w:val="center"/>
          </w:tcPr>
          <w:p w:rsidR="001D29E0" w:rsidRPr="007C4EBF" w:rsidRDefault="00637FEB" w:rsidP="007C4EBF">
            <w:pPr>
              <w:spacing w:before="80" w:after="80"/>
              <w:rPr>
                <w:color w:val="auto"/>
              </w:rPr>
            </w:pPr>
            <w:r w:rsidRPr="007C4EBF">
              <w:rPr>
                <w:color w:val="auto"/>
              </w:rPr>
              <w:t>Reporting of results</w:t>
            </w:r>
          </w:p>
        </w:tc>
        <w:tc>
          <w:tcPr>
            <w:tcW w:w="4026" w:type="dxa"/>
            <w:tcBorders>
              <w:bottom w:val="single" w:sz="8" w:space="0" w:color="FFFFFF" w:themeColor="background1"/>
            </w:tcBorders>
            <w:shd w:val="clear" w:color="auto" w:fill="F2F2F2" w:themeFill="background1" w:themeFillShade="F2"/>
          </w:tcPr>
          <w:p w:rsidR="001D29E0" w:rsidRPr="007C4EBF" w:rsidRDefault="00412656" w:rsidP="007C4EBF">
            <w:pPr>
              <w:spacing w:before="80" w:after="80"/>
              <w:cnfStyle w:val="000000000000" w:firstRow="0" w:lastRow="0" w:firstColumn="0" w:lastColumn="0" w:oddVBand="0" w:evenVBand="0" w:oddHBand="0" w:evenHBand="0" w:firstRowFirstColumn="0" w:firstRowLastColumn="0" w:lastRowFirstColumn="0" w:lastRowLastColumn="0"/>
            </w:pPr>
            <w:r w:rsidRPr="007C4EBF">
              <w:t>M</w:t>
            </w:r>
            <w:r w:rsidR="006D7423" w:rsidRPr="007C4EBF">
              <w:t xml:space="preserve">inimum requirements of information to be included in data reporting are a definition of the target population, details </w:t>
            </w:r>
            <w:r w:rsidR="006D7423" w:rsidRPr="007C4EBF">
              <w:lastRenderedPageBreak/>
              <w:t>regarding intended and achieved sample size, response rates, demographic information on non-respondents, and details of missing data for individual questions.</w:t>
            </w:r>
          </w:p>
        </w:tc>
        <w:tc>
          <w:tcPr>
            <w:tcW w:w="3402" w:type="dxa"/>
            <w:tcBorders>
              <w:bottom w:val="single" w:sz="8" w:space="0" w:color="FFFFFF" w:themeColor="background1"/>
            </w:tcBorders>
            <w:shd w:val="clear" w:color="auto" w:fill="F2F2F2" w:themeFill="background1" w:themeFillShade="F2"/>
          </w:tcPr>
          <w:p w:rsidR="001D29E0" w:rsidRPr="007C4EBF" w:rsidRDefault="00412656" w:rsidP="007C4EBF">
            <w:pPr>
              <w:spacing w:before="80" w:after="80"/>
              <w:cnfStyle w:val="000000000000" w:firstRow="0" w:lastRow="0" w:firstColumn="0" w:lastColumn="0" w:oddVBand="0" w:evenVBand="0" w:oddHBand="0" w:evenHBand="0" w:firstRowFirstColumn="0" w:firstRowLastColumn="0" w:lastRowFirstColumn="0" w:lastRowLastColumn="0"/>
            </w:pPr>
            <w:r w:rsidRPr="007C4EBF">
              <w:lastRenderedPageBreak/>
              <w:t>The report has provided this minimum amount of information.</w:t>
            </w:r>
          </w:p>
        </w:tc>
      </w:tr>
      <w:tr w:rsidR="005313E3" w:rsidRPr="00637FEB" w:rsidTr="007C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6D7423" w:rsidRPr="007C4EBF" w:rsidRDefault="00637FEB" w:rsidP="007C4EBF">
            <w:pPr>
              <w:spacing w:before="80" w:after="80"/>
              <w:rPr>
                <w:color w:val="auto"/>
              </w:rPr>
            </w:pPr>
            <w:r w:rsidRPr="007C4EBF">
              <w:rPr>
                <w:color w:val="auto"/>
              </w:rPr>
              <w:lastRenderedPageBreak/>
              <w:t>Qualitative</w:t>
            </w:r>
            <w:r w:rsidRPr="007C4EBF">
              <w:rPr>
                <w:color w:val="auto"/>
                <w:u w:val="single"/>
              </w:rPr>
              <w:t xml:space="preserve"> </w:t>
            </w:r>
            <w:r w:rsidRPr="007C4EBF">
              <w:rPr>
                <w:color w:val="auto"/>
              </w:rPr>
              <w:t>data</w:t>
            </w:r>
            <w:r w:rsidRPr="007C4EBF">
              <w:rPr>
                <w:color w:val="auto"/>
                <w:u w:val="single"/>
              </w:rPr>
              <w:t xml:space="preserve"> </w:t>
            </w:r>
            <w:r w:rsidRPr="007C4EBF">
              <w:rPr>
                <w:color w:val="auto"/>
              </w:rPr>
              <w:t>collection</w:t>
            </w:r>
          </w:p>
        </w:tc>
        <w:tc>
          <w:tcPr>
            <w:tcW w:w="4026"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6D7423" w:rsidRPr="007C4EBF" w:rsidRDefault="00637FEB" w:rsidP="007C4EBF">
            <w:pPr>
              <w:spacing w:before="80" w:after="80"/>
              <w:cnfStyle w:val="000000100000" w:firstRow="0" w:lastRow="0" w:firstColumn="0" w:lastColumn="0" w:oddVBand="0" w:evenVBand="0" w:oddHBand="1" w:evenHBand="0" w:firstRowFirstColumn="0" w:firstRowLastColumn="0" w:lastRowFirstColumn="0" w:lastRowLastColumn="0"/>
              <w:rPr>
                <w:u w:val="single"/>
              </w:rPr>
            </w:pPr>
            <w:r w:rsidRPr="007C4EBF">
              <w:t>R</w:t>
            </w:r>
            <w:r w:rsidR="006D7423" w:rsidRPr="007C4EBF">
              <w:t>esults from surveys should be used to systematically identify alumni to be contacted for qualitative data collection. Different qualitative study approaches have been recommended, including focus groups and the Most Significant Change technique. Individual, rather than group, data collection are preferable for the purposes of tracer studies.</w:t>
            </w:r>
          </w:p>
        </w:tc>
        <w:tc>
          <w:tcPr>
            <w:tcW w:w="3402"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6D7423" w:rsidRPr="007C4EBF" w:rsidRDefault="00412656" w:rsidP="007C4EBF">
            <w:pPr>
              <w:spacing w:before="80" w:after="80"/>
              <w:cnfStyle w:val="000000100000" w:firstRow="0" w:lastRow="0" w:firstColumn="0" w:lastColumn="0" w:oddVBand="0" w:evenVBand="0" w:oddHBand="1" w:evenHBand="0" w:firstRowFirstColumn="0" w:firstRowLastColumn="0" w:lastRowFirstColumn="0" w:lastRowLastColumn="0"/>
            </w:pPr>
            <w:r w:rsidRPr="007C4EBF">
              <w:t xml:space="preserve">The survey asked alumni if they could be contacted for qualitative data collection. The Program interviewed 28 </w:t>
            </w:r>
            <w:proofErr w:type="gramStart"/>
            <w:r w:rsidRPr="007C4EBF">
              <w:t>people,</w:t>
            </w:r>
            <w:proofErr w:type="gramEnd"/>
            <w:r w:rsidRPr="007C4EBF">
              <w:t xml:space="preserve"> however they were in group interviews.</w:t>
            </w:r>
          </w:p>
        </w:tc>
      </w:tr>
    </w:tbl>
    <w:p w:rsidR="000B502D" w:rsidRPr="001A27F2" w:rsidRDefault="000B502D" w:rsidP="001A27F2">
      <w:pPr>
        <w:spacing w:line="276" w:lineRule="auto"/>
        <w:rPr>
          <w:lang w:val="en-US"/>
        </w:rPr>
      </w:pPr>
    </w:p>
    <w:p w:rsidR="008817E1" w:rsidRDefault="008817E1" w:rsidP="008817E1">
      <w:pPr>
        <w:rPr>
          <w:b/>
        </w:rPr>
      </w:pPr>
    </w:p>
    <w:p w:rsidR="008817E1" w:rsidRPr="008817E1" w:rsidRDefault="008817E1" w:rsidP="008817E1">
      <w:pPr>
        <w:pStyle w:val="BodyCopy"/>
      </w:pPr>
    </w:p>
    <w:p w:rsidR="006E67F9" w:rsidRDefault="006E67F9" w:rsidP="006E67F9">
      <w:pPr>
        <w:rPr>
          <w:rFonts w:cs="Arial"/>
          <w:b/>
          <w:lang w:val="en-GB"/>
        </w:rPr>
      </w:pPr>
    </w:p>
    <w:p w:rsidR="00C0553D" w:rsidRDefault="00C0553D" w:rsidP="006E67F9">
      <w:pPr>
        <w:rPr>
          <w:rFonts w:cs="Arial"/>
          <w:b/>
          <w:lang w:val="en-GB"/>
        </w:rPr>
      </w:pPr>
    </w:p>
    <w:p w:rsidR="00C95670" w:rsidRDefault="00C95670" w:rsidP="006E67F9">
      <w:pPr>
        <w:rPr>
          <w:rFonts w:cs="Arial"/>
          <w:b/>
          <w:lang w:val="en-GB"/>
        </w:rPr>
        <w:sectPr w:rsidR="00C95670" w:rsidSect="007465A2">
          <w:pgSz w:w="11906" w:h="16838" w:code="9"/>
          <w:pgMar w:top="3119" w:right="1985" w:bottom="1418" w:left="1985" w:header="454" w:footer="454" w:gutter="0"/>
          <w:cols w:space="720"/>
          <w:docGrid w:linePitch="360"/>
        </w:sectPr>
      </w:pPr>
    </w:p>
    <w:p w:rsidR="00C95670" w:rsidRDefault="00C95670" w:rsidP="00C95670">
      <w:pPr>
        <w:pStyle w:val="Heading1alternate"/>
      </w:pPr>
      <w:bookmarkStart w:id="50" w:name="_Toc401604670"/>
      <w:bookmarkStart w:id="51" w:name="_Toc400466102"/>
      <w:bookmarkStart w:id="52" w:name="_Toc311556248"/>
      <w:bookmarkStart w:id="53" w:name="_Toc311559111"/>
      <w:bookmarkStart w:id="54" w:name="_Toc311631590"/>
      <w:bookmarkStart w:id="55" w:name="_Toc318809165"/>
      <w:bookmarkStart w:id="56" w:name="_Toc377654496"/>
      <w:r>
        <w:lastRenderedPageBreak/>
        <w:t>Annex 2</w:t>
      </w:r>
      <w:bookmarkEnd w:id="50"/>
    </w:p>
    <w:p w:rsidR="00C95670" w:rsidRPr="00180304" w:rsidRDefault="00C95670" w:rsidP="00C95670">
      <w:pPr>
        <w:pStyle w:val="BodyCopy"/>
      </w:pPr>
      <w:r>
        <w:t>Comparing Trace Study Results 2011 and 2014</w:t>
      </w:r>
      <w:bookmarkEnd w:id="51"/>
    </w:p>
    <w:bookmarkEnd w:id="52"/>
    <w:bookmarkEnd w:id="53"/>
    <w:bookmarkEnd w:id="54"/>
    <w:bookmarkEnd w:id="55"/>
    <w:bookmarkEnd w:id="56"/>
    <w:p w:rsidR="00C95670" w:rsidRDefault="00C95670" w:rsidP="006E67F9">
      <w:pPr>
        <w:rPr>
          <w:rFonts w:cs="Arial"/>
          <w:b/>
          <w:lang w:val="en-GB"/>
        </w:rPr>
        <w:sectPr w:rsidR="00C95670" w:rsidSect="007465A2">
          <w:pgSz w:w="11906" w:h="16838" w:code="9"/>
          <w:pgMar w:top="3119" w:right="1985" w:bottom="1418" w:left="1985" w:header="454" w:footer="454" w:gutter="0"/>
          <w:cols w:space="720"/>
          <w:docGrid w:linePitch="360"/>
        </w:sectPr>
      </w:pPr>
    </w:p>
    <w:tbl>
      <w:tblPr>
        <w:tblW w:w="836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1560"/>
        <w:gridCol w:w="2835"/>
        <w:gridCol w:w="3969"/>
      </w:tblGrid>
      <w:tr w:rsidR="00C95670" w:rsidRPr="0023438B" w:rsidTr="007C4EBF">
        <w:trPr>
          <w:tblHeader/>
        </w:trPr>
        <w:tc>
          <w:tcPr>
            <w:tcW w:w="1560" w:type="dxa"/>
            <w:vMerge w:val="restart"/>
            <w:shd w:val="clear" w:color="auto" w:fill="003150" w:themeFill="text2"/>
          </w:tcPr>
          <w:p w:rsidR="00C95670" w:rsidRPr="00D17091" w:rsidRDefault="00C95670" w:rsidP="007C4EBF">
            <w:pPr>
              <w:pStyle w:val="BodyCopy"/>
              <w:spacing w:before="0" w:after="40"/>
            </w:pPr>
          </w:p>
        </w:tc>
        <w:tc>
          <w:tcPr>
            <w:tcW w:w="6804" w:type="dxa"/>
            <w:gridSpan w:val="2"/>
            <w:shd w:val="clear" w:color="auto" w:fill="003150" w:themeFill="text2"/>
            <w:vAlign w:val="center"/>
          </w:tcPr>
          <w:p w:rsidR="00C95670" w:rsidRPr="00D17091" w:rsidRDefault="00C95670" w:rsidP="007C4EBF">
            <w:pPr>
              <w:pStyle w:val="BodyCopy"/>
              <w:spacing w:before="0" w:after="40"/>
              <w:jc w:val="center"/>
            </w:pPr>
            <w:r w:rsidRPr="00D17091">
              <w:t>Australia Awards Alumni in Vietnam – Tracer Survey Results</w:t>
            </w:r>
          </w:p>
        </w:tc>
      </w:tr>
      <w:tr w:rsidR="00C95670" w:rsidRPr="0023438B" w:rsidTr="007C4EBF">
        <w:trPr>
          <w:tblHeader/>
        </w:trPr>
        <w:tc>
          <w:tcPr>
            <w:tcW w:w="1560" w:type="dxa"/>
            <w:vMerge/>
            <w:shd w:val="clear" w:color="auto" w:fill="003150" w:themeFill="text2"/>
          </w:tcPr>
          <w:p w:rsidR="00C95670" w:rsidRPr="00D17091" w:rsidRDefault="00C95670" w:rsidP="007C4EBF">
            <w:pPr>
              <w:pStyle w:val="BodyCopy"/>
              <w:spacing w:before="0" w:after="40"/>
            </w:pPr>
          </w:p>
        </w:tc>
        <w:tc>
          <w:tcPr>
            <w:tcW w:w="2835" w:type="dxa"/>
            <w:shd w:val="clear" w:color="auto" w:fill="003150" w:themeFill="text2"/>
            <w:vAlign w:val="center"/>
          </w:tcPr>
          <w:p w:rsidR="00C95670" w:rsidRPr="00D17091" w:rsidRDefault="00C95670" w:rsidP="007C4EBF">
            <w:pPr>
              <w:pStyle w:val="BodyCopy"/>
              <w:spacing w:before="0" w:after="40"/>
              <w:jc w:val="center"/>
            </w:pPr>
            <w:r w:rsidRPr="00D17091">
              <w:t>2011</w:t>
            </w:r>
          </w:p>
        </w:tc>
        <w:tc>
          <w:tcPr>
            <w:tcW w:w="3969" w:type="dxa"/>
            <w:shd w:val="clear" w:color="auto" w:fill="003150" w:themeFill="text2"/>
            <w:vAlign w:val="center"/>
          </w:tcPr>
          <w:p w:rsidR="00C95670" w:rsidRPr="00D17091" w:rsidRDefault="00C95670" w:rsidP="007C4EBF">
            <w:pPr>
              <w:pStyle w:val="BodyCopy"/>
              <w:spacing w:before="0" w:after="40"/>
              <w:jc w:val="center"/>
            </w:pPr>
            <w:r w:rsidRPr="00D17091">
              <w:t>2014</w:t>
            </w:r>
          </w:p>
        </w:tc>
      </w:tr>
      <w:tr w:rsidR="00C95670" w:rsidRPr="008C4972" w:rsidTr="007C4EBF">
        <w:tc>
          <w:tcPr>
            <w:tcW w:w="1560" w:type="dxa"/>
            <w:shd w:val="clear" w:color="auto" w:fill="F2F2F2" w:themeFill="background1" w:themeFillShade="F2"/>
          </w:tcPr>
          <w:p w:rsidR="00C95670" w:rsidRPr="00D17091" w:rsidRDefault="00C95670" w:rsidP="007C4EBF">
            <w:pPr>
              <w:pStyle w:val="BodyCopy"/>
              <w:spacing w:before="0" w:after="40"/>
              <w:rPr>
                <w:bCs/>
                <w:i/>
              </w:rPr>
            </w:pPr>
            <w:r w:rsidRPr="00D17091">
              <w:rPr>
                <w:bCs/>
                <w:i/>
              </w:rPr>
              <w:t>Tracer</w:t>
            </w:r>
          </w:p>
          <w:p w:rsidR="00C95670" w:rsidRPr="00D17091" w:rsidRDefault="00C95670" w:rsidP="007C4EBF">
            <w:pPr>
              <w:pStyle w:val="BodyCopy"/>
              <w:spacing w:before="0" w:after="40"/>
              <w:rPr>
                <w:bCs/>
                <w:i/>
              </w:rPr>
            </w:pPr>
            <w:r w:rsidRPr="00D17091">
              <w:rPr>
                <w:bCs/>
                <w:i/>
              </w:rPr>
              <w:t xml:space="preserve">Survey Sample </w:t>
            </w:r>
          </w:p>
        </w:tc>
        <w:tc>
          <w:tcPr>
            <w:tcW w:w="2835" w:type="dxa"/>
            <w:shd w:val="clear" w:color="auto" w:fill="F2F2F2" w:themeFill="background1" w:themeFillShade="F2"/>
          </w:tcPr>
          <w:p w:rsidR="00C95670" w:rsidRPr="00D17091" w:rsidRDefault="00C95670" w:rsidP="007C4EBF">
            <w:pPr>
              <w:pStyle w:val="Bullet"/>
              <w:spacing w:before="0" w:after="40"/>
            </w:pPr>
            <w:r w:rsidRPr="00D17091">
              <w:t>Online survey through SurveyMonkey</w:t>
            </w:r>
          </w:p>
          <w:p w:rsidR="00C95670" w:rsidRPr="00D17091" w:rsidRDefault="00C95670" w:rsidP="007C4EBF">
            <w:pPr>
              <w:pStyle w:val="Bullet"/>
              <w:spacing w:before="0" w:after="40"/>
            </w:pPr>
            <w:r w:rsidRPr="00D17091">
              <w:t xml:space="preserve">Sent to all 2,062 alumni in alumni database </w:t>
            </w:r>
          </w:p>
          <w:p w:rsidR="00C95670" w:rsidRPr="00D17091" w:rsidRDefault="00C95670" w:rsidP="007C4EBF">
            <w:pPr>
              <w:pStyle w:val="Bullet"/>
              <w:spacing w:before="0" w:after="40"/>
            </w:pPr>
            <w:r w:rsidRPr="00D17091">
              <w:t>Completed by 796 alumni (38.6%)</w:t>
            </w:r>
          </w:p>
        </w:tc>
        <w:tc>
          <w:tcPr>
            <w:tcW w:w="3969" w:type="dxa"/>
            <w:shd w:val="clear" w:color="auto" w:fill="F2F2F2" w:themeFill="background1" w:themeFillShade="F2"/>
          </w:tcPr>
          <w:p w:rsidR="00C95670" w:rsidRPr="00D17091" w:rsidRDefault="00C95670" w:rsidP="007C4EBF">
            <w:pPr>
              <w:pStyle w:val="Bullet"/>
              <w:spacing w:before="0" w:after="40"/>
              <w:rPr>
                <w:bCs/>
              </w:rPr>
            </w:pPr>
            <w:r w:rsidRPr="00D17091">
              <w:rPr>
                <w:bCs/>
              </w:rPr>
              <w:t>Online survey using SurveyMonkey</w:t>
            </w:r>
          </w:p>
          <w:p w:rsidR="00C95670" w:rsidRPr="00D17091" w:rsidRDefault="00C95670" w:rsidP="007C4EBF">
            <w:pPr>
              <w:pStyle w:val="Bullet"/>
              <w:spacing w:before="0" w:after="40"/>
              <w:rPr>
                <w:bCs/>
              </w:rPr>
            </w:pPr>
            <w:r w:rsidRPr="00D17091">
              <w:rPr>
                <w:bCs/>
              </w:rPr>
              <w:t xml:space="preserve">Sent to 2,337 alumni who had returned between 1998 and 2012 </w:t>
            </w:r>
          </w:p>
          <w:p w:rsidR="00C95670" w:rsidRPr="00D17091" w:rsidRDefault="00C95670" w:rsidP="007C4EBF">
            <w:pPr>
              <w:pStyle w:val="Bullet"/>
              <w:spacing w:before="0" w:after="40"/>
            </w:pPr>
            <w:r w:rsidRPr="00D17091">
              <w:rPr>
                <w:bCs/>
              </w:rPr>
              <w:t xml:space="preserve">Completed by 785 alumni (33.6%)  </w:t>
            </w:r>
          </w:p>
        </w:tc>
      </w:tr>
      <w:tr w:rsidR="00C95670" w:rsidRPr="008C4972" w:rsidTr="007C4EBF">
        <w:tc>
          <w:tcPr>
            <w:tcW w:w="1560" w:type="dxa"/>
            <w:shd w:val="clear" w:color="auto" w:fill="F2F2F2" w:themeFill="background1" w:themeFillShade="F2"/>
          </w:tcPr>
          <w:p w:rsidR="00C95670" w:rsidRPr="00D17091" w:rsidRDefault="00C95670" w:rsidP="007C4EBF">
            <w:pPr>
              <w:pStyle w:val="BodyCopy"/>
              <w:spacing w:before="0" w:after="40"/>
              <w:rPr>
                <w:i/>
              </w:rPr>
            </w:pPr>
            <w:r w:rsidRPr="00D17091">
              <w:rPr>
                <w:i/>
              </w:rPr>
              <w:t>Definition of Performance by Alumni</w:t>
            </w:r>
          </w:p>
          <w:p w:rsidR="00C95670" w:rsidRPr="00D17091" w:rsidRDefault="00C95670" w:rsidP="007C4EBF">
            <w:pPr>
              <w:pStyle w:val="BodyCopy"/>
              <w:spacing w:before="0" w:after="40"/>
              <w:rPr>
                <w:i/>
              </w:rPr>
            </w:pPr>
          </w:p>
        </w:tc>
        <w:tc>
          <w:tcPr>
            <w:tcW w:w="2835" w:type="dxa"/>
            <w:shd w:val="clear" w:color="auto" w:fill="F2F2F2" w:themeFill="background1" w:themeFillShade="F2"/>
          </w:tcPr>
          <w:p w:rsidR="00C95670" w:rsidRPr="00D17091" w:rsidRDefault="00C95670" w:rsidP="007C4EBF">
            <w:pPr>
              <w:pStyle w:val="BodyCopy"/>
              <w:spacing w:before="0" w:after="40"/>
            </w:pPr>
            <w:r w:rsidRPr="00D17091">
              <w:t>‘Contributions’ of alumni is defined as:</w:t>
            </w:r>
          </w:p>
          <w:p w:rsidR="00C95670" w:rsidRPr="00D17091" w:rsidRDefault="00C95670" w:rsidP="007C4EBF">
            <w:pPr>
              <w:pStyle w:val="Bullet"/>
              <w:spacing w:before="0" w:after="40"/>
            </w:pPr>
            <w:r w:rsidRPr="00D17091">
              <w:t>Policy development</w:t>
            </w:r>
          </w:p>
          <w:p w:rsidR="00C95670" w:rsidRPr="00D17091" w:rsidRDefault="00C95670" w:rsidP="007C4EBF">
            <w:pPr>
              <w:pStyle w:val="Bullet"/>
              <w:spacing w:before="0" w:after="40"/>
            </w:pPr>
            <w:r w:rsidRPr="00D17091">
              <w:t>Research</w:t>
            </w:r>
          </w:p>
          <w:p w:rsidR="00C95670" w:rsidRPr="00D17091" w:rsidRDefault="00C95670" w:rsidP="007C4EBF">
            <w:pPr>
              <w:pStyle w:val="Bullet"/>
              <w:spacing w:before="0" w:after="40"/>
            </w:pPr>
            <w:r w:rsidRPr="00D17091">
              <w:t>Technical skills</w:t>
            </w:r>
          </w:p>
          <w:p w:rsidR="00C95670" w:rsidRPr="00D17091" w:rsidRDefault="00C95670" w:rsidP="007C4EBF">
            <w:pPr>
              <w:pStyle w:val="Bullet"/>
              <w:spacing w:before="0" w:after="40"/>
            </w:pPr>
            <w:r w:rsidRPr="00D17091">
              <w:t>Teaching and learning</w:t>
            </w:r>
          </w:p>
          <w:p w:rsidR="00C95670" w:rsidRPr="00D17091" w:rsidRDefault="00C95670" w:rsidP="007C4EBF">
            <w:pPr>
              <w:pStyle w:val="Bullet"/>
              <w:spacing w:before="0" w:after="40"/>
            </w:pPr>
            <w:r w:rsidRPr="00D17091">
              <w:t>Management and administration</w:t>
            </w:r>
          </w:p>
          <w:p w:rsidR="00C95670" w:rsidRPr="00D17091" w:rsidRDefault="00C95670" w:rsidP="007C4EBF">
            <w:pPr>
              <w:pStyle w:val="Bullet"/>
              <w:spacing w:before="0" w:after="40"/>
            </w:pPr>
            <w:r w:rsidRPr="00D17091">
              <w:t>Business/commercial</w:t>
            </w:r>
          </w:p>
          <w:p w:rsidR="00C95670" w:rsidRPr="00D17091" w:rsidRDefault="00C95670" w:rsidP="007C4EBF">
            <w:pPr>
              <w:pStyle w:val="Bullet"/>
              <w:spacing w:before="0" w:after="40"/>
            </w:pPr>
            <w:r w:rsidRPr="00D17091">
              <w:t>Promotion of gender equality</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 xml:space="preserve">Alumni application of skills and knowledge is defined as: </w:t>
            </w:r>
          </w:p>
          <w:p w:rsidR="00C95670" w:rsidRPr="00D17091" w:rsidRDefault="00C95670" w:rsidP="007C4EBF">
            <w:pPr>
              <w:pStyle w:val="Bullet"/>
              <w:spacing w:before="0" w:after="40"/>
            </w:pPr>
            <w:r w:rsidRPr="00D17091">
              <w:t xml:space="preserve">Use of skills to perform work duties; </w:t>
            </w:r>
          </w:p>
          <w:p w:rsidR="00C95670" w:rsidRPr="00D17091" w:rsidRDefault="00C95670" w:rsidP="007C4EBF">
            <w:pPr>
              <w:pStyle w:val="Bullet"/>
              <w:spacing w:before="0" w:after="40"/>
            </w:pPr>
            <w:r w:rsidRPr="00D17091">
              <w:t xml:space="preserve">Transfer of skills to others; </w:t>
            </w:r>
          </w:p>
          <w:p w:rsidR="00C95670" w:rsidRPr="00D17091" w:rsidRDefault="00C95670" w:rsidP="007C4EBF">
            <w:pPr>
              <w:pStyle w:val="Bullet"/>
              <w:spacing w:before="0" w:after="40"/>
            </w:pPr>
            <w:r w:rsidRPr="00D17091">
              <w:t xml:space="preserve">Improvements made to organisations; </w:t>
            </w:r>
          </w:p>
          <w:p w:rsidR="00C95670" w:rsidRPr="00D17091" w:rsidRDefault="00C95670" w:rsidP="007C4EBF">
            <w:pPr>
              <w:pStyle w:val="Bullet"/>
              <w:spacing w:before="0" w:after="40"/>
            </w:pPr>
            <w:r w:rsidRPr="00D17091">
              <w:t xml:space="preserve">Support to links between their organisation and Australian orgs; </w:t>
            </w:r>
          </w:p>
          <w:p w:rsidR="00C95670" w:rsidRPr="00D17091" w:rsidRDefault="00C95670" w:rsidP="007C4EBF">
            <w:pPr>
              <w:pStyle w:val="Bullet"/>
              <w:spacing w:before="0" w:after="40"/>
            </w:pPr>
            <w:r w:rsidRPr="00D17091">
              <w:t>Promotion of gender equality and disability inclusion</w:t>
            </w:r>
          </w:p>
        </w:tc>
      </w:tr>
      <w:tr w:rsidR="00C95670" w:rsidRPr="0098431B" w:rsidTr="007C4EBF">
        <w:tc>
          <w:tcPr>
            <w:tcW w:w="8364" w:type="dxa"/>
            <w:gridSpan w:val="3"/>
            <w:shd w:val="clear" w:color="auto" w:fill="D9D9D9" w:themeFill="background1" w:themeFillShade="D9"/>
          </w:tcPr>
          <w:p w:rsidR="00C95670" w:rsidRPr="00D17091" w:rsidRDefault="00C95670" w:rsidP="007C4EBF">
            <w:pPr>
              <w:pStyle w:val="BodyCopy"/>
              <w:spacing w:before="0" w:after="40"/>
            </w:pPr>
            <w:r w:rsidRPr="00D17091">
              <w:t>Study Experience</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i/>
              </w:rPr>
              <w:t>Level of Study</w:t>
            </w:r>
          </w:p>
        </w:tc>
        <w:tc>
          <w:tcPr>
            <w:tcW w:w="2835" w:type="dxa"/>
            <w:shd w:val="clear" w:color="auto" w:fill="F2F2F2" w:themeFill="background1" w:themeFillShade="F2"/>
          </w:tcPr>
          <w:p w:rsidR="00C95670" w:rsidRPr="00D17091" w:rsidRDefault="00C95670" w:rsidP="007C4EBF">
            <w:pPr>
              <w:pStyle w:val="Bullet"/>
              <w:spacing w:before="0" w:after="40"/>
            </w:pPr>
            <w:r w:rsidRPr="00D17091">
              <w:t>11.5% did undergraduate degrees</w:t>
            </w:r>
          </w:p>
          <w:p w:rsidR="00C95670" w:rsidRPr="00D17091" w:rsidRDefault="00C95670" w:rsidP="007C4EBF">
            <w:pPr>
              <w:pStyle w:val="Bullet"/>
              <w:spacing w:before="0" w:after="40"/>
            </w:pPr>
            <w:r w:rsidRPr="00D17091">
              <w:t>5.6% graduate diplomas</w:t>
            </w:r>
          </w:p>
          <w:p w:rsidR="00C95670" w:rsidRPr="00D17091" w:rsidRDefault="00C95670" w:rsidP="007C4EBF">
            <w:pPr>
              <w:pStyle w:val="Bullet"/>
              <w:spacing w:before="0" w:after="40"/>
            </w:pPr>
            <w:r w:rsidRPr="00D17091">
              <w:t>75.6% Master’s degrees</w:t>
            </w:r>
          </w:p>
          <w:p w:rsidR="00C95670" w:rsidRPr="00D17091" w:rsidRDefault="00C95670" w:rsidP="007C4EBF">
            <w:pPr>
              <w:pStyle w:val="Bullet"/>
              <w:spacing w:before="0" w:after="40"/>
            </w:pPr>
            <w:r w:rsidRPr="00D17091">
              <w:t>6.0% PhDs</w:t>
            </w:r>
          </w:p>
          <w:p w:rsidR="00C95670" w:rsidRPr="00D17091" w:rsidRDefault="00C95670" w:rsidP="007C4EBF">
            <w:pPr>
              <w:pStyle w:val="Bullet"/>
              <w:spacing w:before="0" w:after="40"/>
            </w:pPr>
            <w:r w:rsidRPr="00D17091">
              <w:t>1.1% informal studies</w:t>
            </w:r>
          </w:p>
          <w:p w:rsidR="00C95670" w:rsidRPr="00D17091" w:rsidRDefault="00C95670" w:rsidP="007C4EBF">
            <w:pPr>
              <w:pStyle w:val="Bullet"/>
              <w:spacing w:before="0" w:after="40"/>
            </w:pPr>
            <w:r w:rsidRPr="00D17091">
              <w:t>0.1% post-doctoral studies</w:t>
            </w:r>
          </w:p>
        </w:tc>
        <w:tc>
          <w:tcPr>
            <w:tcW w:w="3969" w:type="dxa"/>
            <w:shd w:val="clear" w:color="auto" w:fill="F2F2F2" w:themeFill="background1" w:themeFillShade="F2"/>
          </w:tcPr>
          <w:p w:rsidR="00C95670" w:rsidRPr="00D17091" w:rsidRDefault="00C95670" w:rsidP="007C4EBF">
            <w:pPr>
              <w:pStyle w:val="Bullet"/>
              <w:spacing w:before="0" w:after="40"/>
            </w:pPr>
            <w:r w:rsidRPr="00D17091">
              <w:t>8.5% had undergraduate degrees</w:t>
            </w:r>
          </w:p>
          <w:p w:rsidR="00C95670" w:rsidRPr="00D17091" w:rsidRDefault="00C95670" w:rsidP="007C4EBF">
            <w:pPr>
              <w:pStyle w:val="Bullet"/>
              <w:spacing w:before="0" w:after="40"/>
            </w:pPr>
            <w:r w:rsidRPr="00D17091">
              <w:t>1.8% graduate diplomas</w:t>
            </w:r>
          </w:p>
          <w:p w:rsidR="00C95670" w:rsidRPr="00D17091" w:rsidRDefault="00C95670" w:rsidP="007C4EBF">
            <w:pPr>
              <w:pStyle w:val="Bullet"/>
              <w:spacing w:before="0" w:after="40"/>
            </w:pPr>
            <w:r w:rsidRPr="00D17091">
              <w:t>85.2% Master’s degrees</w:t>
            </w:r>
          </w:p>
          <w:p w:rsidR="00C95670" w:rsidRPr="00D17091" w:rsidRDefault="00C95670" w:rsidP="007C4EBF">
            <w:pPr>
              <w:pStyle w:val="Bullet"/>
              <w:spacing w:before="0" w:after="40"/>
            </w:pPr>
            <w:r w:rsidRPr="00D17091">
              <w:t>4.5% PhDs</w:t>
            </w:r>
          </w:p>
          <w:p w:rsidR="00C95670" w:rsidRPr="00D17091" w:rsidRDefault="00C95670" w:rsidP="007C4EBF">
            <w:pPr>
              <w:pStyle w:val="BodyCopy"/>
              <w:spacing w:before="0" w:after="40"/>
            </w:pP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i/>
              </w:rPr>
              <w:t>Field of Study</w:t>
            </w:r>
          </w:p>
        </w:tc>
        <w:tc>
          <w:tcPr>
            <w:tcW w:w="2835" w:type="dxa"/>
            <w:shd w:val="clear" w:color="auto" w:fill="F2F2F2" w:themeFill="background1" w:themeFillShade="F2"/>
          </w:tcPr>
          <w:p w:rsidR="00C95670" w:rsidRPr="00D17091" w:rsidRDefault="00C95670" w:rsidP="007C4EBF">
            <w:pPr>
              <w:pStyle w:val="BodyCopy"/>
              <w:spacing w:before="0" w:after="40"/>
            </w:pPr>
            <w:r w:rsidRPr="00D17091">
              <w:t xml:space="preserve">Alumni earned degrees in 11 fields of study. About 62% of alumni studied in one of three fields: </w:t>
            </w:r>
          </w:p>
          <w:p w:rsidR="00C95670" w:rsidRPr="00D17091" w:rsidRDefault="00C95670" w:rsidP="007C4EBF">
            <w:pPr>
              <w:pStyle w:val="Bullet"/>
              <w:spacing w:before="0" w:after="40"/>
            </w:pPr>
            <w:r w:rsidRPr="00D17091">
              <w:t>33% studied business</w:t>
            </w:r>
          </w:p>
          <w:p w:rsidR="00C95670" w:rsidRDefault="00C95670" w:rsidP="007C4EBF">
            <w:pPr>
              <w:pStyle w:val="Bullet"/>
              <w:spacing w:before="0" w:after="40"/>
            </w:pPr>
            <w:r w:rsidRPr="00D17091">
              <w:t>15% engineering and science</w:t>
            </w:r>
          </w:p>
          <w:p w:rsidR="00C95670" w:rsidRPr="0032691B" w:rsidRDefault="0032691B" w:rsidP="007C4EBF">
            <w:pPr>
              <w:pStyle w:val="Bullet"/>
              <w:spacing w:before="0" w:after="40"/>
            </w:pPr>
            <w:r>
              <w:t>14% education</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 xml:space="preserve">Alumni earned degrees in 14 fields of study. About 48% of alumni studied in one of three fields: </w:t>
            </w:r>
          </w:p>
          <w:p w:rsidR="00C95670" w:rsidRPr="00D17091" w:rsidRDefault="00C95670" w:rsidP="007C4EBF">
            <w:pPr>
              <w:pStyle w:val="Bullet"/>
              <w:spacing w:before="0" w:after="40"/>
            </w:pPr>
            <w:r w:rsidRPr="00D17091">
              <w:t>23% studied business</w:t>
            </w:r>
          </w:p>
          <w:p w:rsidR="00C95670" w:rsidRPr="00D17091" w:rsidRDefault="00C95670" w:rsidP="007C4EBF">
            <w:pPr>
              <w:pStyle w:val="Bullet"/>
              <w:spacing w:before="0" w:after="40"/>
            </w:pPr>
            <w:r w:rsidRPr="00D17091">
              <w:t>15% education</w:t>
            </w:r>
          </w:p>
          <w:p w:rsidR="00C95670" w:rsidRPr="00D17091" w:rsidRDefault="00C95670" w:rsidP="007C4EBF">
            <w:pPr>
              <w:pStyle w:val="Bullet"/>
              <w:spacing w:before="0" w:after="40"/>
            </w:pPr>
            <w:r w:rsidRPr="00D17091">
              <w:t xml:space="preserve">10% agriculture/rural development </w:t>
            </w:r>
          </w:p>
        </w:tc>
      </w:tr>
      <w:tr w:rsidR="00C95670" w:rsidRPr="008C4972"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i/>
              </w:rPr>
              <w:t>University</w:t>
            </w:r>
          </w:p>
        </w:tc>
        <w:tc>
          <w:tcPr>
            <w:tcW w:w="2835" w:type="dxa"/>
            <w:shd w:val="clear" w:color="auto" w:fill="F2F2F2" w:themeFill="background1" w:themeFillShade="F2"/>
          </w:tcPr>
          <w:p w:rsidR="00C95670" w:rsidRPr="00D17091" w:rsidRDefault="00C95670" w:rsidP="007C4EBF">
            <w:pPr>
              <w:pStyle w:val="BodyCopy"/>
              <w:spacing w:before="0" w:after="40"/>
            </w:pPr>
            <w:r w:rsidRPr="00D17091">
              <w:t>Information not available in report</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 xml:space="preserve">Alumni had studied at 32 universities in Australia. Over 40% of alumni studied at one of three universities: </w:t>
            </w:r>
          </w:p>
          <w:p w:rsidR="00C95670" w:rsidRPr="00D17091" w:rsidRDefault="00C95670" w:rsidP="007C4EBF">
            <w:pPr>
              <w:pStyle w:val="Bullet"/>
              <w:spacing w:before="0" w:after="40"/>
            </w:pPr>
            <w:r w:rsidRPr="00D17091">
              <w:t>16.6% at University of Queensland</w:t>
            </w:r>
          </w:p>
          <w:p w:rsidR="00C95670" w:rsidRPr="00D17091" w:rsidRDefault="00C95670" w:rsidP="007C4EBF">
            <w:pPr>
              <w:pStyle w:val="Bullet"/>
              <w:spacing w:before="0" w:after="40"/>
            </w:pPr>
            <w:r w:rsidRPr="00D17091">
              <w:t>13.0% at University of Melbourne</w:t>
            </w:r>
          </w:p>
          <w:p w:rsidR="00C95670" w:rsidRPr="00D17091" w:rsidRDefault="00C95670" w:rsidP="007C4EBF">
            <w:pPr>
              <w:pStyle w:val="Bullet"/>
              <w:spacing w:before="0" w:after="40"/>
            </w:pPr>
            <w:r w:rsidRPr="00D17091">
              <w:t>11.7% at Monash University</w:t>
            </w:r>
          </w:p>
        </w:tc>
      </w:tr>
      <w:tr w:rsidR="00C95670" w:rsidRPr="0098431B" w:rsidTr="007C4EBF">
        <w:tc>
          <w:tcPr>
            <w:tcW w:w="8364" w:type="dxa"/>
            <w:gridSpan w:val="3"/>
            <w:shd w:val="clear" w:color="auto" w:fill="D9D9D9" w:themeFill="background1" w:themeFillShade="D9"/>
          </w:tcPr>
          <w:p w:rsidR="00C95670" w:rsidRPr="00D17091" w:rsidRDefault="00C95670" w:rsidP="007C4EBF">
            <w:pPr>
              <w:pStyle w:val="BodyCopy"/>
              <w:spacing w:before="0" w:after="40"/>
            </w:pPr>
            <w:r w:rsidRPr="00D17091">
              <w:t>Employment Experience on Return to Vietnam</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bCs/>
                <w:i/>
              </w:rPr>
              <w:t>After Completing Studies</w:t>
            </w:r>
          </w:p>
        </w:tc>
        <w:tc>
          <w:tcPr>
            <w:tcW w:w="2835" w:type="dxa"/>
            <w:shd w:val="clear" w:color="auto" w:fill="F2F2F2" w:themeFill="background1" w:themeFillShade="F2"/>
          </w:tcPr>
          <w:p w:rsidR="00C95670" w:rsidRPr="00D17091" w:rsidRDefault="00C95670" w:rsidP="007C4EBF">
            <w:pPr>
              <w:pStyle w:val="BodyCopy"/>
              <w:spacing w:before="0" w:after="40"/>
            </w:pPr>
            <w:r w:rsidRPr="00D17091">
              <w:t xml:space="preserve">A majority of alumni returned to Vietnam </w:t>
            </w:r>
          </w:p>
        </w:tc>
        <w:tc>
          <w:tcPr>
            <w:tcW w:w="3969" w:type="dxa"/>
            <w:shd w:val="clear" w:color="auto" w:fill="F2F2F2" w:themeFill="background1" w:themeFillShade="F2"/>
          </w:tcPr>
          <w:p w:rsidR="00C95670" w:rsidRPr="00D17091" w:rsidRDefault="00C95670" w:rsidP="007C4EBF">
            <w:pPr>
              <w:pStyle w:val="Bullet"/>
              <w:spacing w:before="0" w:after="40"/>
            </w:pPr>
            <w:r w:rsidRPr="00D17091">
              <w:t>81% of alumni returned to Vietnam within 6 months of completing studies</w:t>
            </w:r>
          </w:p>
        </w:tc>
      </w:tr>
      <w:tr w:rsidR="00C95670" w:rsidRPr="00797587"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i/>
              </w:rPr>
              <w:lastRenderedPageBreak/>
              <w:t>Reintegration Planning</w:t>
            </w:r>
          </w:p>
        </w:tc>
        <w:tc>
          <w:tcPr>
            <w:tcW w:w="2835" w:type="dxa"/>
            <w:shd w:val="clear" w:color="auto" w:fill="F2F2F2" w:themeFill="background1" w:themeFillShade="F2"/>
          </w:tcPr>
          <w:p w:rsidR="00C95670" w:rsidRPr="00D17091" w:rsidRDefault="00C95670" w:rsidP="007C4EBF">
            <w:pPr>
              <w:pStyle w:val="BodyCopy"/>
              <w:spacing w:before="0" w:after="40"/>
              <w:rPr>
                <w:iCs/>
              </w:rPr>
            </w:pPr>
            <w:r w:rsidRPr="00D17091">
              <w:rPr>
                <w:iCs/>
              </w:rPr>
              <w:t>Information not available in report</w:t>
            </w:r>
          </w:p>
        </w:tc>
        <w:tc>
          <w:tcPr>
            <w:tcW w:w="3969" w:type="dxa"/>
            <w:shd w:val="clear" w:color="auto" w:fill="F2F2F2" w:themeFill="background1" w:themeFillShade="F2"/>
          </w:tcPr>
          <w:p w:rsidR="00C95670" w:rsidRPr="00D17091" w:rsidRDefault="00C95670" w:rsidP="007C4EBF">
            <w:pPr>
              <w:pStyle w:val="Bullet"/>
              <w:spacing w:before="0" w:after="40"/>
              <w:rPr>
                <w:bCs/>
                <w:i/>
              </w:rPr>
            </w:pPr>
            <w:r w:rsidRPr="00D17091">
              <w:t>66% of returning alumni had career reintegration plan when they returned</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bCs/>
                <w:i/>
              </w:rPr>
              <w:t>Return to Previous Employer</w:t>
            </w:r>
          </w:p>
        </w:tc>
        <w:tc>
          <w:tcPr>
            <w:tcW w:w="2835" w:type="dxa"/>
            <w:shd w:val="clear" w:color="auto" w:fill="F2F2F2" w:themeFill="background1" w:themeFillShade="F2"/>
          </w:tcPr>
          <w:p w:rsidR="00C95670" w:rsidRPr="00D17091" w:rsidRDefault="00C95670" w:rsidP="007C4EBF">
            <w:pPr>
              <w:pStyle w:val="Bullet"/>
              <w:spacing w:before="0" w:after="40"/>
            </w:pPr>
            <w:r w:rsidRPr="00D17091">
              <w:t>63% of in-Vietnam alumni returned to their previous employer</w:t>
            </w:r>
          </w:p>
          <w:p w:rsidR="00C95670" w:rsidRPr="00D17091" w:rsidRDefault="00C95670" w:rsidP="007C4EBF">
            <w:pPr>
              <w:pStyle w:val="Bullet"/>
              <w:spacing w:before="0" w:after="40"/>
            </w:pPr>
            <w:r w:rsidRPr="00D17091">
              <w:t>83% of alumni in public sector orgs returned to previous employer</w:t>
            </w:r>
          </w:p>
        </w:tc>
        <w:tc>
          <w:tcPr>
            <w:tcW w:w="3969" w:type="dxa"/>
            <w:shd w:val="clear" w:color="auto" w:fill="F2F2F2" w:themeFill="background1" w:themeFillShade="F2"/>
          </w:tcPr>
          <w:p w:rsidR="00C95670" w:rsidRPr="00D17091" w:rsidRDefault="00C95670" w:rsidP="007C4EBF">
            <w:pPr>
              <w:pStyle w:val="Bullet"/>
              <w:spacing w:before="0" w:after="40"/>
            </w:pPr>
            <w:r w:rsidRPr="00D17091">
              <w:t>71% of returning alumni returned to their previous employer</w:t>
            </w:r>
          </w:p>
          <w:p w:rsidR="00C95670" w:rsidRPr="00D17091" w:rsidRDefault="00C95670" w:rsidP="007C4EBF">
            <w:pPr>
              <w:pStyle w:val="Bullet"/>
              <w:spacing w:before="0" w:after="40"/>
            </w:pPr>
            <w:r w:rsidRPr="00D17091">
              <w:t>92% of alumni in public sector orgs returned to their previous employer</w:t>
            </w:r>
          </w:p>
          <w:p w:rsidR="00C95670" w:rsidRPr="00D17091" w:rsidRDefault="00C95670" w:rsidP="007C4EBF">
            <w:pPr>
              <w:pStyle w:val="Bullet"/>
              <w:spacing w:before="0" w:after="40"/>
            </w:pPr>
            <w:r w:rsidRPr="00D17091">
              <w:t>37% of alumni who didn’t work in public sector organisations returned to their previous employer</w:t>
            </w:r>
          </w:p>
        </w:tc>
      </w:tr>
      <w:tr w:rsidR="00C95670" w:rsidRPr="00B90661"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bCs/>
                <w:i/>
              </w:rPr>
              <w:t>Seniority of Position on Return</w:t>
            </w:r>
          </w:p>
        </w:tc>
        <w:tc>
          <w:tcPr>
            <w:tcW w:w="2835" w:type="dxa"/>
            <w:shd w:val="clear" w:color="auto" w:fill="F2F2F2" w:themeFill="background1" w:themeFillShade="F2"/>
          </w:tcPr>
          <w:p w:rsidR="00C95670" w:rsidRPr="00D17091" w:rsidRDefault="00C95670" w:rsidP="007C4EBF">
            <w:pPr>
              <w:pStyle w:val="BodyCopy"/>
              <w:spacing w:before="0" w:after="40"/>
            </w:pPr>
            <w:r w:rsidRPr="00D17091">
              <w:t>Information not available upon request</w:t>
            </w:r>
          </w:p>
        </w:tc>
        <w:tc>
          <w:tcPr>
            <w:tcW w:w="3969" w:type="dxa"/>
            <w:shd w:val="clear" w:color="auto" w:fill="F2F2F2" w:themeFill="background1" w:themeFillShade="F2"/>
          </w:tcPr>
          <w:p w:rsidR="00C95670" w:rsidRPr="00D17091" w:rsidRDefault="00C95670" w:rsidP="007C4EBF">
            <w:pPr>
              <w:pStyle w:val="Bullet"/>
              <w:spacing w:before="0" w:after="40"/>
            </w:pPr>
            <w:r w:rsidRPr="00D17091">
              <w:t>39% of alumni who returned to previous employer returned to higher level position than one they left</w:t>
            </w:r>
          </w:p>
          <w:p w:rsidR="00C95670" w:rsidRPr="00D17091" w:rsidRDefault="00C95670" w:rsidP="007C4EBF">
            <w:pPr>
              <w:pStyle w:val="Bullet"/>
              <w:spacing w:before="0" w:after="40"/>
            </w:pPr>
            <w:r w:rsidRPr="00D17091">
              <w:t>59% returned to same (level) position</w:t>
            </w:r>
          </w:p>
          <w:p w:rsidR="00C95670" w:rsidRPr="00D17091" w:rsidRDefault="00C95670" w:rsidP="007C4EBF">
            <w:pPr>
              <w:pStyle w:val="Bullet"/>
              <w:spacing w:before="0" w:after="40"/>
            </w:pPr>
            <w:r w:rsidRPr="00D17091">
              <w:t>2% returned to lower level position</w:t>
            </w:r>
          </w:p>
          <w:p w:rsidR="00C95670" w:rsidRPr="00D17091" w:rsidRDefault="00C95670" w:rsidP="007C4EBF">
            <w:pPr>
              <w:pStyle w:val="Bullet"/>
              <w:spacing w:before="0" w:after="40"/>
            </w:pPr>
            <w:r w:rsidRPr="00D17091">
              <w:t>Men tended to return to higher positions more frequently than women</w:t>
            </w:r>
          </w:p>
        </w:tc>
      </w:tr>
      <w:tr w:rsidR="00C95670" w:rsidRPr="00B90661"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i/>
              </w:rPr>
              <w:t>Finding a Job on Return</w:t>
            </w:r>
          </w:p>
        </w:tc>
        <w:tc>
          <w:tcPr>
            <w:tcW w:w="2835" w:type="dxa"/>
            <w:shd w:val="clear" w:color="auto" w:fill="F2F2F2" w:themeFill="background1" w:themeFillShade="F2"/>
          </w:tcPr>
          <w:p w:rsidR="00C95670" w:rsidRPr="00D17091" w:rsidRDefault="00C95670" w:rsidP="007C4EBF">
            <w:pPr>
              <w:pStyle w:val="BodyCopy"/>
              <w:spacing w:before="0" w:after="40"/>
            </w:pPr>
            <w:r w:rsidRPr="00D17091">
              <w:t>37% of alumni did not return to their original employer</w:t>
            </w:r>
          </w:p>
        </w:tc>
        <w:tc>
          <w:tcPr>
            <w:tcW w:w="3969" w:type="dxa"/>
            <w:shd w:val="clear" w:color="auto" w:fill="F2F2F2" w:themeFill="background1" w:themeFillShade="F2"/>
          </w:tcPr>
          <w:p w:rsidR="00C95670" w:rsidRPr="00D17091" w:rsidRDefault="00C95670" w:rsidP="007C4EBF">
            <w:pPr>
              <w:pStyle w:val="Bullet"/>
              <w:spacing w:before="0" w:after="40"/>
            </w:pPr>
            <w:r w:rsidRPr="00D17091">
              <w:t>25% of alumni found a new job upon their return to Vietnam</w:t>
            </w:r>
          </w:p>
          <w:p w:rsidR="00C95670" w:rsidRPr="00D17091" w:rsidRDefault="00C95670" w:rsidP="007C4EBF">
            <w:pPr>
              <w:pStyle w:val="Bullet"/>
              <w:spacing w:before="0" w:after="40"/>
            </w:pPr>
            <w:r w:rsidRPr="00D17091">
              <w:t xml:space="preserve">On average, it took alumni less than 2 months to find a new job </w:t>
            </w:r>
          </w:p>
        </w:tc>
      </w:tr>
      <w:tr w:rsidR="00C95670" w:rsidRPr="00FD40F9" w:rsidTr="007C4EBF">
        <w:tc>
          <w:tcPr>
            <w:tcW w:w="8364" w:type="dxa"/>
            <w:gridSpan w:val="3"/>
            <w:shd w:val="clear" w:color="auto" w:fill="D9D9D9" w:themeFill="background1" w:themeFillShade="D9"/>
          </w:tcPr>
          <w:p w:rsidR="00C95670" w:rsidRPr="00D17091" w:rsidRDefault="00C95670" w:rsidP="007C4EBF">
            <w:pPr>
              <w:pStyle w:val="BodyCopy"/>
              <w:spacing w:before="0" w:after="40"/>
            </w:pPr>
            <w:r w:rsidRPr="00D17091">
              <w:rPr>
                <w:bCs/>
              </w:rPr>
              <w:t>Current Employment</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bCs/>
                <w:i/>
              </w:rPr>
              <w:t>Employment Situation</w:t>
            </w:r>
          </w:p>
        </w:tc>
        <w:tc>
          <w:tcPr>
            <w:tcW w:w="2835" w:type="dxa"/>
            <w:shd w:val="clear" w:color="auto" w:fill="F2F2F2" w:themeFill="background1" w:themeFillShade="F2"/>
          </w:tcPr>
          <w:p w:rsidR="00C95670" w:rsidRPr="00D17091" w:rsidRDefault="00C95670" w:rsidP="007C4EBF">
            <w:pPr>
              <w:pStyle w:val="Bullet"/>
              <w:spacing w:before="0" w:after="40"/>
            </w:pPr>
            <w:r w:rsidRPr="00D17091">
              <w:t>85% of alumni worked full-time</w:t>
            </w:r>
          </w:p>
          <w:p w:rsidR="00C95670" w:rsidRPr="00D17091" w:rsidRDefault="00C95670" w:rsidP="007C4EBF">
            <w:pPr>
              <w:pStyle w:val="Bullet"/>
              <w:spacing w:before="0" w:after="40"/>
            </w:pPr>
            <w:r w:rsidRPr="00D17091">
              <w:t>5% were studying</w:t>
            </w:r>
          </w:p>
          <w:p w:rsidR="00C95670" w:rsidRPr="00D17091" w:rsidRDefault="00C95670" w:rsidP="007C4EBF">
            <w:pPr>
              <w:pStyle w:val="Bullet"/>
              <w:spacing w:before="0" w:after="40"/>
            </w:pPr>
            <w:r w:rsidRPr="00D17091">
              <w:t>4% were working as consultants/freelance</w:t>
            </w:r>
          </w:p>
          <w:p w:rsidR="00C95670" w:rsidRPr="00D17091" w:rsidRDefault="00C95670" w:rsidP="007C4EBF">
            <w:pPr>
              <w:pStyle w:val="Bullet"/>
              <w:spacing w:before="0" w:after="40"/>
            </w:pPr>
            <w:r w:rsidRPr="00D17091">
              <w:t>3% were not working</w:t>
            </w:r>
          </w:p>
          <w:p w:rsidR="00C95670" w:rsidRPr="00D17091" w:rsidRDefault="00C95670" w:rsidP="007C4EBF">
            <w:pPr>
              <w:pStyle w:val="Bullet"/>
              <w:spacing w:before="0" w:after="40"/>
            </w:pPr>
            <w:r w:rsidRPr="00D17091">
              <w:t>2% worked part-time</w:t>
            </w:r>
          </w:p>
          <w:p w:rsidR="00C95670" w:rsidRPr="00D17091" w:rsidRDefault="00C95670" w:rsidP="007C4EBF">
            <w:pPr>
              <w:pStyle w:val="Bullet"/>
              <w:spacing w:before="0" w:after="40"/>
            </w:pPr>
            <w:r w:rsidRPr="00D17091">
              <w:t>2% unknown</w:t>
            </w:r>
          </w:p>
        </w:tc>
        <w:tc>
          <w:tcPr>
            <w:tcW w:w="3969" w:type="dxa"/>
            <w:shd w:val="clear" w:color="auto" w:fill="F2F2F2" w:themeFill="background1" w:themeFillShade="F2"/>
          </w:tcPr>
          <w:p w:rsidR="00C95670" w:rsidRPr="00D17091" w:rsidRDefault="00C95670" w:rsidP="007C4EBF">
            <w:pPr>
              <w:pStyle w:val="Bullet"/>
              <w:spacing w:before="0" w:after="40"/>
            </w:pPr>
            <w:r w:rsidRPr="00D17091">
              <w:t>91.4% of alumni worked full-time</w:t>
            </w:r>
          </w:p>
          <w:p w:rsidR="00C95670" w:rsidRPr="00D17091" w:rsidRDefault="00C95670" w:rsidP="007C4EBF">
            <w:pPr>
              <w:pStyle w:val="Bullet"/>
              <w:spacing w:before="0" w:after="40"/>
            </w:pPr>
            <w:r w:rsidRPr="00D17091">
              <w:t>9.0% were studying</w:t>
            </w:r>
          </w:p>
          <w:p w:rsidR="00C95670" w:rsidRPr="00D17091" w:rsidRDefault="00C95670" w:rsidP="007C4EBF">
            <w:pPr>
              <w:pStyle w:val="Bullet"/>
              <w:spacing w:before="0" w:after="40"/>
            </w:pPr>
            <w:r w:rsidRPr="00D17091">
              <w:t>3.2% were working part-time</w:t>
            </w:r>
          </w:p>
          <w:p w:rsidR="00C95670" w:rsidRPr="00D17091" w:rsidRDefault="00C95670" w:rsidP="007C4EBF">
            <w:pPr>
              <w:pStyle w:val="Bullet"/>
              <w:spacing w:before="0" w:after="40"/>
            </w:pPr>
            <w:r w:rsidRPr="00D17091">
              <w:t>16.1% were working more than one job</w:t>
            </w:r>
          </w:p>
          <w:p w:rsidR="00C95670" w:rsidRPr="005776F3" w:rsidRDefault="005776F3" w:rsidP="007C4EBF">
            <w:pPr>
              <w:pStyle w:val="Bullet"/>
              <w:spacing w:before="0" w:after="40"/>
            </w:pPr>
            <w:r>
              <w:t>0.8% were not working</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rPr>
                <w:bCs/>
                <w:i/>
              </w:rPr>
            </w:pPr>
            <w:r w:rsidRPr="00D17091">
              <w:rPr>
                <w:bCs/>
                <w:i/>
              </w:rPr>
              <w:t>Employer Type</w:t>
            </w:r>
          </w:p>
        </w:tc>
        <w:tc>
          <w:tcPr>
            <w:tcW w:w="2835" w:type="dxa"/>
            <w:shd w:val="clear" w:color="auto" w:fill="F2F2F2" w:themeFill="background1" w:themeFillShade="F2"/>
          </w:tcPr>
          <w:p w:rsidR="00C95670" w:rsidRPr="00D17091" w:rsidRDefault="00C95670" w:rsidP="007C4EBF">
            <w:pPr>
              <w:pStyle w:val="Bullet"/>
              <w:spacing w:before="0" w:after="40"/>
            </w:pPr>
            <w:r w:rsidRPr="00D17091">
              <w:t>41.0% of alumni work in public service or state owned company</w:t>
            </w:r>
          </w:p>
          <w:p w:rsidR="00C95670" w:rsidRPr="00D17091" w:rsidRDefault="00C95670" w:rsidP="007C4EBF">
            <w:pPr>
              <w:pStyle w:val="Bullet"/>
              <w:spacing w:before="0" w:after="40"/>
            </w:pPr>
            <w:r w:rsidRPr="00D17091">
              <w:t>18.1% in civil service</w:t>
            </w:r>
          </w:p>
          <w:p w:rsidR="00C95670" w:rsidRPr="00D17091" w:rsidRDefault="00C95670" w:rsidP="007C4EBF">
            <w:pPr>
              <w:pStyle w:val="Bullet"/>
              <w:spacing w:before="0" w:after="40"/>
            </w:pPr>
            <w:r w:rsidRPr="00D17091">
              <w:t>16.6% for private Vietnamese company</w:t>
            </w:r>
          </w:p>
          <w:p w:rsidR="00C95670" w:rsidRPr="00D17091" w:rsidRDefault="00C95670" w:rsidP="007C4EBF">
            <w:pPr>
              <w:pStyle w:val="Bullet"/>
              <w:spacing w:before="0" w:after="40"/>
            </w:pPr>
            <w:r w:rsidRPr="00D17091">
              <w:t>14.2% for foreign company</w:t>
            </w:r>
          </w:p>
          <w:p w:rsidR="00C95670" w:rsidRPr="00D17091" w:rsidRDefault="00C95670" w:rsidP="007C4EBF">
            <w:pPr>
              <w:pStyle w:val="Bullet"/>
              <w:spacing w:before="0" w:after="40"/>
            </w:pPr>
            <w:r w:rsidRPr="00D17091">
              <w:t>5.7% for NGO</w:t>
            </w:r>
          </w:p>
          <w:p w:rsidR="00C95670" w:rsidRPr="00D17091" w:rsidRDefault="00C95670" w:rsidP="007C4EBF">
            <w:pPr>
              <w:pStyle w:val="Bullet"/>
              <w:spacing w:before="0" w:after="40"/>
            </w:pPr>
            <w:r w:rsidRPr="00D17091">
              <w:t>4.4% for international agency</w:t>
            </w:r>
          </w:p>
        </w:tc>
        <w:tc>
          <w:tcPr>
            <w:tcW w:w="3969" w:type="dxa"/>
            <w:shd w:val="clear" w:color="auto" w:fill="F2F2F2" w:themeFill="background1" w:themeFillShade="F2"/>
          </w:tcPr>
          <w:p w:rsidR="00C95670" w:rsidRPr="00D17091" w:rsidRDefault="00C95670" w:rsidP="007C4EBF">
            <w:pPr>
              <w:pStyle w:val="Bullet"/>
              <w:spacing w:before="0" w:after="40"/>
            </w:pPr>
            <w:r w:rsidRPr="00D17091">
              <w:t>63.3% of alumni worked for public sector organisation</w:t>
            </w:r>
          </w:p>
          <w:p w:rsidR="00C95670" w:rsidRPr="00D17091" w:rsidRDefault="00C95670" w:rsidP="007C4EBF">
            <w:pPr>
              <w:pStyle w:val="Bullet"/>
              <w:spacing w:before="0" w:after="40"/>
            </w:pPr>
            <w:r w:rsidRPr="00D17091">
              <w:t>11.3% for Vietnamese company</w:t>
            </w:r>
          </w:p>
          <w:p w:rsidR="00C95670" w:rsidRPr="00D17091" w:rsidRDefault="00C95670" w:rsidP="007C4EBF">
            <w:pPr>
              <w:pStyle w:val="Bullet"/>
              <w:spacing w:before="0" w:after="40"/>
            </w:pPr>
            <w:r w:rsidRPr="00D17091">
              <w:t>10.0% for foreign owned company</w:t>
            </w:r>
          </w:p>
          <w:p w:rsidR="00C95670" w:rsidRPr="00D17091" w:rsidRDefault="00C95670" w:rsidP="007C4EBF">
            <w:pPr>
              <w:pStyle w:val="Bullet"/>
              <w:spacing w:before="0" w:after="40"/>
            </w:pPr>
            <w:r w:rsidRPr="00D17091">
              <w:t>5.0% for INGO</w:t>
            </w:r>
          </w:p>
          <w:p w:rsidR="00C95670" w:rsidRPr="00D17091" w:rsidRDefault="00C95670" w:rsidP="007C4EBF">
            <w:pPr>
              <w:pStyle w:val="Bullet"/>
              <w:spacing w:before="0" w:after="40"/>
            </w:pPr>
            <w:r w:rsidRPr="00D17091">
              <w:t>4.1% for joint venture</w:t>
            </w:r>
          </w:p>
          <w:p w:rsidR="00C95670" w:rsidRPr="00D17091" w:rsidRDefault="00C95670" w:rsidP="007C4EBF">
            <w:pPr>
              <w:pStyle w:val="Bullet"/>
              <w:spacing w:before="0" w:after="40"/>
            </w:pPr>
            <w:r w:rsidRPr="00D17091">
              <w:t>2.6% for CSO/NGO</w:t>
            </w:r>
          </w:p>
          <w:p w:rsidR="00C95670" w:rsidRPr="00D17091" w:rsidRDefault="00C95670" w:rsidP="007C4EBF">
            <w:pPr>
              <w:pStyle w:val="Bullet"/>
              <w:spacing w:before="0" w:after="40"/>
            </w:pPr>
            <w:r w:rsidRPr="00D17091">
              <w:t>0.4% for other</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bCs/>
                <w:i/>
              </w:rPr>
              <w:t>Length of Employment with Current Employment</w:t>
            </w:r>
          </w:p>
        </w:tc>
        <w:tc>
          <w:tcPr>
            <w:tcW w:w="2835" w:type="dxa"/>
            <w:shd w:val="clear" w:color="auto" w:fill="F2F2F2" w:themeFill="background1" w:themeFillShade="F2"/>
          </w:tcPr>
          <w:p w:rsidR="00C95670" w:rsidRPr="00D17091" w:rsidRDefault="00C95670" w:rsidP="007C4EBF">
            <w:pPr>
              <w:pStyle w:val="Bullet"/>
              <w:spacing w:before="0" w:after="40"/>
            </w:pPr>
            <w:r w:rsidRPr="00D17091">
              <w:t xml:space="preserve">On average, alumni in both senior positions and managerial positions have worked at their current </w:t>
            </w:r>
            <w:r w:rsidRPr="00D17091">
              <w:lastRenderedPageBreak/>
              <w:t>employment about 9.8 years</w:t>
            </w:r>
          </w:p>
        </w:tc>
        <w:tc>
          <w:tcPr>
            <w:tcW w:w="3969" w:type="dxa"/>
            <w:shd w:val="clear" w:color="auto" w:fill="F2F2F2" w:themeFill="background1" w:themeFillShade="F2"/>
          </w:tcPr>
          <w:p w:rsidR="00C95670" w:rsidRPr="00D17091" w:rsidRDefault="00C95670" w:rsidP="007C4EBF">
            <w:pPr>
              <w:pStyle w:val="Bullet"/>
              <w:spacing w:before="0" w:after="40"/>
            </w:pPr>
            <w:r w:rsidRPr="00D17091">
              <w:lastRenderedPageBreak/>
              <w:t xml:space="preserve">On average, alumni have worked in their current employment about 9.4 years. </w:t>
            </w:r>
          </w:p>
        </w:tc>
      </w:tr>
      <w:tr w:rsidR="00C95670" w:rsidRPr="006C484A"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bCs/>
                <w:i/>
              </w:rPr>
              <w:lastRenderedPageBreak/>
              <w:t>Type of Work Role</w:t>
            </w:r>
            <w:r w:rsidR="00E40DAA">
              <w:rPr>
                <w:rStyle w:val="FootnoteReference"/>
                <w:bCs/>
                <w:i/>
              </w:rPr>
              <w:footnoteReference w:id="6"/>
            </w:r>
          </w:p>
        </w:tc>
        <w:tc>
          <w:tcPr>
            <w:tcW w:w="2835" w:type="dxa"/>
            <w:shd w:val="clear" w:color="auto" w:fill="F2F2F2" w:themeFill="background1" w:themeFillShade="F2"/>
          </w:tcPr>
          <w:p w:rsidR="00C95670" w:rsidRPr="00D17091" w:rsidRDefault="00C95670" w:rsidP="007C4EBF">
            <w:pPr>
              <w:pStyle w:val="Bullet"/>
              <w:spacing w:before="0" w:after="40"/>
            </w:pPr>
            <w:r w:rsidRPr="00D17091">
              <w:t>17.2% of alumni were in senior positions</w:t>
            </w:r>
          </w:p>
          <w:p w:rsidR="00C95670" w:rsidRPr="00D17091" w:rsidRDefault="00C95670" w:rsidP="007C4EBF">
            <w:pPr>
              <w:pStyle w:val="Bullet"/>
              <w:spacing w:before="0" w:after="40"/>
            </w:pPr>
            <w:r w:rsidRPr="00D17091">
              <w:t>45.8% were in managerial positions</w:t>
            </w:r>
          </w:p>
          <w:p w:rsidR="00C95670" w:rsidRPr="00D17091" w:rsidRDefault="00C95670" w:rsidP="007C4EBF">
            <w:pPr>
              <w:pStyle w:val="Bullet"/>
              <w:spacing w:before="0" w:after="40"/>
            </w:pPr>
            <w:r w:rsidRPr="00D17091">
              <w:t>47% of female alumni were in managerial positions</w:t>
            </w:r>
          </w:p>
          <w:p w:rsidR="00C95670" w:rsidRPr="00AF5E15" w:rsidRDefault="00C95670" w:rsidP="007C4EBF">
            <w:pPr>
              <w:pStyle w:val="Bullet"/>
              <w:spacing w:before="0" w:after="40"/>
            </w:pPr>
            <w:r w:rsidRPr="00D17091">
              <w:t>32% of female alumni were in senior positions</w:t>
            </w:r>
          </w:p>
        </w:tc>
        <w:tc>
          <w:tcPr>
            <w:tcW w:w="3969" w:type="dxa"/>
            <w:shd w:val="clear" w:color="auto" w:fill="F2F2F2" w:themeFill="background1" w:themeFillShade="F2"/>
          </w:tcPr>
          <w:p w:rsidR="00C95670" w:rsidRPr="00AF5E15" w:rsidRDefault="00C95670" w:rsidP="007C4EBF">
            <w:pPr>
              <w:pStyle w:val="Bullet"/>
              <w:spacing w:before="0" w:after="40"/>
            </w:pPr>
            <w:r w:rsidRPr="00AF5E15">
              <w:t>50.4% of alumni were professionals</w:t>
            </w:r>
          </w:p>
          <w:p w:rsidR="00C95670" w:rsidRPr="00AF5E15" w:rsidRDefault="00C95670" w:rsidP="007C4EBF">
            <w:pPr>
              <w:pStyle w:val="Bullet"/>
              <w:spacing w:before="0" w:after="40"/>
            </w:pPr>
            <w:r w:rsidRPr="00AF5E15">
              <w:t>40.7% were managers</w:t>
            </w:r>
          </w:p>
          <w:p w:rsidR="00C95670" w:rsidRPr="00AF5E15" w:rsidRDefault="00C95670" w:rsidP="007C4EBF">
            <w:pPr>
              <w:pStyle w:val="Bullet"/>
              <w:spacing w:before="0" w:after="40"/>
            </w:pPr>
            <w:r w:rsidRPr="00AF5E15">
              <w:t>4.0% were technicians or associate professional</w:t>
            </w:r>
          </w:p>
          <w:p w:rsidR="00C95670" w:rsidRPr="00AF5E15" w:rsidRDefault="00C95670" w:rsidP="007C4EBF">
            <w:pPr>
              <w:pStyle w:val="Bullet"/>
              <w:spacing w:before="0" w:after="40"/>
            </w:pPr>
            <w:r w:rsidRPr="00AF5E15">
              <w:t>5.9% other</w:t>
            </w:r>
          </w:p>
          <w:p w:rsidR="00C95670" w:rsidRPr="00AF5E15" w:rsidRDefault="00C95670" w:rsidP="007C4EBF">
            <w:pPr>
              <w:pStyle w:val="Bullet"/>
              <w:spacing w:before="0" w:after="40"/>
            </w:pPr>
            <w:r w:rsidRPr="00AF5E15">
              <w:t>39% of men and 28% of women  worked in management</w:t>
            </w:r>
          </w:p>
          <w:p w:rsidR="00C95670" w:rsidRPr="00AF5E15" w:rsidRDefault="00C95670" w:rsidP="007C4EBF">
            <w:pPr>
              <w:pStyle w:val="Bullet"/>
              <w:spacing w:before="0" w:after="40"/>
            </w:pPr>
            <w:r w:rsidRPr="00AF5E15">
              <w:t>46% of women and 33% of men worked in professional positions</w:t>
            </w:r>
          </w:p>
        </w:tc>
      </w:tr>
      <w:tr w:rsidR="00C95670" w:rsidRPr="00B90661" w:rsidTr="007C4EBF">
        <w:tc>
          <w:tcPr>
            <w:tcW w:w="1560" w:type="dxa"/>
            <w:shd w:val="clear" w:color="auto" w:fill="F2F2F2" w:themeFill="background1" w:themeFillShade="F2"/>
          </w:tcPr>
          <w:p w:rsidR="00C95670" w:rsidRPr="00AF5E15" w:rsidRDefault="00C95670" w:rsidP="007C4EBF">
            <w:pPr>
              <w:pStyle w:val="BodyCopy"/>
              <w:spacing w:before="0" w:after="40" w:line="236" w:lineRule="atLeast"/>
            </w:pPr>
            <w:r w:rsidRPr="00AF5E15">
              <w:rPr>
                <w:bCs/>
                <w:i/>
              </w:rPr>
              <w:t>Achievements at Work</w:t>
            </w:r>
          </w:p>
        </w:tc>
        <w:tc>
          <w:tcPr>
            <w:tcW w:w="2835" w:type="dxa"/>
            <w:shd w:val="clear" w:color="auto" w:fill="F2F2F2" w:themeFill="background1" w:themeFillShade="F2"/>
          </w:tcPr>
          <w:p w:rsidR="00C95670" w:rsidRPr="00AF5E15" w:rsidRDefault="00C95670" w:rsidP="007C4EBF">
            <w:pPr>
              <w:pStyle w:val="BodyCopy"/>
              <w:spacing w:before="0" w:after="40" w:line="236" w:lineRule="atLeast"/>
            </w:pPr>
            <w:r w:rsidRPr="00AF5E15">
              <w:t>Compared to the position they held before their studies, the percentage of alumni who are now in a high level position:</w:t>
            </w:r>
          </w:p>
          <w:p w:rsidR="00C95670" w:rsidRPr="00AF5E15" w:rsidRDefault="00C95670" w:rsidP="007C4EBF">
            <w:pPr>
              <w:pStyle w:val="Bullet"/>
              <w:spacing w:before="0" w:after="40" w:line="236" w:lineRule="atLeast"/>
            </w:pPr>
            <w:r w:rsidRPr="00AF5E15">
              <w:t>87% of alumni working for Vietnamese private sector firms</w:t>
            </w:r>
          </w:p>
          <w:p w:rsidR="00C95670" w:rsidRPr="00AF5E15" w:rsidRDefault="00C95670" w:rsidP="007C4EBF">
            <w:pPr>
              <w:pStyle w:val="Bullet"/>
              <w:spacing w:before="0" w:after="40" w:line="236" w:lineRule="atLeast"/>
            </w:pPr>
            <w:r w:rsidRPr="00AF5E15">
              <w:t>85% of alumni working for international organisations</w:t>
            </w:r>
          </w:p>
          <w:p w:rsidR="00C95670" w:rsidRPr="00AF5E15" w:rsidRDefault="00C95670" w:rsidP="007C4EBF">
            <w:pPr>
              <w:pStyle w:val="Bullet"/>
              <w:spacing w:before="0" w:after="40" w:line="236" w:lineRule="atLeast"/>
            </w:pPr>
            <w:r w:rsidRPr="00AF5E15">
              <w:t>77% working for foreign companies</w:t>
            </w:r>
          </w:p>
          <w:p w:rsidR="00C95670" w:rsidRPr="00AF5E15" w:rsidRDefault="00C95670" w:rsidP="007C4EBF">
            <w:pPr>
              <w:pStyle w:val="Bullet"/>
              <w:spacing w:before="0" w:after="40" w:line="236" w:lineRule="atLeast"/>
            </w:pPr>
            <w:r w:rsidRPr="00AF5E15">
              <w:t>72% working for civil society organisations</w:t>
            </w:r>
          </w:p>
          <w:p w:rsidR="00C95670" w:rsidRPr="00AF5E15" w:rsidRDefault="00C95670" w:rsidP="007C4EBF">
            <w:pPr>
              <w:pStyle w:val="Bullet"/>
              <w:spacing w:before="0" w:after="40" w:line="236" w:lineRule="atLeast"/>
            </w:pPr>
            <w:r w:rsidRPr="00AF5E15">
              <w:t>62% working as civil servants</w:t>
            </w:r>
          </w:p>
          <w:p w:rsidR="00C95670" w:rsidRPr="00AF5E15" w:rsidRDefault="00C95670" w:rsidP="007C4EBF">
            <w:pPr>
              <w:pStyle w:val="Bullet"/>
              <w:spacing w:before="0" w:after="40" w:line="236" w:lineRule="atLeast"/>
            </w:pPr>
            <w:r w:rsidRPr="00AF5E15">
              <w:t xml:space="preserve">55% working as public servants </w:t>
            </w:r>
          </w:p>
        </w:tc>
        <w:tc>
          <w:tcPr>
            <w:tcW w:w="3969" w:type="dxa"/>
            <w:shd w:val="clear" w:color="auto" w:fill="F2F2F2" w:themeFill="background1" w:themeFillShade="F2"/>
          </w:tcPr>
          <w:p w:rsidR="00C95670" w:rsidRPr="00AF5E15" w:rsidRDefault="00C95670" w:rsidP="007C4EBF">
            <w:pPr>
              <w:pStyle w:val="BodyCopy"/>
              <w:spacing w:before="0" w:after="40" w:line="236" w:lineRule="atLeast"/>
            </w:pPr>
            <w:r w:rsidRPr="00AF5E15">
              <w:t>Within 3 years of returning to Vietnam:</w:t>
            </w:r>
          </w:p>
          <w:p w:rsidR="00C95670" w:rsidRPr="00AF5E15" w:rsidRDefault="00C95670" w:rsidP="007C4EBF">
            <w:pPr>
              <w:pStyle w:val="Bullet"/>
              <w:spacing w:before="0" w:after="40" w:line="236" w:lineRule="atLeast"/>
            </w:pPr>
            <w:r w:rsidRPr="00AF5E15">
              <w:t>53.5% of alumni received a promotion at work</w:t>
            </w:r>
          </w:p>
          <w:p w:rsidR="00C95670" w:rsidRPr="00AF5E15" w:rsidRDefault="00C95670" w:rsidP="007C4EBF">
            <w:pPr>
              <w:pStyle w:val="Bullet"/>
              <w:spacing w:before="0" w:after="40" w:line="236" w:lineRule="atLeast"/>
            </w:pPr>
            <w:r w:rsidRPr="00AF5E15">
              <w:t>35.9% changed to a better job</w:t>
            </w:r>
          </w:p>
          <w:p w:rsidR="00C95670" w:rsidRPr="00AF5E15" w:rsidRDefault="00C95670" w:rsidP="007C4EBF">
            <w:pPr>
              <w:pStyle w:val="Bullet"/>
              <w:spacing w:before="0" w:after="40" w:line="236" w:lineRule="atLeast"/>
            </w:pPr>
            <w:r w:rsidRPr="00AF5E15">
              <w:t>27.3% participated in linkage between Vietnamese and Australian orgs</w:t>
            </w:r>
          </w:p>
          <w:p w:rsidR="00C95670" w:rsidRPr="00AF5E15" w:rsidRDefault="00C95670" w:rsidP="007C4EBF">
            <w:pPr>
              <w:pStyle w:val="Bullet"/>
              <w:spacing w:before="0" w:after="40" w:line="236" w:lineRule="atLeast"/>
            </w:pPr>
            <w:r w:rsidRPr="00AF5E15">
              <w:t>26.6% promoted gender equality in their organisation</w:t>
            </w:r>
          </w:p>
          <w:p w:rsidR="00C95670" w:rsidRPr="00AF5E15" w:rsidRDefault="00C95670" w:rsidP="007C4EBF">
            <w:pPr>
              <w:pStyle w:val="Bullet"/>
              <w:spacing w:before="0" w:after="40" w:line="236" w:lineRule="atLeast"/>
            </w:pPr>
            <w:r w:rsidRPr="00AF5E15">
              <w:t>8.1% promoted disability inclusion in their organisation</w:t>
            </w:r>
          </w:p>
        </w:tc>
      </w:tr>
      <w:tr w:rsidR="00C95670" w:rsidRPr="0098431B" w:rsidTr="007C4EBF">
        <w:tc>
          <w:tcPr>
            <w:tcW w:w="8364" w:type="dxa"/>
            <w:gridSpan w:val="3"/>
            <w:shd w:val="clear" w:color="auto" w:fill="D9D9D9" w:themeFill="background1" w:themeFillShade="D9"/>
          </w:tcPr>
          <w:p w:rsidR="00C95670" w:rsidRPr="00D17091" w:rsidRDefault="00C95670" w:rsidP="007C4EBF">
            <w:pPr>
              <w:pStyle w:val="BodyCopy"/>
              <w:spacing w:before="0" w:after="40"/>
            </w:pPr>
            <w:r w:rsidRPr="00D17091">
              <w:t>Application of Skills and Knowledge by Alumni</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line="238" w:lineRule="atLeast"/>
            </w:pPr>
            <w:r w:rsidRPr="00D17091">
              <w:rPr>
                <w:i/>
              </w:rPr>
              <w:t>Frequency of Use of Skills and Knowledge Acquired</w:t>
            </w:r>
          </w:p>
        </w:tc>
        <w:tc>
          <w:tcPr>
            <w:tcW w:w="2835" w:type="dxa"/>
            <w:shd w:val="clear" w:color="auto" w:fill="F2F2F2" w:themeFill="background1" w:themeFillShade="F2"/>
          </w:tcPr>
          <w:p w:rsidR="00C95670" w:rsidRPr="00D17091" w:rsidRDefault="00C95670" w:rsidP="007C4EBF">
            <w:pPr>
              <w:pStyle w:val="BodyCopy"/>
              <w:spacing w:before="0" w:after="40" w:line="238" w:lineRule="atLeast"/>
            </w:pPr>
            <w:r w:rsidRPr="00D17091">
              <w:t>They used these skills frequently:</w:t>
            </w:r>
          </w:p>
          <w:p w:rsidR="00C95670" w:rsidRPr="00D17091" w:rsidRDefault="00C95670" w:rsidP="007C4EBF">
            <w:pPr>
              <w:pStyle w:val="Bullet"/>
              <w:spacing w:before="0" w:after="40" w:line="238" w:lineRule="atLeast"/>
            </w:pPr>
            <w:r w:rsidRPr="00D17091">
              <w:t>English language skills</w:t>
            </w:r>
          </w:p>
          <w:p w:rsidR="00C95670" w:rsidRPr="00D17091" w:rsidRDefault="00C95670" w:rsidP="007C4EBF">
            <w:pPr>
              <w:pStyle w:val="Bullet"/>
              <w:spacing w:before="0" w:after="40" w:line="238" w:lineRule="atLeast"/>
            </w:pPr>
            <w:r w:rsidRPr="00D17091">
              <w:t>Research skills</w:t>
            </w:r>
          </w:p>
          <w:p w:rsidR="00C95670" w:rsidRPr="00D17091" w:rsidRDefault="00C95670" w:rsidP="007C4EBF">
            <w:pPr>
              <w:pStyle w:val="Bullet"/>
              <w:spacing w:before="0" w:after="40" w:line="238" w:lineRule="atLeast"/>
            </w:pPr>
            <w:r w:rsidRPr="00D17091">
              <w:t>Critical thinking skills</w:t>
            </w:r>
          </w:p>
          <w:p w:rsidR="00C95670" w:rsidRPr="00D17091" w:rsidRDefault="00C95670" w:rsidP="007C4EBF">
            <w:pPr>
              <w:pStyle w:val="Bullet"/>
              <w:spacing w:before="0" w:after="40" w:line="238" w:lineRule="atLeast"/>
            </w:pPr>
            <w:r w:rsidRPr="00D17091">
              <w:t>Teaching skills</w:t>
            </w:r>
          </w:p>
          <w:p w:rsidR="00C95670" w:rsidRPr="00D17091" w:rsidRDefault="00C95670" w:rsidP="007C4EBF">
            <w:pPr>
              <w:pStyle w:val="Bullet"/>
              <w:spacing w:before="0" w:after="40" w:line="238" w:lineRule="atLeast"/>
            </w:pPr>
            <w:r w:rsidRPr="00D17091">
              <w:t>64% of alumni said their skills and knowledge have helped them meet their organisation’s needs</w:t>
            </w:r>
          </w:p>
          <w:p w:rsidR="00C95670" w:rsidRPr="00D17091" w:rsidRDefault="00C95670" w:rsidP="007C4EBF">
            <w:pPr>
              <w:pStyle w:val="BodyCopy"/>
              <w:spacing w:before="0" w:after="40" w:line="238" w:lineRule="atLeast"/>
            </w:pPr>
          </w:p>
          <w:p w:rsidR="00C95670" w:rsidRPr="00D17091" w:rsidRDefault="00C95670" w:rsidP="007C4EBF">
            <w:pPr>
              <w:pStyle w:val="BodyCopy"/>
              <w:spacing w:before="0" w:after="40" w:line="238" w:lineRule="atLeast"/>
            </w:pPr>
          </w:p>
        </w:tc>
        <w:tc>
          <w:tcPr>
            <w:tcW w:w="3969" w:type="dxa"/>
            <w:shd w:val="clear" w:color="auto" w:fill="F2F2F2" w:themeFill="background1" w:themeFillShade="F2"/>
          </w:tcPr>
          <w:p w:rsidR="00C95670" w:rsidRPr="00D17091" w:rsidRDefault="00C95670" w:rsidP="007C4EBF">
            <w:pPr>
              <w:pStyle w:val="BodyCopy"/>
              <w:spacing w:before="0" w:after="40" w:line="238" w:lineRule="atLeast"/>
            </w:pPr>
            <w:r w:rsidRPr="00D17091">
              <w:lastRenderedPageBreak/>
              <w:t xml:space="preserve">Percentage of alumni who use these skills and knowledge on daily basis: </w:t>
            </w:r>
          </w:p>
          <w:p w:rsidR="00C95670" w:rsidRPr="00D17091" w:rsidRDefault="00C95670" w:rsidP="007C4EBF">
            <w:pPr>
              <w:pStyle w:val="Bullet"/>
              <w:spacing w:before="0" w:after="40" w:line="238" w:lineRule="atLeast"/>
            </w:pPr>
            <w:r w:rsidRPr="00D17091">
              <w:t>78.6% of alumni work independently</w:t>
            </w:r>
          </w:p>
          <w:p w:rsidR="00C95670" w:rsidRPr="00D17091" w:rsidRDefault="00C95670" w:rsidP="007C4EBF">
            <w:pPr>
              <w:pStyle w:val="Bullet"/>
              <w:spacing w:before="0" w:after="40" w:line="238" w:lineRule="atLeast"/>
            </w:pPr>
            <w:r w:rsidRPr="00D17091">
              <w:t>73.9% use analytical skills or critical thinking</w:t>
            </w:r>
          </w:p>
          <w:p w:rsidR="00C95670" w:rsidRPr="00D17091" w:rsidRDefault="00C95670" w:rsidP="007C4EBF">
            <w:pPr>
              <w:pStyle w:val="Bullet"/>
              <w:spacing w:before="0" w:after="40" w:line="238" w:lineRule="atLeast"/>
            </w:pPr>
            <w:r w:rsidRPr="00D17091">
              <w:t>73.1% use time management skills</w:t>
            </w:r>
          </w:p>
          <w:p w:rsidR="00C95670" w:rsidRPr="00D17091" w:rsidRDefault="00C95670" w:rsidP="007C4EBF">
            <w:pPr>
              <w:pStyle w:val="Bullet"/>
              <w:spacing w:before="0" w:after="40" w:line="238" w:lineRule="atLeast"/>
            </w:pPr>
            <w:r w:rsidRPr="00D17091">
              <w:t>67.7% use communication skills</w:t>
            </w:r>
          </w:p>
          <w:p w:rsidR="00C95670" w:rsidRPr="00D17091" w:rsidRDefault="00C95670" w:rsidP="007C4EBF">
            <w:pPr>
              <w:pStyle w:val="Bullet"/>
              <w:spacing w:before="0" w:after="40" w:line="238" w:lineRule="atLeast"/>
            </w:pPr>
            <w:r w:rsidRPr="00D17091">
              <w:t>63.0% use English language</w:t>
            </w:r>
          </w:p>
          <w:p w:rsidR="00C95670" w:rsidRPr="00D17091" w:rsidRDefault="00C95670" w:rsidP="007C4EBF">
            <w:pPr>
              <w:pStyle w:val="Bullet"/>
              <w:spacing w:before="0" w:after="40" w:line="238" w:lineRule="atLeast"/>
            </w:pPr>
            <w:r w:rsidRPr="00D17091">
              <w:t>59.2% use planning skills</w:t>
            </w:r>
          </w:p>
          <w:p w:rsidR="00C95670" w:rsidRPr="00D17091" w:rsidRDefault="00C95670" w:rsidP="007C4EBF">
            <w:pPr>
              <w:pStyle w:val="Bullet"/>
              <w:spacing w:before="0" w:after="40" w:line="238" w:lineRule="atLeast"/>
            </w:pPr>
            <w:r w:rsidRPr="00D17091">
              <w:t>51.8% use technical or subject matter skills and knowledge</w:t>
            </w:r>
          </w:p>
          <w:p w:rsidR="00C95670" w:rsidRPr="00D17091" w:rsidRDefault="00C95670" w:rsidP="007C4EBF">
            <w:pPr>
              <w:pStyle w:val="Bullet"/>
              <w:spacing w:before="0" w:after="40" w:line="238" w:lineRule="atLeast"/>
            </w:pPr>
            <w:r w:rsidRPr="00D17091">
              <w:lastRenderedPageBreak/>
              <w:t>48.0% use management skills</w:t>
            </w:r>
          </w:p>
          <w:p w:rsidR="00C95670" w:rsidRPr="00D17091" w:rsidRDefault="00C95670" w:rsidP="007C4EBF">
            <w:pPr>
              <w:pStyle w:val="Bullet"/>
              <w:spacing w:before="0" w:after="40" w:line="238" w:lineRule="atLeast"/>
            </w:pPr>
            <w:r w:rsidRPr="00D17091">
              <w:t>45.6% use cross-cultural skills</w:t>
            </w:r>
          </w:p>
          <w:p w:rsidR="00C95670" w:rsidRPr="00D17091" w:rsidRDefault="00C95670" w:rsidP="007C4EBF">
            <w:pPr>
              <w:pStyle w:val="Bullet"/>
              <w:spacing w:before="0" w:after="40" w:line="238" w:lineRule="atLeast"/>
            </w:pPr>
            <w:r w:rsidRPr="00D17091">
              <w:t>41.4% use leadership skills</w:t>
            </w:r>
          </w:p>
        </w:tc>
      </w:tr>
      <w:tr w:rsidR="00C95670" w:rsidRPr="006C484A"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i/>
              </w:rPr>
              <w:lastRenderedPageBreak/>
              <w:t>Knowledge Outputs</w:t>
            </w:r>
          </w:p>
        </w:tc>
        <w:tc>
          <w:tcPr>
            <w:tcW w:w="2835" w:type="dxa"/>
            <w:shd w:val="clear" w:color="auto" w:fill="F2F2F2" w:themeFill="background1" w:themeFillShade="F2"/>
          </w:tcPr>
          <w:p w:rsidR="00C95670" w:rsidRPr="00D17091" w:rsidRDefault="00C95670" w:rsidP="007C4EBF">
            <w:pPr>
              <w:pStyle w:val="BodyCopy"/>
              <w:spacing w:before="0" w:after="40"/>
            </w:pPr>
            <w:r w:rsidRPr="00D17091">
              <w:t>Information not available in report</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In the last 3 years</w:t>
            </w:r>
          </w:p>
          <w:p w:rsidR="00C95670" w:rsidRPr="00D17091" w:rsidRDefault="00C95670" w:rsidP="007C4EBF">
            <w:pPr>
              <w:pStyle w:val="Bullet"/>
              <w:spacing w:before="0" w:after="40"/>
            </w:pPr>
            <w:r w:rsidRPr="00D17091">
              <w:t>72.8% of alumni delivered a presentation related to their studies</w:t>
            </w:r>
          </w:p>
          <w:p w:rsidR="00C95670" w:rsidRPr="00D17091" w:rsidRDefault="00C95670" w:rsidP="007C4EBF">
            <w:pPr>
              <w:pStyle w:val="Bullet"/>
              <w:spacing w:before="0" w:after="40"/>
            </w:pPr>
            <w:r w:rsidRPr="00D17091">
              <w:t>67.1% wrote report related to studies</w:t>
            </w:r>
          </w:p>
          <w:p w:rsidR="00C95670" w:rsidRPr="00D17091" w:rsidRDefault="00C95670" w:rsidP="007C4EBF">
            <w:pPr>
              <w:pStyle w:val="Bullet"/>
              <w:spacing w:before="0" w:after="40"/>
            </w:pPr>
            <w:r w:rsidRPr="00D17091">
              <w:t>54.2% developed teaching course or course materials</w:t>
            </w:r>
          </w:p>
          <w:p w:rsidR="00C95670" w:rsidRPr="00D17091" w:rsidRDefault="00C95670" w:rsidP="007C4EBF">
            <w:pPr>
              <w:pStyle w:val="Bullet"/>
              <w:spacing w:before="0" w:after="40"/>
            </w:pPr>
            <w:r w:rsidRPr="00D17091">
              <w:t>30.3% delivered briefing</w:t>
            </w:r>
          </w:p>
          <w:p w:rsidR="00C95670" w:rsidRPr="00D17091" w:rsidRDefault="00C95670" w:rsidP="007C4EBF">
            <w:pPr>
              <w:pStyle w:val="Bullet"/>
              <w:spacing w:before="0" w:after="40"/>
            </w:pPr>
            <w:r w:rsidRPr="00D17091">
              <w:t>20.3% prepared memo</w:t>
            </w:r>
          </w:p>
          <w:p w:rsidR="00C95670" w:rsidRPr="00D17091" w:rsidRDefault="00C95670" w:rsidP="007C4EBF">
            <w:pPr>
              <w:pStyle w:val="Bullet"/>
              <w:spacing w:before="0" w:after="40"/>
            </w:pPr>
            <w:r w:rsidRPr="00D17091">
              <w:t>19.4% prepared position paper</w:t>
            </w:r>
          </w:p>
          <w:p w:rsidR="00C95670" w:rsidRPr="00D17091" w:rsidRDefault="00C95670" w:rsidP="007C4EBF">
            <w:pPr>
              <w:pStyle w:val="Bullet"/>
              <w:spacing w:before="0" w:after="40"/>
            </w:pPr>
            <w:r w:rsidRPr="00D17091">
              <w:t>12.3% developed web page</w:t>
            </w:r>
          </w:p>
          <w:p w:rsidR="00C95670" w:rsidRPr="00D17091" w:rsidRDefault="00C95670" w:rsidP="007C4EBF">
            <w:pPr>
              <w:pStyle w:val="Bullet"/>
              <w:spacing w:before="0" w:after="40"/>
            </w:pPr>
            <w:r w:rsidRPr="00D17091">
              <w:t>6.0% wrote blog</w:t>
            </w:r>
          </w:p>
          <w:p w:rsidR="00C95670" w:rsidRPr="00D17091" w:rsidRDefault="00C95670" w:rsidP="007C4EBF">
            <w:pPr>
              <w:pStyle w:val="Bullet"/>
              <w:spacing w:before="0" w:after="40"/>
            </w:pPr>
            <w:r w:rsidRPr="00D17091">
              <w:t>Men were more likely than women to produce all types of knowledge outputs except teaching materials and blogs</w:t>
            </w:r>
          </w:p>
          <w:p w:rsidR="00C95670" w:rsidRPr="00D17091" w:rsidRDefault="00C95670" w:rsidP="007C4EBF">
            <w:pPr>
              <w:pStyle w:val="Bullet"/>
              <w:spacing w:before="0" w:after="40"/>
            </w:pPr>
            <w:r w:rsidRPr="00D17091">
              <w:t xml:space="preserve">Cohort 1 alumni were most likely to produce knowledge outputs </w:t>
            </w:r>
          </w:p>
        </w:tc>
      </w:tr>
      <w:tr w:rsidR="00C95670" w:rsidRPr="00B90661" w:rsidTr="007C4EBF">
        <w:tc>
          <w:tcPr>
            <w:tcW w:w="1560" w:type="dxa"/>
            <w:shd w:val="clear" w:color="auto" w:fill="F2F2F2" w:themeFill="background1" w:themeFillShade="F2"/>
          </w:tcPr>
          <w:p w:rsidR="00C95670" w:rsidRPr="00D17091" w:rsidRDefault="00C95670" w:rsidP="007C4EBF">
            <w:pPr>
              <w:pStyle w:val="BodyCopy"/>
              <w:spacing w:before="0" w:after="40" w:line="236" w:lineRule="atLeast"/>
            </w:pPr>
            <w:r w:rsidRPr="00D17091">
              <w:rPr>
                <w:bCs/>
                <w:i/>
              </w:rPr>
              <w:t>Relevance of Studies to Development Priorities</w:t>
            </w:r>
          </w:p>
        </w:tc>
        <w:tc>
          <w:tcPr>
            <w:tcW w:w="2835" w:type="dxa"/>
            <w:shd w:val="clear" w:color="auto" w:fill="F2F2F2" w:themeFill="background1" w:themeFillShade="F2"/>
          </w:tcPr>
          <w:p w:rsidR="00C95670" w:rsidRPr="00D17091" w:rsidRDefault="00C95670" w:rsidP="007C4EBF">
            <w:pPr>
              <w:pStyle w:val="BodyCopy"/>
              <w:spacing w:before="0" w:after="40" w:line="236" w:lineRule="atLeast"/>
            </w:pPr>
            <w:r w:rsidRPr="00D17091">
              <w:t>A majority of alumni returned to Vietnam and are in employment relevant to their original study.</w:t>
            </w:r>
          </w:p>
        </w:tc>
        <w:tc>
          <w:tcPr>
            <w:tcW w:w="3969" w:type="dxa"/>
            <w:shd w:val="clear" w:color="auto" w:fill="F2F2F2" w:themeFill="background1" w:themeFillShade="F2"/>
          </w:tcPr>
          <w:p w:rsidR="00C95670" w:rsidRPr="00D17091" w:rsidRDefault="00C95670" w:rsidP="007C4EBF">
            <w:pPr>
              <w:pStyle w:val="Bullet"/>
              <w:spacing w:before="0" w:after="40" w:line="236" w:lineRule="atLeast"/>
            </w:pPr>
            <w:r w:rsidRPr="00D17091">
              <w:t>49.8% of alumni said their knowledge and skills were highly relevant to Vietnam’s development priorities</w:t>
            </w:r>
          </w:p>
          <w:p w:rsidR="00C95670" w:rsidRPr="00D17091" w:rsidRDefault="00C95670" w:rsidP="007C4EBF">
            <w:pPr>
              <w:pStyle w:val="Bullet"/>
              <w:spacing w:before="0" w:after="40" w:line="236" w:lineRule="atLeast"/>
            </w:pPr>
            <w:r w:rsidRPr="00D17091">
              <w:t>38.9% said they had some relevant</w:t>
            </w:r>
          </w:p>
          <w:p w:rsidR="00C95670" w:rsidRPr="00D17091" w:rsidRDefault="00C95670" w:rsidP="007C4EBF">
            <w:pPr>
              <w:pStyle w:val="Bullet"/>
              <w:spacing w:before="0" w:after="40" w:line="236" w:lineRule="atLeast"/>
            </w:pPr>
            <w:r w:rsidRPr="00D17091">
              <w:t>10.0% said they had little relevance</w:t>
            </w:r>
          </w:p>
          <w:p w:rsidR="00C95670" w:rsidRPr="00D17091" w:rsidRDefault="00C95670" w:rsidP="007C4EBF">
            <w:pPr>
              <w:pStyle w:val="Bullet"/>
              <w:spacing w:before="0" w:after="40" w:line="236" w:lineRule="atLeast"/>
            </w:pPr>
            <w:r w:rsidRPr="00D17091">
              <w:t>1.3% said they had no relevance at all</w:t>
            </w:r>
          </w:p>
        </w:tc>
      </w:tr>
      <w:tr w:rsidR="00C95670" w:rsidRPr="0098431B" w:rsidTr="007C4EBF">
        <w:tc>
          <w:tcPr>
            <w:tcW w:w="8364" w:type="dxa"/>
            <w:gridSpan w:val="3"/>
            <w:shd w:val="clear" w:color="auto" w:fill="D9D9D9" w:themeFill="background1" w:themeFillShade="D9"/>
          </w:tcPr>
          <w:p w:rsidR="00C95670" w:rsidRPr="00D17091" w:rsidRDefault="00C95670" w:rsidP="007C4EBF">
            <w:pPr>
              <w:pStyle w:val="BodyCopy"/>
              <w:spacing w:before="0" w:after="40" w:line="232" w:lineRule="atLeast"/>
            </w:pPr>
            <w:r w:rsidRPr="00D17091">
              <w:t>Transfer of Skills and Knowledge by Alumni</w:t>
            </w:r>
          </w:p>
        </w:tc>
      </w:tr>
      <w:tr w:rsidR="00C95670" w:rsidRPr="00B90661" w:rsidTr="007C4EBF">
        <w:tc>
          <w:tcPr>
            <w:tcW w:w="1560" w:type="dxa"/>
            <w:shd w:val="clear" w:color="auto" w:fill="F2F2F2" w:themeFill="background1" w:themeFillShade="F2"/>
          </w:tcPr>
          <w:p w:rsidR="00C95670" w:rsidRPr="00D17091" w:rsidRDefault="00C95670" w:rsidP="007C4EBF">
            <w:pPr>
              <w:pStyle w:val="BodyCopy"/>
              <w:spacing w:before="0" w:after="40" w:line="232" w:lineRule="atLeast"/>
              <w:rPr>
                <w:bCs/>
                <w:i/>
              </w:rPr>
            </w:pPr>
            <w:r w:rsidRPr="00D17091">
              <w:rPr>
                <w:i/>
              </w:rPr>
              <w:t>Transferring Skills and Knowledge in the Work Place</w:t>
            </w:r>
          </w:p>
          <w:p w:rsidR="00C95670" w:rsidRPr="00D17091" w:rsidRDefault="00C95670" w:rsidP="007C4EBF">
            <w:pPr>
              <w:pStyle w:val="BodyCopy"/>
              <w:spacing w:before="0" w:after="40" w:line="232" w:lineRule="atLeast"/>
            </w:pPr>
          </w:p>
        </w:tc>
        <w:tc>
          <w:tcPr>
            <w:tcW w:w="2835" w:type="dxa"/>
            <w:shd w:val="clear" w:color="auto" w:fill="F2F2F2" w:themeFill="background1" w:themeFillShade="F2"/>
          </w:tcPr>
          <w:p w:rsidR="00C95670" w:rsidRPr="00D17091" w:rsidRDefault="00C95670" w:rsidP="007C4EBF">
            <w:pPr>
              <w:pStyle w:val="BodyCopy"/>
              <w:spacing w:before="0" w:after="40" w:line="232" w:lineRule="atLeast"/>
            </w:pPr>
            <w:r w:rsidRPr="00D17091">
              <w:t>Information not available in report</w:t>
            </w:r>
          </w:p>
        </w:tc>
        <w:tc>
          <w:tcPr>
            <w:tcW w:w="3969" w:type="dxa"/>
            <w:shd w:val="clear" w:color="auto" w:fill="F2F2F2" w:themeFill="background1" w:themeFillShade="F2"/>
          </w:tcPr>
          <w:p w:rsidR="00C95670" w:rsidRPr="00D17091" w:rsidRDefault="00C95670" w:rsidP="007C4EBF">
            <w:pPr>
              <w:pStyle w:val="BodyCopy"/>
              <w:spacing w:before="0" w:after="40" w:line="232" w:lineRule="atLeast"/>
            </w:pPr>
            <w:r w:rsidRPr="00D17091">
              <w:t>In last 3 years</w:t>
            </w:r>
          </w:p>
          <w:p w:rsidR="00C95670" w:rsidRPr="00D17091" w:rsidRDefault="00C95670" w:rsidP="007C4EBF">
            <w:pPr>
              <w:pStyle w:val="Bullet"/>
              <w:spacing w:before="0" w:after="40" w:line="232" w:lineRule="atLeast"/>
            </w:pPr>
            <w:r w:rsidRPr="00D17091">
              <w:t>21.4% of alumni transferred their skills and knowledge to colleagues to great extent through informal means</w:t>
            </w:r>
          </w:p>
          <w:p w:rsidR="00C95670" w:rsidRPr="00D17091" w:rsidRDefault="00C95670" w:rsidP="007C4EBF">
            <w:pPr>
              <w:pStyle w:val="Bullet"/>
              <w:spacing w:before="0" w:after="40" w:line="232" w:lineRule="atLeast"/>
            </w:pPr>
            <w:r w:rsidRPr="00D17091">
              <w:t xml:space="preserve">50.8% transferred to medium extent </w:t>
            </w:r>
          </w:p>
          <w:p w:rsidR="00C95670" w:rsidRPr="00D17091" w:rsidRDefault="00C95670" w:rsidP="007C4EBF">
            <w:pPr>
              <w:pStyle w:val="Bullet"/>
              <w:spacing w:before="0" w:after="40" w:line="232" w:lineRule="atLeast"/>
            </w:pPr>
            <w:r w:rsidRPr="00D17091">
              <w:t>23.4% transferred to small extent</w:t>
            </w:r>
          </w:p>
          <w:p w:rsidR="00C95670" w:rsidRPr="00D17091" w:rsidRDefault="00C95670" w:rsidP="007C4EBF">
            <w:pPr>
              <w:pStyle w:val="Bullet"/>
              <w:spacing w:before="0" w:after="40" w:line="232" w:lineRule="atLeast"/>
            </w:pPr>
            <w:r w:rsidRPr="00D17091">
              <w:t>4.4% not at all</w:t>
            </w:r>
          </w:p>
          <w:p w:rsidR="00C95670" w:rsidRPr="00D17091" w:rsidRDefault="00C95670" w:rsidP="007C4EBF">
            <w:pPr>
              <w:pStyle w:val="Bullet"/>
              <w:spacing w:before="0" w:after="40" w:line="232" w:lineRule="atLeast"/>
            </w:pPr>
            <w:r w:rsidRPr="00D17091">
              <w:t>Top skills transferred by alumni were analytical and critical thinking skills</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bCs/>
                <w:i/>
              </w:rPr>
              <w:t>International Conferences, Grants, Awards and Prizes</w:t>
            </w:r>
          </w:p>
        </w:tc>
        <w:tc>
          <w:tcPr>
            <w:tcW w:w="2835" w:type="dxa"/>
            <w:shd w:val="clear" w:color="auto" w:fill="F2F2F2" w:themeFill="background1" w:themeFillShade="F2"/>
          </w:tcPr>
          <w:p w:rsidR="00C95670" w:rsidRPr="00D17091" w:rsidRDefault="00C95670" w:rsidP="007C4EBF">
            <w:pPr>
              <w:pStyle w:val="BodyCopy"/>
              <w:spacing w:before="0" w:after="40"/>
              <w:rPr>
                <w:bCs/>
              </w:rPr>
            </w:pPr>
            <w:r w:rsidRPr="00D17091">
              <w:rPr>
                <w:bCs/>
              </w:rPr>
              <w:t>Information not available in report</w:t>
            </w:r>
          </w:p>
        </w:tc>
        <w:tc>
          <w:tcPr>
            <w:tcW w:w="3969" w:type="dxa"/>
            <w:shd w:val="clear" w:color="auto" w:fill="F2F2F2" w:themeFill="background1" w:themeFillShade="F2"/>
          </w:tcPr>
          <w:p w:rsidR="00C95670" w:rsidRPr="00D17091" w:rsidRDefault="00C95670" w:rsidP="007C4EBF">
            <w:pPr>
              <w:pStyle w:val="BodyCopy"/>
              <w:spacing w:before="0" w:after="40"/>
              <w:rPr>
                <w:bCs/>
              </w:rPr>
            </w:pPr>
            <w:r w:rsidRPr="00D17091">
              <w:rPr>
                <w:bCs/>
              </w:rPr>
              <w:t>In last 3 years</w:t>
            </w:r>
          </w:p>
          <w:p w:rsidR="00C95670" w:rsidRPr="00D17091" w:rsidRDefault="00C95670" w:rsidP="007C4EBF">
            <w:pPr>
              <w:pStyle w:val="Bullet"/>
              <w:spacing w:before="0" w:after="40"/>
            </w:pPr>
            <w:r w:rsidRPr="00D17091">
              <w:t>17.7% of alumni presented a paper at international conference</w:t>
            </w:r>
          </w:p>
          <w:p w:rsidR="00C95670" w:rsidRPr="00D17091" w:rsidRDefault="00C95670" w:rsidP="007C4EBF">
            <w:pPr>
              <w:pStyle w:val="Bullet"/>
              <w:spacing w:before="0" w:after="40"/>
            </w:pPr>
            <w:r w:rsidRPr="00D17091">
              <w:t>12.0% received a grant</w:t>
            </w:r>
          </w:p>
          <w:p w:rsidR="00C95670" w:rsidRPr="00D17091" w:rsidRDefault="00C95670" w:rsidP="007C4EBF">
            <w:pPr>
              <w:pStyle w:val="Bullet"/>
              <w:spacing w:before="0" w:after="40"/>
            </w:pPr>
            <w:r w:rsidRPr="00D17091">
              <w:t>10.2% received an award or prize related to their studies</w:t>
            </w:r>
          </w:p>
        </w:tc>
      </w:tr>
      <w:tr w:rsidR="00C95670" w:rsidRPr="00B90661"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bCs/>
                <w:i/>
              </w:rPr>
              <w:t>Publications</w:t>
            </w:r>
          </w:p>
        </w:tc>
        <w:tc>
          <w:tcPr>
            <w:tcW w:w="2835" w:type="dxa"/>
            <w:shd w:val="clear" w:color="auto" w:fill="F2F2F2" w:themeFill="background1" w:themeFillShade="F2"/>
          </w:tcPr>
          <w:p w:rsidR="00C95670" w:rsidRPr="00D17091" w:rsidRDefault="00C95670" w:rsidP="007C4EBF">
            <w:pPr>
              <w:pStyle w:val="BodyCopy"/>
              <w:spacing w:before="0" w:after="40"/>
              <w:rPr>
                <w:bCs/>
                <w:iCs/>
              </w:rPr>
            </w:pPr>
            <w:r w:rsidRPr="00D17091">
              <w:rPr>
                <w:bCs/>
                <w:iCs/>
              </w:rPr>
              <w:t>Information not available in report</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In last 3 years</w:t>
            </w:r>
          </w:p>
          <w:p w:rsidR="00C95670" w:rsidRPr="00D17091" w:rsidRDefault="00C95670" w:rsidP="007C4EBF">
            <w:pPr>
              <w:pStyle w:val="Bullet"/>
              <w:spacing w:before="0" w:after="40"/>
            </w:pPr>
            <w:r w:rsidRPr="00D17091">
              <w:t xml:space="preserve">39.7% of alumni published a work that </w:t>
            </w:r>
            <w:r w:rsidRPr="00D17091">
              <w:lastRenderedPageBreak/>
              <w:t>was related to their studies</w:t>
            </w:r>
          </w:p>
          <w:p w:rsidR="00C95670" w:rsidRPr="00D17091" w:rsidRDefault="00C95670" w:rsidP="007C4EBF">
            <w:pPr>
              <w:pStyle w:val="Bullet"/>
              <w:spacing w:before="0" w:after="40"/>
            </w:pPr>
            <w:r w:rsidRPr="00D17091">
              <w:t>17.5% of alumni published in peer-reviewed national academic journals</w:t>
            </w:r>
          </w:p>
          <w:p w:rsidR="00C95670" w:rsidRPr="00D17091" w:rsidRDefault="00C95670" w:rsidP="007C4EBF">
            <w:pPr>
              <w:pStyle w:val="Bullet"/>
              <w:spacing w:before="0" w:after="40"/>
            </w:pPr>
            <w:r w:rsidRPr="00D17091">
              <w:t>14.6% in university level publications</w:t>
            </w:r>
          </w:p>
          <w:p w:rsidR="00C95670" w:rsidRPr="00D17091" w:rsidRDefault="00C95670" w:rsidP="007C4EBF">
            <w:pPr>
              <w:pStyle w:val="Bullet"/>
              <w:spacing w:before="0" w:after="40"/>
            </w:pPr>
            <w:r w:rsidRPr="00D17091">
              <w:t>11.9% in peer-reviewed international academic journals</w:t>
            </w:r>
          </w:p>
          <w:p w:rsidR="00C95670" w:rsidRPr="00D17091" w:rsidRDefault="00C95670" w:rsidP="007C4EBF">
            <w:pPr>
              <w:pStyle w:val="Bullet"/>
              <w:spacing w:before="0" w:after="40"/>
            </w:pPr>
            <w:r w:rsidRPr="00D17091">
              <w:t>9.1% in magazines, newspapers</w:t>
            </w:r>
          </w:p>
          <w:p w:rsidR="00C95670" w:rsidRPr="00D17091" w:rsidRDefault="00C95670" w:rsidP="007C4EBF">
            <w:pPr>
              <w:pStyle w:val="Bullet"/>
              <w:spacing w:before="0" w:after="40"/>
            </w:pPr>
            <w:r w:rsidRPr="00D17091">
              <w:t>4.6% in industry publications</w:t>
            </w:r>
          </w:p>
          <w:p w:rsidR="00C95670" w:rsidRPr="00D17091" w:rsidRDefault="00C95670" w:rsidP="007C4EBF">
            <w:pPr>
              <w:pStyle w:val="Bullet"/>
              <w:spacing w:before="0" w:after="40"/>
            </w:pPr>
            <w:r w:rsidRPr="00D17091">
              <w:t>Men were more likely than women to have published a work</w:t>
            </w:r>
          </w:p>
          <w:p w:rsidR="00C95670" w:rsidRPr="00D17091" w:rsidRDefault="00C95670" w:rsidP="007C4EBF">
            <w:pPr>
              <w:pStyle w:val="Bullet"/>
              <w:spacing w:before="0" w:after="40"/>
            </w:pPr>
            <w:r w:rsidRPr="00D17091">
              <w:t xml:space="preserve">Recent cohorts were more likely than older cohorts to have published </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bCs/>
                <w:i/>
              </w:rPr>
              <w:lastRenderedPageBreak/>
              <w:t>Patents</w:t>
            </w:r>
          </w:p>
        </w:tc>
        <w:tc>
          <w:tcPr>
            <w:tcW w:w="2835" w:type="dxa"/>
            <w:shd w:val="clear" w:color="auto" w:fill="F2F2F2" w:themeFill="background1" w:themeFillShade="F2"/>
          </w:tcPr>
          <w:p w:rsidR="00C95670" w:rsidRPr="00D17091" w:rsidRDefault="00C95670" w:rsidP="007C4EBF">
            <w:pPr>
              <w:pStyle w:val="BodyCopy"/>
              <w:spacing w:before="0" w:after="40"/>
            </w:pPr>
            <w:r w:rsidRPr="00D17091">
              <w:rPr>
                <w:bCs/>
                <w:iCs/>
              </w:rPr>
              <w:t>Information not available in report</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In last 3 years</w:t>
            </w:r>
          </w:p>
          <w:p w:rsidR="00C95670" w:rsidRPr="00D17091" w:rsidRDefault="00C95670" w:rsidP="007C4EBF">
            <w:pPr>
              <w:pStyle w:val="Bullet"/>
              <w:spacing w:before="0" w:after="40"/>
            </w:pPr>
            <w:r w:rsidRPr="00D17091">
              <w:t>14.7% of alumni respondents filed for patent (92 of 624 alumni)</w:t>
            </w:r>
          </w:p>
          <w:p w:rsidR="00C95670" w:rsidRPr="00D17091" w:rsidRDefault="00C95670" w:rsidP="007C4EBF">
            <w:pPr>
              <w:pStyle w:val="Bullet"/>
              <w:spacing w:before="0" w:after="40"/>
            </w:pPr>
            <w:r w:rsidRPr="00D17091">
              <w:t>18.9% of alumni in Cohort 1 filed for patent (51 of 270 alumni)</w:t>
            </w:r>
          </w:p>
          <w:p w:rsidR="00C95670" w:rsidRPr="00D17091" w:rsidRDefault="00C95670" w:rsidP="007C4EBF">
            <w:pPr>
              <w:pStyle w:val="Bullet"/>
              <w:spacing w:before="0" w:after="40"/>
            </w:pPr>
            <w:r w:rsidRPr="00D17091">
              <w:t>Alumni in Cohort 1 were most likely to have filed for a patent</w:t>
            </w:r>
          </w:p>
        </w:tc>
      </w:tr>
      <w:tr w:rsidR="00C95670" w:rsidRPr="0098431B" w:rsidTr="007C4EBF">
        <w:tc>
          <w:tcPr>
            <w:tcW w:w="8364" w:type="dxa"/>
            <w:gridSpan w:val="3"/>
            <w:shd w:val="clear" w:color="auto" w:fill="D9D9D9" w:themeFill="background1" w:themeFillShade="D9"/>
          </w:tcPr>
          <w:p w:rsidR="00C95670" w:rsidRPr="00D17091" w:rsidRDefault="00C95670" w:rsidP="007C4EBF">
            <w:pPr>
              <w:pStyle w:val="BodyCopy"/>
              <w:spacing w:before="0" w:after="40"/>
              <w:rPr>
                <w:bCs/>
              </w:rPr>
            </w:pPr>
            <w:r w:rsidRPr="00D17091">
              <w:rPr>
                <w:bCs/>
              </w:rPr>
              <w:t>Contributions to Improvements in Organisations</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i/>
              </w:rPr>
              <w:t>Human Resources</w:t>
            </w:r>
          </w:p>
        </w:tc>
        <w:tc>
          <w:tcPr>
            <w:tcW w:w="2835" w:type="dxa"/>
            <w:shd w:val="clear" w:color="auto" w:fill="F2F2F2" w:themeFill="background1" w:themeFillShade="F2"/>
          </w:tcPr>
          <w:p w:rsidR="00C95670" w:rsidRPr="00D17091" w:rsidRDefault="00C95670" w:rsidP="007C4EBF">
            <w:pPr>
              <w:pStyle w:val="Bullet"/>
              <w:spacing w:before="0" w:after="40"/>
            </w:pPr>
            <w:r w:rsidRPr="00D17091">
              <w:t>80% of alumni have increased technical skills in their organisations to a medium or great extent</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In last 3 years</w:t>
            </w:r>
          </w:p>
          <w:p w:rsidR="00C95670" w:rsidRPr="00D17091" w:rsidRDefault="00C95670" w:rsidP="007C4EBF">
            <w:pPr>
              <w:pStyle w:val="Bullet"/>
              <w:spacing w:before="0" w:after="40"/>
            </w:pPr>
            <w:r w:rsidRPr="00D17091">
              <w:t>66.5% of alumni transferred analytical and critical thinking skills to colleagues through supervision, coaching, etc.</w:t>
            </w:r>
          </w:p>
          <w:p w:rsidR="00C95670" w:rsidRPr="00D17091" w:rsidRDefault="00C95670" w:rsidP="007C4EBF">
            <w:pPr>
              <w:pStyle w:val="Bullet"/>
              <w:spacing w:before="0" w:after="40"/>
            </w:pPr>
            <w:r w:rsidRPr="00D17091">
              <w:t xml:space="preserve">65.8% transferred communication skills </w:t>
            </w:r>
          </w:p>
          <w:p w:rsidR="00C95670" w:rsidRPr="00D17091" w:rsidRDefault="00C95670" w:rsidP="007C4EBF">
            <w:pPr>
              <w:pStyle w:val="Bullet"/>
              <w:spacing w:before="0" w:after="40"/>
            </w:pPr>
            <w:r w:rsidRPr="00D17091">
              <w:t>64.1% English language skills</w:t>
            </w:r>
          </w:p>
          <w:p w:rsidR="00C95670" w:rsidRPr="00D17091" w:rsidRDefault="00C95670" w:rsidP="007C4EBF">
            <w:pPr>
              <w:pStyle w:val="Bullet"/>
              <w:spacing w:before="0" w:after="40"/>
            </w:pPr>
            <w:r w:rsidRPr="00D17091">
              <w:t>62.5 working independently</w:t>
            </w:r>
          </w:p>
          <w:p w:rsidR="00C95670" w:rsidRPr="00D17091" w:rsidRDefault="00C95670" w:rsidP="007C4EBF">
            <w:pPr>
              <w:pStyle w:val="Bullet"/>
              <w:spacing w:before="0" w:after="40"/>
            </w:pPr>
            <w:r w:rsidRPr="00D17091">
              <w:t xml:space="preserve">58.9% technical or subject matter skills  </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i/>
              </w:rPr>
              <w:t>Organisation Systems</w:t>
            </w:r>
          </w:p>
        </w:tc>
        <w:tc>
          <w:tcPr>
            <w:tcW w:w="2835" w:type="dxa"/>
            <w:shd w:val="clear" w:color="auto" w:fill="F2F2F2" w:themeFill="background1" w:themeFillShade="F2"/>
          </w:tcPr>
          <w:p w:rsidR="00C95670" w:rsidRPr="00D17091" w:rsidRDefault="00C95670" w:rsidP="007C4EBF">
            <w:pPr>
              <w:pStyle w:val="Bullet"/>
              <w:spacing w:before="0" w:after="40"/>
            </w:pPr>
            <w:r w:rsidRPr="00D17091">
              <w:t>84% of alumni have contributed to improvements in research in their orgs to a medium or great extent</w:t>
            </w:r>
          </w:p>
          <w:p w:rsidR="00C95670" w:rsidRPr="00D17091" w:rsidRDefault="00C95670" w:rsidP="007C4EBF">
            <w:pPr>
              <w:pStyle w:val="Bullet"/>
              <w:spacing w:before="0" w:after="40"/>
            </w:pPr>
            <w:r w:rsidRPr="00D17091">
              <w:t>83% to teaching and learning</w:t>
            </w:r>
          </w:p>
          <w:p w:rsidR="00C95670" w:rsidRPr="00D17091" w:rsidRDefault="00C95670" w:rsidP="007C4EBF">
            <w:pPr>
              <w:pStyle w:val="Bullet"/>
              <w:spacing w:before="0" w:after="40"/>
            </w:pPr>
            <w:r w:rsidRPr="00D17091">
              <w:t>78% to management and administration</w:t>
            </w:r>
          </w:p>
          <w:p w:rsidR="00C95670" w:rsidRPr="00D17091" w:rsidRDefault="00C95670" w:rsidP="007C4EBF">
            <w:pPr>
              <w:pStyle w:val="Bullet"/>
              <w:spacing w:before="0" w:after="40"/>
            </w:pPr>
            <w:r w:rsidRPr="00D17091">
              <w:t>59% to policy development</w:t>
            </w:r>
          </w:p>
          <w:p w:rsidR="00C95670" w:rsidRPr="00D17091" w:rsidRDefault="00C95670" w:rsidP="007C4EBF">
            <w:pPr>
              <w:pStyle w:val="Bullet"/>
              <w:spacing w:before="0" w:after="40"/>
            </w:pPr>
            <w:r w:rsidRPr="00D17091">
              <w:t>55% to business / commercial</w:t>
            </w:r>
          </w:p>
          <w:p w:rsidR="00C95670" w:rsidRDefault="00C95670" w:rsidP="007C4EBF">
            <w:pPr>
              <w:pStyle w:val="Bullet"/>
              <w:spacing w:before="0" w:after="40"/>
            </w:pPr>
            <w:r w:rsidRPr="00D17091">
              <w:t>48% to implementing systems or work changes</w:t>
            </w:r>
          </w:p>
          <w:p w:rsidR="007C4EBF" w:rsidRPr="00D17091" w:rsidRDefault="007C4EBF" w:rsidP="007C4EBF">
            <w:pPr>
              <w:pStyle w:val="Bullet"/>
              <w:numPr>
                <w:ilvl w:val="0"/>
                <w:numId w:val="0"/>
              </w:numPr>
              <w:spacing w:before="0" w:after="40"/>
              <w:ind w:left="284"/>
            </w:pPr>
          </w:p>
        </w:tc>
        <w:tc>
          <w:tcPr>
            <w:tcW w:w="3969" w:type="dxa"/>
            <w:shd w:val="clear" w:color="auto" w:fill="F2F2F2" w:themeFill="background1" w:themeFillShade="F2"/>
          </w:tcPr>
          <w:p w:rsidR="00C95670" w:rsidRPr="00D17091" w:rsidRDefault="00C95670" w:rsidP="007C4EBF">
            <w:pPr>
              <w:pStyle w:val="BodyCopy"/>
              <w:spacing w:before="0" w:after="40"/>
            </w:pPr>
            <w:r w:rsidRPr="00D17091">
              <w:t>In last 3 years</w:t>
            </w:r>
          </w:p>
          <w:p w:rsidR="00C95670" w:rsidRPr="00D17091" w:rsidRDefault="00C95670" w:rsidP="007C4EBF">
            <w:pPr>
              <w:pStyle w:val="Bullet"/>
              <w:spacing w:before="0" w:after="40"/>
            </w:pPr>
            <w:r w:rsidRPr="00D17091">
              <w:t>94% of alumni made improvements in their organisations</w:t>
            </w:r>
          </w:p>
          <w:p w:rsidR="00C95670" w:rsidRPr="00D17091" w:rsidRDefault="00C95670" w:rsidP="007C4EBF">
            <w:pPr>
              <w:pStyle w:val="Bullet"/>
              <w:spacing w:before="0" w:after="40"/>
            </w:pPr>
            <w:r w:rsidRPr="00D17091">
              <w:t>45.2% of alumni improved procedures in their organisation</w:t>
            </w:r>
          </w:p>
          <w:p w:rsidR="00C95670" w:rsidRPr="00D17091" w:rsidRDefault="00C95670" w:rsidP="007C4EBF">
            <w:pPr>
              <w:pStyle w:val="Bullet"/>
              <w:spacing w:before="0" w:after="40"/>
            </w:pPr>
            <w:r w:rsidRPr="00D17091">
              <w:t>43.7% improved programs</w:t>
            </w:r>
          </w:p>
          <w:p w:rsidR="00C95670" w:rsidRPr="00D17091" w:rsidRDefault="00C95670" w:rsidP="007C4EBF">
            <w:pPr>
              <w:pStyle w:val="Bullet"/>
              <w:spacing w:before="0" w:after="40"/>
            </w:pPr>
            <w:r w:rsidRPr="00D17091">
              <w:t>42.0% management systems</w:t>
            </w:r>
          </w:p>
          <w:p w:rsidR="00C95670" w:rsidRPr="00D17091" w:rsidRDefault="00C95670" w:rsidP="007C4EBF">
            <w:pPr>
              <w:pStyle w:val="Bullet"/>
              <w:spacing w:before="0" w:after="40"/>
            </w:pPr>
            <w:r w:rsidRPr="00D17091">
              <w:t>40.1% processes</w:t>
            </w:r>
          </w:p>
          <w:p w:rsidR="00C95670" w:rsidRPr="00D17091" w:rsidRDefault="00C95670" w:rsidP="007C4EBF">
            <w:pPr>
              <w:pStyle w:val="Bullet"/>
              <w:spacing w:before="0" w:after="40"/>
            </w:pPr>
            <w:r w:rsidRPr="00D17091">
              <w:t>38.0% policies</w:t>
            </w:r>
          </w:p>
          <w:p w:rsidR="00C95670" w:rsidRPr="00D17091" w:rsidRDefault="00C95670" w:rsidP="007C4EBF">
            <w:pPr>
              <w:pStyle w:val="Bullet"/>
              <w:spacing w:before="0" w:after="40"/>
            </w:pPr>
            <w:r w:rsidRPr="00D17091">
              <w:t>37.7% services</w:t>
            </w:r>
          </w:p>
          <w:p w:rsidR="00C95670" w:rsidRPr="00D17091" w:rsidRDefault="00C95670" w:rsidP="007C4EBF">
            <w:pPr>
              <w:pStyle w:val="Bullet"/>
              <w:spacing w:before="0" w:after="40"/>
            </w:pPr>
            <w:r w:rsidRPr="00D17091">
              <w:t>35.5% linkages with other orgs</w:t>
            </w:r>
          </w:p>
          <w:p w:rsidR="00C95670" w:rsidRPr="00D17091" w:rsidRDefault="00C95670" w:rsidP="007C4EBF">
            <w:pPr>
              <w:pStyle w:val="Bullet"/>
              <w:spacing w:before="0" w:after="40"/>
            </w:pPr>
            <w:r w:rsidRPr="00D17091">
              <w:t xml:space="preserve">Men were more likely than women to make improvements in organisations </w:t>
            </w:r>
          </w:p>
        </w:tc>
      </w:tr>
      <w:tr w:rsidR="00C95670" w:rsidRPr="0098431B" w:rsidTr="007C4EBF">
        <w:tc>
          <w:tcPr>
            <w:tcW w:w="8364" w:type="dxa"/>
            <w:gridSpan w:val="3"/>
            <w:shd w:val="clear" w:color="auto" w:fill="D9D9D9" w:themeFill="background1" w:themeFillShade="D9"/>
          </w:tcPr>
          <w:p w:rsidR="00C95670" w:rsidRPr="00D17091" w:rsidRDefault="00C95670" w:rsidP="007C4EBF">
            <w:pPr>
              <w:pStyle w:val="BodyCopy"/>
              <w:spacing w:before="0" w:after="40"/>
            </w:pPr>
            <w:r w:rsidRPr="00D17091">
              <w:rPr>
                <w:bCs/>
              </w:rPr>
              <w:lastRenderedPageBreak/>
              <w:t>Linkages with Australia</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line="232" w:lineRule="atLeast"/>
            </w:pPr>
            <w:r w:rsidRPr="00D17091">
              <w:rPr>
                <w:bCs/>
                <w:i/>
              </w:rPr>
              <w:t>Maintaining Contact with Australians</w:t>
            </w:r>
          </w:p>
        </w:tc>
        <w:tc>
          <w:tcPr>
            <w:tcW w:w="2835" w:type="dxa"/>
            <w:shd w:val="clear" w:color="auto" w:fill="F2F2F2" w:themeFill="background1" w:themeFillShade="F2"/>
          </w:tcPr>
          <w:p w:rsidR="00C95670" w:rsidRPr="00D17091" w:rsidRDefault="00C95670" w:rsidP="007C4EBF">
            <w:pPr>
              <w:pStyle w:val="Bullet"/>
              <w:spacing w:before="0" w:after="40" w:line="232" w:lineRule="atLeast"/>
            </w:pPr>
            <w:r w:rsidRPr="00D17091">
              <w:t>57% alumni were frequently or very frequently in contact with Vietnamese alumni</w:t>
            </w:r>
          </w:p>
          <w:p w:rsidR="00C95670" w:rsidRPr="00D17091" w:rsidRDefault="00C95670" w:rsidP="007C4EBF">
            <w:pPr>
              <w:pStyle w:val="Bullet"/>
              <w:spacing w:before="0" w:after="40" w:line="232" w:lineRule="atLeast"/>
            </w:pPr>
            <w:r w:rsidRPr="00D17091">
              <w:t xml:space="preserve">20% of alumni with Australian friends </w:t>
            </w:r>
          </w:p>
          <w:p w:rsidR="00C95670" w:rsidRPr="00D17091" w:rsidRDefault="00C95670" w:rsidP="007C4EBF">
            <w:pPr>
              <w:pStyle w:val="Bullet"/>
              <w:spacing w:before="0" w:after="40" w:line="232" w:lineRule="atLeast"/>
            </w:pPr>
            <w:r w:rsidRPr="00D17091">
              <w:t>15% with lecturers or professors</w:t>
            </w:r>
          </w:p>
          <w:p w:rsidR="00C95670" w:rsidRPr="00D17091" w:rsidRDefault="00C95670" w:rsidP="007C4EBF">
            <w:pPr>
              <w:pStyle w:val="Bullet"/>
              <w:spacing w:before="0" w:after="40" w:line="232" w:lineRule="atLeast"/>
            </w:pPr>
            <w:r w:rsidRPr="00D17091">
              <w:t>12% with other international students</w:t>
            </w:r>
          </w:p>
        </w:tc>
        <w:tc>
          <w:tcPr>
            <w:tcW w:w="3969" w:type="dxa"/>
            <w:shd w:val="clear" w:color="auto" w:fill="F2F2F2" w:themeFill="background1" w:themeFillShade="F2"/>
          </w:tcPr>
          <w:p w:rsidR="00C95670" w:rsidRPr="00D17091" w:rsidRDefault="00C95670" w:rsidP="007C4EBF">
            <w:pPr>
              <w:pStyle w:val="BodyCopy"/>
              <w:spacing w:before="0" w:after="40" w:line="232" w:lineRule="atLeast"/>
            </w:pPr>
            <w:r w:rsidRPr="00D17091">
              <w:t>In last 3 years, the percentage of alumni who made contact at least monthly was</w:t>
            </w:r>
          </w:p>
          <w:p w:rsidR="00C95670" w:rsidRPr="00D17091" w:rsidRDefault="00C95670" w:rsidP="007C4EBF">
            <w:pPr>
              <w:pStyle w:val="Bullet"/>
              <w:spacing w:before="0" w:after="40" w:line="232" w:lineRule="atLeast"/>
            </w:pPr>
            <w:r w:rsidRPr="00D17091">
              <w:t>63.4% of alumni were in contact with other Vietnamese alumni</w:t>
            </w:r>
          </w:p>
          <w:p w:rsidR="00C95670" w:rsidRPr="00D17091" w:rsidRDefault="00C95670" w:rsidP="007C4EBF">
            <w:pPr>
              <w:pStyle w:val="Bullet"/>
              <w:spacing w:before="0" w:after="40" w:line="232" w:lineRule="atLeast"/>
            </w:pPr>
            <w:r w:rsidRPr="00D17091">
              <w:t>51.8% with other AA scholarship students</w:t>
            </w:r>
          </w:p>
          <w:p w:rsidR="00C95670" w:rsidRPr="00D17091" w:rsidRDefault="00C95670" w:rsidP="007C4EBF">
            <w:pPr>
              <w:pStyle w:val="Bullet"/>
              <w:spacing w:before="0" w:after="40" w:line="232" w:lineRule="atLeast"/>
            </w:pPr>
            <w:r w:rsidRPr="00D17091">
              <w:t>24.1% with former university alumni association</w:t>
            </w:r>
          </w:p>
          <w:p w:rsidR="00C95670" w:rsidRPr="00D17091" w:rsidRDefault="00C95670" w:rsidP="007C4EBF">
            <w:pPr>
              <w:pStyle w:val="Bullet"/>
              <w:spacing w:before="0" w:after="40" w:line="232" w:lineRule="atLeast"/>
            </w:pPr>
            <w:r w:rsidRPr="00D17091">
              <w:t>20.7% with former lecturers</w:t>
            </w:r>
          </w:p>
          <w:p w:rsidR="00C95670" w:rsidRPr="00D17091" w:rsidRDefault="00C95670" w:rsidP="007C4EBF">
            <w:pPr>
              <w:pStyle w:val="Bullet"/>
              <w:spacing w:before="0" w:after="40" w:line="232" w:lineRule="atLeast"/>
            </w:pPr>
            <w:r w:rsidRPr="00D17091">
              <w:t>13.8% with Australian students</w:t>
            </w:r>
          </w:p>
          <w:p w:rsidR="00C95670" w:rsidRPr="00D17091" w:rsidRDefault="00C95670" w:rsidP="007C4EBF">
            <w:pPr>
              <w:pStyle w:val="Bullet"/>
              <w:spacing w:before="0" w:after="40" w:line="232" w:lineRule="atLeast"/>
            </w:pPr>
            <w:r w:rsidRPr="00D17091">
              <w:t>9.9% local communities in Australia</w:t>
            </w:r>
          </w:p>
          <w:p w:rsidR="00C95670" w:rsidRPr="00D17091" w:rsidRDefault="00C95670" w:rsidP="007C4EBF">
            <w:pPr>
              <w:pStyle w:val="Bullet"/>
              <w:spacing w:before="0" w:after="40" w:line="232" w:lineRule="atLeast"/>
            </w:pPr>
            <w:r w:rsidRPr="00D17091">
              <w:t>8.5% Australian homestay families</w:t>
            </w:r>
          </w:p>
          <w:p w:rsidR="00C95670" w:rsidRPr="00D17091" w:rsidRDefault="00C95670" w:rsidP="007C4EBF">
            <w:pPr>
              <w:pStyle w:val="Bullet"/>
              <w:spacing w:before="0" w:after="40" w:line="232" w:lineRule="atLeast"/>
            </w:pPr>
            <w:r w:rsidRPr="00D17091">
              <w:t>6.9% former employer in Australia</w:t>
            </w:r>
          </w:p>
        </w:tc>
      </w:tr>
      <w:tr w:rsidR="00C95670" w:rsidRPr="00BE7A85" w:rsidTr="007C4EBF">
        <w:tc>
          <w:tcPr>
            <w:tcW w:w="1560" w:type="dxa"/>
            <w:shd w:val="clear" w:color="auto" w:fill="F2F2F2" w:themeFill="background1" w:themeFillShade="F2"/>
          </w:tcPr>
          <w:p w:rsidR="00C95670" w:rsidRPr="00D17091" w:rsidRDefault="00C95670" w:rsidP="007C4EBF">
            <w:pPr>
              <w:pStyle w:val="BodyCopy"/>
              <w:spacing w:before="0" w:after="40" w:line="232" w:lineRule="atLeast"/>
            </w:pPr>
            <w:r w:rsidRPr="00D17091">
              <w:rPr>
                <w:bCs/>
                <w:i/>
              </w:rPr>
              <w:t>Professional Links with an Australian Organisation</w:t>
            </w:r>
          </w:p>
        </w:tc>
        <w:tc>
          <w:tcPr>
            <w:tcW w:w="2835" w:type="dxa"/>
            <w:shd w:val="clear" w:color="auto" w:fill="F2F2F2" w:themeFill="background1" w:themeFillShade="F2"/>
          </w:tcPr>
          <w:p w:rsidR="00C95670" w:rsidRPr="00D17091" w:rsidRDefault="00C95670" w:rsidP="007C4EBF">
            <w:pPr>
              <w:pStyle w:val="Bullet"/>
              <w:spacing w:before="0" w:after="40" w:line="232" w:lineRule="atLeast"/>
            </w:pPr>
            <w:r w:rsidRPr="00D17091">
              <w:t xml:space="preserve">51% of alumni said their organisation had a professional or business link with an Australian </w:t>
            </w:r>
            <w:r w:rsidR="00CC7A9D">
              <w:t>organisation</w:t>
            </w:r>
          </w:p>
        </w:tc>
        <w:tc>
          <w:tcPr>
            <w:tcW w:w="3969" w:type="dxa"/>
            <w:shd w:val="clear" w:color="auto" w:fill="F2F2F2" w:themeFill="background1" w:themeFillShade="F2"/>
          </w:tcPr>
          <w:p w:rsidR="00C95670" w:rsidRPr="00D17091" w:rsidRDefault="00C95670" w:rsidP="007C4EBF">
            <w:pPr>
              <w:pStyle w:val="Bullet"/>
              <w:spacing w:before="0" w:after="40" w:line="232" w:lineRule="atLeast"/>
            </w:pPr>
            <w:r w:rsidRPr="00D17091">
              <w:t>55.1% of alumni said their organisation had a professional or business link with an Australian organisation</w:t>
            </w:r>
          </w:p>
        </w:tc>
      </w:tr>
      <w:tr w:rsidR="00C95670" w:rsidRPr="00BE7A85" w:rsidTr="007C4EBF">
        <w:tc>
          <w:tcPr>
            <w:tcW w:w="1560" w:type="dxa"/>
            <w:shd w:val="clear" w:color="auto" w:fill="F2F2F2" w:themeFill="background1" w:themeFillShade="F2"/>
          </w:tcPr>
          <w:p w:rsidR="00C95670" w:rsidRPr="00D17091" w:rsidRDefault="00C95670" w:rsidP="007C4EBF">
            <w:pPr>
              <w:pStyle w:val="BodyCopy"/>
              <w:spacing w:before="0" w:after="40" w:line="232" w:lineRule="atLeast"/>
            </w:pPr>
            <w:r w:rsidRPr="00D17091">
              <w:rPr>
                <w:bCs/>
                <w:i/>
              </w:rPr>
              <w:t>Alumni Involvement in Professional Links with an Australian Organisation</w:t>
            </w:r>
          </w:p>
        </w:tc>
        <w:tc>
          <w:tcPr>
            <w:tcW w:w="2835" w:type="dxa"/>
            <w:shd w:val="clear" w:color="auto" w:fill="F2F2F2" w:themeFill="background1" w:themeFillShade="F2"/>
          </w:tcPr>
          <w:p w:rsidR="00C95670" w:rsidRPr="00D17091" w:rsidRDefault="00C95670" w:rsidP="007C4EBF">
            <w:pPr>
              <w:pStyle w:val="Bullet"/>
              <w:spacing w:before="0" w:after="40" w:line="232" w:lineRule="atLeast"/>
            </w:pPr>
            <w:r w:rsidRPr="00D17091">
              <w:t>62% of alumni in organisations with links with Australians were personally involved in these links</w:t>
            </w:r>
          </w:p>
        </w:tc>
        <w:tc>
          <w:tcPr>
            <w:tcW w:w="3969" w:type="dxa"/>
            <w:shd w:val="clear" w:color="auto" w:fill="F2F2F2" w:themeFill="background1" w:themeFillShade="F2"/>
          </w:tcPr>
          <w:p w:rsidR="00C95670" w:rsidRPr="00D17091" w:rsidRDefault="00C95670" w:rsidP="007C4EBF">
            <w:pPr>
              <w:pStyle w:val="BodyCopy"/>
              <w:spacing w:before="0" w:after="40" w:line="232" w:lineRule="atLeast"/>
              <w:rPr>
                <w:bCs/>
              </w:rPr>
            </w:pPr>
            <w:r w:rsidRPr="00D17091">
              <w:rPr>
                <w:bCs/>
              </w:rPr>
              <w:t>In last 3 years</w:t>
            </w:r>
          </w:p>
          <w:p w:rsidR="00C95670" w:rsidRPr="00D17091" w:rsidRDefault="00C95670" w:rsidP="007C4EBF">
            <w:pPr>
              <w:pStyle w:val="Bullet"/>
              <w:spacing w:before="0" w:after="40" w:line="232" w:lineRule="atLeast"/>
            </w:pPr>
            <w:r w:rsidRPr="00D17091">
              <w:t>9.3% of alumni were involved to a great extent in a link with an Australian organisation</w:t>
            </w:r>
          </w:p>
          <w:p w:rsidR="00C95670" w:rsidRPr="00D17091" w:rsidRDefault="00C95670" w:rsidP="007C4EBF">
            <w:pPr>
              <w:pStyle w:val="Bullet"/>
              <w:spacing w:before="0" w:after="40" w:line="232" w:lineRule="atLeast"/>
            </w:pPr>
            <w:r w:rsidRPr="00D17091">
              <w:t>16.4% were involved to medium extent</w:t>
            </w:r>
          </w:p>
          <w:p w:rsidR="00C95670" w:rsidRPr="00D17091" w:rsidRDefault="00C95670" w:rsidP="007C4EBF">
            <w:pPr>
              <w:pStyle w:val="Bullet"/>
              <w:spacing w:before="0" w:after="40" w:line="232" w:lineRule="atLeast"/>
            </w:pPr>
            <w:r w:rsidRPr="00D17091">
              <w:t>20.2% were involved to a small extent</w:t>
            </w:r>
          </w:p>
          <w:p w:rsidR="00C95670" w:rsidRPr="00D17091" w:rsidRDefault="00C95670" w:rsidP="007C4EBF">
            <w:pPr>
              <w:pStyle w:val="Bullet"/>
              <w:spacing w:before="0" w:after="40" w:line="232" w:lineRule="atLeast"/>
            </w:pPr>
            <w:r w:rsidRPr="00D17091">
              <w:t>9.0% were not involved at all</w:t>
            </w:r>
          </w:p>
          <w:p w:rsidR="00C95670" w:rsidRPr="00D17091" w:rsidRDefault="00C95670" w:rsidP="007C4EBF">
            <w:pPr>
              <w:pStyle w:val="Bullet"/>
              <w:spacing w:before="0" w:after="40" w:line="232" w:lineRule="atLeast"/>
            </w:pPr>
            <w:r w:rsidRPr="00D17091">
              <w:t>44.9% of alumni worked in organisations that had no links</w:t>
            </w:r>
          </w:p>
        </w:tc>
      </w:tr>
      <w:tr w:rsidR="00C95670" w:rsidRPr="0098431B" w:rsidTr="007C4EBF">
        <w:tc>
          <w:tcPr>
            <w:tcW w:w="8364" w:type="dxa"/>
            <w:gridSpan w:val="3"/>
            <w:shd w:val="clear" w:color="auto" w:fill="D9D9D9" w:themeFill="background1" w:themeFillShade="D9"/>
          </w:tcPr>
          <w:p w:rsidR="00C95670" w:rsidRPr="00D17091" w:rsidRDefault="00C95670" w:rsidP="007C4EBF">
            <w:pPr>
              <w:pStyle w:val="BodyCopy"/>
              <w:spacing w:before="0" w:after="40"/>
              <w:rPr>
                <w:bCs/>
              </w:rPr>
            </w:pPr>
            <w:r w:rsidRPr="00D17091">
              <w:rPr>
                <w:bCs/>
              </w:rPr>
              <w:t>Promotion of Gender Equality and Disability Inclusion</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line="232" w:lineRule="atLeast"/>
            </w:pPr>
            <w:r w:rsidRPr="00D17091">
              <w:rPr>
                <w:i/>
              </w:rPr>
              <w:t>Men’s and Women’s Achievements</w:t>
            </w:r>
          </w:p>
        </w:tc>
        <w:tc>
          <w:tcPr>
            <w:tcW w:w="2835" w:type="dxa"/>
            <w:shd w:val="clear" w:color="auto" w:fill="F2F2F2" w:themeFill="background1" w:themeFillShade="F2"/>
          </w:tcPr>
          <w:p w:rsidR="00C95670" w:rsidRPr="00D17091" w:rsidRDefault="00C95670" w:rsidP="007C4EBF">
            <w:pPr>
              <w:pStyle w:val="Bullet"/>
              <w:spacing w:before="0" w:after="40" w:line="232" w:lineRule="atLeast"/>
            </w:pPr>
            <w:r w:rsidRPr="00D17091">
              <w:t>74% of men in the sample were promoted</w:t>
            </w:r>
          </w:p>
          <w:p w:rsidR="00C95670" w:rsidRPr="00D17091" w:rsidRDefault="00C95670" w:rsidP="007C4EBF">
            <w:pPr>
              <w:pStyle w:val="Bullet"/>
              <w:spacing w:before="0" w:after="40" w:line="232" w:lineRule="atLeast"/>
            </w:pPr>
            <w:r w:rsidRPr="00D17091">
              <w:t xml:space="preserve">62% of women were promoted </w:t>
            </w:r>
          </w:p>
          <w:p w:rsidR="00C95670" w:rsidRPr="00D17091" w:rsidRDefault="00C95670" w:rsidP="007C4EBF">
            <w:pPr>
              <w:pStyle w:val="Bullet"/>
              <w:spacing w:before="0" w:after="40" w:line="232" w:lineRule="atLeast"/>
            </w:pPr>
            <w:r w:rsidRPr="00D17091">
              <w:t>60% of alumni who were promoted received their promotion within 2 years of returning from their studies</w:t>
            </w:r>
          </w:p>
        </w:tc>
        <w:tc>
          <w:tcPr>
            <w:tcW w:w="3969" w:type="dxa"/>
            <w:shd w:val="clear" w:color="auto" w:fill="F2F2F2" w:themeFill="background1" w:themeFillShade="F2"/>
          </w:tcPr>
          <w:p w:rsidR="00C95670" w:rsidRPr="00D17091" w:rsidRDefault="00C95670" w:rsidP="007C4EBF">
            <w:pPr>
              <w:pStyle w:val="BodyCopy"/>
              <w:spacing w:before="0" w:after="40" w:line="232" w:lineRule="atLeast"/>
            </w:pPr>
            <w:r w:rsidRPr="00D17091">
              <w:t>In last 3 years, male and female alumni were just as likely to:</w:t>
            </w:r>
          </w:p>
          <w:p w:rsidR="00C95670" w:rsidRPr="00D17091" w:rsidRDefault="00C95670" w:rsidP="007C4EBF">
            <w:pPr>
              <w:pStyle w:val="Bullet"/>
              <w:spacing w:before="0" w:after="40" w:line="232" w:lineRule="atLeast"/>
            </w:pPr>
            <w:r w:rsidRPr="00D17091">
              <w:t>Change to a better job</w:t>
            </w:r>
          </w:p>
          <w:p w:rsidR="00C95670" w:rsidRPr="00D17091" w:rsidRDefault="00C95670" w:rsidP="007C4EBF">
            <w:pPr>
              <w:pStyle w:val="Bullet"/>
              <w:spacing w:before="0" w:after="40" w:line="232" w:lineRule="atLeast"/>
            </w:pPr>
            <w:r w:rsidRPr="00D17091">
              <w:t>Participate in link between Vietnamese and Australian org</w:t>
            </w:r>
            <w:r w:rsidR="00587131">
              <w:t>anisation</w:t>
            </w:r>
            <w:r w:rsidRPr="00D17091">
              <w:t>s</w:t>
            </w:r>
          </w:p>
          <w:p w:rsidR="00C95670" w:rsidRPr="00D17091" w:rsidRDefault="00C95670" w:rsidP="007C4EBF">
            <w:pPr>
              <w:pStyle w:val="Bullet"/>
              <w:spacing w:before="0" w:after="40" w:line="232" w:lineRule="atLeast"/>
            </w:pPr>
            <w:r w:rsidRPr="00D17091">
              <w:t>Present paper at international conference</w:t>
            </w:r>
          </w:p>
          <w:p w:rsidR="00C95670" w:rsidRPr="00D17091" w:rsidRDefault="00C95670" w:rsidP="007C4EBF">
            <w:pPr>
              <w:pStyle w:val="Bullet"/>
              <w:spacing w:before="0" w:after="40" w:line="232" w:lineRule="atLeast"/>
            </w:pPr>
            <w:r w:rsidRPr="00D17091">
              <w:t>Return to Australia</w:t>
            </w:r>
          </w:p>
          <w:p w:rsidR="00C95670" w:rsidRPr="00D17091" w:rsidRDefault="00C95670" w:rsidP="007C4EBF">
            <w:pPr>
              <w:pStyle w:val="Bullet"/>
              <w:spacing w:before="0" w:after="40" w:line="232" w:lineRule="atLeast"/>
            </w:pPr>
            <w:r w:rsidRPr="00D17091">
              <w:t>Receive a grant</w:t>
            </w:r>
          </w:p>
          <w:p w:rsidR="00C95670" w:rsidRPr="00D17091" w:rsidRDefault="00C95670" w:rsidP="007C4EBF">
            <w:pPr>
              <w:pStyle w:val="Bullet"/>
              <w:spacing w:before="0" w:after="40" w:line="232" w:lineRule="atLeast"/>
            </w:pPr>
            <w:r w:rsidRPr="00D17091">
              <w:t>Receive an award or prize</w:t>
            </w:r>
          </w:p>
          <w:p w:rsidR="00C95670" w:rsidRPr="00D17091" w:rsidRDefault="00C95670" w:rsidP="007C4EBF">
            <w:pPr>
              <w:pStyle w:val="Bullet"/>
              <w:numPr>
                <w:ilvl w:val="0"/>
                <w:numId w:val="0"/>
              </w:numPr>
              <w:spacing w:before="0" w:after="40"/>
            </w:pPr>
            <w:r w:rsidRPr="00587131">
              <w:t>Women</w:t>
            </w:r>
            <w:r w:rsidRPr="00D17091">
              <w:t xml:space="preserve"> were more likely to: </w:t>
            </w:r>
          </w:p>
          <w:p w:rsidR="00C95670" w:rsidRPr="00D17091" w:rsidRDefault="00C95670" w:rsidP="007C4EBF">
            <w:pPr>
              <w:pStyle w:val="Bullet"/>
              <w:spacing w:before="0" w:after="40" w:line="232" w:lineRule="atLeast"/>
            </w:pPr>
            <w:r w:rsidRPr="00D17091">
              <w:t>Promote gender equality in their org</w:t>
            </w:r>
            <w:r w:rsidR="00587131">
              <w:t>anisation</w:t>
            </w:r>
          </w:p>
          <w:p w:rsidR="00C95670" w:rsidRPr="00D17091" w:rsidRDefault="00C95670" w:rsidP="007C4EBF">
            <w:pPr>
              <w:pStyle w:val="Bullet"/>
              <w:spacing w:before="0" w:after="40" w:line="232" w:lineRule="atLeast"/>
            </w:pPr>
            <w:r w:rsidRPr="00D17091">
              <w:t>Volunteer at a local organisation</w:t>
            </w:r>
          </w:p>
          <w:p w:rsidR="00C95670" w:rsidRPr="00D17091" w:rsidRDefault="00C95670" w:rsidP="007C4EBF">
            <w:pPr>
              <w:pStyle w:val="Bullet"/>
              <w:numPr>
                <w:ilvl w:val="0"/>
                <w:numId w:val="0"/>
              </w:numPr>
              <w:spacing w:before="0" w:after="40" w:line="232" w:lineRule="atLeast"/>
            </w:pPr>
            <w:r w:rsidRPr="00D17091">
              <w:t xml:space="preserve">Men were more likely to: </w:t>
            </w:r>
          </w:p>
          <w:p w:rsidR="00C95670" w:rsidRPr="00D17091" w:rsidRDefault="00C95670" w:rsidP="007C4EBF">
            <w:pPr>
              <w:pStyle w:val="Bullet"/>
              <w:spacing w:before="0" w:after="40" w:line="232" w:lineRule="atLeast"/>
            </w:pPr>
            <w:r w:rsidRPr="00D17091">
              <w:lastRenderedPageBreak/>
              <w:t>Receive a promotion at work</w:t>
            </w:r>
          </w:p>
          <w:p w:rsidR="00C95670" w:rsidRPr="00D17091" w:rsidRDefault="00C95670" w:rsidP="007C4EBF">
            <w:pPr>
              <w:pStyle w:val="Bullet"/>
              <w:spacing w:before="0" w:after="40" w:line="232" w:lineRule="atLeast"/>
            </w:pPr>
            <w:r w:rsidRPr="00D17091">
              <w:t xml:space="preserve">Publish an article in a journal </w:t>
            </w:r>
          </w:p>
        </w:tc>
      </w:tr>
      <w:tr w:rsidR="00C95670" w:rsidRPr="00A9249B" w:rsidTr="007C4EBF">
        <w:trPr>
          <w:trHeight w:val="1919"/>
        </w:trPr>
        <w:tc>
          <w:tcPr>
            <w:tcW w:w="1560" w:type="dxa"/>
            <w:shd w:val="clear" w:color="auto" w:fill="F2F2F2" w:themeFill="background1" w:themeFillShade="F2"/>
          </w:tcPr>
          <w:p w:rsidR="00C95670" w:rsidRPr="00D17091" w:rsidRDefault="00C95670" w:rsidP="007C4EBF">
            <w:pPr>
              <w:pStyle w:val="BodyCopy"/>
              <w:spacing w:before="0" w:after="40" w:line="232" w:lineRule="atLeast"/>
            </w:pPr>
            <w:r w:rsidRPr="00D17091">
              <w:rPr>
                <w:bCs/>
                <w:i/>
              </w:rPr>
              <w:lastRenderedPageBreak/>
              <w:t>Promotion of Gender Equality</w:t>
            </w:r>
          </w:p>
        </w:tc>
        <w:tc>
          <w:tcPr>
            <w:tcW w:w="2835" w:type="dxa"/>
            <w:shd w:val="clear" w:color="auto" w:fill="F2F2F2" w:themeFill="background1" w:themeFillShade="F2"/>
          </w:tcPr>
          <w:p w:rsidR="00C95670" w:rsidRPr="00D17091" w:rsidRDefault="00C95670" w:rsidP="007C4EBF">
            <w:pPr>
              <w:pStyle w:val="Bullet"/>
              <w:spacing w:before="0" w:after="40" w:line="232" w:lineRule="atLeast"/>
            </w:pPr>
            <w:r w:rsidRPr="00D17091">
              <w:t>15.7% of alumni made a great contribution to the promotion of gender equality in their organisation</w:t>
            </w:r>
          </w:p>
          <w:p w:rsidR="00C95670" w:rsidRPr="00D17091" w:rsidRDefault="00C95670" w:rsidP="007C4EBF">
            <w:pPr>
              <w:pStyle w:val="Bullet"/>
              <w:spacing w:before="0" w:after="40" w:line="232" w:lineRule="atLeast"/>
            </w:pPr>
            <w:r w:rsidRPr="00D17091">
              <w:t>33.3% made a medium contribution</w:t>
            </w:r>
          </w:p>
          <w:p w:rsidR="00C95670" w:rsidRPr="00D17091" w:rsidRDefault="00C95670" w:rsidP="007C4EBF">
            <w:pPr>
              <w:pStyle w:val="Bullet"/>
              <w:spacing w:before="0" w:after="40" w:line="232" w:lineRule="atLeast"/>
            </w:pPr>
            <w:r w:rsidRPr="00D17091">
              <w:t>28.5% made a small contribution</w:t>
            </w:r>
          </w:p>
          <w:p w:rsidR="00C95670" w:rsidRPr="00D17091" w:rsidRDefault="00C95670" w:rsidP="007C4EBF">
            <w:pPr>
              <w:pStyle w:val="Bullet"/>
              <w:spacing w:before="0" w:after="40" w:line="232" w:lineRule="atLeast"/>
            </w:pPr>
            <w:r w:rsidRPr="00D17091">
              <w:t>22.6% made no contribution at all</w:t>
            </w:r>
          </w:p>
          <w:p w:rsidR="00C95670" w:rsidRPr="00D17091" w:rsidRDefault="00C95670" w:rsidP="007C4EBF">
            <w:pPr>
              <w:pStyle w:val="Bullet"/>
              <w:spacing w:before="0" w:after="40" w:line="232" w:lineRule="atLeast"/>
            </w:pPr>
            <w:r w:rsidRPr="00D17091">
              <w:t>Men and women were equally likely to contribute to gender equality</w:t>
            </w:r>
          </w:p>
        </w:tc>
        <w:tc>
          <w:tcPr>
            <w:tcW w:w="3969" w:type="dxa"/>
            <w:shd w:val="clear" w:color="auto" w:fill="F2F2F2" w:themeFill="background1" w:themeFillShade="F2"/>
          </w:tcPr>
          <w:p w:rsidR="00C95670" w:rsidRPr="00D17091" w:rsidRDefault="00C95670" w:rsidP="007C4EBF">
            <w:pPr>
              <w:pStyle w:val="BodyCopy"/>
              <w:spacing w:before="0" w:after="40" w:line="232" w:lineRule="atLeast"/>
            </w:pPr>
            <w:r w:rsidRPr="00D17091">
              <w:t>In last 3 years</w:t>
            </w:r>
          </w:p>
          <w:p w:rsidR="00C95670" w:rsidRPr="00D17091" w:rsidRDefault="00C95670" w:rsidP="007C4EBF">
            <w:pPr>
              <w:pStyle w:val="Bullet"/>
              <w:spacing w:before="0" w:after="40" w:line="232" w:lineRule="atLeast"/>
            </w:pPr>
            <w:r w:rsidRPr="00D17091">
              <w:t>12.0% of alumni have promoted gender equality through informal means to a great extent</w:t>
            </w:r>
          </w:p>
          <w:p w:rsidR="00C95670" w:rsidRPr="00D17091" w:rsidRDefault="00C95670" w:rsidP="007C4EBF">
            <w:pPr>
              <w:pStyle w:val="Bullet"/>
              <w:spacing w:before="0" w:after="40" w:line="232" w:lineRule="atLeast"/>
            </w:pPr>
            <w:r w:rsidRPr="00D17091">
              <w:t>37.9% to a medium extent</w:t>
            </w:r>
          </w:p>
          <w:p w:rsidR="00C95670" w:rsidRPr="00D17091" w:rsidRDefault="00C95670" w:rsidP="007C4EBF">
            <w:pPr>
              <w:pStyle w:val="Bullet"/>
              <w:spacing w:before="0" w:after="40" w:line="232" w:lineRule="atLeast"/>
            </w:pPr>
            <w:r w:rsidRPr="00D17091">
              <w:t>33.5% to a small extent</w:t>
            </w:r>
          </w:p>
          <w:p w:rsidR="00C95670" w:rsidRPr="00D17091" w:rsidRDefault="00C95670" w:rsidP="007C4EBF">
            <w:pPr>
              <w:pStyle w:val="Bullet"/>
              <w:spacing w:before="0" w:after="40" w:line="232" w:lineRule="atLeast"/>
            </w:pPr>
            <w:r w:rsidRPr="00D17091">
              <w:t>16.6% not at all</w:t>
            </w:r>
          </w:p>
          <w:p w:rsidR="00C95670" w:rsidRPr="00D17091" w:rsidRDefault="00C95670" w:rsidP="007C4EBF">
            <w:pPr>
              <w:pStyle w:val="Bullet"/>
              <w:spacing w:before="0" w:after="40" w:line="232" w:lineRule="atLeast"/>
            </w:pPr>
            <w:r w:rsidRPr="00D17091">
              <w:t>Women were more likely than men to have promoted gender equality</w:t>
            </w:r>
          </w:p>
        </w:tc>
      </w:tr>
      <w:tr w:rsidR="00C95670" w:rsidRPr="009F0238" w:rsidTr="007C4EBF">
        <w:tc>
          <w:tcPr>
            <w:tcW w:w="1560" w:type="dxa"/>
            <w:shd w:val="clear" w:color="auto" w:fill="F2F2F2" w:themeFill="background1" w:themeFillShade="F2"/>
          </w:tcPr>
          <w:p w:rsidR="00C95670" w:rsidRPr="00D17091" w:rsidRDefault="00C95670" w:rsidP="007C4EBF">
            <w:pPr>
              <w:pStyle w:val="BodyCopy"/>
              <w:spacing w:before="0" w:after="40" w:line="232" w:lineRule="atLeast"/>
            </w:pPr>
            <w:r w:rsidRPr="00D17091">
              <w:rPr>
                <w:bCs/>
                <w:i/>
              </w:rPr>
              <w:t>Promotion of Disability Inclusion</w:t>
            </w:r>
          </w:p>
        </w:tc>
        <w:tc>
          <w:tcPr>
            <w:tcW w:w="2835" w:type="dxa"/>
            <w:shd w:val="clear" w:color="auto" w:fill="F2F2F2" w:themeFill="background1" w:themeFillShade="F2"/>
          </w:tcPr>
          <w:p w:rsidR="00C95670" w:rsidRPr="00D17091" w:rsidRDefault="00C95670" w:rsidP="007C4EBF">
            <w:pPr>
              <w:pStyle w:val="BodyCopy"/>
              <w:spacing w:before="0" w:after="40" w:line="232" w:lineRule="atLeast"/>
            </w:pPr>
            <w:r w:rsidRPr="00D17091">
              <w:t>Information not available in report</w:t>
            </w:r>
          </w:p>
        </w:tc>
        <w:tc>
          <w:tcPr>
            <w:tcW w:w="3969" w:type="dxa"/>
            <w:shd w:val="clear" w:color="auto" w:fill="F2F2F2" w:themeFill="background1" w:themeFillShade="F2"/>
          </w:tcPr>
          <w:p w:rsidR="00C95670" w:rsidRPr="00D17091" w:rsidRDefault="00C95670" w:rsidP="007C4EBF">
            <w:pPr>
              <w:pStyle w:val="BodyCopy"/>
              <w:spacing w:before="0" w:after="40" w:line="232" w:lineRule="atLeast"/>
            </w:pPr>
            <w:r w:rsidRPr="00D17091">
              <w:t>In last 3 years</w:t>
            </w:r>
          </w:p>
          <w:p w:rsidR="00C95670" w:rsidRPr="00D17091" w:rsidRDefault="00C95670" w:rsidP="007C4EBF">
            <w:pPr>
              <w:pStyle w:val="Bullet"/>
              <w:spacing w:before="0" w:after="40" w:line="232" w:lineRule="atLeast"/>
            </w:pPr>
            <w:r w:rsidRPr="00D17091">
              <w:t>4.6% of alumni have promoted disability inclusion through informal means to a great extent</w:t>
            </w:r>
          </w:p>
          <w:p w:rsidR="00C95670" w:rsidRPr="00D17091" w:rsidRDefault="00C95670" w:rsidP="007C4EBF">
            <w:pPr>
              <w:pStyle w:val="Bullet"/>
              <w:spacing w:before="0" w:after="40" w:line="232" w:lineRule="atLeast"/>
            </w:pPr>
            <w:r w:rsidRPr="00D17091">
              <w:t>22.3% to a medium extent</w:t>
            </w:r>
          </w:p>
          <w:p w:rsidR="00C95670" w:rsidRPr="00D17091" w:rsidRDefault="00C95670" w:rsidP="007C4EBF">
            <w:pPr>
              <w:pStyle w:val="Bullet"/>
              <w:spacing w:before="0" w:after="40" w:line="232" w:lineRule="atLeast"/>
            </w:pPr>
            <w:r w:rsidRPr="00D17091">
              <w:t>35.1% to a small extent</w:t>
            </w:r>
          </w:p>
          <w:p w:rsidR="00C95670" w:rsidRPr="00D17091" w:rsidRDefault="00C95670" w:rsidP="007C4EBF">
            <w:pPr>
              <w:pStyle w:val="Bullet"/>
              <w:spacing w:before="0" w:after="40" w:line="232" w:lineRule="atLeast"/>
            </w:pPr>
            <w:r w:rsidRPr="00D17091">
              <w:t>38.0% not at all</w:t>
            </w:r>
          </w:p>
          <w:p w:rsidR="00C95670" w:rsidRPr="00D17091" w:rsidRDefault="00C95670" w:rsidP="007C4EBF">
            <w:pPr>
              <w:pStyle w:val="Bullet"/>
              <w:spacing w:before="0" w:after="40" w:line="232" w:lineRule="atLeast"/>
            </w:pPr>
            <w:r w:rsidRPr="00D17091">
              <w:t>Men were more likely than women to have promoted disability inclusion</w:t>
            </w:r>
          </w:p>
        </w:tc>
      </w:tr>
      <w:tr w:rsidR="00C95670" w:rsidRPr="0098431B" w:rsidTr="007C4EBF">
        <w:tc>
          <w:tcPr>
            <w:tcW w:w="8364" w:type="dxa"/>
            <w:gridSpan w:val="3"/>
            <w:shd w:val="clear" w:color="auto" w:fill="D9D9D9" w:themeFill="background1" w:themeFillShade="D9"/>
          </w:tcPr>
          <w:p w:rsidR="00C95670" w:rsidRPr="00D17091" w:rsidRDefault="00C95670" w:rsidP="007C4EBF">
            <w:pPr>
              <w:pStyle w:val="BodyCopy"/>
              <w:spacing w:before="0" w:after="40"/>
            </w:pPr>
            <w:r w:rsidRPr="00D17091">
              <w:t>Factors Affecting Application of Skills and Knowledge and Achievements of Alumni</w:t>
            </w:r>
          </w:p>
        </w:tc>
      </w:tr>
      <w:tr w:rsidR="00C95670" w:rsidRPr="00797587" w:rsidTr="007C4EBF">
        <w:tc>
          <w:tcPr>
            <w:tcW w:w="1560" w:type="dxa"/>
            <w:shd w:val="clear" w:color="auto" w:fill="F2F2F2" w:themeFill="background1" w:themeFillShade="F2"/>
          </w:tcPr>
          <w:p w:rsidR="00C95670" w:rsidRPr="00D17091" w:rsidRDefault="00C95670" w:rsidP="007C4EBF">
            <w:pPr>
              <w:pStyle w:val="BodyCopy"/>
              <w:spacing w:before="0" w:after="40" w:line="232" w:lineRule="atLeast"/>
            </w:pPr>
            <w:r w:rsidRPr="00D17091">
              <w:rPr>
                <w:i/>
              </w:rPr>
              <w:t>Alumni Reintegration Planning</w:t>
            </w:r>
            <w:r w:rsidRPr="00D17091">
              <w:t xml:space="preserve"> </w:t>
            </w:r>
          </w:p>
        </w:tc>
        <w:tc>
          <w:tcPr>
            <w:tcW w:w="2835" w:type="dxa"/>
            <w:shd w:val="clear" w:color="auto" w:fill="F2F2F2" w:themeFill="background1" w:themeFillShade="F2"/>
          </w:tcPr>
          <w:p w:rsidR="00C95670" w:rsidRPr="00D17091" w:rsidRDefault="00C95670" w:rsidP="007C4EBF">
            <w:pPr>
              <w:pStyle w:val="BodyCopy"/>
              <w:spacing w:before="0" w:after="40" w:line="232" w:lineRule="atLeast"/>
            </w:pPr>
            <w:r w:rsidRPr="00D17091">
              <w:t>Information not available in report</w:t>
            </w:r>
          </w:p>
        </w:tc>
        <w:tc>
          <w:tcPr>
            <w:tcW w:w="3969" w:type="dxa"/>
            <w:shd w:val="clear" w:color="auto" w:fill="F2F2F2" w:themeFill="background1" w:themeFillShade="F2"/>
          </w:tcPr>
          <w:p w:rsidR="00C95670" w:rsidRPr="001C1EC8" w:rsidRDefault="00C95670" w:rsidP="007C4EBF">
            <w:pPr>
              <w:pStyle w:val="BodyCopy"/>
              <w:spacing w:before="0" w:after="40" w:line="232" w:lineRule="atLeast"/>
              <w:rPr>
                <w:spacing w:val="-4"/>
              </w:rPr>
            </w:pPr>
            <w:r w:rsidRPr="001C1EC8">
              <w:rPr>
                <w:spacing w:val="-4"/>
              </w:rPr>
              <w:t>Compared to other alumni, alumni who prepared a career reintegration plan were:</w:t>
            </w:r>
          </w:p>
          <w:p w:rsidR="00C95670" w:rsidRPr="001C1EC8" w:rsidRDefault="00C95670" w:rsidP="007C4EBF">
            <w:pPr>
              <w:pStyle w:val="Bullet"/>
              <w:spacing w:before="0" w:after="40" w:line="232" w:lineRule="atLeast"/>
              <w:rPr>
                <w:spacing w:val="-4"/>
              </w:rPr>
            </w:pPr>
            <w:r w:rsidRPr="001C1EC8">
              <w:rPr>
                <w:spacing w:val="-4"/>
              </w:rPr>
              <w:t>1% less likely to make use of their skills and knowledge at work</w:t>
            </w:r>
          </w:p>
        </w:tc>
      </w:tr>
      <w:tr w:rsidR="00C95670" w:rsidRPr="008D78CA" w:rsidTr="007C4EBF">
        <w:tc>
          <w:tcPr>
            <w:tcW w:w="1560" w:type="dxa"/>
            <w:shd w:val="clear" w:color="auto" w:fill="F2F2F2" w:themeFill="background1" w:themeFillShade="F2"/>
          </w:tcPr>
          <w:p w:rsidR="00C95670" w:rsidRPr="00D17091" w:rsidRDefault="00C95670" w:rsidP="007C4EBF">
            <w:pPr>
              <w:pStyle w:val="BodyCopy"/>
              <w:spacing w:before="0" w:after="40" w:line="232" w:lineRule="atLeast"/>
            </w:pPr>
            <w:r w:rsidRPr="00D17091">
              <w:rPr>
                <w:i/>
              </w:rPr>
              <w:t>Alumni Involvement in HRD</w:t>
            </w:r>
          </w:p>
        </w:tc>
        <w:tc>
          <w:tcPr>
            <w:tcW w:w="2835" w:type="dxa"/>
            <w:shd w:val="clear" w:color="auto" w:fill="F2F2F2" w:themeFill="background1" w:themeFillShade="F2"/>
          </w:tcPr>
          <w:p w:rsidR="00C95670" w:rsidRPr="00D17091" w:rsidRDefault="00C95670" w:rsidP="007C4EBF">
            <w:pPr>
              <w:pStyle w:val="BodyCopy"/>
              <w:spacing w:before="0" w:after="40" w:line="232" w:lineRule="atLeast"/>
            </w:pPr>
            <w:r w:rsidRPr="00D17091">
              <w:t>Information not available for analysis</w:t>
            </w:r>
          </w:p>
        </w:tc>
        <w:tc>
          <w:tcPr>
            <w:tcW w:w="3969" w:type="dxa"/>
            <w:shd w:val="clear" w:color="auto" w:fill="F2F2F2" w:themeFill="background1" w:themeFillShade="F2"/>
          </w:tcPr>
          <w:p w:rsidR="00C95670" w:rsidRPr="00D17091" w:rsidRDefault="00C95670" w:rsidP="007C4EBF">
            <w:pPr>
              <w:pStyle w:val="BodyCopy"/>
              <w:spacing w:before="0" w:after="40" w:line="232" w:lineRule="atLeast"/>
            </w:pPr>
            <w:r w:rsidRPr="00D17091">
              <w:t>Compared to others, alumni who had transferred their skills and knowledge to colleagues were:</w:t>
            </w:r>
          </w:p>
          <w:p w:rsidR="00C95670" w:rsidRPr="00D17091" w:rsidRDefault="00C95670" w:rsidP="007C4EBF">
            <w:pPr>
              <w:pStyle w:val="Bullet"/>
              <w:spacing w:before="0" w:after="40" w:line="232" w:lineRule="atLeast"/>
            </w:pPr>
            <w:r w:rsidRPr="00D17091">
              <w:t xml:space="preserve">7.1% more likely to have used their skills and knowledge at work </w:t>
            </w:r>
          </w:p>
          <w:p w:rsidR="00C95670" w:rsidRPr="00D17091" w:rsidRDefault="00C95670" w:rsidP="007C4EBF">
            <w:pPr>
              <w:pStyle w:val="Bullet"/>
              <w:spacing w:before="0" w:after="40" w:line="232" w:lineRule="atLeast"/>
            </w:pPr>
            <w:r w:rsidRPr="00D17091">
              <w:t xml:space="preserve">At least 62% of alumni transferred each of the five top skills acquired at least occasionally to their colleagues </w:t>
            </w:r>
          </w:p>
        </w:tc>
      </w:tr>
      <w:tr w:rsidR="00C95670" w:rsidRPr="009F0238"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i/>
              </w:rPr>
              <w:t>Alumni Involvement in Community Development</w:t>
            </w:r>
          </w:p>
        </w:tc>
        <w:tc>
          <w:tcPr>
            <w:tcW w:w="2835" w:type="dxa"/>
            <w:shd w:val="clear" w:color="auto" w:fill="F2F2F2" w:themeFill="background1" w:themeFillShade="F2"/>
          </w:tcPr>
          <w:p w:rsidR="00C95670" w:rsidRPr="00D17091" w:rsidRDefault="00C95670" w:rsidP="007C4EBF">
            <w:pPr>
              <w:pStyle w:val="BodyCopy"/>
              <w:spacing w:before="0" w:after="40"/>
            </w:pPr>
            <w:r w:rsidRPr="00D17091">
              <w:t>Information not available for analysis</w:t>
            </w:r>
          </w:p>
          <w:p w:rsidR="00C95670" w:rsidRPr="00D17091" w:rsidRDefault="00C95670" w:rsidP="007C4EBF">
            <w:pPr>
              <w:pStyle w:val="Bullet"/>
              <w:spacing w:before="0" w:after="40"/>
            </w:pPr>
            <w:r w:rsidRPr="00D17091">
              <w:t>33.1% of alumni saw community volunteer work as priority area for alumni support activities</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Compared to others, alumni who had volunteered with local organisations were:</w:t>
            </w:r>
          </w:p>
          <w:p w:rsidR="00C95670" w:rsidRPr="00D17091" w:rsidRDefault="00C95670" w:rsidP="007C4EBF">
            <w:pPr>
              <w:pStyle w:val="Bullet"/>
              <w:spacing w:before="0" w:after="40"/>
            </w:pPr>
            <w:r w:rsidRPr="00D17091">
              <w:t>6.6% more likely to have used their skills and knowledge at work</w:t>
            </w:r>
          </w:p>
          <w:p w:rsidR="00C95670" w:rsidRPr="00D17091" w:rsidRDefault="00C95670" w:rsidP="007C4EBF">
            <w:pPr>
              <w:pStyle w:val="Bullet"/>
              <w:spacing w:before="0" w:after="40"/>
            </w:pPr>
            <w:r w:rsidRPr="00D17091">
              <w:t>13.7% more likely to transfer skills and knowledge to colleagues</w:t>
            </w:r>
          </w:p>
          <w:p w:rsidR="00C95670" w:rsidRPr="00D17091" w:rsidRDefault="00C95670" w:rsidP="007C4EBF">
            <w:pPr>
              <w:pStyle w:val="Bullet"/>
              <w:spacing w:before="0" w:after="40"/>
            </w:pPr>
            <w:r w:rsidRPr="00D17091">
              <w:t xml:space="preserve">19.1% more likely to promote gender </w:t>
            </w:r>
            <w:r w:rsidRPr="00D17091">
              <w:lastRenderedPageBreak/>
              <w:t>equality and disability inclusion</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i/>
              </w:rPr>
              <w:lastRenderedPageBreak/>
              <w:t xml:space="preserve">Relevance of Studies </w:t>
            </w:r>
          </w:p>
        </w:tc>
        <w:tc>
          <w:tcPr>
            <w:tcW w:w="2835" w:type="dxa"/>
            <w:shd w:val="clear" w:color="auto" w:fill="F2F2F2" w:themeFill="background1" w:themeFillShade="F2"/>
          </w:tcPr>
          <w:p w:rsidR="00C95670" w:rsidRPr="00D17091" w:rsidRDefault="00C95670" w:rsidP="007C4EBF">
            <w:pPr>
              <w:pStyle w:val="Bullet"/>
              <w:spacing w:before="0" w:after="40"/>
            </w:pPr>
            <w:r w:rsidRPr="00D17091">
              <w:t>62% of alumni think their studies were relevant to their current jobs</w:t>
            </w:r>
          </w:p>
        </w:tc>
        <w:tc>
          <w:tcPr>
            <w:tcW w:w="3969" w:type="dxa"/>
            <w:shd w:val="clear" w:color="auto" w:fill="F2F2F2" w:themeFill="background1" w:themeFillShade="F2"/>
          </w:tcPr>
          <w:p w:rsidR="00C95670" w:rsidRPr="00D17091" w:rsidRDefault="00C95670" w:rsidP="007C4EBF">
            <w:pPr>
              <w:pStyle w:val="Bullet"/>
              <w:spacing w:before="0" w:after="40"/>
            </w:pPr>
            <w:r w:rsidRPr="00D17091">
              <w:t>96% of alumni said that the skills and knowledge they acquired in Australia were relevant to their current job</w:t>
            </w:r>
          </w:p>
          <w:p w:rsidR="00C95670" w:rsidRPr="00D17091" w:rsidRDefault="00C95670" w:rsidP="007C4EBF">
            <w:pPr>
              <w:pStyle w:val="Bullet"/>
              <w:spacing w:before="0" w:after="40"/>
            </w:pPr>
            <w:r w:rsidRPr="00D17091">
              <w:t xml:space="preserve">65% said their skills and knowledge were </w:t>
            </w:r>
            <w:r w:rsidRPr="00D17091">
              <w:rPr>
                <w:i/>
              </w:rPr>
              <w:t>highly relevant</w:t>
            </w:r>
            <w:r w:rsidRPr="00D17091">
              <w:t xml:space="preserve"> to their job</w:t>
            </w:r>
          </w:p>
          <w:p w:rsidR="00C95670" w:rsidRPr="00D17091" w:rsidRDefault="00C95670" w:rsidP="007C4EBF">
            <w:pPr>
              <w:pStyle w:val="Bullet"/>
              <w:spacing w:before="0" w:after="40"/>
              <w:rPr>
                <w:bCs/>
                <w:i/>
              </w:rPr>
            </w:pPr>
            <w:r w:rsidRPr="00D17091">
              <w:t>A majority of alumni in every type of employment but one found their skills and knowledge highly relevant to their work duties</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bCs/>
                <w:i/>
              </w:rPr>
              <w:t>Influence of Studies on Changes in Employment</w:t>
            </w:r>
          </w:p>
        </w:tc>
        <w:tc>
          <w:tcPr>
            <w:tcW w:w="2835" w:type="dxa"/>
            <w:shd w:val="clear" w:color="auto" w:fill="F2F2F2" w:themeFill="background1" w:themeFillShade="F2"/>
          </w:tcPr>
          <w:p w:rsidR="00C95670" w:rsidRPr="00D17091" w:rsidRDefault="00C95670" w:rsidP="007C4EBF">
            <w:pPr>
              <w:pStyle w:val="BodyCopy"/>
              <w:spacing w:before="0" w:after="40"/>
              <w:rPr>
                <w:iCs/>
              </w:rPr>
            </w:pPr>
            <w:r w:rsidRPr="00D17091">
              <w:rPr>
                <w:iCs/>
              </w:rPr>
              <w:t>Percentage of alumni who said the following change was due to their studies to a great or medium extent:</w:t>
            </w:r>
          </w:p>
          <w:p w:rsidR="00C95670" w:rsidRPr="00D17091" w:rsidRDefault="00C95670" w:rsidP="007C4EBF">
            <w:pPr>
              <w:pStyle w:val="Bullet"/>
              <w:spacing w:before="0" w:after="40"/>
            </w:pPr>
            <w:r w:rsidRPr="00D17091">
              <w:t>87.3% of alumni who have received a promotion said the promotion was due to their studies</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Percentage of alumni who said the following changes were due to their studies to a great extent or medium extent</w:t>
            </w:r>
          </w:p>
          <w:p w:rsidR="00C95670" w:rsidRPr="00D17091" w:rsidRDefault="00C95670" w:rsidP="007C4EBF">
            <w:pPr>
              <w:pStyle w:val="Bullet"/>
              <w:spacing w:before="0" w:after="40"/>
            </w:pPr>
            <w:r w:rsidRPr="00D17091">
              <w:t>74.0% said having more technical or operational responsibility was due to their studies</w:t>
            </w:r>
          </w:p>
          <w:p w:rsidR="00C95670" w:rsidRPr="00D17091" w:rsidRDefault="00C95670" w:rsidP="007C4EBF">
            <w:pPr>
              <w:pStyle w:val="Bullet"/>
              <w:spacing w:before="0" w:after="40"/>
            </w:pPr>
            <w:r w:rsidRPr="00D17091">
              <w:t>73.8% of alumni said changing to a higher ranking position</w:t>
            </w:r>
          </w:p>
          <w:p w:rsidR="00C95670" w:rsidRPr="00D17091" w:rsidRDefault="00C95670" w:rsidP="007C4EBF">
            <w:pPr>
              <w:pStyle w:val="Bullet"/>
              <w:spacing w:before="0" w:after="40"/>
            </w:pPr>
            <w:r w:rsidRPr="00D17091">
              <w:t xml:space="preserve">70.2% said earning a higher salary </w:t>
            </w:r>
          </w:p>
          <w:p w:rsidR="00C95670" w:rsidRPr="00D17091" w:rsidRDefault="00C95670" w:rsidP="007C4EBF">
            <w:pPr>
              <w:pStyle w:val="Bullet"/>
              <w:spacing w:before="0" w:after="40"/>
            </w:pPr>
            <w:r w:rsidRPr="00D17091">
              <w:t>69.5% said having more management responsibility was due to studies</w:t>
            </w:r>
          </w:p>
          <w:p w:rsidR="00C95670" w:rsidRPr="00D17091" w:rsidRDefault="00C95670" w:rsidP="007C4EBF">
            <w:pPr>
              <w:pStyle w:val="Bullet"/>
              <w:spacing w:before="0" w:after="40"/>
            </w:pPr>
            <w:r w:rsidRPr="00D17091">
              <w:t>64.8% said playing a greater role in policy making was due to studies</w:t>
            </w:r>
          </w:p>
          <w:p w:rsidR="00C95670" w:rsidRPr="00D17091" w:rsidRDefault="00C95670" w:rsidP="007C4EBF">
            <w:pPr>
              <w:pStyle w:val="Bullet"/>
              <w:spacing w:before="0" w:after="40"/>
            </w:pPr>
            <w:r w:rsidRPr="00D17091">
              <w:t>62.8% said supervising more staff</w:t>
            </w:r>
          </w:p>
          <w:p w:rsidR="00C95670" w:rsidRPr="00D17091" w:rsidRDefault="00C95670" w:rsidP="007C4EBF">
            <w:pPr>
              <w:pStyle w:val="Bullet"/>
              <w:spacing w:before="0" w:after="40"/>
            </w:pPr>
            <w:r w:rsidRPr="00D17091">
              <w:t>49.9% said having more financial responsibility was due to studies</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rPr>
                <w:bCs/>
                <w:i/>
              </w:rPr>
            </w:pPr>
            <w:r w:rsidRPr="00D17091">
              <w:rPr>
                <w:bCs/>
                <w:i/>
              </w:rPr>
              <w:t>Participation in AAV Alumni Support Activities</w:t>
            </w:r>
          </w:p>
        </w:tc>
        <w:tc>
          <w:tcPr>
            <w:tcW w:w="2835" w:type="dxa"/>
            <w:shd w:val="clear" w:color="auto" w:fill="F2F2F2" w:themeFill="background1" w:themeFillShade="F2"/>
          </w:tcPr>
          <w:p w:rsidR="00C95670" w:rsidRPr="00D17091" w:rsidRDefault="00C95670" w:rsidP="007C4EBF">
            <w:pPr>
              <w:pStyle w:val="BodyCopy"/>
              <w:spacing w:before="0" w:after="40"/>
              <w:rPr>
                <w:iCs/>
              </w:rPr>
            </w:pPr>
            <w:r w:rsidRPr="00D17091">
              <w:rPr>
                <w:iCs/>
              </w:rPr>
              <w:t>In past 12 months</w:t>
            </w:r>
          </w:p>
          <w:p w:rsidR="00C95670" w:rsidRPr="00D17091" w:rsidRDefault="00C95670" w:rsidP="007C4EBF">
            <w:pPr>
              <w:pStyle w:val="Bullet"/>
              <w:spacing w:before="0" w:after="40"/>
            </w:pPr>
            <w:r w:rsidRPr="00D17091">
              <w:t>53.9% of alumni living in Vietnam had been to an alumni event</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In the past 3 years</w:t>
            </w:r>
          </w:p>
          <w:p w:rsidR="00C95670" w:rsidRPr="00D17091" w:rsidRDefault="00C95670" w:rsidP="007C4EBF">
            <w:pPr>
              <w:pStyle w:val="Bullet"/>
              <w:spacing w:before="0" w:after="40"/>
            </w:pPr>
            <w:r w:rsidRPr="00D17091">
              <w:t>52.6% of alumni have participated in an alumni network conference</w:t>
            </w:r>
          </w:p>
          <w:p w:rsidR="00C95670" w:rsidRPr="00D17091" w:rsidRDefault="00C95670" w:rsidP="007C4EBF">
            <w:pPr>
              <w:pStyle w:val="Bullet"/>
              <w:spacing w:before="0" w:after="40"/>
            </w:pPr>
            <w:r w:rsidRPr="00D17091">
              <w:t>46.4% used an academic database</w:t>
            </w:r>
          </w:p>
          <w:p w:rsidR="00C95670" w:rsidRPr="00D17091" w:rsidRDefault="00C95670" w:rsidP="007C4EBF">
            <w:pPr>
              <w:pStyle w:val="Bullet"/>
              <w:spacing w:before="0" w:after="40"/>
            </w:pPr>
            <w:r w:rsidRPr="00D17091">
              <w:t>34.8% participated in a social networking activity</w:t>
            </w:r>
          </w:p>
          <w:p w:rsidR="00C95670" w:rsidRPr="00D17091" w:rsidRDefault="00C95670" w:rsidP="007C4EBF">
            <w:pPr>
              <w:pStyle w:val="Bullet"/>
              <w:spacing w:before="0" w:after="40"/>
            </w:pPr>
            <w:r w:rsidRPr="00D17091">
              <w:t>32.2% participated in a professional development activity</w:t>
            </w:r>
          </w:p>
          <w:p w:rsidR="00C95670" w:rsidRPr="00D17091" w:rsidRDefault="00C95670" w:rsidP="007C4EBF">
            <w:pPr>
              <w:pStyle w:val="Bullet"/>
              <w:spacing w:before="0" w:after="40"/>
            </w:pPr>
            <w:r w:rsidRPr="00D17091">
              <w:t>29.3% participated in a reintegration workshop in Vietnam</w:t>
            </w:r>
          </w:p>
          <w:p w:rsidR="00C95670" w:rsidRPr="00D17091" w:rsidRDefault="00C95670" w:rsidP="007C4EBF">
            <w:pPr>
              <w:pStyle w:val="Bullet"/>
              <w:spacing w:before="0" w:after="40"/>
            </w:pPr>
            <w:r w:rsidRPr="00D17091">
              <w:t>17.2% in the mentoring program</w:t>
            </w:r>
          </w:p>
          <w:p w:rsidR="00C95670" w:rsidRPr="00D17091" w:rsidRDefault="00C95670" w:rsidP="007C4EBF">
            <w:pPr>
              <w:pStyle w:val="Bullet"/>
              <w:spacing w:before="0" w:after="40"/>
            </w:pPr>
            <w:r w:rsidRPr="00D17091">
              <w:t>10.6% in the small grant scheme</w:t>
            </w:r>
          </w:p>
          <w:p w:rsidR="00C95670" w:rsidRPr="00D17091" w:rsidRDefault="00C95670" w:rsidP="007C4EBF">
            <w:pPr>
              <w:pStyle w:val="Bullet"/>
              <w:spacing w:before="0" w:after="40"/>
            </w:pPr>
            <w:r w:rsidRPr="00D17091">
              <w:t>10.3% have not participated in any activity</w:t>
            </w:r>
          </w:p>
          <w:p w:rsidR="00C95670" w:rsidRPr="00D17091" w:rsidRDefault="00C95670" w:rsidP="007C4EBF">
            <w:pPr>
              <w:pStyle w:val="Bullet"/>
              <w:spacing w:before="0" w:after="40"/>
            </w:pPr>
            <w:r w:rsidRPr="00D17091">
              <w:t>8.5% have participated in a reintegration workshop in Australia</w:t>
            </w:r>
          </w:p>
        </w:tc>
      </w:tr>
      <w:tr w:rsidR="00C95670" w:rsidRPr="009F0238"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t xml:space="preserve">Impact of Participation </w:t>
            </w:r>
            <w:r w:rsidRPr="00D17091">
              <w:lastRenderedPageBreak/>
              <w:t>on alumni performance</w:t>
            </w:r>
          </w:p>
        </w:tc>
        <w:tc>
          <w:tcPr>
            <w:tcW w:w="2835" w:type="dxa"/>
            <w:shd w:val="clear" w:color="auto" w:fill="F2F2F2" w:themeFill="background1" w:themeFillShade="F2"/>
          </w:tcPr>
          <w:p w:rsidR="00C95670" w:rsidRPr="00D17091" w:rsidRDefault="00C95670" w:rsidP="007C4EBF">
            <w:pPr>
              <w:pStyle w:val="BodyCopy"/>
              <w:spacing w:before="0" w:after="40"/>
              <w:rPr>
                <w:iCs/>
              </w:rPr>
            </w:pPr>
            <w:r w:rsidRPr="00D17091">
              <w:rPr>
                <w:iCs/>
              </w:rPr>
              <w:lastRenderedPageBreak/>
              <w:t>Information not available in report</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Compared to others, alumni who participated in alumni activities were</w:t>
            </w:r>
          </w:p>
          <w:p w:rsidR="00C95670" w:rsidRPr="00D17091" w:rsidRDefault="00C95670" w:rsidP="007C4EBF">
            <w:pPr>
              <w:pStyle w:val="Bullet"/>
              <w:spacing w:before="0" w:after="40"/>
            </w:pPr>
            <w:r w:rsidRPr="00D17091">
              <w:lastRenderedPageBreak/>
              <w:t>3.6% more likely to use their skills and knowledge in their work</w:t>
            </w:r>
          </w:p>
          <w:p w:rsidR="00C95670" w:rsidRPr="00D17091" w:rsidRDefault="00C95670" w:rsidP="007C4EBF">
            <w:pPr>
              <w:pStyle w:val="Bullet"/>
              <w:spacing w:before="0" w:after="40"/>
            </w:pPr>
            <w:r w:rsidRPr="00D17091">
              <w:t>12.1% more likely to transfer their skills and knowledge to colleagues</w:t>
            </w:r>
          </w:p>
          <w:p w:rsidR="00C95670" w:rsidRPr="00D17091" w:rsidRDefault="00C95670" w:rsidP="007C4EBF">
            <w:pPr>
              <w:pStyle w:val="Bullet"/>
              <w:spacing w:before="0" w:after="40"/>
            </w:pPr>
            <w:r w:rsidRPr="00D17091">
              <w:t>5.1% more likely to promote gender equality or disability inclusion</w:t>
            </w:r>
          </w:p>
          <w:p w:rsidR="00C95670" w:rsidRPr="00D17091" w:rsidRDefault="00C95670" w:rsidP="007C4EBF">
            <w:pPr>
              <w:pStyle w:val="Bullet"/>
              <w:spacing w:before="0" w:after="40"/>
            </w:pPr>
            <w:r w:rsidRPr="00D17091">
              <w:t>4.3% more likely to be involved in a link that their org has with an Australian org</w:t>
            </w:r>
          </w:p>
          <w:p w:rsidR="00C95670" w:rsidRPr="00D17091" w:rsidRDefault="00C95670" w:rsidP="007C4EBF">
            <w:pPr>
              <w:pStyle w:val="Bullet"/>
              <w:spacing w:before="0" w:after="40"/>
            </w:pPr>
            <w:r w:rsidRPr="00D17091">
              <w:t>5.3% less likely to have a positive change in their employment situation.</w:t>
            </w:r>
          </w:p>
        </w:tc>
      </w:tr>
      <w:tr w:rsidR="00C95670" w:rsidRPr="00FD40F9"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bCs/>
                <w:i/>
              </w:rPr>
              <w:lastRenderedPageBreak/>
              <w:t>Support Received from Supervisors</w:t>
            </w:r>
          </w:p>
        </w:tc>
        <w:tc>
          <w:tcPr>
            <w:tcW w:w="2835" w:type="dxa"/>
            <w:shd w:val="clear" w:color="auto" w:fill="F2F2F2" w:themeFill="background1" w:themeFillShade="F2"/>
          </w:tcPr>
          <w:p w:rsidR="00C95670" w:rsidRPr="00D17091" w:rsidRDefault="00C95670" w:rsidP="007C4EBF">
            <w:pPr>
              <w:pStyle w:val="BodyCopy"/>
              <w:spacing w:before="0" w:after="40"/>
            </w:pPr>
            <w:r w:rsidRPr="00D17091">
              <w:t>Information not available in report</w:t>
            </w:r>
          </w:p>
        </w:tc>
        <w:tc>
          <w:tcPr>
            <w:tcW w:w="3969" w:type="dxa"/>
            <w:shd w:val="clear" w:color="auto" w:fill="F2F2F2" w:themeFill="background1" w:themeFillShade="F2"/>
          </w:tcPr>
          <w:p w:rsidR="00C95670" w:rsidRPr="00D17091" w:rsidRDefault="00C95670" w:rsidP="007C4EBF">
            <w:pPr>
              <w:pStyle w:val="Bullet"/>
              <w:spacing w:before="0" w:after="40"/>
            </w:pPr>
            <w:r w:rsidRPr="00D17091">
              <w:t>29.1% of alumni said their supervisors provide great level of support to the use of their acquired skills in their work</w:t>
            </w:r>
          </w:p>
          <w:p w:rsidR="00C95670" w:rsidRPr="00D17091" w:rsidRDefault="00C95670" w:rsidP="007C4EBF">
            <w:pPr>
              <w:pStyle w:val="Bullet"/>
              <w:spacing w:before="0" w:after="40"/>
            </w:pPr>
            <w:r w:rsidRPr="00D17091">
              <w:t>47.5% of alumni said their supervisors provide a medium level of support</w:t>
            </w:r>
          </w:p>
          <w:p w:rsidR="00C95670" w:rsidRPr="00D17091" w:rsidRDefault="00C95670" w:rsidP="007C4EBF">
            <w:pPr>
              <w:pStyle w:val="Bullet"/>
              <w:spacing w:before="0" w:after="40"/>
            </w:pPr>
            <w:r w:rsidRPr="00D17091">
              <w:t>24.6% said a small level of support</w:t>
            </w:r>
          </w:p>
          <w:p w:rsidR="00C95670" w:rsidRPr="00D17091" w:rsidRDefault="00C95670" w:rsidP="007C4EBF">
            <w:pPr>
              <w:pStyle w:val="Bullet"/>
              <w:spacing w:before="0" w:after="40"/>
            </w:pPr>
            <w:r w:rsidRPr="00D17091">
              <w:t>3.7% said their supervisors provide no support at all</w:t>
            </w:r>
          </w:p>
          <w:p w:rsidR="00C95670" w:rsidRPr="00D17091" w:rsidRDefault="00C95670" w:rsidP="007C4EBF">
            <w:pPr>
              <w:pStyle w:val="Bullet"/>
              <w:spacing w:before="0" w:after="40"/>
            </w:pPr>
            <w:r w:rsidRPr="00D17091">
              <w:t>Men and women were just as likely to receive support from supervisors</w:t>
            </w:r>
          </w:p>
        </w:tc>
      </w:tr>
      <w:tr w:rsidR="00C95670" w:rsidRPr="009F0238" w:rsidTr="007C4EBF">
        <w:tc>
          <w:tcPr>
            <w:tcW w:w="1560" w:type="dxa"/>
            <w:shd w:val="clear" w:color="auto" w:fill="F2F2F2" w:themeFill="background1" w:themeFillShade="F2"/>
          </w:tcPr>
          <w:p w:rsidR="00C95670" w:rsidRPr="00D17091" w:rsidRDefault="00C95670" w:rsidP="007C4EBF">
            <w:pPr>
              <w:pStyle w:val="BodyCopy"/>
              <w:spacing w:before="0" w:after="40"/>
            </w:pPr>
            <w:r w:rsidRPr="00D17091">
              <w:rPr>
                <w:i/>
              </w:rPr>
              <w:t>Links with Australian Organisations</w:t>
            </w:r>
          </w:p>
        </w:tc>
        <w:tc>
          <w:tcPr>
            <w:tcW w:w="2835" w:type="dxa"/>
            <w:shd w:val="clear" w:color="auto" w:fill="F2F2F2" w:themeFill="background1" w:themeFillShade="F2"/>
          </w:tcPr>
          <w:p w:rsidR="00C95670" w:rsidRPr="00D17091" w:rsidRDefault="00C95670" w:rsidP="007C4EBF">
            <w:pPr>
              <w:pStyle w:val="BodyCopy"/>
              <w:spacing w:before="0" w:after="40"/>
            </w:pPr>
            <w:r w:rsidRPr="00D17091">
              <w:t>Information not available for analysis</w:t>
            </w:r>
          </w:p>
        </w:tc>
        <w:tc>
          <w:tcPr>
            <w:tcW w:w="3969" w:type="dxa"/>
            <w:shd w:val="clear" w:color="auto" w:fill="F2F2F2" w:themeFill="background1" w:themeFillShade="F2"/>
          </w:tcPr>
          <w:p w:rsidR="00C95670" w:rsidRPr="00D17091" w:rsidRDefault="00C95670" w:rsidP="007C4EBF">
            <w:pPr>
              <w:pStyle w:val="BodyCopy"/>
              <w:spacing w:before="0" w:after="40"/>
            </w:pPr>
            <w:r w:rsidRPr="00D17091">
              <w:t>Compared to others, alumni whose org had a link with an Australian org were:</w:t>
            </w:r>
          </w:p>
          <w:p w:rsidR="00C95670" w:rsidRPr="00D17091" w:rsidRDefault="00C95670" w:rsidP="007C4EBF">
            <w:pPr>
              <w:pStyle w:val="Bullet"/>
              <w:spacing w:before="0" w:after="40"/>
            </w:pPr>
            <w:r w:rsidRPr="00D17091">
              <w:t>3.8% more likely to use their skills and knowledge in their work duties</w:t>
            </w:r>
          </w:p>
          <w:p w:rsidR="00C95670" w:rsidRPr="00D17091" w:rsidRDefault="00C95670" w:rsidP="007C4EBF">
            <w:pPr>
              <w:pStyle w:val="Bullet"/>
              <w:spacing w:before="0" w:after="40"/>
            </w:pPr>
            <w:r w:rsidRPr="00D17091">
              <w:t>9.3% more likely to transfer their skills and knowledge to colleagues</w:t>
            </w:r>
          </w:p>
          <w:p w:rsidR="00C95670" w:rsidRPr="00D17091" w:rsidRDefault="00C95670" w:rsidP="007C4EBF">
            <w:pPr>
              <w:pStyle w:val="Bullet"/>
              <w:spacing w:before="0" w:after="40"/>
            </w:pPr>
            <w:r w:rsidRPr="00D17091">
              <w:t>6.1% more likely to promote gender equality or disability inclusion</w:t>
            </w:r>
          </w:p>
          <w:p w:rsidR="00C95670" w:rsidRPr="00D17091" w:rsidRDefault="00C95670" w:rsidP="007C4EBF">
            <w:pPr>
              <w:pStyle w:val="Bullet"/>
              <w:spacing w:before="0" w:after="40"/>
            </w:pPr>
            <w:r w:rsidRPr="00D17091">
              <w:t>4.5% more likely to experience a positive change in their employment status</w:t>
            </w:r>
          </w:p>
        </w:tc>
      </w:tr>
    </w:tbl>
    <w:p w:rsidR="00C0553D" w:rsidRDefault="00C0553D" w:rsidP="006E67F9">
      <w:pPr>
        <w:rPr>
          <w:rFonts w:cs="Arial"/>
          <w:b/>
          <w:lang w:val="en-GB"/>
        </w:rPr>
      </w:pPr>
    </w:p>
    <w:p w:rsidR="00C95670" w:rsidRDefault="00C95670" w:rsidP="006E67F9">
      <w:pPr>
        <w:rPr>
          <w:rFonts w:cs="Arial"/>
          <w:b/>
          <w:lang w:val="en-GB"/>
        </w:rPr>
        <w:sectPr w:rsidR="00C95670" w:rsidSect="007465A2">
          <w:pgSz w:w="11906" w:h="16838" w:code="9"/>
          <w:pgMar w:top="3119" w:right="1985" w:bottom="1418" w:left="1985" w:header="454" w:footer="454" w:gutter="0"/>
          <w:cols w:space="720"/>
          <w:docGrid w:linePitch="360"/>
        </w:sectPr>
      </w:pPr>
    </w:p>
    <w:p w:rsidR="00C95670" w:rsidRDefault="00C95670" w:rsidP="00C95670">
      <w:pPr>
        <w:pStyle w:val="Heading1alternate"/>
      </w:pPr>
      <w:bookmarkStart w:id="57" w:name="_Toc401604671"/>
      <w:bookmarkStart w:id="58" w:name="_Toc400466103"/>
      <w:r w:rsidRPr="00180304">
        <w:lastRenderedPageBreak/>
        <w:t xml:space="preserve">Annex </w:t>
      </w:r>
      <w:r>
        <w:t>3</w:t>
      </w:r>
      <w:bookmarkEnd w:id="57"/>
    </w:p>
    <w:p w:rsidR="00C95670" w:rsidRDefault="00C95670" w:rsidP="00C95670">
      <w:pPr>
        <w:pStyle w:val="BodyCopy"/>
      </w:pPr>
      <w:r>
        <w:t>Findings on Gender Equality in 2014</w:t>
      </w:r>
      <w:bookmarkEnd w:id="58"/>
    </w:p>
    <w:p w:rsidR="00C95670" w:rsidRDefault="00C95670" w:rsidP="00C95670">
      <w:pPr>
        <w:pStyle w:val="BodyCopy"/>
        <w:sectPr w:rsidR="00C95670" w:rsidSect="007465A2">
          <w:pgSz w:w="11906" w:h="16838" w:code="9"/>
          <w:pgMar w:top="3119" w:right="1985" w:bottom="1418" w:left="1985" w:header="454" w:footer="454" w:gutter="0"/>
          <w:cols w:space="720"/>
          <w:docGrid w:linePitch="360"/>
        </w:sectPr>
      </w:pPr>
    </w:p>
    <w:p w:rsidR="00C95670" w:rsidRPr="00D7707E" w:rsidRDefault="00C95670" w:rsidP="007C4EBF">
      <w:pPr>
        <w:pStyle w:val="BodyCopy"/>
        <w:spacing w:before="0"/>
        <w:rPr>
          <w:b/>
          <w:i/>
        </w:rPr>
      </w:pPr>
      <w:r w:rsidRPr="00D7707E">
        <w:rPr>
          <w:b/>
          <w:i/>
        </w:rPr>
        <w:lastRenderedPageBreak/>
        <w:t>Survey Background</w:t>
      </w:r>
    </w:p>
    <w:p w:rsidR="00C95670" w:rsidRPr="00D17091" w:rsidRDefault="00C95670" w:rsidP="00B056F8">
      <w:pPr>
        <w:pStyle w:val="Numberedlist0"/>
        <w:numPr>
          <w:ilvl w:val="0"/>
          <w:numId w:val="11"/>
        </w:numPr>
        <w:ind w:left="426" w:hanging="426"/>
      </w:pPr>
      <w:r w:rsidRPr="00D17091">
        <w:t xml:space="preserve">The 2014 Tracer Study of Australia Award alumni in Vietnam examined the impact of the scholarship program on its alumni. It relied on the information from tracer survey responses from 785 alumni as well as group discussions with 28 of these alumni. </w:t>
      </w:r>
    </w:p>
    <w:p w:rsidR="00C95670" w:rsidRPr="00D17091" w:rsidRDefault="00C95670" w:rsidP="00D7707E">
      <w:pPr>
        <w:pStyle w:val="Numberedlist0"/>
      </w:pPr>
      <w:r w:rsidRPr="00D17091">
        <w:t>The survey asked alumni about their (1) employment situation upon return, (2) current employment situation, (3 application of skills and knowledge in performing work duties, (4) sharing of skills and knowledge with colleagues and others; (5) strengthening of their organisation; (6) promotion of gender equality and disability inclusion; (7) contributions to local communities; and (8) links with Australia.</w:t>
      </w:r>
    </w:p>
    <w:p w:rsidR="00C95670" w:rsidRPr="00D17091" w:rsidRDefault="00C95670" w:rsidP="00D7707E">
      <w:pPr>
        <w:pStyle w:val="Numberedlist0"/>
      </w:pPr>
      <w:r w:rsidRPr="00D17091">
        <w:t>The main questions for the study included a question about how the employment experiences, application of skills and knowledge, and achievements of male and female alumni compared. All survey data were sex-disaggregated to answer this question.</w:t>
      </w:r>
    </w:p>
    <w:p w:rsidR="00C95670" w:rsidRPr="00D7707E" w:rsidRDefault="00C95670" w:rsidP="00D7707E">
      <w:pPr>
        <w:pStyle w:val="BodyCopy"/>
        <w:rPr>
          <w:b/>
          <w:i/>
        </w:rPr>
      </w:pPr>
      <w:r w:rsidRPr="00D7707E">
        <w:rPr>
          <w:b/>
          <w:i/>
        </w:rPr>
        <w:t>Survey Respondents</w:t>
      </w:r>
    </w:p>
    <w:p w:rsidR="00C95670" w:rsidRPr="008D20E5" w:rsidRDefault="00C95670" w:rsidP="00D7707E">
      <w:pPr>
        <w:pStyle w:val="Numberedlist0"/>
      </w:pPr>
      <w:r w:rsidRPr="008D20E5">
        <w:t>The survey respondents were grouped into 5 cohorts. Cohort 1 alumni returned in the period 2010 to 2012; cohort 2 in 2009 to 2007; cohort 3 in 2004 to 2006; cohort 4 in 2001 to 2003; and cohort 5 in 1998 to 2000. More than 63% of all respondents belonged to cohorts 1 and 2. The older the cohort, the lower the response rate was among alumni.</w:t>
      </w:r>
    </w:p>
    <w:p w:rsidR="00C95670" w:rsidRPr="008D20E5" w:rsidRDefault="00C95670" w:rsidP="00D7707E">
      <w:pPr>
        <w:pStyle w:val="Numberedlist0"/>
      </w:pPr>
      <w:r w:rsidRPr="008D20E5">
        <w:t xml:space="preserve">Almost 59% of the survey respondents were women. Women comprised 61% of respondents in cohorts 1 and 2, and 52% of respondents in cohorts 3, 4 and 5. Women comprised less than 46% of respondents in cohort 5. The older the </w:t>
      </w:r>
      <w:proofErr w:type="gramStart"/>
      <w:r w:rsidRPr="008D20E5">
        <w:t>cohort, the lower the percentage of respondents were</w:t>
      </w:r>
      <w:proofErr w:type="gramEnd"/>
      <w:r w:rsidRPr="008D20E5">
        <w:t xml:space="preserve"> women.</w:t>
      </w:r>
      <w:r w:rsidRPr="008D20E5">
        <w:rPr>
          <w:rStyle w:val="FootnoteReference"/>
          <w:rFonts w:cstheme="minorHAnsi"/>
        </w:rPr>
        <w:footnoteReference w:id="7"/>
      </w:r>
      <w:r w:rsidRPr="008D20E5">
        <w:t xml:space="preserve">  </w:t>
      </w:r>
    </w:p>
    <w:p w:rsidR="00C95670" w:rsidRPr="00D7707E" w:rsidRDefault="00C95670" w:rsidP="00D7707E">
      <w:pPr>
        <w:pStyle w:val="BodyCopy"/>
        <w:rPr>
          <w:b/>
          <w:i/>
          <w:sz w:val="24"/>
          <w:szCs w:val="24"/>
        </w:rPr>
      </w:pPr>
      <w:r w:rsidRPr="00D7707E">
        <w:rPr>
          <w:b/>
          <w:i/>
        </w:rPr>
        <w:t>Academic Qualifications of Men and Women</w:t>
      </w:r>
    </w:p>
    <w:p w:rsidR="00C95670" w:rsidRPr="008D20E5" w:rsidRDefault="00C95670" w:rsidP="00D7707E">
      <w:pPr>
        <w:pStyle w:val="Numberedlist0"/>
        <w:rPr>
          <w:lang w:val="fr-CA"/>
        </w:rPr>
      </w:pPr>
      <w:r w:rsidRPr="008D20E5">
        <w:t>M</w:t>
      </w:r>
      <w:r w:rsidRPr="008D20E5">
        <w:rPr>
          <w:lang w:val="fr-CA"/>
        </w:rPr>
        <w:t xml:space="preserve">ore men than women among survey respondents completed doctorate studies. Seven percent of men but only 3% of women earned their PhDs. </w:t>
      </w:r>
    </w:p>
    <w:p w:rsidR="00C95670" w:rsidRPr="008D20E5" w:rsidRDefault="00C95670" w:rsidP="00D7707E">
      <w:pPr>
        <w:pStyle w:val="Numberedlist0"/>
        <w:rPr>
          <w:lang w:val="fr-CA"/>
        </w:rPr>
      </w:pPr>
      <w:r w:rsidRPr="008D20E5">
        <w:rPr>
          <w:lang w:val="fr-CA"/>
        </w:rPr>
        <w:t>More women than men completed their Master’s degrees. About 88% of women, but only 81% of men completed their Master’s qualifications. Similar percentages of men and women completed under-graduate degrees.</w:t>
      </w:r>
    </w:p>
    <w:p w:rsidR="00C95670" w:rsidRPr="00D7707E" w:rsidRDefault="00C95670" w:rsidP="00D7707E">
      <w:pPr>
        <w:pStyle w:val="BodyCopy"/>
        <w:rPr>
          <w:b/>
          <w:i/>
        </w:rPr>
      </w:pPr>
      <w:r w:rsidRPr="00D7707E">
        <w:rPr>
          <w:b/>
          <w:i/>
        </w:rPr>
        <w:t>Seniority of Position on Return</w:t>
      </w:r>
    </w:p>
    <w:p w:rsidR="00C95670" w:rsidRPr="008D20E5" w:rsidRDefault="00C95670" w:rsidP="00D7707E">
      <w:pPr>
        <w:pStyle w:val="Numberedlist0"/>
      </w:pPr>
      <w:r w:rsidRPr="008D20E5">
        <w:t>About 59% of alumni who returned to their previous employers returned to the same position as before (or the same level position). However, 39% of alumni returned to a higher position.  Men tended to return to higher positions more frequently than women.</w:t>
      </w:r>
    </w:p>
    <w:p w:rsidR="00C95670" w:rsidRPr="00D824CD" w:rsidRDefault="00C95670" w:rsidP="00286767">
      <w:pPr>
        <w:pStyle w:val="TableHeading"/>
        <w:spacing w:before="160" w:after="0"/>
      </w:pPr>
      <w:r w:rsidRPr="00D824CD">
        <w:t xml:space="preserve">Table </w:t>
      </w:r>
      <w:r>
        <w:t>1</w:t>
      </w:r>
      <w:r w:rsidRPr="00D824CD">
        <w:t xml:space="preserve"> Seniority of Employment Position on Return to Vietnam (by Gender)</w:t>
      </w:r>
    </w:p>
    <w:tbl>
      <w:tblPr>
        <w:tblW w:w="79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3119"/>
        <w:gridCol w:w="709"/>
        <w:gridCol w:w="709"/>
        <w:gridCol w:w="1275"/>
        <w:gridCol w:w="709"/>
        <w:gridCol w:w="1418"/>
      </w:tblGrid>
      <w:tr w:rsidR="00D7707E" w:rsidTr="00D7707E">
        <w:trPr>
          <w:tblHeader/>
        </w:trPr>
        <w:tc>
          <w:tcPr>
            <w:tcW w:w="3119" w:type="dxa"/>
            <w:vMerge w:val="restart"/>
            <w:shd w:val="clear" w:color="auto" w:fill="003150" w:themeFill="text2"/>
            <w:vAlign w:val="center"/>
          </w:tcPr>
          <w:p w:rsidR="00D7707E" w:rsidRDefault="00D7707E" w:rsidP="007C4EBF">
            <w:pPr>
              <w:pStyle w:val="BodyCopy"/>
              <w:spacing w:before="40" w:after="40"/>
              <w:rPr>
                <w:lang w:val="en-GB"/>
              </w:rPr>
            </w:pPr>
            <w:r>
              <w:rPr>
                <w:bCs/>
              </w:rPr>
              <w:t>Position that Alumni returned to was…</w:t>
            </w:r>
          </w:p>
        </w:tc>
        <w:tc>
          <w:tcPr>
            <w:tcW w:w="709" w:type="dxa"/>
            <w:shd w:val="clear" w:color="auto" w:fill="003150" w:themeFill="text2"/>
            <w:vAlign w:val="center"/>
            <w:hideMark/>
          </w:tcPr>
          <w:p w:rsidR="00D7707E" w:rsidRDefault="00D7707E" w:rsidP="007C4EBF">
            <w:pPr>
              <w:pStyle w:val="BodyCopy"/>
              <w:spacing w:before="40" w:after="40"/>
              <w:jc w:val="center"/>
              <w:rPr>
                <w:lang w:val="en-GB"/>
              </w:rPr>
            </w:pPr>
            <w:r>
              <w:rPr>
                <w:lang w:val="en-GB"/>
              </w:rPr>
              <w:t>Total</w:t>
            </w:r>
          </w:p>
        </w:tc>
        <w:tc>
          <w:tcPr>
            <w:tcW w:w="1984" w:type="dxa"/>
            <w:gridSpan w:val="2"/>
            <w:shd w:val="clear" w:color="auto" w:fill="003150" w:themeFill="text2"/>
            <w:vAlign w:val="center"/>
            <w:hideMark/>
          </w:tcPr>
          <w:p w:rsidR="00D7707E" w:rsidRDefault="00D7707E" w:rsidP="007C4EBF">
            <w:pPr>
              <w:pStyle w:val="BodyCopy"/>
              <w:spacing w:before="40" w:after="40"/>
              <w:jc w:val="center"/>
              <w:rPr>
                <w:lang w:val="en-GB"/>
              </w:rPr>
            </w:pPr>
            <w:r>
              <w:rPr>
                <w:lang w:val="en-GB"/>
              </w:rPr>
              <w:t>Male Alumni</w:t>
            </w:r>
          </w:p>
        </w:tc>
        <w:tc>
          <w:tcPr>
            <w:tcW w:w="2127" w:type="dxa"/>
            <w:gridSpan w:val="2"/>
            <w:shd w:val="clear" w:color="auto" w:fill="003150" w:themeFill="text2"/>
            <w:vAlign w:val="center"/>
            <w:hideMark/>
          </w:tcPr>
          <w:p w:rsidR="00D7707E" w:rsidRDefault="00D7707E" w:rsidP="007C4EBF">
            <w:pPr>
              <w:pStyle w:val="BodyCopy"/>
              <w:spacing w:before="40" w:after="40"/>
              <w:jc w:val="center"/>
              <w:rPr>
                <w:lang w:val="en-GB"/>
              </w:rPr>
            </w:pPr>
            <w:r>
              <w:rPr>
                <w:lang w:val="en-GB"/>
              </w:rPr>
              <w:t>Female Alumni</w:t>
            </w:r>
          </w:p>
        </w:tc>
      </w:tr>
      <w:tr w:rsidR="00D7707E" w:rsidTr="00D7707E">
        <w:trPr>
          <w:tblHeader/>
        </w:trPr>
        <w:tc>
          <w:tcPr>
            <w:tcW w:w="3119" w:type="dxa"/>
            <w:vMerge/>
            <w:shd w:val="clear" w:color="auto" w:fill="003150" w:themeFill="text2"/>
            <w:vAlign w:val="center"/>
            <w:hideMark/>
          </w:tcPr>
          <w:p w:rsidR="00D7707E" w:rsidRDefault="00D7707E" w:rsidP="007C4EBF">
            <w:pPr>
              <w:pStyle w:val="BodyCopy"/>
              <w:spacing w:before="40" w:after="40"/>
              <w:rPr>
                <w:lang w:val="en-GB"/>
              </w:rPr>
            </w:pPr>
          </w:p>
        </w:tc>
        <w:tc>
          <w:tcPr>
            <w:tcW w:w="709" w:type="dxa"/>
            <w:shd w:val="clear" w:color="auto" w:fill="003150" w:themeFill="text2"/>
            <w:vAlign w:val="center"/>
            <w:hideMark/>
          </w:tcPr>
          <w:p w:rsidR="00D7707E" w:rsidRDefault="00D7707E" w:rsidP="007C4EBF">
            <w:pPr>
              <w:pStyle w:val="BodyCopy"/>
              <w:spacing w:before="40" w:after="40"/>
              <w:jc w:val="center"/>
              <w:rPr>
                <w:lang w:val="en-GB"/>
              </w:rPr>
            </w:pPr>
            <w:r>
              <w:rPr>
                <w:rFonts w:ascii="Arial" w:hAnsi="Arial" w:cs="Arial"/>
              </w:rPr>
              <w:t>No.</w:t>
            </w:r>
          </w:p>
        </w:tc>
        <w:tc>
          <w:tcPr>
            <w:tcW w:w="709" w:type="dxa"/>
            <w:shd w:val="clear" w:color="auto" w:fill="003150" w:themeFill="text2"/>
            <w:vAlign w:val="center"/>
            <w:hideMark/>
          </w:tcPr>
          <w:p w:rsidR="00D7707E" w:rsidRDefault="00D7707E" w:rsidP="007C4EBF">
            <w:pPr>
              <w:pStyle w:val="BodyCopy"/>
              <w:spacing w:before="40" w:after="40"/>
              <w:jc w:val="center"/>
              <w:rPr>
                <w:lang w:val="en-GB"/>
              </w:rPr>
            </w:pPr>
            <w:r>
              <w:rPr>
                <w:rFonts w:ascii="Arial" w:hAnsi="Arial" w:cs="Arial"/>
                <w:lang w:val="en-GB"/>
              </w:rPr>
              <w:t>No.</w:t>
            </w:r>
          </w:p>
        </w:tc>
        <w:tc>
          <w:tcPr>
            <w:tcW w:w="1275" w:type="dxa"/>
            <w:shd w:val="clear" w:color="auto" w:fill="003150" w:themeFill="text2"/>
            <w:vAlign w:val="center"/>
            <w:hideMark/>
          </w:tcPr>
          <w:p w:rsidR="00D7707E" w:rsidRDefault="00D7707E" w:rsidP="007C4EBF">
            <w:pPr>
              <w:pStyle w:val="BodyCopy"/>
              <w:spacing w:before="40" w:after="40"/>
              <w:jc w:val="center"/>
              <w:rPr>
                <w:lang w:val="en-GB"/>
              </w:rPr>
            </w:pPr>
            <w:r>
              <w:rPr>
                <w:lang w:val="en-GB"/>
              </w:rPr>
              <w:t>% of Males</w:t>
            </w:r>
          </w:p>
        </w:tc>
        <w:tc>
          <w:tcPr>
            <w:tcW w:w="709" w:type="dxa"/>
            <w:shd w:val="clear" w:color="auto" w:fill="003150" w:themeFill="text2"/>
            <w:vAlign w:val="center"/>
            <w:hideMark/>
          </w:tcPr>
          <w:p w:rsidR="00D7707E" w:rsidRDefault="00D7707E" w:rsidP="007C4EBF">
            <w:pPr>
              <w:pStyle w:val="BodyCopy"/>
              <w:spacing w:before="40" w:after="40"/>
              <w:jc w:val="center"/>
              <w:rPr>
                <w:lang w:val="en-GB"/>
              </w:rPr>
            </w:pPr>
            <w:r>
              <w:rPr>
                <w:rFonts w:ascii="Arial" w:hAnsi="Arial" w:cs="Arial"/>
                <w:lang w:val="en-GB"/>
              </w:rPr>
              <w:t>No.</w:t>
            </w:r>
          </w:p>
        </w:tc>
        <w:tc>
          <w:tcPr>
            <w:tcW w:w="1418" w:type="dxa"/>
            <w:shd w:val="clear" w:color="auto" w:fill="003150" w:themeFill="text2"/>
            <w:vAlign w:val="center"/>
            <w:hideMark/>
          </w:tcPr>
          <w:p w:rsidR="00D7707E" w:rsidRDefault="00D7707E" w:rsidP="007C4EBF">
            <w:pPr>
              <w:pStyle w:val="BodyCopy"/>
              <w:spacing w:before="40" w:after="40"/>
              <w:jc w:val="center"/>
              <w:rPr>
                <w:lang w:val="en-GB"/>
              </w:rPr>
            </w:pPr>
            <w:r>
              <w:rPr>
                <w:rFonts w:ascii="Arial" w:hAnsi="Arial" w:cs="Arial"/>
                <w:lang w:val="en-GB"/>
              </w:rPr>
              <w:t>% of Females</w:t>
            </w:r>
          </w:p>
        </w:tc>
      </w:tr>
      <w:tr w:rsidR="00C95670" w:rsidTr="00D7707E">
        <w:tc>
          <w:tcPr>
            <w:tcW w:w="3119" w:type="dxa"/>
            <w:shd w:val="clear" w:color="auto" w:fill="F2F2F2" w:themeFill="background1" w:themeFillShade="F2"/>
            <w:vAlign w:val="center"/>
            <w:hideMark/>
          </w:tcPr>
          <w:p w:rsidR="00C95670" w:rsidRPr="00D7707E" w:rsidRDefault="00C95670" w:rsidP="007C4EBF">
            <w:pPr>
              <w:pStyle w:val="BodyCopy"/>
              <w:spacing w:before="40" w:after="40"/>
              <w:rPr>
                <w:rFonts w:ascii="Arial" w:hAnsi="Arial" w:cs="Arial"/>
                <w:lang w:val="en-GB"/>
              </w:rPr>
            </w:pPr>
            <w:r w:rsidRPr="00D7707E">
              <w:t>Higher level position than one before studies</w:t>
            </w:r>
          </w:p>
        </w:tc>
        <w:tc>
          <w:tcPr>
            <w:tcW w:w="709"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rPr>
            </w:pPr>
            <w:r>
              <w:t>187</w:t>
            </w:r>
          </w:p>
        </w:tc>
        <w:tc>
          <w:tcPr>
            <w:tcW w:w="709"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93</w:t>
            </w:r>
          </w:p>
        </w:tc>
        <w:tc>
          <w:tcPr>
            <w:tcW w:w="1275"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28.6</w:t>
            </w:r>
          </w:p>
        </w:tc>
        <w:tc>
          <w:tcPr>
            <w:tcW w:w="709"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94</w:t>
            </w:r>
          </w:p>
        </w:tc>
        <w:tc>
          <w:tcPr>
            <w:tcW w:w="1418"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20.4</w:t>
            </w:r>
          </w:p>
        </w:tc>
      </w:tr>
      <w:tr w:rsidR="00C95670" w:rsidTr="00D7707E">
        <w:tc>
          <w:tcPr>
            <w:tcW w:w="3119" w:type="dxa"/>
            <w:shd w:val="clear" w:color="auto" w:fill="F2F2F2" w:themeFill="background1" w:themeFillShade="F2"/>
            <w:vAlign w:val="center"/>
            <w:hideMark/>
          </w:tcPr>
          <w:p w:rsidR="00C95670" w:rsidRPr="00D7707E" w:rsidRDefault="00C95670" w:rsidP="007C4EBF">
            <w:pPr>
              <w:pStyle w:val="BodyCopy"/>
              <w:spacing w:before="40" w:after="40"/>
              <w:rPr>
                <w:rFonts w:ascii="Arial" w:hAnsi="Arial" w:cs="Arial"/>
                <w:lang w:val="en-GB"/>
              </w:rPr>
            </w:pPr>
            <w:r w:rsidRPr="00D7707E">
              <w:t>Same level position as one before studies</w:t>
            </w:r>
          </w:p>
        </w:tc>
        <w:tc>
          <w:tcPr>
            <w:tcW w:w="709"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rPr>
            </w:pPr>
            <w:r>
              <w:t>282</w:t>
            </w:r>
          </w:p>
        </w:tc>
        <w:tc>
          <w:tcPr>
            <w:tcW w:w="709"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102</w:t>
            </w:r>
          </w:p>
        </w:tc>
        <w:tc>
          <w:tcPr>
            <w:tcW w:w="1275"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31.3</w:t>
            </w:r>
          </w:p>
        </w:tc>
        <w:tc>
          <w:tcPr>
            <w:tcW w:w="709"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180</w:t>
            </w:r>
          </w:p>
        </w:tc>
        <w:tc>
          <w:tcPr>
            <w:tcW w:w="1418"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39.1</w:t>
            </w:r>
          </w:p>
        </w:tc>
      </w:tr>
      <w:tr w:rsidR="00C95670" w:rsidTr="00D7707E">
        <w:tc>
          <w:tcPr>
            <w:tcW w:w="3119" w:type="dxa"/>
            <w:shd w:val="clear" w:color="auto" w:fill="F2F2F2" w:themeFill="background1" w:themeFillShade="F2"/>
            <w:vAlign w:val="center"/>
            <w:hideMark/>
          </w:tcPr>
          <w:p w:rsidR="00C95670" w:rsidRPr="00D7707E" w:rsidRDefault="00C95670" w:rsidP="007C4EBF">
            <w:pPr>
              <w:pStyle w:val="BodyCopy"/>
              <w:spacing w:before="40" w:after="40"/>
              <w:rPr>
                <w:rFonts w:ascii="Arial" w:hAnsi="Arial" w:cs="Arial"/>
                <w:lang w:val="en-GB"/>
              </w:rPr>
            </w:pPr>
            <w:r w:rsidRPr="00D7707E">
              <w:t>Lower level position than before</w:t>
            </w:r>
          </w:p>
        </w:tc>
        <w:tc>
          <w:tcPr>
            <w:tcW w:w="709"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rPr>
            </w:pPr>
            <w:r>
              <w:t>9</w:t>
            </w:r>
          </w:p>
        </w:tc>
        <w:tc>
          <w:tcPr>
            <w:tcW w:w="709"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6</w:t>
            </w:r>
          </w:p>
        </w:tc>
        <w:tc>
          <w:tcPr>
            <w:tcW w:w="1275"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1.8</w:t>
            </w:r>
          </w:p>
        </w:tc>
        <w:tc>
          <w:tcPr>
            <w:tcW w:w="709"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3</w:t>
            </w:r>
          </w:p>
        </w:tc>
        <w:tc>
          <w:tcPr>
            <w:tcW w:w="1418" w:type="dxa"/>
            <w:shd w:val="clear" w:color="auto" w:fill="F2F2F2" w:themeFill="background1" w:themeFillShade="F2"/>
            <w:vAlign w:val="center"/>
            <w:hideMark/>
          </w:tcPr>
          <w:p w:rsidR="00C95670" w:rsidRDefault="00C95670" w:rsidP="007C4EBF">
            <w:pPr>
              <w:pStyle w:val="BodyCopy"/>
              <w:spacing w:before="40" w:after="40"/>
              <w:jc w:val="center"/>
              <w:rPr>
                <w:rFonts w:ascii="Arial" w:hAnsi="Arial" w:cs="Arial"/>
                <w:lang w:val="en-GB"/>
              </w:rPr>
            </w:pPr>
            <w:r>
              <w:t>0.7</w:t>
            </w:r>
          </w:p>
        </w:tc>
      </w:tr>
    </w:tbl>
    <w:p w:rsidR="00C95670" w:rsidRPr="00D7707E" w:rsidRDefault="00C95670" w:rsidP="00D7707E">
      <w:pPr>
        <w:pStyle w:val="BodyCopy"/>
        <w:rPr>
          <w:b/>
          <w:i/>
        </w:rPr>
      </w:pPr>
      <w:r w:rsidRPr="00D7707E">
        <w:rPr>
          <w:b/>
          <w:i/>
        </w:rPr>
        <w:lastRenderedPageBreak/>
        <w:t>Finding a Job on Return</w:t>
      </w:r>
    </w:p>
    <w:p w:rsidR="00C95670" w:rsidRPr="008D779D" w:rsidRDefault="00C95670" w:rsidP="00D7707E">
      <w:pPr>
        <w:pStyle w:val="Numberedlist0"/>
      </w:pPr>
      <w:r w:rsidRPr="008D779D">
        <w:t xml:space="preserve">More than one quarter of alumni said they had found a new job upon their return to Vietnam.  On average, it took these alumni less than 2 months to find a new position. After 6 months, almost 90% of them had found work. </w:t>
      </w:r>
    </w:p>
    <w:p w:rsidR="00C95670" w:rsidRPr="008D779D" w:rsidRDefault="00C95670" w:rsidP="00D7707E">
      <w:pPr>
        <w:pStyle w:val="Numberedlist0"/>
      </w:pPr>
      <w:r w:rsidRPr="008D779D">
        <w:t xml:space="preserve">In the sample, women were more likely than men to look for new employers (men were more likely to return to previous employers). About 29% of female alumni looked for new employers, whereas only 25% of male alumni did the same. Women were more likely than men to find a new position within six months of returning. After six months, about 93% of women and 84% of men had found new employers.  </w:t>
      </w:r>
    </w:p>
    <w:p w:rsidR="00C95670" w:rsidRPr="00D7707E" w:rsidRDefault="00C95670" w:rsidP="00D7707E">
      <w:pPr>
        <w:pStyle w:val="BodyCopy"/>
        <w:rPr>
          <w:b/>
          <w:i/>
        </w:rPr>
      </w:pPr>
      <w:r w:rsidRPr="00D7707E">
        <w:rPr>
          <w:b/>
          <w:i/>
        </w:rPr>
        <w:t>Employment Situation</w:t>
      </w:r>
    </w:p>
    <w:p w:rsidR="00C95670" w:rsidRPr="008D779D" w:rsidRDefault="00C95670" w:rsidP="00D7707E">
      <w:pPr>
        <w:pStyle w:val="Numberedlist0"/>
      </w:pPr>
      <w:r w:rsidRPr="008D779D">
        <w:t>Almost 96% of 666 alumni were either working full-time, working more than one job, or enrolled in further academic study. More than 91% of alumni were working full-time, while less than 1% of alumni were not working. Men and women were just as likely to be working full-time, but men were more likely to work more than one job. They were also more likely to be enrolled in further academic studies. Women were more likely to be working part-time.</w:t>
      </w:r>
    </w:p>
    <w:p w:rsidR="00C95670" w:rsidRPr="00D7707E" w:rsidRDefault="00C95670" w:rsidP="00D7707E">
      <w:pPr>
        <w:pStyle w:val="BodyCopy"/>
        <w:rPr>
          <w:b/>
          <w:i/>
        </w:rPr>
      </w:pPr>
      <w:r w:rsidRPr="00D7707E">
        <w:rPr>
          <w:b/>
          <w:i/>
        </w:rPr>
        <w:t>Type of Work Role</w:t>
      </w:r>
    </w:p>
    <w:p w:rsidR="00C95670" w:rsidRPr="008D779D" w:rsidRDefault="00C95670" w:rsidP="00D7707E">
      <w:pPr>
        <w:pStyle w:val="Numberedlist0"/>
      </w:pPr>
      <w:r w:rsidRPr="008D779D">
        <w:t xml:space="preserve">Alumni were predominantly in professional and managerial positions in their organisations. Of 631 alumni, 50.4% identified their work role as professional, while 40.7% said manager. About 4% said they worked as a technician or associate professional. </w:t>
      </w:r>
    </w:p>
    <w:p w:rsidR="00C95670" w:rsidRPr="003B7FD7" w:rsidRDefault="00C95670" w:rsidP="00D7707E">
      <w:pPr>
        <w:pStyle w:val="Numberedlist0"/>
        <w:rPr>
          <w:spacing w:val="-4"/>
        </w:rPr>
      </w:pPr>
      <w:r w:rsidRPr="003B7FD7">
        <w:rPr>
          <w:spacing w:val="-4"/>
        </w:rPr>
        <w:t>Men worked in management positions more frequently than women. About 39% of male alumni responding to the question said they worked in management positions, whereas only 28% of female alumni said the same. Women worked in professional positions more frequently than men. About 46% of female alumni responding to the question said they work as professionals, whereas only 33% of male alumni said the same. Men were more likely to work as skilled agricultural, forestry or fishery workers, while women were more likely to work as clerical support workers or service and sales workers.</w:t>
      </w:r>
    </w:p>
    <w:p w:rsidR="00C95670" w:rsidRPr="008D779D" w:rsidRDefault="00C95670" w:rsidP="00D7707E">
      <w:pPr>
        <w:pStyle w:val="Numberedlist0"/>
      </w:pPr>
      <w:r w:rsidRPr="008D779D">
        <w:t xml:space="preserve">According to the job classification in the alumni database, 44.5% of all survey respondents were in management positions. This included 52.6% of male respondents and 38.7% of female respondents. A higher percentage of men than women in each cohort were in management positions. </w:t>
      </w:r>
    </w:p>
    <w:p w:rsidR="00C95670" w:rsidRPr="008D779D" w:rsidRDefault="00C95670" w:rsidP="00D7707E">
      <w:pPr>
        <w:pStyle w:val="Numberedlist0"/>
      </w:pPr>
      <w:r w:rsidRPr="008D779D">
        <w:t xml:space="preserve">Among recently returned alumni, men were almost 50% more likely to be in management positions than women. Among the oldest cohort, men were about 65% more likely than women to be in management positions. In cohorts 3 and 4, men were respectively at least 25% and 20% more likely than women to be in management positions. Only in cohort 2 were men and women equally as likely to be in management positions. </w:t>
      </w:r>
    </w:p>
    <w:p w:rsidR="00C95670" w:rsidRPr="00CA68D4" w:rsidRDefault="00C95670" w:rsidP="00286767">
      <w:pPr>
        <w:pStyle w:val="TableHeading"/>
        <w:spacing w:before="160" w:after="0"/>
      </w:pPr>
      <w:r w:rsidRPr="00CA68D4">
        <w:t xml:space="preserve">Table </w:t>
      </w:r>
      <w:r>
        <w:t>2</w:t>
      </w:r>
      <w:r w:rsidRPr="00CA68D4">
        <w:t xml:space="preserve"> Percentage of Alumni in Management Positions (by Gender)</w:t>
      </w:r>
    </w:p>
    <w:tbl>
      <w:tblPr>
        <w:tblW w:w="79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410"/>
        <w:gridCol w:w="601"/>
        <w:gridCol w:w="1134"/>
        <w:gridCol w:w="567"/>
        <w:gridCol w:w="1275"/>
        <w:gridCol w:w="568"/>
        <w:gridCol w:w="1417"/>
      </w:tblGrid>
      <w:tr w:rsidR="00D7707E" w:rsidTr="00286767">
        <w:trPr>
          <w:tblHeader/>
        </w:trPr>
        <w:tc>
          <w:tcPr>
            <w:tcW w:w="2410" w:type="dxa"/>
            <w:vMerge w:val="restart"/>
            <w:shd w:val="clear" w:color="auto" w:fill="003150" w:themeFill="text2"/>
            <w:vAlign w:val="center"/>
          </w:tcPr>
          <w:p w:rsidR="00D7707E" w:rsidRDefault="00D7707E" w:rsidP="00286767">
            <w:pPr>
              <w:pStyle w:val="BodyCopy"/>
              <w:spacing w:before="40" w:after="40"/>
              <w:rPr>
                <w:lang w:val="en-GB"/>
              </w:rPr>
            </w:pPr>
            <w:r>
              <w:rPr>
                <w:bCs/>
              </w:rPr>
              <w:t>Cohort (Year of Return to Vietnam)</w:t>
            </w:r>
          </w:p>
        </w:tc>
        <w:tc>
          <w:tcPr>
            <w:tcW w:w="1735" w:type="dxa"/>
            <w:gridSpan w:val="2"/>
            <w:shd w:val="clear" w:color="auto" w:fill="003150" w:themeFill="text2"/>
            <w:vAlign w:val="center"/>
            <w:hideMark/>
          </w:tcPr>
          <w:p w:rsidR="00D7707E" w:rsidRDefault="00D7707E" w:rsidP="00286767">
            <w:pPr>
              <w:pStyle w:val="BodyCopy"/>
              <w:spacing w:before="40" w:after="40"/>
              <w:jc w:val="center"/>
              <w:rPr>
                <w:lang w:val="en-GB"/>
              </w:rPr>
            </w:pPr>
            <w:r>
              <w:rPr>
                <w:lang w:val="en-GB"/>
              </w:rPr>
              <w:t>Total</w:t>
            </w:r>
          </w:p>
        </w:tc>
        <w:tc>
          <w:tcPr>
            <w:tcW w:w="1842" w:type="dxa"/>
            <w:gridSpan w:val="2"/>
            <w:shd w:val="clear" w:color="auto" w:fill="003150" w:themeFill="text2"/>
            <w:vAlign w:val="center"/>
            <w:hideMark/>
          </w:tcPr>
          <w:p w:rsidR="00D7707E" w:rsidRDefault="00D7707E" w:rsidP="00286767">
            <w:pPr>
              <w:pStyle w:val="BodyCopy"/>
              <w:spacing w:before="40" w:after="40"/>
              <w:jc w:val="center"/>
              <w:rPr>
                <w:lang w:val="en-GB"/>
              </w:rPr>
            </w:pPr>
            <w:r>
              <w:rPr>
                <w:lang w:val="en-GB"/>
              </w:rPr>
              <w:t>Male Alumni</w:t>
            </w:r>
          </w:p>
        </w:tc>
        <w:tc>
          <w:tcPr>
            <w:tcW w:w="1985" w:type="dxa"/>
            <w:gridSpan w:val="2"/>
            <w:shd w:val="clear" w:color="auto" w:fill="003150" w:themeFill="text2"/>
            <w:vAlign w:val="center"/>
            <w:hideMark/>
          </w:tcPr>
          <w:p w:rsidR="00D7707E" w:rsidRDefault="00D7707E" w:rsidP="00286767">
            <w:pPr>
              <w:pStyle w:val="BodyCopy"/>
              <w:spacing w:before="40" w:after="40"/>
              <w:jc w:val="center"/>
              <w:rPr>
                <w:lang w:val="en-GB"/>
              </w:rPr>
            </w:pPr>
            <w:r>
              <w:rPr>
                <w:lang w:val="en-GB"/>
              </w:rPr>
              <w:t>Female Alumni</w:t>
            </w:r>
          </w:p>
        </w:tc>
      </w:tr>
      <w:tr w:rsidR="00D7707E" w:rsidTr="00286767">
        <w:trPr>
          <w:tblHeader/>
        </w:trPr>
        <w:tc>
          <w:tcPr>
            <w:tcW w:w="2410" w:type="dxa"/>
            <w:vMerge/>
            <w:shd w:val="clear" w:color="auto" w:fill="003150" w:themeFill="text2"/>
            <w:vAlign w:val="center"/>
            <w:hideMark/>
          </w:tcPr>
          <w:p w:rsidR="00D7707E" w:rsidRDefault="00D7707E" w:rsidP="00286767">
            <w:pPr>
              <w:pStyle w:val="BodyCopy"/>
              <w:spacing w:before="40" w:after="40"/>
              <w:rPr>
                <w:lang w:val="en-GB"/>
              </w:rPr>
            </w:pPr>
          </w:p>
        </w:tc>
        <w:tc>
          <w:tcPr>
            <w:tcW w:w="601" w:type="dxa"/>
            <w:shd w:val="clear" w:color="auto" w:fill="003150" w:themeFill="text2"/>
            <w:vAlign w:val="center"/>
            <w:hideMark/>
          </w:tcPr>
          <w:p w:rsidR="00D7707E" w:rsidRDefault="00D7707E" w:rsidP="00286767">
            <w:pPr>
              <w:pStyle w:val="BodyCopy"/>
              <w:spacing w:before="40" w:after="40"/>
              <w:jc w:val="center"/>
              <w:rPr>
                <w:b/>
                <w:bCs/>
                <w:lang w:val="en-GB"/>
              </w:rPr>
            </w:pPr>
            <w:r>
              <w:rPr>
                <w:rFonts w:ascii="Arial" w:hAnsi="Arial" w:cs="Arial"/>
              </w:rPr>
              <w:t>No.</w:t>
            </w:r>
          </w:p>
        </w:tc>
        <w:tc>
          <w:tcPr>
            <w:tcW w:w="1134" w:type="dxa"/>
            <w:shd w:val="clear" w:color="auto" w:fill="003150" w:themeFill="text2"/>
            <w:vAlign w:val="center"/>
          </w:tcPr>
          <w:p w:rsidR="00D7707E" w:rsidRDefault="00D7707E" w:rsidP="00286767">
            <w:pPr>
              <w:pStyle w:val="BodyCopy"/>
              <w:spacing w:before="40" w:after="40"/>
              <w:jc w:val="center"/>
              <w:rPr>
                <w:lang w:val="en-GB"/>
              </w:rPr>
            </w:pPr>
            <w:r>
              <w:rPr>
                <w:lang w:val="en-GB"/>
              </w:rPr>
              <w:t>% of Total</w:t>
            </w:r>
          </w:p>
        </w:tc>
        <w:tc>
          <w:tcPr>
            <w:tcW w:w="567" w:type="dxa"/>
            <w:shd w:val="clear" w:color="auto" w:fill="003150" w:themeFill="text2"/>
            <w:vAlign w:val="center"/>
            <w:hideMark/>
          </w:tcPr>
          <w:p w:rsidR="00D7707E" w:rsidRDefault="00D7707E" w:rsidP="00286767">
            <w:pPr>
              <w:pStyle w:val="BodyCopy"/>
              <w:spacing w:before="40" w:after="40"/>
              <w:jc w:val="center"/>
              <w:rPr>
                <w:lang w:val="en-GB"/>
              </w:rPr>
            </w:pPr>
            <w:r>
              <w:rPr>
                <w:rFonts w:ascii="Arial" w:hAnsi="Arial" w:cs="Arial"/>
                <w:lang w:val="en-GB"/>
              </w:rPr>
              <w:t>No.</w:t>
            </w:r>
          </w:p>
        </w:tc>
        <w:tc>
          <w:tcPr>
            <w:tcW w:w="1275" w:type="dxa"/>
            <w:shd w:val="clear" w:color="auto" w:fill="003150" w:themeFill="text2"/>
            <w:vAlign w:val="center"/>
            <w:hideMark/>
          </w:tcPr>
          <w:p w:rsidR="00D7707E" w:rsidRDefault="00D7707E" w:rsidP="00286767">
            <w:pPr>
              <w:pStyle w:val="BodyCopy"/>
              <w:spacing w:before="40" w:after="40"/>
              <w:jc w:val="center"/>
              <w:rPr>
                <w:lang w:val="en-GB"/>
              </w:rPr>
            </w:pPr>
            <w:r>
              <w:rPr>
                <w:lang w:val="en-GB"/>
              </w:rPr>
              <w:t>% of Males</w:t>
            </w:r>
          </w:p>
        </w:tc>
        <w:tc>
          <w:tcPr>
            <w:tcW w:w="568" w:type="dxa"/>
            <w:shd w:val="clear" w:color="auto" w:fill="003150" w:themeFill="text2"/>
            <w:vAlign w:val="center"/>
            <w:hideMark/>
          </w:tcPr>
          <w:p w:rsidR="00D7707E" w:rsidRDefault="00D7707E" w:rsidP="00286767">
            <w:pPr>
              <w:pStyle w:val="BodyCopy"/>
              <w:spacing w:before="40" w:after="40"/>
              <w:jc w:val="center"/>
              <w:rPr>
                <w:lang w:val="en-GB"/>
              </w:rPr>
            </w:pPr>
            <w:r>
              <w:rPr>
                <w:rFonts w:ascii="Arial" w:hAnsi="Arial" w:cs="Arial"/>
                <w:lang w:val="en-GB"/>
              </w:rPr>
              <w:t>No.</w:t>
            </w:r>
          </w:p>
        </w:tc>
        <w:tc>
          <w:tcPr>
            <w:tcW w:w="1417" w:type="dxa"/>
            <w:shd w:val="clear" w:color="auto" w:fill="003150" w:themeFill="text2"/>
            <w:vAlign w:val="center"/>
            <w:hideMark/>
          </w:tcPr>
          <w:p w:rsidR="00D7707E" w:rsidRDefault="00D7707E" w:rsidP="00286767">
            <w:pPr>
              <w:pStyle w:val="BodyCopy"/>
              <w:spacing w:before="40" w:after="40"/>
              <w:jc w:val="center"/>
              <w:rPr>
                <w:lang w:val="en-GB"/>
              </w:rPr>
            </w:pPr>
            <w:r>
              <w:rPr>
                <w:rFonts w:ascii="Arial" w:hAnsi="Arial" w:cs="Arial"/>
                <w:lang w:val="en-GB"/>
              </w:rPr>
              <w:t>% of Females</w:t>
            </w:r>
          </w:p>
        </w:tc>
      </w:tr>
      <w:tr w:rsidR="00C95670" w:rsidTr="00D7707E">
        <w:tc>
          <w:tcPr>
            <w:tcW w:w="2410" w:type="dxa"/>
            <w:shd w:val="clear" w:color="auto" w:fill="F2F2F2" w:themeFill="background1" w:themeFillShade="F2"/>
            <w:vAlign w:val="center"/>
            <w:hideMark/>
          </w:tcPr>
          <w:p w:rsidR="00C95670" w:rsidRPr="00994A3B" w:rsidRDefault="00C95670" w:rsidP="00286767">
            <w:pPr>
              <w:pStyle w:val="BodyCopy"/>
              <w:spacing w:before="40" w:after="40"/>
              <w:rPr>
                <w:rFonts w:cs="Arial"/>
                <w:lang w:val="en-GB"/>
              </w:rPr>
            </w:pPr>
            <w:r w:rsidRPr="00994A3B">
              <w:t>Cohort 1 (2010 to 2012)</w:t>
            </w:r>
          </w:p>
        </w:tc>
        <w:tc>
          <w:tcPr>
            <w:tcW w:w="601" w:type="dxa"/>
            <w:shd w:val="clear" w:color="auto" w:fill="F2F2F2" w:themeFill="background1" w:themeFillShade="F2"/>
            <w:vAlign w:val="center"/>
          </w:tcPr>
          <w:p w:rsidR="00C95670" w:rsidRPr="00994A3B" w:rsidRDefault="00C95670" w:rsidP="00286767">
            <w:pPr>
              <w:pStyle w:val="BodyCopy"/>
              <w:spacing w:before="40" w:after="40"/>
              <w:jc w:val="center"/>
              <w:rPr>
                <w:rFonts w:cs="Arial"/>
              </w:rPr>
            </w:pPr>
            <w:r w:rsidRPr="00994A3B">
              <w:rPr>
                <w:rFonts w:cs="Arial"/>
              </w:rPr>
              <w:t>97</w:t>
            </w:r>
          </w:p>
        </w:tc>
        <w:tc>
          <w:tcPr>
            <w:tcW w:w="1134" w:type="dxa"/>
            <w:shd w:val="clear" w:color="auto" w:fill="F2F2F2" w:themeFill="background1" w:themeFillShade="F2"/>
            <w:vAlign w:val="center"/>
          </w:tcPr>
          <w:p w:rsidR="00C95670" w:rsidRPr="00994A3B" w:rsidRDefault="00C95670" w:rsidP="00286767">
            <w:pPr>
              <w:pStyle w:val="BodyCopy"/>
              <w:spacing w:before="40" w:after="40"/>
              <w:jc w:val="center"/>
              <w:rPr>
                <w:rFonts w:cs="Arial"/>
              </w:rPr>
            </w:pPr>
            <w:r w:rsidRPr="00994A3B">
              <w:rPr>
                <w:rFonts w:cs="Arial"/>
              </w:rPr>
              <w:t>31.0</w:t>
            </w:r>
          </w:p>
        </w:tc>
        <w:tc>
          <w:tcPr>
            <w:tcW w:w="567"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45</w:t>
            </w:r>
          </w:p>
        </w:tc>
        <w:tc>
          <w:tcPr>
            <w:tcW w:w="1275"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39.1</w:t>
            </w:r>
          </w:p>
        </w:tc>
        <w:tc>
          <w:tcPr>
            <w:tcW w:w="568"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52</w:t>
            </w:r>
          </w:p>
        </w:tc>
        <w:tc>
          <w:tcPr>
            <w:tcW w:w="1417"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26.3</w:t>
            </w:r>
          </w:p>
        </w:tc>
      </w:tr>
      <w:tr w:rsidR="00C95670" w:rsidTr="00D7707E">
        <w:tc>
          <w:tcPr>
            <w:tcW w:w="2410" w:type="dxa"/>
            <w:shd w:val="clear" w:color="auto" w:fill="F2F2F2" w:themeFill="background1" w:themeFillShade="F2"/>
            <w:vAlign w:val="center"/>
            <w:hideMark/>
          </w:tcPr>
          <w:p w:rsidR="00C95670" w:rsidRPr="00994A3B" w:rsidRDefault="00C95670" w:rsidP="00286767">
            <w:pPr>
              <w:pStyle w:val="BodyCopy"/>
              <w:spacing w:before="40" w:after="40"/>
              <w:rPr>
                <w:rFonts w:cs="Arial"/>
                <w:lang w:val="en-GB"/>
              </w:rPr>
            </w:pPr>
            <w:r w:rsidRPr="00994A3B">
              <w:t>Cohort 2 (2007 to 2009)</w:t>
            </w:r>
          </w:p>
        </w:tc>
        <w:tc>
          <w:tcPr>
            <w:tcW w:w="601" w:type="dxa"/>
            <w:shd w:val="clear" w:color="auto" w:fill="F2F2F2" w:themeFill="background1" w:themeFillShade="F2"/>
            <w:vAlign w:val="center"/>
          </w:tcPr>
          <w:p w:rsidR="00C95670" w:rsidRPr="00994A3B" w:rsidRDefault="00C95670" w:rsidP="00286767">
            <w:pPr>
              <w:pStyle w:val="BodyCopy"/>
              <w:spacing w:before="40" w:after="40"/>
              <w:jc w:val="center"/>
              <w:rPr>
                <w:rFonts w:cs="Arial"/>
              </w:rPr>
            </w:pPr>
            <w:r w:rsidRPr="00994A3B">
              <w:rPr>
                <w:rFonts w:cs="Arial"/>
              </w:rPr>
              <w:t>83</w:t>
            </w:r>
          </w:p>
        </w:tc>
        <w:tc>
          <w:tcPr>
            <w:tcW w:w="1134" w:type="dxa"/>
            <w:shd w:val="clear" w:color="auto" w:fill="F2F2F2" w:themeFill="background1" w:themeFillShade="F2"/>
            <w:vAlign w:val="center"/>
          </w:tcPr>
          <w:p w:rsidR="00C95670" w:rsidRPr="00994A3B" w:rsidRDefault="00C95670" w:rsidP="00286767">
            <w:pPr>
              <w:pStyle w:val="BodyCopy"/>
              <w:spacing w:before="40" w:after="40"/>
              <w:jc w:val="center"/>
              <w:rPr>
                <w:rFonts w:cs="Arial"/>
              </w:rPr>
            </w:pPr>
            <w:r w:rsidRPr="00994A3B">
              <w:rPr>
                <w:rFonts w:cs="Arial"/>
              </w:rPr>
              <w:t>45.6</w:t>
            </w:r>
          </w:p>
        </w:tc>
        <w:tc>
          <w:tcPr>
            <w:tcW w:w="567"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34</w:t>
            </w:r>
          </w:p>
        </w:tc>
        <w:tc>
          <w:tcPr>
            <w:tcW w:w="1275"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45.9</w:t>
            </w:r>
          </w:p>
        </w:tc>
        <w:tc>
          <w:tcPr>
            <w:tcW w:w="568"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49</w:t>
            </w:r>
          </w:p>
        </w:tc>
        <w:tc>
          <w:tcPr>
            <w:tcW w:w="1417"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45.4</w:t>
            </w:r>
          </w:p>
        </w:tc>
      </w:tr>
      <w:tr w:rsidR="00C95670" w:rsidTr="00D7707E">
        <w:tc>
          <w:tcPr>
            <w:tcW w:w="2410" w:type="dxa"/>
            <w:shd w:val="clear" w:color="auto" w:fill="F2F2F2" w:themeFill="background1" w:themeFillShade="F2"/>
            <w:vAlign w:val="center"/>
            <w:hideMark/>
          </w:tcPr>
          <w:p w:rsidR="00C95670" w:rsidRPr="00994A3B" w:rsidRDefault="00C95670" w:rsidP="00286767">
            <w:pPr>
              <w:pStyle w:val="BodyCopy"/>
              <w:spacing w:before="40" w:after="40"/>
              <w:rPr>
                <w:rFonts w:cs="Arial"/>
                <w:lang w:val="en-GB"/>
              </w:rPr>
            </w:pPr>
            <w:r w:rsidRPr="00994A3B">
              <w:t>Cohort 3 (2004 to 2006)</w:t>
            </w:r>
          </w:p>
        </w:tc>
        <w:tc>
          <w:tcPr>
            <w:tcW w:w="601" w:type="dxa"/>
            <w:shd w:val="clear" w:color="auto" w:fill="F2F2F2" w:themeFill="background1" w:themeFillShade="F2"/>
            <w:vAlign w:val="center"/>
          </w:tcPr>
          <w:p w:rsidR="00C95670" w:rsidRPr="00994A3B" w:rsidRDefault="00C95670" w:rsidP="00286767">
            <w:pPr>
              <w:pStyle w:val="BodyCopy"/>
              <w:spacing w:before="40" w:after="40"/>
              <w:jc w:val="center"/>
              <w:rPr>
                <w:rFonts w:cs="Arial"/>
              </w:rPr>
            </w:pPr>
            <w:r w:rsidRPr="00994A3B">
              <w:rPr>
                <w:rFonts w:cs="Arial"/>
              </w:rPr>
              <w:t>56</w:t>
            </w:r>
          </w:p>
        </w:tc>
        <w:tc>
          <w:tcPr>
            <w:tcW w:w="1134" w:type="dxa"/>
            <w:shd w:val="clear" w:color="auto" w:fill="F2F2F2" w:themeFill="background1" w:themeFillShade="F2"/>
            <w:vAlign w:val="center"/>
          </w:tcPr>
          <w:p w:rsidR="00C95670" w:rsidRPr="00994A3B" w:rsidRDefault="00C95670" w:rsidP="00286767">
            <w:pPr>
              <w:pStyle w:val="BodyCopy"/>
              <w:spacing w:before="40" w:after="40"/>
              <w:jc w:val="center"/>
              <w:rPr>
                <w:rFonts w:cs="Arial"/>
              </w:rPr>
            </w:pPr>
            <w:r w:rsidRPr="00994A3B">
              <w:rPr>
                <w:rFonts w:cs="Arial"/>
              </w:rPr>
              <w:t>47.5</w:t>
            </w:r>
          </w:p>
        </w:tc>
        <w:tc>
          <w:tcPr>
            <w:tcW w:w="567"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29</w:t>
            </w:r>
          </w:p>
        </w:tc>
        <w:tc>
          <w:tcPr>
            <w:tcW w:w="1275"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53.7</w:t>
            </w:r>
          </w:p>
        </w:tc>
        <w:tc>
          <w:tcPr>
            <w:tcW w:w="568"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27</w:t>
            </w:r>
          </w:p>
        </w:tc>
        <w:tc>
          <w:tcPr>
            <w:tcW w:w="1417" w:type="dxa"/>
            <w:shd w:val="clear" w:color="auto" w:fill="F2F2F2" w:themeFill="background1" w:themeFillShade="F2"/>
            <w:vAlign w:val="center"/>
          </w:tcPr>
          <w:p w:rsidR="00C95670" w:rsidRPr="00994A3B" w:rsidRDefault="00C95670" w:rsidP="00286767">
            <w:pPr>
              <w:pStyle w:val="BodyCopy"/>
              <w:spacing w:before="40" w:after="40"/>
              <w:jc w:val="center"/>
              <w:rPr>
                <w:rFonts w:cs="Arial"/>
                <w:lang w:val="en-GB"/>
              </w:rPr>
            </w:pPr>
            <w:r w:rsidRPr="00994A3B">
              <w:rPr>
                <w:rFonts w:cs="Arial"/>
                <w:lang w:val="en-GB"/>
              </w:rPr>
              <w:t>42.2</w:t>
            </w:r>
          </w:p>
        </w:tc>
      </w:tr>
      <w:tr w:rsidR="00C95670" w:rsidRPr="003250D1" w:rsidTr="00D7707E">
        <w:tc>
          <w:tcPr>
            <w:tcW w:w="2410" w:type="dxa"/>
            <w:shd w:val="clear" w:color="auto" w:fill="F2F2F2" w:themeFill="background1" w:themeFillShade="F2"/>
            <w:vAlign w:val="center"/>
          </w:tcPr>
          <w:p w:rsidR="00C95670" w:rsidRPr="00994A3B" w:rsidRDefault="00C95670" w:rsidP="00286767">
            <w:pPr>
              <w:pStyle w:val="BodyCopy"/>
              <w:spacing w:before="40" w:after="40"/>
            </w:pPr>
            <w:r w:rsidRPr="00994A3B">
              <w:lastRenderedPageBreak/>
              <w:t>Cohort 4 (2001 to 2003)</w:t>
            </w:r>
          </w:p>
        </w:tc>
        <w:tc>
          <w:tcPr>
            <w:tcW w:w="601"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60</w:t>
            </w:r>
          </w:p>
        </w:tc>
        <w:tc>
          <w:tcPr>
            <w:tcW w:w="1134"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65.9</w:t>
            </w:r>
          </w:p>
        </w:tc>
        <w:tc>
          <w:tcPr>
            <w:tcW w:w="567"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28</w:t>
            </w:r>
          </w:p>
        </w:tc>
        <w:tc>
          <w:tcPr>
            <w:tcW w:w="1275"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73.7</w:t>
            </w:r>
          </w:p>
        </w:tc>
        <w:tc>
          <w:tcPr>
            <w:tcW w:w="568"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32</w:t>
            </w:r>
          </w:p>
        </w:tc>
        <w:tc>
          <w:tcPr>
            <w:tcW w:w="1417"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60.4</w:t>
            </w:r>
          </w:p>
        </w:tc>
      </w:tr>
      <w:tr w:rsidR="00C95670" w:rsidRPr="003250D1" w:rsidTr="00D7707E">
        <w:tc>
          <w:tcPr>
            <w:tcW w:w="2410" w:type="dxa"/>
            <w:shd w:val="clear" w:color="auto" w:fill="F2F2F2" w:themeFill="background1" w:themeFillShade="F2"/>
            <w:vAlign w:val="center"/>
          </w:tcPr>
          <w:p w:rsidR="00C95670" w:rsidRPr="00994A3B" w:rsidRDefault="00C95670" w:rsidP="00286767">
            <w:pPr>
              <w:pStyle w:val="BodyCopy"/>
              <w:spacing w:before="40" w:after="40"/>
            </w:pPr>
            <w:r w:rsidRPr="00994A3B">
              <w:t>Cohort 5 (1998 to 2000)</w:t>
            </w:r>
          </w:p>
        </w:tc>
        <w:tc>
          <w:tcPr>
            <w:tcW w:w="601"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53</w:t>
            </w:r>
          </w:p>
        </w:tc>
        <w:tc>
          <w:tcPr>
            <w:tcW w:w="1134"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65.4</w:t>
            </w:r>
          </w:p>
        </w:tc>
        <w:tc>
          <w:tcPr>
            <w:tcW w:w="567"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35</w:t>
            </w:r>
          </w:p>
        </w:tc>
        <w:tc>
          <w:tcPr>
            <w:tcW w:w="1275"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79.5</w:t>
            </w:r>
          </w:p>
        </w:tc>
        <w:tc>
          <w:tcPr>
            <w:tcW w:w="568"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18</w:t>
            </w:r>
          </w:p>
        </w:tc>
        <w:tc>
          <w:tcPr>
            <w:tcW w:w="1417" w:type="dxa"/>
            <w:shd w:val="clear" w:color="auto" w:fill="F2F2F2" w:themeFill="background1" w:themeFillShade="F2"/>
            <w:vAlign w:val="center"/>
          </w:tcPr>
          <w:p w:rsidR="00C95670" w:rsidRPr="00994A3B" w:rsidRDefault="00C95670" w:rsidP="00286767">
            <w:pPr>
              <w:pStyle w:val="BodyCopy"/>
              <w:spacing w:before="40" w:after="40"/>
              <w:jc w:val="center"/>
            </w:pPr>
            <w:r w:rsidRPr="00994A3B">
              <w:t>48.6</w:t>
            </w:r>
          </w:p>
        </w:tc>
      </w:tr>
      <w:tr w:rsidR="00994A3B" w:rsidRPr="00904C21" w:rsidTr="00994A3B">
        <w:tc>
          <w:tcPr>
            <w:tcW w:w="2410" w:type="dxa"/>
            <w:shd w:val="clear" w:color="auto" w:fill="D9D9D9" w:themeFill="background1" w:themeFillShade="D9"/>
            <w:vAlign w:val="center"/>
          </w:tcPr>
          <w:p w:rsidR="00C95670" w:rsidRPr="00994A3B" w:rsidRDefault="00C95670" w:rsidP="00286767">
            <w:pPr>
              <w:pStyle w:val="BodyCopy"/>
              <w:spacing w:before="40" w:after="40"/>
            </w:pPr>
            <w:r w:rsidRPr="00994A3B">
              <w:t>Total</w:t>
            </w:r>
          </w:p>
        </w:tc>
        <w:tc>
          <w:tcPr>
            <w:tcW w:w="601" w:type="dxa"/>
            <w:shd w:val="clear" w:color="auto" w:fill="D9D9D9" w:themeFill="background1" w:themeFillShade="D9"/>
            <w:vAlign w:val="center"/>
          </w:tcPr>
          <w:p w:rsidR="00C95670" w:rsidRPr="00994A3B" w:rsidRDefault="00C95670" w:rsidP="00286767">
            <w:pPr>
              <w:pStyle w:val="BodyCopy"/>
              <w:spacing w:before="40" w:after="40"/>
              <w:jc w:val="center"/>
            </w:pPr>
            <w:r w:rsidRPr="00994A3B">
              <w:t>349</w:t>
            </w:r>
          </w:p>
        </w:tc>
        <w:tc>
          <w:tcPr>
            <w:tcW w:w="1134" w:type="dxa"/>
            <w:shd w:val="clear" w:color="auto" w:fill="D9D9D9" w:themeFill="background1" w:themeFillShade="D9"/>
            <w:vAlign w:val="center"/>
          </w:tcPr>
          <w:p w:rsidR="00C95670" w:rsidRPr="00994A3B" w:rsidRDefault="00C95670" w:rsidP="00286767">
            <w:pPr>
              <w:pStyle w:val="BodyCopy"/>
              <w:spacing w:before="40" w:after="40"/>
              <w:jc w:val="center"/>
            </w:pPr>
            <w:r w:rsidRPr="00994A3B">
              <w:t>44.5</w:t>
            </w:r>
          </w:p>
        </w:tc>
        <w:tc>
          <w:tcPr>
            <w:tcW w:w="567" w:type="dxa"/>
            <w:shd w:val="clear" w:color="auto" w:fill="D9D9D9" w:themeFill="background1" w:themeFillShade="D9"/>
            <w:vAlign w:val="center"/>
          </w:tcPr>
          <w:p w:rsidR="00C95670" w:rsidRPr="00994A3B" w:rsidRDefault="00C95670" w:rsidP="00286767">
            <w:pPr>
              <w:pStyle w:val="BodyCopy"/>
              <w:spacing w:before="40" w:after="40"/>
              <w:jc w:val="center"/>
            </w:pPr>
            <w:r w:rsidRPr="00994A3B">
              <w:t>171</w:t>
            </w:r>
          </w:p>
        </w:tc>
        <w:tc>
          <w:tcPr>
            <w:tcW w:w="1275" w:type="dxa"/>
            <w:shd w:val="clear" w:color="auto" w:fill="D9D9D9" w:themeFill="background1" w:themeFillShade="D9"/>
            <w:vAlign w:val="center"/>
          </w:tcPr>
          <w:p w:rsidR="00C95670" w:rsidRPr="00994A3B" w:rsidRDefault="00C95670" w:rsidP="00286767">
            <w:pPr>
              <w:pStyle w:val="BodyCopy"/>
              <w:spacing w:before="40" w:after="40"/>
              <w:jc w:val="center"/>
            </w:pPr>
            <w:r w:rsidRPr="00994A3B">
              <w:t>52.6</w:t>
            </w:r>
          </w:p>
        </w:tc>
        <w:tc>
          <w:tcPr>
            <w:tcW w:w="568" w:type="dxa"/>
            <w:shd w:val="clear" w:color="auto" w:fill="D9D9D9" w:themeFill="background1" w:themeFillShade="D9"/>
            <w:vAlign w:val="center"/>
          </w:tcPr>
          <w:p w:rsidR="00C95670" w:rsidRPr="00994A3B" w:rsidRDefault="00C95670" w:rsidP="00286767">
            <w:pPr>
              <w:pStyle w:val="BodyCopy"/>
              <w:spacing w:before="40" w:after="40"/>
              <w:jc w:val="center"/>
            </w:pPr>
            <w:r w:rsidRPr="00994A3B">
              <w:t>178</w:t>
            </w:r>
          </w:p>
        </w:tc>
        <w:tc>
          <w:tcPr>
            <w:tcW w:w="1417" w:type="dxa"/>
            <w:shd w:val="clear" w:color="auto" w:fill="D9D9D9" w:themeFill="background1" w:themeFillShade="D9"/>
            <w:vAlign w:val="center"/>
          </w:tcPr>
          <w:p w:rsidR="00C95670" w:rsidRPr="00994A3B" w:rsidRDefault="00C95670" w:rsidP="00286767">
            <w:pPr>
              <w:pStyle w:val="BodyCopy"/>
              <w:spacing w:before="40" w:after="40"/>
              <w:jc w:val="center"/>
            </w:pPr>
            <w:r w:rsidRPr="00994A3B">
              <w:t>38.7</w:t>
            </w:r>
          </w:p>
        </w:tc>
      </w:tr>
    </w:tbl>
    <w:p w:rsidR="00C95670" w:rsidRPr="00D7707E" w:rsidRDefault="00994A3B" w:rsidP="00D7707E">
      <w:pPr>
        <w:pStyle w:val="BodyCopy"/>
        <w:rPr>
          <w:b/>
          <w:i/>
          <w:lang w:val="en-US"/>
        </w:rPr>
      </w:pPr>
      <w:r>
        <w:rPr>
          <w:b/>
          <w:i/>
          <w:lang w:val="en-US"/>
        </w:rPr>
        <w:br/>
      </w:r>
      <w:r w:rsidR="00C95670" w:rsidRPr="00D7707E">
        <w:rPr>
          <w:b/>
          <w:i/>
          <w:lang w:val="en-US"/>
        </w:rPr>
        <w:t>Change of Employer</w:t>
      </w:r>
    </w:p>
    <w:p w:rsidR="00C95670" w:rsidRPr="00257A19" w:rsidRDefault="00C95670" w:rsidP="00D7707E">
      <w:pPr>
        <w:pStyle w:val="Numberedlist0"/>
      </w:pPr>
      <w:r w:rsidRPr="00257A19">
        <w:t>Male and female alumni were just as likely to change to a better job.</w:t>
      </w:r>
    </w:p>
    <w:p w:rsidR="00C95670" w:rsidRPr="00D7707E" w:rsidRDefault="00C95670" w:rsidP="00D7707E">
      <w:pPr>
        <w:pStyle w:val="BodyCopy"/>
        <w:rPr>
          <w:b/>
          <w:i/>
        </w:rPr>
      </w:pPr>
      <w:r w:rsidRPr="00D7707E">
        <w:rPr>
          <w:b/>
          <w:i/>
        </w:rPr>
        <w:t>Summary of Achievements of Men and Women</w:t>
      </w:r>
    </w:p>
    <w:p w:rsidR="00C95670" w:rsidRPr="00257A19" w:rsidRDefault="00C95670" w:rsidP="00D7707E">
      <w:pPr>
        <w:pStyle w:val="Numberedlist0"/>
      </w:pPr>
      <w:r w:rsidRPr="00257A19">
        <w:t xml:space="preserve">Men and women have similar performance in many respects. They were just as likely to change to a better job, participate in a link between Vietnamese and Australian organisations, present a paper at an international conference, return to Australia, receive a grant or receive an award or prize. </w:t>
      </w:r>
    </w:p>
    <w:p w:rsidR="00C95670" w:rsidRPr="00257A19" w:rsidRDefault="00C95670" w:rsidP="00D7707E">
      <w:pPr>
        <w:pStyle w:val="Numberedlist0"/>
      </w:pPr>
      <w:r w:rsidRPr="00257A19">
        <w:t xml:space="preserve">Men and women performed differently in some ways. Women were more likely than men to look for new employers upon return, promote gender equality in their organisation, and volunteer at a local organisation. </w:t>
      </w:r>
    </w:p>
    <w:p w:rsidR="00C95670" w:rsidRDefault="00C95670" w:rsidP="00D7707E">
      <w:pPr>
        <w:pStyle w:val="Numberedlist0"/>
      </w:pPr>
      <w:r w:rsidRPr="00257A19">
        <w:t>Men were more likely than women to return to their previous employer. They were more likely to return to a higher ranked position, receive a promotion at work, and publish an article in a journal. Men were more likely to promote disability inclusion in their organisation.</w:t>
      </w:r>
    </w:p>
    <w:p w:rsidR="00C95670" w:rsidRDefault="00C95670" w:rsidP="0001010C">
      <w:pPr>
        <w:pStyle w:val="TableHeading"/>
        <w:spacing w:before="160" w:after="0"/>
      </w:pPr>
      <w:r>
        <w:t>Table 3 Percentage of Alumni Making Achievements (by Gender)</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4111"/>
        <w:gridCol w:w="1276"/>
        <w:gridCol w:w="1417"/>
        <w:gridCol w:w="1134"/>
      </w:tblGrid>
      <w:tr w:rsidR="00C95670" w:rsidRPr="00994A3B" w:rsidTr="00994A3B">
        <w:trPr>
          <w:tblHeader/>
        </w:trPr>
        <w:tc>
          <w:tcPr>
            <w:tcW w:w="4111" w:type="dxa"/>
            <w:shd w:val="clear" w:color="auto" w:fill="003150" w:themeFill="text2"/>
            <w:vAlign w:val="center"/>
          </w:tcPr>
          <w:p w:rsidR="00C95670" w:rsidRPr="00994A3B" w:rsidRDefault="00C95670" w:rsidP="0001010C">
            <w:pPr>
              <w:pStyle w:val="BodyCopy"/>
              <w:spacing w:before="40" w:after="40"/>
              <w:rPr>
                <w:lang w:val="en-GB"/>
              </w:rPr>
            </w:pPr>
          </w:p>
        </w:tc>
        <w:tc>
          <w:tcPr>
            <w:tcW w:w="1276" w:type="dxa"/>
            <w:shd w:val="clear" w:color="auto" w:fill="003150" w:themeFill="text2"/>
            <w:vAlign w:val="center"/>
            <w:hideMark/>
          </w:tcPr>
          <w:p w:rsidR="00C95670" w:rsidRPr="00994A3B" w:rsidRDefault="00C95670" w:rsidP="0001010C">
            <w:pPr>
              <w:pStyle w:val="BodyCopy"/>
              <w:spacing w:before="40" w:after="40"/>
              <w:jc w:val="center"/>
              <w:rPr>
                <w:lang w:val="en-GB"/>
              </w:rPr>
            </w:pPr>
            <w:r w:rsidRPr="00994A3B">
              <w:rPr>
                <w:bCs/>
              </w:rPr>
              <w:t>% of Males</w:t>
            </w:r>
          </w:p>
        </w:tc>
        <w:tc>
          <w:tcPr>
            <w:tcW w:w="1417" w:type="dxa"/>
            <w:shd w:val="clear" w:color="auto" w:fill="003150" w:themeFill="text2"/>
            <w:vAlign w:val="center"/>
            <w:hideMark/>
          </w:tcPr>
          <w:p w:rsidR="00C95670" w:rsidRPr="00994A3B" w:rsidRDefault="00C95670" w:rsidP="0001010C">
            <w:pPr>
              <w:pStyle w:val="BodyCopy"/>
              <w:spacing w:before="40" w:after="40"/>
              <w:jc w:val="center"/>
              <w:rPr>
                <w:lang w:val="en-GB"/>
              </w:rPr>
            </w:pPr>
            <w:r w:rsidRPr="00994A3B">
              <w:rPr>
                <w:bCs/>
              </w:rPr>
              <w:t>% of Females</w:t>
            </w:r>
          </w:p>
        </w:tc>
        <w:tc>
          <w:tcPr>
            <w:tcW w:w="1134" w:type="dxa"/>
            <w:shd w:val="clear" w:color="auto" w:fill="003150" w:themeFill="text2"/>
            <w:vAlign w:val="center"/>
            <w:hideMark/>
          </w:tcPr>
          <w:p w:rsidR="00C95670" w:rsidRPr="00994A3B" w:rsidRDefault="00C95670" w:rsidP="0001010C">
            <w:pPr>
              <w:pStyle w:val="BodyCopy"/>
              <w:spacing w:before="40" w:after="40"/>
              <w:jc w:val="center"/>
              <w:rPr>
                <w:lang w:val="en-GB"/>
              </w:rPr>
            </w:pPr>
            <w:r w:rsidRPr="00994A3B">
              <w:rPr>
                <w:bCs/>
              </w:rPr>
              <w:t>Diff.</w:t>
            </w:r>
          </w:p>
        </w:tc>
      </w:tr>
      <w:tr w:rsidR="00C95670" w:rsidRPr="00994A3B" w:rsidTr="005776F3">
        <w:tc>
          <w:tcPr>
            <w:tcW w:w="4111" w:type="dxa"/>
            <w:shd w:val="clear" w:color="auto" w:fill="D9D9D9" w:themeFill="background1" w:themeFillShade="D9"/>
            <w:vAlign w:val="center"/>
            <w:hideMark/>
          </w:tcPr>
          <w:p w:rsidR="00C95670" w:rsidRPr="005776F3" w:rsidRDefault="00C95670" w:rsidP="0001010C">
            <w:pPr>
              <w:pStyle w:val="Numberedlist0"/>
              <w:numPr>
                <w:ilvl w:val="0"/>
                <w:numId w:val="25"/>
              </w:numPr>
              <w:spacing w:before="40" w:after="40"/>
              <w:ind w:left="459" w:hanging="425"/>
              <w:rPr>
                <w:lang w:val="en-GB"/>
              </w:rPr>
            </w:pPr>
            <w:r w:rsidRPr="00994A3B">
              <w:t>Receive a promotion at work</w:t>
            </w:r>
          </w:p>
        </w:tc>
        <w:tc>
          <w:tcPr>
            <w:tcW w:w="1276"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51.7</w:t>
            </w:r>
          </w:p>
        </w:tc>
        <w:tc>
          <w:tcPr>
            <w:tcW w:w="1417"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40.9</w:t>
            </w:r>
          </w:p>
        </w:tc>
        <w:tc>
          <w:tcPr>
            <w:tcW w:w="1134"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+10.8</w:t>
            </w:r>
          </w:p>
        </w:tc>
      </w:tr>
      <w:tr w:rsidR="00C95670" w:rsidRPr="00994A3B" w:rsidTr="00994A3B">
        <w:tc>
          <w:tcPr>
            <w:tcW w:w="4111" w:type="dxa"/>
            <w:shd w:val="clear" w:color="auto" w:fill="F2F2F2" w:themeFill="background1" w:themeFillShade="F2"/>
            <w:vAlign w:val="center"/>
            <w:hideMark/>
          </w:tcPr>
          <w:p w:rsidR="00C95670" w:rsidRPr="00994A3B" w:rsidRDefault="00C95670" w:rsidP="0001010C">
            <w:pPr>
              <w:pStyle w:val="Numberedlist0"/>
              <w:spacing w:before="40" w:after="40"/>
              <w:ind w:left="459" w:hanging="425"/>
              <w:rPr>
                <w:lang w:val="en-GB"/>
              </w:rPr>
            </w:pPr>
            <w:r w:rsidRPr="00994A3B">
              <w:t>Change to a better job</w:t>
            </w:r>
          </w:p>
        </w:tc>
        <w:tc>
          <w:tcPr>
            <w:tcW w:w="1276"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30.8</w:t>
            </w:r>
          </w:p>
        </w:tc>
        <w:tc>
          <w:tcPr>
            <w:tcW w:w="1417"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30.2</w:t>
            </w:r>
          </w:p>
        </w:tc>
        <w:tc>
          <w:tcPr>
            <w:tcW w:w="1134"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+0.6</w:t>
            </w:r>
          </w:p>
        </w:tc>
      </w:tr>
      <w:tr w:rsidR="00C95670" w:rsidRPr="00994A3B" w:rsidTr="005776F3">
        <w:tc>
          <w:tcPr>
            <w:tcW w:w="4111" w:type="dxa"/>
            <w:shd w:val="clear" w:color="auto" w:fill="D9D9D9" w:themeFill="background1" w:themeFillShade="D9"/>
            <w:vAlign w:val="center"/>
            <w:hideMark/>
          </w:tcPr>
          <w:p w:rsidR="00C95670" w:rsidRPr="00994A3B" w:rsidRDefault="00C95670" w:rsidP="0001010C">
            <w:pPr>
              <w:pStyle w:val="Numberedlist0"/>
              <w:spacing w:before="40" w:after="40"/>
              <w:ind w:left="459" w:hanging="425"/>
              <w:rPr>
                <w:lang w:val="en-GB"/>
              </w:rPr>
            </w:pPr>
            <w:r w:rsidRPr="00994A3B">
              <w:t>Publish an article in a journal</w:t>
            </w:r>
          </w:p>
        </w:tc>
        <w:tc>
          <w:tcPr>
            <w:tcW w:w="1276"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28.0</w:t>
            </w:r>
          </w:p>
        </w:tc>
        <w:tc>
          <w:tcPr>
            <w:tcW w:w="1417"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24.1</w:t>
            </w:r>
          </w:p>
        </w:tc>
        <w:tc>
          <w:tcPr>
            <w:tcW w:w="1134"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+3.9</w:t>
            </w:r>
          </w:p>
        </w:tc>
      </w:tr>
      <w:tr w:rsidR="00C95670" w:rsidRPr="00994A3B" w:rsidTr="00994A3B">
        <w:tc>
          <w:tcPr>
            <w:tcW w:w="4111" w:type="dxa"/>
            <w:shd w:val="clear" w:color="auto" w:fill="F2F2F2" w:themeFill="background1" w:themeFillShade="F2"/>
            <w:vAlign w:val="center"/>
            <w:hideMark/>
          </w:tcPr>
          <w:p w:rsidR="00C95670" w:rsidRPr="00994A3B" w:rsidRDefault="00C95670" w:rsidP="0001010C">
            <w:pPr>
              <w:pStyle w:val="Numberedlist0"/>
              <w:spacing w:before="40" w:after="40"/>
              <w:ind w:left="459" w:hanging="425"/>
              <w:rPr>
                <w:lang w:val="en-GB"/>
              </w:rPr>
            </w:pPr>
            <w:r w:rsidRPr="00994A3B">
              <w:t>Participate in link between Vietnamese and Australian orgs</w:t>
            </w:r>
          </w:p>
        </w:tc>
        <w:tc>
          <w:tcPr>
            <w:tcW w:w="1276"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23.4</w:t>
            </w:r>
          </w:p>
        </w:tc>
        <w:tc>
          <w:tcPr>
            <w:tcW w:w="1417"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23.0</w:t>
            </w:r>
          </w:p>
        </w:tc>
        <w:tc>
          <w:tcPr>
            <w:tcW w:w="1134"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+0.4</w:t>
            </w:r>
          </w:p>
        </w:tc>
      </w:tr>
      <w:tr w:rsidR="00C95670" w:rsidRPr="00994A3B" w:rsidTr="005776F3">
        <w:tc>
          <w:tcPr>
            <w:tcW w:w="4111" w:type="dxa"/>
            <w:shd w:val="clear" w:color="auto" w:fill="D9D9D9" w:themeFill="background1" w:themeFillShade="D9"/>
            <w:vAlign w:val="center"/>
            <w:hideMark/>
          </w:tcPr>
          <w:p w:rsidR="00C95670" w:rsidRPr="00994A3B" w:rsidRDefault="00C95670" w:rsidP="0001010C">
            <w:pPr>
              <w:pStyle w:val="Numberedlist0"/>
              <w:spacing w:before="40" w:after="40"/>
              <w:ind w:left="459" w:hanging="425"/>
              <w:rPr>
                <w:lang w:val="en-GB"/>
              </w:rPr>
            </w:pPr>
            <w:r w:rsidRPr="00994A3B">
              <w:t>Promote gender equality in their organisation</w:t>
            </w:r>
          </w:p>
        </w:tc>
        <w:tc>
          <w:tcPr>
            <w:tcW w:w="1276"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19.7</w:t>
            </w:r>
          </w:p>
        </w:tc>
        <w:tc>
          <w:tcPr>
            <w:tcW w:w="1417"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24.6</w:t>
            </w:r>
          </w:p>
        </w:tc>
        <w:tc>
          <w:tcPr>
            <w:tcW w:w="1134"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-4.9</w:t>
            </w:r>
          </w:p>
        </w:tc>
      </w:tr>
      <w:tr w:rsidR="00C95670" w:rsidRPr="00994A3B" w:rsidTr="00994A3B">
        <w:tc>
          <w:tcPr>
            <w:tcW w:w="4111" w:type="dxa"/>
            <w:shd w:val="clear" w:color="auto" w:fill="F2F2F2" w:themeFill="background1" w:themeFillShade="F2"/>
            <w:vAlign w:val="center"/>
            <w:hideMark/>
          </w:tcPr>
          <w:p w:rsidR="00C95670" w:rsidRPr="00994A3B" w:rsidRDefault="00C95670" w:rsidP="0001010C">
            <w:pPr>
              <w:pStyle w:val="Numberedlist0"/>
              <w:spacing w:before="40" w:after="40"/>
              <w:ind w:left="459" w:hanging="425"/>
              <w:rPr>
                <w:lang w:val="en-GB"/>
              </w:rPr>
            </w:pPr>
            <w:r w:rsidRPr="00994A3B">
              <w:t>Volunteer at a local organisation</w:t>
            </w:r>
          </w:p>
        </w:tc>
        <w:tc>
          <w:tcPr>
            <w:tcW w:w="1276"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17.5</w:t>
            </w:r>
          </w:p>
        </w:tc>
        <w:tc>
          <w:tcPr>
            <w:tcW w:w="1417"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18.9</w:t>
            </w:r>
          </w:p>
        </w:tc>
        <w:tc>
          <w:tcPr>
            <w:tcW w:w="1134"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-1.4</w:t>
            </w:r>
          </w:p>
        </w:tc>
      </w:tr>
      <w:tr w:rsidR="00C95670" w:rsidRPr="00994A3B" w:rsidTr="00994A3B">
        <w:tc>
          <w:tcPr>
            <w:tcW w:w="4111" w:type="dxa"/>
            <w:shd w:val="clear" w:color="auto" w:fill="F2F2F2" w:themeFill="background1" w:themeFillShade="F2"/>
            <w:vAlign w:val="center"/>
            <w:hideMark/>
          </w:tcPr>
          <w:p w:rsidR="00C95670" w:rsidRPr="00994A3B" w:rsidRDefault="00C95670" w:rsidP="0001010C">
            <w:pPr>
              <w:pStyle w:val="Numberedlist0"/>
              <w:spacing w:before="40" w:after="40"/>
              <w:ind w:left="459" w:hanging="425"/>
              <w:rPr>
                <w:lang w:val="en-GB"/>
              </w:rPr>
            </w:pPr>
            <w:r w:rsidRPr="00994A3B">
              <w:t>Present a paper at an international conference</w:t>
            </w:r>
          </w:p>
        </w:tc>
        <w:tc>
          <w:tcPr>
            <w:tcW w:w="1276"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15.7</w:t>
            </w:r>
          </w:p>
        </w:tc>
        <w:tc>
          <w:tcPr>
            <w:tcW w:w="1417"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14.6</w:t>
            </w:r>
          </w:p>
        </w:tc>
        <w:tc>
          <w:tcPr>
            <w:tcW w:w="1134"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+1.1</w:t>
            </w:r>
          </w:p>
        </w:tc>
      </w:tr>
      <w:tr w:rsidR="00C95670" w:rsidRPr="00994A3B" w:rsidTr="00994A3B">
        <w:tc>
          <w:tcPr>
            <w:tcW w:w="4111" w:type="dxa"/>
            <w:shd w:val="clear" w:color="auto" w:fill="F2F2F2" w:themeFill="background1" w:themeFillShade="F2"/>
            <w:vAlign w:val="center"/>
            <w:hideMark/>
          </w:tcPr>
          <w:p w:rsidR="00C95670" w:rsidRPr="00994A3B" w:rsidRDefault="00C95670" w:rsidP="0001010C">
            <w:pPr>
              <w:pStyle w:val="Numberedlist0"/>
              <w:spacing w:before="40" w:after="40"/>
              <w:ind w:left="459" w:hanging="425"/>
              <w:rPr>
                <w:lang w:val="en-GB"/>
              </w:rPr>
            </w:pPr>
            <w:r w:rsidRPr="00994A3B">
              <w:t>Receive a grant</w:t>
            </w:r>
          </w:p>
        </w:tc>
        <w:tc>
          <w:tcPr>
            <w:tcW w:w="1276"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10.4</w:t>
            </w:r>
          </w:p>
        </w:tc>
        <w:tc>
          <w:tcPr>
            <w:tcW w:w="1417"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10.0</w:t>
            </w:r>
          </w:p>
        </w:tc>
        <w:tc>
          <w:tcPr>
            <w:tcW w:w="1134"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+0.4</w:t>
            </w:r>
          </w:p>
        </w:tc>
      </w:tr>
      <w:tr w:rsidR="00C95670" w:rsidRPr="00994A3B" w:rsidTr="005776F3">
        <w:tc>
          <w:tcPr>
            <w:tcW w:w="4111" w:type="dxa"/>
            <w:shd w:val="clear" w:color="auto" w:fill="D9D9D9" w:themeFill="background1" w:themeFillShade="D9"/>
            <w:vAlign w:val="center"/>
            <w:hideMark/>
          </w:tcPr>
          <w:p w:rsidR="00C95670" w:rsidRPr="00994A3B" w:rsidRDefault="00C95670" w:rsidP="0001010C">
            <w:pPr>
              <w:pStyle w:val="Numberedlist0"/>
              <w:spacing w:before="40" w:after="40"/>
              <w:ind w:left="459" w:hanging="425"/>
              <w:rPr>
                <w:lang w:val="en-GB"/>
              </w:rPr>
            </w:pPr>
            <w:r w:rsidRPr="00994A3B">
              <w:t>Promote disability inclusion in their org</w:t>
            </w:r>
          </w:p>
        </w:tc>
        <w:tc>
          <w:tcPr>
            <w:tcW w:w="1276"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8.9</w:t>
            </w:r>
          </w:p>
        </w:tc>
        <w:tc>
          <w:tcPr>
            <w:tcW w:w="1417"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5.4</w:t>
            </w:r>
          </w:p>
        </w:tc>
        <w:tc>
          <w:tcPr>
            <w:tcW w:w="1134" w:type="dxa"/>
            <w:shd w:val="clear" w:color="auto" w:fill="D9D9D9" w:themeFill="background1" w:themeFillShade="D9"/>
            <w:vAlign w:val="center"/>
            <w:hideMark/>
          </w:tcPr>
          <w:p w:rsidR="00C95670" w:rsidRPr="00994A3B" w:rsidRDefault="00C95670" w:rsidP="0001010C">
            <w:pPr>
              <w:pStyle w:val="BodyCopy"/>
              <w:spacing w:before="40" w:after="40"/>
              <w:jc w:val="center"/>
            </w:pPr>
            <w:r w:rsidRPr="00994A3B">
              <w:t>+4.5</w:t>
            </w:r>
          </w:p>
        </w:tc>
      </w:tr>
      <w:tr w:rsidR="00C95670" w:rsidRPr="00994A3B" w:rsidTr="00994A3B">
        <w:tc>
          <w:tcPr>
            <w:tcW w:w="4111" w:type="dxa"/>
            <w:shd w:val="clear" w:color="auto" w:fill="F2F2F2" w:themeFill="background1" w:themeFillShade="F2"/>
            <w:vAlign w:val="center"/>
            <w:hideMark/>
          </w:tcPr>
          <w:p w:rsidR="00C95670" w:rsidRPr="00994A3B" w:rsidRDefault="00C95670" w:rsidP="0001010C">
            <w:pPr>
              <w:pStyle w:val="Numberedlist0"/>
              <w:spacing w:before="40" w:after="40"/>
              <w:ind w:left="459" w:hanging="425"/>
              <w:rPr>
                <w:lang w:val="en-GB"/>
              </w:rPr>
            </w:pPr>
            <w:r w:rsidRPr="00994A3B">
              <w:t>Receive award or prize related to studies</w:t>
            </w:r>
          </w:p>
        </w:tc>
        <w:tc>
          <w:tcPr>
            <w:tcW w:w="1276"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8.6</w:t>
            </w:r>
          </w:p>
        </w:tc>
        <w:tc>
          <w:tcPr>
            <w:tcW w:w="1417"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8.7</w:t>
            </w:r>
          </w:p>
        </w:tc>
        <w:tc>
          <w:tcPr>
            <w:tcW w:w="1134"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-0.1</w:t>
            </w:r>
          </w:p>
        </w:tc>
      </w:tr>
      <w:tr w:rsidR="00C95670" w:rsidRPr="00994A3B" w:rsidTr="00994A3B">
        <w:tc>
          <w:tcPr>
            <w:tcW w:w="4111" w:type="dxa"/>
            <w:shd w:val="clear" w:color="auto" w:fill="F2F2F2" w:themeFill="background1" w:themeFillShade="F2"/>
            <w:vAlign w:val="center"/>
            <w:hideMark/>
          </w:tcPr>
          <w:p w:rsidR="00C95670" w:rsidRPr="00994A3B" w:rsidRDefault="00C95670" w:rsidP="0001010C">
            <w:pPr>
              <w:pStyle w:val="Numberedlist0"/>
              <w:spacing w:before="40" w:after="40"/>
              <w:ind w:left="459" w:hanging="425"/>
              <w:rPr>
                <w:lang w:val="en-GB"/>
              </w:rPr>
            </w:pPr>
            <w:r w:rsidRPr="00994A3B">
              <w:t>Return to Australia</w:t>
            </w:r>
          </w:p>
        </w:tc>
        <w:tc>
          <w:tcPr>
            <w:tcW w:w="1276"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6.8</w:t>
            </w:r>
          </w:p>
        </w:tc>
        <w:tc>
          <w:tcPr>
            <w:tcW w:w="1417"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7.4</w:t>
            </w:r>
          </w:p>
        </w:tc>
        <w:tc>
          <w:tcPr>
            <w:tcW w:w="1134" w:type="dxa"/>
            <w:shd w:val="clear" w:color="auto" w:fill="F2F2F2" w:themeFill="background1" w:themeFillShade="F2"/>
            <w:vAlign w:val="center"/>
            <w:hideMark/>
          </w:tcPr>
          <w:p w:rsidR="00C95670" w:rsidRPr="00994A3B" w:rsidRDefault="00C95670" w:rsidP="0001010C">
            <w:pPr>
              <w:pStyle w:val="BodyCopy"/>
              <w:spacing w:before="40" w:after="40"/>
              <w:jc w:val="center"/>
            </w:pPr>
            <w:r w:rsidRPr="00994A3B">
              <w:t>-0.6</w:t>
            </w:r>
          </w:p>
        </w:tc>
      </w:tr>
    </w:tbl>
    <w:p w:rsidR="00C95670" w:rsidRPr="00257A19" w:rsidRDefault="00C95670" w:rsidP="00C95670">
      <w:pPr>
        <w:pStyle w:val="NoSpacing"/>
        <w:ind w:left="426"/>
        <w:rPr>
          <w:rFonts w:asciiTheme="minorHAnsi" w:hAnsiTheme="minorHAnsi" w:cstheme="minorHAnsi"/>
          <w:sz w:val="20"/>
          <w:szCs w:val="20"/>
          <w:lang w:val="en-US"/>
        </w:rPr>
      </w:pPr>
    </w:p>
    <w:p w:rsidR="00C95670" w:rsidRPr="00257A19" w:rsidRDefault="00C95670" w:rsidP="00D7707E">
      <w:pPr>
        <w:pStyle w:val="Numberedlist0"/>
        <w:rPr>
          <w:lang w:val="en-US"/>
        </w:rPr>
      </w:pPr>
      <w:r w:rsidRPr="00257A19">
        <w:rPr>
          <w:lang w:val="en-US"/>
        </w:rPr>
        <w:t xml:space="preserve">Alumni in recent cohorts were more likely to report achievements than alumni in older cohorts. In particular, alumni in recent cohorts participated in linkages between Vietnamese and Australian organisations, promoted gender equality, and volunteered </w:t>
      </w:r>
      <w:r w:rsidRPr="00257A19">
        <w:rPr>
          <w:lang w:val="en-US"/>
        </w:rPr>
        <w:lastRenderedPageBreak/>
        <w:t xml:space="preserve">in local organisations in higher percentages than alumni in older cohorts. Alumni in Cohort 1 were almost twice as likely to promote gender equality as alumni in any other cohort. They were also most likely to promote disability inclusion. Alumni in older cohorts were more likely to receive a promotion, or present a paper at an international conference. </w:t>
      </w:r>
    </w:p>
    <w:p w:rsidR="00C95670" w:rsidRPr="00D7707E" w:rsidRDefault="00C95670" w:rsidP="00D7707E">
      <w:pPr>
        <w:pStyle w:val="BodyCopy"/>
        <w:rPr>
          <w:b/>
          <w:i/>
        </w:rPr>
      </w:pPr>
      <w:r w:rsidRPr="00D7707E">
        <w:rPr>
          <w:b/>
          <w:i/>
        </w:rPr>
        <w:t>Knowledge Outputs</w:t>
      </w:r>
    </w:p>
    <w:p w:rsidR="00C95670" w:rsidRPr="00257A19" w:rsidRDefault="00C95670" w:rsidP="00D7707E">
      <w:pPr>
        <w:pStyle w:val="Numberedlist0"/>
      </w:pPr>
      <w:r w:rsidRPr="00257A19">
        <w:t xml:space="preserve">In the past 3 years, almost 96% of returning alumni produced at least one of the listed outputs related to their skills and knowledge. Common outputs were presentations and reports related to skills and knowledge acquired. Over half of alumni produced at least one presentation, report, or teaching course and materials in the past 3 years. </w:t>
      </w:r>
    </w:p>
    <w:p w:rsidR="00C95670" w:rsidRPr="00257A19" w:rsidRDefault="00C95670" w:rsidP="00D7707E">
      <w:pPr>
        <w:pStyle w:val="Numberedlist0"/>
      </w:pPr>
      <w:r w:rsidRPr="00257A19">
        <w:t xml:space="preserve">Men were more likely than women to produce all types of knowledge outputs except teaching materials and blogs. This included presentations, reports, briefings and memos. </w:t>
      </w:r>
    </w:p>
    <w:p w:rsidR="00C95670" w:rsidRPr="00D7707E" w:rsidRDefault="00C95670" w:rsidP="00D7707E">
      <w:pPr>
        <w:pStyle w:val="BodyCopy"/>
        <w:rPr>
          <w:b/>
          <w:i/>
        </w:rPr>
      </w:pPr>
      <w:r w:rsidRPr="00D7707E">
        <w:rPr>
          <w:b/>
          <w:i/>
        </w:rPr>
        <w:t>Improvements in Organisational Systems</w:t>
      </w:r>
    </w:p>
    <w:p w:rsidR="00C95670" w:rsidRPr="00257A19" w:rsidRDefault="00C95670" w:rsidP="00D7707E">
      <w:pPr>
        <w:pStyle w:val="Numberedlist0"/>
      </w:pPr>
      <w:r w:rsidRPr="00257A19">
        <w:t>Almost 94% of alumni made improvements in at least one area of their organisation in the last three years. The main areas that alumni helped to improve were procedures, programs and management systems.</w:t>
      </w:r>
    </w:p>
    <w:p w:rsidR="00C95670" w:rsidRPr="00257A19" w:rsidRDefault="00C95670" w:rsidP="00D7707E">
      <w:pPr>
        <w:pStyle w:val="Numberedlist0"/>
      </w:pPr>
      <w:r w:rsidRPr="00257A19">
        <w:t>Men were more likely than women to make improvements in their organisations. Significantly more men than women made improvements to management systems and policies in organisations. Men were also more likely to improve linkages with other organisations. Women were most likely to improve their organisation’s programs, while men were most likely to improve its management systems.</w:t>
      </w:r>
    </w:p>
    <w:p w:rsidR="00C95670" w:rsidRPr="00D7707E" w:rsidRDefault="00C95670" w:rsidP="00D7707E">
      <w:pPr>
        <w:pStyle w:val="BodyCopy"/>
        <w:rPr>
          <w:b/>
          <w:i/>
        </w:rPr>
      </w:pPr>
      <w:r w:rsidRPr="00D7707E">
        <w:rPr>
          <w:b/>
          <w:i/>
        </w:rPr>
        <w:t>Support Received from Supervisors and Colleagues</w:t>
      </w:r>
    </w:p>
    <w:p w:rsidR="00C95670" w:rsidRPr="00257A19" w:rsidRDefault="00C95670" w:rsidP="00D7707E">
      <w:pPr>
        <w:pStyle w:val="Numberedlist0"/>
      </w:pPr>
      <w:r w:rsidRPr="00257A19">
        <w:t>About 77% of alumni said their supervisors provided a great or medium level of support to the application of their skills and knowledge in their work. Still, 23% of alumni said their supervisors provided only a small level of support or none at all. Men were as likely as women to receive support from supervisors, although they were more likely than women to say that their supervisors had supported them to a great extent.</w:t>
      </w:r>
    </w:p>
    <w:p w:rsidR="00C95670" w:rsidRPr="00257A19" w:rsidRDefault="00C95670" w:rsidP="00D7707E">
      <w:pPr>
        <w:pStyle w:val="Numberedlist0"/>
      </w:pPr>
      <w:r w:rsidRPr="00257A19">
        <w:t>Alumni reported receiving good levels of support from colleagues. But supervisors had provided more support. Alumni were about 45% more likely to say that their supervisors supported them to a great extent than their colleagues to the same extent. Men and women reported the same level of support from colleagues.</w:t>
      </w:r>
    </w:p>
    <w:p w:rsidR="00C95670" w:rsidRPr="00D7707E" w:rsidRDefault="00C95670" w:rsidP="00D7707E">
      <w:pPr>
        <w:pStyle w:val="BodyCopy"/>
        <w:rPr>
          <w:b/>
          <w:i/>
        </w:rPr>
      </w:pPr>
      <w:r w:rsidRPr="00D7707E">
        <w:rPr>
          <w:b/>
          <w:i/>
        </w:rPr>
        <w:t>Promotion of Gender Equality</w:t>
      </w:r>
    </w:p>
    <w:p w:rsidR="00C95670" w:rsidRPr="00257A19" w:rsidRDefault="00C95670" w:rsidP="00D7707E">
      <w:pPr>
        <w:pStyle w:val="Numberedlist0"/>
      </w:pPr>
      <w:r w:rsidRPr="00257A19">
        <w:t>Women were more likely than men to promote gender equality in the work place. Alumni typically promoted gender equality through informal means such as supervising, mentoring or on-the-spot guidance. Generally, gender equality is promoted to a greater extent than disability inclusion.</w:t>
      </w:r>
    </w:p>
    <w:p w:rsidR="00C95670" w:rsidRPr="00257A19" w:rsidRDefault="00C95670" w:rsidP="00D7707E">
      <w:pPr>
        <w:pStyle w:val="Numberedlist0"/>
      </w:pPr>
      <w:r w:rsidRPr="00257A19">
        <w:t>Only 10% of surveyed alumni promoted gender equality to a great extent through informal means in the last 3 years. Only 5% promoted gender equality to a great extent in training and teaching activities. Men were more likely than women to promote gender equality in training and teaching activities. About 26% of men promoted gender equality to a medium extent in training and teaching activities in the last 3 years.</w:t>
      </w:r>
    </w:p>
    <w:p w:rsidR="00C95670" w:rsidRDefault="00C95670" w:rsidP="00D7707E">
      <w:pPr>
        <w:pStyle w:val="TableHeading"/>
      </w:pPr>
      <w:r>
        <w:lastRenderedPageBreak/>
        <w:t>Exhibit 4 Percentage of Alumni Promoting Gender Equality (by Gender)</w:t>
      </w:r>
    </w:p>
    <w:p w:rsidR="00CC7A9D" w:rsidRDefault="00D77E87" w:rsidP="00D7707E">
      <w:pPr>
        <w:pStyle w:val="TableHeading"/>
      </w:pPr>
      <w:r>
        <w:rPr>
          <w:noProof/>
          <w:lang w:eastAsia="en-AU"/>
        </w:rPr>
        <w:drawing>
          <wp:inline distT="0" distB="0" distL="0" distR="0" wp14:anchorId="0CE55311" wp14:editId="54B060E2">
            <wp:extent cx="5039360" cy="2700000"/>
            <wp:effectExtent l="0" t="0" r="27940" b="247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95670" w:rsidRPr="00D7707E" w:rsidRDefault="00CC7A9D" w:rsidP="00D7707E">
      <w:pPr>
        <w:pStyle w:val="BodyCopy"/>
        <w:rPr>
          <w:b/>
          <w:i/>
        </w:rPr>
      </w:pPr>
      <w:r>
        <w:rPr>
          <w:b/>
          <w:i/>
        </w:rPr>
        <w:br/>
      </w:r>
      <w:r w:rsidR="00C95670" w:rsidRPr="00D7707E">
        <w:rPr>
          <w:b/>
          <w:i/>
        </w:rPr>
        <w:t>Participation in AAV Alumni Support Activities</w:t>
      </w:r>
    </w:p>
    <w:p w:rsidR="00C95670" w:rsidRPr="00257A19" w:rsidRDefault="00C95670" w:rsidP="00D7707E">
      <w:pPr>
        <w:pStyle w:val="Numberedlist0"/>
      </w:pPr>
      <w:r w:rsidRPr="00257A19">
        <w:t>A high level of returning alumni have participated in alumni support activities. Only 5% of Cohort 1 alumni have not participated in any AAV activity in the past 3 years.</w:t>
      </w:r>
      <w:r w:rsidR="00112239">
        <w:t xml:space="preserve"> </w:t>
      </w:r>
      <w:r w:rsidRPr="00257A19">
        <w:t>Compared to others, alumni who participated in AAV support activities to a medium or great extent were</w:t>
      </w:r>
      <w:r w:rsidR="001212E4">
        <w:t xml:space="preserve"> 5.1% more likely to promote gender equality to a medim extent or more in their organisation.</w:t>
      </w:r>
      <w:r w:rsidRPr="00257A19">
        <w:t xml:space="preserve"> </w:t>
      </w:r>
    </w:p>
    <w:p w:rsidR="00C95670" w:rsidRPr="00D7707E" w:rsidRDefault="00C95670" w:rsidP="00D7707E">
      <w:pPr>
        <w:pStyle w:val="BodyCopy"/>
        <w:rPr>
          <w:b/>
          <w:i/>
        </w:rPr>
      </w:pPr>
      <w:r w:rsidRPr="00D7707E">
        <w:rPr>
          <w:b/>
          <w:i/>
        </w:rPr>
        <w:t xml:space="preserve">Alumni Involvement in Community Development </w:t>
      </w:r>
    </w:p>
    <w:p w:rsidR="00C95670" w:rsidRPr="00257A19" w:rsidRDefault="00C95670" w:rsidP="00D7707E">
      <w:pPr>
        <w:pStyle w:val="Numberedlist0"/>
      </w:pPr>
      <w:r w:rsidRPr="00257A19">
        <w:t>Alumni who volunteered in local organisations used their skills and knowledge in their work duties more frequently than those who did not volunteer. On average, these alumni were 19.1% more likely to promote gender equality to at least a medium extent</w:t>
      </w:r>
      <w:r w:rsidR="00112239">
        <w:t xml:space="preserve"> in their organisation</w:t>
      </w:r>
      <w:r w:rsidRPr="00257A19">
        <w:t xml:space="preserve">. </w:t>
      </w:r>
      <w:r w:rsidR="00112239">
        <w:t xml:space="preserve">They were also </w:t>
      </w:r>
      <w:r w:rsidR="00112239" w:rsidRPr="00257A19">
        <w:t>13.7% more likely than other alumni to transfer their skills and knowledge</w:t>
      </w:r>
      <w:r w:rsidR="00112239">
        <w:t xml:space="preserve"> to colleagues. </w:t>
      </w:r>
      <w:r w:rsidRPr="00257A19">
        <w:t>These are significant differences in likelihood.</w:t>
      </w:r>
    </w:p>
    <w:p w:rsidR="00C95670" w:rsidRPr="00D7707E" w:rsidRDefault="00C95670" w:rsidP="00D7707E">
      <w:pPr>
        <w:pStyle w:val="BodyCopy"/>
        <w:rPr>
          <w:b/>
          <w:i/>
        </w:rPr>
      </w:pPr>
      <w:r w:rsidRPr="00D7707E">
        <w:rPr>
          <w:b/>
          <w:i/>
        </w:rPr>
        <w:t xml:space="preserve">Alumni and Links between Vietnamese and Australian Organisations </w:t>
      </w:r>
    </w:p>
    <w:p w:rsidR="00C95670" w:rsidRPr="00257A19" w:rsidRDefault="00C95670" w:rsidP="00D7707E">
      <w:pPr>
        <w:pStyle w:val="Numberedlist0"/>
      </w:pPr>
      <w:r w:rsidRPr="00257A19">
        <w:t xml:space="preserve">Alumni whose organisation had a link with an Australian organisation used their skills and knowledge more frequently than those whose organisation did not. They were </w:t>
      </w:r>
      <w:r w:rsidR="001212E4">
        <w:t>also 6.1% more likely to promote gender equality to medium extent or more in their organisation. These alumni were</w:t>
      </w:r>
      <w:r w:rsidRPr="00257A19">
        <w:t xml:space="preserve"> more likely to transfer their skills and knowledge to colleagues, and experience a positive change in their employment status upon their return from Australia. </w:t>
      </w:r>
    </w:p>
    <w:p w:rsidR="0045627F" w:rsidRDefault="0045627F">
      <w:pPr>
        <w:rPr>
          <w:rFonts w:cs="Arial"/>
          <w:b/>
          <w:lang w:val="en-GB"/>
        </w:rPr>
      </w:pPr>
      <w:r>
        <w:rPr>
          <w:rFonts w:cs="Arial"/>
          <w:b/>
          <w:lang w:val="en-GB"/>
        </w:rPr>
        <w:br w:type="page"/>
      </w:r>
    </w:p>
    <w:p w:rsidR="0045627F" w:rsidRDefault="0045627F" w:rsidP="0045627F">
      <w:pPr>
        <w:pStyle w:val="Heading1alternate"/>
      </w:pPr>
      <w:r w:rsidRPr="00180304">
        <w:lastRenderedPageBreak/>
        <w:t xml:space="preserve">Annex </w:t>
      </w:r>
      <w:r>
        <w:t>4</w:t>
      </w:r>
    </w:p>
    <w:p w:rsidR="0045627F" w:rsidRDefault="0045627F" w:rsidP="0045627F">
      <w:pPr>
        <w:pStyle w:val="BodyCopy"/>
      </w:pPr>
      <w:r>
        <w:t>Findings on Alumni in Employment Sectors in 2014</w:t>
      </w:r>
    </w:p>
    <w:p w:rsidR="0045627F" w:rsidRDefault="0045627F" w:rsidP="0045627F">
      <w:pPr>
        <w:pStyle w:val="BodyCopy"/>
        <w:sectPr w:rsidR="0045627F" w:rsidSect="0045627F">
          <w:type w:val="evenPage"/>
          <w:pgSz w:w="11906" w:h="16838" w:code="9"/>
          <w:pgMar w:top="3119" w:right="1985" w:bottom="1418" w:left="1985" w:header="454" w:footer="454" w:gutter="0"/>
          <w:cols w:space="720"/>
          <w:docGrid w:linePitch="360"/>
        </w:sectPr>
      </w:pPr>
    </w:p>
    <w:p w:rsidR="00412656" w:rsidRPr="00D7707E" w:rsidRDefault="00412656" w:rsidP="00412656">
      <w:pPr>
        <w:pStyle w:val="BodyCopy"/>
        <w:rPr>
          <w:b/>
          <w:i/>
        </w:rPr>
      </w:pPr>
      <w:r w:rsidRPr="00D7707E">
        <w:rPr>
          <w:b/>
          <w:i/>
        </w:rPr>
        <w:lastRenderedPageBreak/>
        <w:t>Survey Background</w:t>
      </w:r>
    </w:p>
    <w:p w:rsidR="00412656" w:rsidRPr="00D17091" w:rsidRDefault="00412656" w:rsidP="00412656">
      <w:pPr>
        <w:pStyle w:val="Numberedlist0"/>
        <w:numPr>
          <w:ilvl w:val="0"/>
          <w:numId w:val="8"/>
        </w:numPr>
      </w:pPr>
      <w:r w:rsidRPr="00D17091">
        <w:t xml:space="preserve">The 2014 Tracer Study of Australia Award alumni in Vietnam examined the impact of the scholarship program on its alumni. It relied on survey responses from 785 alumni as well as group discussions with 28 of these alumni. </w:t>
      </w:r>
      <w:r>
        <w:t>The program collected these data in July and August 2014.</w:t>
      </w:r>
    </w:p>
    <w:p w:rsidR="00412656" w:rsidRPr="00D17091" w:rsidRDefault="00412656" w:rsidP="00412656">
      <w:pPr>
        <w:pStyle w:val="Numberedlist0"/>
        <w:numPr>
          <w:ilvl w:val="0"/>
          <w:numId w:val="4"/>
        </w:numPr>
      </w:pPr>
      <w:r w:rsidRPr="00D17091">
        <w:t xml:space="preserve">The </w:t>
      </w:r>
      <w:r>
        <w:t xml:space="preserve">tracer </w:t>
      </w:r>
      <w:r w:rsidRPr="00D17091">
        <w:t>survey asked alumni about their (1) employment situation upon return</w:t>
      </w:r>
      <w:r>
        <w:t xml:space="preserve"> to Vietnam;</w:t>
      </w:r>
      <w:r w:rsidRPr="00D17091">
        <w:t xml:space="preserve"> (2) current employment situation</w:t>
      </w:r>
      <w:r>
        <w:t>;</w:t>
      </w:r>
      <w:r w:rsidRPr="00D17091">
        <w:t xml:space="preserve"> (3</w:t>
      </w:r>
      <w:r>
        <w:t>)</w:t>
      </w:r>
      <w:r w:rsidRPr="00D17091">
        <w:t xml:space="preserve"> application of skills and knowledge in performing work duties, (4) sharing of skills and knowledge with colleagues and </w:t>
      </w:r>
      <w:r>
        <w:t>peer</w:t>
      </w:r>
      <w:r w:rsidRPr="00D17091">
        <w:t>s; (5) strengthening of their organisation</w:t>
      </w:r>
      <w:r>
        <w:t>s</w:t>
      </w:r>
      <w:r w:rsidRPr="00D17091">
        <w:t>; (6) promotion of gender equality and disability inclusion</w:t>
      </w:r>
      <w:r>
        <w:t xml:space="preserve"> in their organisations</w:t>
      </w:r>
      <w:r w:rsidRPr="00D17091">
        <w:t>; (7) contributions to local communities; and (8) links with Australia.</w:t>
      </w:r>
    </w:p>
    <w:p w:rsidR="00412656" w:rsidRPr="00D17091" w:rsidRDefault="00412656" w:rsidP="00412656">
      <w:pPr>
        <w:pStyle w:val="Numberedlist0"/>
        <w:numPr>
          <w:ilvl w:val="0"/>
          <w:numId w:val="4"/>
        </w:numPr>
      </w:pPr>
      <w:r w:rsidRPr="00D17091">
        <w:t xml:space="preserve">The </w:t>
      </w:r>
      <w:r>
        <w:t xml:space="preserve">survey asked alumni about their employment sector. All survey data were disaggregated accordingly to understand the </w:t>
      </w:r>
      <w:r w:rsidRPr="00D17091">
        <w:t xml:space="preserve">employment experiences, application of skills and knowledge, and achievements of alumni </w:t>
      </w:r>
      <w:r>
        <w:t>in the different employment sectors</w:t>
      </w:r>
      <w:r w:rsidRPr="00D17091">
        <w:t xml:space="preserve">. </w:t>
      </w:r>
      <w:r>
        <w:t>This report compares their responses. The experiences of alumni working for Vietnamese and foreign companies were of particular interest to the scholarships program at this time.</w:t>
      </w:r>
    </w:p>
    <w:p w:rsidR="00412656" w:rsidRPr="00D7707E" w:rsidRDefault="00412656" w:rsidP="00412656">
      <w:pPr>
        <w:pStyle w:val="BodyCopy"/>
        <w:rPr>
          <w:b/>
          <w:i/>
        </w:rPr>
      </w:pPr>
      <w:r w:rsidRPr="00D7707E">
        <w:rPr>
          <w:b/>
          <w:i/>
        </w:rPr>
        <w:t>Survey Respondents</w:t>
      </w:r>
    </w:p>
    <w:p w:rsidR="00412656" w:rsidRDefault="00412656" w:rsidP="00412656">
      <w:pPr>
        <w:pStyle w:val="Numberedlist0"/>
        <w:numPr>
          <w:ilvl w:val="0"/>
          <w:numId w:val="4"/>
        </w:numPr>
      </w:pPr>
      <w:r w:rsidRPr="008D20E5">
        <w:t xml:space="preserve">The survey respondents </w:t>
      </w:r>
      <w:r>
        <w:t>w</w:t>
      </w:r>
      <w:r w:rsidRPr="008D20E5">
        <w:t xml:space="preserve">ere grouped into </w:t>
      </w:r>
      <w:r>
        <w:t>five</w:t>
      </w:r>
      <w:r w:rsidRPr="008D20E5">
        <w:t xml:space="preserve"> </w:t>
      </w:r>
      <w:r>
        <w:t xml:space="preserve">employment </w:t>
      </w:r>
      <w:r w:rsidRPr="00C3343D">
        <w:t>sectors. (1) ‘Government organisation’ comprised those alumni working for central or local government departments; (2) ‘Education institute’ comprised alumni working for Vietnamese universities or research institutes; (3) ‘Vietnamese company’ comprised alumni working for private sector firms or self-employed in Vietnam; (4) ‘Foreign company’ comprised alumni working for foreign-owned companies or joint-ventures; and, (5) ‘Aid delivery agency’ comprised alumni working for international non-profit organisations, civil society organisations or NGOs, multilateral aid agencies, and foreign-funded projects.  As well, we included an ‘Other’ category of survey respondents, namely, those alumni currently studying, unemployed, retired, or working in a foreign</w:t>
      </w:r>
      <w:r>
        <w:t xml:space="preserve"> embassy. Alumni in the ‘Other’ category were not included in the comparisons and analysis below.</w:t>
      </w:r>
    </w:p>
    <w:p w:rsidR="00412656" w:rsidRPr="008D20E5" w:rsidRDefault="00412656" w:rsidP="00412656">
      <w:pPr>
        <w:pStyle w:val="Numberedlist0"/>
        <w:numPr>
          <w:ilvl w:val="0"/>
          <w:numId w:val="4"/>
        </w:numPr>
      </w:pPr>
      <w:r>
        <w:t xml:space="preserve">Table </w:t>
      </w:r>
      <w:r w:rsidRPr="00E05A95">
        <w:t>1</w:t>
      </w:r>
      <w:r>
        <w:t xml:space="preserve"> describes the number of </w:t>
      </w:r>
      <w:r w:rsidRPr="00E05A95">
        <w:t xml:space="preserve">survey respondents </w:t>
      </w:r>
      <w:r>
        <w:t xml:space="preserve">in each </w:t>
      </w:r>
      <w:r w:rsidRPr="00E05A95">
        <w:t>employment sector</w:t>
      </w:r>
      <w:r>
        <w:t xml:space="preserve">. The largest number (38.2%) worked in education institutes. Only alumni in aid delivery agencies comprised less than 10% of the total. </w:t>
      </w:r>
    </w:p>
    <w:p w:rsidR="00412656" w:rsidRPr="00E05A95" w:rsidRDefault="00412656" w:rsidP="0001010C">
      <w:pPr>
        <w:pStyle w:val="TableHeading"/>
        <w:spacing w:before="160" w:after="0"/>
      </w:pPr>
      <w:r w:rsidRPr="00D824CD">
        <w:t xml:space="preserve">Table </w:t>
      </w:r>
      <w:r>
        <w:t>1</w:t>
      </w:r>
      <w:r w:rsidRPr="00D824CD">
        <w:t xml:space="preserve"> </w:t>
      </w:r>
      <w:r>
        <w:t xml:space="preserve">Alumni Working in </w:t>
      </w:r>
      <w:r w:rsidRPr="00D824CD">
        <w:t xml:space="preserve">Employment </w:t>
      </w:r>
      <w:r>
        <w:t xml:space="preserve">Sectors </w:t>
      </w:r>
    </w:p>
    <w:tbl>
      <w:tblPr>
        <w:tblW w:w="8100" w:type="dxa"/>
        <w:tblInd w:w="93" w:type="dxa"/>
        <w:tblLook w:val="04A0" w:firstRow="1" w:lastRow="0" w:firstColumn="1" w:lastColumn="0" w:noHBand="0" w:noVBand="1"/>
      </w:tblPr>
      <w:tblGrid>
        <w:gridCol w:w="2700"/>
        <w:gridCol w:w="2700"/>
        <w:gridCol w:w="2700"/>
      </w:tblGrid>
      <w:tr w:rsidR="00412656" w:rsidRPr="0001010C" w:rsidTr="0001010C">
        <w:trPr>
          <w:trHeight w:val="275"/>
        </w:trPr>
        <w:tc>
          <w:tcPr>
            <w:tcW w:w="2700"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01010C" w:rsidRDefault="00412656" w:rsidP="00412656">
            <w:pPr>
              <w:jc w:val="center"/>
              <w:rPr>
                <w:rFonts w:eastAsia="Times New Roman" w:cstheme="minorHAnsi"/>
                <w:color w:val="FFFFFF"/>
                <w:lang w:val="en-US"/>
              </w:rPr>
            </w:pPr>
            <w:r w:rsidRPr="0001010C">
              <w:rPr>
                <w:rFonts w:eastAsia="Times New Roman" w:cstheme="minorHAnsi"/>
                <w:color w:val="FFFFFF"/>
              </w:rPr>
              <w:t> </w:t>
            </w:r>
          </w:p>
        </w:tc>
        <w:tc>
          <w:tcPr>
            <w:tcW w:w="5400" w:type="dxa"/>
            <w:gridSpan w:val="2"/>
            <w:tcBorders>
              <w:top w:val="single" w:sz="8" w:space="0" w:color="FFFFFF"/>
              <w:left w:val="nil"/>
              <w:bottom w:val="single" w:sz="8" w:space="0" w:color="FFFFFF"/>
              <w:right w:val="single" w:sz="8" w:space="0" w:color="FFFFFF"/>
            </w:tcBorders>
            <w:shd w:val="clear" w:color="000000" w:fill="003150"/>
            <w:vAlign w:val="center"/>
            <w:hideMark/>
          </w:tcPr>
          <w:p w:rsidR="00412656" w:rsidRPr="0001010C" w:rsidRDefault="00412656" w:rsidP="00412656">
            <w:pPr>
              <w:jc w:val="center"/>
              <w:rPr>
                <w:rFonts w:eastAsia="Times New Roman" w:cstheme="minorHAnsi"/>
                <w:b/>
                <w:bCs/>
                <w:color w:val="FFFFFF"/>
                <w:lang w:val="en-US"/>
              </w:rPr>
            </w:pPr>
            <w:r w:rsidRPr="0001010C">
              <w:rPr>
                <w:rFonts w:eastAsia="Times New Roman" w:cstheme="minorHAnsi"/>
                <w:b/>
                <w:bCs/>
                <w:color w:val="FFFFFF"/>
              </w:rPr>
              <w:t>Alumni working in Employment Sectors</w:t>
            </w:r>
          </w:p>
        </w:tc>
      </w:tr>
      <w:tr w:rsidR="00412656" w:rsidRPr="0001010C" w:rsidTr="00412656">
        <w:trPr>
          <w:trHeight w:val="810"/>
        </w:trPr>
        <w:tc>
          <w:tcPr>
            <w:tcW w:w="2700"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01010C" w:rsidRDefault="00412656" w:rsidP="00412656">
            <w:pPr>
              <w:jc w:val="center"/>
              <w:rPr>
                <w:rFonts w:eastAsia="Times New Roman" w:cstheme="minorHAnsi"/>
                <w:b/>
                <w:bCs/>
                <w:color w:val="FFFFFF"/>
                <w:lang w:val="en-US"/>
              </w:rPr>
            </w:pPr>
            <w:r w:rsidRPr="0001010C">
              <w:rPr>
                <w:rFonts w:eastAsia="Times New Roman" w:cstheme="minorHAnsi"/>
                <w:b/>
                <w:bCs/>
                <w:color w:val="FFFFFF"/>
              </w:rPr>
              <w:t>Employment sector</w:t>
            </w:r>
          </w:p>
        </w:tc>
        <w:tc>
          <w:tcPr>
            <w:tcW w:w="2700" w:type="dxa"/>
            <w:tcBorders>
              <w:top w:val="nil"/>
              <w:left w:val="nil"/>
              <w:bottom w:val="single" w:sz="8" w:space="0" w:color="FFFFFF"/>
              <w:right w:val="single" w:sz="8" w:space="0" w:color="FFFFFF"/>
            </w:tcBorders>
            <w:shd w:val="clear" w:color="000000" w:fill="003150"/>
            <w:vAlign w:val="center"/>
            <w:hideMark/>
          </w:tcPr>
          <w:p w:rsidR="00412656" w:rsidRPr="0001010C" w:rsidRDefault="00412656" w:rsidP="00412656">
            <w:pPr>
              <w:jc w:val="center"/>
              <w:rPr>
                <w:rFonts w:eastAsia="Times New Roman" w:cstheme="minorHAnsi"/>
                <w:b/>
                <w:bCs/>
                <w:color w:val="FFFFFF"/>
                <w:lang w:val="en-US"/>
              </w:rPr>
            </w:pPr>
            <w:r w:rsidRPr="0001010C">
              <w:rPr>
                <w:rFonts w:eastAsia="Times New Roman" w:cstheme="minorHAnsi"/>
                <w:b/>
                <w:bCs/>
                <w:color w:val="FFFFFF"/>
              </w:rPr>
              <w:t>No. of Survey Respondents in Employment Sector</w:t>
            </w:r>
          </w:p>
        </w:tc>
        <w:tc>
          <w:tcPr>
            <w:tcW w:w="2700" w:type="dxa"/>
            <w:tcBorders>
              <w:top w:val="nil"/>
              <w:left w:val="nil"/>
              <w:bottom w:val="single" w:sz="8" w:space="0" w:color="FFFFFF"/>
              <w:right w:val="single" w:sz="8" w:space="0" w:color="FFFFFF"/>
            </w:tcBorders>
            <w:shd w:val="clear" w:color="000000" w:fill="003150"/>
            <w:vAlign w:val="center"/>
            <w:hideMark/>
          </w:tcPr>
          <w:p w:rsidR="00412656" w:rsidRPr="0001010C" w:rsidRDefault="00412656" w:rsidP="00412656">
            <w:pPr>
              <w:jc w:val="center"/>
              <w:rPr>
                <w:rFonts w:eastAsia="Times New Roman" w:cstheme="minorHAnsi"/>
                <w:b/>
                <w:bCs/>
                <w:color w:val="FFFFFF"/>
                <w:lang w:val="en-US"/>
              </w:rPr>
            </w:pPr>
            <w:r w:rsidRPr="0001010C">
              <w:rPr>
                <w:rFonts w:eastAsia="Times New Roman" w:cstheme="minorHAnsi"/>
                <w:b/>
                <w:bCs/>
                <w:color w:val="FFFFFF"/>
              </w:rPr>
              <w:t>Percentage of Survey Respondents in Employment Sector</w:t>
            </w:r>
          </w:p>
        </w:tc>
      </w:tr>
      <w:tr w:rsidR="00412656" w:rsidRPr="0001010C" w:rsidTr="00412656">
        <w:trPr>
          <w:trHeight w:val="315"/>
        </w:trPr>
        <w:tc>
          <w:tcPr>
            <w:tcW w:w="2700" w:type="dxa"/>
            <w:tcBorders>
              <w:top w:val="nil"/>
              <w:left w:val="single" w:sz="8" w:space="0" w:color="FFFFFF"/>
              <w:bottom w:val="nil"/>
              <w:right w:val="nil"/>
            </w:tcBorders>
            <w:shd w:val="clear" w:color="000000" w:fill="F2F2F2"/>
            <w:vAlign w:val="center"/>
            <w:hideMark/>
          </w:tcPr>
          <w:p w:rsidR="00412656" w:rsidRPr="0001010C" w:rsidRDefault="00412656" w:rsidP="00412656">
            <w:pPr>
              <w:rPr>
                <w:rFonts w:eastAsia="Times New Roman" w:cstheme="minorHAnsi"/>
                <w:bCs/>
                <w:color w:val="000000"/>
                <w:lang w:val="en-US"/>
              </w:rPr>
            </w:pPr>
            <w:r w:rsidRPr="0001010C">
              <w:rPr>
                <w:rFonts w:eastAsia="Times New Roman" w:cstheme="minorHAnsi"/>
                <w:bCs/>
                <w:color w:val="000000"/>
                <w:lang w:val="en-US"/>
              </w:rPr>
              <w:t>Education Institute</w:t>
            </w:r>
          </w:p>
        </w:tc>
        <w:tc>
          <w:tcPr>
            <w:tcW w:w="27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300</w:t>
            </w:r>
          </w:p>
        </w:tc>
        <w:tc>
          <w:tcPr>
            <w:tcW w:w="2700" w:type="dxa"/>
            <w:tcBorders>
              <w:top w:val="nil"/>
              <w:left w:val="nil"/>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38.2%</w:t>
            </w:r>
          </w:p>
        </w:tc>
      </w:tr>
      <w:tr w:rsidR="00412656" w:rsidRPr="0001010C" w:rsidTr="00412656">
        <w:trPr>
          <w:trHeight w:val="315"/>
        </w:trPr>
        <w:tc>
          <w:tcPr>
            <w:tcW w:w="2700" w:type="dxa"/>
            <w:tcBorders>
              <w:top w:val="nil"/>
              <w:left w:val="single" w:sz="8" w:space="0" w:color="FFFFFF"/>
              <w:bottom w:val="nil"/>
              <w:right w:val="nil"/>
            </w:tcBorders>
            <w:shd w:val="clear" w:color="000000" w:fill="F2F2F2"/>
            <w:vAlign w:val="center"/>
            <w:hideMark/>
          </w:tcPr>
          <w:p w:rsidR="00412656" w:rsidRPr="0001010C" w:rsidRDefault="00412656" w:rsidP="00412656">
            <w:pPr>
              <w:rPr>
                <w:rFonts w:eastAsia="Times New Roman" w:cstheme="minorHAnsi"/>
                <w:bCs/>
                <w:color w:val="000000"/>
                <w:lang w:val="en-US"/>
              </w:rPr>
            </w:pPr>
            <w:r w:rsidRPr="0001010C">
              <w:rPr>
                <w:rFonts w:eastAsia="Times New Roman" w:cstheme="minorHAnsi"/>
                <w:bCs/>
                <w:color w:val="000000"/>
                <w:lang w:val="en-US"/>
              </w:rPr>
              <w:t>Government organization</w:t>
            </w:r>
          </w:p>
        </w:tc>
        <w:tc>
          <w:tcPr>
            <w:tcW w:w="27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160</w:t>
            </w:r>
          </w:p>
        </w:tc>
        <w:tc>
          <w:tcPr>
            <w:tcW w:w="2700" w:type="dxa"/>
            <w:tcBorders>
              <w:top w:val="nil"/>
              <w:left w:val="nil"/>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20.4%</w:t>
            </w:r>
          </w:p>
        </w:tc>
      </w:tr>
      <w:tr w:rsidR="00412656" w:rsidRPr="0001010C"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01010C" w:rsidRDefault="00412656" w:rsidP="00412656">
            <w:pPr>
              <w:rPr>
                <w:rFonts w:eastAsia="Times New Roman" w:cstheme="minorHAnsi"/>
                <w:bCs/>
                <w:color w:val="000000"/>
                <w:lang w:val="en-US"/>
              </w:rPr>
            </w:pPr>
            <w:r w:rsidRPr="0001010C">
              <w:rPr>
                <w:rFonts w:eastAsia="Times New Roman" w:cstheme="minorHAnsi"/>
                <w:bCs/>
                <w:color w:val="000000"/>
                <w:lang w:val="en-US"/>
              </w:rPr>
              <w:t>Vietnamese company</w:t>
            </w:r>
          </w:p>
        </w:tc>
        <w:tc>
          <w:tcPr>
            <w:tcW w:w="27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102</w:t>
            </w:r>
          </w:p>
        </w:tc>
        <w:tc>
          <w:tcPr>
            <w:tcW w:w="2700" w:type="dxa"/>
            <w:tcBorders>
              <w:top w:val="nil"/>
              <w:left w:val="nil"/>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13.0%</w:t>
            </w:r>
          </w:p>
        </w:tc>
      </w:tr>
      <w:tr w:rsidR="00412656" w:rsidRPr="0001010C"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01010C" w:rsidRDefault="00412656" w:rsidP="00412656">
            <w:pPr>
              <w:rPr>
                <w:rFonts w:eastAsia="Times New Roman" w:cstheme="minorHAnsi"/>
                <w:bCs/>
                <w:color w:val="000000"/>
                <w:lang w:val="en-US"/>
              </w:rPr>
            </w:pPr>
            <w:r w:rsidRPr="0001010C">
              <w:rPr>
                <w:rFonts w:eastAsia="Times New Roman" w:cstheme="minorHAnsi"/>
                <w:bCs/>
                <w:color w:val="000000"/>
                <w:lang w:val="en-US"/>
              </w:rPr>
              <w:t>Foreign company</w:t>
            </w:r>
          </w:p>
        </w:tc>
        <w:tc>
          <w:tcPr>
            <w:tcW w:w="27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95</w:t>
            </w:r>
          </w:p>
        </w:tc>
        <w:tc>
          <w:tcPr>
            <w:tcW w:w="2700" w:type="dxa"/>
            <w:tcBorders>
              <w:top w:val="nil"/>
              <w:left w:val="nil"/>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12.1%</w:t>
            </w:r>
          </w:p>
        </w:tc>
      </w:tr>
      <w:tr w:rsidR="00412656" w:rsidRPr="0001010C"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01010C" w:rsidRDefault="00412656" w:rsidP="00412656">
            <w:pPr>
              <w:rPr>
                <w:rFonts w:eastAsia="Times New Roman" w:cstheme="minorHAnsi"/>
                <w:bCs/>
                <w:color w:val="000000"/>
                <w:lang w:val="en-US"/>
              </w:rPr>
            </w:pPr>
            <w:r w:rsidRPr="0001010C">
              <w:rPr>
                <w:rFonts w:eastAsia="Times New Roman" w:cstheme="minorHAnsi"/>
                <w:bCs/>
                <w:color w:val="000000"/>
                <w:lang w:val="en-US"/>
              </w:rPr>
              <w:t>Aid delivery agency</w:t>
            </w:r>
          </w:p>
        </w:tc>
        <w:tc>
          <w:tcPr>
            <w:tcW w:w="27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73</w:t>
            </w:r>
          </w:p>
        </w:tc>
        <w:tc>
          <w:tcPr>
            <w:tcW w:w="2700" w:type="dxa"/>
            <w:tcBorders>
              <w:top w:val="nil"/>
              <w:left w:val="nil"/>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9.3%</w:t>
            </w:r>
          </w:p>
        </w:tc>
      </w:tr>
      <w:tr w:rsidR="00412656" w:rsidRPr="0001010C"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01010C" w:rsidRDefault="00412656" w:rsidP="00412656">
            <w:pPr>
              <w:rPr>
                <w:rFonts w:eastAsia="Times New Roman" w:cstheme="minorHAnsi"/>
                <w:bCs/>
                <w:color w:val="000000"/>
                <w:lang w:val="en-US"/>
              </w:rPr>
            </w:pPr>
            <w:r w:rsidRPr="0001010C">
              <w:rPr>
                <w:rFonts w:eastAsia="Times New Roman" w:cstheme="minorHAnsi"/>
                <w:bCs/>
                <w:color w:val="000000"/>
                <w:lang w:val="en-US"/>
              </w:rPr>
              <w:t>Others</w:t>
            </w:r>
          </w:p>
        </w:tc>
        <w:tc>
          <w:tcPr>
            <w:tcW w:w="27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55</w:t>
            </w:r>
          </w:p>
        </w:tc>
        <w:tc>
          <w:tcPr>
            <w:tcW w:w="2700" w:type="dxa"/>
            <w:tcBorders>
              <w:top w:val="nil"/>
              <w:left w:val="nil"/>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7.0%</w:t>
            </w:r>
          </w:p>
        </w:tc>
      </w:tr>
      <w:tr w:rsidR="00412656" w:rsidRPr="0001010C" w:rsidTr="00412656">
        <w:trPr>
          <w:trHeight w:val="315"/>
        </w:trPr>
        <w:tc>
          <w:tcPr>
            <w:tcW w:w="2700" w:type="dxa"/>
            <w:tcBorders>
              <w:top w:val="single" w:sz="8" w:space="0" w:color="FFFFFF"/>
              <w:left w:val="single" w:sz="8" w:space="0" w:color="FFFFFF"/>
              <w:bottom w:val="single" w:sz="8" w:space="0" w:color="FFFFFF"/>
              <w:right w:val="nil"/>
            </w:tcBorders>
            <w:shd w:val="clear" w:color="000000" w:fill="F2F2F2"/>
            <w:vAlign w:val="center"/>
            <w:hideMark/>
          </w:tcPr>
          <w:p w:rsidR="00412656" w:rsidRPr="0001010C" w:rsidRDefault="00412656" w:rsidP="00412656">
            <w:pPr>
              <w:rPr>
                <w:rFonts w:eastAsia="Times New Roman" w:cstheme="minorHAnsi"/>
                <w:b/>
                <w:bCs/>
                <w:color w:val="000000"/>
                <w:lang w:val="en-US"/>
              </w:rPr>
            </w:pPr>
            <w:r w:rsidRPr="0001010C">
              <w:rPr>
                <w:rFonts w:eastAsia="Times New Roman" w:cstheme="minorHAnsi"/>
                <w:b/>
                <w:bCs/>
                <w:color w:val="000000"/>
                <w:lang w:val="fr-CA"/>
              </w:rPr>
              <w:t>Total</w:t>
            </w:r>
          </w:p>
        </w:tc>
        <w:tc>
          <w:tcPr>
            <w:tcW w:w="27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785</w:t>
            </w:r>
          </w:p>
        </w:tc>
        <w:tc>
          <w:tcPr>
            <w:tcW w:w="2700" w:type="dxa"/>
            <w:tcBorders>
              <w:top w:val="nil"/>
              <w:left w:val="nil"/>
              <w:bottom w:val="single" w:sz="8" w:space="0" w:color="FFFFFF"/>
              <w:right w:val="single" w:sz="8" w:space="0" w:color="FFFFFF"/>
            </w:tcBorders>
            <w:shd w:val="clear" w:color="000000" w:fill="D9D9D9"/>
            <w:vAlign w:val="center"/>
            <w:hideMark/>
          </w:tcPr>
          <w:p w:rsidR="00412656" w:rsidRPr="0001010C" w:rsidRDefault="00412656" w:rsidP="00412656">
            <w:pPr>
              <w:jc w:val="center"/>
              <w:rPr>
                <w:rFonts w:eastAsia="Times New Roman" w:cstheme="minorHAnsi"/>
                <w:color w:val="000000"/>
                <w:lang w:val="en-US"/>
              </w:rPr>
            </w:pPr>
            <w:r w:rsidRPr="0001010C">
              <w:rPr>
                <w:rFonts w:eastAsia="Times New Roman" w:cstheme="minorHAnsi"/>
                <w:color w:val="000000"/>
                <w:lang w:val="en-US"/>
              </w:rPr>
              <w:t>100.0%</w:t>
            </w:r>
          </w:p>
        </w:tc>
      </w:tr>
    </w:tbl>
    <w:p w:rsidR="00412656" w:rsidRPr="00531F21" w:rsidRDefault="00412656" w:rsidP="00F726B5">
      <w:pPr>
        <w:pStyle w:val="Numberedlist0"/>
        <w:numPr>
          <w:ilvl w:val="0"/>
          <w:numId w:val="0"/>
        </w:numPr>
        <w:spacing w:before="0"/>
        <w:rPr>
          <w:b/>
          <w:i/>
        </w:rPr>
      </w:pPr>
      <w:r w:rsidRPr="00531F21">
        <w:rPr>
          <w:b/>
          <w:i/>
        </w:rPr>
        <w:lastRenderedPageBreak/>
        <w:t xml:space="preserve">Conclusion on Alumni </w:t>
      </w:r>
      <w:r>
        <w:rPr>
          <w:b/>
          <w:i/>
        </w:rPr>
        <w:t>Performance</w:t>
      </w:r>
      <w:r w:rsidRPr="00531F21">
        <w:rPr>
          <w:b/>
          <w:i/>
        </w:rPr>
        <w:t xml:space="preserve"> </w:t>
      </w:r>
      <w:r>
        <w:rPr>
          <w:b/>
          <w:i/>
        </w:rPr>
        <w:t xml:space="preserve">in </w:t>
      </w:r>
      <w:r w:rsidRPr="00531F21">
        <w:rPr>
          <w:b/>
          <w:i/>
        </w:rPr>
        <w:t>Employment Sector</w:t>
      </w:r>
      <w:r>
        <w:rPr>
          <w:b/>
          <w:i/>
        </w:rPr>
        <w:t>s</w:t>
      </w:r>
    </w:p>
    <w:p w:rsidR="00412656" w:rsidRDefault="00412656" w:rsidP="00412656">
      <w:pPr>
        <w:pStyle w:val="Numberedlist0"/>
        <w:numPr>
          <w:ilvl w:val="0"/>
          <w:numId w:val="4"/>
        </w:numPr>
      </w:pPr>
      <w:r>
        <w:t>Alumni performance and contributions were influenced by the conditions and practices in their employer organisations. The employment sector shapes the way that alumni respond to these conditions and practices. The employment sector shapes what alumni choose to study, how they reintegrate, what skills they use and share, the types of improvements they make in their organisations, who they help in their volunteer time, the extent to which they promote gender equality, and the extent to which they maintain contact with Australians. The program needs to recognise these tendencies in order to provide on-award and post-return support that is targeted, appropriate and accessible to alumni in the various employment sectors.</w:t>
      </w:r>
    </w:p>
    <w:p w:rsidR="00412656" w:rsidRDefault="00412656" w:rsidP="00412656">
      <w:pPr>
        <w:pStyle w:val="Numberedlist0"/>
        <w:numPr>
          <w:ilvl w:val="0"/>
          <w:numId w:val="4"/>
        </w:numPr>
      </w:pPr>
      <w:r>
        <w:t xml:space="preserve">Alumni working in aid delivery agencies and education institutes could be seen as the top performers in the 12 areas of performance described in this paper. This conclusion is based on the number of times that alumni in these employment sectors scored first or second among alumni in the 12 areas of alumni performance.  Alumni working in aid delivery agencies scored first or second among alumni in five employment sectors in 8 of 12 areas. Alumni in education institutes scored first or second in 6 of 12 areas (see table). </w:t>
      </w:r>
    </w:p>
    <w:p w:rsidR="00412656" w:rsidRDefault="00412656" w:rsidP="00F726B5">
      <w:pPr>
        <w:pStyle w:val="TableHeading"/>
        <w:spacing w:before="160" w:after="0"/>
      </w:pPr>
      <w:r w:rsidRPr="0080436F">
        <w:t xml:space="preserve">Table </w:t>
      </w:r>
      <w:r>
        <w:t>2</w:t>
      </w:r>
      <w:r w:rsidRPr="0080436F">
        <w:t xml:space="preserve"> </w:t>
      </w:r>
      <w:r>
        <w:t xml:space="preserve">Employment Sector Scorecard </w:t>
      </w:r>
    </w:p>
    <w:tbl>
      <w:tblPr>
        <w:tblW w:w="9498" w:type="dxa"/>
        <w:tblInd w:w="-459" w:type="dxa"/>
        <w:tblLook w:val="04A0" w:firstRow="1" w:lastRow="0" w:firstColumn="1" w:lastColumn="0" w:noHBand="0" w:noVBand="1"/>
      </w:tblPr>
      <w:tblGrid>
        <w:gridCol w:w="4395"/>
        <w:gridCol w:w="2693"/>
        <w:gridCol w:w="2410"/>
      </w:tblGrid>
      <w:tr w:rsidR="004B3247" w:rsidRPr="00471D8E" w:rsidTr="004C45D4">
        <w:trPr>
          <w:trHeight w:val="289"/>
          <w:tblHeader/>
        </w:trPr>
        <w:tc>
          <w:tcPr>
            <w:tcW w:w="4395"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B3247" w:rsidRPr="00471D8E" w:rsidRDefault="004B3247" w:rsidP="004C45D4">
            <w:pPr>
              <w:spacing w:before="40" w:after="40"/>
              <w:jc w:val="center"/>
              <w:rPr>
                <w:rFonts w:ascii="Calibri" w:eastAsia="Times New Roman" w:hAnsi="Calibri"/>
                <w:color w:val="FFFFFF"/>
                <w:lang w:val="en-US"/>
              </w:rPr>
            </w:pPr>
            <w:r w:rsidRPr="00471D8E">
              <w:rPr>
                <w:rFonts w:ascii="Calibri" w:eastAsia="Times New Roman" w:hAnsi="Calibri"/>
                <w:color w:val="FFFFFF"/>
              </w:rPr>
              <w:t> </w:t>
            </w:r>
          </w:p>
        </w:tc>
        <w:tc>
          <w:tcPr>
            <w:tcW w:w="5103" w:type="dxa"/>
            <w:gridSpan w:val="2"/>
            <w:tcBorders>
              <w:top w:val="single" w:sz="8" w:space="0" w:color="FFFFFF"/>
              <w:left w:val="nil"/>
              <w:bottom w:val="single" w:sz="8" w:space="0" w:color="FFFFFF"/>
              <w:right w:val="single" w:sz="8" w:space="0" w:color="FFFFFF"/>
            </w:tcBorders>
            <w:shd w:val="clear" w:color="000000" w:fill="003150"/>
            <w:vAlign w:val="center"/>
            <w:hideMark/>
          </w:tcPr>
          <w:p w:rsidR="004B3247" w:rsidRPr="00471D8E" w:rsidRDefault="004B3247" w:rsidP="004C45D4">
            <w:pPr>
              <w:spacing w:before="40" w:after="40"/>
              <w:jc w:val="center"/>
              <w:rPr>
                <w:rFonts w:ascii="Calibri" w:eastAsia="Times New Roman" w:hAnsi="Calibri"/>
                <w:b/>
                <w:bCs/>
                <w:color w:val="FFFFFF"/>
                <w:lang w:val="en-US"/>
              </w:rPr>
            </w:pPr>
            <w:r w:rsidRPr="00471D8E">
              <w:rPr>
                <w:rFonts w:ascii="Calibri" w:eastAsia="Times New Roman" w:hAnsi="Calibri"/>
                <w:b/>
                <w:bCs/>
                <w:color w:val="FFFFFF"/>
              </w:rPr>
              <w:t xml:space="preserve">Alumni </w:t>
            </w:r>
            <w:r>
              <w:rPr>
                <w:rFonts w:ascii="Calibri" w:eastAsia="Times New Roman" w:hAnsi="Calibri"/>
                <w:b/>
                <w:bCs/>
                <w:color w:val="FFFFFF"/>
              </w:rPr>
              <w:t>Performing</w:t>
            </w:r>
            <w:r w:rsidRPr="00471D8E">
              <w:rPr>
                <w:rFonts w:ascii="Calibri" w:eastAsia="Times New Roman" w:hAnsi="Calibri"/>
                <w:b/>
                <w:bCs/>
                <w:color w:val="FFFFFF"/>
              </w:rPr>
              <w:t xml:space="preserve"> in Employment Sector</w:t>
            </w:r>
            <w:r>
              <w:rPr>
                <w:rFonts w:ascii="Calibri" w:eastAsia="Times New Roman" w:hAnsi="Calibri"/>
                <w:b/>
                <w:bCs/>
                <w:color w:val="FFFFFF"/>
              </w:rPr>
              <w:t>s</w:t>
            </w:r>
          </w:p>
        </w:tc>
      </w:tr>
      <w:tr w:rsidR="004B3247" w:rsidRPr="00471D8E" w:rsidTr="004C45D4">
        <w:trPr>
          <w:trHeight w:val="60"/>
          <w:tblHeader/>
        </w:trPr>
        <w:tc>
          <w:tcPr>
            <w:tcW w:w="4395" w:type="dxa"/>
            <w:tcBorders>
              <w:top w:val="nil"/>
              <w:left w:val="single" w:sz="8" w:space="0" w:color="FFFFFF"/>
              <w:bottom w:val="single" w:sz="8" w:space="0" w:color="FFFFFF"/>
              <w:right w:val="single" w:sz="8" w:space="0" w:color="FFFFFF"/>
            </w:tcBorders>
            <w:shd w:val="clear" w:color="000000" w:fill="003150"/>
            <w:vAlign w:val="center"/>
            <w:hideMark/>
          </w:tcPr>
          <w:p w:rsidR="004B3247" w:rsidRPr="00471D8E" w:rsidRDefault="004B3247" w:rsidP="004C45D4">
            <w:pPr>
              <w:spacing w:before="40" w:after="40"/>
              <w:jc w:val="center"/>
              <w:rPr>
                <w:rFonts w:ascii="Calibri" w:eastAsia="Times New Roman" w:hAnsi="Calibri"/>
                <w:b/>
                <w:bCs/>
                <w:color w:val="FFFFFF"/>
                <w:lang w:val="en-US"/>
              </w:rPr>
            </w:pPr>
            <w:r>
              <w:rPr>
                <w:rFonts w:ascii="Calibri" w:eastAsia="Times New Roman" w:hAnsi="Calibri"/>
                <w:b/>
                <w:bCs/>
                <w:color w:val="FFFFFF"/>
              </w:rPr>
              <w:t>Area of Alumni Performance</w:t>
            </w:r>
          </w:p>
        </w:tc>
        <w:tc>
          <w:tcPr>
            <w:tcW w:w="2693" w:type="dxa"/>
            <w:tcBorders>
              <w:top w:val="nil"/>
              <w:left w:val="nil"/>
              <w:bottom w:val="single" w:sz="8" w:space="0" w:color="FFFFFF"/>
              <w:right w:val="single" w:sz="8" w:space="0" w:color="FFFFFF"/>
            </w:tcBorders>
            <w:shd w:val="clear" w:color="000000" w:fill="003150"/>
            <w:vAlign w:val="center"/>
          </w:tcPr>
          <w:p w:rsidR="004B3247" w:rsidRPr="00471D8E" w:rsidRDefault="004B3247" w:rsidP="004C45D4">
            <w:pPr>
              <w:spacing w:before="40" w:after="40"/>
              <w:jc w:val="center"/>
              <w:rPr>
                <w:rFonts w:ascii="Calibri" w:eastAsia="Times New Roman" w:hAnsi="Calibri"/>
                <w:b/>
                <w:bCs/>
                <w:color w:val="FFFFFF"/>
                <w:lang w:val="en-US"/>
              </w:rPr>
            </w:pPr>
            <w:r>
              <w:rPr>
                <w:rFonts w:ascii="Calibri" w:eastAsia="Times New Roman" w:hAnsi="Calibri"/>
                <w:b/>
                <w:bCs/>
                <w:color w:val="FFFFFF"/>
                <w:lang w:val="en-US"/>
              </w:rPr>
              <w:t>Top Performing</w:t>
            </w:r>
          </w:p>
        </w:tc>
        <w:tc>
          <w:tcPr>
            <w:tcW w:w="2410" w:type="dxa"/>
            <w:tcBorders>
              <w:top w:val="nil"/>
              <w:left w:val="nil"/>
              <w:bottom w:val="single" w:sz="8" w:space="0" w:color="FFFFFF"/>
              <w:right w:val="single" w:sz="8" w:space="0" w:color="FFFFFF"/>
            </w:tcBorders>
            <w:shd w:val="clear" w:color="000000" w:fill="003150"/>
            <w:vAlign w:val="center"/>
          </w:tcPr>
          <w:p w:rsidR="004B3247" w:rsidRPr="00471D8E" w:rsidRDefault="004B3247" w:rsidP="004C45D4">
            <w:pPr>
              <w:spacing w:before="40" w:after="40"/>
              <w:jc w:val="center"/>
              <w:rPr>
                <w:rFonts w:ascii="Calibri" w:eastAsia="Times New Roman" w:hAnsi="Calibri"/>
                <w:b/>
                <w:bCs/>
                <w:color w:val="FFFFFF"/>
                <w:lang w:val="en-US"/>
              </w:rPr>
            </w:pPr>
            <w:r>
              <w:rPr>
                <w:rFonts w:ascii="Calibri" w:eastAsia="Times New Roman" w:hAnsi="Calibri"/>
                <w:b/>
                <w:bCs/>
                <w:color w:val="FFFFFF"/>
                <w:lang w:val="en-US"/>
              </w:rPr>
              <w:t>Honorable Mention</w:t>
            </w:r>
          </w:p>
        </w:tc>
      </w:tr>
      <w:tr w:rsidR="004B3247" w:rsidRPr="00471D8E" w:rsidTr="004C45D4">
        <w:trPr>
          <w:trHeight w:val="315"/>
        </w:trPr>
        <w:tc>
          <w:tcPr>
            <w:tcW w:w="4395" w:type="dxa"/>
            <w:tcBorders>
              <w:top w:val="nil"/>
              <w:left w:val="single" w:sz="8" w:space="0" w:color="FFFFFF"/>
              <w:bottom w:val="nil"/>
              <w:right w:val="nil"/>
            </w:tcBorders>
            <w:shd w:val="clear" w:color="000000" w:fill="F2F2F2"/>
            <w:vAlign w:val="center"/>
            <w:hideMark/>
          </w:tcPr>
          <w:p w:rsidR="004B3247" w:rsidRPr="00960752" w:rsidRDefault="004B3247" w:rsidP="004C45D4">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1. Relevance of Studies to Current Job</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r>
      <w:tr w:rsidR="004B3247" w:rsidRPr="00471D8E" w:rsidTr="004C45D4">
        <w:trPr>
          <w:trHeight w:val="315"/>
        </w:trPr>
        <w:tc>
          <w:tcPr>
            <w:tcW w:w="4395" w:type="dxa"/>
            <w:tcBorders>
              <w:top w:val="nil"/>
              <w:left w:val="single" w:sz="8" w:space="0" w:color="FFFFFF"/>
              <w:bottom w:val="nil"/>
              <w:right w:val="nil"/>
            </w:tcBorders>
            <w:shd w:val="clear" w:color="000000" w:fill="F2F2F2"/>
            <w:vAlign w:val="center"/>
            <w:hideMark/>
          </w:tcPr>
          <w:p w:rsidR="004B3247" w:rsidRPr="00960752" w:rsidRDefault="004B3247" w:rsidP="004C45D4">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2. Use of Skills in Performing Work Duties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Vietnamese Companies</w:t>
            </w:r>
          </w:p>
        </w:tc>
      </w:tr>
      <w:tr w:rsidR="004B3247" w:rsidRPr="00471D8E" w:rsidTr="004C45D4">
        <w:trPr>
          <w:trHeight w:val="315"/>
        </w:trPr>
        <w:tc>
          <w:tcPr>
            <w:tcW w:w="4395" w:type="dxa"/>
            <w:tcBorders>
              <w:top w:val="single" w:sz="8" w:space="0" w:color="FFFFFF"/>
              <w:left w:val="single" w:sz="8" w:space="0" w:color="FFFFFF"/>
              <w:bottom w:val="nil"/>
              <w:right w:val="nil"/>
            </w:tcBorders>
            <w:shd w:val="clear" w:color="000000" w:fill="F2F2F2"/>
            <w:vAlign w:val="center"/>
            <w:hideMark/>
          </w:tcPr>
          <w:p w:rsidR="004B3247" w:rsidRPr="00960752" w:rsidRDefault="004B3247" w:rsidP="004C45D4">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3. Influence of Studies on Employment Situation</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Foreign Companies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Vietnamese Companies</w:t>
            </w:r>
          </w:p>
        </w:tc>
      </w:tr>
      <w:tr w:rsidR="004B3247" w:rsidRPr="00471D8E" w:rsidTr="004C45D4">
        <w:trPr>
          <w:trHeight w:val="315"/>
        </w:trPr>
        <w:tc>
          <w:tcPr>
            <w:tcW w:w="4395" w:type="dxa"/>
            <w:tcBorders>
              <w:top w:val="single" w:sz="8" w:space="0" w:color="FFFFFF"/>
              <w:left w:val="single" w:sz="8" w:space="0" w:color="FFFFFF"/>
              <w:bottom w:val="nil"/>
              <w:right w:val="nil"/>
            </w:tcBorders>
            <w:shd w:val="clear" w:color="000000" w:fill="F2F2F2"/>
            <w:vAlign w:val="center"/>
            <w:hideMark/>
          </w:tcPr>
          <w:p w:rsidR="004B3247" w:rsidRPr="00960752" w:rsidRDefault="004B3247" w:rsidP="004C45D4">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4. Support Received from Supervisors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Government Organisations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r>
      <w:tr w:rsidR="004B3247" w:rsidRPr="00471D8E" w:rsidTr="004C45D4">
        <w:trPr>
          <w:trHeight w:val="315"/>
        </w:trPr>
        <w:tc>
          <w:tcPr>
            <w:tcW w:w="4395" w:type="dxa"/>
            <w:tcBorders>
              <w:top w:val="single" w:sz="8" w:space="0" w:color="FFFFFF"/>
              <w:left w:val="single" w:sz="8" w:space="0" w:color="FFFFFF"/>
              <w:bottom w:val="nil"/>
              <w:right w:val="nil"/>
            </w:tcBorders>
            <w:shd w:val="clear" w:color="000000" w:fill="F2F2F2"/>
            <w:vAlign w:val="center"/>
            <w:hideMark/>
          </w:tcPr>
          <w:p w:rsidR="004B3247" w:rsidRPr="00960752" w:rsidRDefault="004B3247" w:rsidP="004C45D4">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5. Transfer of Skills and Knowledge to Colleagues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r>
      <w:tr w:rsidR="004B3247" w:rsidRPr="00471D8E" w:rsidTr="004C45D4">
        <w:trPr>
          <w:trHeight w:val="315"/>
        </w:trPr>
        <w:tc>
          <w:tcPr>
            <w:tcW w:w="4395" w:type="dxa"/>
            <w:tcBorders>
              <w:top w:val="single" w:sz="8" w:space="0" w:color="FFFFFF"/>
              <w:left w:val="single" w:sz="8" w:space="0" w:color="FFFFFF"/>
              <w:bottom w:val="nil"/>
              <w:right w:val="nil"/>
            </w:tcBorders>
            <w:shd w:val="clear" w:color="000000" w:fill="F2F2F2"/>
            <w:vAlign w:val="center"/>
            <w:hideMark/>
          </w:tcPr>
          <w:p w:rsidR="004B3247" w:rsidRPr="00960752" w:rsidRDefault="004B3247" w:rsidP="004C45D4">
            <w:pPr>
              <w:rPr>
                <w:rFonts w:eastAsia="Times New Roman" w:cstheme="minorHAnsi"/>
                <w:bCs/>
                <w:color w:val="000000"/>
                <w:sz w:val="18"/>
                <w:szCs w:val="18"/>
                <w:lang w:val="en-US"/>
              </w:rPr>
            </w:pPr>
            <w:r w:rsidRPr="00960752">
              <w:rPr>
                <w:rFonts w:eastAsia="Times New Roman" w:cstheme="minorHAnsi"/>
                <w:bCs/>
                <w:color w:val="000000"/>
                <w:sz w:val="18"/>
                <w:szCs w:val="18"/>
                <w:lang w:val="en-US"/>
              </w:rPr>
              <w:t>6. Improvements Made to Organisations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Foreign Companies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Vietnamese Companies</w:t>
            </w:r>
          </w:p>
        </w:tc>
      </w:tr>
      <w:tr w:rsidR="004B3247" w:rsidRPr="00471D8E" w:rsidTr="004C45D4">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hideMark/>
          </w:tcPr>
          <w:p w:rsidR="004B3247" w:rsidRPr="00960752" w:rsidRDefault="004B3247" w:rsidP="004C45D4">
            <w:pPr>
              <w:rPr>
                <w:rFonts w:eastAsia="Times New Roman" w:cstheme="minorHAnsi"/>
                <w:bCs/>
                <w:color w:val="000000"/>
                <w:sz w:val="18"/>
                <w:szCs w:val="18"/>
                <w:lang w:val="en-US"/>
              </w:rPr>
            </w:pPr>
            <w:r w:rsidRPr="00960752">
              <w:rPr>
                <w:rFonts w:eastAsia="Times New Roman" w:cstheme="minorHAnsi"/>
                <w:bCs/>
                <w:color w:val="000000"/>
                <w:sz w:val="18"/>
                <w:szCs w:val="18"/>
                <w:lang w:val="fr-CA"/>
              </w:rPr>
              <w:t>7. Promotion of Gender Equality</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Government Organisations</w:t>
            </w:r>
          </w:p>
        </w:tc>
      </w:tr>
      <w:tr w:rsidR="004B3247" w:rsidRPr="00471D8E" w:rsidTr="004C45D4">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tcPr>
          <w:p w:rsidR="004B3247" w:rsidRPr="00960752" w:rsidRDefault="004B3247" w:rsidP="004C45D4">
            <w:pPr>
              <w:rPr>
                <w:rFonts w:eastAsia="Times New Roman" w:cstheme="minorHAnsi"/>
                <w:bCs/>
                <w:color w:val="000000"/>
                <w:sz w:val="18"/>
                <w:szCs w:val="18"/>
                <w:lang w:val="fr-CA"/>
              </w:rPr>
            </w:pPr>
            <w:r w:rsidRPr="00960752">
              <w:rPr>
                <w:rFonts w:eastAsia="Times New Roman" w:cstheme="minorHAnsi"/>
                <w:bCs/>
                <w:color w:val="000000"/>
                <w:sz w:val="18"/>
                <w:szCs w:val="18"/>
                <w:lang w:val="fr-CA"/>
              </w:rPr>
              <w:t>8. Contribution to Development Priority Areas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r>
      <w:tr w:rsidR="004B3247" w:rsidRPr="00471D8E" w:rsidTr="004C45D4">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tcPr>
          <w:p w:rsidR="004B3247" w:rsidRPr="00960752" w:rsidRDefault="004B3247" w:rsidP="004C45D4">
            <w:pPr>
              <w:rPr>
                <w:rFonts w:eastAsia="Times New Roman" w:cstheme="minorHAnsi"/>
                <w:bCs/>
                <w:color w:val="000000"/>
                <w:sz w:val="18"/>
                <w:szCs w:val="18"/>
                <w:lang w:val="fr-CA"/>
              </w:rPr>
            </w:pPr>
            <w:r w:rsidRPr="00960752">
              <w:rPr>
                <w:rFonts w:eastAsia="Times New Roman" w:cstheme="minorHAnsi"/>
                <w:bCs/>
                <w:color w:val="000000"/>
                <w:sz w:val="18"/>
                <w:szCs w:val="18"/>
                <w:lang w:val="fr-CA"/>
              </w:rPr>
              <w:t>9. Alumni Involvement in Community Development</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Government Organisations</w:t>
            </w:r>
          </w:p>
        </w:tc>
      </w:tr>
      <w:tr w:rsidR="004B3247" w:rsidRPr="00471D8E" w:rsidTr="004C45D4">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tcPr>
          <w:p w:rsidR="004B3247" w:rsidRPr="00960752" w:rsidRDefault="004B3247" w:rsidP="004C45D4">
            <w:pPr>
              <w:rPr>
                <w:rFonts w:eastAsia="Times New Roman" w:cstheme="minorHAnsi"/>
                <w:bCs/>
                <w:color w:val="000000"/>
                <w:sz w:val="18"/>
                <w:szCs w:val="18"/>
                <w:lang w:val="fr-CA"/>
              </w:rPr>
            </w:pPr>
            <w:r w:rsidRPr="00960752">
              <w:rPr>
                <w:rFonts w:eastAsia="Times New Roman" w:cstheme="minorHAnsi"/>
                <w:bCs/>
                <w:color w:val="000000"/>
                <w:sz w:val="18"/>
                <w:szCs w:val="18"/>
                <w:lang w:val="fr-CA"/>
              </w:rPr>
              <w:t>10. Achievements of Alumni</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Aid Delivery Agencies</w:t>
            </w:r>
          </w:p>
        </w:tc>
      </w:tr>
      <w:tr w:rsidR="004B3247" w:rsidRPr="00471D8E" w:rsidTr="004C45D4">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tcPr>
          <w:p w:rsidR="004B3247" w:rsidRPr="00960752" w:rsidRDefault="004B3247" w:rsidP="004C45D4">
            <w:pPr>
              <w:rPr>
                <w:rFonts w:eastAsia="Times New Roman" w:cstheme="minorHAnsi"/>
                <w:bCs/>
                <w:color w:val="000000"/>
                <w:sz w:val="18"/>
                <w:szCs w:val="18"/>
                <w:lang w:val="fr-CA"/>
              </w:rPr>
            </w:pPr>
            <w:r w:rsidRPr="00960752">
              <w:rPr>
                <w:rFonts w:eastAsia="Times New Roman" w:cstheme="minorHAnsi"/>
                <w:bCs/>
                <w:color w:val="000000"/>
                <w:sz w:val="18"/>
                <w:szCs w:val="18"/>
                <w:lang w:val="fr-CA"/>
              </w:rPr>
              <w:t>11. Alumni and People-to-People Links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Government Organisations</w:t>
            </w:r>
          </w:p>
        </w:tc>
      </w:tr>
      <w:tr w:rsidR="004B3247" w:rsidRPr="00471D8E" w:rsidTr="004C45D4">
        <w:trPr>
          <w:trHeight w:val="315"/>
        </w:trPr>
        <w:tc>
          <w:tcPr>
            <w:tcW w:w="4395" w:type="dxa"/>
            <w:tcBorders>
              <w:top w:val="single" w:sz="8" w:space="0" w:color="FFFFFF"/>
              <w:left w:val="single" w:sz="8" w:space="0" w:color="FFFFFF"/>
              <w:bottom w:val="single" w:sz="8" w:space="0" w:color="FFFFFF"/>
              <w:right w:val="nil"/>
            </w:tcBorders>
            <w:shd w:val="clear" w:color="000000" w:fill="F2F2F2"/>
            <w:vAlign w:val="center"/>
          </w:tcPr>
          <w:p w:rsidR="004B3247" w:rsidRPr="00960752" w:rsidRDefault="004B3247" w:rsidP="004C45D4">
            <w:pPr>
              <w:rPr>
                <w:rFonts w:eastAsia="Times New Roman" w:cstheme="minorHAnsi"/>
                <w:bCs/>
                <w:color w:val="000000"/>
                <w:sz w:val="18"/>
                <w:szCs w:val="18"/>
                <w:lang w:val="fr-CA"/>
              </w:rPr>
            </w:pPr>
            <w:r w:rsidRPr="00960752">
              <w:rPr>
                <w:rFonts w:eastAsia="Times New Roman" w:cstheme="minorHAnsi"/>
                <w:bCs/>
                <w:color w:val="000000"/>
                <w:sz w:val="18"/>
                <w:szCs w:val="18"/>
                <w:lang w:val="fr-CA"/>
              </w:rPr>
              <w:t>12. Alumni and Organisation-to-Organisation Links</w:t>
            </w:r>
          </w:p>
        </w:tc>
        <w:tc>
          <w:tcPr>
            <w:tcW w:w="2693" w:type="dxa"/>
            <w:tcBorders>
              <w:top w:val="nil"/>
              <w:left w:val="single" w:sz="8" w:space="0" w:color="FFFFFF"/>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Education Institutes</w:t>
            </w:r>
          </w:p>
        </w:tc>
        <w:tc>
          <w:tcPr>
            <w:tcW w:w="2410" w:type="dxa"/>
            <w:tcBorders>
              <w:top w:val="nil"/>
              <w:left w:val="nil"/>
              <w:bottom w:val="single" w:sz="8" w:space="0" w:color="FFFFFF"/>
              <w:right w:val="single" w:sz="8" w:space="0" w:color="FFFFFF"/>
            </w:tcBorders>
            <w:shd w:val="clear" w:color="000000" w:fill="D9D9D9"/>
            <w:vAlign w:val="center"/>
          </w:tcPr>
          <w:p w:rsidR="004B3247" w:rsidRPr="00960752" w:rsidRDefault="004B3247" w:rsidP="004C45D4">
            <w:pPr>
              <w:jc w:val="center"/>
              <w:rPr>
                <w:rFonts w:eastAsia="Times New Roman" w:cstheme="minorHAnsi"/>
                <w:color w:val="000000"/>
                <w:sz w:val="18"/>
                <w:szCs w:val="18"/>
                <w:lang w:val="en-US"/>
              </w:rPr>
            </w:pPr>
            <w:r w:rsidRPr="00960752">
              <w:rPr>
                <w:rFonts w:eastAsia="Times New Roman" w:cstheme="minorHAnsi"/>
                <w:color w:val="000000"/>
                <w:sz w:val="18"/>
                <w:szCs w:val="18"/>
                <w:lang w:val="en-US"/>
              </w:rPr>
              <w:t>Government Organisations</w:t>
            </w:r>
          </w:p>
        </w:tc>
      </w:tr>
    </w:tbl>
    <w:p w:rsidR="00412656" w:rsidRDefault="00412656">
      <w:pPr>
        <w:rPr>
          <w:b/>
          <w:i/>
          <w:spacing w:val="-2"/>
        </w:rPr>
      </w:pPr>
    </w:p>
    <w:p w:rsidR="00412656" w:rsidRPr="00531F21" w:rsidRDefault="00412656" w:rsidP="00412656">
      <w:pPr>
        <w:pStyle w:val="Numberedlist0"/>
        <w:numPr>
          <w:ilvl w:val="0"/>
          <w:numId w:val="0"/>
        </w:numPr>
        <w:rPr>
          <w:b/>
          <w:i/>
          <w:sz w:val="24"/>
          <w:szCs w:val="24"/>
        </w:rPr>
      </w:pPr>
      <w:r w:rsidRPr="00531F21">
        <w:rPr>
          <w:b/>
          <w:i/>
        </w:rPr>
        <w:t>Summary of Results for Alumni in the Private Sector</w:t>
      </w:r>
    </w:p>
    <w:p w:rsidR="00412656" w:rsidRDefault="00412656" w:rsidP="00412656">
      <w:pPr>
        <w:pStyle w:val="Numberedlist0"/>
        <w:numPr>
          <w:ilvl w:val="0"/>
          <w:numId w:val="4"/>
        </w:numPr>
      </w:pPr>
      <w:r>
        <w:t xml:space="preserve">Alumni in Vietnamese companies were least likely among all alumni to say that their course was relevant to their job. However, they made very good use of their skills and knowledge in their work, and a large percentage of them have experienced changes in their employment situation. As a result of their studies, alumni working in foreign companies were most likely among the cohorts to be given a higher salary and more management and financial responsibilities. Alumni working for Vietnamese companies were most likely to have changed to a higher-ranked position.  About 55% of alumni in foreign-owned companies and 54% of alumni in Vietnamese companies received a promotion within the first three years of returning. In contrast, alumni in education </w:t>
      </w:r>
      <w:r>
        <w:lastRenderedPageBreak/>
        <w:t>institutes were least likely to experience changes in their employment situation stemming from their studies and least likely to change to a better job.</w:t>
      </w:r>
    </w:p>
    <w:p w:rsidR="00412656" w:rsidRDefault="00412656" w:rsidP="00412656">
      <w:pPr>
        <w:pStyle w:val="Numberedlist0"/>
        <w:numPr>
          <w:ilvl w:val="0"/>
          <w:numId w:val="4"/>
        </w:numPr>
      </w:pPr>
      <w:r>
        <w:t>Alumni in the private sector made significant contributions to the management and implementation of work in their organisations. Alumni working in foreign companies were most likely to have made improvement in 4 of 7 areas of the organisation. This included improvements in procedures, processes, management systems and services. Alumni in Vietnamese companies also performed well in terms of improving their organisations. This might reflect the relatively high percentage of alumni in the private sector who reported using leadership and management skills in their work. However, alumni working in Vietnamese companies were least likely to have transferred their skills and knowledge to colleagues and they were least likely to have promoted gender equality in the work place.</w:t>
      </w:r>
    </w:p>
    <w:p w:rsidR="00412656" w:rsidRDefault="00412656" w:rsidP="00412656">
      <w:pPr>
        <w:pStyle w:val="Numberedlist0"/>
        <w:numPr>
          <w:ilvl w:val="0"/>
          <w:numId w:val="4"/>
        </w:numPr>
      </w:pPr>
      <w:r>
        <w:t xml:space="preserve">Large percentages of alumni working in Vietnamese companies made contributions to priority development areas and community development in Vietnam. About 33% of alumni in Vietnamese companies contributed to the economic priority, 26% to education, 24% to governance and financial management, and 23% to HRD.  About 51% of the alumni in foreign-owned companies contributed to economics, 21% to HRD, and 20% to governance and financial management.  For the most part, alumni in the private sector contributed their skills to business organisations and community-based organisations in their volunteer work. In contrast, alumni working in government organisations contributed their skills to local governments, local and district councils, and communes.  </w:t>
      </w:r>
    </w:p>
    <w:p w:rsidR="00412656" w:rsidRDefault="00412656" w:rsidP="00412656">
      <w:pPr>
        <w:pStyle w:val="Numberedlist0"/>
        <w:numPr>
          <w:ilvl w:val="0"/>
          <w:numId w:val="4"/>
        </w:numPr>
      </w:pPr>
      <w:r>
        <w:t xml:space="preserve">Alumni working in private sector companies were least likely among alumni to have maintained contact with Australians and other alumni. Vietnamese companies were the least likely employers to have maintained links with Australian organisations. Only 23% of alumni in this employment sector said their company had a link with one or more Australian organisations, and only 11% of alumni in the sector were involved in their company’s links. In contrast, 60% of alumni working in education institutes said their organisation had a link with one or more Australian institutes and 28% of alumni in the sector were involved in the organisation’s links. </w:t>
      </w:r>
    </w:p>
    <w:p w:rsidR="00412656" w:rsidRPr="00D7707E" w:rsidRDefault="00412656" w:rsidP="00412656">
      <w:pPr>
        <w:pStyle w:val="BodyCopy"/>
        <w:rPr>
          <w:b/>
          <w:i/>
        </w:rPr>
      </w:pPr>
      <w:r>
        <w:rPr>
          <w:b/>
          <w:i/>
        </w:rPr>
        <w:t>Relevance of Studies to Current Job</w:t>
      </w:r>
    </w:p>
    <w:p w:rsidR="00412656" w:rsidRDefault="00412656" w:rsidP="00412656">
      <w:pPr>
        <w:pStyle w:val="Numberedlist0"/>
        <w:numPr>
          <w:ilvl w:val="0"/>
          <w:numId w:val="4"/>
        </w:numPr>
      </w:pPr>
      <w:r>
        <w:t xml:space="preserve">At least 95% of alumni in 4 of 5 employment sectors said that the skills and knowledge they acquired during their studies were either </w:t>
      </w:r>
      <w:r w:rsidRPr="003011EC">
        <w:rPr>
          <w:i/>
        </w:rPr>
        <w:t>highly relevant</w:t>
      </w:r>
      <w:r>
        <w:t xml:space="preserve"> or </w:t>
      </w:r>
      <w:r w:rsidRPr="003011EC">
        <w:rPr>
          <w:i/>
        </w:rPr>
        <w:t>somewhat relevant</w:t>
      </w:r>
      <w:r>
        <w:t xml:space="preserve"> to their current job. About 93% of alumni in the fifth sector said the same. </w:t>
      </w:r>
    </w:p>
    <w:p w:rsidR="00412656" w:rsidRDefault="00412656" w:rsidP="00412656">
      <w:pPr>
        <w:pStyle w:val="Numberedlist0"/>
        <w:numPr>
          <w:ilvl w:val="0"/>
          <w:numId w:val="4"/>
        </w:numPr>
      </w:pPr>
      <w:r>
        <w:t xml:space="preserve">Alumni in the education sector were most likely to report that their </w:t>
      </w:r>
      <w:r w:rsidRPr="00A56103">
        <w:t xml:space="preserve">skills and knowledge </w:t>
      </w:r>
      <w:r>
        <w:t xml:space="preserve">were </w:t>
      </w:r>
      <w:r w:rsidRPr="003011EC">
        <w:rPr>
          <w:i/>
        </w:rPr>
        <w:t>highly relevant</w:t>
      </w:r>
      <w:r w:rsidRPr="00A56103">
        <w:t xml:space="preserve"> to their current job</w:t>
      </w:r>
      <w:r>
        <w:t xml:space="preserve">. Almost 75% of alumni working in Vietnamese universities or research institutes said their skills were </w:t>
      </w:r>
      <w:r w:rsidRPr="003011EC">
        <w:rPr>
          <w:i/>
        </w:rPr>
        <w:t>highly relevant</w:t>
      </w:r>
      <w:r>
        <w:rPr>
          <w:i/>
        </w:rPr>
        <w:t>,</w:t>
      </w:r>
      <w:r>
        <w:t xml:space="preserve"> while almost 70% of alumni working in aid delivery agencies said the same. The relevance of studies to alumni correlates to their use of technical or subject matter knowledge in performing their work duties. Also, for researchers, lecturers and project-based personnel in these two employment sectors, the study experience itself would be relevant to their work in Vietnam. </w:t>
      </w:r>
    </w:p>
    <w:p w:rsidR="00412656" w:rsidRPr="00A56103" w:rsidRDefault="00412656" w:rsidP="00412656">
      <w:pPr>
        <w:pStyle w:val="Numberedlist0"/>
        <w:numPr>
          <w:ilvl w:val="0"/>
          <w:numId w:val="4"/>
        </w:numPr>
      </w:pPr>
      <w:r>
        <w:t xml:space="preserve">Alumni working in the private sector were the least likely to say that the skills and knowledge they acquired were </w:t>
      </w:r>
      <w:r w:rsidRPr="003011EC">
        <w:rPr>
          <w:i/>
        </w:rPr>
        <w:t>highly relevant</w:t>
      </w:r>
      <w:r>
        <w:t xml:space="preserve"> to their current job. Only 51% of alumni working in foreign-owned companies said their skills were </w:t>
      </w:r>
      <w:r w:rsidRPr="003011EC">
        <w:rPr>
          <w:i/>
        </w:rPr>
        <w:t>highly relevant</w:t>
      </w:r>
      <w:r>
        <w:t xml:space="preserve"> to their current job – meaning they were almost 50% less likely to say this than alumni working in the education sector. About 57% of alumni working in Vietnamese companies said the </w:t>
      </w:r>
      <w:r>
        <w:lastRenderedPageBreak/>
        <w:t xml:space="preserve">same. A slightly higher but still modest percentage of alumni (61%) working in government organisations reported the same.  </w:t>
      </w:r>
    </w:p>
    <w:p w:rsidR="00412656" w:rsidRDefault="00412656" w:rsidP="00F726B5">
      <w:pPr>
        <w:pStyle w:val="TableHeading"/>
        <w:spacing w:before="160" w:after="0"/>
      </w:pPr>
      <w:r w:rsidRPr="0080436F">
        <w:t xml:space="preserve">Table </w:t>
      </w:r>
      <w:r>
        <w:t>3</w:t>
      </w:r>
      <w:r w:rsidRPr="0080436F">
        <w:t xml:space="preserve"> Relevance of Skills and Knowledge to Current Job</w:t>
      </w:r>
    </w:p>
    <w:tbl>
      <w:tblPr>
        <w:tblW w:w="9200" w:type="dxa"/>
        <w:tblInd w:w="93" w:type="dxa"/>
        <w:tblLook w:val="04A0" w:firstRow="1" w:lastRow="0" w:firstColumn="1" w:lastColumn="0" w:noHBand="0" w:noVBand="1"/>
      </w:tblPr>
      <w:tblGrid>
        <w:gridCol w:w="2700"/>
        <w:gridCol w:w="1300"/>
        <w:gridCol w:w="1300"/>
        <w:gridCol w:w="1300"/>
        <w:gridCol w:w="1300"/>
        <w:gridCol w:w="1300"/>
      </w:tblGrid>
      <w:tr w:rsidR="00412656" w:rsidRPr="00471D8E" w:rsidTr="00412656">
        <w:trPr>
          <w:trHeight w:val="615"/>
        </w:trPr>
        <w:tc>
          <w:tcPr>
            <w:tcW w:w="2700"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GB"/>
              </w:rPr>
              <w:t> </w:t>
            </w:r>
          </w:p>
        </w:tc>
        <w:tc>
          <w:tcPr>
            <w:tcW w:w="6500" w:type="dxa"/>
            <w:gridSpan w:val="5"/>
            <w:tcBorders>
              <w:top w:val="single" w:sz="8" w:space="0" w:color="FFFFFF"/>
              <w:left w:val="nil"/>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rPr>
              <w:t>Percentage of Alumni who said the</w:t>
            </w:r>
            <w:r>
              <w:rPr>
                <w:rFonts w:ascii="Calibri" w:eastAsia="Times New Roman" w:hAnsi="Calibri"/>
                <w:b/>
                <w:bCs/>
                <w:color w:val="FFFFFF"/>
              </w:rPr>
              <w:t xml:space="preserve">ir acquired </w:t>
            </w:r>
            <w:r w:rsidRPr="00471D8E">
              <w:rPr>
                <w:rFonts w:ascii="Calibri" w:eastAsia="Times New Roman" w:hAnsi="Calibri"/>
                <w:b/>
                <w:bCs/>
                <w:color w:val="FFFFFF"/>
              </w:rPr>
              <w:t>skills and knowledge are relevant to their current job</w:t>
            </w:r>
          </w:p>
        </w:tc>
      </w:tr>
      <w:tr w:rsidR="00412656" w:rsidRPr="00471D8E" w:rsidTr="00412656">
        <w:trPr>
          <w:trHeight w:val="615"/>
        </w:trPr>
        <w:tc>
          <w:tcPr>
            <w:tcW w:w="2700"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rPr>
              <w:t>Degree of Relevance</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US"/>
              </w:rPr>
              <w:t>Aid delivery agency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US"/>
              </w:rPr>
              <w:t>Foreign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US"/>
              </w:rPr>
              <w:t>Vietnamese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US"/>
              </w:rPr>
              <w:t>Government organization</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US"/>
              </w:rPr>
              <w:t>Education Institute</w:t>
            </w:r>
          </w:p>
        </w:tc>
      </w:tr>
      <w:tr w:rsidR="00412656" w:rsidRPr="00471D8E" w:rsidTr="00412656">
        <w:trPr>
          <w:trHeight w:val="315"/>
        </w:trPr>
        <w:tc>
          <w:tcPr>
            <w:tcW w:w="2700" w:type="dxa"/>
            <w:tcBorders>
              <w:top w:val="nil"/>
              <w:left w:val="single" w:sz="8" w:space="0" w:color="FFFFFF"/>
              <w:bottom w:val="nil"/>
              <w:right w:val="nil"/>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US"/>
              </w:rPr>
              <w:t>Total answered</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US"/>
              </w:rPr>
              <w:t>63</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US"/>
              </w:rPr>
              <w:t>85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US"/>
              </w:rPr>
              <w:t>79</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US"/>
              </w:rPr>
              <w:t>135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471D8E" w:rsidRDefault="00412656" w:rsidP="00412656">
            <w:pPr>
              <w:jc w:val="center"/>
              <w:rPr>
                <w:rFonts w:ascii="Calibri" w:eastAsia="Times New Roman" w:hAnsi="Calibri"/>
                <w:b/>
                <w:bCs/>
                <w:color w:val="FFFFFF"/>
                <w:lang w:val="en-US"/>
              </w:rPr>
            </w:pPr>
            <w:r w:rsidRPr="00471D8E">
              <w:rPr>
                <w:rFonts w:ascii="Calibri" w:eastAsia="Times New Roman" w:hAnsi="Calibri"/>
                <w:b/>
                <w:bCs/>
                <w:color w:val="FFFFFF"/>
                <w:lang w:val="en-US"/>
              </w:rPr>
              <w:t>253</w:t>
            </w:r>
          </w:p>
        </w:tc>
      </w:tr>
      <w:tr w:rsidR="00412656" w:rsidRPr="00471D8E"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471D8E" w:rsidRDefault="00412656" w:rsidP="00412656">
            <w:pPr>
              <w:rPr>
                <w:rFonts w:ascii="Calibri" w:eastAsia="Times New Roman" w:hAnsi="Calibri"/>
                <w:b/>
                <w:bCs/>
                <w:color w:val="000000"/>
                <w:lang w:val="en-US"/>
              </w:rPr>
            </w:pPr>
            <w:r w:rsidRPr="00471D8E">
              <w:rPr>
                <w:rFonts w:ascii="Calibri" w:eastAsia="Times New Roman" w:hAnsi="Calibri"/>
                <w:b/>
                <w:bCs/>
                <w:color w:val="000000"/>
                <w:lang w:val="en-US"/>
              </w:rPr>
              <w:t>Highly relevant</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69.8%</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50.6%</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57.0%</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60.7%</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74.7%</w:t>
            </w:r>
          </w:p>
        </w:tc>
      </w:tr>
      <w:tr w:rsidR="00412656" w:rsidRPr="00471D8E" w:rsidTr="00412656">
        <w:trPr>
          <w:trHeight w:val="315"/>
        </w:trPr>
        <w:tc>
          <w:tcPr>
            <w:tcW w:w="2700" w:type="dxa"/>
            <w:tcBorders>
              <w:top w:val="nil"/>
              <w:left w:val="single" w:sz="8" w:space="0" w:color="FFFFFF"/>
              <w:bottom w:val="nil"/>
              <w:right w:val="nil"/>
            </w:tcBorders>
            <w:shd w:val="clear" w:color="000000" w:fill="F2F2F2"/>
            <w:vAlign w:val="center"/>
            <w:hideMark/>
          </w:tcPr>
          <w:p w:rsidR="00412656" w:rsidRPr="00471D8E" w:rsidRDefault="00412656" w:rsidP="00412656">
            <w:pPr>
              <w:rPr>
                <w:rFonts w:ascii="Calibri" w:eastAsia="Times New Roman" w:hAnsi="Calibri"/>
                <w:b/>
                <w:bCs/>
                <w:color w:val="000000"/>
                <w:lang w:val="en-US"/>
              </w:rPr>
            </w:pPr>
            <w:r w:rsidRPr="00471D8E">
              <w:rPr>
                <w:rFonts w:ascii="Calibri" w:eastAsia="Times New Roman" w:hAnsi="Calibri"/>
                <w:b/>
                <w:bCs/>
                <w:color w:val="000000"/>
                <w:lang w:val="en-US"/>
              </w:rPr>
              <w:t>Somewhat relevant</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25.4%</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44.7%</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35.4%</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36.3%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21.7%</w:t>
            </w:r>
          </w:p>
        </w:tc>
      </w:tr>
      <w:tr w:rsidR="00412656" w:rsidRPr="00471D8E"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471D8E" w:rsidRDefault="00412656" w:rsidP="00412656">
            <w:pPr>
              <w:rPr>
                <w:rFonts w:ascii="Calibri" w:eastAsia="Times New Roman" w:hAnsi="Calibri"/>
                <w:b/>
                <w:bCs/>
                <w:color w:val="000000"/>
                <w:lang w:val="en-US"/>
              </w:rPr>
            </w:pPr>
            <w:r w:rsidRPr="00471D8E">
              <w:rPr>
                <w:rFonts w:ascii="Calibri" w:eastAsia="Times New Roman" w:hAnsi="Calibri"/>
                <w:b/>
                <w:bCs/>
                <w:color w:val="000000"/>
                <w:lang w:val="en-US"/>
              </w:rPr>
              <w:t>A little relevant</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4.8%</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4.7%</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6.3%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2.2%</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3.6%</w:t>
            </w:r>
          </w:p>
        </w:tc>
      </w:tr>
      <w:tr w:rsidR="00412656" w:rsidRPr="00471D8E"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471D8E" w:rsidRDefault="00412656" w:rsidP="00412656">
            <w:pPr>
              <w:rPr>
                <w:rFonts w:ascii="Calibri" w:eastAsia="Times New Roman" w:hAnsi="Calibri"/>
                <w:b/>
                <w:bCs/>
                <w:color w:val="000000"/>
                <w:lang w:val="en-US"/>
              </w:rPr>
            </w:pPr>
            <w:r w:rsidRPr="00471D8E">
              <w:rPr>
                <w:rFonts w:ascii="Calibri" w:eastAsia="Times New Roman" w:hAnsi="Calibri"/>
                <w:b/>
                <w:bCs/>
                <w:color w:val="000000"/>
                <w:lang w:val="en-US"/>
              </w:rPr>
              <w:t>Not relevant at all</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0.0%</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0.0%</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1.3%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0.7%</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471D8E" w:rsidRDefault="00412656" w:rsidP="00412656">
            <w:pPr>
              <w:jc w:val="center"/>
              <w:rPr>
                <w:rFonts w:ascii="Calibri" w:eastAsia="Times New Roman" w:hAnsi="Calibri"/>
                <w:color w:val="000000"/>
                <w:lang w:val="en-US"/>
              </w:rPr>
            </w:pPr>
            <w:r w:rsidRPr="00471D8E">
              <w:rPr>
                <w:rFonts w:ascii="Calibri" w:eastAsia="Times New Roman" w:hAnsi="Calibri"/>
                <w:color w:val="000000"/>
                <w:lang w:val="en-US"/>
              </w:rPr>
              <w:t>0.0%</w:t>
            </w:r>
          </w:p>
        </w:tc>
      </w:tr>
    </w:tbl>
    <w:p w:rsidR="00412656" w:rsidRDefault="00412656" w:rsidP="00412656">
      <w:pPr>
        <w:pStyle w:val="NoSpacing"/>
      </w:pPr>
    </w:p>
    <w:p w:rsidR="00412656" w:rsidRPr="00D7707E" w:rsidRDefault="00412656" w:rsidP="00412656">
      <w:pPr>
        <w:pStyle w:val="BodyCopy"/>
        <w:rPr>
          <w:b/>
          <w:i/>
        </w:rPr>
      </w:pPr>
      <w:r>
        <w:rPr>
          <w:b/>
          <w:i/>
        </w:rPr>
        <w:t>Use of Skills and Knowledge in Performing Work Duties</w:t>
      </w:r>
    </w:p>
    <w:p w:rsidR="00412656" w:rsidRPr="007B28E3" w:rsidRDefault="00412656" w:rsidP="00412656">
      <w:pPr>
        <w:pStyle w:val="Numberedlist0"/>
        <w:numPr>
          <w:ilvl w:val="0"/>
          <w:numId w:val="4"/>
        </w:numPr>
      </w:pPr>
      <w:r>
        <w:rPr>
          <w:rFonts w:cstheme="minorHAnsi"/>
        </w:rPr>
        <w:t xml:space="preserve">Alumni in all employment sectors said that they used their skills and knowledge to </w:t>
      </w:r>
      <w:r w:rsidRPr="00233606">
        <w:rPr>
          <w:rFonts w:cstheme="minorHAnsi"/>
          <w:i/>
        </w:rPr>
        <w:t>a great extent</w:t>
      </w:r>
      <w:r>
        <w:rPr>
          <w:rFonts w:cstheme="minorHAnsi"/>
        </w:rPr>
        <w:t xml:space="preserve"> or a </w:t>
      </w:r>
      <w:r w:rsidRPr="00233606">
        <w:rPr>
          <w:rFonts w:cstheme="minorHAnsi"/>
          <w:i/>
        </w:rPr>
        <w:t xml:space="preserve">medium extent </w:t>
      </w:r>
      <w:r>
        <w:rPr>
          <w:rFonts w:cstheme="minorHAnsi"/>
        </w:rPr>
        <w:t xml:space="preserve">in performing their work duties. The skills used most often by alumni in all employment sectors were: analytical and critical thinking skills, working independently, communication and time management skills. </w:t>
      </w:r>
    </w:p>
    <w:p w:rsidR="00412656" w:rsidRPr="00233606" w:rsidRDefault="00412656" w:rsidP="00412656">
      <w:pPr>
        <w:pStyle w:val="Numberedlist0"/>
        <w:numPr>
          <w:ilvl w:val="0"/>
          <w:numId w:val="4"/>
        </w:numPr>
      </w:pPr>
      <w:r>
        <w:rPr>
          <w:rFonts w:cstheme="minorHAnsi"/>
        </w:rPr>
        <w:t xml:space="preserve">Alumni working in aid delivery agencies seemed to make more use of their skills and knowledge than other alumni. They reported using 6 of 10 skills to a greater extent than alumni in all other employment sectors. They reported using another 3 of 10 skills to a greater extent than alumni in all but one other employment sector. </w:t>
      </w:r>
    </w:p>
    <w:p w:rsidR="00412656" w:rsidRPr="008D779D" w:rsidRDefault="00412656" w:rsidP="00412656">
      <w:pPr>
        <w:pStyle w:val="Numberedlist0"/>
        <w:numPr>
          <w:ilvl w:val="0"/>
          <w:numId w:val="4"/>
        </w:numPr>
      </w:pPr>
      <w:r w:rsidRPr="00233606">
        <w:rPr>
          <w:rFonts w:cstheme="minorHAnsi"/>
        </w:rPr>
        <w:t xml:space="preserve">Alumni in aid delivery agencies and in education institutions were most likely to report </w:t>
      </w:r>
      <w:r>
        <w:rPr>
          <w:rFonts w:cstheme="minorHAnsi"/>
        </w:rPr>
        <w:t>having used</w:t>
      </w:r>
      <w:r w:rsidRPr="00233606">
        <w:rPr>
          <w:rFonts w:cstheme="minorHAnsi"/>
        </w:rPr>
        <w:t xml:space="preserve"> their acquired technical or subject matter knowledge in performing their work duties. Alumni working in the private sector </w:t>
      </w:r>
      <w:r>
        <w:rPr>
          <w:rFonts w:cstheme="minorHAnsi"/>
        </w:rPr>
        <w:t>reported having used</w:t>
      </w:r>
      <w:r w:rsidRPr="00233606">
        <w:rPr>
          <w:rFonts w:cstheme="minorHAnsi"/>
        </w:rPr>
        <w:t xml:space="preserve"> their technical </w:t>
      </w:r>
      <w:r>
        <w:rPr>
          <w:rFonts w:cstheme="minorHAnsi"/>
        </w:rPr>
        <w:t xml:space="preserve">or subject matter </w:t>
      </w:r>
      <w:r w:rsidRPr="00233606">
        <w:rPr>
          <w:rFonts w:cstheme="minorHAnsi"/>
        </w:rPr>
        <w:t>knowledge less often. Alumni in government organisations also use</w:t>
      </w:r>
      <w:r>
        <w:rPr>
          <w:rFonts w:cstheme="minorHAnsi"/>
        </w:rPr>
        <w:t>d</w:t>
      </w:r>
      <w:r w:rsidRPr="00233606">
        <w:rPr>
          <w:rFonts w:cstheme="minorHAnsi"/>
        </w:rPr>
        <w:t xml:space="preserve"> their subject matter knowledge less often than alumni </w:t>
      </w:r>
      <w:r>
        <w:rPr>
          <w:rFonts w:cstheme="minorHAnsi"/>
        </w:rPr>
        <w:t xml:space="preserve">working </w:t>
      </w:r>
      <w:r w:rsidRPr="00233606">
        <w:rPr>
          <w:rFonts w:cstheme="minorHAnsi"/>
        </w:rPr>
        <w:t xml:space="preserve">in education </w:t>
      </w:r>
      <w:r>
        <w:rPr>
          <w:rFonts w:cstheme="minorHAnsi"/>
        </w:rPr>
        <w:t>institutes</w:t>
      </w:r>
      <w:r w:rsidRPr="00233606">
        <w:rPr>
          <w:rFonts w:cstheme="minorHAnsi"/>
        </w:rPr>
        <w:t xml:space="preserve"> and aid delivery agencies. </w:t>
      </w:r>
    </w:p>
    <w:p w:rsidR="00412656" w:rsidRDefault="00412656" w:rsidP="00412656">
      <w:pPr>
        <w:pStyle w:val="Numberedlist0"/>
        <w:numPr>
          <w:ilvl w:val="0"/>
          <w:numId w:val="4"/>
        </w:numPr>
      </w:pPr>
      <w:r>
        <w:t xml:space="preserve">Alumni working in Vietnamese companies were mostly likely to have used their leadership skills and planning skills in their work. They were also more likely than alumni in all but one other employment sector to have used their management skills, communication skills, analytical and critical thinking skills, and English language. </w:t>
      </w:r>
    </w:p>
    <w:p w:rsidR="00412656" w:rsidRDefault="00412656" w:rsidP="00412656">
      <w:pPr>
        <w:pStyle w:val="Numberedlist0"/>
        <w:numPr>
          <w:ilvl w:val="0"/>
          <w:numId w:val="4"/>
        </w:numPr>
      </w:pPr>
      <w:r>
        <w:t xml:space="preserve">The relevance of studies to alumni in their current jobs does not correlate with the use of skills and knowledge acquired in the performance of work duties. On the whole, alumni in Vietnamese companies made very good use of their acquired skills and knowledge even though a smaller percentage of them said their course was relevant to their job. Similarly, alumni in education institutes and government organisations made less use of a variety of skills even though large percentages reported that their studies were </w:t>
      </w:r>
      <w:r w:rsidRPr="00BC7EE2">
        <w:rPr>
          <w:i/>
        </w:rPr>
        <w:t>highly relevant</w:t>
      </w:r>
      <w:r>
        <w:t xml:space="preserve"> to their jobs. </w:t>
      </w:r>
      <w:r w:rsidR="00D10D3F">
        <w:t>A</w:t>
      </w:r>
      <w:r>
        <w:t xml:space="preserve"> larger percentage of alumni in Vietnamese companies than education institutes said they used 8 of 10 skills in performing </w:t>
      </w:r>
      <w:r w:rsidR="00D10D3F">
        <w:t xml:space="preserve">their </w:t>
      </w:r>
      <w:r>
        <w:t xml:space="preserve">work duties. </w:t>
      </w:r>
    </w:p>
    <w:p w:rsidR="00F726B5" w:rsidRDefault="00F726B5" w:rsidP="00412656">
      <w:pPr>
        <w:pStyle w:val="Numberedlist0"/>
        <w:numPr>
          <w:ilvl w:val="0"/>
          <w:numId w:val="4"/>
        </w:numPr>
      </w:pPr>
    </w:p>
    <w:p w:rsidR="00412656" w:rsidRDefault="00412656" w:rsidP="00F726B5">
      <w:pPr>
        <w:pStyle w:val="TableHeading"/>
        <w:spacing w:before="0" w:after="0"/>
      </w:pPr>
      <w:r w:rsidRPr="0080436F">
        <w:lastRenderedPageBreak/>
        <w:t xml:space="preserve">Table </w:t>
      </w:r>
      <w:r>
        <w:t>4</w:t>
      </w:r>
      <w:r w:rsidRPr="0080436F">
        <w:t xml:space="preserve"> </w:t>
      </w:r>
      <w:r>
        <w:t xml:space="preserve">Use of </w:t>
      </w:r>
      <w:r w:rsidRPr="0080436F">
        <w:t xml:space="preserve">Skills and Knowledge </w:t>
      </w:r>
      <w:r>
        <w:t>in Performing Work Duties</w:t>
      </w:r>
    </w:p>
    <w:tbl>
      <w:tblPr>
        <w:tblW w:w="9200" w:type="dxa"/>
        <w:tblInd w:w="93" w:type="dxa"/>
        <w:tblLook w:val="04A0" w:firstRow="1" w:lastRow="0" w:firstColumn="1" w:lastColumn="0" w:noHBand="0" w:noVBand="1"/>
      </w:tblPr>
      <w:tblGrid>
        <w:gridCol w:w="2700"/>
        <w:gridCol w:w="1300"/>
        <w:gridCol w:w="1300"/>
        <w:gridCol w:w="1300"/>
        <w:gridCol w:w="1300"/>
        <w:gridCol w:w="1300"/>
      </w:tblGrid>
      <w:tr w:rsidR="00412656" w:rsidRPr="00770E52" w:rsidTr="00412656">
        <w:trPr>
          <w:trHeight w:val="615"/>
        </w:trPr>
        <w:tc>
          <w:tcPr>
            <w:tcW w:w="2700"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GB"/>
              </w:rPr>
              <w:t> </w:t>
            </w:r>
          </w:p>
        </w:tc>
        <w:tc>
          <w:tcPr>
            <w:tcW w:w="6500" w:type="dxa"/>
            <w:gridSpan w:val="5"/>
            <w:tcBorders>
              <w:top w:val="single" w:sz="8" w:space="0" w:color="FFFFFF"/>
              <w:left w:val="nil"/>
              <w:bottom w:val="single" w:sz="8" w:space="0" w:color="FFFFFF"/>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Percentage of Alumni who said they’ve used their skills and knowledge in performing work duties</w:t>
            </w:r>
          </w:p>
        </w:tc>
      </w:tr>
      <w:tr w:rsidR="00412656" w:rsidRPr="00770E52" w:rsidTr="00412656">
        <w:trPr>
          <w:trHeight w:val="615"/>
        </w:trPr>
        <w:tc>
          <w:tcPr>
            <w:tcW w:w="2700"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Type of Skill and Knowledge</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Aid delivery agency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Foreign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Vietnamese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Government organization</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Education Institute</w:t>
            </w:r>
          </w:p>
        </w:tc>
      </w:tr>
      <w:tr w:rsidR="00412656" w:rsidRPr="00770E52" w:rsidTr="00412656">
        <w:trPr>
          <w:trHeight w:val="315"/>
        </w:trPr>
        <w:tc>
          <w:tcPr>
            <w:tcW w:w="2700" w:type="dxa"/>
            <w:tcBorders>
              <w:top w:val="nil"/>
              <w:left w:val="single" w:sz="8" w:space="0" w:color="FFFFFF"/>
              <w:bottom w:val="nil"/>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Total answered</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63</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85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79</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135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253</w:t>
            </w:r>
          </w:p>
        </w:tc>
      </w:tr>
      <w:tr w:rsidR="00412656" w:rsidRPr="00770E52" w:rsidTr="00412656">
        <w:trPr>
          <w:trHeight w:val="287"/>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Technical/subject knowledge</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88.9%</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78.8%</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82.3%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79.3%</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91.7%</w:t>
            </w:r>
          </w:p>
        </w:tc>
      </w:tr>
      <w:tr w:rsidR="00412656" w:rsidRPr="00770E52" w:rsidTr="00412656">
        <w:trPr>
          <w:trHeight w:val="262"/>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Analytical</w:t>
            </w:r>
            <w:r>
              <w:rPr>
                <w:rFonts w:ascii="Calibri" w:eastAsia="Times New Roman" w:hAnsi="Calibri"/>
                <w:b/>
                <w:bCs/>
                <w:color w:val="000000"/>
              </w:rPr>
              <w:t>/critical thinking</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98.4%</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94.1%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97.5%</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92.6%</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95.3%</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Leadership skills</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85.7%</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82.4%</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87.3%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77.0%</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71.5%</w:t>
            </w:r>
          </w:p>
        </w:tc>
      </w:tr>
      <w:tr w:rsidR="00412656" w:rsidRPr="00770E52" w:rsidTr="00412656">
        <w:trPr>
          <w:trHeight w:val="315"/>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Management skills</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90.5%</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84.7%</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88.6%</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81.5%</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73.9%</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Communication skills</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98.4%</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92.9%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96.2%</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94.8%</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94.1%</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Cross-cultural skills</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92.1%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83.5%</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77.2%</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74.1%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77.1%</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English language skills</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95.2%</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89.4%</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92.4%</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84.4%</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91.7%</w:t>
            </w:r>
          </w:p>
        </w:tc>
      </w:tr>
      <w:tr w:rsidR="00412656" w:rsidRPr="00770E52" w:rsidTr="00412656">
        <w:trPr>
          <w:trHeight w:val="315"/>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Planning skills</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95.2%</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85.9%</w:t>
            </w:r>
          </w:p>
        </w:tc>
        <w:tc>
          <w:tcPr>
            <w:tcW w:w="1300" w:type="dxa"/>
            <w:tcBorders>
              <w:top w:val="nil"/>
              <w:left w:val="nil"/>
              <w:bottom w:val="single" w:sz="8" w:space="0" w:color="FFFFFF"/>
              <w:right w:val="single" w:sz="8" w:space="0" w:color="FFFFFF"/>
            </w:tcBorders>
            <w:shd w:val="clear" w:color="auto" w:fill="53BCFF" w:themeFill="text2" w:themeFillTint="66"/>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96.2%</w:t>
            </w:r>
          </w:p>
        </w:tc>
        <w:tc>
          <w:tcPr>
            <w:tcW w:w="1300" w:type="dxa"/>
            <w:tcBorders>
              <w:top w:val="nil"/>
              <w:left w:val="nil"/>
              <w:bottom w:val="single" w:sz="8" w:space="0" w:color="FFFFFF"/>
              <w:right w:val="single" w:sz="8" w:space="0" w:color="FFFFFF"/>
            </w:tcBorders>
            <w:shd w:val="clear" w:color="auto" w:fill="D9D9D9" w:themeFill="background1" w:themeFillShade="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92.6%</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90.5%</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Working independently</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96.8%</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96.5%</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97.5%</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97.0%</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98.8%</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Time management skills</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100.0%</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94.1%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96.2%</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97.0%</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95.3%</w:t>
            </w:r>
          </w:p>
        </w:tc>
      </w:tr>
    </w:tbl>
    <w:p w:rsidR="00412656" w:rsidRPr="008D779D" w:rsidRDefault="00412656" w:rsidP="00412656">
      <w:pPr>
        <w:pStyle w:val="NoSpacing"/>
      </w:pPr>
    </w:p>
    <w:p w:rsidR="00412656" w:rsidRPr="00D7707E" w:rsidRDefault="00412656" w:rsidP="00412656">
      <w:pPr>
        <w:pStyle w:val="BodyCopy"/>
        <w:rPr>
          <w:b/>
          <w:i/>
        </w:rPr>
      </w:pPr>
      <w:r>
        <w:rPr>
          <w:b/>
          <w:i/>
        </w:rPr>
        <w:t xml:space="preserve">Influence of Studies on Employment </w:t>
      </w:r>
      <w:r w:rsidRPr="00D7707E">
        <w:rPr>
          <w:b/>
          <w:i/>
        </w:rPr>
        <w:t>Situation</w:t>
      </w:r>
    </w:p>
    <w:p w:rsidR="00412656" w:rsidRPr="008D779D" w:rsidRDefault="00412656" w:rsidP="00412656">
      <w:pPr>
        <w:pStyle w:val="Numberedlist0"/>
        <w:numPr>
          <w:ilvl w:val="0"/>
          <w:numId w:val="4"/>
        </w:numPr>
      </w:pPr>
      <w:r>
        <w:t>A larger percentage of alumni working in the private sector than the public sector have experienced changes in their employment situation as a result of their studies. The largest percentage of alumni who experienced 5 of 7 changes was in the private sector.  Alumni working in foreign companies were most likely to report that their studies resulted in them earning a higher salary, supervising more staff, and having more management and financial responsibility. Alumni working for Vietnamese companies were most likely to report changing to a higher-ranked position.</w:t>
      </w:r>
      <w:r w:rsidRPr="004501D8">
        <w:t xml:space="preserve"> </w:t>
      </w:r>
      <w:r>
        <w:t xml:space="preserve">These alumni said that their studies had influenced their employment situation at the same time that they were least likely to say their studies were relevant to their current job. </w:t>
      </w:r>
    </w:p>
    <w:p w:rsidR="00F726B5" w:rsidRDefault="00412656" w:rsidP="00412656">
      <w:pPr>
        <w:pStyle w:val="Numberedlist0"/>
        <w:numPr>
          <w:ilvl w:val="0"/>
          <w:numId w:val="4"/>
        </w:numPr>
      </w:pPr>
      <w:r w:rsidRPr="007A2C86">
        <w:t xml:space="preserve">Alumni working in the public sector – education institutes and government organisations – were often the least likely to report changes to their employment situation. This was true of 6 of 7 changes. Alumni in education institutes were most likely to say that their studies were relevant to their current job, but least likely to report a change in their employment situation stemming from their studies. Generally, private sector firms </w:t>
      </w:r>
      <w:r>
        <w:t>were</w:t>
      </w:r>
      <w:r w:rsidRPr="007A2C86">
        <w:t xml:space="preserve"> better at making use of alumni’s skills and knowledge</w:t>
      </w:r>
      <w:r>
        <w:t>,</w:t>
      </w:r>
      <w:r w:rsidRPr="007A2C86">
        <w:t xml:space="preserve"> and at rewarding them with </w:t>
      </w:r>
      <w:r>
        <w:t xml:space="preserve">a higher-ranked position, more pay, and increased </w:t>
      </w:r>
      <w:r w:rsidRPr="007A2C86">
        <w:t>responsibility.</w:t>
      </w:r>
    </w:p>
    <w:p w:rsidR="00412656" w:rsidRPr="00C812A7" w:rsidRDefault="00412656" w:rsidP="00F726B5">
      <w:pPr>
        <w:pStyle w:val="TableHeading"/>
        <w:spacing w:before="0" w:after="0"/>
      </w:pPr>
      <w:r w:rsidRPr="0080436F">
        <w:t xml:space="preserve">Table </w:t>
      </w:r>
      <w:r>
        <w:t>5</w:t>
      </w:r>
      <w:r w:rsidRPr="0080436F">
        <w:t xml:space="preserve"> </w:t>
      </w:r>
      <w:r>
        <w:t>Influence of Studies on Employment Situation</w:t>
      </w:r>
    </w:p>
    <w:tbl>
      <w:tblPr>
        <w:tblW w:w="9371" w:type="dxa"/>
        <w:tblInd w:w="93" w:type="dxa"/>
        <w:tblLayout w:type="fixed"/>
        <w:tblLook w:val="04A0" w:firstRow="1" w:lastRow="0" w:firstColumn="1" w:lastColumn="0" w:noHBand="0" w:noVBand="1"/>
      </w:tblPr>
      <w:tblGrid>
        <w:gridCol w:w="3417"/>
        <w:gridCol w:w="1276"/>
        <w:gridCol w:w="992"/>
        <w:gridCol w:w="1276"/>
        <w:gridCol w:w="1276"/>
        <w:gridCol w:w="1134"/>
      </w:tblGrid>
      <w:tr w:rsidR="00412656" w:rsidRPr="00770E52" w:rsidTr="00412656">
        <w:trPr>
          <w:trHeight w:val="615"/>
        </w:trPr>
        <w:tc>
          <w:tcPr>
            <w:tcW w:w="3417"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GB"/>
              </w:rPr>
              <w:t> </w:t>
            </w:r>
          </w:p>
        </w:tc>
        <w:tc>
          <w:tcPr>
            <w:tcW w:w="5954" w:type="dxa"/>
            <w:gridSpan w:val="5"/>
            <w:tcBorders>
              <w:top w:val="single" w:sz="8" w:space="0" w:color="FFFFFF"/>
              <w:left w:val="nil"/>
              <w:bottom w:val="single" w:sz="8" w:space="0" w:color="FFFFFF"/>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Percentage of Alumni who said their studies have influenced their employment situation</w:t>
            </w:r>
          </w:p>
        </w:tc>
      </w:tr>
      <w:tr w:rsidR="00412656" w:rsidRPr="00770E52" w:rsidTr="00412656">
        <w:trPr>
          <w:trHeight w:val="615"/>
        </w:trPr>
        <w:tc>
          <w:tcPr>
            <w:tcW w:w="3417"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Change in Employment Situation</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Aid delivery agency</w:t>
            </w:r>
          </w:p>
        </w:tc>
        <w:tc>
          <w:tcPr>
            <w:tcW w:w="992"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Foreign company</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Vietnamese company</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Government organization</w:t>
            </w:r>
          </w:p>
        </w:tc>
        <w:tc>
          <w:tcPr>
            <w:tcW w:w="1134"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Education Institute</w:t>
            </w:r>
          </w:p>
        </w:tc>
      </w:tr>
      <w:tr w:rsidR="00412656" w:rsidRPr="00770E52" w:rsidTr="00412656">
        <w:trPr>
          <w:trHeight w:val="315"/>
        </w:trPr>
        <w:tc>
          <w:tcPr>
            <w:tcW w:w="3417" w:type="dxa"/>
            <w:tcBorders>
              <w:top w:val="nil"/>
              <w:left w:val="single" w:sz="8" w:space="0" w:color="FFFFFF"/>
              <w:bottom w:val="nil"/>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Total answered</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65</w:t>
            </w:r>
          </w:p>
        </w:tc>
        <w:tc>
          <w:tcPr>
            <w:tcW w:w="992"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85</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81</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137</w:t>
            </w:r>
          </w:p>
        </w:tc>
        <w:tc>
          <w:tcPr>
            <w:tcW w:w="1134"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253</w:t>
            </w:r>
          </w:p>
        </w:tc>
      </w:tr>
      <w:tr w:rsidR="00412656" w:rsidRPr="00770E52" w:rsidTr="00412656">
        <w:trPr>
          <w:trHeight w:val="215"/>
        </w:trPr>
        <w:tc>
          <w:tcPr>
            <w:tcW w:w="3417"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GB"/>
              </w:rPr>
              <w:t>Change to higher ranking position</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78.5%</w:t>
            </w:r>
          </w:p>
        </w:tc>
        <w:tc>
          <w:tcPr>
            <w:tcW w:w="992"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84.7%</w:t>
            </w:r>
          </w:p>
        </w:tc>
        <w:tc>
          <w:tcPr>
            <w:tcW w:w="1276"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86.4%</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73.0%</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65.2%</w:t>
            </w:r>
          </w:p>
        </w:tc>
      </w:tr>
      <w:tr w:rsidR="00412656" w:rsidRPr="00770E52" w:rsidTr="00412656">
        <w:trPr>
          <w:trHeight w:val="235"/>
        </w:trPr>
        <w:tc>
          <w:tcPr>
            <w:tcW w:w="3417"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GB"/>
              </w:rPr>
              <w:lastRenderedPageBreak/>
              <w:t>Earn a higher salary</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84.6%</w:t>
            </w:r>
          </w:p>
        </w:tc>
        <w:tc>
          <w:tcPr>
            <w:tcW w:w="992"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91.8%</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87.7%</w:t>
            </w:r>
          </w:p>
        </w:tc>
        <w:tc>
          <w:tcPr>
            <w:tcW w:w="1276"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57.7%</w:t>
            </w:r>
          </w:p>
        </w:tc>
        <w:tc>
          <w:tcPr>
            <w:tcW w:w="1134"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59.7%</w:t>
            </w:r>
          </w:p>
        </w:tc>
      </w:tr>
      <w:tr w:rsidR="00412656" w:rsidRPr="00770E52" w:rsidTr="00412656">
        <w:trPr>
          <w:trHeight w:val="129"/>
        </w:trPr>
        <w:tc>
          <w:tcPr>
            <w:tcW w:w="3417"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GB"/>
              </w:rPr>
              <w:t>Supervise more staff</w:t>
            </w:r>
          </w:p>
        </w:tc>
        <w:tc>
          <w:tcPr>
            <w:tcW w:w="1276" w:type="dxa"/>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56.9%</w:t>
            </w:r>
          </w:p>
        </w:tc>
        <w:tc>
          <w:tcPr>
            <w:tcW w:w="992"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76.5%</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74.1%</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60.6%</w:t>
            </w:r>
          </w:p>
        </w:tc>
        <w:tc>
          <w:tcPr>
            <w:tcW w:w="1134"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57.3%</w:t>
            </w:r>
          </w:p>
        </w:tc>
      </w:tr>
      <w:tr w:rsidR="00412656" w:rsidRPr="00770E52" w:rsidTr="00412656">
        <w:trPr>
          <w:trHeight w:val="259"/>
        </w:trPr>
        <w:tc>
          <w:tcPr>
            <w:tcW w:w="3417"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GB"/>
              </w:rPr>
              <w:t>Have more financial responsibility</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58.5%</w:t>
            </w:r>
          </w:p>
        </w:tc>
        <w:tc>
          <w:tcPr>
            <w:tcW w:w="992"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69.4%</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64.2%</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50.4%</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37.2%</w:t>
            </w:r>
          </w:p>
        </w:tc>
      </w:tr>
      <w:tr w:rsidR="00412656" w:rsidRPr="00770E52" w:rsidTr="00412656">
        <w:trPr>
          <w:trHeight w:val="259"/>
        </w:trPr>
        <w:tc>
          <w:tcPr>
            <w:tcW w:w="3417"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GB"/>
              </w:rPr>
              <w:t>Play greater role in policy-making</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69.2%</w:t>
            </w:r>
          </w:p>
        </w:tc>
        <w:tc>
          <w:tcPr>
            <w:tcW w:w="992"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71.8%</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69.1%</w:t>
            </w:r>
          </w:p>
        </w:tc>
        <w:tc>
          <w:tcPr>
            <w:tcW w:w="1276"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78.1%</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54.9%</w:t>
            </w:r>
          </w:p>
        </w:tc>
      </w:tr>
      <w:tr w:rsidR="00412656" w:rsidRPr="00770E52" w:rsidTr="00412656">
        <w:trPr>
          <w:trHeight w:val="283"/>
        </w:trPr>
        <w:tc>
          <w:tcPr>
            <w:tcW w:w="3417"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 xml:space="preserve">Have more </w:t>
            </w:r>
            <w:r>
              <w:rPr>
                <w:rFonts w:ascii="Calibri" w:eastAsia="Times New Roman" w:hAnsi="Calibri"/>
                <w:b/>
                <w:bCs/>
                <w:color w:val="000000"/>
              </w:rPr>
              <w:t>operational responsibility</w:t>
            </w:r>
          </w:p>
        </w:tc>
        <w:tc>
          <w:tcPr>
            <w:tcW w:w="1276"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86.2%</w:t>
            </w:r>
          </w:p>
        </w:tc>
        <w:tc>
          <w:tcPr>
            <w:tcW w:w="992"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80.0%</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79.0%</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78.1%</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65.6%</w:t>
            </w:r>
          </w:p>
        </w:tc>
      </w:tr>
      <w:tr w:rsidR="00412656" w:rsidRPr="00770E52" w:rsidTr="00412656">
        <w:trPr>
          <w:trHeight w:val="171"/>
        </w:trPr>
        <w:tc>
          <w:tcPr>
            <w:tcW w:w="3417"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Pr>
                <w:rFonts w:ascii="Calibri" w:eastAsia="Times New Roman" w:hAnsi="Calibri"/>
                <w:b/>
                <w:bCs/>
                <w:color w:val="000000"/>
                <w:lang w:val="en-GB"/>
              </w:rPr>
              <w:t>M</w:t>
            </w:r>
            <w:r w:rsidRPr="00770E52">
              <w:rPr>
                <w:rFonts w:ascii="Calibri" w:eastAsia="Times New Roman" w:hAnsi="Calibri"/>
                <w:b/>
                <w:bCs/>
                <w:color w:val="000000"/>
                <w:lang w:val="en-GB"/>
              </w:rPr>
              <w:t>ore management responsibility</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73.8%</w:t>
            </w:r>
          </w:p>
        </w:tc>
        <w:tc>
          <w:tcPr>
            <w:tcW w:w="992"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84.7%</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79.0%</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70.1%</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60.5%</w:t>
            </w:r>
          </w:p>
        </w:tc>
      </w:tr>
    </w:tbl>
    <w:p w:rsidR="00412656" w:rsidRDefault="00412656" w:rsidP="00412656">
      <w:pPr>
        <w:rPr>
          <w:b/>
          <w:i/>
        </w:rPr>
      </w:pPr>
      <w:r>
        <w:rPr>
          <w:rFonts w:cstheme="minorHAnsi"/>
          <w:b/>
        </w:rPr>
        <w:t xml:space="preserve"> </w:t>
      </w:r>
    </w:p>
    <w:p w:rsidR="00412656" w:rsidRPr="00D7707E" w:rsidRDefault="00412656" w:rsidP="00412656">
      <w:pPr>
        <w:pStyle w:val="BodyCopy"/>
        <w:rPr>
          <w:b/>
          <w:i/>
        </w:rPr>
      </w:pPr>
      <w:r>
        <w:rPr>
          <w:b/>
          <w:i/>
        </w:rPr>
        <w:t>Support Received from Supervisors and Colleagues</w:t>
      </w:r>
    </w:p>
    <w:p w:rsidR="00412656" w:rsidRPr="00257A19" w:rsidRDefault="00412656" w:rsidP="00412656">
      <w:pPr>
        <w:pStyle w:val="Numberedlist0"/>
        <w:numPr>
          <w:ilvl w:val="0"/>
          <w:numId w:val="4"/>
        </w:numPr>
      </w:pPr>
      <w:r w:rsidRPr="00257A19">
        <w:t xml:space="preserve">About 77% of alumni said their supervisors provided a great or medium level of support to the application of their skills and knowledge in their work. Still, 23% of alumni said their supervisors provided only a small level of support or none at all. Alumni reported </w:t>
      </w:r>
      <w:r>
        <w:t xml:space="preserve">having </w:t>
      </w:r>
      <w:r w:rsidRPr="00257A19">
        <w:t>receiv</w:t>
      </w:r>
      <w:r>
        <w:t>ed</w:t>
      </w:r>
      <w:r w:rsidRPr="00257A19">
        <w:t xml:space="preserve"> good levels of support from colleagues</w:t>
      </w:r>
      <w:r>
        <w:t>, b</w:t>
      </w:r>
      <w:r w:rsidRPr="00257A19">
        <w:t>ut supervisors</w:t>
      </w:r>
      <w:r>
        <w:t xml:space="preserve"> </w:t>
      </w:r>
      <w:r w:rsidRPr="00257A19">
        <w:t xml:space="preserve">provided more support. Alumni were about 45% more likely to say that their supervisors supported them </w:t>
      </w:r>
      <w:r w:rsidRPr="000B5BA6">
        <w:rPr>
          <w:i/>
        </w:rPr>
        <w:t xml:space="preserve">to a great extent </w:t>
      </w:r>
      <w:r w:rsidRPr="00257A19">
        <w:t xml:space="preserve">than their colleagues to the same extent. </w:t>
      </w:r>
    </w:p>
    <w:p w:rsidR="00412656" w:rsidRDefault="00412656" w:rsidP="00412656">
      <w:pPr>
        <w:pStyle w:val="Numberedlist0"/>
        <w:numPr>
          <w:ilvl w:val="0"/>
          <w:numId w:val="4"/>
        </w:numPr>
      </w:pPr>
      <w:r>
        <w:t xml:space="preserve">Alumni in government organisations have received a comparatively high level of support from supervisors and colleagues alike. They received a good amount of support from both groups compared to others. Alumni working for Vietnamese organisations – whether government, education or private sector – were more likely than others to say that they had received almost equal amounts of support from both supervisors and colleagues than alumni working in foreign or international organisations. </w:t>
      </w:r>
    </w:p>
    <w:p w:rsidR="00412656" w:rsidRPr="00BA0FAD" w:rsidRDefault="00412656" w:rsidP="00412656">
      <w:pPr>
        <w:pStyle w:val="Numberedlist0"/>
        <w:numPr>
          <w:ilvl w:val="0"/>
          <w:numId w:val="4"/>
        </w:numPr>
      </w:pPr>
      <w:r>
        <w:t>Alumni in Vietnamese companies were least likely to report that they have received the support of supervisors and colleagues in the use of their skills and knowledge. More than one-third of these alumni said they received only a small level of support or no support at all. Alumni in education institutes were about 20% more likely to say their supervisors provided higher levels of support for the use of their skills and knowledge. Alumni in aid delivery agencies were about 35% more likely than alumni in Vietnamese companies to say the same.</w:t>
      </w:r>
    </w:p>
    <w:p w:rsidR="00412656" w:rsidRDefault="00412656" w:rsidP="00F726B5">
      <w:pPr>
        <w:pStyle w:val="TableHeading"/>
        <w:spacing w:before="160" w:after="0"/>
        <w:rPr>
          <w:spacing w:val="-4"/>
        </w:rPr>
      </w:pPr>
      <w:r w:rsidRPr="00CA68D4">
        <w:t xml:space="preserve">Table </w:t>
      </w:r>
      <w:r>
        <w:t>6</w:t>
      </w:r>
      <w:r w:rsidRPr="00CA68D4">
        <w:t xml:space="preserve"> </w:t>
      </w:r>
      <w:r>
        <w:t>Support from Supervisors and Colleagues for the Use of Skills and Knowledge</w:t>
      </w:r>
    </w:p>
    <w:tbl>
      <w:tblPr>
        <w:tblW w:w="9200" w:type="dxa"/>
        <w:tblInd w:w="93" w:type="dxa"/>
        <w:tblLook w:val="04A0" w:firstRow="1" w:lastRow="0" w:firstColumn="1" w:lastColumn="0" w:noHBand="0" w:noVBand="1"/>
      </w:tblPr>
      <w:tblGrid>
        <w:gridCol w:w="2700"/>
        <w:gridCol w:w="1300"/>
        <w:gridCol w:w="1300"/>
        <w:gridCol w:w="1300"/>
        <w:gridCol w:w="1300"/>
        <w:gridCol w:w="1300"/>
      </w:tblGrid>
      <w:tr w:rsidR="00412656" w:rsidRPr="00770E52" w:rsidTr="00412656">
        <w:trPr>
          <w:trHeight w:val="615"/>
        </w:trPr>
        <w:tc>
          <w:tcPr>
            <w:tcW w:w="2700"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GB"/>
              </w:rPr>
              <w:t> </w:t>
            </w:r>
          </w:p>
        </w:tc>
        <w:tc>
          <w:tcPr>
            <w:tcW w:w="6500" w:type="dxa"/>
            <w:gridSpan w:val="5"/>
            <w:tcBorders>
              <w:top w:val="single" w:sz="8" w:space="0" w:color="FFFFFF"/>
              <w:left w:val="nil"/>
              <w:bottom w:val="single" w:sz="8" w:space="0" w:color="FFFFFF"/>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Percentage of Alumni who said they have received support of others for the use of their skills and knowledge in the work place</w:t>
            </w:r>
          </w:p>
        </w:tc>
      </w:tr>
      <w:tr w:rsidR="00412656" w:rsidRPr="00770E52" w:rsidTr="00412656">
        <w:trPr>
          <w:trHeight w:val="615"/>
        </w:trPr>
        <w:tc>
          <w:tcPr>
            <w:tcW w:w="2700"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Received Support From</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Aid delivery agency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Foreign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Vietnamese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Government organization</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Education Institute</w:t>
            </w:r>
          </w:p>
        </w:tc>
      </w:tr>
      <w:tr w:rsidR="00412656" w:rsidRPr="00770E52" w:rsidTr="00412656">
        <w:trPr>
          <w:trHeight w:val="315"/>
        </w:trPr>
        <w:tc>
          <w:tcPr>
            <w:tcW w:w="2700" w:type="dxa"/>
            <w:tcBorders>
              <w:top w:val="nil"/>
              <w:left w:val="single" w:sz="8" w:space="0" w:color="FFFFFF"/>
              <w:bottom w:val="nil"/>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Total answered</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63</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85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79</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135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253</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CA"/>
              </w:rPr>
              <w:t xml:space="preserve">Supervisor </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82.5%</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77.6%</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64.6%</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79.3%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77.5%</w:t>
            </w:r>
          </w:p>
        </w:tc>
      </w:tr>
      <w:tr w:rsidR="00412656" w:rsidRPr="00770E52" w:rsidTr="00412656">
        <w:trPr>
          <w:trHeight w:val="315"/>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CA"/>
              </w:rPr>
              <w:t xml:space="preserve">Colleagues </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71.4%</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67.1%</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64.6%</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76.3%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73.1%</w:t>
            </w:r>
          </w:p>
        </w:tc>
      </w:tr>
    </w:tbl>
    <w:p w:rsidR="00412656" w:rsidRDefault="00412656" w:rsidP="00412656">
      <w:pPr>
        <w:pStyle w:val="NoSpacing"/>
      </w:pPr>
    </w:p>
    <w:p w:rsidR="00412656" w:rsidRPr="00A92B0A" w:rsidRDefault="00412656" w:rsidP="00412656">
      <w:pPr>
        <w:pStyle w:val="BodyCopy"/>
        <w:rPr>
          <w:b/>
          <w:i/>
          <w:lang w:val="en-US"/>
        </w:rPr>
      </w:pPr>
      <w:r w:rsidRPr="00A92B0A">
        <w:rPr>
          <w:b/>
          <w:i/>
          <w:lang w:val="en-US"/>
        </w:rPr>
        <w:t>Transfer of Skills and Knowledge to Colleagues</w:t>
      </w:r>
    </w:p>
    <w:p w:rsidR="00412656" w:rsidRPr="00A92B0A" w:rsidRDefault="00412656" w:rsidP="00412656">
      <w:pPr>
        <w:pStyle w:val="Numberedlist0"/>
        <w:numPr>
          <w:ilvl w:val="0"/>
          <w:numId w:val="4"/>
        </w:numPr>
      </w:pPr>
      <w:r w:rsidRPr="00A92B0A">
        <w:t>Alumni in education institutes were most likely t</w:t>
      </w:r>
      <w:r>
        <w:t>o</w:t>
      </w:r>
      <w:r w:rsidRPr="00A92B0A">
        <w:t xml:space="preserve"> ha</w:t>
      </w:r>
      <w:r>
        <w:t>ve</w:t>
      </w:r>
      <w:r w:rsidRPr="00A92B0A">
        <w:t xml:space="preserve"> transferred their skills and knowledge to colleagues using formal means such as training </w:t>
      </w:r>
      <w:r>
        <w:t xml:space="preserve">courses </w:t>
      </w:r>
      <w:r w:rsidRPr="00A92B0A">
        <w:t xml:space="preserve">and seminars. Alumni in aid delivery agencies were mostly likely to </w:t>
      </w:r>
      <w:r>
        <w:t>have</w:t>
      </w:r>
      <w:r w:rsidRPr="00A92B0A">
        <w:t xml:space="preserve"> transferred their skills and knowledge by informal means.  They were also more likely than alumni in all employment sectors but education to ha</w:t>
      </w:r>
      <w:r>
        <w:t>ve</w:t>
      </w:r>
      <w:r w:rsidRPr="00A92B0A">
        <w:t xml:space="preserve"> transferred their skills and knowledge using </w:t>
      </w:r>
      <w:r w:rsidRPr="00A92B0A">
        <w:lastRenderedPageBreak/>
        <w:t xml:space="preserve">formal means. Table 6 contains percentages aggregated from across a range of skill areas. </w:t>
      </w:r>
    </w:p>
    <w:p w:rsidR="00412656" w:rsidRPr="00A92B0A" w:rsidRDefault="00412656" w:rsidP="00412656">
      <w:pPr>
        <w:pStyle w:val="Numberedlist0"/>
        <w:numPr>
          <w:ilvl w:val="0"/>
          <w:numId w:val="4"/>
        </w:numPr>
      </w:pPr>
      <w:r w:rsidRPr="00A92B0A">
        <w:t xml:space="preserve">Alumni in the private sector were least likely to </w:t>
      </w:r>
      <w:r>
        <w:t xml:space="preserve">have </w:t>
      </w:r>
      <w:r w:rsidRPr="00A92B0A">
        <w:t>transfer</w:t>
      </w:r>
      <w:r>
        <w:t>red</w:t>
      </w:r>
      <w:r w:rsidRPr="00A92B0A">
        <w:t xml:space="preserve"> their skills and knowledge to colleagues </w:t>
      </w:r>
      <w:r>
        <w:t>whether by</w:t>
      </w:r>
      <w:r w:rsidRPr="00A92B0A">
        <w:t xml:space="preserve"> formal </w:t>
      </w:r>
      <w:r>
        <w:t>or</w:t>
      </w:r>
      <w:r w:rsidRPr="00A92B0A">
        <w:t xml:space="preserve"> informal means. This might </w:t>
      </w:r>
      <w:r>
        <w:t>mean that alumni in the private sector were given</w:t>
      </w:r>
      <w:r w:rsidRPr="00A92B0A">
        <w:t xml:space="preserve"> fewer opportunities to </w:t>
      </w:r>
      <w:r>
        <w:t xml:space="preserve">make the </w:t>
      </w:r>
      <w:r w:rsidRPr="00A92B0A">
        <w:t xml:space="preserve">transfer compared to alumni in education institutes and aid delivery agencies. In any case, private sector </w:t>
      </w:r>
      <w:r>
        <w:t>firms have</w:t>
      </w:r>
      <w:r w:rsidRPr="00A92B0A">
        <w:t xml:space="preserve"> be</w:t>
      </w:r>
      <w:r>
        <w:t xml:space="preserve">nefitted less in terms of alumni contributing to </w:t>
      </w:r>
      <w:r w:rsidRPr="00A92B0A">
        <w:t xml:space="preserve">human resources development </w:t>
      </w:r>
      <w:r>
        <w:t xml:space="preserve">(HRD) </w:t>
      </w:r>
      <w:r w:rsidRPr="00A92B0A">
        <w:t xml:space="preserve">compared to public and not-for-profit </w:t>
      </w:r>
      <w:r>
        <w:t>organisations</w:t>
      </w:r>
      <w:r w:rsidRPr="00A92B0A">
        <w:t xml:space="preserve">. </w:t>
      </w:r>
    </w:p>
    <w:p w:rsidR="00412656" w:rsidRPr="00BA0FAD" w:rsidRDefault="00412656" w:rsidP="00F726B5">
      <w:pPr>
        <w:pStyle w:val="TableHeading"/>
        <w:spacing w:before="160" w:after="0"/>
        <w:rPr>
          <w:spacing w:val="-4"/>
        </w:rPr>
      </w:pPr>
      <w:r w:rsidRPr="00CA68D4">
        <w:t xml:space="preserve">Table </w:t>
      </w:r>
      <w:r>
        <w:t>7</w:t>
      </w:r>
      <w:r w:rsidRPr="00CA68D4">
        <w:t xml:space="preserve"> </w:t>
      </w:r>
      <w:r>
        <w:t>Transfer of Skills and Knowledge to Colleagues in the Workplace</w:t>
      </w:r>
    </w:p>
    <w:tbl>
      <w:tblPr>
        <w:tblW w:w="9200" w:type="dxa"/>
        <w:tblInd w:w="93" w:type="dxa"/>
        <w:tblLook w:val="04A0" w:firstRow="1" w:lastRow="0" w:firstColumn="1" w:lastColumn="0" w:noHBand="0" w:noVBand="1"/>
      </w:tblPr>
      <w:tblGrid>
        <w:gridCol w:w="2700"/>
        <w:gridCol w:w="1300"/>
        <w:gridCol w:w="1300"/>
        <w:gridCol w:w="1300"/>
        <w:gridCol w:w="1300"/>
        <w:gridCol w:w="1300"/>
      </w:tblGrid>
      <w:tr w:rsidR="00412656" w:rsidRPr="00770E52" w:rsidTr="00412656">
        <w:trPr>
          <w:trHeight w:val="615"/>
        </w:trPr>
        <w:tc>
          <w:tcPr>
            <w:tcW w:w="2700"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GB"/>
              </w:rPr>
              <w:t> </w:t>
            </w:r>
          </w:p>
        </w:tc>
        <w:tc>
          <w:tcPr>
            <w:tcW w:w="6500" w:type="dxa"/>
            <w:gridSpan w:val="5"/>
            <w:tcBorders>
              <w:top w:val="single" w:sz="8" w:space="0" w:color="FFFFFF"/>
              <w:left w:val="nil"/>
              <w:bottom w:val="single" w:sz="8" w:space="0" w:color="FFFFFF"/>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Percentage of Alumni who have transferred their skills to colleagues</w:t>
            </w:r>
          </w:p>
        </w:tc>
      </w:tr>
      <w:tr w:rsidR="00412656" w:rsidRPr="00770E52" w:rsidTr="00412656">
        <w:trPr>
          <w:trHeight w:val="615"/>
        </w:trPr>
        <w:tc>
          <w:tcPr>
            <w:tcW w:w="2700"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Means of Transferring Skills</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Aid delivery agency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Foreign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Vietnamese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Government organization</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Education Institute</w:t>
            </w:r>
          </w:p>
        </w:tc>
      </w:tr>
      <w:tr w:rsidR="00412656" w:rsidRPr="00770E52" w:rsidTr="00412656">
        <w:trPr>
          <w:trHeight w:val="315"/>
        </w:trPr>
        <w:tc>
          <w:tcPr>
            <w:tcW w:w="2700" w:type="dxa"/>
            <w:tcBorders>
              <w:top w:val="nil"/>
              <w:left w:val="single" w:sz="8" w:space="0" w:color="FFFFFF"/>
              <w:bottom w:val="nil"/>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Total answered</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73</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95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102</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160</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300</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 xml:space="preserve">Formal Means </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45.2%</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37.9%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40.2%</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44.4%</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54.7%</w:t>
            </w:r>
          </w:p>
        </w:tc>
      </w:tr>
      <w:tr w:rsidR="00412656" w:rsidRPr="00770E52" w:rsidTr="00412656">
        <w:trPr>
          <w:trHeight w:val="315"/>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 xml:space="preserve">Informal Means </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67.1%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60.0%</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53.9%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60.6%</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60.0%</w:t>
            </w:r>
          </w:p>
        </w:tc>
      </w:tr>
    </w:tbl>
    <w:p w:rsidR="00412656" w:rsidRPr="00257A19" w:rsidRDefault="00412656" w:rsidP="00412656">
      <w:pPr>
        <w:pStyle w:val="NoSpacing"/>
      </w:pPr>
    </w:p>
    <w:p w:rsidR="00412656" w:rsidRPr="00A612BB" w:rsidRDefault="00412656" w:rsidP="00412656">
      <w:pPr>
        <w:pStyle w:val="BodyCopy"/>
        <w:rPr>
          <w:b/>
          <w:i/>
        </w:rPr>
      </w:pPr>
      <w:r w:rsidRPr="00A612BB">
        <w:rPr>
          <w:b/>
          <w:i/>
        </w:rPr>
        <w:t>Improvements Made to Organisations</w:t>
      </w:r>
    </w:p>
    <w:p w:rsidR="00412656" w:rsidRPr="00A612BB" w:rsidRDefault="00412656" w:rsidP="00412656">
      <w:pPr>
        <w:pStyle w:val="Numberedlist0"/>
        <w:numPr>
          <w:ilvl w:val="0"/>
          <w:numId w:val="4"/>
        </w:numPr>
      </w:pPr>
      <w:r w:rsidRPr="00A612BB">
        <w:t xml:space="preserve">Almost 94% of alumni made improvements in at least one area of their organisation in the last three years. The main areas that alumni helped to improve were procedures, programs and management systems. Alumni in each employment sector made contributions in areas of importance to </w:t>
      </w:r>
      <w:r>
        <w:t xml:space="preserve">their </w:t>
      </w:r>
      <w:r w:rsidRPr="00A612BB">
        <w:t xml:space="preserve">organisations. For example, </w:t>
      </w:r>
      <w:r>
        <w:t>a larger percentage of a</w:t>
      </w:r>
      <w:r w:rsidRPr="00A612BB">
        <w:t xml:space="preserve">lumni in government organisations </w:t>
      </w:r>
      <w:r>
        <w:t>improved</w:t>
      </w:r>
      <w:r w:rsidRPr="00A612BB">
        <w:t xml:space="preserve"> policies</w:t>
      </w:r>
      <w:r>
        <w:t xml:space="preserve">, while a larger percentage of </w:t>
      </w:r>
      <w:r w:rsidRPr="00A612BB">
        <w:t>alumni in private sector firms improve</w:t>
      </w:r>
      <w:r>
        <w:t>d</w:t>
      </w:r>
      <w:r w:rsidRPr="00A612BB">
        <w:t xml:space="preserve"> management systems, procedures, process</w:t>
      </w:r>
      <w:r>
        <w:t>es</w:t>
      </w:r>
      <w:r w:rsidRPr="00A612BB">
        <w:t xml:space="preserve"> and services.  </w:t>
      </w:r>
    </w:p>
    <w:p w:rsidR="00412656" w:rsidRPr="00A612BB" w:rsidRDefault="00412656" w:rsidP="00412656">
      <w:pPr>
        <w:pStyle w:val="Numberedlist0"/>
        <w:numPr>
          <w:ilvl w:val="0"/>
          <w:numId w:val="4"/>
        </w:numPr>
      </w:pPr>
      <w:r w:rsidRPr="00A612BB">
        <w:t xml:space="preserve">Overall, alumni in the private sector made significant contributions to the management and implementation of work in their organisations. This </w:t>
      </w:r>
      <w:r>
        <w:t>might</w:t>
      </w:r>
      <w:r w:rsidRPr="00A612BB">
        <w:t xml:space="preserve"> reflect the relatively high percentage of alumni in the private sector who reported using leadership and management skills in their work. Alumni in Vietnamese companies were more likely than alumni in all employment sectors but one to make improvements in 4 of 7 areas of the organisation. The four areas </w:t>
      </w:r>
      <w:r>
        <w:t xml:space="preserve">they improved were </w:t>
      </w:r>
      <w:r w:rsidRPr="00A612BB">
        <w:t xml:space="preserve">management systems, procedures, policies and services.  </w:t>
      </w:r>
    </w:p>
    <w:p w:rsidR="00412656" w:rsidRPr="00DA27C2" w:rsidRDefault="00412656" w:rsidP="00412656">
      <w:pPr>
        <w:pStyle w:val="Numberedlist0"/>
        <w:numPr>
          <w:ilvl w:val="0"/>
          <w:numId w:val="4"/>
        </w:numPr>
      </w:pPr>
      <w:r w:rsidRPr="00A612BB">
        <w:t xml:space="preserve">Alumni in </w:t>
      </w:r>
      <w:r>
        <w:t>f</w:t>
      </w:r>
      <w:r w:rsidRPr="00A612BB">
        <w:t xml:space="preserve">oreign-owned companies and aid delivery agencies were most likely to </w:t>
      </w:r>
      <w:r>
        <w:t xml:space="preserve">have </w:t>
      </w:r>
      <w:r w:rsidRPr="00A612BB">
        <w:t>ma</w:t>
      </w:r>
      <w:r>
        <w:t>d</w:t>
      </w:r>
      <w:r w:rsidRPr="00A612BB">
        <w:t xml:space="preserve">e improvements in 6 of 7 areas of their organisations. These included all areas except policy development. This </w:t>
      </w:r>
      <w:r>
        <w:t>might</w:t>
      </w:r>
      <w:r w:rsidRPr="00A612BB">
        <w:t xml:space="preserve"> suggest that foreign and international organisations are better at creating conditions </w:t>
      </w:r>
      <w:r>
        <w:t xml:space="preserve">that enable </w:t>
      </w:r>
      <w:r w:rsidRPr="00A612BB">
        <w:t xml:space="preserve">alumni </w:t>
      </w:r>
      <w:r>
        <w:t xml:space="preserve">to make their </w:t>
      </w:r>
      <w:r w:rsidRPr="00DA27C2">
        <w:t xml:space="preserve">contributions.  </w:t>
      </w:r>
    </w:p>
    <w:p w:rsidR="00412656" w:rsidRPr="00DA27C2" w:rsidRDefault="00412656" w:rsidP="00412656">
      <w:pPr>
        <w:pStyle w:val="Numberedlist0"/>
        <w:numPr>
          <w:ilvl w:val="0"/>
          <w:numId w:val="4"/>
        </w:numPr>
      </w:pPr>
      <w:r w:rsidRPr="00DA27C2">
        <w:rPr>
          <w:rFonts w:cstheme="minorHAnsi"/>
        </w:rPr>
        <w:t>The extent to which alumni make contributions in public sector organisations correlates to the relevance of their studies. Alumni in education institutes improved program</w:t>
      </w:r>
      <w:r>
        <w:rPr>
          <w:rFonts w:cstheme="minorHAnsi"/>
        </w:rPr>
        <w:t>s</w:t>
      </w:r>
      <w:r w:rsidRPr="00DA27C2">
        <w:rPr>
          <w:rFonts w:cstheme="minorHAnsi"/>
        </w:rPr>
        <w:t xml:space="preserve"> and alumni in government improved policies. Both were less likely than alumni in other employment sectors to contribute to management systems, procedures, processes and services. Alumni in education institutes were least likely to </w:t>
      </w:r>
      <w:r>
        <w:rPr>
          <w:rFonts w:cstheme="minorHAnsi"/>
        </w:rPr>
        <w:t>have</w:t>
      </w:r>
      <w:r w:rsidRPr="00DA27C2">
        <w:rPr>
          <w:rFonts w:cstheme="minorHAnsi"/>
        </w:rPr>
        <w:t xml:space="preserve"> made improvements in 4 of 7 areas. Alumni in government organisations were most likely to </w:t>
      </w:r>
      <w:r>
        <w:rPr>
          <w:rFonts w:cstheme="minorHAnsi"/>
        </w:rPr>
        <w:t>have</w:t>
      </w:r>
      <w:r w:rsidRPr="00DA27C2">
        <w:rPr>
          <w:rFonts w:cstheme="minorHAnsi"/>
        </w:rPr>
        <w:t xml:space="preserve"> improved policies and least likely to </w:t>
      </w:r>
      <w:r>
        <w:rPr>
          <w:rFonts w:cstheme="minorHAnsi"/>
        </w:rPr>
        <w:t>have</w:t>
      </w:r>
      <w:r w:rsidRPr="00DA27C2">
        <w:rPr>
          <w:rFonts w:cstheme="minorHAnsi"/>
        </w:rPr>
        <w:t xml:space="preserve"> improved services</w:t>
      </w:r>
      <w:r>
        <w:rPr>
          <w:rFonts w:cstheme="minorHAnsi"/>
        </w:rPr>
        <w:t xml:space="preserve"> among alumni in all employment sectors</w:t>
      </w:r>
      <w:r w:rsidRPr="00DA27C2">
        <w:rPr>
          <w:rFonts w:cstheme="minorHAnsi"/>
        </w:rPr>
        <w:t>.</w:t>
      </w:r>
    </w:p>
    <w:p w:rsidR="00412656" w:rsidRPr="00BA0FAD" w:rsidRDefault="00412656" w:rsidP="00F726B5">
      <w:pPr>
        <w:pStyle w:val="TableHeading"/>
        <w:spacing w:before="0" w:after="0"/>
        <w:rPr>
          <w:spacing w:val="-4"/>
        </w:rPr>
      </w:pPr>
      <w:r w:rsidRPr="00CA68D4">
        <w:lastRenderedPageBreak/>
        <w:t xml:space="preserve">Table </w:t>
      </w:r>
      <w:r>
        <w:t>8</w:t>
      </w:r>
      <w:r w:rsidRPr="00CA68D4">
        <w:t xml:space="preserve"> </w:t>
      </w:r>
      <w:r>
        <w:t>Improvements Made to Organisations</w:t>
      </w:r>
    </w:p>
    <w:tbl>
      <w:tblPr>
        <w:tblW w:w="9200" w:type="dxa"/>
        <w:tblInd w:w="93" w:type="dxa"/>
        <w:tblLook w:val="04A0" w:firstRow="1" w:lastRow="0" w:firstColumn="1" w:lastColumn="0" w:noHBand="0" w:noVBand="1"/>
      </w:tblPr>
      <w:tblGrid>
        <w:gridCol w:w="2700"/>
        <w:gridCol w:w="1300"/>
        <w:gridCol w:w="1300"/>
        <w:gridCol w:w="1300"/>
        <w:gridCol w:w="1300"/>
        <w:gridCol w:w="1300"/>
      </w:tblGrid>
      <w:tr w:rsidR="00412656" w:rsidRPr="00770E52" w:rsidTr="00412656">
        <w:trPr>
          <w:trHeight w:val="615"/>
        </w:trPr>
        <w:tc>
          <w:tcPr>
            <w:tcW w:w="2700"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GB"/>
              </w:rPr>
              <w:t> </w:t>
            </w:r>
          </w:p>
        </w:tc>
        <w:tc>
          <w:tcPr>
            <w:tcW w:w="6500" w:type="dxa"/>
            <w:gridSpan w:val="5"/>
            <w:tcBorders>
              <w:top w:val="single" w:sz="8" w:space="0" w:color="FFFFFF"/>
              <w:left w:val="nil"/>
              <w:bottom w:val="single" w:sz="8" w:space="0" w:color="FFFFFF"/>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Percentage of Alumni who have improved areas of their organisation</w:t>
            </w:r>
          </w:p>
        </w:tc>
      </w:tr>
      <w:tr w:rsidR="00412656" w:rsidRPr="00770E52" w:rsidTr="00412656">
        <w:trPr>
          <w:trHeight w:val="615"/>
        </w:trPr>
        <w:tc>
          <w:tcPr>
            <w:tcW w:w="2700"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Area of Organisation</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Aid delivery agency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Foreign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Vietnamese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Government organization</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Education Institute</w:t>
            </w:r>
          </w:p>
        </w:tc>
      </w:tr>
      <w:tr w:rsidR="00412656" w:rsidRPr="00770E52" w:rsidTr="00412656">
        <w:trPr>
          <w:trHeight w:val="315"/>
        </w:trPr>
        <w:tc>
          <w:tcPr>
            <w:tcW w:w="2700" w:type="dxa"/>
            <w:tcBorders>
              <w:top w:val="nil"/>
              <w:left w:val="single" w:sz="8" w:space="0" w:color="FFFFFF"/>
              <w:bottom w:val="nil"/>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Total answered</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73</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95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102</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160</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300</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 xml:space="preserve">Management systems </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37.0%</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46.3%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45.1%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43.1%</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30.0%</w:t>
            </w:r>
          </w:p>
        </w:tc>
      </w:tr>
      <w:tr w:rsidR="00412656" w:rsidRPr="00770E52" w:rsidTr="00412656">
        <w:trPr>
          <w:trHeight w:val="315"/>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US"/>
              </w:rPr>
              <w:t>Procedures</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42.5%</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62.1%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43.1%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41.9%</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31.7%</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US"/>
              </w:rPr>
              <w:t>Processes</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43.8%</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52.6%</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41.2%</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36.9%</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27.0%</w:t>
            </w:r>
          </w:p>
        </w:tc>
      </w:tr>
      <w:tr w:rsidR="00412656" w:rsidRPr="00770E52" w:rsidTr="00412656">
        <w:trPr>
          <w:trHeight w:val="315"/>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US"/>
              </w:rPr>
              <w:t>Policies</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32.9%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32.6%</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37.3%</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51.9%</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25.7%</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US"/>
              </w:rPr>
              <w:t>Programs</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50.7%</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29.5%</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30.4%</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30.6%</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47.3%</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US"/>
              </w:rPr>
              <w:t>Services</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34.2%</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38.9%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38.2%</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31.3%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33.0%</w:t>
            </w:r>
          </w:p>
        </w:tc>
      </w:tr>
      <w:tr w:rsidR="00412656" w:rsidRPr="00770E52" w:rsidTr="00412656">
        <w:trPr>
          <w:trHeight w:val="22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lang w:val="en-US"/>
              </w:rPr>
              <w:t>Linkages with other orgs</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41.1%</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20.0%</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30.4%</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36.9%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30.3%</w:t>
            </w:r>
          </w:p>
        </w:tc>
      </w:tr>
    </w:tbl>
    <w:p w:rsidR="00412656" w:rsidRDefault="00412656" w:rsidP="00412656">
      <w:pPr>
        <w:pStyle w:val="NoSpacing"/>
      </w:pPr>
      <w:r>
        <w:t xml:space="preserve"> </w:t>
      </w:r>
    </w:p>
    <w:p w:rsidR="00412656" w:rsidRPr="00D7707E" w:rsidRDefault="00412656" w:rsidP="00412656">
      <w:pPr>
        <w:pStyle w:val="BodyCopy"/>
        <w:rPr>
          <w:b/>
          <w:i/>
        </w:rPr>
      </w:pPr>
      <w:r w:rsidRPr="00D7707E">
        <w:rPr>
          <w:b/>
          <w:i/>
        </w:rPr>
        <w:t>Promotion of Gender Equality</w:t>
      </w:r>
    </w:p>
    <w:p w:rsidR="00412656" w:rsidRPr="009C339D" w:rsidRDefault="00412656" w:rsidP="00412656">
      <w:pPr>
        <w:pStyle w:val="Numberedlist0"/>
        <w:numPr>
          <w:ilvl w:val="0"/>
          <w:numId w:val="4"/>
        </w:numPr>
      </w:pPr>
      <w:r>
        <w:t>Alumni working in aid delivery agencies were most likely to have promoted gender equality in their organisation to a great or medium extent. This was true for alumni promoting gender quality using formal and informal means. Alumni working in government organisations were more likely to have promoted gender equality than alumni in all other employment sectors but the aid delivery agencies.</w:t>
      </w:r>
    </w:p>
    <w:p w:rsidR="00412656" w:rsidRPr="009C339D" w:rsidRDefault="00412656" w:rsidP="00412656">
      <w:pPr>
        <w:pStyle w:val="Numberedlist0"/>
        <w:numPr>
          <w:ilvl w:val="0"/>
          <w:numId w:val="4"/>
        </w:numPr>
      </w:pPr>
      <w:r w:rsidRPr="009C339D">
        <w:t xml:space="preserve">Alumni in </w:t>
      </w:r>
      <w:r>
        <w:t xml:space="preserve">Vietnamese companies and education institutes </w:t>
      </w:r>
      <w:r w:rsidRPr="009C339D">
        <w:t xml:space="preserve">were least likely to </w:t>
      </w:r>
      <w:r>
        <w:t xml:space="preserve">have </w:t>
      </w:r>
      <w:r w:rsidRPr="009C339D">
        <w:t>promote</w:t>
      </w:r>
      <w:r>
        <w:t>d</w:t>
      </w:r>
      <w:r w:rsidRPr="009C339D">
        <w:t xml:space="preserve"> gender equality in the work place. </w:t>
      </w:r>
      <w:r>
        <w:t xml:space="preserve">This might reflect the values of business organisations. Or it might reflect the view that gender equality is a foreign and technical concept, rather than a universal and integrated concern.  The survey results did not clarify how alumni viewed gender equality, what promoting it meant, and what conditions enabled them to do so. </w:t>
      </w:r>
    </w:p>
    <w:p w:rsidR="00412656" w:rsidRDefault="00412656" w:rsidP="00F726B5">
      <w:pPr>
        <w:pStyle w:val="TableHeading"/>
        <w:spacing w:before="160" w:after="0"/>
      </w:pPr>
      <w:r>
        <w:t>Table 9 Promotion of Gender Equality</w:t>
      </w:r>
    </w:p>
    <w:tbl>
      <w:tblPr>
        <w:tblW w:w="9200" w:type="dxa"/>
        <w:tblInd w:w="93" w:type="dxa"/>
        <w:tblLook w:val="04A0" w:firstRow="1" w:lastRow="0" w:firstColumn="1" w:lastColumn="0" w:noHBand="0" w:noVBand="1"/>
      </w:tblPr>
      <w:tblGrid>
        <w:gridCol w:w="2700"/>
        <w:gridCol w:w="1300"/>
        <w:gridCol w:w="1300"/>
        <w:gridCol w:w="1300"/>
        <w:gridCol w:w="1300"/>
        <w:gridCol w:w="1300"/>
      </w:tblGrid>
      <w:tr w:rsidR="00412656" w:rsidRPr="00770E52" w:rsidTr="00412656">
        <w:trPr>
          <w:trHeight w:val="615"/>
        </w:trPr>
        <w:tc>
          <w:tcPr>
            <w:tcW w:w="2700"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GB"/>
              </w:rPr>
              <w:t> </w:t>
            </w:r>
          </w:p>
        </w:tc>
        <w:tc>
          <w:tcPr>
            <w:tcW w:w="6500" w:type="dxa"/>
            <w:gridSpan w:val="5"/>
            <w:tcBorders>
              <w:top w:val="single" w:sz="8" w:space="0" w:color="FFFFFF"/>
              <w:left w:val="nil"/>
              <w:bottom w:val="single" w:sz="8" w:space="0" w:color="FFFFFF"/>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Percentage of Alumni who have promoted gender equality in their organisation</w:t>
            </w:r>
          </w:p>
        </w:tc>
      </w:tr>
      <w:tr w:rsidR="00412656" w:rsidRPr="00770E52" w:rsidTr="00412656">
        <w:trPr>
          <w:trHeight w:val="615"/>
        </w:trPr>
        <w:tc>
          <w:tcPr>
            <w:tcW w:w="2700"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Means of Promoting Gender Equality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Aid delivery agency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Foreign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Vietnamese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Government organization</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Education Institute</w:t>
            </w:r>
          </w:p>
        </w:tc>
      </w:tr>
      <w:tr w:rsidR="00412656" w:rsidRPr="00770E52" w:rsidTr="00412656">
        <w:trPr>
          <w:trHeight w:val="315"/>
        </w:trPr>
        <w:tc>
          <w:tcPr>
            <w:tcW w:w="2700" w:type="dxa"/>
            <w:tcBorders>
              <w:top w:val="nil"/>
              <w:left w:val="single" w:sz="8" w:space="0" w:color="FFFFFF"/>
              <w:bottom w:val="nil"/>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Total answered</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73</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95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102</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160</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300</w:t>
            </w:r>
          </w:p>
        </w:tc>
      </w:tr>
      <w:tr w:rsidR="00412656" w:rsidRPr="00770E52" w:rsidTr="00412656">
        <w:trPr>
          <w:trHeight w:val="3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 xml:space="preserve">Formal Means </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42.5%</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28.4%</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24.5%</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31.3%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27.7%</w:t>
            </w:r>
          </w:p>
        </w:tc>
      </w:tr>
      <w:tr w:rsidR="00412656" w:rsidRPr="00770E52" w:rsidTr="00412656">
        <w:trPr>
          <w:trHeight w:val="315"/>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 xml:space="preserve">Informal Means </w:t>
            </w:r>
          </w:p>
        </w:tc>
        <w:tc>
          <w:tcPr>
            <w:tcW w:w="1300"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56.2%</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45.3%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40.2%</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46.9%</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35.3%</w:t>
            </w:r>
          </w:p>
        </w:tc>
      </w:tr>
    </w:tbl>
    <w:p w:rsidR="00412656" w:rsidRPr="00D7707E" w:rsidRDefault="00412656" w:rsidP="00412656">
      <w:pPr>
        <w:pStyle w:val="BodyCopy"/>
        <w:rPr>
          <w:b/>
          <w:i/>
        </w:rPr>
      </w:pPr>
      <w:r w:rsidRPr="00706345">
        <w:rPr>
          <w:rStyle w:val="NoSpacingChar"/>
        </w:rPr>
        <w:br/>
      </w:r>
      <w:r>
        <w:rPr>
          <w:b/>
          <w:i/>
        </w:rPr>
        <w:t>Contribution to Development Priority Areas</w:t>
      </w:r>
    </w:p>
    <w:p w:rsidR="00412656" w:rsidRPr="0004131C" w:rsidRDefault="00412656" w:rsidP="00412656">
      <w:pPr>
        <w:pStyle w:val="Numberedlist0"/>
        <w:numPr>
          <w:ilvl w:val="0"/>
          <w:numId w:val="4"/>
        </w:numPr>
      </w:pPr>
      <w:r w:rsidRPr="005719A6">
        <w:rPr>
          <w:rFonts w:cstheme="minorHAnsi"/>
        </w:rPr>
        <w:t>Alumni</w:t>
      </w:r>
      <w:r w:rsidRPr="00D90E04">
        <w:rPr>
          <w:rFonts w:cstheme="minorHAnsi"/>
        </w:rPr>
        <w:t xml:space="preserve"> </w:t>
      </w:r>
      <w:r>
        <w:rPr>
          <w:rFonts w:cstheme="minorHAnsi"/>
        </w:rPr>
        <w:t>have contributed to a range of development priority areas. Alumni were most likely to have contributed to governance and financial management and economics.</w:t>
      </w:r>
    </w:p>
    <w:p w:rsidR="00412656" w:rsidRPr="009140DB" w:rsidRDefault="00412656" w:rsidP="00412656">
      <w:pPr>
        <w:pStyle w:val="Numberedlist0"/>
        <w:numPr>
          <w:ilvl w:val="0"/>
          <w:numId w:val="4"/>
        </w:numPr>
      </w:pPr>
      <w:r>
        <w:rPr>
          <w:rFonts w:cstheme="minorHAnsi"/>
        </w:rPr>
        <w:t xml:space="preserve">Alumni in aid delivery agencies were most likely to have contributed to development priority areas. These alumni were more likely than alumni in other sectors to have made </w:t>
      </w:r>
      <w:r>
        <w:rPr>
          <w:rFonts w:cstheme="minorHAnsi"/>
        </w:rPr>
        <w:lastRenderedPageBreak/>
        <w:t xml:space="preserve">contributions in 5 of 10 areas. At least 20% of alumni working in aid delivery agencies contributed to community development (45%), public health (30%), environment (30%), agriculture (27%), and governance and financial management (22%). Alumni in aid delivery agencies were less likely than other alumni to have contributed to education and HRD. </w:t>
      </w:r>
    </w:p>
    <w:p w:rsidR="00412656" w:rsidRPr="00257A19" w:rsidRDefault="00412656" w:rsidP="00412656">
      <w:pPr>
        <w:pStyle w:val="Numberedlist0"/>
        <w:numPr>
          <w:ilvl w:val="0"/>
          <w:numId w:val="4"/>
        </w:numPr>
      </w:pPr>
      <w:r>
        <w:rPr>
          <w:rFonts w:cstheme="minorHAnsi"/>
        </w:rPr>
        <w:t xml:space="preserve">At least 20% of alumni working in Vietnamese companies made contributions to four development priority areas. They contributed to economics (33%), education (26%), governance and financial management (24%) and HRD (23%). They were more likely to contribute to the HRD priority than other alumni even though they were least likely to have transferred their skills to colleagues. At least 20% of alumni working in foreign-owned companies made contributions to three development priority areas, including economics (51%), HRD (21%) and governance and financial management (20%).   </w:t>
      </w:r>
    </w:p>
    <w:p w:rsidR="00412656" w:rsidRPr="009140DB" w:rsidRDefault="00412656" w:rsidP="00412656">
      <w:pPr>
        <w:pStyle w:val="Numberedlist0"/>
        <w:numPr>
          <w:ilvl w:val="0"/>
          <w:numId w:val="4"/>
        </w:numPr>
      </w:pPr>
      <w:r>
        <w:rPr>
          <w:rFonts w:cstheme="minorHAnsi"/>
        </w:rPr>
        <w:t xml:space="preserve">Alumni in public sector organisations contributed to development priorities in their work areas. About 53% of alumni working in government organisations contributed to the area of governance and financial management. This was the single largest percentage of alumni from any one sector contributing to any one priority. About 46% of alumni working in the education sector contributed to education. Significant numbers of alumni in education institutes contributed to a range of development areas, including agriculture (22%), environment (21%), economics (19%), governance and financial management (19%), HRD (18%), and the education sector as mentioned. </w:t>
      </w:r>
    </w:p>
    <w:p w:rsidR="00412656" w:rsidRPr="00D90E04" w:rsidRDefault="00412656" w:rsidP="00F726B5">
      <w:pPr>
        <w:pStyle w:val="TableHeading"/>
        <w:spacing w:before="160" w:after="0"/>
      </w:pPr>
      <w:r>
        <w:t>Table 10 Alumni Contribution to Development Priority Areas</w:t>
      </w:r>
    </w:p>
    <w:tbl>
      <w:tblPr>
        <w:tblW w:w="9327" w:type="dxa"/>
        <w:tblInd w:w="-34" w:type="dxa"/>
        <w:tblLayout w:type="fixed"/>
        <w:tblLook w:val="04A0" w:firstRow="1" w:lastRow="0" w:firstColumn="1" w:lastColumn="0" w:noHBand="0" w:noVBand="1"/>
      </w:tblPr>
      <w:tblGrid>
        <w:gridCol w:w="3403"/>
        <w:gridCol w:w="1275"/>
        <w:gridCol w:w="993"/>
        <w:gridCol w:w="1275"/>
        <w:gridCol w:w="1276"/>
        <w:gridCol w:w="1105"/>
      </w:tblGrid>
      <w:tr w:rsidR="00412656" w:rsidRPr="00770E52" w:rsidTr="00412656">
        <w:trPr>
          <w:trHeight w:val="615"/>
        </w:trPr>
        <w:tc>
          <w:tcPr>
            <w:tcW w:w="3403"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GB"/>
              </w:rPr>
              <w:t> </w:t>
            </w:r>
          </w:p>
        </w:tc>
        <w:tc>
          <w:tcPr>
            <w:tcW w:w="5924" w:type="dxa"/>
            <w:gridSpan w:val="5"/>
            <w:tcBorders>
              <w:top w:val="single" w:sz="8" w:space="0" w:color="FFFFFF"/>
              <w:left w:val="nil"/>
              <w:bottom w:val="single" w:sz="8" w:space="0" w:color="FFFFFF"/>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Percentage of Alumni who have contributed to development priority areas</w:t>
            </w:r>
          </w:p>
        </w:tc>
      </w:tr>
      <w:tr w:rsidR="00412656" w:rsidRPr="00770E52" w:rsidTr="00412656">
        <w:trPr>
          <w:trHeight w:val="615"/>
        </w:trPr>
        <w:tc>
          <w:tcPr>
            <w:tcW w:w="3403"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Development Priority Area</w:t>
            </w:r>
          </w:p>
        </w:tc>
        <w:tc>
          <w:tcPr>
            <w:tcW w:w="127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Aid delivery agency</w:t>
            </w:r>
          </w:p>
        </w:tc>
        <w:tc>
          <w:tcPr>
            <w:tcW w:w="993"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Foreign company</w:t>
            </w:r>
          </w:p>
        </w:tc>
        <w:tc>
          <w:tcPr>
            <w:tcW w:w="127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Vietnamese company</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Government organization</w:t>
            </w:r>
          </w:p>
        </w:tc>
        <w:tc>
          <w:tcPr>
            <w:tcW w:w="110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Education Institute</w:t>
            </w:r>
          </w:p>
        </w:tc>
      </w:tr>
      <w:tr w:rsidR="00412656" w:rsidRPr="00770E52" w:rsidTr="00412656">
        <w:trPr>
          <w:trHeight w:val="315"/>
        </w:trPr>
        <w:tc>
          <w:tcPr>
            <w:tcW w:w="3403" w:type="dxa"/>
            <w:tcBorders>
              <w:top w:val="nil"/>
              <w:left w:val="single" w:sz="8" w:space="0" w:color="FFFFFF"/>
              <w:bottom w:val="nil"/>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Total answered</w:t>
            </w:r>
          </w:p>
        </w:tc>
        <w:tc>
          <w:tcPr>
            <w:tcW w:w="127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73</w:t>
            </w:r>
          </w:p>
        </w:tc>
        <w:tc>
          <w:tcPr>
            <w:tcW w:w="993"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95</w:t>
            </w:r>
          </w:p>
        </w:tc>
        <w:tc>
          <w:tcPr>
            <w:tcW w:w="127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102</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160</w:t>
            </w:r>
          </w:p>
        </w:tc>
        <w:tc>
          <w:tcPr>
            <w:tcW w:w="110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300</w:t>
            </w:r>
          </w:p>
        </w:tc>
      </w:tr>
      <w:tr w:rsidR="00412656" w:rsidRPr="00770E52" w:rsidTr="00412656">
        <w:trPr>
          <w:trHeight w:val="249"/>
        </w:trPr>
        <w:tc>
          <w:tcPr>
            <w:tcW w:w="3403"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Economics</w:t>
            </w:r>
          </w:p>
        </w:tc>
        <w:tc>
          <w:tcPr>
            <w:tcW w:w="1275" w:type="dxa"/>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13.7%</w:t>
            </w:r>
          </w:p>
        </w:tc>
        <w:tc>
          <w:tcPr>
            <w:tcW w:w="993"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50.5%</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33.3%</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38.1%</w:t>
            </w:r>
          </w:p>
        </w:tc>
        <w:tc>
          <w:tcPr>
            <w:tcW w:w="110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19.0%</w:t>
            </w:r>
          </w:p>
        </w:tc>
      </w:tr>
      <w:tr w:rsidR="00412656" w:rsidRPr="00770E52" w:rsidTr="00412656">
        <w:trPr>
          <w:trHeight w:val="277"/>
        </w:trPr>
        <w:tc>
          <w:tcPr>
            <w:tcW w:w="3403"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Governance</w:t>
            </w:r>
            <w:r>
              <w:rPr>
                <w:rFonts w:ascii="Calibri" w:eastAsia="Times New Roman" w:hAnsi="Calibri"/>
                <w:b/>
                <w:bCs/>
                <w:color w:val="000000"/>
              </w:rPr>
              <w:t xml:space="preserve"> &amp; </w:t>
            </w:r>
            <w:r w:rsidRPr="00770E52">
              <w:rPr>
                <w:rFonts w:ascii="Calibri" w:eastAsia="Times New Roman" w:hAnsi="Calibri"/>
                <w:b/>
                <w:bCs/>
                <w:color w:val="000000"/>
              </w:rPr>
              <w:t>financial management</w:t>
            </w:r>
          </w:p>
        </w:tc>
        <w:tc>
          <w:tcPr>
            <w:tcW w:w="1275"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21.9%</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20.0%</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23.5%</w:t>
            </w:r>
          </w:p>
        </w:tc>
        <w:tc>
          <w:tcPr>
            <w:tcW w:w="1276"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53.1%</w:t>
            </w:r>
          </w:p>
        </w:tc>
        <w:tc>
          <w:tcPr>
            <w:tcW w:w="1105"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19.0%</w:t>
            </w:r>
          </w:p>
        </w:tc>
      </w:tr>
      <w:tr w:rsidR="00412656" w:rsidRPr="00770E52" w:rsidTr="00412656">
        <w:trPr>
          <w:trHeight w:val="187"/>
        </w:trPr>
        <w:tc>
          <w:tcPr>
            <w:tcW w:w="3403"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Construction</w:t>
            </w:r>
          </w:p>
        </w:tc>
        <w:tc>
          <w:tcPr>
            <w:tcW w:w="1275"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6.8%</w:t>
            </w:r>
          </w:p>
        </w:tc>
        <w:tc>
          <w:tcPr>
            <w:tcW w:w="993"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8.4%</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5.9%</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6.3%</w:t>
            </w:r>
          </w:p>
        </w:tc>
        <w:tc>
          <w:tcPr>
            <w:tcW w:w="1105"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5.0%</w:t>
            </w:r>
          </w:p>
        </w:tc>
      </w:tr>
      <w:tr w:rsidR="00412656" w:rsidRPr="00770E52" w:rsidTr="00412656">
        <w:trPr>
          <w:trHeight w:val="153"/>
        </w:trPr>
        <w:tc>
          <w:tcPr>
            <w:tcW w:w="3403"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Environment studies</w:t>
            </w:r>
          </w:p>
        </w:tc>
        <w:tc>
          <w:tcPr>
            <w:tcW w:w="1275"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30.1%</w:t>
            </w:r>
          </w:p>
        </w:tc>
        <w:tc>
          <w:tcPr>
            <w:tcW w:w="993"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8.4%</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12.7%</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18.1%</w:t>
            </w:r>
          </w:p>
        </w:tc>
        <w:tc>
          <w:tcPr>
            <w:tcW w:w="110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21.0%</w:t>
            </w:r>
          </w:p>
        </w:tc>
      </w:tr>
      <w:tr w:rsidR="00412656" w:rsidRPr="00770E52" w:rsidTr="00412656">
        <w:trPr>
          <w:trHeight w:val="230"/>
        </w:trPr>
        <w:tc>
          <w:tcPr>
            <w:tcW w:w="3403"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Agriculture</w:t>
            </w:r>
          </w:p>
        </w:tc>
        <w:tc>
          <w:tcPr>
            <w:tcW w:w="1275"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27.4%</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10.5%</w:t>
            </w:r>
          </w:p>
        </w:tc>
        <w:tc>
          <w:tcPr>
            <w:tcW w:w="1275"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6.9%</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16.3%</w:t>
            </w:r>
          </w:p>
        </w:tc>
        <w:tc>
          <w:tcPr>
            <w:tcW w:w="110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22.0%</w:t>
            </w:r>
          </w:p>
        </w:tc>
      </w:tr>
      <w:tr w:rsidR="00412656" w:rsidRPr="00770E52" w:rsidTr="00412656">
        <w:trPr>
          <w:trHeight w:val="173"/>
        </w:trPr>
        <w:tc>
          <w:tcPr>
            <w:tcW w:w="3403"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Human resource</w:t>
            </w:r>
            <w:r>
              <w:rPr>
                <w:rFonts w:ascii="Calibri" w:eastAsia="Times New Roman" w:hAnsi="Calibri"/>
                <w:b/>
                <w:bCs/>
                <w:color w:val="000000"/>
              </w:rPr>
              <w:t>s</w:t>
            </w:r>
            <w:r w:rsidRPr="00770E52">
              <w:rPr>
                <w:rFonts w:ascii="Calibri" w:eastAsia="Times New Roman" w:hAnsi="Calibri"/>
                <w:b/>
                <w:bCs/>
                <w:color w:val="000000"/>
              </w:rPr>
              <w:t xml:space="preserve"> development</w:t>
            </w:r>
          </w:p>
        </w:tc>
        <w:tc>
          <w:tcPr>
            <w:tcW w:w="1275" w:type="dxa"/>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13.7%</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21.1%</w:t>
            </w:r>
          </w:p>
        </w:tc>
        <w:tc>
          <w:tcPr>
            <w:tcW w:w="1275"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22.5%</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20.0%</w:t>
            </w:r>
          </w:p>
        </w:tc>
        <w:tc>
          <w:tcPr>
            <w:tcW w:w="110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18.0%</w:t>
            </w:r>
          </w:p>
        </w:tc>
      </w:tr>
      <w:tr w:rsidR="00412656" w:rsidRPr="00770E52" w:rsidTr="00412656">
        <w:trPr>
          <w:trHeight w:val="191"/>
        </w:trPr>
        <w:tc>
          <w:tcPr>
            <w:tcW w:w="3403"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Education</w:t>
            </w:r>
          </w:p>
        </w:tc>
        <w:tc>
          <w:tcPr>
            <w:tcW w:w="1275" w:type="dxa"/>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9.6%</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15.8%</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25.5%</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13.8%</w:t>
            </w:r>
          </w:p>
        </w:tc>
        <w:tc>
          <w:tcPr>
            <w:tcW w:w="1105"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46.0%</w:t>
            </w:r>
          </w:p>
        </w:tc>
      </w:tr>
      <w:tr w:rsidR="00412656" w:rsidRPr="00770E52" w:rsidTr="00412656">
        <w:trPr>
          <w:trHeight w:val="207"/>
        </w:trPr>
        <w:tc>
          <w:tcPr>
            <w:tcW w:w="3403"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Community</w:t>
            </w:r>
            <w:r>
              <w:rPr>
                <w:rFonts w:ascii="Calibri" w:eastAsia="Times New Roman" w:hAnsi="Calibri"/>
                <w:b/>
                <w:bCs/>
                <w:color w:val="000000"/>
              </w:rPr>
              <w:t xml:space="preserve"> &amp; </w:t>
            </w:r>
            <w:r w:rsidRPr="00770E52">
              <w:rPr>
                <w:rFonts w:ascii="Calibri" w:eastAsia="Times New Roman" w:hAnsi="Calibri"/>
                <w:b/>
                <w:bCs/>
                <w:color w:val="000000"/>
              </w:rPr>
              <w:t>inclusive development</w:t>
            </w:r>
          </w:p>
        </w:tc>
        <w:tc>
          <w:tcPr>
            <w:tcW w:w="1275"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45.2%</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16.8%</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13.7%</w:t>
            </w:r>
          </w:p>
        </w:tc>
        <w:tc>
          <w:tcPr>
            <w:tcW w:w="1276"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11.9%</w:t>
            </w:r>
          </w:p>
        </w:tc>
        <w:tc>
          <w:tcPr>
            <w:tcW w:w="110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12.0</w:t>
            </w:r>
            <w:r>
              <w:rPr>
                <w:rFonts w:ascii="Calibri" w:eastAsia="Times New Roman" w:hAnsi="Calibri"/>
                <w:color w:val="000000"/>
                <w:lang w:val="en-US"/>
              </w:rPr>
              <w:t xml:space="preserve"> </w:t>
            </w:r>
            <w:r w:rsidRPr="00770E52">
              <w:rPr>
                <w:rFonts w:ascii="Calibri" w:eastAsia="Times New Roman" w:hAnsi="Calibri"/>
                <w:color w:val="000000"/>
                <w:lang w:val="en-US"/>
              </w:rPr>
              <w:t>%</w:t>
            </w:r>
          </w:p>
        </w:tc>
      </w:tr>
      <w:tr w:rsidR="00412656" w:rsidRPr="00770E52" w:rsidTr="00412656">
        <w:trPr>
          <w:trHeight w:val="101"/>
        </w:trPr>
        <w:tc>
          <w:tcPr>
            <w:tcW w:w="3403"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Human rights</w:t>
            </w:r>
            <w:r>
              <w:rPr>
                <w:rFonts w:ascii="Calibri" w:eastAsia="Times New Roman" w:hAnsi="Calibri"/>
                <w:b/>
                <w:bCs/>
                <w:color w:val="000000"/>
              </w:rPr>
              <w:t xml:space="preserve"> &amp; </w:t>
            </w:r>
            <w:r w:rsidRPr="00770E52">
              <w:rPr>
                <w:rFonts w:ascii="Calibri" w:eastAsia="Times New Roman" w:hAnsi="Calibri"/>
                <w:b/>
                <w:bCs/>
                <w:color w:val="000000"/>
              </w:rPr>
              <w:t>transnational crime</w:t>
            </w:r>
          </w:p>
        </w:tc>
        <w:tc>
          <w:tcPr>
            <w:tcW w:w="1275"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13.7%</w:t>
            </w:r>
          </w:p>
        </w:tc>
        <w:tc>
          <w:tcPr>
            <w:tcW w:w="993"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1.1%</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2.9%</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6.9%</w:t>
            </w:r>
          </w:p>
        </w:tc>
        <w:tc>
          <w:tcPr>
            <w:tcW w:w="110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3.0%</w:t>
            </w:r>
          </w:p>
        </w:tc>
      </w:tr>
      <w:tr w:rsidR="00412656" w:rsidRPr="00770E52" w:rsidTr="00412656">
        <w:trPr>
          <w:trHeight w:val="229"/>
        </w:trPr>
        <w:tc>
          <w:tcPr>
            <w:tcW w:w="3403"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b/>
                <w:bCs/>
                <w:color w:val="000000"/>
                <w:lang w:val="en-US"/>
              </w:rPr>
            </w:pPr>
            <w:r w:rsidRPr="00770E52">
              <w:rPr>
                <w:rFonts w:ascii="Calibri" w:eastAsia="Times New Roman" w:hAnsi="Calibri"/>
                <w:b/>
                <w:bCs/>
                <w:color w:val="000000"/>
              </w:rPr>
              <w:t>Public health</w:t>
            </w:r>
          </w:p>
        </w:tc>
        <w:tc>
          <w:tcPr>
            <w:tcW w:w="1275"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30.1%</w:t>
            </w:r>
          </w:p>
        </w:tc>
        <w:tc>
          <w:tcPr>
            <w:tcW w:w="993"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8.4%</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11.8%</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12.5%</w:t>
            </w:r>
          </w:p>
        </w:tc>
        <w:tc>
          <w:tcPr>
            <w:tcW w:w="110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11.0%</w:t>
            </w:r>
          </w:p>
        </w:tc>
      </w:tr>
    </w:tbl>
    <w:p w:rsidR="00412656" w:rsidRDefault="00412656" w:rsidP="00412656">
      <w:pPr>
        <w:pStyle w:val="NoSpacing"/>
      </w:pPr>
      <w:r>
        <w:t xml:space="preserve"> </w:t>
      </w:r>
    </w:p>
    <w:p w:rsidR="00412656" w:rsidRPr="00D7707E" w:rsidRDefault="00412656" w:rsidP="00412656">
      <w:pPr>
        <w:pStyle w:val="BodyCopy"/>
        <w:rPr>
          <w:b/>
          <w:i/>
        </w:rPr>
      </w:pPr>
      <w:r w:rsidRPr="00D7707E">
        <w:rPr>
          <w:b/>
          <w:i/>
        </w:rPr>
        <w:t>Alumni Invol</w:t>
      </w:r>
      <w:r>
        <w:rPr>
          <w:b/>
          <w:i/>
        </w:rPr>
        <w:t>vement in Community Development</w:t>
      </w:r>
      <w:r w:rsidRPr="00D7707E">
        <w:rPr>
          <w:b/>
          <w:i/>
        </w:rPr>
        <w:t xml:space="preserve"> </w:t>
      </w:r>
    </w:p>
    <w:p w:rsidR="00412656" w:rsidRDefault="00412656" w:rsidP="00412656">
      <w:pPr>
        <w:pStyle w:val="Numberedlist0"/>
        <w:numPr>
          <w:ilvl w:val="0"/>
          <w:numId w:val="4"/>
        </w:numPr>
      </w:pPr>
      <w:r>
        <w:t xml:space="preserve">Alumni were very active making contributions to community development through their volunteer work with local organisations. They tended to volunteer in local organisations that reflected their employment sector. For example, alumni working in private companies were most likely to volunteer in business organisations. About 68% of alumni working in foreign-owned companies and 59% in Vietnamese companies used their skills to a great or medium extent while volunteering in business organisations.  About </w:t>
      </w:r>
      <w:r>
        <w:lastRenderedPageBreak/>
        <w:t xml:space="preserve">25% of alumni in Vietnamese companies and 21% in foreign-owned companies used their skills in community-based organisations.  </w:t>
      </w:r>
    </w:p>
    <w:p w:rsidR="00412656" w:rsidRDefault="00412656" w:rsidP="00412656">
      <w:pPr>
        <w:pStyle w:val="Numberedlist0"/>
        <w:numPr>
          <w:ilvl w:val="0"/>
          <w:numId w:val="4"/>
        </w:numPr>
      </w:pPr>
      <w:r>
        <w:t xml:space="preserve">More than 46% of alumni working in government organisations used their skills and knowledge acquired in their volunteer work with local governments, local councils, district councils or communes. About 32% used their skills in mass organisations.  </w:t>
      </w:r>
      <w:r w:rsidRPr="008A007B">
        <w:t xml:space="preserve"> </w:t>
      </w:r>
    </w:p>
    <w:p w:rsidR="00412656" w:rsidRDefault="00412656" w:rsidP="00412656">
      <w:pPr>
        <w:pStyle w:val="Numberedlist0"/>
        <w:numPr>
          <w:ilvl w:val="0"/>
          <w:numId w:val="4"/>
        </w:numPr>
      </w:pPr>
      <w:r>
        <w:t xml:space="preserve">Alumni in aid delivery agencies were most likely among alumni to use their skills and knowledge with local organisations. About 69% of alumni in aid delivery agencies used their skills and knowledge while working with community-based organisations, about 45% with local governments, councils and communes, and about 27% with mass organisations. Alumni in education institutes were least likely to have volunteered among alumni from the different employment sectors.  </w:t>
      </w:r>
      <w:r w:rsidRPr="008A007B">
        <w:t xml:space="preserve"> </w:t>
      </w:r>
    </w:p>
    <w:p w:rsidR="00412656" w:rsidRDefault="00412656" w:rsidP="00412656">
      <w:pPr>
        <w:pStyle w:val="Numberedlist0"/>
        <w:numPr>
          <w:ilvl w:val="0"/>
          <w:numId w:val="4"/>
        </w:numPr>
      </w:pPr>
      <w:r w:rsidRPr="00257A19">
        <w:t>Alumni who volunteered in local organisations used their skills and knowledge in their work duties more frequently than those who did not volunteer. On average, these alumni were 13.7% more likely than other alumni to transfer their skills and knowledge</w:t>
      </w:r>
      <w:r>
        <w:t xml:space="preserve"> to colleagues. </w:t>
      </w:r>
    </w:p>
    <w:p w:rsidR="00412656" w:rsidRPr="00BA0FAD" w:rsidRDefault="00412656" w:rsidP="00F726B5">
      <w:pPr>
        <w:pStyle w:val="TableHeading"/>
        <w:spacing w:before="160" w:after="0"/>
        <w:rPr>
          <w:spacing w:val="-4"/>
        </w:rPr>
      </w:pPr>
      <w:r w:rsidRPr="00CA68D4">
        <w:t xml:space="preserve">Table </w:t>
      </w:r>
      <w:r>
        <w:t>11</w:t>
      </w:r>
      <w:r w:rsidRPr="00CA68D4">
        <w:t xml:space="preserve"> </w:t>
      </w:r>
      <w:r>
        <w:t>Use of Skills and Knowledge in Volunteer Work with Local Organisations</w:t>
      </w:r>
    </w:p>
    <w:tbl>
      <w:tblPr>
        <w:tblW w:w="9200" w:type="dxa"/>
        <w:tblInd w:w="93" w:type="dxa"/>
        <w:tblLook w:val="04A0" w:firstRow="1" w:lastRow="0" w:firstColumn="1" w:lastColumn="0" w:noHBand="0" w:noVBand="1"/>
      </w:tblPr>
      <w:tblGrid>
        <w:gridCol w:w="2850"/>
        <w:gridCol w:w="1276"/>
        <w:gridCol w:w="1174"/>
        <w:gridCol w:w="1300"/>
        <w:gridCol w:w="1300"/>
        <w:gridCol w:w="1300"/>
      </w:tblGrid>
      <w:tr w:rsidR="00412656" w:rsidRPr="00770E52" w:rsidTr="00F726B5">
        <w:trPr>
          <w:trHeight w:val="423"/>
        </w:trPr>
        <w:tc>
          <w:tcPr>
            <w:tcW w:w="2850"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GB"/>
              </w:rPr>
              <w:t> </w:t>
            </w:r>
          </w:p>
        </w:tc>
        <w:tc>
          <w:tcPr>
            <w:tcW w:w="6350" w:type="dxa"/>
            <w:gridSpan w:val="5"/>
            <w:tcBorders>
              <w:top w:val="single" w:sz="8" w:space="0" w:color="FFFFFF"/>
              <w:left w:val="nil"/>
              <w:bottom w:val="single" w:sz="8" w:space="0" w:color="FFFFFF"/>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cstheme="minorHAnsi"/>
                <w:b/>
                <w:bCs/>
                <w:color w:val="FFFFFF"/>
              </w:rPr>
              <w:t xml:space="preserve">Percentage of alumni using their skills in volunteer work with </w:t>
            </w:r>
            <w:r>
              <w:rPr>
                <w:rFonts w:ascii="Calibri" w:eastAsia="Times New Roman" w:hAnsi="Calibri" w:cstheme="minorHAnsi"/>
                <w:b/>
                <w:bCs/>
                <w:color w:val="FFFFFF"/>
              </w:rPr>
              <w:t>local</w:t>
            </w:r>
            <w:r w:rsidRPr="00770E52">
              <w:rPr>
                <w:rFonts w:ascii="Calibri" w:eastAsia="Times New Roman" w:hAnsi="Calibri" w:cstheme="minorHAnsi"/>
                <w:b/>
                <w:bCs/>
                <w:color w:val="FFFFFF"/>
              </w:rPr>
              <w:t xml:space="preserve"> organisations</w:t>
            </w:r>
          </w:p>
        </w:tc>
      </w:tr>
      <w:tr w:rsidR="00412656" w:rsidRPr="00770E52" w:rsidTr="00F726B5">
        <w:trPr>
          <w:trHeight w:val="487"/>
        </w:trPr>
        <w:tc>
          <w:tcPr>
            <w:tcW w:w="2850"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Type of Organisation</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Aid delivery agency</w:t>
            </w:r>
          </w:p>
        </w:tc>
        <w:tc>
          <w:tcPr>
            <w:tcW w:w="1174"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Foreign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Vietnamese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Government organization</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Education Institute</w:t>
            </w:r>
          </w:p>
        </w:tc>
      </w:tr>
      <w:tr w:rsidR="00412656" w:rsidRPr="00770E52" w:rsidTr="00412656">
        <w:trPr>
          <w:trHeight w:val="315"/>
        </w:trPr>
        <w:tc>
          <w:tcPr>
            <w:tcW w:w="2850" w:type="dxa"/>
            <w:tcBorders>
              <w:top w:val="nil"/>
              <w:left w:val="single" w:sz="8" w:space="0" w:color="FFFFFF"/>
              <w:bottom w:val="nil"/>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Total answered</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73</w:t>
            </w:r>
          </w:p>
        </w:tc>
        <w:tc>
          <w:tcPr>
            <w:tcW w:w="1174"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95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102</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160</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300</w:t>
            </w:r>
          </w:p>
        </w:tc>
      </w:tr>
      <w:tr w:rsidR="00412656" w:rsidRPr="00770E52" w:rsidTr="00412656">
        <w:trPr>
          <w:trHeight w:val="227"/>
        </w:trPr>
        <w:tc>
          <w:tcPr>
            <w:tcW w:w="285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Religious organisation</w:t>
            </w:r>
          </w:p>
        </w:tc>
        <w:tc>
          <w:tcPr>
            <w:tcW w:w="1276"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9.6%</w:t>
            </w:r>
          </w:p>
        </w:tc>
        <w:tc>
          <w:tcPr>
            <w:tcW w:w="1174"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6.9%</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4.3%</w:t>
            </w:r>
          </w:p>
        </w:tc>
      </w:tr>
      <w:tr w:rsidR="00412656" w:rsidRPr="00770E52" w:rsidTr="00412656">
        <w:trPr>
          <w:trHeight w:val="244"/>
        </w:trPr>
        <w:tc>
          <w:tcPr>
            <w:tcW w:w="285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Community-based organisation</w:t>
            </w:r>
          </w:p>
        </w:tc>
        <w:tc>
          <w:tcPr>
            <w:tcW w:w="1276"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68.5%</w:t>
            </w:r>
          </w:p>
        </w:tc>
        <w:tc>
          <w:tcPr>
            <w:tcW w:w="1174"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21.1%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24.5%</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18.1%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21.0%</w:t>
            </w:r>
          </w:p>
        </w:tc>
      </w:tr>
      <w:tr w:rsidR="00412656" w:rsidRPr="00770E52" w:rsidTr="00412656">
        <w:trPr>
          <w:trHeight w:val="134"/>
        </w:trPr>
        <w:tc>
          <w:tcPr>
            <w:tcW w:w="285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Local gov’t/council/commune</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45.2%</w:t>
            </w:r>
          </w:p>
        </w:tc>
        <w:tc>
          <w:tcPr>
            <w:tcW w:w="1174"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18.9%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19.6%</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46.3%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37.3%</w:t>
            </w:r>
          </w:p>
        </w:tc>
      </w:tr>
      <w:tr w:rsidR="00412656" w:rsidRPr="00770E52" w:rsidTr="00412656">
        <w:trPr>
          <w:trHeight w:val="152"/>
        </w:trPr>
        <w:tc>
          <w:tcPr>
            <w:tcW w:w="285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Mass organisation</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27.4%</w:t>
            </w:r>
          </w:p>
        </w:tc>
        <w:tc>
          <w:tcPr>
            <w:tcW w:w="1174"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18.9%</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15.7%</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31.9%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28.0%</w:t>
            </w:r>
          </w:p>
        </w:tc>
      </w:tr>
      <w:tr w:rsidR="00412656" w:rsidRPr="00770E52" w:rsidTr="00412656">
        <w:trPr>
          <w:trHeight w:val="170"/>
        </w:trPr>
        <w:tc>
          <w:tcPr>
            <w:tcW w:w="285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Business organisation</w:t>
            </w:r>
          </w:p>
        </w:tc>
        <w:tc>
          <w:tcPr>
            <w:tcW w:w="1276" w:type="dxa"/>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15.1%</w:t>
            </w:r>
          </w:p>
        </w:tc>
        <w:tc>
          <w:tcPr>
            <w:tcW w:w="1174"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68.4%</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58.8%</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28.8%</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19.0%</w:t>
            </w:r>
          </w:p>
        </w:tc>
      </w:tr>
    </w:tbl>
    <w:p w:rsidR="00412656" w:rsidRDefault="00412656" w:rsidP="00412656">
      <w:pPr>
        <w:pStyle w:val="NoSpacing"/>
      </w:pPr>
    </w:p>
    <w:p w:rsidR="00412656" w:rsidRPr="00D7707E" w:rsidRDefault="00412656" w:rsidP="00412656">
      <w:pPr>
        <w:pStyle w:val="BodyCopy"/>
        <w:rPr>
          <w:b/>
          <w:i/>
        </w:rPr>
      </w:pPr>
      <w:r w:rsidRPr="00D7707E">
        <w:rPr>
          <w:b/>
          <w:i/>
        </w:rPr>
        <w:t>A</w:t>
      </w:r>
      <w:r>
        <w:rPr>
          <w:b/>
          <w:i/>
        </w:rPr>
        <w:t>chievements of A</w:t>
      </w:r>
      <w:r w:rsidRPr="00D7707E">
        <w:rPr>
          <w:b/>
          <w:i/>
        </w:rPr>
        <w:t xml:space="preserve">lumni  </w:t>
      </w:r>
    </w:p>
    <w:p w:rsidR="00412656" w:rsidRDefault="00412656" w:rsidP="00412656">
      <w:pPr>
        <w:pStyle w:val="Numberedlist0"/>
        <w:numPr>
          <w:ilvl w:val="0"/>
          <w:numId w:val="4"/>
        </w:numPr>
        <w:tabs>
          <w:tab w:val="num" w:pos="426"/>
        </w:tabs>
      </w:pPr>
      <w:r w:rsidRPr="006A3892">
        <w:t xml:space="preserve">Many alumni made important achievements in the first three years after they returned from their studies. </w:t>
      </w:r>
      <w:r>
        <w:t>By and large, t</w:t>
      </w:r>
      <w:r w:rsidRPr="006A3892">
        <w:t>he</w:t>
      </w:r>
      <w:r>
        <w:t>ir</w:t>
      </w:r>
      <w:r w:rsidRPr="006A3892">
        <w:t xml:space="preserve"> achievements reflected the expectations and reward systems of their employment sector. Alumni working in the private sector were more likely than alumni in other employment sectors to have received a promotion at work. About 55% of alumni in foreign-owned companies and 54% of alumni in Vietnamese companies received a promotion. High percentages of alumni in the private sector also changed to a better job within the first three years of returning. </w:t>
      </w:r>
    </w:p>
    <w:p w:rsidR="00412656" w:rsidRPr="006A3892" w:rsidRDefault="00412656" w:rsidP="00412656">
      <w:pPr>
        <w:pStyle w:val="Numberedlist0"/>
        <w:numPr>
          <w:ilvl w:val="0"/>
          <w:numId w:val="4"/>
        </w:numPr>
        <w:tabs>
          <w:tab w:val="num" w:pos="426"/>
        </w:tabs>
      </w:pPr>
      <w:r w:rsidRPr="006A3892">
        <w:t xml:space="preserve">However, </w:t>
      </w:r>
      <w:r>
        <w:t xml:space="preserve">alumni in the private sector </w:t>
      </w:r>
      <w:r w:rsidRPr="006A3892">
        <w:t xml:space="preserve">were least likely to participate in </w:t>
      </w:r>
      <w:r>
        <w:t>a</w:t>
      </w:r>
      <w:r w:rsidRPr="006A3892">
        <w:t xml:space="preserve"> link between Vietnamese and Australian organisations, volunteer at a local organisation, and promote gender equality in their organisations. </w:t>
      </w:r>
      <w:r>
        <w:t xml:space="preserve">They were about </w:t>
      </w:r>
      <w:r w:rsidRPr="006A3892">
        <w:t>50% less likely than alumni in the public sector and aid delivery agencies to participate in a link and thereby support the Australia Awards global objective of fostering links with Australia.</w:t>
      </w:r>
    </w:p>
    <w:p w:rsidR="00412656" w:rsidRDefault="00412656" w:rsidP="00412656">
      <w:pPr>
        <w:pStyle w:val="Numberedlist0"/>
        <w:numPr>
          <w:ilvl w:val="0"/>
          <w:numId w:val="4"/>
        </w:numPr>
        <w:tabs>
          <w:tab w:val="num" w:pos="426"/>
        </w:tabs>
      </w:pPr>
      <w:r w:rsidRPr="006A3892">
        <w:t>Alumni in education institutes ma</w:t>
      </w:r>
      <w:r>
        <w:t>de</w:t>
      </w:r>
      <w:r w:rsidRPr="006A3892">
        <w:t xml:space="preserve"> achievements associated with their sector. About 44% of alumni in the education sector published an article in a journal, 29% participated in a link between Vietnamese and Australian organisations, 23% presented a paper at an international conference, 22% volunteered at a local organisation, 19% received a grant, and 12% received an award or prize related to their studies. In all of these </w:t>
      </w:r>
      <w:r>
        <w:t>areas, t</w:t>
      </w:r>
      <w:r w:rsidRPr="006A3892">
        <w:t xml:space="preserve">hey outperformed alumni in the other employment sectors.  </w:t>
      </w:r>
    </w:p>
    <w:p w:rsidR="00412656" w:rsidRDefault="00412656" w:rsidP="00412656">
      <w:pPr>
        <w:pStyle w:val="Numberedlist0"/>
        <w:numPr>
          <w:ilvl w:val="0"/>
          <w:numId w:val="4"/>
        </w:numPr>
        <w:tabs>
          <w:tab w:val="num" w:pos="426"/>
        </w:tabs>
      </w:pPr>
      <w:r>
        <w:lastRenderedPageBreak/>
        <w:t>However, a</w:t>
      </w:r>
      <w:r w:rsidRPr="006A3892">
        <w:t xml:space="preserve">lumni in education institutes were much less likely to receive a promotion at work or change to a better job than alumni in the private sector. </w:t>
      </w:r>
    </w:p>
    <w:p w:rsidR="00412656" w:rsidRPr="00741ED6" w:rsidRDefault="00412656" w:rsidP="00412656">
      <w:pPr>
        <w:pStyle w:val="Numberedlist0"/>
        <w:numPr>
          <w:ilvl w:val="0"/>
          <w:numId w:val="4"/>
        </w:numPr>
        <w:tabs>
          <w:tab w:val="num" w:pos="426"/>
        </w:tabs>
      </w:pPr>
      <w:r>
        <w:t xml:space="preserve">Generally, alumni working in public sector organisations in Vietnam were least likely to change jobs, while alumni in foreign and international organisations were most likely among alumni in the five employments </w:t>
      </w:r>
      <w:r w:rsidRPr="00741ED6">
        <w:t>sectors.</w:t>
      </w:r>
    </w:p>
    <w:p w:rsidR="00412656" w:rsidRPr="00741ED6" w:rsidRDefault="00412656" w:rsidP="00412656">
      <w:pPr>
        <w:pStyle w:val="Numberedlist0"/>
        <w:numPr>
          <w:ilvl w:val="0"/>
          <w:numId w:val="4"/>
        </w:numPr>
        <w:tabs>
          <w:tab w:val="num" w:pos="426"/>
        </w:tabs>
      </w:pPr>
      <w:r w:rsidRPr="00741ED6">
        <w:t xml:space="preserve">The achievements of alumni in the first three years after they returned to Vietnam that were the most evenly shared across all employment sectors were (1) receiving a promotion at work, (2) returning to Australia, and (3) volunteering in a local organisation. Between 45-55% of alumni reported the former, 16-22% reported volunteering, and 4-10 % said they had returned to Australia. </w:t>
      </w:r>
    </w:p>
    <w:p w:rsidR="00412656" w:rsidRPr="00D90E04" w:rsidRDefault="00412656" w:rsidP="00F726B5">
      <w:pPr>
        <w:pStyle w:val="TableHeading"/>
        <w:spacing w:before="160" w:after="0"/>
      </w:pPr>
      <w:r>
        <w:t>Table 12 Alumni Achievements in First 3 Years of Returning to Vietnam</w:t>
      </w:r>
    </w:p>
    <w:tbl>
      <w:tblPr>
        <w:tblW w:w="9200" w:type="dxa"/>
        <w:tblInd w:w="93" w:type="dxa"/>
        <w:tblLayout w:type="fixed"/>
        <w:tblLook w:val="04A0" w:firstRow="1" w:lastRow="0" w:firstColumn="1" w:lastColumn="0" w:noHBand="0" w:noVBand="1"/>
      </w:tblPr>
      <w:tblGrid>
        <w:gridCol w:w="3276"/>
        <w:gridCol w:w="1275"/>
        <w:gridCol w:w="993"/>
        <w:gridCol w:w="1275"/>
        <w:gridCol w:w="1276"/>
        <w:gridCol w:w="1105"/>
      </w:tblGrid>
      <w:tr w:rsidR="00412656" w:rsidRPr="00770E52" w:rsidTr="00F726B5">
        <w:trPr>
          <w:trHeight w:val="426"/>
          <w:tblHeader/>
        </w:trPr>
        <w:tc>
          <w:tcPr>
            <w:tcW w:w="3276"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GB"/>
              </w:rPr>
              <w:t> </w:t>
            </w:r>
          </w:p>
        </w:tc>
        <w:tc>
          <w:tcPr>
            <w:tcW w:w="5924" w:type="dxa"/>
            <w:gridSpan w:val="5"/>
            <w:tcBorders>
              <w:top w:val="single" w:sz="8" w:space="0" w:color="FFFFFF"/>
              <w:left w:val="nil"/>
              <w:bottom w:val="single" w:sz="8" w:space="0" w:color="FFFFFF"/>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Percentage of Alumni who have made achievements in first 3 years of returning</w:t>
            </w:r>
          </w:p>
        </w:tc>
      </w:tr>
      <w:tr w:rsidR="00412656" w:rsidRPr="00770E52" w:rsidTr="00F726B5">
        <w:trPr>
          <w:trHeight w:val="521"/>
          <w:tblHeader/>
        </w:trPr>
        <w:tc>
          <w:tcPr>
            <w:tcW w:w="3276"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Type of Achievement</w:t>
            </w:r>
          </w:p>
        </w:tc>
        <w:tc>
          <w:tcPr>
            <w:tcW w:w="127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Aid delivery agency</w:t>
            </w:r>
          </w:p>
        </w:tc>
        <w:tc>
          <w:tcPr>
            <w:tcW w:w="993"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Foreign company</w:t>
            </w:r>
          </w:p>
        </w:tc>
        <w:tc>
          <w:tcPr>
            <w:tcW w:w="127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Vietnamese company</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Government organization</w:t>
            </w:r>
          </w:p>
        </w:tc>
        <w:tc>
          <w:tcPr>
            <w:tcW w:w="110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Education Institute</w:t>
            </w:r>
          </w:p>
        </w:tc>
      </w:tr>
      <w:tr w:rsidR="00412656" w:rsidRPr="00770E52" w:rsidTr="00F726B5">
        <w:trPr>
          <w:trHeight w:val="243"/>
        </w:trPr>
        <w:tc>
          <w:tcPr>
            <w:tcW w:w="3276" w:type="dxa"/>
            <w:tcBorders>
              <w:top w:val="nil"/>
              <w:left w:val="single" w:sz="8" w:space="0" w:color="FFFFFF"/>
              <w:bottom w:val="nil"/>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Total answered</w:t>
            </w:r>
          </w:p>
        </w:tc>
        <w:tc>
          <w:tcPr>
            <w:tcW w:w="127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73</w:t>
            </w:r>
          </w:p>
        </w:tc>
        <w:tc>
          <w:tcPr>
            <w:tcW w:w="993"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95</w:t>
            </w:r>
          </w:p>
        </w:tc>
        <w:tc>
          <w:tcPr>
            <w:tcW w:w="127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102</w:t>
            </w:r>
          </w:p>
        </w:tc>
        <w:tc>
          <w:tcPr>
            <w:tcW w:w="1276"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160</w:t>
            </w:r>
          </w:p>
        </w:tc>
        <w:tc>
          <w:tcPr>
            <w:tcW w:w="1105"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300</w:t>
            </w:r>
          </w:p>
        </w:tc>
      </w:tr>
      <w:tr w:rsidR="00412656" w:rsidRPr="00770E52" w:rsidTr="00412656">
        <w:trPr>
          <w:trHeight w:val="315"/>
        </w:trPr>
        <w:tc>
          <w:tcPr>
            <w:tcW w:w="3276"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rPr>
              <w:t>Receive a promotion at work</w:t>
            </w:r>
          </w:p>
        </w:tc>
        <w:tc>
          <w:tcPr>
            <w:tcW w:w="1275" w:type="dxa"/>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41.1%</w:t>
            </w:r>
          </w:p>
        </w:tc>
        <w:tc>
          <w:tcPr>
            <w:tcW w:w="993"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54.7%</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53.9%</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49.4%</w:t>
            </w:r>
          </w:p>
        </w:tc>
        <w:tc>
          <w:tcPr>
            <w:tcW w:w="110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45.0%</w:t>
            </w:r>
          </w:p>
        </w:tc>
      </w:tr>
      <w:tr w:rsidR="00412656" w:rsidRPr="00770E52" w:rsidTr="00412656">
        <w:trPr>
          <w:trHeight w:val="315"/>
        </w:trPr>
        <w:tc>
          <w:tcPr>
            <w:tcW w:w="3276"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US"/>
              </w:rPr>
              <w:t>Change to a better job</w:t>
            </w:r>
          </w:p>
        </w:tc>
        <w:tc>
          <w:tcPr>
            <w:tcW w:w="1275"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60.3%</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60.0%</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44.1%</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25.0%</w:t>
            </w:r>
          </w:p>
        </w:tc>
        <w:tc>
          <w:tcPr>
            <w:tcW w:w="1105"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17.0%</w:t>
            </w:r>
          </w:p>
        </w:tc>
      </w:tr>
      <w:tr w:rsidR="00412656" w:rsidRPr="00770E52" w:rsidTr="00412656">
        <w:trPr>
          <w:trHeight w:val="410"/>
        </w:trPr>
        <w:tc>
          <w:tcPr>
            <w:tcW w:w="3276"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US"/>
              </w:rPr>
              <w:t xml:space="preserve">Receive an award or prize related to </w:t>
            </w:r>
            <w:r>
              <w:rPr>
                <w:rFonts w:ascii="Calibri" w:eastAsia="Times New Roman" w:hAnsi="Calibri"/>
                <w:color w:val="000000"/>
                <w:lang w:val="en-US"/>
              </w:rPr>
              <w:t xml:space="preserve">their </w:t>
            </w:r>
            <w:r w:rsidRPr="00770E52">
              <w:rPr>
                <w:rFonts w:ascii="Calibri" w:eastAsia="Times New Roman" w:hAnsi="Calibri"/>
                <w:color w:val="000000"/>
                <w:lang w:val="en-US"/>
              </w:rPr>
              <w:t>studies</w:t>
            </w:r>
          </w:p>
        </w:tc>
        <w:tc>
          <w:tcPr>
            <w:tcW w:w="1275"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9.6%</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6.3%</w:t>
            </w:r>
          </w:p>
        </w:tc>
        <w:tc>
          <w:tcPr>
            <w:tcW w:w="1275"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4.9%</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7.5%</w:t>
            </w:r>
          </w:p>
        </w:tc>
        <w:tc>
          <w:tcPr>
            <w:tcW w:w="1105"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12.3%</w:t>
            </w:r>
          </w:p>
        </w:tc>
      </w:tr>
      <w:tr w:rsidR="00412656" w:rsidRPr="00770E52" w:rsidTr="00412656">
        <w:trPr>
          <w:trHeight w:val="290"/>
        </w:trPr>
        <w:tc>
          <w:tcPr>
            <w:tcW w:w="3276"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US"/>
              </w:rPr>
              <w:t>Present paper at international conference</w:t>
            </w:r>
          </w:p>
        </w:tc>
        <w:tc>
          <w:tcPr>
            <w:tcW w:w="1275"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13.7%</w:t>
            </w:r>
          </w:p>
        </w:tc>
        <w:tc>
          <w:tcPr>
            <w:tcW w:w="993"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4.2%</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7.8%</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16.3%</w:t>
            </w:r>
          </w:p>
        </w:tc>
        <w:tc>
          <w:tcPr>
            <w:tcW w:w="1105"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22.7%</w:t>
            </w:r>
          </w:p>
        </w:tc>
      </w:tr>
      <w:tr w:rsidR="00412656" w:rsidRPr="00770E52" w:rsidTr="00412656">
        <w:trPr>
          <w:trHeight w:val="315"/>
        </w:trPr>
        <w:tc>
          <w:tcPr>
            <w:tcW w:w="3276"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US"/>
              </w:rPr>
              <w:t>Publish an article in a journal</w:t>
            </w:r>
          </w:p>
        </w:tc>
        <w:tc>
          <w:tcPr>
            <w:tcW w:w="1275"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19.2%</w:t>
            </w:r>
          </w:p>
        </w:tc>
        <w:tc>
          <w:tcPr>
            <w:tcW w:w="993"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3.2%</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10.8%</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23.8%</w:t>
            </w:r>
          </w:p>
        </w:tc>
        <w:tc>
          <w:tcPr>
            <w:tcW w:w="1105"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44.0%</w:t>
            </w:r>
          </w:p>
        </w:tc>
      </w:tr>
      <w:tr w:rsidR="00412656" w:rsidRPr="00770E52" w:rsidTr="00412656">
        <w:trPr>
          <w:trHeight w:val="315"/>
        </w:trPr>
        <w:tc>
          <w:tcPr>
            <w:tcW w:w="3276"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US"/>
              </w:rPr>
              <w:t>Receive a grant</w:t>
            </w:r>
          </w:p>
        </w:tc>
        <w:tc>
          <w:tcPr>
            <w:tcW w:w="1275"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9.6%</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3.2%</w:t>
            </w:r>
          </w:p>
        </w:tc>
        <w:tc>
          <w:tcPr>
            <w:tcW w:w="1275"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1.0%</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8.1%</w:t>
            </w:r>
          </w:p>
        </w:tc>
        <w:tc>
          <w:tcPr>
            <w:tcW w:w="1105"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18.7%</w:t>
            </w:r>
          </w:p>
        </w:tc>
      </w:tr>
      <w:tr w:rsidR="00412656" w:rsidRPr="00770E52" w:rsidTr="00412656">
        <w:trPr>
          <w:trHeight w:val="315"/>
        </w:trPr>
        <w:tc>
          <w:tcPr>
            <w:tcW w:w="3276"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US"/>
              </w:rPr>
              <w:t>Return to Australia</w:t>
            </w:r>
          </w:p>
        </w:tc>
        <w:tc>
          <w:tcPr>
            <w:tcW w:w="1275"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5.5%</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6.3%</w:t>
            </w:r>
          </w:p>
        </w:tc>
        <w:tc>
          <w:tcPr>
            <w:tcW w:w="1275"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3.9%</w:t>
            </w:r>
          </w:p>
        </w:tc>
        <w:tc>
          <w:tcPr>
            <w:tcW w:w="1276"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10.0%</w:t>
            </w:r>
          </w:p>
        </w:tc>
        <w:tc>
          <w:tcPr>
            <w:tcW w:w="110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7.7%</w:t>
            </w:r>
          </w:p>
        </w:tc>
      </w:tr>
      <w:tr w:rsidR="00412656" w:rsidRPr="00770E52" w:rsidTr="00412656">
        <w:trPr>
          <w:trHeight w:val="454"/>
        </w:trPr>
        <w:tc>
          <w:tcPr>
            <w:tcW w:w="3276"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US"/>
              </w:rPr>
              <w:t>Participate in link between Vietnamese and Australian orgs</w:t>
            </w:r>
          </w:p>
        </w:tc>
        <w:tc>
          <w:tcPr>
            <w:tcW w:w="1275"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27.4%</w:t>
            </w:r>
          </w:p>
        </w:tc>
        <w:tc>
          <w:tcPr>
            <w:tcW w:w="993"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13.7%</w:t>
            </w:r>
          </w:p>
        </w:tc>
        <w:tc>
          <w:tcPr>
            <w:tcW w:w="1275"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13.7%</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27.5%</w:t>
            </w:r>
          </w:p>
        </w:tc>
        <w:tc>
          <w:tcPr>
            <w:tcW w:w="1105"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29.0%</w:t>
            </w:r>
          </w:p>
        </w:tc>
      </w:tr>
      <w:tr w:rsidR="00412656" w:rsidRPr="00770E52" w:rsidTr="00412656">
        <w:trPr>
          <w:trHeight w:val="305"/>
        </w:trPr>
        <w:tc>
          <w:tcPr>
            <w:tcW w:w="3276"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US"/>
              </w:rPr>
              <w:t>Promote gender equality in org</w:t>
            </w:r>
          </w:p>
        </w:tc>
        <w:tc>
          <w:tcPr>
            <w:tcW w:w="1275"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43.8%</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18.9%</w:t>
            </w:r>
          </w:p>
        </w:tc>
        <w:tc>
          <w:tcPr>
            <w:tcW w:w="1275"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15.7%</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25.6%</w:t>
            </w:r>
          </w:p>
        </w:tc>
        <w:tc>
          <w:tcPr>
            <w:tcW w:w="110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22.7%</w:t>
            </w:r>
          </w:p>
        </w:tc>
      </w:tr>
      <w:tr w:rsidR="00412656" w:rsidRPr="00770E52" w:rsidTr="00412656">
        <w:trPr>
          <w:trHeight w:val="219"/>
        </w:trPr>
        <w:tc>
          <w:tcPr>
            <w:tcW w:w="3276"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US"/>
              </w:rPr>
              <w:t>Promote disability inclusion in org</w:t>
            </w:r>
          </w:p>
        </w:tc>
        <w:tc>
          <w:tcPr>
            <w:tcW w:w="1275" w:type="dxa"/>
            <w:tcBorders>
              <w:top w:val="nil"/>
              <w:left w:val="single" w:sz="8" w:space="0" w:color="FFFFFF"/>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26.0%</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9.5%</w:t>
            </w:r>
          </w:p>
        </w:tc>
        <w:tc>
          <w:tcPr>
            <w:tcW w:w="1275"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4.9%</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5.0%</w:t>
            </w:r>
          </w:p>
        </w:tc>
        <w:tc>
          <w:tcPr>
            <w:tcW w:w="1105"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4.3%</w:t>
            </w:r>
          </w:p>
        </w:tc>
      </w:tr>
      <w:tr w:rsidR="00412656" w:rsidRPr="00770E52" w:rsidTr="00412656">
        <w:trPr>
          <w:trHeight w:val="267"/>
        </w:trPr>
        <w:tc>
          <w:tcPr>
            <w:tcW w:w="3276"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US"/>
              </w:rPr>
              <w:t>Volunteer at a local organisation</w:t>
            </w:r>
          </w:p>
        </w:tc>
        <w:tc>
          <w:tcPr>
            <w:tcW w:w="1275"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19.2%</w:t>
            </w:r>
          </w:p>
        </w:tc>
        <w:tc>
          <w:tcPr>
            <w:tcW w:w="993"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16.8%</w:t>
            </w:r>
          </w:p>
        </w:tc>
        <w:tc>
          <w:tcPr>
            <w:tcW w:w="1275"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16.7%</w:t>
            </w:r>
          </w:p>
        </w:tc>
        <w:tc>
          <w:tcPr>
            <w:tcW w:w="1276"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17.5%</w:t>
            </w:r>
          </w:p>
        </w:tc>
        <w:tc>
          <w:tcPr>
            <w:tcW w:w="1105"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22.3%</w:t>
            </w:r>
          </w:p>
        </w:tc>
      </w:tr>
    </w:tbl>
    <w:p w:rsidR="00412656" w:rsidRDefault="00412656" w:rsidP="00412656">
      <w:pPr>
        <w:pStyle w:val="NoSpacing"/>
      </w:pPr>
    </w:p>
    <w:p w:rsidR="00412656" w:rsidRPr="00D7707E" w:rsidRDefault="00412656" w:rsidP="00412656">
      <w:pPr>
        <w:pStyle w:val="BodyCopy"/>
        <w:rPr>
          <w:b/>
          <w:i/>
        </w:rPr>
      </w:pPr>
      <w:r w:rsidRPr="00D7707E">
        <w:rPr>
          <w:b/>
          <w:i/>
        </w:rPr>
        <w:t xml:space="preserve">Alumni and </w:t>
      </w:r>
      <w:r>
        <w:rPr>
          <w:b/>
          <w:i/>
        </w:rPr>
        <w:t>People-to-People L</w:t>
      </w:r>
      <w:r w:rsidRPr="00D7707E">
        <w:rPr>
          <w:b/>
          <w:i/>
        </w:rPr>
        <w:t xml:space="preserve">inks </w:t>
      </w:r>
    </w:p>
    <w:p w:rsidR="00412656" w:rsidRDefault="00412656" w:rsidP="00412656">
      <w:pPr>
        <w:pStyle w:val="Numberedlist0"/>
        <w:numPr>
          <w:ilvl w:val="0"/>
          <w:numId w:val="4"/>
        </w:numPr>
        <w:tabs>
          <w:tab w:val="num" w:pos="426"/>
        </w:tabs>
      </w:pPr>
      <w:r>
        <w:t xml:space="preserve">Alumni working in public sector organisations, such as government and education institutes, were most likely to have maintained contact with people from all listed stakeholder groups. Alumni working in private sector companies were least likely to have maintained contact with 9 of 10 stakeholder groups. </w:t>
      </w:r>
    </w:p>
    <w:p w:rsidR="00412656" w:rsidRDefault="00412656" w:rsidP="00412656">
      <w:pPr>
        <w:pStyle w:val="Numberedlist0"/>
        <w:numPr>
          <w:ilvl w:val="0"/>
          <w:numId w:val="4"/>
        </w:numPr>
        <w:tabs>
          <w:tab w:val="num" w:pos="426"/>
        </w:tabs>
      </w:pPr>
      <w:r>
        <w:t xml:space="preserve">Generally, alumni have maintained contact with other Vietnamese alumni and with scholarship alumni from other countries. Significantly fewer alumni have maintained contact with Australians. </w:t>
      </w:r>
    </w:p>
    <w:p w:rsidR="00412656" w:rsidRPr="004F02DF" w:rsidRDefault="00412656" w:rsidP="00412656">
      <w:pPr>
        <w:pStyle w:val="Numberedlist0"/>
        <w:numPr>
          <w:ilvl w:val="0"/>
          <w:numId w:val="4"/>
        </w:numPr>
        <w:tabs>
          <w:tab w:val="num" w:pos="426"/>
        </w:tabs>
      </w:pPr>
      <w:r>
        <w:t>The exceptions to this rule are the 31% of alumni working in education institutes who have maintained contact with former lecturers and university staff, and the 19 to 28% of alumni in all five employment sectors who have maintained contact with their university alumni association.</w:t>
      </w:r>
    </w:p>
    <w:p w:rsidR="00412656" w:rsidRPr="00D90E04" w:rsidRDefault="00412656" w:rsidP="00F726B5">
      <w:pPr>
        <w:pStyle w:val="TableHeading"/>
        <w:spacing w:before="160" w:after="0"/>
      </w:pPr>
      <w:r>
        <w:lastRenderedPageBreak/>
        <w:t>Table 13 Alumni Maintain Contact with Australians and Other Alumni</w:t>
      </w:r>
    </w:p>
    <w:tbl>
      <w:tblPr>
        <w:tblW w:w="9200" w:type="dxa"/>
        <w:tblInd w:w="93" w:type="dxa"/>
        <w:tblLook w:val="04A0" w:firstRow="1" w:lastRow="0" w:firstColumn="1" w:lastColumn="0" w:noHBand="0" w:noVBand="1"/>
      </w:tblPr>
      <w:tblGrid>
        <w:gridCol w:w="2700"/>
        <w:gridCol w:w="1300"/>
        <w:gridCol w:w="1300"/>
        <w:gridCol w:w="1300"/>
        <w:gridCol w:w="1300"/>
        <w:gridCol w:w="1300"/>
      </w:tblGrid>
      <w:tr w:rsidR="00412656" w:rsidRPr="00770E52" w:rsidTr="00F726B5">
        <w:trPr>
          <w:trHeight w:val="423"/>
        </w:trPr>
        <w:tc>
          <w:tcPr>
            <w:tcW w:w="2700"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GB"/>
              </w:rPr>
              <w:t> </w:t>
            </w:r>
          </w:p>
        </w:tc>
        <w:tc>
          <w:tcPr>
            <w:tcW w:w="6500" w:type="dxa"/>
            <w:gridSpan w:val="5"/>
            <w:tcBorders>
              <w:top w:val="single" w:sz="8" w:space="0" w:color="FFFFFF"/>
              <w:left w:val="nil"/>
              <w:bottom w:val="single" w:sz="8" w:space="0" w:color="FFFFFF"/>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Percentage of Alumni who have maintained contact with Australians or Other Alumni</w:t>
            </w:r>
          </w:p>
        </w:tc>
      </w:tr>
      <w:tr w:rsidR="00412656" w:rsidRPr="00770E52" w:rsidTr="00F726B5">
        <w:trPr>
          <w:trHeight w:val="490"/>
        </w:trPr>
        <w:tc>
          <w:tcPr>
            <w:tcW w:w="2700"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Stakeholder Group</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Aid delivery agency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Foreign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Vietnam</w:t>
            </w:r>
            <w:r>
              <w:rPr>
                <w:rFonts w:ascii="Calibri" w:eastAsia="Times New Roman" w:hAnsi="Calibri"/>
                <w:b/>
                <w:bCs/>
                <w:color w:val="FFFFFF"/>
                <w:lang w:val="en-US"/>
              </w:rPr>
              <w:t>e</w:t>
            </w:r>
            <w:r w:rsidRPr="00770E52">
              <w:rPr>
                <w:rFonts w:ascii="Calibri" w:eastAsia="Times New Roman" w:hAnsi="Calibri"/>
                <w:b/>
                <w:bCs/>
                <w:color w:val="FFFFFF"/>
                <w:lang w:val="en-US"/>
              </w:rPr>
              <w:t>se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Government organization</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Education Institute</w:t>
            </w:r>
          </w:p>
        </w:tc>
      </w:tr>
      <w:tr w:rsidR="00412656" w:rsidRPr="00770E52" w:rsidTr="00412656">
        <w:trPr>
          <w:trHeight w:val="315"/>
        </w:trPr>
        <w:tc>
          <w:tcPr>
            <w:tcW w:w="2700" w:type="dxa"/>
            <w:tcBorders>
              <w:top w:val="nil"/>
              <w:left w:val="single" w:sz="8" w:space="0" w:color="FFFFFF"/>
              <w:bottom w:val="nil"/>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Total answered</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63</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85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84</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142</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284</w:t>
            </w:r>
          </w:p>
        </w:tc>
      </w:tr>
      <w:tr w:rsidR="00412656" w:rsidRPr="00770E52" w:rsidTr="00412656">
        <w:trPr>
          <w:trHeight w:val="249"/>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Other students from Vietnam</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63.5%</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51.8%</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57.1%</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66.9%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65.5%</w:t>
            </w:r>
          </w:p>
        </w:tc>
      </w:tr>
      <w:tr w:rsidR="00412656" w:rsidRPr="00770E52" w:rsidTr="00412656">
        <w:trPr>
          <w:trHeight w:val="246"/>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Other A</w:t>
            </w:r>
            <w:r>
              <w:rPr>
                <w:rFonts w:ascii="Calibri" w:eastAsia="Times New Roman" w:hAnsi="Calibri"/>
                <w:color w:val="000000"/>
                <w:lang w:val="en-GB"/>
              </w:rPr>
              <w:t>AS</w:t>
            </w:r>
            <w:r w:rsidRPr="00770E52">
              <w:rPr>
                <w:rFonts w:ascii="Calibri" w:eastAsia="Times New Roman" w:hAnsi="Calibri"/>
                <w:color w:val="000000"/>
                <w:lang w:val="en-GB"/>
              </w:rPr>
              <w:t xml:space="preserve"> students</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50.8%</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45.9%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48.8%</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56.3%</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52.1%</w:t>
            </w:r>
          </w:p>
        </w:tc>
      </w:tr>
      <w:tr w:rsidR="00412656" w:rsidRPr="00770E52" w:rsidTr="00412656">
        <w:trPr>
          <w:trHeight w:val="215"/>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Pr>
                <w:rFonts w:ascii="Calibri" w:eastAsia="Times New Roman" w:hAnsi="Calibri"/>
                <w:color w:val="000000"/>
                <w:lang w:val="en-GB"/>
              </w:rPr>
              <w:t>U</w:t>
            </w:r>
            <w:r w:rsidRPr="00770E52">
              <w:rPr>
                <w:rFonts w:ascii="Calibri" w:eastAsia="Times New Roman" w:hAnsi="Calibri"/>
                <w:color w:val="000000"/>
                <w:lang w:val="en-GB"/>
              </w:rPr>
              <w:t>niversity alumni association</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27.0%</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21.2%</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19.0%</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28.2%</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23.9%</w:t>
            </w:r>
          </w:p>
        </w:tc>
      </w:tr>
      <w:tr w:rsidR="00412656" w:rsidRPr="00770E52" w:rsidTr="00412656">
        <w:trPr>
          <w:trHeight w:val="163"/>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Former lecturers and staff</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11.1%</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4.7%</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13.1%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12.0%</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31.0%</w:t>
            </w:r>
          </w:p>
        </w:tc>
      </w:tr>
      <w:tr w:rsidR="00412656" w:rsidRPr="00770E52" w:rsidTr="00412656">
        <w:trPr>
          <w:trHeight w:val="253"/>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Australia students</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9.5%</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11.8%</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14.1%</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14.8%</w:t>
            </w:r>
          </w:p>
        </w:tc>
      </w:tr>
      <w:tr w:rsidR="00412656" w:rsidRPr="00770E52" w:rsidTr="00412656">
        <w:trPr>
          <w:trHeight w:val="201"/>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Local communities in Australia</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7.1%</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3.6%</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9.2%</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11.3%</w:t>
            </w:r>
          </w:p>
        </w:tc>
      </w:tr>
      <w:tr w:rsidR="00412656" w:rsidRPr="00770E52" w:rsidTr="00412656">
        <w:trPr>
          <w:trHeight w:val="201"/>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Australian homestay families</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4.8%</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4.7%</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4.8%</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9.2%</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10.2%</w:t>
            </w:r>
          </w:p>
        </w:tc>
      </w:tr>
      <w:tr w:rsidR="00412656" w:rsidRPr="00770E52" w:rsidTr="00412656">
        <w:trPr>
          <w:trHeight w:val="219"/>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lang w:val="en-GB"/>
              </w:rPr>
              <w:t>Former employer in Australia</w:t>
            </w:r>
          </w:p>
        </w:tc>
        <w:tc>
          <w:tcPr>
            <w:tcW w:w="1300" w:type="dxa"/>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1.6%</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4.8%</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5.6%</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8.1%</w:t>
            </w:r>
          </w:p>
        </w:tc>
      </w:tr>
    </w:tbl>
    <w:p w:rsidR="00412656" w:rsidRDefault="00412656" w:rsidP="00412656">
      <w:pPr>
        <w:pStyle w:val="NoSpacing"/>
      </w:pPr>
    </w:p>
    <w:p w:rsidR="00412656" w:rsidRPr="00D7707E" w:rsidRDefault="00412656" w:rsidP="00412656">
      <w:pPr>
        <w:pStyle w:val="BodyCopy"/>
        <w:rPr>
          <w:b/>
          <w:i/>
        </w:rPr>
      </w:pPr>
      <w:r w:rsidRPr="00D7707E">
        <w:rPr>
          <w:b/>
          <w:i/>
        </w:rPr>
        <w:t xml:space="preserve">Alumni and </w:t>
      </w:r>
      <w:r>
        <w:rPr>
          <w:b/>
          <w:i/>
        </w:rPr>
        <w:t xml:space="preserve">Organisation-to-Organisation </w:t>
      </w:r>
      <w:r w:rsidRPr="00D7707E">
        <w:rPr>
          <w:b/>
          <w:i/>
        </w:rPr>
        <w:t xml:space="preserve">Links  </w:t>
      </w:r>
    </w:p>
    <w:p w:rsidR="00412656" w:rsidRDefault="00412656" w:rsidP="00412656">
      <w:pPr>
        <w:pStyle w:val="Numberedlist0"/>
        <w:numPr>
          <w:ilvl w:val="0"/>
          <w:numId w:val="4"/>
        </w:numPr>
        <w:tabs>
          <w:tab w:val="num" w:pos="426"/>
        </w:tabs>
      </w:pPr>
      <w:r>
        <w:t>Public sector organisations were more likely than private sector organisations to have maintained links with Australian organisations. About 60% of alumni working in education institutions said their organisation had a link with one or more Australian organisations. Almost 28% of alumni in the education sector were involved in the link to a great or medium extent. About 54% of alumni working in government organisations said their organisation had a link with one or more Australian organisations, and about 28% of alumni in the sector said they were involved in the link.</w:t>
      </w:r>
    </w:p>
    <w:p w:rsidR="00412656" w:rsidRPr="00CA141A" w:rsidRDefault="00412656" w:rsidP="00412656">
      <w:pPr>
        <w:pStyle w:val="Numberedlist0"/>
        <w:numPr>
          <w:ilvl w:val="0"/>
          <w:numId w:val="4"/>
        </w:numPr>
        <w:tabs>
          <w:tab w:val="num" w:pos="426"/>
        </w:tabs>
      </w:pPr>
      <w:r>
        <w:t xml:space="preserve">Vietnamese companies were the least likely employers to have maintained links with Australian organisations. Only 23% of alumni in this employment sector said their company had a link with one or more Australian organisations, and only 11% of alumni in the sector were involved in their company’s links. </w:t>
      </w:r>
    </w:p>
    <w:p w:rsidR="00412656" w:rsidRPr="00257A19" w:rsidRDefault="00412656" w:rsidP="00412656">
      <w:pPr>
        <w:pStyle w:val="Numberedlist0"/>
        <w:numPr>
          <w:ilvl w:val="0"/>
          <w:numId w:val="4"/>
        </w:numPr>
      </w:pPr>
      <w:r w:rsidRPr="00257A19">
        <w:t xml:space="preserve">Alumni whose organisation had a link with an Australian organisation used their skills and knowledge more frequently than those whose organisation did not. They were </w:t>
      </w:r>
      <w:r>
        <w:t>also 6.1% more likely to promote gender equality to medium extent or more in their organisation. These alumni were</w:t>
      </w:r>
      <w:r w:rsidRPr="00257A19">
        <w:t xml:space="preserve"> more likely to transfer their skills and knowledge to colleagues, and experience a positive change in their employment status upon their return from Australia. </w:t>
      </w:r>
    </w:p>
    <w:p w:rsidR="00412656" w:rsidRPr="00D90E04" w:rsidRDefault="00412656" w:rsidP="00F726B5">
      <w:pPr>
        <w:pStyle w:val="TableHeading"/>
        <w:spacing w:before="160" w:after="0"/>
      </w:pPr>
      <w:r>
        <w:t>Table 14 Alumni Involvement in Linkages with Australian Organisations</w:t>
      </w:r>
    </w:p>
    <w:tbl>
      <w:tblPr>
        <w:tblW w:w="9200" w:type="dxa"/>
        <w:tblInd w:w="93" w:type="dxa"/>
        <w:tblLook w:val="04A0" w:firstRow="1" w:lastRow="0" w:firstColumn="1" w:lastColumn="0" w:noHBand="0" w:noVBand="1"/>
      </w:tblPr>
      <w:tblGrid>
        <w:gridCol w:w="2700"/>
        <w:gridCol w:w="1300"/>
        <w:gridCol w:w="1300"/>
        <w:gridCol w:w="1300"/>
        <w:gridCol w:w="1300"/>
        <w:gridCol w:w="1300"/>
      </w:tblGrid>
      <w:tr w:rsidR="00412656" w:rsidRPr="00770E52" w:rsidTr="00F726B5">
        <w:trPr>
          <w:trHeight w:val="310"/>
        </w:trPr>
        <w:tc>
          <w:tcPr>
            <w:tcW w:w="2700"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GB"/>
              </w:rPr>
              <w:t> </w:t>
            </w:r>
          </w:p>
        </w:tc>
        <w:tc>
          <w:tcPr>
            <w:tcW w:w="6500" w:type="dxa"/>
            <w:gridSpan w:val="5"/>
            <w:tcBorders>
              <w:top w:val="single" w:sz="8" w:space="0" w:color="FFFFFF"/>
              <w:left w:val="nil"/>
              <w:bottom w:val="single" w:sz="8" w:space="0" w:color="FFFFFF"/>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Percentage of Alumni who are involved in linkages with Australian organisations</w:t>
            </w:r>
          </w:p>
        </w:tc>
      </w:tr>
      <w:tr w:rsidR="00412656" w:rsidRPr="00770E52" w:rsidTr="00F726B5">
        <w:trPr>
          <w:trHeight w:val="377"/>
        </w:trPr>
        <w:tc>
          <w:tcPr>
            <w:tcW w:w="2700" w:type="dxa"/>
            <w:tcBorders>
              <w:top w:val="nil"/>
              <w:left w:val="single" w:sz="8" w:space="0" w:color="FFFFFF"/>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rPr>
              <w:t>Linkage</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Aid delivery agency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Foreign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Vietnam</w:t>
            </w:r>
            <w:r>
              <w:rPr>
                <w:rFonts w:ascii="Calibri" w:eastAsia="Times New Roman" w:hAnsi="Calibri"/>
                <w:b/>
                <w:bCs/>
                <w:color w:val="FFFFFF"/>
                <w:lang w:val="en-US"/>
              </w:rPr>
              <w:t>e</w:t>
            </w:r>
            <w:r w:rsidRPr="00770E52">
              <w:rPr>
                <w:rFonts w:ascii="Calibri" w:eastAsia="Times New Roman" w:hAnsi="Calibri"/>
                <w:b/>
                <w:bCs/>
                <w:color w:val="FFFFFF"/>
                <w:lang w:val="en-US"/>
              </w:rPr>
              <w:t>se company</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Government organization</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Education Institute</w:t>
            </w:r>
          </w:p>
        </w:tc>
      </w:tr>
      <w:tr w:rsidR="00412656" w:rsidRPr="00770E52" w:rsidTr="00412656">
        <w:trPr>
          <w:trHeight w:val="315"/>
        </w:trPr>
        <w:tc>
          <w:tcPr>
            <w:tcW w:w="2700" w:type="dxa"/>
            <w:tcBorders>
              <w:top w:val="nil"/>
              <w:left w:val="single" w:sz="8" w:space="0" w:color="FFFFFF"/>
              <w:bottom w:val="nil"/>
              <w:right w:val="nil"/>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Total answered</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73</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95</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102</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160</w:t>
            </w:r>
          </w:p>
        </w:tc>
        <w:tc>
          <w:tcPr>
            <w:tcW w:w="1300" w:type="dxa"/>
            <w:tcBorders>
              <w:top w:val="nil"/>
              <w:left w:val="nil"/>
              <w:bottom w:val="single" w:sz="8" w:space="0" w:color="FFFFFF"/>
              <w:right w:val="single" w:sz="8" w:space="0" w:color="FFFFFF"/>
            </w:tcBorders>
            <w:shd w:val="clear" w:color="000000" w:fill="003150"/>
            <w:vAlign w:val="center"/>
            <w:hideMark/>
          </w:tcPr>
          <w:p w:rsidR="00412656" w:rsidRPr="00770E52" w:rsidRDefault="00412656" w:rsidP="00412656">
            <w:pPr>
              <w:jc w:val="center"/>
              <w:rPr>
                <w:rFonts w:ascii="Calibri" w:eastAsia="Times New Roman" w:hAnsi="Calibri"/>
                <w:b/>
                <w:bCs/>
                <w:color w:val="FFFFFF"/>
                <w:lang w:val="en-US"/>
              </w:rPr>
            </w:pPr>
            <w:r w:rsidRPr="00770E52">
              <w:rPr>
                <w:rFonts w:ascii="Calibri" w:eastAsia="Times New Roman" w:hAnsi="Calibri"/>
                <w:b/>
                <w:bCs/>
                <w:color w:val="FFFFFF"/>
                <w:lang w:val="en-US"/>
              </w:rPr>
              <w:t>300</w:t>
            </w:r>
          </w:p>
        </w:tc>
      </w:tr>
      <w:tr w:rsidR="00412656" w:rsidRPr="00770E52" w:rsidTr="00412656">
        <w:trPr>
          <w:trHeight w:val="226"/>
        </w:trPr>
        <w:tc>
          <w:tcPr>
            <w:tcW w:w="2700" w:type="dxa"/>
            <w:tcBorders>
              <w:top w:val="single" w:sz="8" w:space="0" w:color="FFFFFF"/>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rPr>
              <w:t>Vietnamese organisation has link with Australian org</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47.9%</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41.1%</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22.5%</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53.8%</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60.0%</w:t>
            </w:r>
          </w:p>
        </w:tc>
      </w:tr>
      <w:tr w:rsidR="00412656" w:rsidRPr="00770E52" w:rsidTr="00412656">
        <w:trPr>
          <w:trHeight w:val="315"/>
        </w:trPr>
        <w:tc>
          <w:tcPr>
            <w:tcW w:w="2700" w:type="dxa"/>
            <w:tcBorders>
              <w:top w:val="nil"/>
              <w:left w:val="single" w:sz="8" w:space="0" w:color="FFFFFF"/>
              <w:bottom w:val="nil"/>
              <w:right w:val="nil"/>
            </w:tcBorders>
            <w:shd w:val="clear" w:color="000000" w:fill="F2F2F2"/>
            <w:vAlign w:val="center"/>
            <w:hideMark/>
          </w:tcPr>
          <w:p w:rsidR="00412656" w:rsidRPr="00770E52" w:rsidRDefault="00412656" w:rsidP="00412656">
            <w:pPr>
              <w:rPr>
                <w:rFonts w:ascii="Calibri" w:eastAsia="Times New Roman" w:hAnsi="Calibri"/>
                <w:color w:val="000000"/>
                <w:lang w:val="en-US"/>
              </w:rPr>
            </w:pPr>
            <w:r w:rsidRPr="00770E52">
              <w:rPr>
                <w:rFonts w:ascii="Calibri" w:eastAsia="Times New Roman" w:hAnsi="Calibri"/>
                <w:color w:val="000000"/>
              </w:rPr>
              <w:t>Alumni are involved in the link</w:t>
            </w:r>
          </w:p>
        </w:tc>
        <w:tc>
          <w:tcPr>
            <w:tcW w:w="1300" w:type="dxa"/>
            <w:tcBorders>
              <w:top w:val="nil"/>
              <w:left w:val="single" w:sz="8" w:space="0" w:color="FFFFFF"/>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16.4%</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13.7%</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10.8%</w:t>
            </w:r>
          </w:p>
        </w:tc>
        <w:tc>
          <w:tcPr>
            <w:tcW w:w="1300" w:type="dxa"/>
            <w:tcBorders>
              <w:top w:val="nil"/>
              <w:left w:val="nil"/>
              <w:bottom w:val="single" w:sz="8" w:space="0" w:color="FFFFFF"/>
              <w:right w:val="single" w:sz="8" w:space="0" w:color="FFFFFF"/>
            </w:tcBorders>
            <w:shd w:val="clear" w:color="auto" w:fill="29CBFF" w:themeFill="accent1" w:themeFillTint="9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28.1%</w:t>
            </w:r>
          </w:p>
        </w:tc>
        <w:tc>
          <w:tcPr>
            <w:tcW w:w="1300" w:type="dxa"/>
            <w:tcBorders>
              <w:top w:val="nil"/>
              <w:left w:val="nil"/>
              <w:bottom w:val="single" w:sz="8" w:space="0" w:color="FFFFFF"/>
              <w:right w:val="single" w:sz="8" w:space="0" w:color="FFFFFF"/>
            </w:tcBorders>
            <w:shd w:val="clear" w:color="000000" w:fill="D9D9D9"/>
            <w:vAlign w:val="center"/>
            <w:hideMark/>
          </w:tcPr>
          <w:p w:rsidR="00412656" w:rsidRPr="00770E52" w:rsidRDefault="00412656" w:rsidP="00412656">
            <w:pPr>
              <w:jc w:val="center"/>
              <w:rPr>
                <w:rFonts w:ascii="Calibri" w:eastAsia="Times New Roman" w:hAnsi="Calibri"/>
                <w:color w:val="000000"/>
                <w:lang w:val="en-US"/>
              </w:rPr>
            </w:pPr>
            <w:r w:rsidRPr="00770E52">
              <w:rPr>
                <w:rFonts w:ascii="Calibri" w:eastAsia="Times New Roman" w:hAnsi="Calibri"/>
                <w:color w:val="000000"/>
                <w:lang w:val="en-US"/>
              </w:rPr>
              <w:t>27.7%</w:t>
            </w:r>
          </w:p>
        </w:tc>
      </w:tr>
    </w:tbl>
    <w:p w:rsidR="00412656" w:rsidRDefault="00412656" w:rsidP="00412656">
      <w:pPr>
        <w:pStyle w:val="Numberedlist0"/>
        <w:numPr>
          <w:ilvl w:val="0"/>
          <w:numId w:val="0"/>
        </w:numPr>
        <w:ind w:left="426" w:hanging="426"/>
      </w:pPr>
    </w:p>
    <w:p w:rsidR="00B95D49" w:rsidRDefault="00B95D49" w:rsidP="00B95D49">
      <w:pPr>
        <w:rPr>
          <w:rFonts w:cs="Arial"/>
          <w:b/>
          <w:lang w:val="en-GB"/>
        </w:rPr>
      </w:pPr>
      <w:r>
        <w:rPr>
          <w:rFonts w:cs="Arial"/>
          <w:b/>
          <w:lang w:val="en-GB"/>
        </w:rPr>
        <w:br w:type="page"/>
      </w:r>
    </w:p>
    <w:sdt>
      <w:sdtPr>
        <w:alias w:val="Select a back cover"/>
        <w:tag w:val="Select a back cover"/>
        <w:id w:val="-838460955"/>
        <w:lock w:val="sdtLocked"/>
        <w:placeholder>
          <w:docPart w:val="4A9C45646AF84B9FB08B3B7BAEE138C1"/>
        </w:placeholder>
        <w:docPartList>
          <w:docPartGallery w:val="Quick Parts"/>
          <w:docPartCategory w:val="Back Covers"/>
        </w:docPartList>
      </w:sdtPr>
      <w:sdtEndPr/>
      <w:sdtContent>
        <w:p w:rsidR="001B7A10" w:rsidRPr="001B7A10" w:rsidRDefault="001B7A10" w:rsidP="001B7A10">
          <w:pPr>
            <w:pStyle w:val="BodyCopy"/>
          </w:pPr>
          <w:r>
            <w:rPr>
              <w:noProof/>
              <w:lang w:eastAsia="en-AU"/>
            </w:rPr>
            <w:drawing>
              <wp:anchor distT="0" distB="0" distL="114300" distR="114300" simplePos="0" relativeHeight="251667456" behindDoc="1" locked="0" layoutInCell="1" allowOverlap="1" wp14:anchorId="0D81904D" wp14:editId="3E89976A">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4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1B7A10" w:rsidSect="007465A2">
      <w:type w:val="evenPage"/>
      <w:pgSz w:w="11906" w:h="16838" w:code="9"/>
      <w:pgMar w:top="3119" w:right="1985" w:bottom="1418" w:left="1985"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EE9" w:rsidRDefault="00BA3EE9" w:rsidP="000B4C9E">
      <w:r>
        <w:separator/>
      </w:r>
    </w:p>
  </w:endnote>
  <w:endnote w:type="continuationSeparator" w:id="0">
    <w:p w:rsidR="00BA3EE9" w:rsidRDefault="00BA3EE9"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imbusSanNov">
    <w:altName w:val="Courier New"/>
    <w:panose1 w:val="000000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8B4FD4"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rsidR="008B4FD4" w:rsidRDefault="008B4FD4"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02</w:t>
              </w:r>
              <w:r w:rsidRPr="00DF54B9">
                <w:rPr>
                  <w:rFonts w:ascii="Times New Roman" w:hAnsi="Times New Roman"/>
                  <w:noProof/>
                  <w:color w:val="003150" w:themeColor="text2"/>
                  <w:spacing w:val="-2"/>
                  <w:sz w:val="16"/>
                </w:rPr>
                <w:fldChar w:fldCharType="end"/>
              </w:r>
            </w:p>
          </w:sdtContent>
        </w:sdt>
      </w:tc>
    </w:tr>
  </w:tbl>
  <w:p w:rsidR="008B4FD4" w:rsidRDefault="008B4F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D4" w:rsidRPr="007465A2" w:rsidRDefault="008B4FD4">
    <w:pPr>
      <w:pStyle w:val="Footer"/>
      <w:jc w:val="right"/>
      <w:rPr>
        <w:rFonts w:asciiTheme="majorHAnsi" w:hAnsiTheme="majorHAnsi" w:cstheme="majorHAnsi"/>
        <w:color w:val="003150" w:themeColor="text2"/>
        <w:sz w:val="16"/>
        <w:szCs w:val="16"/>
      </w:rPr>
    </w:pPr>
    <w:r w:rsidRPr="007465A2">
      <w:rPr>
        <w:rFonts w:asciiTheme="majorHAnsi" w:hAnsiTheme="majorHAnsi" w:cstheme="majorHAnsi"/>
        <w:color w:val="003150" w:themeColor="text2"/>
        <w:sz w:val="16"/>
        <w:szCs w:val="16"/>
      </w:rPr>
      <w:t xml:space="preserve">Page </w:t>
    </w:r>
    <w:sdt>
      <w:sdtPr>
        <w:rPr>
          <w:rFonts w:asciiTheme="majorHAnsi" w:hAnsiTheme="majorHAnsi" w:cstheme="majorHAnsi"/>
          <w:color w:val="003150" w:themeColor="text2"/>
          <w:sz w:val="16"/>
          <w:szCs w:val="16"/>
        </w:rPr>
        <w:id w:val="1490755349"/>
        <w:docPartObj>
          <w:docPartGallery w:val="Page Numbers (Bottom of Page)"/>
          <w:docPartUnique/>
        </w:docPartObj>
      </w:sdtPr>
      <w:sdtEndPr>
        <w:rPr>
          <w:noProof/>
        </w:rPr>
      </w:sdtEndPr>
      <w:sdtContent>
        <w:r w:rsidRPr="007465A2">
          <w:rPr>
            <w:rFonts w:asciiTheme="majorHAnsi" w:hAnsiTheme="majorHAnsi" w:cstheme="majorHAnsi"/>
            <w:color w:val="003150" w:themeColor="text2"/>
            <w:sz w:val="16"/>
            <w:szCs w:val="16"/>
          </w:rPr>
          <w:fldChar w:fldCharType="begin"/>
        </w:r>
        <w:r w:rsidRPr="007465A2">
          <w:rPr>
            <w:rFonts w:asciiTheme="majorHAnsi" w:hAnsiTheme="majorHAnsi" w:cstheme="majorHAnsi"/>
            <w:color w:val="003150" w:themeColor="text2"/>
            <w:sz w:val="16"/>
            <w:szCs w:val="16"/>
          </w:rPr>
          <w:instrText xml:space="preserve"> PAGE   \* MERGEFORMAT </w:instrText>
        </w:r>
        <w:r w:rsidRPr="007465A2">
          <w:rPr>
            <w:rFonts w:asciiTheme="majorHAnsi" w:hAnsiTheme="majorHAnsi" w:cstheme="majorHAnsi"/>
            <w:color w:val="003150" w:themeColor="text2"/>
            <w:sz w:val="16"/>
            <w:szCs w:val="16"/>
          </w:rPr>
          <w:fldChar w:fldCharType="separate"/>
        </w:r>
        <w:r w:rsidR="002C5311">
          <w:rPr>
            <w:rFonts w:asciiTheme="majorHAnsi" w:hAnsiTheme="majorHAnsi" w:cstheme="majorHAnsi"/>
            <w:noProof/>
            <w:color w:val="003150" w:themeColor="text2"/>
            <w:sz w:val="16"/>
            <w:szCs w:val="16"/>
          </w:rPr>
          <w:t>ii</w:t>
        </w:r>
        <w:r w:rsidRPr="007465A2">
          <w:rPr>
            <w:rFonts w:asciiTheme="majorHAnsi" w:hAnsiTheme="majorHAnsi" w:cstheme="majorHAnsi"/>
            <w:noProof/>
            <w:color w:val="003150" w:themeColor="text2"/>
            <w:sz w:val="16"/>
            <w:szCs w:val="16"/>
          </w:rPr>
          <w:fldChar w:fldCharType="end"/>
        </w:r>
      </w:sdtContent>
    </w:sdt>
  </w:p>
  <w:p w:rsidR="008B4FD4" w:rsidRDefault="008B4FD4" w:rsidP="00DF54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45" w:rsidRDefault="00FB3D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7B9" w:rsidRPr="007465A2" w:rsidRDefault="009A37B9">
    <w:pPr>
      <w:pStyle w:val="Footer"/>
      <w:jc w:val="right"/>
      <w:rPr>
        <w:rFonts w:asciiTheme="majorHAnsi" w:hAnsiTheme="majorHAnsi" w:cstheme="majorHAnsi"/>
        <w:color w:val="003150" w:themeColor="text2"/>
        <w:sz w:val="16"/>
        <w:szCs w:val="16"/>
      </w:rPr>
    </w:pPr>
    <w:r w:rsidRPr="007465A2">
      <w:rPr>
        <w:rFonts w:asciiTheme="majorHAnsi" w:hAnsiTheme="majorHAnsi" w:cstheme="majorHAnsi"/>
        <w:color w:val="003150" w:themeColor="text2"/>
        <w:sz w:val="16"/>
        <w:szCs w:val="16"/>
      </w:rPr>
      <w:t xml:space="preserve">Page </w:t>
    </w:r>
    <w:sdt>
      <w:sdtPr>
        <w:rPr>
          <w:rFonts w:asciiTheme="majorHAnsi" w:hAnsiTheme="majorHAnsi" w:cstheme="majorHAnsi"/>
          <w:color w:val="003150" w:themeColor="text2"/>
          <w:sz w:val="16"/>
          <w:szCs w:val="16"/>
        </w:rPr>
        <w:id w:val="-906063951"/>
        <w:docPartObj>
          <w:docPartGallery w:val="Page Numbers (Bottom of Page)"/>
          <w:docPartUnique/>
        </w:docPartObj>
      </w:sdtPr>
      <w:sdtEndPr>
        <w:rPr>
          <w:noProof/>
        </w:rPr>
      </w:sdtEndPr>
      <w:sdtContent>
        <w:r w:rsidRPr="007465A2">
          <w:rPr>
            <w:rFonts w:asciiTheme="majorHAnsi" w:hAnsiTheme="majorHAnsi" w:cstheme="majorHAnsi"/>
            <w:color w:val="003150" w:themeColor="text2"/>
            <w:sz w:val="16"/>
            <w:szCs w:val="16"/>
          </w:rPr>
          <w:fldChar w:fldCharType="begin"/>
        </w:r>
        <w:r w:rsidRPr="007465A2">
          <w:rPr>
            <w:rFonts w:asciiTheme="majorHAnsi" w:hAnsiTheme="majorHAnsi" w:cstheme="majorHAnsi"/>
            <w:color w:val="003150" w:themeColor="text2"/>
            <w:sz w:val="16"/>
            <w:szCs w:val="16"/>
          </w:rPr>
          <w:instrText xml:space="preserve"> PAGE   \* MERGEFORMAT </w:instrText>
        </w:r>
        <w:r w:rsidRPr="007465A2">
          <w:rPr>
            <w:rFonts w:asciiTheme="majorHAnsi" w:hAnsiTheme="majorHAnsi" w:cstheme="majorHAnsi"/>
            <w:color w:val="003150" w:themeColor="text2"/>
            <w:sz w:val="16"/>
            <w:szCs w:val="16"/>
          </w:rPr>
          <w:fldChar w:fldCharType="separate"/>
        </w:r>
        <w:r w:rsidR="002C5311">
          <w:rPr>
            <w:rFonts w:asciiTheme="majorHAnsi" w:hAnsiTheme="majorHAnsi" w:cstheme="majorHAnsi"/>
            <w:noProof/>
            <w:color w:val="003150" w:themeColor="text2"/>
            <w:sz w:val="16"/>
            <w:szCs w:val="16"/>
          </w:rPr>
          <w:t>1</w:t>
        </w:r>
        <w:r w:rsidRPr="007465A2">
          <w:rPr>
            <w:rFonts w:asciiTheme="majorHAnsi" w:hAnsiTheme="majorHAnsi" w:cstheme="majorHAnsi"/>
            <w:noProof/>
            <w:color w:val="003150" w:themeColor="text2"/>
            <w:sz w:val="16"/>
            <w:szCs w:val="16"/>
          </w:rPr>
          <w:fldChar w:fldCharType="end"/>
        </w:r>
      </w:sdtContent>
    </w:sdt>
  </w:p>
  <w:p w:rsidR="009A37B9" w:rsidRDefault="009A37B9" w:rsidP="00DF54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EE9" w:rsidRDefault="00BA3EE9" w:rsidP="000B4C9E">
      <w:r>
        <w:separator/>
      </w:r>
    </w:p>
  </w:footnote>
  <w:footnote w:type="continuationSeparator" w:id="0">
    <w:p w:rsidR="00BA3EE9" w:rsidRDefault="00BA3EE9" w:rsidP="000B4C9E">
      <w:r>
        <w:continuationSeparator/>
      </w:r>
    </w:p>
  </w:footnote>
  <w:footnote w:id="1">
    <w:p w:rsidR="008B4FD4" w:rsidRPr="00DF38D6" w:rsidRDefault="008B4FD4" w:rsidP="00DF38D6">
      <w:pPr>
        <w:ind w:left="284" w:hanging="284"/>
        <w:rPr>
          <w:sz w:val="15"/>
          <w:szCs w:val="15"/>
        </w:rPr>
      </w:pPr>
      <w:r w:rsidRPr="00DF38D6">
        <w:rPr>
          <w:rStyle w:val="FootnoteReference"/>
          <w:sz w:val="15"/>
          <w:szCs w:val="15"/>
        </w:rPr>
        <w:footnoteRef/>
      </w:r>
      <w:r w:rsidRPr="00DF38D6">
        <w:rPr>
          <w:sz w:val="15"/>
          <w:szCs w:val="15"/>
        </w:rPr>
        <w:t xml:space="preserve"> </w:t>
      </w:r>
      <w:r>
        <w:rPr>
          <w:sz w:val="15"/>
          <w:szCs w:val="15"/>
        </w:rPr>
        <w:tab/>
      </w:r>
      <w:r w:rsidRPr="00DF38D6">
        <w:rPr>
          <w:sz w:val="15"/>
          <w:szCs w:val="15"/>
        </w:rPr>
        <w:t xml:space="preserve">Alumni in group discussions suggested that respondents could have considered any of the following a ‘formal career reintegration plan’ – a vision of their future, a long-term goal for employment, an agreement they had with their employer, a short-term plan for getting a job, or indeed a formal document outlining a plan for reintegration. Only in the latter instance could the ‘formal career reintegration plan’ of the survey be construed as the ‘reintegration action plans’ that the program now supports with reintegration workshops in Australia and in Vietnam.    </w:t>
      </w:r>
    </w:p>
  </w:footnote>
  <w:footnote w:id="2">
    <w:p w:rsidR="008B4FD4" w:rsidRPr="00DF38D6" w:rsidRDefault="008B4FD4" w:rsidP="00DF38D6">
      <w:pPr>
        <w:pStyle w:val="FootnoteText"/>
        <w:ind w:left="284" w:hanging="284"/>
        <w:rPr>
          <w:sz w:val="15"/>
          <w:szCs w:val="15"/>
          <w:lang w:val="en-CA"/>
        </w:rPr>
      </w:pPr>
      <w:r w:rsidRPr="00DF38D6">
        <w:rPr>
          <w:rStyle w:val="FootnoteReference"/>
          <w:sz w:val="15"/>
          <w:szCs w:val="15"/>
        </w:rPr>
        <w:footnoteRef/>
      </w:r>
      <w:r w:rsidRPr="00DF38D6">
        <w:rPr>
          <w:sz w:val="15"/>
          <w:szCs w:val="15"/>
        </w:rPr>
        <w:t xml:space="preserve"> </w:t>
      </w:r>
      <w:r>
        <w:rPr>
          <w:sz w:val="15"/>
          <w:szCs w:val="15"/>
        </w:rPr>
        <w:tab/>
      </w:r>
      <w:r w:rsidRPr="00DF38D6">
        <w:rPr>
          <w:sz w:val="15"/>
          <w:szCs w:val="15"/>
        </w:rPr>
        <w:t>This figure is likely inaccurate. When the program contacted the 92 alumni to ask for detail about their patents, some respondents said they had misunderstood the term ‘patent’ when they answered this question.</w:t>
      </w:r>
    </w:p>
  </w:footnote>
  <w:footnote w:id="3">
    <w:p w:rsidR="008B4FD4" w:rsidRPr="00FE5854" w:rsidRDefault="008B4FD4">
      <w:pPr>
        <w:pStyle w:val="FootnoteText"/>
        <w:rPr>
          <w:sz w:val="15"/>
          <w:szCs w:val="15"/>
          <w:lang w:val="en-CA"/>
        </w:rPr>
      </w:pPr>
      <w:r w:rsidRPr="00FE5854">
        <w:rPr>
          <w:rStyle w:val="FootnoteReference"/>
          <w:sz w:val="15"/>
          <w:szCs w:val="15"/>
        </w:rPr>
        <w:footnoteRef/>
      </w:r>
      <w:r w:rsidRPr="00FE5854">
        <w:rPr>
          <w:sz w:val="15"/>
          <w:szCs w:val="15"/>
        </w:rPr>
        <w:t xml:space="preserve"> The term “NGO” used in </w:t>
      </w:r>
      <w:r w:rsidRPr="00FE5854">
        <w:rPr>
          <w:sz w:val="15"/>
          <w:szCs w:val="15"/>
          <w:lang w:val="en-CA"/>
        </w:rPr>
        <w:t>this chart and others refers to Vietnamese NGOs as opposed to international NGOs such as Oxfam, Save the Children, or WorldVision.</w:t>
      </w:r>
    </w:p>
  </w:footnote>
  <w:footnote w:id="4">
    <w:p w:rsidR="008B4FD4" w:rsidRPr="006849D4" w:rsidRDefault="008B4FD4" w:rsidP="006849D4">
      <w:pPr>
        <w:ind w:left="284" w:hanging="284"/>
        <w:rPr>
          <w:sz w:val="15"/>
          <w:szCs w:val="15"/>
        </w:rPr>
      </w:pPr>
      <w:r w:rsidRPr="004840EB">
        <w:rPr>
          <w:rStyle w:val="FootnoteReference"/>
          <w:sz w:val="15"/>
          <w:szCs w:val="15"/>
        </w:rPr>
        <w:footnoteRef/>
      </w:r>
      <w:r w:rsidRPr="004840EB">
        <w:rPr>
          <w:sz w:val="15"/>
          <w:szCs w:val="15"/>
        </w:rPr>
        <w:t xml:space="preserve"> </w:t>
      </w:r>
      <w:r>
        <w:rPr>
          <w:sz w:val="15"/>
          <w:szCs w:val="15"/>
        </w:rPr>
        <w:tab/>
      </w:r>
      <w:r w:rsidRPr="004840EB">
        <w:rPr>
          <w:sz w:val="15"/>
          <w:szCs w:val="15"/>
          <w:lang w:val="en-US"/>
        </w:rPr>
        <w:t xml:space="preserve">Although 405 alumni in the sample were employees of public sector organisations, only 388 alumni answered 'public sector organisation' in question 16 of the survey. The other 17 alumni answered by writing in the names of organisation that were public sector organisations as defined in the study. </w:t>
      </w:r>
      <w:r w:rsidRPr="004840EB">
        <w:rPr>
          <w:sz w:val="15"/>
          <w:szCs w:val="15"/>
        </w:rPr>
        <w:t>Therefore the ‘% of public sector employees’ in table 4.5 i</w:t>
      </w:r>
      <w:r>
        <w:rPr>
          <w:sz w:val="15"/>
          <w:szCs w:val="15"/>
        </w:rPr>
        <w:t>s the percentage of 388 alumni.</w:t>
      </w:r>
    </w:p>
  </w:footnote>
  <w:footnote w:id="5">
    <w:p w:rsidR="008B4FD4" w:rsidRPr="00B95D49" w:rsidRDefault="008B4FD4" w:rsidP="00B95D49">
      <w:pPr>
        <w:pStyle w:val="FootnoteText"/>
        <w:rPr>
          <w:sz w:val="15"/>
          <w:szCs w:val="15"/>
          <w:lang w:val="en-CA"/>
        </w:rPr>
      </w:pPr>
      <w:r w:rsidRPr="00B95D49">
        <w:rPr>
          <w:rStyle w:val="FootnoteReference"/>
          <w:sz w:val="15"/>
          <w:szCs w:val="15"/>
        </w:rPr>
        <w:footnoteRef/>
      </w:r>
      <w:r w:rsidRPr="00B95D49">
        <w:rPr>
          <w:sz w:val="15"/>
          <w:szCs w:val="15"/>
        </w:rPr>
        <w:t xml:space="preserve"> This figure is likely inaccurate. When the program contacted the 92 alumni to ask for detail about their patents, some respondents said they had misunderstood the term ‘patent’ when they answered this question.</w:t>
      </w:r>
    </w:p>
  </w:footnote>
  <w:footnote w:id="6">
    <w:p w:rsidR="008B4FD4" w:rsidRPr="00E40DAA" w:rsidRDefault="008B4FD4" w:rsidP="001212E4">
      <w:pPr>
        <w:pStyle w:val="CommentText"/>
        <w:rPr>
          <w:lang w:val="en-CA"/>
        </w:rPr>
      </w:pPr>
      <w:r>
        <w:rPr>
          <w:rStyle w:val="FootnoteReference"/>
        </w:rPr>
        <w:footnoteRef/>
      </w:r>
      <w:r>
        <w:t xml:space="preserve"> </w:t>
      </w:r>
      <w:r w:rsidRPr="00587131">
        <w:rPr>
          <w:sz w:val="16"/>
          <w:szCs w:val="16"/>
        </w:rPr>
        <w:t xml:space="preserve">The difference between the percentage of female alumni who said they were in management positions in 2011 and 2014 is </w:t>
      </w:r>
      <w:proofErr w:type="gramStart"/>
      <w:r w:rsidRPr="00587131">
        <w:rPr>
          <w:sz w:val="16"/>
          <w:szCs w:val="16"/>
        </w:rPr>
        <w:t>likely  a</w:t>
      </w:r>
      <w:proofErr w:type="gramEnd"/>
      <w:r w:rsidRPr="00587131">
        <w:rPr>
          <w:sz w:val="16"/>
          <w:szCs w:val="16"/>
        </w:rPr>
        <w:t xml:space="preserve"> reflection of how the term was interpreted by alumni. Alumni have interpreted this term and some other terms differently in the 2014 survey, which has made it difficult to achieve fair comparisons in some questions.</w:t>
      </w:r>
    </w:p>
  </w:footnote>
  <w:footnote w:id="7">
    <w:p w:rsidR="008B4FD4" w:rsidRPr="0031267E" w:rsidRDefault="008B4FD4" w:rsidP="0031267E">
      <w:pPr>
        <w:pStyle w:val="FootnoteText"/>
        <w:ind w:left="284" w:hanging="284"/>
        <w:rPr>
          <w:sz w:val="15"/>
          <w:szCs w:val="15"/>
          <w:lang w:val="en-CA"/>
        </w:rPr>
      </w:pPr>
      <w:r w:rsidRPr="0031267E">
        <w:rPr>
          <w:rStyle w:val="FootnoteReference"/>
          <w:sz w:val="15"/>
          <w:szCs w:val="15"/>
        </w:rPr>
        <w:footnoteRef/>
      </w:r>
      <w:r w:rsidRPr="0031267E">
        <w:rPr>
          <w:sz w:val="15"/>
          <w:szCs w:val="15"/>
        </w:rPr>
        <w:t xml:space="preserve"> </w:t>
      </w:r>
      <w:r>
        <w:rPr>
          <w:sz w:val="15"/>
          <w:szCs w:val="15"/>
        </w:rPr>
        <w:tab/>
      </w:r>
      <w:r w:rsidRPr="0031267E">
        <w:rPr>
          <w:sz w:val="15"/>
          <w:szCs w:val="15"/>
          <w:lang w:val="en-CA"/>
        </w:rPr>
        <w:t xml:space="preserve">This trend did not hold true for cohort 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8B4FD4" w:rsidTr="00782F80">
      <w:trPr>
        <w:trHeight w:val="284"/>
      </w:trPr>
      <w:tc>
        <w:tcPr>
          <w:tcW w:w="2759" w:type="dxa"/>
          <w:vAlign w:val="center"/>
        </w:tcPr>
        <w:p w:rsidR="008B4FD4" w:rsidRDefault="008B4FD4" w:rsidP="00661B9C">
          <w:pPr>
            <w:pStyle w:val="HeaderText"/>
          </w:pPr>
          <w:r>
            <w:rPr>
              <w:noProof/>
              <w:lang w:eastAsia="en-AU"/>
            </w:rPr>
            <w:drawing>
              <wp:inline distT="0" distB="0" distL="0" distR="0" wp14:anchorId="762E6B4A" wp14:editId="6DD6ED51">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fldSimple w:instr=" STYLEREF  &quot;Heading 1&quot;  \* MERGEFORMAT ">
            <w:r w:rsidR="002C5311" w:rsidRPr="002C5311">
              <w:rPr>
                <w:b/>
                <w:bCs/>
                <w:noProof/>
                <w:lang w:val="en-US"/>
              </w:rPr>
              <w:t>Introduction</w:t>
            </w:r>
          </w:fldSimple>
          <w:r>
            <w:t xml:space="preserve"> </w:t>
          </w:r>
        </w:p>
      </w:tc>
    </w:tr>
  </w:tbl>
  <w:p w:rsidR="008B4FD4" w:rsidRDefault="008B4F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D4" w:rsidRPr="007465A2" w:rsidRDefault="008B4FD4" w:rsidP="007465A2">
    <w:pPr>
      <w:pStyle w:val="Header"/>
      <w:numPr>
        <w:ilvl w:val="0"/>
        <w:numId w:val="26"/>
      </w:numPr>
      <w:tabs>
        <w:tab w:val="clear" w:pos="720"/>
      </w:tabs>
      <w:ind w:left="-1134"/>
      <w:rPr>
        <w:rFonts w:asciiTheme="majorHAnsi" w:hAnsiTheme="majorHAnsi" w:cstheme="majorHAnsi"/>
        <w:color w:val="003150" w:themeColor="text2"/>
        <w:sz w:val="18"/>
      </w:rPr>
    </w:pPr>
    <w:r w:rsidRPr="007465A2">
      <w:rPr>
        <w:rFonts w:asciiTheme="majorHAnsi" w:hAnsiTheme="majorHAnsi" w:cstheme="majorHAnsi"/>
        <w:color w:val="003150" w:themeColor="text2"/>
        <w:sz w:val="18"/>
      </w:rPr>
      <w:t>Australia Awards</w:t>
    </w:r>
    <w:r>
      <w:rPr>
        <w:rFonts w:asciiTheme="majorHAnsi" w:hAnsiTheme="majorHAnsi" w:cstheme="majorHAnsi"/>
        <w:color w:val="003150" w:themeColor="text2"/>
        <w:sz w:val="18"/>
      </w:rPr>
      <w:t xml:space="preserve"> </w:t>
    </w:r>
  </w:p>
  <w:p w:rsidR="008B4FD4" w:rsidRPr="007465A2" w:rsidRDefault="008B4FD4" w:rsidP="007465A2">
    <w:pPr>
      <w:pStyle w:val="Header"/>
      <w:ind w:left="-1134"/>
      <w:rPr>
        <w:rFonts w:asciiTheme="majorHAnsi" w:hAnsiTheme="majorHAnsi" w:cstheme="majorHAnsi"/>
        <w:color w:val="3CB6CE" w:themeColor="background2"/>
        <w:sz w:val="18"/>
      </w:rPr>
    </w:pPr>
    <w:r>
      <w:rPr>
        <w:rFonts w:asciiTheme="majorHAnsi" w:hAnsiTheme="majorHAnsi" w:cstheme="majorHAnsi"/>
        <w:color w:val="3CB6CE" w:themeColor="background2"/>
        <w:sz w:val="18"/>
      </w:rPr>
      <w:t>Vietnam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45" w:rsidRDefault="00FB3D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9pt;height:8.4pt;visibility:visible;mso-wrap-style:square" o:bullet="t">
        <v:imagedata r:id="rId1" o:title=""/>
      </v:shape>
    </w:pict>
  </w:numPicBullet>
  <w:abstractNum w:abstractNumId="0">
    <w:nsid w:val="01442F41"/>
    <w:multiLevelType w:val="multilevel"/>
    <w:tmpl w:val="33FCDC60"/>
    <w:styleLink w:val="Bullets"/>
    <w:lvl w:ilvl="0">
      <w:start w:val="1"/>
      <w:numFmt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3D943F5"/>
    <w:multiLevelType w:val="hybridMultilevel"/>
    <w:tmpl w:val="103631F8"/>
    <w:lvl w:ilvl="0" w:tplc="5B984A40">
      <w:start w:val="1"/>
      <w:numFmt w:val="upperLetter"/>
      <w:lvlText w:val="%1"/>
      <w:lvlJc w:val="left"/>
      <w:pPr>
        <w:ind w:left="360" w:hanging="360"/>
      </w:pPr>
      <w:rPr>
        <w:rFonts w:cs="Times New Roman"/>
        <w:b/>
        <w:i w:val="0"/>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2">
    <w:nsid w:val="047C2D45"/>
    <w:multiLevelType w:val="hybridMultilevel"/>
    <w:tmpl w:val="CDE67158"/>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17B4320"/>
    <w:multiLevelType w:val="multilevel"/>
    <w:tmpl w:val="72D4C500"/>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
    <w:nsid w:val="13A71BA8"/>
    <w:multiLevelType w:val="hybridMultilevel"/>
    <w:tmpl w:val="AF20D99A"/>
    <w:lvl w:ilvl="0" w:tplc="E1120B5C">
      <w:start w:val="1"/>
      <w:numFmt w:val="bullet"/>
      <w:lvlText w:val=""/>
      <w:lvlJc w:val="left"/>
      <w:pPr>
        <w:ind w:left="360" w:hanging="360"/>
      </w:pPr>
      <w:rPr>
        <w:rFonts w:ascii="Wingdings" w:hAnsi="Wingdings"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27F51B8D"/>
    <w:multiLevelType w:val="multilevel"/>
    <w:tmpl w:val="49DE1BEA"/>
    <w:lvl w:ilvl="0">
      <w:start w:val="1"/>
      <w:numFmt w:val="bullet"/>
      <w:pStyle w:val="Bullet"/>
      <w:lvlText w:val=""/>
      <w:lvlJc w:val="left"/>
      <w:pPr>
        <w:tabs>
          <w:tab w:val="num" w:pos="284"/>
        </w:tabs>
        <w:ind w:left="284" w:hanging="284"/>
      </w:pPr>
      <w:rPr>
        <w:rFonts w:ascii="Wingdings" w:hAnsi="Wingdings"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nsid w:val="2C52086A"/>
    <w:multiLevelType w:val="multilevel"/>
    <w:tmpl w:val="2EC46B12"/>
    <w:lvl w:ilvl="0">
      <w:start w:val="1"/>
      <w:numFmt w:val="decimal"/>
      <w:lvlText w:val="%1."/>
      <w:lvlJc w:val="left"/>
      <w:pPr>
        <w:ind w:left="360" w:hanging="360"/>
      </w:pPr>
      <w:rPr>
        <w:rFonts w:hint="default"/>
      </w:rPr>
    </w:lvl>
    <w:lvl w:ilv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340F5657"/>
    <w:multiLevelType w:val="hybridMultilevel"/>
    <w:tmpl w:val="0446403E"/>
    <w:lvl w:ilvl="0" w:tplc="D49E57E0">
      <w:start w:val="1"/>
      <w:numFmt w:val="bullet"/>
      <w:lvlText w:val=""/>
      <w:lvlPicBulletId w:val="0"/>
      <w:lvlJc w:val="left"/>
      <w:pPr>
        <w:tabs>
          <w:tab w:val="num" w:pos="720"/>
        </w:tabs>
        <w:ind w:left="720" w:hanging="360"/>
      </w:pPr>
      <w:rPr>
        <w:rFonts w:ascii="Symbol" w:hAnsi="Symbol" w:hint="default"/>
      </w:rPr>
    </w:lvl>
    <w:lvl w:ilvl="1" w:tplc="B712AFD4" w:tentative="1">
      <w:start w:val="1"/>
      <w:numFmt w:val="bullet"/>
      <w:lvlText w:val=""/>
      <w:lvlJc w:val="left"/>
      <w:pPr>
        <w:tabs>
          <w:tab w:val="num" w:pos="1440"/>
        </w:tabs>
        <w:ind w:left="1440" w:hanging="360"/>
      </w:pPr>
      <w:rPr>
        <w:rFonts w:ascii="Symbol" w:hAnsi="Symbol" w:hint="default"/>
      </w:rPr>
    </w:lvl>
    <w:lvl w:ilvl="2" w:tplc="FD160178" w:tentative="1">
      <w:start w:val="1"/>
      <w:numFmt w:val="bullet"/>
      <w:lvlText w:val=""/>
      <w:lvlJc w:val="left"/>
      <w:pPr>
        <w:tabs>
          <w:tab w:val="num" w:pos="2160"/>
        </w:tabs>
        <w:ind w:left="2160" w:hanging="360"/>
      </w:pPr>
      <w:rPr>
        <w:rFonts w:ascii="Symbol" w:hAnsi="Symbol" w:hint="default"/>
      </w:rPr>
    </w:lvl>
    <w:lvl w:ilvl="3" w:tplc="BA3C201A" w:tentative="1">
      <w:start w:val="1"/>
      <w:numFmt w:val="bullet"/>
      <w:lvlText w:val=""/>
      <w:lvlJc w:val="left"/>
      <w:pPr>
        <w:tabs>
          <w:tab w:val="num" w:pos="2880"/>
        </w:tabs>
        <w:ind w:left="2880" w:hanging="360"/>
      </w:pPr>
      <w:rPr>
        <w:rFonts w:ascii="Symbol" w:hAnsi="Symbol" w:hint="default"/>
      </w:rPr>
    </w:lvl>
    <w:lvl w:ilvl="4" w:tplc="EA78C44E" w:tentative="1">
      <w:start w:val="1"/>
      <w:numFmt w:val="bullet"/>
      <w:lvlText w:val=""/>
      <w:lvlJc w:val="left"/>
      <w:pPr>
        <w:tabs>
          <w:tab w:val="num" w:pos="3600"/>
        </w:tabs>
        <w:ind w:left="3600" w:hanging="360"/>
      </w:pPr>
      <w:rPr>
        <w:rFonts w:ascii="Symbol" w:hAnsi="Symbol" w:hint="default"/>
      </w:rPr>
    </w:lvl>
    <w:lvl w:ilvl="5" w:tplc="998ADF4E" w:tentative="1">
      <w:start w:val="1"/>
      <w:numFmt w:val="bullet"/>
      <w:lvlText w:val=""/>
      <w:lvlJc w:val="left"/>
      <w:pPr>
        <w:tabs>
          <w:tab w:val="num" w:pos="4320"/>
        </w:tabs>
        <w:ind w:left="4320" w:hanging="360"/>
      </w:pPr>
      <w:rPr>
        <w:rFonts w:ascii="Symbol" w:hAnsi="Symbol" w:hint="default"/>
      </w:rPr>
    </w:lvl>
    <w:lvl w:ilvl="6" w:tplc="50EAA638" w:tentative="1">
      <w:start w:val="1"/>
      <w:numFmt w:val="bullet"/>
      <w:lvlText w:val=""/>
      <w:lvlJc w:val="left"/>
      <w:pPr>
        <w:tabs>
          <w:tab w:val="num" w:pos="5040"/>
        </w:tabs>
        <w:ind w:left="5040" w:hanging="360"/>
      </w:pPr>
      <w:rPr>
        <w:rFonts w:ascii="Symbol" w:hAnsi="Symbol" w:hint="default"/>
      </w:rPr>
    </w:lvl>
    <w:lvl w:ilvl="7" w:tplc="371EF626" w:tentative="1">
      <w:start w:val="1"/>
      <w:numFmt w:val="bullet"/>
      <w:lvlText w:val=""/>
      <w:lvlJc w:val="left"/>
      <w:pPr>
        <w:tabs>
          <w:tab w:val="num" w:pos="5760"/>
        </w:tabs>
        <w:ind w:left="5760" w:hanging="360"/>
      </w:pPr>
      <w:rPr>
        <w:rFonts w:ascii="Symbol" w:hAnsi="Symbol" w:hint="default"/>
      </w:rPr>
    </w:lvl>
    <w:lvl w:ilvl="8" w:tplc="B04E108A" w:tentative="1">
      <w:start w:val="1"/>
      <w:numFmt w:val="bullet"/>
      <w:lvlText w:val=""/>
      <w:lvlJc w:val="left"/>
      <w:pPr>
        <w:tabs>
          <w:tab w:val="num" w:pos="6480"/>
        </w:tabs>
        <w:ind w:left="6480" w:hanging="360"/>
      </w:pPr>
      <w:rPr>
        <w:rFonts w:ascii="Symbol" w:hAnsi="Symbol" w:hint="default"/>
      </w:rPr>
    </w:lvl>
  </w:abstractNum>
  <w:abstractNum w:abstractNumId="9">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0">
    <w:nsid w:val="55AC767F"/>
    <w:multiLevelType w:val="hybridMultilevel"/>
    <w:tmpl w:val="847ADBA0"/>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3A1663B"/>
    <w:multiLevelType w:val="multilevel"/>
    <w:tmpl w:val="510249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650661E2"/>
    <w:multiLevelType w:val="hybridMultilevel"/>
    <w:tmpl w:val="EDEADF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67613549"/>
    <w:multiLevelType w:val="hybridMultilevel"/>
    <w:tmpl w:val="C7CC810C"/>
    <w:lvl w:ilvl="0" w:tplc="DF16F388">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nsid w:val="6826509B"/>
    <w:multiLevelType w:val="hybridMultilevel"/>
    <w:tmpl w:val="0FA6D52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nsid w:val="6969258C"/>
    <w:multiLevelType w:val="hybridMultilevel"/>
    <w:tmpl w:val="6F1021D8"/>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A0F52ED"/>
    <w:multiLevelType w:val="hybridMultilevel"/>
    <w:tmpl w:val="97AC19A4"/>
    <w:lvl w:ilvl="0" w:tplc="534A9FB0">
      <w:start w:val="100"/>
      <w:numFmt w:val="bullet"/>
      <w:lvlText w:val=""/>
      <w:lvlJc w:val="left"/>
      <w:pPr>
        <w:ind w:left="720" w:hanging="360"/>
      </w:pPr>
      <w:rPr>
        <w:rFonts w:ascii="Symbol" w:eastAsiaTheme="minorHAnsi" w:hAnsi="Symbol"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3"/>
  </w:num>
  <w:num w:numId="5">
    <w:abstractNumId w:val="3"/>
  </w:num>
  <w:num w:numId="6">
    <w:abstractNumId w:val="11"/>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7"/>
  </w:num>
  <w:num w:numId="41">
    <w:abstractNumId w:val="16"/>
  </w:num>
  <w:num w:numId="42">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displayBackgroundShape/>
  <w:hideSpellingErrors/>
  <w:hideGrammaticalErrors/>
  <w:proofState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8D6"/>
    <w:rsid w:val="00002DFB"/>
    <w:rsid w:val="0001010C"/>
    <w:rsid w:val="00015AE4"/>
    <w:rsid w:val="0002754F"/>
    <w:rsid w:val="00032A0A"/>
    <w:rsid w:val="000410CB"/>
    <w:rsid w:val="000638CF"/>
    <w:rsid w:val="00067952"/>
    <w:rsid w:val="00073F9E"/>
    <w:rsid w:val="000872A4"/>
    <w:rsid w:val="0008753D"/>
    <w:rsid w:val="0009624F"/>
    <w:rsid w:val="000B2C78"/>
    <w:rsid w:val="000B4C9E"/>
    <w:rsid w:val="000B502D"/>
    <w:rsid w:val="000B6C00"/>
    <w:rsid w:val="000C73F2"/>
    <w:rsid w:val="000F28B8"/>
    <w:rsid w:val="000F3766"/>
    <w:rsid w:val="000F47F3"/>
    <w:rsid w:val="000F532B"/>
    <w:rsid w:val="00107654"/>
    <w:rsid w:val="00111F0C"/>
    <w:rsid w:val="00112239"/>
    <w:rsid w:val="00113D8E"/>
    <w:rsid w:val="0012078D"/>
    <w:rsid w:val="001212E4"/>
    <w:rsid w:val="00121C77"/>
    <w:rsid w:val="00130A68"/>
    <w:rsid w:val="00134629"/>
    <w:rsid w:val="00137DDC"/>
    <w:rsid w:val="001416E7"/>
    <w:rsid w:val="001421B2"/>
    <w:rsid w:val="00145E2D"/>
    <w:rsid w:val="00153261"/>
    <w:rsid w:val="00153FF2"/>
    <w:rsid w:val="001763D4"/>
    <w:rsid w:val="0017704C"/>
    <w:rsid w:val="00181E2E"/>
    <w:rsid w:val="001A27F2"/>
    <w:rsid w:val="001A46CF"/>
    <w:rsid w:val="001B0FE4"/>
    <w:rsid w:val="001B7A10"/>
    <w:rsid w:val="001C1EC8"/>
    <w:rsid w:val="001C53CE"/>
    <w:rsid w:val="001C62CD"/>
    <w:rsid w:val="001D29E0"/>
    <w:rsid w:val="001E5720"/>
    <w:rsid w:val="001E66CE"/>
    <w:rsid w:val="00210F8E"/>
    <w:rsid w:val="00221DC2"/>
    <w:rsid w:val="0023301A"/>
    <w:rsid w:val="00256462"/>
    <w:rsid w:val="002573D5"/>
    <w:rsid w:val="00265A9D"/>
    <w:rsid w:val="00286767"/>
    <w:rsid w:val="00293603"/>
    <w:rsid w:val="002A41E1"/>
    <w:rsid w:val="002A6124"/>
    <w:rsid w:val="002B1175"/>
    <w:rsid w:val="002B522C"/>
    <w:rsid w:val="002B6574"/>
    <w:rsid w:val="002C5311"/>
    <w:rsid w:val="002D5DF8"/>
    <w:rsid w:val="002E5263"/>
    <w:rsid w:val="002F7056"/>
    <w:rsid w:val="00302CBC"/>
    <w:rsid w:val="0030369D"/>
    <w:rsid w:val="00311014"/>
    <w:rsid w:val="0031267E"/>
    <w:rsid w:val="003131AB"/>
    <w:rsid w:val="00313AD7"/>
    <w:rsid w:val="0031664C"/>
    <w:rsid w:val="003217BE"/>
    <w:rsid w:val="0032691B"/>
    <w:rsid w:val="0033326A"/>
    <w:rsid w:val="0033448F"/>
    <w:rsid w:val="00335367"/>
    <w:rsid w:val="003360DA"/>
    <w:rsid w:val="00337DD3"/>
    <w:rsid w:val="003421B9"/>
    <w:rsid w:val="00355625"/>
    <w:rsid w:val="003634BE"/>
    <w:rsid w:val="00365006"/>
    <w:rsid w:val="003723DD"/>
    <w:rsid w:val="003762FB"/>
    <w:rsid w:val="0038102D"/>
    <w:rsid w:val="0038761E"/>
    <w:rsid w:val="0039698B"/>
    <w:rsid w:val="003A1698"/>
    <w:rsid w:val="003B32D7"/>
    <w:rsid w:val="003B4010"/>
    <w:rsid w:val="003B5770"/>
    <w:rsid w:val="003B6DAF"/>
    <w:rsid w:val="003B7FD7"/>
    <w:rsid w:val="003C721F"/>
    <w:rsid w:val="003D2403"/>
    <w:rsid w:val="003D3B1D"/>
    <w:rsid w:val="003D5CE4"/>
    <w:rsid w:val="003D5DBE"/>
    <w:rsid w:val="003E262B"/>
    <w:rsid w:val="003E6EC6"/>
    <w:rsid w:val="00403CAE"/>
    <w:rsid w:val="00404841"/>
    <w:rsid w:val="00412059"/>
    <w:rsid w:val="00412656"/>
    <w:rsid w:val="00441E79"/>
    <w:rsid w:val="0044390D"/>
    <w:rsid w:val="00453E71"/>
    <w:rsid w:val="004546F6"/>
    <w:rsid w:val="0045627F"/>
    <w:rsid w:val="00460899"/>
    <w:rsid w:val="00462562"/>
    <w:rsid w:val="004632AB"/>
    <w:rsid w:val="004657A5"/>
    <w:rsid w:val="0047119A"/>
    <w:rsid w:val="00474E23"/>
    <w:rsid w:val="00483A58"/>
    <w:rsid w:val="004840EB"/>
    <w:rsid w:val="00486B19"/>
    <w:rsid w:val="00487C54"/>
    <w:rsid w:val="00493CF9"/>
    <w:rsid w:val="004952B0"/>
    <w:rsid w:val="00495ADF"/>
    <w:rsid w:val="004B3247"/>
    <w:rsid w:val="004B58C5"/>
    <w:rsid w:val="004B69A9"/>
    <w:rsid w:val="004D6E8F"/>
    <w:rsid w:val="004D7F17"/>
    <w:rsid w:val="004E7F37"/>
    <w:rsid w:val="005001D4"/>
    <w:rsid w:val="00504439"/>
    <w:rsid w:val="00515C1D"/>
    <w:rsid w:val="005173E2"/>
    <w:rsid w:val="005252A0"/>
    <w:rsid w:val="005313E3"/>
    <w:rsid w:val="00551544"/>
    <w:rsid w:val="005550CF"/>
    <w:rsid w:val="00560A94"/>
    <w:rsid w:val="005776F3"/>
    <w:rsid w:val="00580B45"/>
    <w:rsid w:val="00584525"/>
    <w:rsid w:val="00587131"/>
    <w:rsid w:val="005901EB"/>
    <w:rsid w:val="00596679"/>
    <w:rsid w:val="005A3E93"/>
    <w:rsid w:val="005A42F2"/>
    <w:rsid w:val="005B409C"/>
    <w:rsid w:val="005C1D3C"/>
    <w:rsid w:val="005D20D5"/>
    <w:rsid w:val="005E44E1"/>
    <w:rsid w:val="005E5C93"/>
    <w:rsid w:val="00615EEE"/>
    <w:rsid w:val="00616EBA"/>
    <w:rsid w:val="006248DA"/>
    <w:rsid w:val="00632C08"/>
    <w:rsid w:val="00637FEB"/>
    <w:rsid w:val="00641AEB"/>
    <w:rsid w:val="00643FAF"/>
    <w:rsid w:val="00653B24"/>
    <w:rsid w:val="00661B9C"/>
    <w:rsid w:val="0066610B"/>
    <w:rsid w:val="0067074A"/>
    <w:rsid w:val="00672994"/>
    <w:rsid w:val="00673A67"/>
    <w:rsid w:val="00682601"/>
    <w:rsid w:val="006849D4"/>
    <w:rsid w:val="00691C63"/>
    <w:rsid w:val="00695770"/>
    <w:rsid w:val="006966D4"/>
    <w:rsid w:val="006969C1"/>
    <w:rsid w:val="006A5E2C"/>
    <w:rsid w:val="006C08D0"/>
    <w:rsid w:val="006D4D3B"/>
    <w:rsid w:val="006D7423"/>
    <w:rsid w:val="006E0E61"/>
    <w:rsid w:val="006E67F9"/>
    <w:rsid w:val="006F1AB6"/>
    <w:rsid w:val="007007D8"/>
    <w:rsid w:val="00713414"/>
    <w:rsid w:val="007465A2"/>
    <w:rsid w:val="00746764"/>
    <w:rsid w:val="00747B67"/>
    <w:rsid w:val="00752697"/>
    <w:rsid w:val="00752C6B"/>
    <w:rsid w:val="007548D3"/>
    <w:rsid w:val="00760E3C"/>
    <w:rsid w:val="00763315"/>
    <w:rsid w:val="00781EEB"/>
    <w:rsid w:val="00782F80"/>
    <w:rsid w:val="00783AD1"/>
    <w:rsid w:val="007B3D79"/>
    <w:rsid w:val="007B6A39"/>
    <w:rsid w:val="007C4EBF"/>
    <w:rsid w:val="007E59D6"/>
    <w:rsid w:val="007E67FD"/>
    <w:rsid w:val="007F2445"/>
    <w:rsid w:val="007F767C"/>
    <w:rsid w:val="008057B8"/>
    <w:rsid w:val="00813B35"/>
    <w:rsid w:val="00820F20"/>
    <w:rsid w:val="008224AE"/>
    <w:rsid w:val="00824D9E"/>
    <w:rsid w:val="00825754"/>
    <w:rsid w:val="008338D2"/>
    <w:rsid w:val="00841FB3"/>
    <w:rsid w:val="00842FA4"/>
    <w:rsid w:val="00844C2D"/>
    <w:rsid w:val="00851F15"/>
    <w:rsid w:val="0086677B"/>
    <w:rsid w:val="00877C98"/>
    <w:rsid w:val="008817E1"/>
    <w:rsid w:val="00897F78"/>
    <w:rsid w:val="008A0D58"/>
    <w:rsid w:val="008B4FD4"/>
    <w:rsid w:val="008B55CF"/>
    <w:rsid w:val="008C397A"/>
    <w:rsid w:val="008C6411"/>
    <w:rsid w:val="008D3C5B"/>
    <w:rsid w:val="008E24C8"/>
    <w:rsid w:val="008E310F"/>
    <w:rsid w:val="008E59E8"/>
    <w:rsid w:val="008F1276"/>
    <w:rsid w:val="008F7683"/>
    <w:rsid w:val="0092232F"/>
    <w:rsid w:val="009303F6"/>
    <w:rsid w:val="009345F1"/>
    <w:rsid w:val="00940B92"/>
    <w:rsid w:val="00946D1F"/>
    <w:rsid w:val="00960752"/>
    <w:rsid w:val="00961072"/>
    <w:rsid w:val="00961497"/>
    <w:rsid w:val="00977EAE"/>
    <w:rsid w:val="009839FC"/>
    <w:rsid w:val="00994A3B"/>
    <w:rsid w:val="00995EB4"/>
    <w:rsid w:val="009A37B9"/>
    <w:rsid w:val="009B3D69"/>
    <w:rsid w:val="009C0298"/>
    <w:rsid w:val="009C3F27"/>
    <w:rsid w:val="009C674C"/>
    <w:rsid w:val="009E3A3E"/>
    <w:rsid w:val="009E4ACD"/>
    <w:rsid w:val="009E750F"/>
    <w:rsid w:val="00A04A3B"/>
    <w:rsid w:val="00A04D96"/>
    <w:rsid w:val="00A0629B"/>
    <w:rsid w:val="00A07715"/>
    <w:rsid w:val="00A157E2"/>
    <w:rsid w:val="00A3009A"/>
    <w:rsid w:val="00A32D4E"/>
    <w:rsid w:val="00A333EB"/>
    <w:rsid w:val="00A36109"/>
    <w:rsid w:val="00A36445"/>
    <w:rsid w:val="00A4526B"/>
    <w:rsid w:val="00A604AC"/>
    <w:rsid w:val="00A6309B"/>
    <w:rsid w:val="00A63EC7"/>
    <w:rsid w:val="00A64CD8"/>
    <w:rsid w:val="00A7251A"/>
    <w:rsid w:val="00A72E7C"/>
    <w:rsid w:val="00A87FEA"/>
    <w:rsid w:val="00A90D1B"/>
    <w:rsid w:val="00A93059"/>
    <w:rsid w:val="00AA250C"/>
    <w:rsid w:val="00AD31F9"/>
    <w:rsid w:val="00AD4585"/>
    <w:rsid w:val="00AE4E6C"/>
    <w:rsid w:val="00AE5438"/>
    <w:rsid w:val="00AF2264"/>
    <w:rsid w:val="00AF7AF1"/>
    <w:rsid w:val="00B02DE4"/>
    <w:rsid w:val="00B056F8"/>
    <w:rsid w:val="00B412DE"/>
    <w:rsid w:val="00B43B20"/>
    <w:rsid w:val="00B461F7"/>
    <w:rsid w:val="00B513A1"/>
    <w:rsid w:val="00B572AC"/>
    <w:rsid w:val="00B57477"/>
    <w:rsid w:val="00B61DE0"/>
    <w:rsid w:val="00B639AB"/>
    <w:rsid w:val="00B7457F"/>
    <w:rsid w:val="00B80C53"/>
    <w:rsid w:val="00B85B23"/>
    <w:rsid w:val="00B958D8"/>
    <w:rsid w:val="00B95D49"/>
    <w:rsid w:val="00BA1FD5"/>
    <w:rsid w:val="00BA3AFF"/>
    <w:rsid w:val="00BA3EE9"/>
    <w:rsid w:val="00BB7398"/>
    <w:rsid w:val="00BC093A"/>
    <w:rsid w:val="00BC4ACC"/>
    <w:rsid w:val="00BD33EB"/>
    <w:rsid w:val="00BD3BF0"/>
    <w:rsid w:val="00BD471C"/>
    <w:rsid w:val="00BD64A8"/>
    <w:rsid w:val="00BE05D0"/>
    <w:rsid w:val="00C0553D"/>
    <w:rsid w:val="00C062E5"/>
    <w:rsid w:val="00C217A8"/>
    <w:rsid w:val="00C26C0D"/>
    <w:rsid w:val="00C47C7C"/>
    <w:rsid w:val="00C538C5"/>
    <w:rsid w:val="00C54734"/>
    <w:rsid w:val="00C60195"/>
    <w:rsid w:val="00C63E02"/>
    <w:rsid w:val="00C71320"/>
    <w:rsid w:val="00C71386"/>
    <w:rsid w:val="00C77628"/>
    <w:rsid w:val="00C924CE"/>
    <w:rsid w:val="00C9468E"/>
    <w:rsid w:val="00C95670"/>
    <w:rsid w:val="00CA13E7"/>
    <w:rsid w:val="00CA2542"/>
    <w:rsid w:val="00CC0091"/>
    <w:rsid w:val="00CC7A9D"/>
    <w:rsid w:val="00CD20F3"/>
    <w:rsid w:val="00CD5925"/>
    <w:rsid w:val="00CE557A"/>
    <w:rsid w:val="00D10D3F"/>
    <w:rsid w:val="00D1410C"/>
    <w:rsid w:val="00D15835"/>
    <w:rsid w:val="00D20358"/>
    <w:rsid w:val="00D20EA8"/>
    <w:rsid w:val="00D23244"/>
    <w:rsid w:val="00D328FE"/>
    <w:rsid w:val="00D432E8"/>
    <w:rsid w:val="00D4541A"/>
    <w:rsid w:val="00D46885"/>
    <w:rsid w:val="00D47453"/>
    <w:rsid w:val="00D50FE3"/>
    <w:rsid w:val="00D57F79"/>
    <w:rsid w:val="00D66B88"/>
    <w:rsid w:val="00D7707E"/>
    <w:rsid w:val="00D77E87"/>
    <w:rsid w:val="00D821F6"/>
    <w:rsid w:val="00D904F0"/>
    <w:rsid w:val="00D91378"/>
    <w:rsid w:val="00D93CFA"/>
    <w:rsid w:val="00DA10AD"/>
    <w:rsid w:val="00DC15DE"/>
    <w:rsid w:val="00DC74DB"/>
    <w:rsid w:val="00DD1408"/>
    <w:rsid w:val="00DD356D"/>
    <w:rsid w:val="00DD452E"/>
    <w:rsid w:val="00DF2311"/>
    <w:rsid w:val="00DF309B"/>
    <w:rsid w:val="00DF38D6"/>
    <w:rsid w:val="00DF54B9"/>
    <w:rsid w:val="00E03F57"/>
    <w:rsid w:val="00E049D5"/>
    <w:rsid w:val="00E2171C"/>
    <w:rsid w:val="00E252B9"/>
    <w:rsid w:val="00E264E7"/>
    <w:rsid w:val="00E34FDF"/>
    <w:rsid w:val="00E40DAA"/>
    <w:rsid w:val="00E46427"/>
    <w:rsid w:val="00E46AE6"/>
    <w:rsid w:val="00E61B8C"/>
    <w:rsid w:val="00E7583F"/>
    <w:rsid w:val="00E7711E"/>
    <w:rsid w:val="00E84012"/>
    <w:rsid w:val="00E96EB4"/>
    <w:rsid w:val="00EA0724"/>
    <w:rsid w:val="00EB6414"/>
    <w:rsid w:val="00EC58D8"/>
    <w:rsid w:val="00ED3A95"/>
    <w:rsid w:val="00ED4C8F"/>
    <w:rsid w:val="00ED647F"/>
    <w:rsid w:val="00F0120D"/>
    <w:rsid w:val="00F01A51"/>
    <w:rsid w:val="00F133B8"/>
    <w:rsid w:val="00F21FA8"/>
    <w:rsid w:val="00F26F7A"/>
    <w:rsid w:val="00F304A9"/>
    <w:rsid w:val="00F3189C"/>
    <w:rsid w:val="00F35681"/>
    <w:rsid w:val="00F41ECE"/>
    <w:rsid w:val="00F41F72"/>
    <w:rsid w:val="00F471FA"/>
    <w:rsid w:val="00F47A1A"/>
    <w:rsid w:val="00F52548"/>
    <w:rsid w:val="00F5341C"/>
    <w:rsid w:val="00F71266"/>
    <w:rsid w:val="00F726B5"/>
    <w:rsid w:val="00F85D80"/>
    <w:rsid w:val="00FA322F"/>
    <w:rsid w:val="00FA5A7B"/>
    <w:rsid w:val="00FB3D45"/>
    <w:rsid w:val="00FC3635"/>
    <w:rsid w:val="00FC44F5"/>
    <w:rsid w:val="00FD53F9"/>
    <w:rsid w:val="00FE5854"/>
    <w:rsid w:val="00FE7FDF"/>
    <w:rsid w:val="00FF51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EE8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heme="minorHAnsi" w:hAnsi="Courier" w:cs="Times New Roman"/>
        <w:lang w:val="en-AU" w:eastAsia="en-US" w:bidi="ar-SA"/>
      </w:rPr>
    </w:rPrDefault>
    <w:pPrDefault/>
  </w:docDefaults>
  <w:latentStyles w:defLockedState="0" w:defUIPriority="99" w:defSemiHidden="1" w:defUnhideWhenUsed="0" w:defQFormat="0" w:count="267">
    <w:lsdException w:name="Normal" w:semiHidden="0" w:uiPriority="0"/>
    <w:lsdException w:name="heading 1" w:semiHidden="0" w:uiPriority="4" w:qFormat="1"/>
    <w:lsdException w:name="heading 2" w:semiHidden="0" w:uiPriority="4" w:qFormat="1"/>
    <w:lsdException w:name="heading 3" w:semiHidden="0" w:uiPriority="4" w:qFormat="1"/>
    <w:lsdException w:name="heading 4" w:semiHidden="0"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annotation text" w:uiPriority="0"/>
    <w:lsdException w:name="header" w:semiHidden="0"/>
    <w:lsdException w:name="footer" w:semiHidden="0"/>
    <w:lsdException w:name="caption" w:uiPriority="0" w:qFormat="1"/>
    <w:lsdException w:name="table of figures" w:uiPriority="0"/>
    <w:lsdException w:name="annotation reference" w:uiPriority="0"/>
    <w:lsdException w:name="page number" w:uiPriority="0"/>
    <w:lsdException w:name="endnote text" w:uiPriority="0"/>
    <w:lsdException w:name="Title" w:uiPriority="0" w:qFormat="1"/>
    <w:lsdException w:name="Default Paragraph Font" w:uiPriority="1" w:unhideWhenUsed="1"/>
    <w:lsdException w:name="Body Text" w:semiHidden="0" w:uiPriority="0"/>
    <w:lsdException w:name="Subtitle" w:uiPriority="19" w:qFormat="1"/>
    <w:lsdException w:name="Date" w:uiPriority="0"/>
    <w:lsdException w:name="Strong"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19"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TOC Heading" w:uiPriority="39" w:qFormat="1"/>
  </w:latentStyles>
  <w:style w:type="paragraph" w:default="1" w:styleId="Normal">
    <w:name w:val="Normal"/>
    <w:rsid w:val="00C062E5"/>
    <w:rPr>
      <w:rFonts w:asciiTheme="minorHAnsi" w:hAnsiTheme="minorHAnsi"/>
    </w:rPr>
  </w:style>
  <w:style w:type="paragraph" w:styleId="Heading1">
    <w:name w:val="heading 1"/>
    <w:next w:val="BodyCopy"/>
    <w:link w:val="Heading1Char"/>
    <w:uiPriority w:val="4"/>
    <w:qFormat/>
    <w:rsid w:val="00DF38D6"/>
    <w:pPr>
      <w:keepNext/>
      <w:keepLines/>
      <w:pageBreakBefore/>
      <w:numPr>
        <w:numId w:val="6"/>
      </w:numPr>
      <w:spacing w:after="480" w:line="560" w:lineRule="exact"/>
      <w:ind w:left="709" w:hanging="709"/>
      <w:outlineLvl w:val="0"/>
    </w:pPr>
    <w:rPr>
      <w:rFonts w:asciiTheme="majorHAnsi" w:eastAsiaTheme="majorEastAsia" w:hAnsiTheme="majorHAnsi" w:cstheme="majorBidi"/>
      <w:bCs/>
      <w:color w:val="003150" w:themeColor="text2"/>
      <w:spacing w:val="-6"/>
      <w:sz w:val="48"/>
      <w:szCs w:val="48"/>
    </w:rPr>
  </w:style>
  <w:style w:type="paragraph" w:styleId="Heading2">
    <w:name w:val="heading 2"/>
    <w:next w:val="BodyCopy"/>
    <w:link w:val="Heading2Char"/>
    <w:uiPriority w:val="4"/>
    <w:qFormat/>
    <w:rsid w:val="00DF38D6"/>
    <w:pPr>
      <w:keepNext/>
      <w:keepLines/>
      <w:numPr>
        <w:ilvl w:val="1"/>
        <w:numId w:val="6"/>
      </w:numPr>
      <w:spacing w:before="240" w:after="240" w:line="240" w:lineRule="atLeast"/>
      <w:ind w:left="709" w:hanging="709"/>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next w:val="BodyCopy"/>
    <w:link w:val="Heading3Char"/>
    <w:uiPriority w:val="4"/>
    <w:qFormat/>
    <w:rsid w:val="00B958D8"/>
    <w:pPr>
      <w:keepNext/>
      <w:keepLines/>
      <w:numPr>
        <w:ilvl w:val="2"/>
        <w:numId w:val="6"/>
      </w:numPr>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next w:val="BodyCopy"/>
    <w:link w:val="Heading4Char"/>
    <w:uiPriority w:val="9"/>
    <w:qFormat/>
    <w:rsid w:val="00B958D8"/>
    <w:pPr>
      <w:keepNext/>
      <w:keepLines/>
      <w:numPr>
        <w:ilvl w:val="3"/>
        <w:numId w:val="6"/>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numPr>
        <w:ilvl w:val="4"/>
        <w:numId w:val="6"/>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numPr>
        <w:ilvl w:val="5"/>
        <w:numId w:val="6"/>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numPr>
        <w:ilvl w:val="7"/>
        <w:numId w:val="6"/>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numPr>
        <w:ilvl w:val="8"/>
        <w:numId w:val="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DF38D6"/>
    <w:rPr>
      <w:rFonts w:asciiTheme="majorHAnsi" w:eastAsiaTheme="majorEastAsia" w:hAnsiTheme="majorHAnsi" w:cstheme="majorBidi"/>
      <w:bCs/>
      <w:color w:val="003150" w:themeColor="text2"/>
      <w:spacing w:val="-6"/>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uiPriority w:val="4"/>
    <w:rsid w:val="00DF38D6"/>
    <w:rPr>
      <w:rFonts w:asciiTheme="majorHAnsi" w:eastAsiaTheme="majorEastAsia" w:hAnsiTheme="majorHAnsi" w:cstheme="majorBidi"/>
      <w:bCs/>
      <w:color w:val="3CB6CE" w:themeColor="background2"/>
      <w:spacing w:val="-3"/>
      <w:sz w:val="28"/>
      <w:szCs w:val="26"/>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rsid w:val="00B958D8"/>
    <w:rPr>
      <w:rFonts w:asciiTheme="minorHAnsi" w:hAnsiTheme="minorHAnsi"/>
    </w:rPr>
  </w:style>
  <w:style w:type="character" w:customStyle="1" w:styleId="Heading3Char">
    <w:name w:val="Heading 3 Char"/>
    <w:basedOn w:val="DefaultParagraphFont"/>
    <w:link w:val="Heading3"/>
    <w:uiPriority w:val="4"/>
    <w:rsid w:val="00B958D8"/>
    <w:rPr>
      <w:rFonts w:asciiTheme="minorHAnsi" w:eastAsiaTheme="majorEastAsia" w:hAnsiTheme="minorHAnsi" w:cstheme="majorBidi"/>
      <w:b/>
      <w:bCs/>
      <w:color w:val="003150" w:themeColor="text2"/>
      <w:spacing w:val="-2"/>
    </w:rPr>
  </w:style>
  <w:style w:type="character" w:customStyle="1" w:styleId="Heading4Char">
    <w:name w:val="Heading 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ft,FOOTNOTES,fn,single space,ADB,Texto nota pie Car,ft Car,ft Car Car,Texto nota pie2,ft1,ft Car Car Car1,Texto nota pie Car2,ft Car Car2,ft Car Car Car,Geneva 9,Font: Geneva 9,Boston 10,f,footnote text"/>
    <w:link w:val="FootnoteTextChar"/>
    <w:uiPriority w:val="99"/>
    <w:rsid w:val="00B958D8"/>
    <w:rPr>
      <w:rFonts w:asciiTheme="minorHAnsi" w:hAnsiTheme="minorHAnsi"/>
    </w:rPr>
  </w:style>
  <w:style w:type="character" w:customStyle="1" w:styleId="FootnoteTextChar">
    <w:name w:val="Footnote Text Char"/>
    <w:aliases w:val="ft Char1,FOOTNOTES Char1,fn Char1,single space Char1,ADB Char1,Texto nota pie Car Char1,ft Car Char1,ft Car Car Char1,Texto nota pie2 Char1,ft1 Char1,ft Car Car Car1 Char1,Texto nota pie Car2 Char1,ft Car Car2 Char1,Geneva 9 Char"/>
    <w:basedOn w:val="DefaultParagraphFont"/>
    <w:link w:val="FootnoteText"/>
    <w:uiPriority w:val="99"/>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semiHidden/>
    <w:rsid w:val="00B958D8"/>
    <w:rPr>
      <w:rFonts w:asciiTheme="minorHAnsi" w:hAnsiTheme="minorHAnsi"/>
    </w:rPr>
  </w:style>
  <w:style w:type="paragraph" w:styleId="TOC1">
    <w:name w:val="toc 1"/>
    <w:uiPriority w:val="39"/>
    <w:rsid w:val="00DA10AD"/>
    <w:pPr>
      <w:tabs>
        <w:tab w:val="right" w:leader="dot" w:pos="7926"/>
      </w:tabs>
      <w:spacing w:after="100"/>
      <w:ind w:left="426" w:hanging="425"/>
    </w:pPr>
    <w:rPr>
      <w:rFonts w:asciiTheme="minorHAnsi" w:hAnsiTheme="minorHAnsi"/>
      <w:b/>
      <w:noProof/>
    </w:rPr>
  </w:style>
  <w:style w:type="paragraph" w:styleId="TOC2">
    <w:name w:val="toc 2"/>
    <w:autoRedefine/>
    <w:uiPriority w:val="39"/>
    <w:rsid w:val="00DA10AD"/>
    <w:pPr>
      <w:tabs>
        <w:tab w:val="right" w:leader="dot" w:pos="7926"/>
      </w:tabs>
      <w:spacing w:after="100"/>
      <w:ind w:left="851" w:hanging="425"/>
    </w:pPr>
    <w:rPr>
      <w:rFonts w:asciiTheme="minorHAnsi" w:hAnsiTheme="minorHAnsi"/>
    </w:rPr>
  </w:style>
  <w:style w:type="paragraph" w:styleId="TOC3">
    <w:name w:val="toc 3"/>
    <w:autoRedefine/>
    <w:uiPriority w:val="39"/>
    <w:rsid w:val="00B958D8"/>
    <w:pPr>
      <w:spacing w:after="100"/>
      <w:ind w:left="400"/>
    </w:pPr>
    <w:rPr>
      <w:rFonts w:asciiTheme="minorHAnsi" w:hAnsiTheme="minorHAnsi"/>
    </w:rPr>
  </w:style>
  <w:style w:type="paragraph" w:styleId="TOCHeading">
    <w:name w:val="TOC Heading"/>
    <w:basedOn w:val="Heading1"/>
    <w:next w:val="BodyText"/>
    <w:uiPriority w:val="39"/>
    <w:semiHidden/>
    <w:qFormat/>
    <w:rsid w:val="00B958D8"/>
    <w:p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DF38D6"/>
    <w:pPr>
      <w:numPr>
        <w:numId w:val="7"/>
      </w:numPr>
      <w:spacing w:before="120" w:after="120"/>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A32D4E"/>
    <w:pPr>
      <w:keepNext/>
      <w:spacing w:before="360" w:after="120"/>
    </w:pPr>
    <w:rPr>
      <w:rFonts w:asciiTheme="majorHAnsi" w:hAnsiTheme="majorHAnsi"/>
      <w:color w:val="003150" w:themeColor="text2"/>
      <w:spacing w:val="-3"/>
      <w:sz w:val="24"/>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8817E1"/>
    <w:pPr>
      <w:keepNext w:val="0"/>
      <w:keepLines w:val="0"/>
      <w:pageBreakBefore w:val="0"/>
      <w:numPr>
        <w:numId w:val="0"/>
      </w:numPr>
      <w:ind w:left="709" w:hanging="709"/>
    </w:p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DF38D6"/>
    <w:pPr>
      <w:numPr>
        <w:numId w:val="5"/>
      </w:numPr>
      <w:ind w:left="426" w:hanging="426"/>
    </w:pPr>
  </w:style>
  <w:style w:type="character" w:styleId="Hyperlink">
    <w:name w:val="Hyperlink"/>
    <w:basedOn w:val="DefaultParagraphFont"/>
    <w:uiPriority w:val="99"/>
    <w:unhideWhenUsed/>
    <w:rsid w:val="00653B24"/>
    <w:rPr>
      <w:color w:val="00759A" w:themeColor="hyperlink"/>
      <w:u w:val="single"/>
    </w:rPr>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uiPriority w:val="99"/>
    <w:locked/>
    <w:rsid w:val="00DF38D6"/>
    <w:rPr>
      <w:rFonts w:ascii="Calibri" w:eastAsia="Times New Roman" w:hAnsi="Calibri"/>
      <w:lang w:eastAsia="en-AU"/>
    </w:rPr>
  </w:style>
  <w:style w:type="paragraph" w:styleId="ListParagraph">
    <w:name w:val="List Paragraph"/>
    <w:basedOn w:val="Normal"/>
    <w:link w:val="ListParagraphChar"/>
    <w:uiPriority w:val="34"/>
    <w:qFormat/>
    <w:rsid w:val="00DF38D6"/>
    <w:pPr>
      <w:spacing w:after="200" w:line="160" w:lineRule="atLeast"/>
      <w:ind w:left="720"/>
      <w:contextualSpacing/>
    </w:pPr>
    <w:rPr>
      <w:rFonts w:cstheme="minorBidi"/>
      <w:sz w:val="22"/>
      <w:szCs w:val="22"/>
    </w:rPr>
  </w:style>
  <w:style w:type="character" w:customStyle="1" w:styleId="ListParagraphChar">
    <w:name w:val="List Paragraph Char"/>
    <w:basedOn w:val="DefaultParagraphFont"/>
    <w:link w:val="ListParagraph"/>
    <w:uiPriority w:val="34"/>
    <w:locked/>
    <w:rsid w:val="00DF38D6"/>
    <w:rPr>
      <w:rFonts w:asciiTheme="minorHAnsi" w:hAnsiTheme="minorHAnsi" w:cstheme="minorBidi"/>
      <w:sz w:val="22"/>
      <w:szCs w:val="22"/>
    </w:rPr>
  </w:style>
  <w:style w:type="character" w:styleId="FootnoteReference">
    <w:name w:val="footnote reference"/>
    <w:aliases w:val="ftref,footnote ref,16 Point,Superscript 6 Point"/>
    <w:basedOn w:val="DefaultParagraphFont"/>
    <w:uiPriority w:val="99"/>
    <w:rsid w:val="00DF38D6"/>
    <w:rPr>
      <w:rFonts w:cs="Times New Roman"/>
      <w:vertAlign w:val="superscript"/>
    </w:rPr>
  </w:style>
  <w:style w:type="paragraph" w:customStyle="1" w:styleId="Heading10">
    <w:name w:val="Heading1"/>
    <w:basedOn w:val="Heading1"/>
    <w:link w:val="Heading1Char0"/>
    <w:uiPriority w:val="99"/>
    <w:rsid w:val="00DF38D6"/>
    <w:pPr>
      <w:keepLines w:val="0"/>
      <w:pageBreakBefore w:val="0"/>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DefaultParagraphFont"/>
    <w:link w:val="Heading10"/>
    <w:uiPriority w:val="99"/>
    <w:locked/>
    <w:rsid w:val="00DF38D6"/>
    <w:rPr>
      <w:rFonts w:ascii="Arial" w:eastAsia="Times New Roman" w:hAnsi="Arial" w:cs="Arial"/>
      <w:color w:val="4F81BD"/>
      <w:spacing w:val="-6"/>
      <w:kern w:val="28"/>
      <w:sz w:val="36"/>
      <w:szCs w:val="32"/>
    </w:rPr>
  </w:style>
  <w:style w:type="character" w:customStyle="1" w:styleId="BodyCopyChar">
    <w:name w:val="Body Copy Char"/>
    <w:link w:val="BodyCopy"/>
    <w:locked/>
    <w:rsid w:val="00A32D4E"/>
    <w:rPr>
      <w:rFonts w:asciiTheme="minorHAnsi" w:hAnsiTheme="minorHAnsi"/>
      <w:spacing w:val="-2"/>
    </w:rPr>
  </w:style>
  <w:style w:type="table" w:customStyle="1" w:styleId="MediumGrid3-Accent12">
    <w:name w:val="Medium Grid 3 - Accent 12"/>
    <w:basedOn w:val="TableNormal"/>
    <w:next w:val="MediumGrid3-Accent1"/>
    <w:uiPriority w:val="99"/>
    <w:rsid w:val="00A32D4E"/>
    <w:rPr>
      <w:rFonts w:ascii="Calibri" w:eastAsia="Calibri" w:hAnsi="Calibri"/>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A32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DD3FF" w:themeFill="accent1" w:themeFillTint="7F"/>
      </w:tcPr>
    </w:tblStylePr>
  </w:style>
  <w:style w:type="character" w:styleId="Emphasis">
    <w:name w:val="Emphasis"/>
    <w:basedOn w:val="DefaultParagraphFont"/>
    <w:uiPriority w:val="20"/>
    <w:qFormat/>
    <w:rsid w:val="003A1698"/>
    <w:rPr>
      <w:i/>
      <w:iCs/>
    </w:rPr>
  </w:style>
  <w:style w:type="character" w:styleId="CommentReference">
    <w:name w:val="annotation reference"/>
    <w:unhideWhenUsed/>
    <w:rsid w:val="00B95D49"/>
    <w:rPr>
      <w:sz w:val="16"/>
      <w:szCs w:val="16"/>
    </w:rPr>
  </w:style>
  <w:style w:type="paragraph" w:styleId="CommentText">
    <w:name w:val="annotation text"/>
    <w:basedOn w:val="Normal"/>
    <w:link w:val="CommentTextChar"/>
    <w:unhideWhenUsed/>
    <w:rsid w:val="00B95D49"/>
    <w:pPr>
      <w:spacing w:after="200" w:line="276" w:lineRule="auto"/>
    </w:pPr>
    <w:rPr>
      <w:rFonts w:ascii="Calibri" w:eastAsia="Calibri" w:hAnsi="Calibri"/>
      <w:color w:val="000000"/>
      <w:lang w:val="en-US"/>
    </w:rPr>
  </w:style>
  <w:style w:type="character" w:customStyle="1" w:styleId="CommentTextChar">
    <w:name w:val="Comment Text Char"/>
    <w:basedOn w:val="DefaultParagraphFont"/>
    <w:link w:val="CommentText"/>
    <w:rsid w:val="00B95D49"/>
    <w:rPr>
      <w:rFonts w:ascii="Calibri" w:eastAsia="Calibri" w:hAnsi="Calibri"/>
      <w:color w:val="000000"/>
      <w:lang w:val="en-US"/>
    </w:rPr>
  </w:style>
  <w:style w:type="character" w:customStyle="1" w:styleId="hps">
    <w:name w:val="hps"/>
    <w:basedOn w:val="DefaultParagraphFont"/>
    <w:rsid w:val="006E67F9"/>
  </w:style>
  <w:style w:type="paragraph" w:styleId="Revision">
    <w:name w:val="Revision"/>
    <w:hidden/>
    <w:uiPriority w:val="99"/>
    <w:semiHidden/>
    <w:rsid w:val="008817E1"/>
    <w:rPr>
      <w:rFonts w:asciiTheme="minorHAnsi" w:hAnsiTheme="minorHAnsi"/>
    </w:rPr>
  </w:style>
  <w:style w:type="paragraph" w:styleId="NoSpacing">
    <w:name w:val="No Spacing"/>
    <w:link w:val="NoSpacingChar"/>
    <w:uiPriority w:val="1"/>
    <w:qFormat/>
    <w:rsid w:val="00C95670"/>
    <w:rPr>
      <w:rFonts w:ascii="Calibri" w:eastAsia="Calibri" w:hAnsi="Calibri"/>
      <w:sz w:val="22"/>
      <w:szCs w:val="22"/>
    </w:rPr>
  </w:style>
  <w:style w:type="character" w:customStyle="1" w:styleId="NoSpacingChar">
    <w:name w:val="No Spacing Char"/>
    <w:basedOn w:val="DefaultParagraphFont"/>
    <w:link w:val="NoSpacing"/>
    <w:uiPriority w:val="1"/>
    <w:rsid w:val="00C95670"/>
    <w:rPr>
      <w:rFonts w:ascii="Calibri" w:eastAsia="Calibri" w:hAnsi="Calibri"/>
      <w:sz w:val="22"/>
      <w:szCs w:val="22"/>
    </w:rPr>
  </w:style>
  <w:style w:type="paragraph" w:styleId="CommentSubject">
    <w:name w:val="annotation subject"/>
    <w:basedOn w:val="CommentText"/>
    <w:next w:val="CommentText"/>
    <w:link w:val="CommentSubjectChar"/>
    <w:uiPriority w:val="99"/>
    <w:semiHidden/>
    <w:rsid w:val="000410CB"/>
    <w:pPr>
      <w:spacing w:after="0" w:line="240" w:lineRule="auto"/>
    </w:pPr>
    <w:rPr>
      <w:rFonts w:asciiTheme="minorHAnsi" w:eastAsiaTheme="minorHAnsi" w:hAnsiTheme="minorHAnsi"/>
      <w:b/>
      <w:bCs/>
      <w:color w:val="auto"/>
      <w:lang w:val="en-AU"/>
    </w:rPr>
  </w:style>
  <w:style w:type="character" w:customStyle="1" w:styleId="CommentSubjectChar">
    <w:name w:val="Comment Subject Char"/>
    <w:basedOn w:val="CommentTextChar"/>
    <w:link w:val="CommentSubject"/>
    <w:uiPriority w:val="99"/>
    <w:semiHidden/>
    <w:rsid w:val="000410CB"/>
    <w:rPr>
      <w:rFonts w:asciiTheme="minorHAnsi" w:eastAsia="Calibri" w:hAnsiTheme="minorHAnsi"/>
      <w:b/>
      <w:bCs/>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imes New Roman"/>
        <w:lang w:val="en-AU" w:eastAsia="en-US" w:bidi="ar-SA"/>
      </w:rPr>
    </w:rPrDefault>
    <w:pPrDefault/>
  </w:docDefaults>
  <w:latentStyles w:defLockedState="0" w:defUIPriority="99" w:defSemiHidden="1" w:defUnhideWhenUsed="0" w:defQFormat="0" w:count="267">
    <w:lsdException w:name="Normal" w:semiHidden="0" w:uiPriority="0"/>
    <w:lsdException w:name="heading 1" w:semiHidden="0" w:uiPriority="4" w:qFormat="1"/>
    <w:lsdException w:name="heading 2" w:semiHidden="0" w:uiPriority="4" w:qFormat="1"/>
    <w:lsdException w:name="heading 3" w:semiHidden="0" w:uiPriority="4" w:qFormat="1"/>
    <w:lsdException w:name="heading 4" w:semiHidden="0"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annotation text" w:uiPriority="0"/>
    <w:lsdException w:name="header" w:semiHidden="0"/>
    <w:lsdException w:name="footer" w:semiHidden="0"/>
    <w:lsdException w:name="caption" w:uiPriority="0" w:qFormat="1"/>
    <w:lsdException w:name="table of figures" w:uiPriority="0"/>
    <w:lsdException w:name="annotation reference" w:uiPriority="0"/>
    <w:lsdException w:name="page number" w:uiPriority="0"/>
    <w:lsdException w:name="endnote text" w:uiPriority="0"/>
    <w:lsdException w:name="Title" w:uiPriority="0" w:qFormat="1"/>
    <w:lsdException w:name="Default Paragraph Font" w:uiPriority="1" w:unhideWhenUsed="1"/>
    <w:lsdException w:name="Body Text" w:semiHidden="0" w:uiPriority="0"/>
    <w:lsdException w:name="Subtitle" w:uiPriority="19" w:qFormat="1"/>
    <w:lsdException w:name="Date" w:uiPriority="0"/>
    <w:lsdException w:name="Strong"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19"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TOC Heading" w:uiPriority="39" w:qFormat="1"/>
  </w:latentStyles>
  <w:style w:type="paragraph" w:default="1" w:styleId="Normal">
    <w:name w:val="Normal"/>
    <w:rsid w:val="00C062E5"/>
    <w:rPr>
      <w:rFonts w:asciiTheme="minorHAnsi" w:hAnsiTheme="minorHAnsi"/>
    </w:rPr>
  </w:style>
  <w:style w:type="paragraph" w:styleId="Heading1">
    <w:name w:val="heading 1"/>
    <w:next w:val="BodyCopy"/>
    <w:link w:val="Heading1Char"/>
    <w:uiPriority w:val="4"/>
    <w:qFormat/>
    <w:rsid w:val="00DF38D6"/>
    <w:pPr>
      <w:keepNext/>
      <w:keepLines/>
      <w:pageBreakBefore/>
      <w:numPr>
        <w:numId w:val="6"/>
      </w:numPr>
      <w:spacing w:after="480" w:line="560" w:lineRule="exact"/>
      <w:ind w:left="709" w:hanging="709"/>
      <w:outlineLvl w:val="0"/>
    </w:pPr>
    <w:rPr>
      <w:rFonts w:asciiTheme="majorHAnsi" w:eastAsiaTheme="majorEastAsia" w:hAnsiTheme="majorHAnsi" w:cstheme="majorBidi"/>
      <w:bCs/>
      <w:color w:val="003150" w:themeColor="text2"/>
      <w:spacing w:val="-6"/>
      <w:sz w:val="48"/>
      <w:szCs w:val="48"/>
    </w:rPr>
  </w:style>
  <w:style w:type="paragraph" w:styleId="Heading2">
    <w:name w:val="heading 2"/>
    <w:next w:val="BodyCopy"/>
    <w:link w:val="Heading2Char"/>
    <w:uiPriority w:val="4"/>
    <w:qFormat/>
    <w:rsid w:val="00DF38D6"/>
    <w:pPr>
      <w:keepNext/>
      <w:keepLines/>
      <w:numPr>
        <w:ilvl w:val="1"/>
        <w:numId w:val="6"/>
      </w:numPr>
      <w:spacing w:before="240" w:after="240" w:line="240" w:lineRule="atLeast"/>
      <w:ind w:left="709" w:hanging="709"/>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next w:val="BodyCopy"/>
    <w:link w:val="Heading3Char"/>
    <w:uiPriority w:val="4"/>
    <w:qFormat/>
    <w:rsid w:val="00B958D8"/>
    <w:pPr>
      <w:keepNext/>
      <w:keepLines/>
      <w:numPr>
        <w:ilvl w:val="2"/>
        <w:numId w:val="6"/>
      </w:numPr>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next w:val="BodyCopy"/>
    <w:link w:val="Heading4Char"/>
    <w:uiPriority w:val="9"/>
    <w:qFormat/>
    <w:rsid w:val="00B958D8"/>
    <w:pPr>
      <w:keepNext/>
      <w:keepLines/>
      <w:numPr>
        <w:ilvl w:val="3"/>
        <w:numId w:val="6"/>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numPr>
        <w:ilvl w:val="4"/>
        <w:numId w:val="6"/>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numPr>
        <w:ilvl w:val="5"/>
        <w:numId w:val="6"/>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numPr>
        <w:ilvl w:val="7"/>
        <w:numId w:val="6"/>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numPr>
        <w:ilvl w:val="8"/>
        <w:numId w:val="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DF38D6"/>
    <w:rPr>
      <w:rFonts w:asciiTheme="majorHAnsi" w:eastAsiaTheme="majorEastAsia" w:hAnsiTheme="majorHAnsi" w:cstheme="majorBidi"/>
      <w:bCs/>
      <w:color w:val="003150" w:themeColor="text2"/>
      <w:spacing w:val="-6"/>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uiPriority w:val="4"/>
    <w:rsid w:val="00DF38D6"/>
    <w:rPr>
      <w:rFonts w:asciiTheme="majorHAnsi" w:eastAsiaTheme="majorEastAsia" w:hAnsiTheme="majorHAnsi" w:cstheme="majorBidi"/>
      <w:bCs/>
      <w:color w:val="3CB6CE" w:themeColor="background2"/>
      <w:spacing w:val="-3"/>
      <w:sz w:val="28"/>
      <w:szCs w:val="26"/>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rsid w:val="00B958D8"/>
    <w:rPr>
      <w:rFonts w:asciiTheme="minorHAnsi" w:hAnsiTheme="minorHAnsi"/>
    </w:rPr>
  </w:style>
  <w:style w:type="character" w:customStyle="1" w:styleId="Heading3Char">
    <w:name w:val="Heading 3 Char"/>
    <w:basedOn w:val="DefaultParagraphFont"/>
    <w:link w:val="Heading3"/>
    <w:uiPriority w:val="4"/>
    <w:rsid w:val="00B958D8"/>
    <w:rPr>
      <w:rFonts w:asciiTheme="minorHAnsi" w:eastAsiaTheme="majorEastAsia" w:hAnsiTheme="minorHAnsi" w:cstheme="majorBidi"/>
      <w:b/>
      <w:bCs/>
      <w:color w:val="003150" w:themeColor="text2"/>
      <w:spacing w:val="-2"/>
    </w:rPr>
  </w:style>
  <w:style w:type="character" w:customStyle="1" w:styleId="Heading4Char">
    <w:name w:val="Heading 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ft,FOOTNOTES,fn,single space,ADB,Texto nota pie Car,ft Car,ft Car Car,Texto nota pie2,ft1,ft Car Car Car1,Texto nota pie Car2,ft Car Car2,ft Car Car Car,Geneva 9,Font: Geneva 9,Boston 10,f,footnote text"/>
    <w:link w:val="FootnoteTextChar"/>
    <w:uiPriority w:val="99"/>
    <w:rsid w:val="00B958D8"/>
    <w:rPr>
      <w:rFonts w:asciiTheme="minorHAnsi" w:hAnsiTheme="minorHAnsi"/>
    </w:rPr>
  </w:style>
  <w:style w:type="character" w:customStyle="1" w:styleId="FootnoteTextChar">
    <w:name w:val="Footnote Text Char"/>
    <w:aliases w:val="ft Char1,FOOTNOTES Char1,fn Char1,single space Char1,ADB Char1,Texto nota pie Car Char1,ft Car Char1,ft Car Car Char1,Texto nota pie2 Char1,ft1 Char1,ft Car Car Car1 Char1,Texto nota pie Car2 Char1,ft Car Car2 Char1,Geneva 9 Char"/>
    <w:basedOn w:val="DefaultParagraphFont"/>
    <w:link w:val="FootnoteText"/>
    <w:uiPriority w:val="99"/>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semiHidden/>
    <w:rsid w:val="00B958D8"/>
    <w:rPr>
      <w:rFonts w:asciiTheme="minorHAnsi" w:hAnsiTheme="minorHAnsi"/>
    </w:rPr>
  </w:style>
  <w:style w:type="paragraph" w:styleId="TOC1">
    <w:name w:val="toc 1"/>
    <w:uiPriority w:val="39"/>
    <w:rsid w:val="00DA10AD"/>
    <w:pPr>
      <w:tabs>
        <w:tab w:val="right" w:leader="dot" w:pos="7926"/>
      </w:tabs>
      <w:spacing w:after="100"/>
      <w:ind w:left="426" w:hanging="425"/>
    </w:pPr>
    <w:rPr>
      <w:rFonts w:asciiTheme="minorHAnsi" w:hAnsiTheme="minorHAnsi"/>
      <w:b/>
      <w:noProof/>
    </w:rPr>
  </w:style>
  <w:style w:type="paragraph" w:styleId="TOC2">
    <w:name w:val="toc 2"/>
    <w:autoRedefine/>
    <w:uiPriority w:val="39"/>
    <w:rsid w:val="00DA10AD"/>
    <w:pPr>
      <w:tabs>
        <w:tab w:val="right" w:leader="dot" w:pos="7926"/>
      </w:tabs>
      <w:spacing w:after="100"/>
      <w:ind w:left="851" w:hanging="425"/>
    </w:pPr>
    <w:rPr>
      <w:rFonts w:asciiTheme="minorHAnsi" w:hAnsiTheme="minorHAnsi"/>
    </w:rPr>
  </w:style>
  <w:style w:type="paragraph" w:styleId="TOC3">
    <w:name w:val="toc 3"/>
    <w:autoRedefine/>
    <w:uiPriority w:val="39"/>
    <w:rsid w:val="00B958D8"/>
    <w:pPr>
      <w:spacing w:after="100"/>
      <w:ind w:left="400"/>
    </w:pPr>
    <w:rPr>
      <w:rFonts w:asciiTheme="minorHAnsi" w:hAnsiTheme="minorHAnsi"/>
    </w:rPr>
  </w:style>
  <w:style w:type="paragraph" w:styleId="TOCHeading">
    <w:name w:val="TOC Heading"/>
    <w:basedOn w:val="Heading1"/>
    <w:next w:val="BodyText"/>
    <w:uiPriority w:val="39"/>
    <w:semiHidden/>
    <w:qFormat/>
    <w:rsid w:val="00B958D8"/>
    <w:p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DF38D6"/>
    <w:pPr>
      <w:numPr>
        <w:numId w:val="7"/>
      </w:numPr>
      <w:spacing w:before="120" w:after="120"/>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A32D4E"/>
    <w:pPr>
      <w:keepNext/>
      <w:spacing w:before="360" w:after="120"/>
    </w:pPr>
    <w:rPr>
      <w:rFonts w:asciiTheme="majorHAnsi" w:hAnsiTheme="majorHAnsi"/>
      <w:color w:val="003150" w:themeColor="text2"/>
      <w:spacing w:val="-3"/>
      <w:sz w:val="24"/>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8817E1"/>
    <w:pPr>
      <w:keepNext w:val="0"/>
      <w:keepLines w:val="0"/>
      <w:pageBreakBefore w:val="0"/>
      <w:numPr>
        <w:numId w:val="0"/>
      </w:numPr>
      <w:ind w:left="709" w:hanging="709"/>
    </w:p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DF38D6"/>
    <w:pPr>
      <w:numPr>
        <w:numId w:val="5"/>
      </w:numPr>
      <w:ind w:left="426" w:hanging="426"/>
    </w:pPr>
  </w:style>
  <w:style w:type="character" w:styleId="Hyperlink">
    <w:name w:val="Hyperlink"/>
    <w:basedOn w:val="DefaultParagraphFont"/>
    <w:uiPriority w:val="99"/>
    <w:unhideWhenUsed/>
    <w:rsid w:val="00653B24"/>
    <w:rPr>
      <w:color w:val="00759A" w:themeColor="hyperlink"/>
      <w:u w:val="single"/>
    </w:rPr>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uiPriority w:val="99"/>
    <w:locked/>
    <w:rsid w:val="00DF38D6"/>
    <w:rPr>
      <w:rFonts w:ascii="Calibri" w:eastAsia="Times New Roman" w:hAnsi="Calibri"/>
      <w:lang w:eastAsia="en-AU"/>
    </w:rPr>
  </w:style>
  <w:style w:type="paragraph" w:styleId="ListParagraph">
    <w:name w:val="List Paragraph"/>
    <w:basedOn w:val="Normal"/>
    <w:link w:val="ListParagraphChar"/>
    <w:uiPriority w:val="34"/>
    <w:qFormat/>
    <w:rsid w:val="00DF38D6"/>
    <w:pPr>
      <w:spacing w:after="200" w:line="160" w:lineRule="atLeast"/>
      <w:ind w:left="720"/>
      <w:contextualSpacing/>
    </w:pPr>
    <w:rPr>
      <w:rFonts w:cstheme="minorBidi"/>
      <w:sz w:val="22"/>
      <w:szCs w:val="22"/>
    </w:rPr>
  </w:style>
  <w:style w:type="character" w:customStyle="1" w:styleId="ListParagraphChar">
    <w:name w:val="List Paragraph Char"/>
    <w:basedOn w:val="DefaultParagraphFont"/>
    <w:link w:val="ListParagraph"/>
    <w:uiPriority w:val="34"/>
    <w:locked/>
    <w:rsid w:val="00DF38D6"/>
    <w:rPr>
      <w:rFonts w:asciiTheme="minorHAnsi" w:hAnsiTheme="minorHAnsi" w:cstheme="minorBidi"/>
      <w:sz w:val="22"/>
      <w:szCs w:val="22"/>
    </w:rPr>
  </w:style>
  <w:style w:type="character" w:styleId="FootnoteReference">
    <w:name w:val="footnote reference"/>
    <w:aliases w:val="ftref,footnote ref,16 Point,Superscript 6 Point"/>
    <w:basedOn w:val="DefaultParagraphFont"/>
    <w:uiPriority w:val="99"/>
    <w:rsid w:val="00DF38D6"/>
    <w:rPr>
      <w:rFonts w:cs="Times New Roman"/>
      <w:vertAlign w:val="superscript"/>
    </w:rPr>
  </w:style>
  <w:style w:type="paragraph" w:customStyle="1" w:styleId="Heading10">
    <w:name w:val="Heading1"/>
    <w:basedOn w:val="Heading1"/>
    <w:link w:val="Heading1Char0"/>
    <w:uiPriority w:val="99"/>
    <w:rsid w:val="00DF38D6"/>
    <w:pPr>
      <w:keepLines w:val="0"/>
      <w:pageBreakBefore w:val="0"/>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DefaultParagraphFont"/>
    <w:link w:val="Heading10"/>
    <w:uiPriority w:val="99"/>
    <w:locked/>
    <w:rsid w:val="00DF38D6"/>
    <w:rPr>
      <w:rFonts w:ascii="Arial" w:eastAsia="Times New Roman" w:hAnsi="Arial" w:cs="Arial"/>
      <w:color w:val="4F81BD"/>
      <w:spacing w:val="-6"/>
      <w:kern w:val="28"/>
      <w:sz w:val="36"/>
      <w:szCs w:val="32"/>
    </w:rPr>
  </w:style>
  <w:style w:type="character" w:customStyle="1" w:styleId="BodyCopyChar">
    <w:name w:val="Body Copy Char"/>
    <w:link w:val="BodyCopy"/>
    <w:locked/>
    <w:rsid w:val="00A32D4E"/>
    <w:rPr>
      <w:rFonts w:asciiTheme="minorHAnsi" w:hAnsiTheme="minorHAnsi"/>
      <w:spacing w:val="-2"/>
    </w:rPr>
  </w:style>
  <w:style w:type="table" w:customStyle="1" w:styleId="MediumGrid3-Accent12">
    <w:name w:val="Medium Grid 3 - Accent 12"/>
    <w:basedOn w:val="TableNormal"/>
    <w:next w:val="MediumGrid3-Accent1"/>
    <w:uiPriority w:val="99"/>
    <w:rsid w:val="00A32D4E"/>
    <w:rPr>
      <w:rFonts w:ascii="Calibri" w:eastAsia="Calibri" w:hAnsi="Calibri"/>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A32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DD3FF" w:themeFill="accent1" w:themeFillTint="7F"/>
      </w:tcPr>
    </w:tblStylePr>
  </w:style>
  <w:style w:type="character" w:styleId="Emphasis">
    <w:name w:val="Emphasis"/>
    <w:basedOn w:val="DefaultParagraphFont"/>
    <w:uiPriority w:val="20"/>
    <w:qFormat/>
    <w:rsid w:val="003A1698"/>
    <w:rPr>
      <w:i/>
      <w:iCs/>
    </w:rPr>
  </w:style>
  <w:style w:type="character" w:styleId="CommentReference">
    <w:name w:val="annotation reference"/>
    <w:unhideWhenUsed/>
    <w:rsid w:val="00B95D49"/>
    <w:rPr>
      <w:sz w:val="16"/>
      <w:szCs w:val="16"/>
    </w:rPr>
  </w:style>
  <w:style w:type="paragraph" w:styleId="CommentText">
    <w:name w:val="annotation text"/>
    <w:basedOn w:val="Normal"/>
    <w:link w:val="CommentTextChar"/>
    <w:unhideWhenUsed/>
    <w:rsid w:val="00B95D49"/>
    <w:pPr>
      <w:spacing w:after="200" w:line="276" w:lineRule="auto"/>
    </w:pPr>
    <w:rPr>
      <w:rFonts w:ascii="Calibri" w:eastAsia="Calibri" w:hAnsi="Calibri"/>
      <w:color w:val="000000"/>
      <w:lang w:val="en-US"/>
    </w:rPr>
  </w:style>
  <w:style w:type="character" w:customStyle="1" w:styleId="CommentTextChar">
    <w:name w:val="Comment Text Char"/>
    <w:basedOn w:val="DefaultParagraphFont"/>
    <w:link w:val="CommentText"/>
    <w:rsid w:val="00B95D49"/>
    <w:rPr>
      <w:rFonts w:ascii="Calibri" w:eastAsia="Calibri" w:hAnsi="Calibri"/>
      <w:color w:val="000000"/>
      <w:lang w:val="en-US"/>
    </w:rPr>
  </w:style>
  <w:style w:type="character" w:customStyle="1" w:styleId="hps">
    <w:name w:val="hps"/>
    <w:basedOn w:val="DefaultParagraphFont"/>
    <w:rsid w:val="006E67F9"/>
  </w:style>
  <w:style w:type="paragraph" w:styleId="Revision">
    <w:name w:val="Revision"/>
    <w:hidden/>
    <w:uiPriority w:val="99"/>
    <w:semiHidden/>
    <w:rsid w:val="008817E1"/>
    <w:rPr>
      <w:rFonts w:asciiTheme="minorHAnsi" w:hAnsiTheme="minorHAnsi"/>
    </w:rPr>
  </w:style>
  <w:style w:type="paragraph" w:styleId="NoSpacing">
    <w:name w:val="No Spacing"/>
    <w:link w:val="NoSpacingChar"/>
    <w:uiPriority w:val="1"/>
    <w:qFormat/>
    <w:rsid w:val="00C95670"/>
    <w:rPr>
      <w:rFonts w:ascii="Calibri" w:eastAsia="Calibri" w:hAnsi="Calibri"/>
      <w:sz w:val="22"/>
      <w:szCs w:val="22"/>
    </w:rPr>
  </w:style>
  <w:style w:type="character" w:customStyle="1" w:styleId="NoSpacingChar">
    <w:name w:val="No Spacing Char"/>
    <w:basedOn w:val="DefaultParagraphFont"/>
    <w:link w:val="NoSpacing"/>
    <w:uiPriority w:val="1"/>
    <w:rsid w:val="00C95670"/>
    <w:rPr>
      <w:rFonts w:ascii="Calibri" w:eastAsia="Calibri" w:hAnsi="Calibri"/>
      <w:sz w:val="22"/>
      <w:szCs w:val="22"/>
    </w:rPr>
  </w:style>
  <w:style w:type="paragraph" w:styleId="CommentSubject">
    <w:name w:val="annotation subject"/>
    <w:basedOn w:val="CommentText"/>
    <w:next w:val="CommentText"/>
    <w:link w:val="CommentSubjectChar"/>
    <w:uiPriority w:val="99"/>
    <w:semiHidden/>
    <w:rsid w:val="000410CB"/>
    <w:pPr>
      <w:spacing w:after="0" w:line="240" w:lineRule="auto"/>
    </w:pPr>
    <w:rPr>
      <w:rFonts w:asciiTheme="minorHAnsi" w:eastAsiaTheme="minorHAnsi" w:hAnsiTheme="minorHAnsi"/>
      <w:b/>
      <w:bCs/>
      <w:color w:val="auto"/>
      <w:lang w:val="en-AU"/>
    </w:rPr>
  </w:style>
  <w:style w:type="character" w:customStyle="1" w:styleId="CommentSubjectChar">
    <w:name w:val="Comment Subject Char"/>
    <w:basedOn w:val="CommentTextChar"/>
    <w:link w:val="CommentSubject"/>
    <w:uiPriority w:val="99"/>
    <w:semiHidden/>
    <w:rsid w:val="000410CB"/>
    <w:rPr>
      <w:rFonts w:asciiTheme="minorHAnsi" w:eastAsia="Calibri" w:hAnsiTheme="minorHAnsi"/>
      <w:b/>
      <w:bCs/>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7758">
      <w:bodyDiv w:val="1"/>
      <w:marLeft w:val="0"/>
      <w:marRight w:val="0"/>
      <w:marTop w:val="0"/>
      <w:marBottom w:val="0"/>
      <w:divBdr>
        <w:top w:val="none" w:sz="0" w:space="0" w:color="auto"/>
        <w:left w:val="none" w:sz="0" w:space="0" w:color="auto"/>
        <w:bottom w:val="none" w:sz="0" w:space="0" w:color="auto"/>
        <w:right w:val="none" w:sz="0" w:space="0" w:color="auto"/>
      </w:divBdr>
    </w:div>
    <w:div w:id="128058226">
      <w:bodyDiv w:val="1"/>
      <w:marLeft w:val="0"/>
      <w:marRight w:val="0"/>
      <w:marTop w:val="0"/>
      <w:marBottom w:val="0"/>
      <w:divBdr>
        <w:top w:val="none" w:sz="0" w:space="0" w:color="auto"/>
        <w:left w:val="none" w:sz="0" w:space="0" w:color="auto"/>
        <w:bottom w:val="none" w:sz="0" w:space="0" w:color="auto"/>
        <w:right w:val="none" w:sz="0" w:space="0" w:color="auto"/>
      </w:divBdr>
    </w:div>
    <w:div w:id="159388525">
      <w:bodyDiv w:val="1"/>
      <w:marLeft w:val="0"/>
      <w:marRight w:val="0"/>
      <w:marTop w:val="0"/>
      <w:marBottom w:val="0"/>
      <w:divBdr>
        <w:top w:val="none" w:sz="0" w:space="0" w:color="auto"/>
        <w:left w:val="none" w:sz="0" w:space="0" w:color="auto"/>
        <w:bottom w:val="none" w:sz="0" w:space="0" w:color="auto"/>
        <w:right w:val="none" w:sz="0" w:space="0" w:color="auto"/>
      </w:divBdr>
    </w:div>
    <w:div w:id="177817891">
      <w:bodyDiv w:val="1"/>
      <w:marLeft w:val="0"/>
      <w:marRight w:val="0"/>
      <w:marTop w:val="0"/>
      <w:marBottom w:val="0"/>
      <w:divBdr>
        <w:top w:val="none" w:sz="0" w:space="0" w:color="auto"/>
        <w:left w:val="none" w:sz="0" w:space="0" w:color="auto"/>
        <w:bottom w:val="none" w:sz="0" w:space="0" w:color="auto"/>
        <w:right w:val="none" w:sz="0" w:space="0" w:color="auto"/>
      </w:divBdr>
    </w:div>
    <w:div w:id="247157562">
      <w:bodyDiv w:val="1"/>
      <w:marLeft w:val="0"/>
      <w:marRight w:val="0"/>
      <w:marTop w:val="0"/>
      <w:marBottom w:val="0"/>
      <w:divBdr>
        <w:top w:val="none" w:sz="0" w:space="0" w:color="auto"/>
        <w:left w:val="none" w:sz="0" w:space="0" w:color="auto"/>
        <w:bottom w:val="none" w:sz="0" w:space="0" w:color="auto"/>
        <w:right w:val="none" w:sz="0" w:space="0" w:color="auto"/>
      </w:divBdr>
    </w:div>
    <w:div w:id="318533807">
      <w:bodyDiv w:val="1"/>
      <w:marLeft w:val="0"/>
      <w:marRight w:val="0"/>
      <w:marTop w:val="0"/>
      <w:marBottom w:val="0"/>
      <w:divBdr>
        <w:top w:val="none" w:sz="0" w:space="0" w:color="auto"/>
        <w:left w:val="none" w:sz="0" w:space="0" w:color="auto"/>
        <w:bottom w:val="none" w:sz="0" w:space="0" w:color="auto"/>
        <w:right w:val="none" w:sz="0" w:space="0" w:color="auto"/>
      </w:divBdr>
    </w:div>
    <w:div w:id="361512516">
      <w:bodyDiv w:val="1"/>
      <w:marLeft w:val="0"/>
      <w:marRight w:val="0"/>
      <w:marTop w:val="0"/>
      <w:marBottom w:val="0"/>
      <w:divBdr>
        <w:top w:val="none" w:sz="0" w:space="0" w:color="auto"/>
        <w:left w:val="none" w:sz="0" w:space="0" w:color="auto"/>
        <w:bottom w:val="none" w:sz="0" w:space="0" w:color="auto"/>
        <w:right w:val="none" w:sz="0" w:space="0" w:color="auto"/>
      </w:divBdr>
    </w:div>
    <w:div w:id="489101227">
      <w:bodyDiv w:val="1"/>
      <w:marLeft w:val="0"/>
      <w:marRight w:val="0"/>
      <w:marTop w:val="0"/>
      <w:marBottom w:val="0"/>
      <w:divBdr>
        <w:top w:val="none" w:sz="0" w:space="0" w:color="auto"/>
        <w:left w:val="none" w:sz="0" w:space="0" w:color="auto"/>
        <w:bottom w:val="none" w:sz="0" w:space="0" w:color="auto"/>
        <w:right w:val="none" w:sz="0" w:space="0" w:color="auto"/>
      </w:divBdr>
    </w:div>
    <w:div w:id="595750879">
      <w:bodyDiv w:val="1"/>
      <w:marLeft w:val="0"/>
      <w:marRight w:val="0"/>
      <w:marTop w:val="0"/>
      <w:marBottom w:val="0"/>
      <w:divBdr>
        <w:top w:val="none" w:sz="0" w:space="0" w:color="auto"/>
        <w:left w:val="none" w:sz="0" w:space="0" w:color="auto"/>
        <w:bottom w:val="none" w:sz="0" w:space="0" w:color="auto"/>
        <w:right w:val="none" w:sz="0" w:space="0" w:color="auto"/>
      </w:divBdr>
    </w:div>
    <w:div w:id="598872711">
      <w:bodyDiv w:val="1"/>
      <w:marLeft w:val="0"/>
      <w:marRight w:val="0"/>
      <w:marTop w:val="0"/>
      <w:marBottom w:val="0"/>
      <w:divBdr>
        <w:top w:val="none" w:sz="0" w:space="0" w:color="auto"/>
        <w:left w:val="none" w:sz="0" w:space="0" w:color="auto"/>
        <w:bottom w:val="none" w:sz="0" w:space="0" w:color="auto"/>
        <w:right w:val="none" w:sz="0" w:space="0" w:color="auto"/>
      </w:divBdr>
    </w:div>
    <w:div w:id="670909275">
      <w:bodyDiv w:val="1"/>
      <w:marLeft w:val="0"/>
      <w:marRight w:val="0"/>
      <w:marTop w:val="0"/>
      <w:marBottom w:val="0"/>
      <w:divBdr>
        <w:top w:val="none" w:sz="0" w:space="0" w:color="auto"/>
        <w:left w:val="none" w:sz="0" w:space="0" w:color="auto"/>
        <w:bottom w:val="none" w:sz="0" w:space="0" w:color="auto"/>
        <w:right w:val="none" w:sz="0" w:space="0" w:color="auto"/>
      </w:divBdr>
    </w:div>
    <w:div w:id="689527747">
      <w:bodyDiv w:val="1"/>
      <w:marLeft w:val="0"/>
      <w:marRight w:val="0"/>
      <w:marTop w:val="0"/>
      <w:marBottom w:val="0"/>
      <w:divBdr>
        <w:top w:val="none" w:sz="0" w:space="0" w:color="auto"/>
        <w:left w:val="none" w:sz="0" w:space="0" w:color="auto"/>
        <w:bottom w:val="none" w:sz="0" w:space="0" w:color="auto"/>
        <w:right w:val="none" w:sz="0" w:space="0" w:color="auto"/>
      </w:divBdr>
    </w:div>
    <w:div w:id="804741836">
      <w:bodyDiv w:val="1"/>
      <w:marLeft w:val="0"/>
      <w:marRight w:val="0"/>
      <w:marTop w:val="0"/>
      <w:marBottom w:val="0"/>
      <w:divBdr>
        <w:top w:val="none" w:sz="0" w:space="0" w:color="auto"/>
        <w:left w:val="none" w:sz="0" w:space="0" w:color="auto"/>
        <w:bottom w:val="none" w:sz="0" w:space="0" w:color="auto"/>
        <w:right w:val="none" w:sz="0" w:space="0" w:color="auto"/>
      </w:divBdr>
    </w:div>
    <w:div w:id="813109910">
      <w:bodyDiv w:val="1"/>
      <w:marLeft w:val="0"/>
      <w:marRight w:val="0"/>
      <w:marTop w:val="0"/>
      <w:marBottom w:val="0"/>
      <w:divBdr>
        <w:top w:val="none" w:sz="0" w:space="0" w:color="auto"/>
        <w:left w:val="none" w:sz="0" w:space="0" w:color="auto"/>
        <w:bottom w:val="none" w:sz="0" w:space="0" w:color="auto"/>
        <w:right w:val="none" w:sz="0" w:space="0" w:color="auto"/>
      </w:divBdr>
    </w:div>
    <w:div w:id="931888358">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44525381">
      <w:bodyDiv w:val="1"/>
      <w:marLeft w:val="0"/>
      <w:marRight w:val="0"/>
      <w:marTop w:val="0"/>
      <w:marBottom w:val="0"/>
      <w:divBdr>
        <w:top w:val="none" w:sz="0" w:space="0" w:color="auto"/>
        <w:left w:val="none" w:sz="0" w:space="0" w:color="auto"/>
        <w:bottom w:val="none" w:sz="0" w:space="0" w:color="auto"/>
        <w:right w:val="none" w:sz="0" w:space="0" w:color="auto"/>
      </w:divBdr>
    </w:div>
    <w:div w:id="1051880230">
      <w:bodyDiv w:val="1"/>
      <w:marLeft w:val="0"/>
      <w:marRight w:val="0"/>
      <w:marTop w:val="0"/>
      <w:marBottom w:val="0"/>
      <w:divBdr>
        <w:top w:val="none" w:sz="0" w:space="0" w:color="auto"/>
        <w:left w:val="none" w:sz="0" w:space="0" w:color="auto"/>
        <w:bottom w:val="none" w:sz="0" w:space="0" w:color="auto"/>
        <w:right w:val="none" w:sz="0" w:space="0" w:color="auto"/>
      </w:divBdr>
    </w:div>
    <w:div w:id="1108692964">
      <w:bodyDiv w:val="1"/>
      <w:marLeft w:val="0"/>
      <w:marRight w:val="0"/>
      <w:marTop w:val="0"/>
      <w:marBottom w:val="0"/>
      <w:divBdr>
        <w:top w:val="none" w:sz="0" w:space="0" w:color="auto"/>
        <w:left w:val="none" w:sz="0" w:space="0" w:color="auto"/>
        <w:bottom w:val="none" w:sz="0" w:space="0" w:color="auto"/>
        <w:right w:val="none" w:sz="0" w:space="0" w:color="auto"/>
      </w:divBdr>
    </w:div>
    <w:div w:id="1171919362">
      <w:bodyDiv w:val="1"/>
      <w:marLeft w:val="0"/>
      <w:marRight w:val="0"/>
      <w:marTop w:val="0"/>
      <w:marBottom w:val="0"/>
      <w:divBdr>
        <w:top w:val="none" w:sz="0" w:space="0" w:color="auto"/>
        <w:left w:val="none" w:sz="0" w:space="0" w:color="auto"/>
        <w:bottom w:val="none" w:sz="0" w:space="0" w:color="auto"/>
        <w:right w:val="none" w:sz="0" w:space="0" w:color="auto"/>
      </w:divBdr>
    </w:div>
    <w:div w:id="1186676358">
      <w:bodyDiv w:val="1"/>
      <w:marLeft w:val="0"/>
      <w:marRight w:val="0"/>
      <w:marTop w:val="0"/>
      <w:marBottom w:val="0"/>
      <w:divBdr>
        <w:top w:val="none" w:sz="0" w:space="0" w:color="auto"/>
        <w:left w:val="none" w:sz="0" w:space="0" w:color="auto"/>
        <w:bottom w:val="none" w:sz="0" w:space="0" w:color="auto"/>
        <w:right w:val="none" w:sz="0" w:space="0" w:color="auto"/>
      </w:divBdr>
    </w:div>
    <w:div w:id="1433816008">
      <w:bodyDiv w:val="1"/>
      <w:marLeft w:val="0"/>
      <w:marRight w:val="0"/>
      <w:marTop w:val="0"/>
      <w:marBottom w:val="0"/>
      <w:divBdr>
        <w:top w:val="none" w:sz="0" w:space="0" w:color="auto"/>
        <w:left w:val="none" w:sz="0" w:space="0" w:color="auto"/>
        <w:bottom w:val="none" w:sz="0" w:space="0" w:color="auto"/>
        <w:right w:val="none" w:sz="0" w:space="0" w:color="auto"/>
      </w:divBdr>
    </w:div>
    <w:div w:id="1434398237">
      <w:bodyDiv w:val="1"/>
      <w:marLeft w:val="0"/>
      <w:marRight w:val="0"/>
      <w:marTop w:val="0"/>
      <w:marBottom w:val="0"/>
      <w:divBdr>
        <w:top w:val="none" w:sz="0" w:space="0" w:color="auto"/>
        <w:left w:val="none" w:sz="0" w:space="0" w:color="auto"/>
        <w:bottom w:val="none" w:sz="0" w:space="0" w:color="auto"/>
        <w:right w:val="none" w:sz="0" w:space="0" w:color="auto"/>
      </w:divBdr>
    </w:div>
    <w:div w:id="1479153973">
      <w:bodyDiv w:val="1"/>
      <w:marLeft w:val="0"/>
      <w:marRight w:val="0"/>
      <w:marTop w:val="0"/>
      <w:marBottom w:val="0"/>
      <w:divBdr>
        <w:top w:val="none" w:sz="0" w:space="0" w:color="auto"/>
        <w:left w:val="none" w:sz="0" w:space="0" w:color="auto"/>
        <w:bottom w:val="none" w:sz="0" w:space="0" w:color="auto"/>
        <w:right w:val="none" w:sz="0" w:space="0" w:color="auto"/>
      </w:divBdr>
    </w:div>
    <w:div w:id="1545210293">
      <w:bodyDiv w:val="1"/>
      <w:marLeft w:val="0"/>
      <w:marRight w:val="0"/>
      <w:marTop w:val="0"/>
      <w:marBottom w:val="0"/>
      <w:divBdr>
        <w:top w:val="none" w:sz="0" w:space="0" w:color="auto"/>
        <w:left w:val="none" w:sz="0" w:space="0" w:color="auto"/>
        <w:bottom w:val="none" w:sz="0" w:space="0" w:color="auto"/>
        <w:right w:val="none" w:sz="0" w:space="0" w:color="auto"/>
      </w:divBdr>
    </w:div>
    <w:div w:id="1591160372">
      <w:bodyDiv w:val="1"/>
      <w:marLeft w:val="0"/>
      <w:marRight w:val="0"/>
      <w:marTop w:val="0"/>
      <w:marBottom w:val="0"/>
      <w:divBdr>
        <w:top w:val="none" w:sz="0" w:space="0" w:color="auto"/>
        <w:left w:val="none" w:sz="0" w:space="0" w:color="auto"/>
        <w:bottom w:val="none" w:sz="0" w:space="0" w:color="auto"/>
        <w:right w:val="none" w:sz="0" w:space="0" w:color="auto"/>
      </w:divBdr>
    </w:div>
    <w:div w:id="1713380604">
      <w:bodyDiv w:val="1"/>
      <w:marLeft w:val="0"/>
      <w:marRight w:val="0"/>
      <w:marTop w:val="0"/>
      <w:marBottom w:val="0"/>
      <w:divBdr>
        <w:top w:val="none" w:sz="0" w:space="0" w:color="auto"/>
        <w:left w:val="none" w:sz="0" w:space="0" w:color="auto"/>
        <w:bottom w:val="none" w:sz="0" w:space="0" w:color="auto"/>
        <w:right w:val="none" w:sz="0" w:space="0" w:color="auto"/>
      </w:divBdr>
    </w:div>
    <w:div w:id="1781800675">
      <w:bodyDiv w:val="1"/>
      <w:marLeft w:val="0"/>
      <w:marRight w:val="0"/>
      <w:marTop w:val="0"/>
      <w:marBottom w:val="0"/>
      <w:divBdr>
        <w:top w:val="none" w:sz="0" w:space="0" w:color="auto"/>
        <w:left w:val="none" w:sz="0" w:space="0" w:color="auto"/>
        <w:bottom w:val="none" w:sz="0" w:space="0" w:color="auto"/>
        <w:right w:val="none" w:sz="0" w:space="0" w:color="auto"/>
      </w:divBdr>
    </w:div>
    <w:div w:id="1862741378">
      <w:bodyDiv w:val="1"/>
      <w:marLeft w:val="0"/>
      <w:marRight w:val="0"/>
      <w:marTop w:val="0"/>
      <w:marBottom w:val="0"/>
      <w:divBdr>
        <w:top w:val="none" w:sz="0" w:space="0" w:color="auto"/>
        <w:left w:val="none" w:sz="0" w:space="0" w:color="auto"/>
        <w:bottom w:val="none" w:sz="0" w:space="0" w:color="auto"/>
        <w:right w:val="none" w:sz="0" w:space="0" w:color="auto"/>
      </w:divBdr>
    </w:div>
    <w:div w:id="1863475022">
      <w:bodyDiv w:val="1"/>
      <w:marLeft w:val="0"/>
      <w:marRight w:val="0"/>
      <w:marTop w:val="0"/>
      <w:marBottom w:val="0"/>
      <w:divBdr>
        <w:top w:val="none" w:sz="0" w:space="0" w:color="auto"/>
        <w:left w:val="none" w:sz="0" w:space="0" w:color="auto"/>
        <w:bottom w:val="none" w:sz="0" w:space="0" w:color="auto"/>
        <w:right w:val="none" w:sz="0" w:space="0" w:color="auto"/>
      </w:divBdr>
    </w:div>
    <w:div w:id="1885480906">
      <w:bodyDiv w:val="1"/>
      <w:marLeft w:val="0"/>
      <w:marRight w:val="0"/>
      <w:marTop w:val="0"/>
      <w:marBottom w:val="0"/>
      <w:divBdr>
        <w:top w:val="none" w:sz="0" w:space="0" w:color="auto"/>
        <w:left w:val="none" w:sz="0" w:space="0" w:color="auto"/>
        <w:bottom w:val="none" w:sz="0" w:space="0" w:color="auto"/>
        <w:right w:val="none" w:sz="0" w:space="0" w:color="auto"/>
      </w:divBdr>
    </w:div>
    <w:div w:id="1965110265">
      <w:bodyDiv w:val="1"/>
      <w:marLeft w:val="0"/>
      <w:marRight w:val="0"/>
      <w:marTop w:val="0"/>
      <w:marBottom w:val="0"/>
      <w:divBdr>
        <w:top w:val="none" w:sz="0" w:space="0" w:color="auto"/>
        <w:left w:val="none" w:sz="0" w:space="0" w:color="auto"/>
        <w:bottom w:val="none" w:sz="0" w:space="0" w:color="auto"/>
        <w:right w:val="none" w:sz="0" w:space="0" w:color="auto"/>
      </w:divBdr>
    </w:div>
    <w:div w:id="2058318234">
      <w:bodyDiv w:val="1"/>
      <w:marLeft w:val="0"/>
      <w:marRight w:val="0"/>
      <w:marTop w:val="0"/>
      <w:marBottom w:val="0"/>
      <w:divBdr>
        <w:top w:val="none" w:sz="0" w:space="0" w:color="auto"/>
        <w:left w:val="none" w:sz="0" w:space="0" w:color="auto"/>
        <w:bottom w:val="none" w:sz="0" w:space="0" w:color="auto"/>
        <w:right w:val="none" w:sz="0" w:space="0" w:color="auto"/>
      </w:divBdr>
    </w:div>
    <w:div w:id="2070764379">
      <w:bodyDiv w:val="1"/>
      <w:marLeft w:val="0"/>
      <w:marRight w:val="0"/>
      <w:marTop w:val="0"/>
      <w:marBottom w:val="0"/>
      <w:divBdr>
        <w:top w:val="none" w:sz="0" w:space="0" w:color="auto"/>
        <w:left w:val="none" w:sz="0" w:space="0" w:color="auto"/>
        <w:bottom w:val="none" w:sz="0" w:space="0" w:color="auto"/>
        <w:right w:val="none" w:sz="0" w:space="0" w:color="auto"/>
      </w:divBdr>
    </w:div>
    <w:div w:id="213354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chart" Target="charts/chart15.xml"/><Relationship Id="rId21" Type="http://schemas.openxmlformats.org/officeDocument/2006/relationships/chart" Target="charts/chart6.xml"/><Relationship Id="rId34" Type="http://schemas.openxmlformats.org/officeDocument/2006/relationships/chart" Target="charts/chart12.xml"/><Relationship Id="rId42" Type="http://schemas.openxmlformats.org/officeDocument/2006/relationships/image" Target="media/image11.jpg"/><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tv.tuoitre.vn/" TargetMode="External"/><Relationship Id="rId32" Type="http://schemas.openxmlformats.org/officeDocument/2006/relationships/chart" Target="charts/chart11.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chart" Target="charts/chart10.xml"/><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chart" Target="charts/chart7.xml"/><Relationship Id="rId27" Type="http://schemas.openxmlformats.org/officeDocument/2006/relationships/footer" Target="footer4.xml"/><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fontTable" Target="fontTable.xm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5.jpeg"/><Relationship Id="rId33" Type="http://schemas.openxmlformats.org/officeDocument/2006/relationships/image" Target="media/image8.jpg"/><Relationship Id="rId38" Type="http://schemas.openxmlformats.org/officeDocument/2006/relationships/chart" Target="charts/chart14.xml"/><Relationship Id="rId46" Type="http://schemas.openxmlformats.org/officeDocument/2006/relationships/customXml" Target="../customXml/item2.xml"/><Relationship Id="rId20" Type="http://schemas.openxmlformats.org/officeDocument/2006/relationships/chart" Target="charts/chart5.xml"/><Relationship Id="rId41" Type="http://schemas.openxmlformats.org/officeDocument/2006/relationships/chart" Target="charts/chart17.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525179856115109E-2"/>
          <c:y val="0.11538461538461539"/>
          <c:w val="0.51079136690647486"/>
          <c:h val="0.78021978021978022"/>
        </c:manualLayout>
      </c:layout>
      <c:pieChart>
        <c:varyColors val="1"/>
        <c:ser>
          <c:idx val="0"/>
          <c:order val="0"/>
          <c:tx>
            <c:strRef>
              <c:f>Sheet1!$A$2</c:f>
              <c:strCache>
                <c:ptCount val="1"/>
              </c:strCache>
            </c:strRef>
          </c:tx>
          <c:dPt>
            <c:idx val="0"/>
            <c:bubble3D val="0"/>
            <c:spPr>
              <a:solidFill>
                <a:schemeClr val="tx2"/>
              </a:solidFill>
            </c:spPr>
          </c:dPt>
          <c:dPt>
            <c:idx val="1"/>
            <c:bubble3D val="0"/>
            <c:spPr>
              <a:solidFill>
                <a:schemeClr val="accent1"/>
              </a:solidFill>
            </c:spPr>
          </c:dPt>
          <c:dPt>
            <c:idx val="2"/>
            <c:bubble3D val="0"/>
            <c:spPr>
              <a:solidFill>
                <a:schemeClr val="bg2"/>
              </a:solidFill>
            </c:spPr>
          </c:dPt>
          <c:dPt>
            <c:idx val="3"/>
            <c:bubble3D val="0"/>
            <c:spPr>
              <a:solidFill>
                <a:srgbClr val="C1E2E5"/>
              </a:solidFill>
            </c:spPr>
          </c:dPt>
          <c:cat>
            <c:strRef>
              <c:f>Sheet1!$B$1:$E$1</c:f>
              <c:strCache>
                <c:ptCount val="4"/>
                <c:pt idx="0">
                  <c:v>Master's</c:v>
                </c:pt>
                <c:pt idx="1">
                  <c:v>Grad Diploma</c:v>
                </c:pt>
                <c:pt idx="2">
                  <c:v>PhD</c:v>
                </c:pt>
                <c:pt idx="3">
                  <c:v>Under-grad</c:v>
                </c:pt>
              </c:strCache>
            </c:strRef>
          </c:cat>
          <c:val>
            <c:numRef>
              <c:f>Sheet1!$B$2:$E$2</c:f>
              <c:numCache>
                <c:formatCode>General</c:formatCode>
                <c:ptCount val="4"/>
                <c:pt idx="0">
                  <c:v>85</c:v>
                </c:pt>
                <c:pt idx="1">
                  <c:v>2</c:v>
                </c:pt>
                <c:pt idx="2">
                  <c:v>4</c:v>
                </c:pt>
                <c:pt idx="3">
                  <c:v>9</c:v>
                </c:pt>
              </c:numCache>
            </c:numRef>
          </c:val>
        </c:ser>
        <c:ser>
          <c:idx val="1"/>
          <c:order val="1"/>
          <c:tx>
            <c:strRef>
              <c:f>Sheet1!$A$3</c:f>
              <c:strCache>
                <c:ptCount val="1"/>
              </c:strCache>
            </c:strRef>
          </c:tx>
          <c:dPt>
            <c:idx val="0"/>
            <c:bubble3D val="0"/>
          </c:dPt>
          <c:dPt>
            <c:idx val="1"/>
            <c:bubble3D val="0"/>
          </c:dPt>
          <c:dPt>
            <c:idx val="2"/>
            <c:bubble3D val="0"/>
          </c:dPt>
          <c:dPt>
            <c:idx val="3"/>
            <c:bubble3D val="0"/>
          </c:dPt>
          <c:cat>
            <c:strRef>
              <c:f>Sheet1!$B$1:$E$1</c:f>
              <c:strCache>
                <c:ptCount val="4"/>
                <c:pt idx="0">
                  <c:v>Master's</c:v>
                </c:pt>
                <c:pt idx="1">
                  <c:v>Grad Diploma</c:v>
                </c:pt>
                <c:pt idx="2">
                  <c:v>PhD</c:v>
                </c:pt>
                <c:pt idx="3">
                  <c:v>Under-grad</c:v>
                </c:pt>
              </c:strCache>
            </c:strRef>
          </c:cat>
          <c:val>
            <c:numRef>
              <c:f>Sheet1!$B$3:$E$3</c:f>
              <c:numCache>
                <c:formatCode>General</c:formatCode>
                <c:ptCount val="4"/>
              </c:numCache>
            </c:numRef>
          </c:val>
        </c:ser>
        <c:ser>
          <c:idx val="2"/>
          <c:order val="2"/>
          <c:tx>
            <c:strRef>
              <c:f>Sheet1!$A$4</c:f>
              <c:strCache>
                <c:ptCount val="1"/>
              </c:strCache>
            </c:strRef>
          </c:tx>
          <c:dPt>
            <c:idx val="0"/>
            <c:bubble3D val="0"/>
          </c:dPt>
          <c:dPt>
            <c:idx val="1"/>
            <c:bubble3D val="0"/>
          </c:dPt>
          <c:dPt>
            <c:idx val="2"/>
            <c:bubble3D val="0"/>
          </c:dPt>
          <c:dPt>
            <c:idx val="3"/>
            <c:bubble3D val="0"/>
          </c:dPt>
          <c:cat>
            <c:strRef>
              <c:f>Sheet1!$B$1:$E$1</c:f>
              <c:strCache>
                <c:ptCount val="4"/>
                <c:pt idx="0">
                  <c:v>Master's</c:v>
                </c:pt>
                <c:pt idx="1">
                  <c:v>Grad Diploma</c:v>
                </c:pt>
                <c:pt idx="2">
                  <c:v>PhD</c:v>
                </c:pt>
                <c:pt idx="3">
                  <c:v>Under-grad</c:v>
                </c:pt>
              </c:strCache>
            </c:strRef>
          </c:cat>
          <c:val>
            <c:numRef>
              <c:f>Sheet1!$B$4:$E$4</c:f>
              <c:numCache>
                <c:formatCode>General</c:formatCode>
                <c:ptCount val="4"/>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632611670534756"/>
          <c:y val="0.29173783972567946"/>
          <c:w val="0.29136690647482016"/>
          <c:h val="0.42307692307692307"/>
        </c:manualLayout>
      </c:layout>
      <c:overlay val="0"/>
      <c:txPr>
        <a:bodyPr/>
        <a:lstStyle/>
        <a:p>
          <a:pPr>
            <a:defRPr sz="1000"/>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Sheet1!$B$317</c:f>
              <c:strCache>
                <c:ptCount val="1"/>
                <c:pt idx="0">
                  <c:v>Chort 5</c:v>
                </c:pt>
              </c:strCache>
            </c:strRef>
          </c:tx>
          <c:spPr>
            <a:solidFill>
              <a:srgbClr val="003150"/>
            </a:solidFill>
          </c:spPr>
          <c:invertIfNegative val="0"/>
          <c:cat>
            <c:strRef>
              <c:f>Sheet1!$A$318:$A$321</c:f>
              <c:strCache>
                <c:ptCount val="4"/>
                <c:pt idx="0">
                  <c:v>Never</c:v>
                </c:pt>
                <c:pt idx="1">
                  <c:v>Infrequently</c:v>
                </c:pt>
                <c:pt idx="2">
                  <c:v>Occasionally</c:v>
                </c:pt>
                <c:pt idx="3">
                  <c:v>Regularly</c:v>
                </c:pt>
              </c:strCache>
            </c:strRef>
          </c:cat>
          <c:val>
            <c:numRef>
              <c:f>Sheet1!$B$318:$B$321</c:f>
              <c:numCache>
                <c:formatCode>0%</c:formatCode>
                <c:ptCount val="4"/>
                <c:pt idx="0">
                  <c:v>0.51</c:v>
                </c:pt>
                <c:pt idx="1">
                  <c:v>0.36</c:v>
                </c:pt>
                <c:pt idx="2">
                  <c:v>0.09</c:v>
                </c:pt>
                <c:pt idx="3">
                  <c:v>0.04</c:v>
                </c:pt>
              </c:numCache>
            </c:numRef>
          </c:val>
        </c:ser>
        <c:ser>
          <c:idx val="1"/>
          <c:order val="1"/>
          <c:tx>
            <c:strRef>
              <c:f>Sheet1!$C$317</c:f>
              <c:strCache>
                <c:ptCount val="1"/>
                <c:pt idx="0">
                  <c:v>Cohort 4</c:v>
                </c:pt>
              </c:strCache>
            </c:strRef>
          </c:tx>
          <c:spPr>
            <a:solidFill>
              <a:srgbClr val="00759A"/>
            </a:solidFill>
          </c:spPr>
          <c:invertIfNegative val="0"/>
          <c:cat>
            <c:strRef>
              <c:f>Sheet1!$A$318:$A$321</c:f>
              <c:strCache>
                <c:ptCount val="4"/>
                <c:pt idx="0">
                  <c:v>Never</c:v>
                </c:pt>
                <c:pt idx="1">
                  <c:v>Infrequently</c:v>
                </c:pt>
                <c:pt idx="2">
                  <c:v>Occasionally</c:v>
                </c:pt>
                <c:pt idx="3">
                  <c:v>Regularly</c:v>
                </c:pt>
              </c:strCache>
            </c:strRef>
          </c:cat>
          <c:val>
            <c:numRef>
              <c:f>Sheet1!$C$318:$C$321</c:f>
              <c:numCache>
                <c:formatCode>0%</c:formatCode>
                <c:ptCount val="4"/>
                <c:pt idx="0">
                  <c:v>0.48</c:v>
                </c:pt>
                <c:pt idx="1">
                  <c:v>0.32</c:v>
                </c:pt>
                <c:pt idx="2">
                  <c:v>0.18</c:v>
                </c:pt>
                <c:pt idx="3">
                  <c:v>0.03</c:v>
                </c:pt>
              </c:numCache>
            </c:numRef>
          </c:val>
        </c:ser>
        <c:ser>
          <c:idx val="2"/>
          <c:order val="2"/>
          <c:tx>
            <c:strRef>
              <c:f>Sheet1!$D$317</c:f>
              <c:strCache>
                <c:ptCount val="1"/>
                <c:pt idx="0">
                  <c:v>Cohort 3</c:v>
                </c:pt>
              </c:strCache>
            </c:strRef>
          </c:tx>
          <c:spPr>
            <a:solidFill>
              <a:srgbClr val="3CB6CE"/>
            </a:solidFill>
          </c:spPr>
          <c:invertIfNegative val="0"/>
          <c:cat>
            <c:strRef>
              <c:f>Sheet1!$A$318:$A$321</c:f>
              <c:strCache>
                <c:ptCount val="4"/>
                <c:pt idx="0">
                  <c:v>Never</c:v>
                </c:pt>
                <c:pt idx="1">
                  <c:v>Infrequently</c:v>
                </c:pt>
                <c:pt idx="2">
                  <c:v>Occasionally</c:v>
                </c:pt>
                <c:pt idx="3">
                  <c:v>Regularly</c:v>
                </c:pt>
              </c:strCache>
            </c:strRef>
          </c:cat>
          <c:val>
            <c:numRef>
              <c:f>Sheet1!$D$318:$D$321</c:f>
              <c:numCache>
                <c:formatCode>0%</c:formatCode>
                <c:ptCount val="4"/>
                <c:pt idx="0">
                  <c:v>0.36</c:v>
                </c:pt>
                <c:pt idx="1">
                  <c:v>0.41</c:v>
                </c:pt>
                <c:pt idx="2">
                  <c:v>0.17</c:v>
                </c:pt>
                <c:pt idx="3">
                  <c:v>0.04</c:v>
                </c:pt>
              </c:numCache>
            </c:numRef>
          </c:val>
        </c:ser>
        <c:ser>
          <c:idx val="3"/>
          <c:order val="3"/>
          <c:tx>
            <c:strRef>
              <c:f>Sheet1!$E$317</c:f>
              <c:strCache>
                <c:ptCount val="1"/>
                <c:pt idx="0">
                  <c:v>Cohort 2</c:v>
                </c:pt>
              </c:strCache>
            </c:strRef>
          </c:tx>
          <c:spPr>
            <a:solidFill>
              <a:srgbClr val="C1E2E5"/>
            </a:solidFill>
          </c:spPr>
          <c:invertIfNegative val="0"/>
          <c:cat>
            <c:strRef>
              <c:f>Sheet1!$A$318:$A$321</c:f>
              <c:strCache>
                <c:ptCount val="4"/>
                <c:pt idx="0">
                  <c:v>Never</c:v>
                </c:pt>
                <c:pt idx="1">
                  <c:v>Infrequently</c:v>
                </c:pt>
                <c:pt idx="2">
                  <c:v>Occasionally</c:v>
                </c:pt>
                <c:pt idx="3">
                  <c:v>Regularly</c:v>
                </c:pt>
              </c:strCache>
            </c:strRef>
          </c:cat>
          <c:val>
            <c:numRef>
              <c:f>Sheet1!$E$318:$E$321</c:f>
              <c:numCache>
                <c:formatCode>0%</c:formatCode>
                <c:ptCount val="4"/>
                <c:pt idx="0">
                  <c:v>0.42</c:v>
                </c:pt>
                <c:pt idx="1">
                  <c:v>0.32</c:v>
                </c:pt>
                <c:pt idx="2">
                  <c:v>0.16</c:v>
                </c:pt>
                <c:pt idx="3">
                  <c:v>0.05</c:v>
                </c:pt>
              </c:numCache>
            </c:numRef>
          </c:val>
        </c:ser>
        <c:ser>
          <c:idx val="4"/>
          <c:order val="4"/>
          <c:tx>
            <c:strRef>
              <c:f>Sheet1!$F$317</c:f>
              <c:strCache>
                <c:ptCount val="1"/>
                <c:pt idx="0">
                  <c:v>Cohort 1</c:v>
                </c:pt>
              </c:strCache>
            </c:strRef>
          </c:tx>
          <c:spPr>
            <a:solidFill>
              <a:srgbClr val="747678"/>
            </a:solidFill>
          </c:spPr>
          <c:invertIfNegative val="0"/>
          <c:cat>
            <c:strRef>
              <c:f>Sheet1!$A$318:$A$321</c:f>
              <c:strCache>
                <c:ptCount val="4"/>
                <c:pt idx="0">
                  <c:v>Never</c:v>
                </c:pt>
                <c:pt idx="1">
                  <c:v>Infrequently</c:v>
                </c:pt>
                <c:pt idx="2">
                  <c:v>Occasionally</c:v>
                </c:pt>
                <c:pt idx="3">
                  <c:v>Regularly</c:v>
                </c:pt>
              </c:strCache>
            </c:strRef>
          </c:cat>
          <c:val>
            <c:numRef>
              <c:f>Sheet1!$F$318:$F$321</c:f>
              <c:numCache>
                <c:formatCode>0%</c:formatCode>
                <c:ptCount val="4"/>
                <c:pt idx="0">
                  <c:v>0.32</c:v>
                </c:pt>
                <c:pt idx="1">
                  <c:v>0.36</c:v>
                </c:pt>
                <c:pt idx="2">
                  <c:v>0.23</c:v>
                </c:pt>
                <c:pt idx="3">
                  <c:v>0.06</c:v>
                </c:pt>
              </c:numCache>
            </c:numRef>
          </c:val>
        </c:ser>
        <c:dLbls>
          <c:showLegendKey val="0"/>
          <c:showVal val="0"/>
          <c:showCatName val="0"/>
          <c:showSerName val="0"/>
          <c:showPercent val="0"/>
          <c:showBubbleSize val="0"/>
        </c:dLbls>
        <c:gapWidth val="150"/>
        <c:axId val="127054976"/>
        <c:axId val="127056512"/>
      </c:barChart>
      <c:catAx>
        <c:axId val="127054976"/>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27056512"/>
        <c:crosses val="autoZero"/>
        <c:auto val="1"/>
        <c:lblAlgn val="ctr"/>
        <c:lblOffset val="100"/>
        <c:noMultiLvlLbl val="0"/>
      </c:catAx>
      <c:valAx>
        <c:axId val="127056512"/>
        <c:scaling>
          <c:orientation val="minMax"/>
        </c:scaling>
        <c:delete val="0"/>
        <c:axPos val="l"/>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127054976"/>
        <c:crosses val="autoZero"/>
        <c:crossBetween val="between"/>
      </c:valAx>
    </c:plotArea>
    <c:legend>
      <c:legendPos val="r"/>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Sheet1!$B$353</c:f>
              <c:strCache>
                <c:ptCount val="1"/>
                <c:pt idx="0">
                  <c:v>Chort 5</c:v>
                </c:pt>
              </c:strCache>
            </c:strRef>
          </c:tx>
          <c:spPr>
            <a:solidFill>
              <a:srgbClr val="003150"/>
            </a:solidFill>
          </c:spPr>
          <c:invertIfNegative val="0"/>
          <c:cat>
            <c:strRef>
              <c:f>Sheet1!$A$354:$A$357</c:f>
              <c:strCache>
                <c:ptCount val="4"/>
                <c:pt idx="0">
                  <c:v>Not at all</c:v>
                </c:pt>
                <c:pt idx="1">
                  <c:v>To a small extent</c:v>
                </c:pt>
                <c:pt idx="2">
                  <c:v>To a medium extent</c:v>
                </c:pt>
                <c:pt idx="3">
                  <c:v>To a great extent</c:v>
                </c:pt>
              </c:strCache>
            </c:strRef>
          </c:cat>
          <c:val>
            <c:numRef>
              <c:f>Sheet1!$B$354:$B$357</c:f>
              <c:numCache>
                <c:formatCode>0%</c:formatCode>
                <c:ptCount val="4"/>
                <c:pt idx="0">
                  <c:v>0.21</c:v>
                </c:pt>
                <c:pt idx="1">
                  <c:v>0.26</c:v>
                </c:pt>
                <c:pt idx="2">
                  <c:v>0.34</c:v>
                </c:pt>
                <c:pt idx="3">
                  <c:v>0.18</c:v>
                </c:pt>
              </c:numCache>
            </c:numRef>
          </c:val>
        </c:ser>
        <c:ser>
          <c:idx val="1"/>
          <c:order val="1"/>
          <c:tx>
            <c:strRef>
              <c:f>Sheet1!$C$353</c:f>
              <c:strCache>
                <c:ptCount val="1"/>
                <c:pt idx="0">
                  <c:v>Cohort 4</c:v>
                </c:pt>
              </c:strCache>
            </c:strRef>
          </c:tx>
          <c:spPr>
            <a:solidFill>
              <a:srgbClr val="00759A"/>
            </a:solidFill>
          </c:spPr>
          <c:invertIfNegative val="0"/>
          <c:cat>
            <c:strRef>
              <c:f>Sheet1!$A$354:$A$357</c:f>
              <c:strCache>
                <c:ptCount val="4"/>
                <c:pt idx="0">
                  <c:v>Not at all</c:v>
                </c:pt>
                <c:pt idx="1">
                  <c:v>To a small extent</c:v>
                </c:pt>
                <c:pt idx="2">
                  <c:v>To a medium extent</c:v>
                </c:pt>
                <c:pt idx="3">
                  <c:v>To a great extent</c:v>
                </c:pt>
              </c:strCache>
            </c:strRef>
          </c:cat>
          <c:val>
            <c:numRef>
              <c:f>Sheet1!$C$354:$C$357</c:f>
              <c:numCache>
                <c:formatCode>0%</c:formatCode>
                <c:ptCount val="4"/>
                <c:pt idx="0">
                  <c:v>0.14000000000000001</c:v>
                </c:pt>
                <c:pt idx="1">
                  <c:v>0.36</c:v>
                </c:pt>
                <c:pt idx="2">
                  <c:v>0.31</c:v>
                </c:pt>
                <c:pt idx="3">
                  <c:v>0.19</c:v>
                </c:pt>
              </c:numCache>
            </c:numRef>
          </c:val>
        </c:ser>
        <c:ser>
          <c:idx val="2"/>
          <c:order val="2"/>
          <c:tx>
            <c:strRef>
              <c:f>Sheet1!$D$353</c:f>
              <c:strCache>
                <c:ptCount val="1"/>
                <c:pt idx="0">
                  <c:v>Cohort 3</c:v>
                </c:pt>
              </c:strCache>
            </c:strRef>
          </c:tx>
          <c:spPr>
            <a:solidFill>
              <a:srgbClr val="3CB6CE"/>
            </a:solidFill>
          </c:spPr>
          <c:invertIfNegative val="0"/>
          <c:cat>
            <c:strRef>
              <c:f>Sheet1!$A$354:$A$357</c:f>
              <c:strCache>
                <c:ptCount val="4"/>
                <c:pt idx="0">
                  <c:v>Not at all</c:v>
                </c:pt>
                <c:pt idx="1">
                  <c:v>To a small extent</c:v>
                </c:pt>
                <c:pt idx="2">
                  <c:v>To a medium extent</c:v>
                </c:pt>
                <c:pt idx="3">
                  <c:v>To a great extent</c:v>
                </c:pt>
              </c:strCache>
            </c:strRef>
          </c:cat>
          <c:val>
            <c:numRef>
              <c:f>Sheet1!$D$354:$D$357</c:f>
              <c:numCache>
                <c:formatCode>0%</c:formatCode>
                <c:ptCount val="4"/>
                <c:pt idx="0">
                  <c:v>0.15</c:v>
                </c:pt>
                <c:pt idx="1">
                  <c:v>0.37</c:v>
                </c:pt>
                <c:pt idx="2">
                  <c:v>0.26</c:v>
                </c:pt>
                <c:pt idx="3">
                  <c:v>0.23</c:v>
                </c:pt>
              </c:numCache>
            </c:numRef>
          </c:val>
        </c:ser>
        <c:ser>
          <c:idx val="3"/>
          <c:order val="3"/>
          <c:tx>
            <c:strRef>
              <c:f>Sheet1!$E$353</c:f>
              <c:strCache>
                <c:ptCount val="1"/>
                <c:pt idx="0">
                  <c:v>Cohort 2</c:v>
                </c:pt>
              </c:strCache>
            </c:strRef>
          </c:tx>
          <c:spPr>
            <a:solidFill>
              <a:srgbClr val="C1E2E5"/>
            </a:solidFill>
          </c:spPr>
          <c:invertIfNegative val="0"/>
          <c:cat>
            <c:strRef>
              <c:f>Sheet1!$A$354:$A$357</c:f>
              <c:strCache>
                <c:ptCount val="4"/>
                <c:pt idx="0">
                  <c:v>Not at all</c:v>
                </c:pt>
                <c:pt idx="1">
                  <c:v>To a small extent</c:v>
                </c:pt>
                <c:pt idx="2">
                  <c:v>To a medium extent</c:v>
                </c:pt>
                <c:pt idx="3">
                  <c:v>To a great extent</c:v>
                </c:pt>
              </c:strCache>
            </c:strRef>
          </c:cat>
          <c:val>
            <c:numRef>
              <c:f>Sheet1!$E$354:$E$357</c:f>
              <c:numCache>
                <c:formatCode>0%</c:formatCode>
                <c:ptCount val="4"/>
                <c:pt idx="0">
                  <c:v>0.18</c:v>
                </c:pt>
                <c:pt idx="1">
                  <c:v>0.39</c:v>
                </c:pt>
                <c:pt idx="2">
                  <c:v>0.27</c:v>
                </c:pt>
                <c:pt idx="3">
                  <c:v>0.14000000000000001</c:v>
                </c:pt>
              </c:numCache>
            </c:numRef>
          </c:val>
        </c:ser>
        <c:ser>
          <c:idx val="4"/>
          <c:order val="4"/>
          <c:tx>
            <c:strRef>
              <c:f>Sheet1!$F$353</c:f>
              <c:strCache>
                <c:ptCount val="1"/>
                <c:pt idx="0">
                  <c:v>Cohort 1</c:v>
                </c:pt>
              </c:strCache>
            </c:strRef>
          </c:tx>
          <c:spPr>
            <a:solidFill>
              <a:srgbClr val="747678"/>
            </a:solidFill>
          </c:spPr>
          <c:invertIfNegative val="0"/>
          <c:cat>
            <c:strRef>
              <c:f>Sheet1!$A$354:$A$357</c:f>
              <c:strCache>
                <c:ptCount val="4"/>
                <c:pt idx="0">
                  <c:v>Not at all</c:v>
                </c:pt>
                <c:pt idx="1">
                  <c:v>To a small extent</c:v>
                </c:pt>
                <c:pt idx="2">
                  <c:v>To a medium extent</c:v>
                </c:pt>
                <c:pt idx="3">
                  <c:v>To a great extent</c:v>
                </c:pt>
              </c:strCache>
            </c:strRef>
          </c:cat>
          <c:val>
            <c:numRef>
              <c:f>Sheet1!$F$354:$F$357</c:f>
              <c:numCache>
                <c:formatCode>0%</c:formatCode>
                <c:ptCount val="4"/>
                <c:pt idx="0">
                  <c:v>0.16</c:v>
                </c:pt>
                <c:pt idx="1">
                  <c:v>0.38</c:v>
                </c:pt>
                <c:pt idx="2">
                  <c:v>0.32</c:v>
                </c:pt>
                <c:pt idx="3">
                  <c:v>0.16</c:v>
                </c:pt>
              </c:numCache>
            </c:numRef>
          </c:val>
        </c:ser>
        <c:dLbls>
          <c:showLegendKey val="0"/>
          <c:showVal val="0"/>
          <c:showCatName val="0"/>
          <c:showSerName val="0"/>
          <c:showPercent val="0"/>
          <c:showBubbleSize val="0"/>
        </c:dLbls>
        <c:gapWidth val="150"/>
        <c:axId val="129066880"/>
        <c:axId val="129068416"/>
      </c:barChart>
      <c:catAx>
        <c:axId val="129066880"/>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29068416"/>
        <c:crosses val="autoZero"/>
        <c:auto val="1"/>
        <c:lblAlgn val="ctr"/>
        <c:lblOffset val="100"/>
        <c:noMultiLvlLbl val="0"/>
      </c:catAx>
      <c:valAx>
        <c:axId val="129068416"/>
        <c:scaling>
          <c:orientation val="minMax"/>
        </c:scaling>
        <c:delete val="0"/>
        <c:axPos val="l"/>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129066880"/>
        <c:crosses val="autoZero"/>
        <c:crossBetween val="between"/>
      </c:valAx>
    </c:plotArea>
    <c:legend>
      <c:legendPos val="r"/>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Sheet1!$B$391</c:f>
              <c:strCache>
                <c:ptCount val="1"/>
                <c:pt idx="0">
                  <c:v>Males - Formal</c:v>
                </c:pt>
              </c:strCache>
            </c:strRef>
          </c:tx>
          <c:spPr>
            <a:solidFill>
              <a:srgbClr val="003150"/>
            </a:solidFill>
          </c:spPr>
          <c:invertIfNegative val="0"/>
          <c:cat>
            <c:strRef>
              <c:f>Sheet1!$A$392:$A$395</c:f>
              <c:strCache>
                <c:ptCount val="4"/>
                <c:pt idx="0">
                  <c:v>Not at all</c:v>
                </c:pt>
                <c:pt idx="1">
                  <c:v>To a small extent</c:v>
                </c:pt>
                <c:pt idx="2">
                  <c:v>To a medium extent</c:v>
                </c:pt>
                <c:pt idx="3">
                  <c:v>To a great extent</c:v>
                </c:pt>
              </c:strCache>
            </c:strRef>
          </c:cat>
          <c:val>
            <c:numRef>
              <c:f>Sheet1!$B$392:$B$395</c:f>
              <c:numCache>
                <c:formatCode>0%</c:formatCode>
                <c:ptCount val="4"/>
                <c:pt idx="0">
                  <c:v>0.22</c:v>
                </c:pt>
                <c:pt idx="1">
                  <c:v>0.26</c:v>
                </c:pt>
                <c:pt idx="2">
                  <c:v>0.28000000000000003</c:v>
                </c:pt>
                <c:pt idx="3">
                  <c:v>0.06</c:v>
                </c:pt>
              </c:numCache>
            </c:numRef>
          </c:val>
        </c:ser>
        <c:ser>
          <c:idx val="1"/>
          <c:order val="1"/>
          <c:tx>
            <c:strRef>
              <c:f>Sheet1!$C$391</c:f>
              <c:strCache>
                <c:ptCount val="1"/>
                <c:pt idx="0">
                  <c:v>Females - Formal</c:v>
                </c:pt>
              </c:strCache>
            </c:strRef>
          </c:tx>
          <c:spPr>
            <a:solidFill>
              <a:srgbClr val="00759A"/>
            </a:solidFill>
          </c:spPr>
          <c:invertIfNegative val="0"/>
          <c:cat>
            <c:strRef>
              <c:f>Sheet1!$A$392:$A$395</c:f>
              <c:strCache>
                <c:ptCount val="4"/>
                <c:pt idx="0">
                  <c:v>Not at all</c:v>
                </c:pt>
                <c:pt idx="1">
                  <c:v>To a small extent</c:v>
                </c:pt>
                <c:pt idx="2">
                  <c:v>To a medium extent</c:v>
                </c:pt>
                <c:pt idx="3">
                  <c:v>To a great extent</c:v>
                </c:pt>
              </c:strCache>
            </c:strRef>
          </c:cat>
          <c:val>
            <c:numRef>
              <c:f>Sheet1!$C$392:$C$395</c:f>
              <c:numCache>
                <c:formatCode>0%</c:formatCode>
                <c:ptCount val="4"/>
                <c:pt idx="0">
                  <c:v>0.28999999999999998</c:v>
                </c:pt>
                <c:pt idx="1">
                  <c:v>0.23</c:v>
                </c:pt>
                <c:pt idx="2">
                  <c:v>0.19</c:v>
                </c:pt>
                <c:pt idx="3">
                  <c:v>0.01</c:v>
                </c:pt>
              </c:numCache>
            </c:numRef>
          </c:val>
        </c:ser>
        <c:ser>
          <c:idx val="2"/>
          <c:order val="2"/>
          <c:tx>
            <c:strRef>
              <c:f>Sheet1!$D$391</c:f>
              <c:strCache>
                <c:ptCount val="1"/>
                <c:pt idx="0">
                  <c:v>Males - Informal</c:v>
                </c:pt>
              </c:strCache>
            </c:strRef>
          </c:tx>
          <c:spPr>
            <a:solidFill>
              <a:srgbClr val="3CB6CE"/>
            </a:solidFill>
          </c:spPr>
          <c:invertIfNegative val="0"/>
          <c:cat>
            <c:strRef>
              <c:f>Sheet1!$A$392:$A$395</c:f>
              <c:strCache>
                <c:ptCount val="4"/>
                <c:pt idx="0">
                  <c:v>Not at all</c:v>
                </c:pt>
                <c:pt idx="1">
                  <c:v>To a small extent</c:v>
                </c:pt>
                <c:pt idx="2">
                  <c:v>To a medium extent</c:v>
                </c:pt>
                <c:pt idx="3">
                  <c:v>To a great extent</c:v>
                </c:pt>
              </c:strCache>
            </c:strRef>
          </c:cat>
          <c:val>
            <c:numRef>
              <c:f>Sheet1!$D$392:$D$395</c:f>
              <c:numCache>
                <c:formatCode>0%</c:formatCode>
                <c:ptCount val="4"/>
                <c:pt idx="0">
                  <c:v>0.11</c:v>
                </c:pt>
                <c:pt idx="1">
                  <c:v>0.26</c:v>
                </c:pt>
                <c:pt idx="2">
                  <c:v>0.32</c:v>
                </c:pt>
                <c:pt idx="3">
                  <c:v>0.09</c:v>
                </c:pt>
              </c:numCache>
            </c:numRef>
          </c:val>
        </c:ser>
        <c:ser>
          <c:idx val="3"/>
          <c:order val="3"/>
          <c:tx>
            <c:strRef>
              <c:f>Sheet1!$E$391</c:f>
              <c:strCache>
                <c:ptCount val="1"/>
                <c:pt idx="0">
                  <c:v>Males - Informal</c:v>
                </c:pt>
              </c:strCache>
            </c:strRef>
          </c:tx>
          <c:spPr>
            <a:solidFill>
              <a:srgbClr val="C1E2E5"/>
            </a:solidFill>
          </c:spPr>
          <c:invertIfNegative val="0"/>
          <c:cat>
            <c:strRef>
              <c:f>Sheet1!$A$392:$A$395</c:f>
              <c:strCache>
                <c:ptCount val="4"/>
                <c:pt idx="0">
                  <c:v>Not at all</c:v>
                </c:pt>
                <c:pt idx="1">
                  <c:v>To a small extent</c:v>
                </c:pt>
                <c:pt idx="2">
                  <c:v>To a medium extent</c:v>
                </c:pt>
                <c:pt idx="3">
                  <c:v>To a great extent</c:v>
                </c:pt>
              </c:strCache>
            </c:strRef>
          </c:cat>
          <c:val>
            <c:numRef>
              <c:f>Sheet1!$E$392:$E$395</c:f>
              <c:numCache>
                <c:formatCode>0%</c:formatCode>
                <c:ptCount val="4"/>
                <c:pt idx="0">
                  <c:v>0.14000000000000001</c:v>
                </c:pt>
                <c:pt idx="1">
                  <c:v>0.28000000000000003</c:v>
                </c:pt>
                <c:pt idx="2">
                  <c:v>0.28000000000000003</c:v>
                </c:pt>
                <c:pt idx="3">
                  <c:v>0.08</c:v>
                </c:pt>
              </c:numCache>
            </c:numRef>
          </c:val>
        </c:ser>
        <c:dLbls>
          <c:showLegendKey val="0"/>
          <c:showVal val="0"/>
          <c:showCatName val="0"/>
          <c:showSerName val="0"/>
          <c:showPercent val="0"/>
          <c:showBubbleSize val="0"/>
        </c:dLbls>
        <c:gapWidth val="150"/>
        <c:axId val="136791936"/>
        <c:axId val="136793472"/>
      </c:barChart>
      <c:catAx>
        <c:axId val="136791936"/>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36793472"/>
        <c:crosses val="autoZero"/>
        <c:auto val="1"/>
        <c:lblAlgn val="ctr"/>
        <c:lblOffset val="100"/>
        <c:noMultiLvlLbl val="0"/>
      </c:catAx>
      <c:valAx>
        <c:axId val="136793472"/>
        <c:scaling>
          <c:orientation val="minMax"/>
        </c:scaling>
        <c:delete val="0"/>
        <c:axPos val="l"/>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136791936"/>
        <c:crosses val="autoZero"/>
        <c:crossBetween val="between"/>
      </c:valAx>
    </c:plotArea>
    <c:legend>
      <c:legendPos val="r"/>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Sheet1!$B$430</c:f>
              <c:strCache>
                <c:ptCount val="1"/>
                <c:pt idx="0">
                  <c:v>No change</c:v>
                </c:pt>
              </c:strCache>
            </c:strRef>
          </c:tx>
          <c:spPr>
            <a:solidFill>
              <a:srgbClr val="003150"/>
            </a:solidFill>
          </c:spPr>
          <c:invertIfNegative val="0"/>
          <c:cat>
            <c:strRef>
              <c:f>Sheet1!$A$431:$A$437</c:f>
              <c:strCache>
                <c:ptCount val="7"/>
                <c:pt idx="0">
                  <c:v>Changing to higher ranking position</c:v>
                </c:pt>
                <c:pt idx="1">
                  <c:v>Earning a higher salary</c:v>
                </c:pt>
                <c:pt idx="2">
                  <c:v>Supervising more staff</c:v>
                </c:pt>
                <c:pt idx="3">
                  <c:v>Having more financial responsibility</c:v>
                </c:pt>
                <c:pt idx="4">
                  <c:v>Playing a greater role in policy-making</c:v>
                </c:pt>
                <c:pt idx="5">
                  <c:v>Having more technical responsibility</c:v>
                </c:pt>
                <c:pt idx="6">
                  <c:v>Having more management responsibility</c:v>
                </c:pt>
              </c:strCache>
            </c:strRef>
          </c:cat>
          <c:val>
            <c:numRef>
              <c:f>Sheet1!$B$431:$B$437</c:f>
              <c:numCache>
                <c:formatCode>General</c:formatCode>
                <c:ptCount val="7"/>
                <c:pt idx="0">
                  <c:v>49</c:v>
                </c:pt>
                <c:pt idx="1">
                  <c:v>25</c:v>
                </c:pt>
                <c:pt idx="2">
                  <c:v>50</c:v>
                </c:pt>
                <c:pt idx="3">
                  <c:v>75</c:v>
                </c:pt>
                <c:pt idx="4">
                  <c:v>55</c:v>
                </c:pt>
                <c:pt idx="5">
                  <c:v>35</c:v>
                </c:pt>
                <c:pt idx="6">
                  <c:v>45</c:v>
                </c:pt>
              </c:numCache>
            </c:numRef>
          </c:val>
        </c:ser>
        <c:ser>
          <c:idx val="1"/>
          <c:order val="1"/>
          <c:tx>
            <c:strRef>
              <c:f>Sheet1!$C$430</c:f>
              <c:strCache>
                <c:ptCount val="1"/>
                <c:pt idx="0">
                  <c:v>Not at all</c:v>
                </c:pt>
              </c:strCache>
            </c:strRef>
          </c:tx>
          <c:spPr>
            <a:solidFill>
              <a:srgbClr val="00759A"/>
            </a:solidFill>
          </c:spPr>
          <c:invertIfNegative val="0"/>
          <c:cat>
            <c:strRef>
              <c:f>Sheet1!$A$431:$A$437</c:f>
              <c:strCache>
                <c:ptCount val="7"/>
                <c:pt idx="0">
                  <c:v>Changing to higher ranking position</c:v>
                </c:pt>
                <c:pt idx="1">
                  <c:v>Earning a higher salary</c:v>
                </c:pt>
                <c:pt idx="2">
                  <c:v>Supervising more staff</c:v>
                </c:pt>
                <c:pt idx="3">
                  <c:v>Having more financial responsibility</c:v>
                </c:pt>
                <c:pt idx="4">
                  <c:v>Playing a greater role in policy-making</c:v>
                </c:pt>
                <c:pt idx="5">
                  <c:v>Having more technical responsibility</c:v>
                </c:pt>
                <c:pt idx="6">
                  <c:v>Having more management responsibility</c:v>
                </c:pt>
              </c:strCache>
            </c:strRef>
          </c:cat>
          <c:val>
            <c:numRef>
              <c:f>Sheet1!$C$431:$C$437</c:f>
              <c:numCache>
                <c:formatCode>General</c:formatCode>
                <c:ptCount val="7"/>
                <c:pt idx="0">
                  <c:v>47</c:v>
                </c:pt>
                <c:pt idx="1">
                  <c:v>55</c:v>
                </c:pt>
                <c:pt idx="2">
                  <c:v>65</c:v>
                </c:pt>
                <c:pt idx="3">
                  <c:v>110</c:v>
                </c:pt>
                <c:pt idx="4">
                  <c:v>65</c:v>
                </c:pt>
                <c:pt idx="5">
                  <c:v>40</c:v>
                </c:pt>
                <c:pt idx="6">
                  <c:v>55</c:v>
                </c:pt>
              </c:numCache>
            </c:numRef>
          </c:val>
        </c:ser>
        <c:ser>
          <c:idx val="2"/>
          <c:order val="2"/>
          <c:tx>
            <c:strRef>
              <c:f>Sheet1!$D$430</c:f>
              <c:strCache>
                <c:ptCount val="1"/>
                <c:pt idx="0">
                  <c:v>Small extent</c:v>
                </c:pt>
              </c:strCache>
            </c:strRef>
          </c:tx>
          <c:spPr>
            <a:solidFill>
              <a:srgbClr val="3CB6CE"/>
            </a:solidFill>
          </c:spPr>
          <c:invertIfNegative val="0"/>
          <c:cat>
            <c:strRef>
              <c:f>Sheet1!$A$431:$A$437</c:f>
              <c:strCache>
                <c:ptCount val="7"/>
                <c:pt idx="0">
                  <c:v>Changing to higher ranking position</c:v>
                </c:pt>
                <c:pt idx="1">
                  <c:v>Earning a higher salary</c:v>
                </c:pt>
                <c:pt idx="2">
                  <c:v>Supervising more staff</c:v>
                </c:pt>
                <c:pt idx="3">
                  <c:v>Having more financial responsibility</c:v>
                </c:pt>
                <c:pt idx="4">
                  <c:v>Playing a greater role in policy-making</c:v>
                </c:pt>
                <c:pt idx="5">
                  <c:v>Having more technical responsibility</c:v>
                </c:pt>
                <c:pt idx="6">
                  <c:v>Having more management responsibility</c:v>
                </c:pt>
              </c:strCache>
            </c:strRef>
          </c:cat>
          <c:val>
            <c:numRef>
              <c:f>Sheet1!$D$431:$D$437</c:f>
              <c:numCache>
                <c:formatCode>General</c:formatCode>
                <c:ptCount val="7"/>
                <c:pt idx="0">
                  <c:v>75</c:v>
                </c:pt>
                <c:pt idx="1">
                  <c:v>101</c:v>
                </c:pt>
                <c:pt idx="2">
                  <c:v>101</c:v>
                </c:pt>
                <c:pt idx="3">
                  <c:v>130</c:v>
                </c:pt>
                <c:pt idx="4">
                  <c:v>95</c:v>
                </c:pt>
                <c:pt idx="5">
                  <c:v>90</c:v>
                </c:pt>
                <c:pt idx="6">
                  <c:v>85</c:v>
                </c:pt>
              </c:numCache>
            </c:numRef>
          </c:val>
        </c:ser>
        <c:ser>
          <c:idx val="3"/>
          <c:order val="3"/>
          <c:tx>
            <c:strRef>
              <c:f>Sheet1!$E$430</c:f>
              <c:strCache>
                <c:ptCount val="1"/>
                <c:pt idx="0">
                  <c:v>Medium extent</c:v>
                </c:pt>
              </c:strCache>
            </c:strRef>
          </c:tx>
          <c:spPr>
            <a:solidFill>
              <a:srgbClr val="C1E2E5"/>
            </a:solidFill>
          </c:spPr>
          <c:invertIfNegative val="0"/>
          <c:cat>
            <c:strRef>
              <c:f>Sheet1!$A$431:$A$437</c:f>
              <c:strCache>
                <c:ptCount val="7"/>
                <c:pt idx="0">
                  <c:v>Changing to higher ranking position</c:v>
                </c:pt>
                <c:pt idx="1">
                  <c:v>Earning a higher salary</c:v>
                </c:pt>
                <c:pt idx="2">
                  <c:v>Supervising more staff</c:v>
                </c:pt>
                <c:pt idx="3">
                  <c:v>Having more financial responsibility</c:v>
                </c:pt>
                <c:pt idx="4">
                  <c:v>Playing a greater role in policy-making</c:v>
                </c:pt>
                <c:pt idx="5">
                  <c:v>Having more technical responsibility</c:v>
                </c:pt>
                <c:pt idx="6">
                  <c:v>Having more management responsibility</c:v>
                </c:pt>
              </c:strCache>
            </c:strRef>
          </c:cat>
          <c:val>
            <c:numRef>
              <c:f>Sheet1!$E$431:$E$437</c:f>
              <c:numCache>
                <c:formatCode>General</c:formatCode>
                <c:ptCount val="7"/>
                <c:pt idx="0">
                  <c:v>180</c:v>
                </c:pt>
                <c:pt idx="1">
                  <c:v>245</c:v>
                </c:pt>
                <c:pt idx="2">
                  <c:v>225</c:v>
                </c:pt>
                <c:pt idx="3">
                  <c:v>190</c:v>
                </c:pt>
                <c:pt idx="4">
                  <c:v>199</c:v>
                </c:pt>
                <c:pt idx="5">
                  <c:v>199</c:v>
                </c:pt>
                <c:pt idx="6">
                  <c:v>180</c:v>
                </c:pt>
              </c:numCache>
            </c:numRef>
          </c:val>
        </c:ser>
        <c:ser>
          <c:idx val="4"/>
          <c:order val="4"/>
          <c:tx>
            <c:strRef>
              <c:f>Sheet1!$F$430</c:f>
              <c:strCache>
                <c:ptCount val="1"/>
                <c:pt idx="0">
                  <c:v>Great extent</c:v>
                </c:pt>
              </c:strCache>
            </c:strRef>
          </c:tx>
          <c:spPr>
            <a:solidFill>
              <a:srgbClr val="747678"/>
            </a:solidFill>
          </c:spPr>
          <c:invertIfNegative val="0"/>
          <c:cat>
            <c:strRef>
              <c:f>Sheet1!$A$431:$A$437</c:f>
              <c:strCache>
                <c:ptCount val="7"/>
                <c:pt idx="0">
                  <c:v>Changing to higher ranking position</c:v>
                </c:pt>
                <c:pt idx="1">
                  <c:v>Earning a higher salary</c:v>
                </c:pt>
                <c:pt idx="2">
                  <c:v>Supervising more staff</c:v>
                </c:pt>
                <c:pt idx="3">
                  <c:v>Having more financial responsibility</c:v>
                </c:pt>
                <c:pt idx="4">
                  <c:v>Playing a greater role in policy-making</c:v>
                </c:pt>
                <c:pt idx="5">
                  <c:v>Having more technical responsibility</c:v>
                </c:pt>
                <c:pt idx="6">
                  <c:v>Having more management responsibility</c:v>
                </c:pt>
              </c:strCache>
            </c:strRef>
          </c:cat>
          <c:val>
            <c:numRef>
              <c:f>Sheet1!$F$431:$F$437</c:f>
              <c:numCache>
                <c:formatCode>General</c:formatCode>
                <c:ptCount val="7"/>
                <c:pt idx="0">
                  <c:v>275</c:v>
                </c:pt>
                <c:pt idx="1">
                  <c:v>199</c:v>
                </c:pt>
                <c:pt idx="2">
                  <c:v>165</c:v>
                </c:pt>
                <c:pt idx="3">
                  <c:v>120</c:v>
                </c:pt>
                <c:pt idx="4">
                  <c:v>210</c:v>
                </c:pt>
                <c:pt idx="5">
                  <c:v>260</c:v>
                </c:pt>
                <c:pt idx="6">
                  <c:v>260</c:v>
                </c:pt>
              </c:numCache>
            </c:numRef>
          </c:val>
        </c:ser>
        <c:dLbls>
          <c:showLegendKey val="0"/>
          <c:showVal val="0"/>
          <c:showCatName val="0"/>
          <c:showSerName val="0"/>
          <c:showPercent val="0"/>
          <c:showBubbleSize val="0"/>
        </c:dLbls>
        <c:gapWidth val="150"/>
        <c:axId val="137098752"/>
        <c:axId val="137100288"/>
      </c:barChart>
      <c:catAx>
        <c:axId val="137098752"/>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37100288"/>
        <c:crosses val="autoZero"/>
        <c:auto val="1"/>
        <c:lblAlgn val="ctr"/>
        <c:lblOffset val="100"/>
        <c:noMultiLvlLbl val="0"/>
      </c:catAx>
      <c:valAx>
        <c:axId val="137100288"/>
        <c:scaling>
          <c:orientation val="minMax"/>
        </c:scaling>
        <c:delete val="0"/>
        <c:axPos val="l"/>
        <c:majorGridlines/>
        <c:title>
          <c:tx>
            <c:rich>
              <a:bodyPr rot="-5400000" vert="horz"/>
              <a:lstStyle/>
              <a:p>
                <a:pPr>
                  <a:defRPr sz="800">
                    <a:latin typeface="Arial" pitchFamily="34" charset="0"/>
                    <a:cs typeface="Arial" pitchFamily="34" charset="0"/>
                  </a:defRPr>
                </a:pPr>
                <a:r>
                  <a:rPr lang="en-AU" sz="800">
                    <a:latin typeface="Arial" pitchFamily="34" charset="0"/>
                    <a:cs typeface="Arial" pitchFamily="34" charset="0"/>
                  </a:rPr>
                  <a:t>Number</a:t>
                </a:r>
                <a:r>
                  <a:rPr lang="en-AU" sz="800" baseline="0">
                    <a:latin typeface="Arial" pitchFamily="34" charset="0"/>
                    <a:cs typeface="Arial" pitchFamily="34" charset="0"/>
                  </a:rPr>
                  <a:t> of Alumni</a:t>
                </a:r>
                <a:endParaRPr lang="en-AU" sz="800">
                  <a:latin typeface="Arial" pitchFamily="34" charset="0"/>
                  <a:cs typeface="Arial" pitchFamily="34" charset="0"/>
                </a:endParaRPr>
              </a:p>
            </c:rich>
          </c:tx>
          <c:layout/>
          <c:overlay val="0"/>
        </c:title>
        <c:numFmt formatCode="General" sourceLinked="1"/>
        <c:majorTickMark val="out"/>
        <c:minorTickMark val="none"/>
        <c:tickLblPos val="nextTo"/>
        <c:txPr>
          <a:bodyPr/>
          <a:lstStyle/>
          <a:p>
            <a:pPr>
              <a:defRPr sz="800">
                <a:latin typeface="Arial" pitchFamily="34" charset="0"/>
                <a:cs typeface="Arial" pitchFamily="34" charset="0"/>
              </a:defRPr>
            </a:pPr>
            <a:endParaRPr lang="en-US"/>
          </a:p>
        </c:txPr>
        <c:crossAx val="137098752"/>
        <c:crosses val="autoZero"/>
        <c:crossBetween val="between"/>
      </c:valAx>
    </c:plotArea>
    <c:legend>
      <c:legendPos val="r"/>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Sheet1!$B$465</c:f>
              <c:strCache>
                <c:ptCount val="1"/>
                <c:pt idx="0">
                  <c:v>Cohort 5</c:v>
                </c:pt>
              </c:strCache>
            </c:strRef>
          </c:tx>
          <c:spPr>
            <a:solidFill>
              <a:srgbClr val="003150"/>
            </a:solidFill>
          </c:spPr>
          <c:invertIfNegative val="0"/>
          <c:cat>
            <c:strRef>
              <c:f>Sheet1!$A$466:$A$475</c:f>
              <c:strCache>
                <c:ptCount val="10"/>
                <c:pt idx="0">
                  <c:v>PD activities</c:v>
                </c:pt>
                <c:pt idx="1">
                  <c:v>Small grant scheme</c:v>
                </c:pt>
                <c:pt idx="2">
                  <c:v>Reintegration workshop in Australia</c:v>
                </c:pt>
                <c:pt idx="3">
                  <c:v>Reintegration workshop in Vietnam</c:v>
                </c:pt>
                <c:pt idx="4">
                  <c:v>Alumni network conference</c:v>
                </c:pt>
                <c:pt idx="5">
                  <c:v>Academic database</c:v>
                </c:pt>
                <c:pt idx="6">
                  <c:v>Alumni network leader</c:v>
                </c:pt>
                <c:pt idx="7">
                  <c:v>Mentoring program</c:v>
                </c:pt>
                <c:pt idx="8">
                  <c:v>Social Networking</c:v>
                </c:pt>
                <c:pt idx="9">
                  <c:v>Non of the above</c:v>
                </c:pt>
              </c:strCache>
            </c:strRef>
          </c:cat>
          <c:val>
            <c:numRef>
              <c:f>Sheet1!$B$466:$B$475</c:f>
              <c:numCache>
                <c:formatCode>0%</c:formatCode>
                <c:ptCount val="10"/>
                <c:pt idx="0">
                  <c:v>0.18</c:v>
                </c:pt>
                <c:pt idx="1">
                  <c:v>0.06</c:v>
                </c:pt>
                <c:pt idx="2">
                  <c:v>0.02</c:v>
                </c:pt>
                <c:pt idx="3">
                  <c:v>0.09</c:v>
                </c:pt>
                <c:pt idx="4">
                  <c:v>0.36</c:v>
                </c:pt>
                <c:pt idx="5">
                  <c:v>0.21</c:v>
                </c:pt>
                <c:pt idx="6">
                  <c:v>0.04</c:v>
                </c:pt>
                <c:pt idx="7">
                  <c:v>0.05</c:v>
                </c:pt>
                <c:pt idx="8">
                  <c:v>0.17</c:v>
                </c:pt>
                <c:pt idx="9">
                  <c:v>0.25</c:v>
                </c:pt>
              </c:numCache>
            </c:numRef>
          </c:val>
        </c:ser>
        <c:ser>
          <c:idx val="1"/>
          <c:order val="1"/>
          <c:tx>
            <c:strRef>
              <c:f>Sheet1!$C$465</c:f>
              <c:strCache>
                <c:ptCount val="1"/>
                <c:pt idx="0">
                  <c:v>Cohort 4</c:v>
                </c:pt>
              </c:strCache>
            </c:strRef>
          </c:tx>
          <c:spPr>
            <a:solidFill>
              <a:srgbClr val="00759A"/>
            </a:solidFill>
          </c:spPr>
          <c:invertIfNegative val="0"/>
          <c:cat>
            <c:strRef>
              <c:f>Sheet1!$A$466:$A$475</c:f>
              <c:strCache>
                <c:ptCount val="10"/>
                <c:pt idx="0">
                  <c:v>PD activities</c:v>
                </c:pt>
                <c:pt idx="1">
                  <c:v>Small grant scheme</c:v>
                </c:pt>
                <c:pt idx="2">
                  <c:v>Reintegration workshop in Australia</c:v>
                </c:pt>
                <c:pt idx="3">
                  <c:v>Reintegration workshop in Vietnam</c:v>
                </c:pt>
                <c:pt idx="4">
                  <c:v>Alumni network conference</c:v>
                </c:pt>
                <c:pt idx="5">
                  <c:v>Academic database</c:v>
                </c:pt>
                <c:pt idx="6">
                  <c:v>Alumni network leader</c:v>
                </c:pt>
                <c:pt idx="7">
                  <c:v>Mentoring program</c:v>
                </c:pt>
                <c:pt idx="8">
                  <c:v>Social Networking</c:v>
                </c:pt>
                <c:pt idx="9">
                  <c:v>Non of the above</c:v>
                </c:pt>
              </c:strCache>
            </c:strRef>
          </c:cat>
          <c:val>
            <c:numRef>
              <c:f>Sheet1!$C$466:$C$475</c:f>
              <c:numCache>
                <c:formatCode>0%</c:formatCode>
                <c:ptCount val="10"/>
                <c:pt idx="0">
                  <c:v>0.32</c:v>
                </c:pt>
                <c:pt idx="1">
                  <c:v>7.0000000000000007E-2</c:v>
                </c:pt>
                <c:pt idx="2">
                  <c:v>0.01</c:v>
                </c:pt>
                <c:pt idx="3">
                  <c:v>0.12</c:v>
                </c:pt>
                <c:pt idx="4">
                  <c:v>0.44</c:v>
                </c:pt>
                <c:pt idx="5">
                  <c:v>0.27</c:v>
                </c:pt>
                <c:pt idx="6">
                  <c:v>7.0000000000000007E-2</c:v>
                </c:pt>
                <c:pt idx="7">
                  <c:v>0.08</c:v>
                </c:pt>
                <c:pt idx="8">
                  <c:v>0.28999999999999998</c:v>
                </c:pt>
                <c:pt idx="9">
                  <c:v>0.16</c:v>
                </c:pt>
              </c:numCache>
            </c:numRef>
          </c:val>
        </c:ser>
        <c:ser>
          <c:idx val="2"/>
          <c:order val="2"/>
          <c:tx>
            <c:strRef>
              <c:f>Sheet1!$D$465</c:f>
              <c:strCache>
                <c:ptCount val="1"/>
                <c:pt idx="0">
                  <c:v>Cohort 3</c:v>
                </c:pt>
              </c:strCache>
            </c:strRef>
          </c:tx>
          <c:spPr>
            <a:solidFill>
              <a:srgbClr val="3CB6CE"/>
            </a:solidFill>
          </c:spPr>
          <c:invertIfNegative val="0"/>
          <c:cat>
            <c:strRef>
              <c:f>Sheet1!$A$466:$A$475</c:f>
              <c:strCache>
                <c:ptCount val="10"/>
                <c:pt idx="0">
                  <c:v>PD activities</c:v>
                </c:pt>
                <c:pt idx="1">
                  <c:v>Small grant scheme</c:v>
                </c:pt>
                <c:pt idx="2">
                  <c:v>Reintegration workshop in Australia</c:v>
                </c:pt>
                <c:pt idx="3">
                  <c:v>Reintegration workshop in Vietnam</c:v>
                </c:pt>
                <c:pt idx="4">
                  <c:v>Alumni network conference</c:v>
                </c:pt>
                <c:pt idx="5">
                  <c:v>Academic database</c:v>
                </c:pt>
                <c:pt idx="6">
                  <c:v>Alumni network leader</c:v>
                </c:pt>
                <c:pt idx="7">
                  <c:v>Mentoring program</c:v>
                </c:pt>
                <c:pt idx="8">
                  <c:v>Social Networking</c:v>
                </c:pt>
                <c:pt idx="9">
                  <c:v>Non of the above</c:v>
                </c:pt>
              </c:strCache>
            </c:strRef>
          </c:cat>
          <c:val>
            <c:numRef>
              <c:f>Sheet1!$D$466:$D$475</c:f>
              <c:numCache>
                <c:formatCode>0%</c:formatCode>
                <c:ptCount val="10"/>
                <c:pt idx="0">
                  <c:v>0.26</c:v>
                </c:pt>
                <c:pt idx="1">
                  <c:v>0.03</c:v>
                </c:pt>
                <c:pt idx="2">
                  <c:v>0.02</c:v>
                </c:pt>
                <c:pt idx="3">
                  <c:v>0.1</c:v>
                </c:pt>
                <c:pt idx="4">
                  <c:v>0.43</c:v>
                </c:pt>
                <c:pt idx="5">
                  <c:v>0.37</c:v>
                </c:pt>
                <c:pt idx="6">
                  <c:v>0.08</c:v>
                </c:pt>
                <c:pt idx="7">
                  <c:v>0.11</c:v>
                </c:pt>
                <c:pt idx="8">
                  <c:v>0.32</c:v>
                </c:pt>
                <c:pt idx="9">
                  <c:v>0.12</c:v>
                </c:pt>
              </c:numCache>
            </c:numRef>
          </c:val>
        </c:ser>
        <c:ser>
          <c:idx val="3"/>
          <c:order val="3"/>
          <c:tx>
            <c:strRef>
              <c:f>Sheet1!$E$465</c:f>
              <c:strCache>
                <c:ptCount val="1"/>
                <c:pt idx="0">
                  <c:v>Cohort 2</c:v>
                </c:pt>
              </c:strCache>
            </c:strRef>
          </c:tx>
          <c:spPr>
            <a:solidFill>
              <a:srgbClr val="C1E2E5"/>
            </a:solidFill>
          </c:spPr>
          <c:invertIfNegative val="0"/>
          <c:cat>
            <c:strRef>
              <c:f>Sheet1!$A$466:$A$475</c:f>
              <c:strCache>
                <c:ptCount val="10"/>
                <c:pt idx="0">
                  <c:v>PD activities</c:v>
                </c:pt>
                <c:pt idx="1">
                  <c:v>Small grant scheme</c:v>
                </c:pt>
                <c:pt idx="2">
                  <c:v>Reintegration workshop in Australia</c:v>
                </c:pt>
                <c:pt idx="3">
                  <c:v>Reintegration workshop in Vietnam</c:v>
                </c:pt>
                <c:pt idx="4">
                  <c:v>Alumni network conference</c:v>
                </c:pt>
                <c:pt idx="5">
                  <c:v>Academic database</c:v>
                </c:pt>
                <c:pt idx="6">
                  <c:v>Alumni network leader</c:v>
                </c:pt>
                <c:pt idx="7">
                  <c:v>Mentoring program</c:v>
                </c:pt>
                <c:pt idx="8">
                  <c:v>Social Networking</c:v>
                </c:pt>
                <c:pt idx="9">
                  <c:v>Non of the above</c:v>
                </c:pt>
              </c:strCache>
            </c:strRef>
          </c:cat>
          <c:val>
            <c:numRef>
              <c:f>Sheet1!$E$466:$E$475</c:f>
              <c:numCache>
                <c:formatCode>0%</c:formatCode>
                <c:ptCount val="10"/>
                <c:pt idx="0">
                  <c:v>0.39</c:v>
                </c:pt>
                <c:pt idx="1">
                  <c:v>0.11</c:v>
                </c:pt>
                <c:pt idx="2">
                  <c:v>0.03</c:v>
                </c:pt>
                <c:pt idx="3">
                  <c:v>0.24</c:v>
                </c:pt>
                <c:pt idx="4">
                  <c:v>0.57999999999999996</c:v>
                </c:pt>
                <c:pt idx="5">
                  <c:v>0.48</c:v>
                </c:pt>
                <c:pt idx="6">
                  <c:v>0.15</c:v>
                </c:pt>
                <c:pt idx="7">
                  <c:v>0.13</c:v>
                </c:pt>
                <c:pt idx="8">
                  <c:v>0.43</c:v>
                </c:pt>
                <c:pt idx="9">
                  <c:v>0.09</c:v>
                </c:pt>
              </c:numCache>
            </c:numRef>
          </c:val>
        </c:ser>
        <c:ser>
          <c:idx val="4"/>
          <c:order val="4"/>
          <c:tx>
            <c:strRef>
              <c:f>Sheet1!$F$465</c:f>
              <c:strCache>
                <c:ptCount val="1"/>
                <c:pt idx="0">
                  <c:v>Cohort 1</c:v>
                </c:pt>
              </c:strCache>
            </c:strRef>
          </c:tx>
          <c:spPr>
            <a:solidFill>
              <a:srgbClr val="747678"/>
            </a:solidFill>
          </c:spPr>
          <c:invertIfNegative val="0"/>
          <c:cat>
            <c:strRef>
              <c:f>Sheet1!$A$466:$A$475</c:f>
              <c:strCache>
                <c:ptCount val="10"/>
                <c:pt idx="0">
                  <c:v>PD activities</c:v>
                </c:pt>
                <c:pt idx="1">
                  <c:v>Small grant scheme</c:v>
                </c:pt>
                <c:pt idx="2">
                  <c:v>Reintegration workshop in Australia</c:v>
                </c:pt>
                <c:pt idx="3">
                  <c:v>Reintegration workshop in Vietnam</c:v>
                </c:pt>
                <c:pt idx="4">
                  <c:v>Alumni network conference</c:v>
                </c:pt>
                <c:pt idx="5">
                  <c:v>Academic database</c:v>
                </c:pt>
                <c:pt idx="6">
                  <c:v>Alumni network leader</c:v>
                </c:pt>
                <c:pt idx="7">
                  <c:v>Mentoring program</c:v>
                </c:pt>
                <c:pt idx="8">
                  <c:v>Social Networking</c:v>
                </c:pt>
                <c:pt idx="9">
                  <c:v>Non of the above</c:v>
                </c:pt>
              </c:strCache>
            </c:strRef>
          </c:cat>
          <c:val>
            <c:numRef>
              <c:f>Sheet1!$F$466:$F$475</c:f>
              <c:numCache>
                <c:formatCode>0%</c:formatCode>
                <c:ptCount val="10"/>
                <c:pt idx="0">
                  <c:v>0.34</c:v>
                </c:pt>
                <c:pt idx="1">
                  <c:v>0.15</c:v>
                </c:pt>
                <c:pt idx="2">
                  <c:v>0.18</c:v>
                </c:pt>
                <c:pt idx="3">
                  <c:v>0.49</c:v>
                </c:pt>
                <c:pt idx="4">
                  <c:v>0.59</c:v>
                </c:pt>
                <c:pt idx="5">
                  <c:v>0.61</c:v>
                </c:pt>
                <c:pt idx="6">
                  <c:v>0.08</c:v>
                </c:pt>
                <c:pt idx="7">
                  <c:v>0.27</c:v>
                </c:pt>
                <c:pt idx="8">
                  <c:v>0.37</c:v>
                </c:pt>
                <c:pt idx="9">
                  <c:v>0.05</c:v>
                </c:pt>
              </c:numCache>
            </c:numRef>
          </c:val>
        </c:ser>
        <c:dLbls>
          <c:showLegendKey val="0"/>
          <c:showVal val="0"/>
          <c:showCatName val="0"/>
          <c:showSerName val="0"/>
          <c:showPercent val="0"/>
          <c:showBubbleSize val="0"/>
        </c:dLbls>
        <c:gapWidth val="150"/>
        <c:axId val="137410816"/>
        <c:axId val="137412608"/>
      </c:barChart>
      <c:catAx>
        <c:axId val="137410816"/>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37412608"/>
        <c:crosses val="autoZero"/>
        <c:auto val="1"/>
        <c:lblAlgn val="ctr"/>
        <c:lblOffset val="100"/>
        <c:noMultiLvlLbl val="0"/>
      </c:catAx>
      <c:valAx>
        <c:axId val="137412608"/>
        <c:scaling>
          <c:orientation val="minMax"/>
        </c:scaling>
        <c:delete val="0"/>
        <c:axPos val="l"/>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137410816"/>
        <c:crosses val="autoZero"/>
        <c:crossBetween val="between"/>
      </c:valAx>
    </c:plotArea>
    <c:legend>
      <c:legendPos val="r"/>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2"/>
            </a:solidFill>
          </c:spPr>
          <c:invertIfNegative val="0"/>
          <c:cat>
            <c:numRef>
              <c:f>Sheet1!$A$509:$A$523</c:f>
              <c:numCache>
                <c:formatCode>General</c:formatCode>
                <c:ptCount val="1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cat>
          <c:val>
            <c:numRef>
              <c:f>Sheet1!$B$509:$B$523</c:f>
              <c:numCache>
                <c:formatCode>General</c:formatCode>
                <c:ptCount val="15"/>
                <c:pt idx="0">
                  <c:v>28</c:v>
                </c:pt>
                <c:pt idx="1">
                  <c:v>29</c:v>
                </c:pt>
                <c:pt idx="2">
                  <c:v>27</c:v>
                </c:pt>
                <c:pt idx="3">
                  <c:v>30</c:v>
                </c:pt>
                <c:pt idx="4">
                  <c:v>29</c:v>
                </c:pt>
                <c:pt idx="5">
                  <c:v>35</c:v>
                </c:pt>
                <c:pt idx="6">
                  <c:v>36</c:v>
                </c:pt>
                <c:pt idx="7">
                  <c:v>38</c:v>
                </c:pt>
                <c:pt idx="8">
                  <c:v>45</c:v>
                </c:pt>
                <c:pt idx="9">
                  <c:v>65</c:v>
                </c:pt>
                <c:pt idx="10">
                  <c:v>55</c:v>
                </c:pt>
                <c:pt idx="11">
                  <c:v>61</c:v>
                </c:pt>
                <c:pt idx="12">
                  <c:v>79</c:v>
                </c:pt>
                <c:pt idx="13">
                  <c:v>100</c:v>
                </c:pt>
                <c:pt idx="14">
                  <c:v>135</c:v>
                </c:pt>
              </c:numCache>
            </c:numRef>
          </c:val>
        </c:ser>
        <c:dLbls>
          <c:showLegendKey val="0"/>
          <c:showVal val="0"/>
          <c:showCatName val="0"/>
          <c:showSerName val="0"/>
          <c:showPercent val="0"/>
          <c:showBubbleSize val="0"/>
        </c:dLbls>
        <c:gapWidth val="150"/>
        <c:axId val="137428352"/>
        <c:axId val="168416768"/>
      </c:barChart>
      <c:catAx>
        <c:axId val="137428352"/>
        <c:scaling>
          <c:orientation val="minMax"/>
        </c:scaling>
        <c:delete val="0"/>
        <c:axPos val="b"/>
        <c:title>
          <c:tx>
            <c:rich>
              <a:bodyPr/>
              <a:lstStyle/>
              <a:p>
                <a:pPr>
                  <a:defRPr sz="700"/>
                </a:pPr>
                <a:r>
                  <a:rPr lang="en-AU" sz="900"/>
                  <a:t>Year</a:t>
                </a:r>
                <a:endParaRPr lang="en-AU" sz="700"/>
              </a:p>
            </c:rich>
          </c:tx>
          <c:layout/>
          <c:overlay val="0"/>
        </c:title>
        <c:numFmt formatCode="General" sourceLinked="1"/>
        <c:majorTickMark val="out"/>
        <c:minorTickMark val="none"/>
        <c:tickLblPos val="nextTo"/>
        <c:txPr>
          <a:bodyPr/>
          <a:lstStyle/>
          <a:p>
            <a:pPr>
              <a:defRPr sz="800">
                <a:latin typeface="Arial" pitchFamily="34" charset="0"/>
                <a:cs typeface="Arial" pitchFamily="34" charset="0"/>
              </a:defRPr>
            </a:pPr>
            <a:endParaRPr lang="en-US"/>
          </a:p>
        </c:txPr>
        <c:crossAx val="168416768"/>
        <c:crosses val="autoZero"/>
        <c:auto val="1"/>
        <c:lblAlgn val="ctr"/>
        <c:lblOffset val="100"/>
        <c:noMultiLvlLbl val="0"/>
      </c:catAx>
      <c:valAx>
        <c:axId val="168416768"/>
        <c:scaling>
          <c:orientation val="minMax"/>
        </c:scaling>
        <c:delete val="0"/>
        <c:axPos val="l"/>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en-US"/>
          </a:p>
        </c:txPr>
        <c:crossAx val="13742835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003150"/>
              </a:solidFill>
            </c:spPr>
          </c:dPt>
          <c:dPt>
            <c:idx val="1"/>
            <c:bubble3D val="0"/>
            <c:spPr>
              <a:solidFill>
                <a:srgbClr val="00759A"/>
              </a:solidFill>
            </c:spPr>
          </c:dPt>
          <c:dPt>
            <c:idx val="2"/>
            <c:bubble3D val="0"/>
            <c:spPr>
              <a:solidFill>
                <a:srgbClr val="3CB6CE"/>
              </a:solidFill>
            </c:spPr>
          </c:dPt>
          <c:dPt>
            <c:idx val="3"/>
            <c:bubble3D val="0"/>
            <c:spPr>
              <a:solidFill>
                <a:srgbClr val="C1E2E5"/>
              </a:solidFill>
            </c:spPr>
          </c:dPt>
          <c:dPt>
            <c:idx val="4"/>
            <c:bubble3D val="0"/>
            <c:spPr>
              <a:solidFill>
                <a:srgbClr val="747678"/>
              </a:solidFill>
            </c:spPr>
          </c:dPt>
          <c:dLbls>
            <c:txPr>
              <a:bodyPr/>
              <a:lstStyle/>
              <a:p>
                <a:pPr>
                  <a:defRPr sz="800">
                    <a:latin typeface="Arial" pitchFamily="34" charset="0"/>
                    <a:cs typeface="Arial" pitchFamily="34" charset="0"/>
                  </a:defRPr>
                </a:pPr>
                <a:endParaRPr lang="en-US"/>
              </a:p>
            </c:txPr>
            <c:dLblPos val="outEnd"/>
            <c:showLegendKey val="0"/>
            <c:showVal val="1"/>
            <c:showCatName val="0"/>
            <c:showSerName val="0"/>
            <c:showPercent val="0"/>
            <c:showBubbleSize val="0"/>
            <c:showLeaderLines val="1"/>
          </c:dLbls>
          <c:cat>
            <c:strRef>
              <c:f>Sheet1!$B$550:$F$550</c:f>
              <c:strCache>
                <c:ptCount val="5"/>
                <c:pt idx="0">
                  <c:v>Cohort 5 (1998-2000)</c:v>
                </c:pt>
                <c:pt idx="1">
                  <c:v>Cohort 4 (2001-2003)</c:v>
                </c:pt>
                <c:pt idx="2">
                  <c:v>Cohort 3 (2004-2006)</c:v>
                </c:pt>
                <c:pt idx="3">
                  <c:v>Cohort 2 (2007-2009)</c:v>
                </c:pt>
                <c:pt idx="4">
                  <c:v>Cohort 1 (2010-2012)</c:v>
                </c:pt>
              </c:strCache>
            </c:strRef>
          </c:cat>
          <c:val>
            <c:numRef>
              <c:f>Sheet1!$B$551:$F$551</c:f>
              <c:numCache>
                <c:formatCode>0%</c:formatCode>
                <c:ptCount val="5"/>
                <c:pt idx="0">
                  <c:v>0.1</c:v>
                </c:pt>
                <c:pt idx="1">
                  <c:v>0.12</c:v>
                </c:pt>
                <c:pt idx="2">
                  <c:v>0.15</c:v>
                </c:pt>
                <c:pt idx="3">
                  <c:v>0.23</c:v>
                </c:pt>
                <c:pt idx="4">
                  <c:v>0.4</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Sheet1!$B$584</c:f>
              <c:strCache>
                <c:ptCount val="1"/>
                <c:pt idx="0">
                  <c:v>Males - Formal</c:v>
                </c:pt>
              </c:strCache>
            </c:strRef>
          </c:tx>
          <c:spPr>
            <a:solidFill>
              <a:srgbClr val="003150"/>
            </a:solidFill>
          </c:spPr>
          <c:invertIfNegative val="0"/>
          <c:cat>
            <c:strRef>
              <c:f>Sheet1!$A$585:$A$588</c:f>
              <c:strCache>
                <c:ptCount val="4"/>
                <c:pt idx="0">
                  <c:v>Not at all</c:v>
                </c:pt>
                <c:pt idx="1">
                  <c:v>To a small extent</c:v>
                </c:pt>
                <c:pt idx="2">
                  <c:v>To a medium extent</c:v>
                </c:pt>
                <c:pt idx="3">
                  <c:v>To a great extent</c:v>
                </c:pt>
              </c:strCache>
            </c:strRef>
          </c:cat>
          <c:val>
            <c:numRef>
              <c:f>Sheet1!$B$585:$B$588</c:f>
              <c:numCache>
                <c:formatCode>0%</c:formatCode>
                <c:ptCount val="4"/>
                <c:pt idx="0">
                  <c:v>0.21</c:v>
                </c:pt>
                <c:pt idx="1">
                  <c:v>0.26</c:v>
                </c:pt>
                <c:pt idx="2">
                  <c:v>0.28000000000000003</c:v>
                </c:pt>
                <c:pt idx="3">
                  <c:v>0.06</c:v>
                </c:pt>
              </c:numCache>
            </c:numRef>
          </c:val>
        </c:ser>
        <c:ser>
          <c:idx val="1"/>
          <c:order val="1"/>
          <c:tx>
            <c:strRef>
              <c:f>Sheet1!$C$584</c:f>
              <c:strCache>
                <c:ptCount val="1"/>
                <c:pt idx="0">
                  <c:v>Females - Formal</c:v>
                </c:pt>
              </c:strCache>
            </c:strRef>
          </c:tx>
          <c:spPr>
            <a:solidFill>
              <a:srgbClr val="00759A"/>
            </a:solidFill>
          </c:spPr>
          <c:invertIfNegative val="0"/>
          <c:cat>
            <c:strRef>
              <c:f>Sheet1!$A$585:$A$588</c:f>
              <c:strCache>
                <c:ptCount val="4"/>
                <c:pt idx="0">
                  <c:v>Not at all</c:v>
                </c:pt>
                <c:pt idx="1">
                  <c:v>To a small extent</c:v>
                </c:pt>
                <c:pt idx="2">
                  <c:v>To a medium extent</c:v>
                </c:pt>
                <c:pt idx="3">
                  <c:v>To a great extent</c:v>
                </c:pt>
              </c:strCache>
            </c:strRef>
          </c:cat>
          <c:val>
            <c:numRef>
              <c:f>Sheet1!$C$585:$C$588</c:f>
              <c:numCache>
                <c:formatCode>0%</c:formatCode>
                <c:ptCount val="4"/>
                <c:pt idx="0">
                  <c:v>0.28999999999999998</c:v>
                </c:pt>
                <c:pt idx="1">
                  <c:v>0.23</c:v>
                </c:pt>
                <c:pt idx="2">
                  <c:v>0.19</c:v>
                </c:pt>
                <c:pt idx="3">
                  <c:v>0.01</c:v>
                </c:pt>
              </c:numCache>
            </c:numRef>
          </c:val>
        </c:ser>
        <c:ser>
          <c:idx val="2"/>
          <c:order val="2"/>
          <c:tx>
            <c:strRef>
              <c:f>Sheet1!$D$584</c:f>
              <c:strCache>
                <c:ptCount val="1"/>
                <c:pt idx="0">
                  <c:v>Males - Informal</c:v>
                </c:pt>
              </c:strCache>
            </c:strRef>
          </c:tx>
          <c:spPr>
            <a:solidFill>
              <a:srgbClr val="3CB6CE"/>
            </a:solidFill>
          </c:spPr>
          <c:invertIfNegative val="0"/>
          <c:cat>
            <c:strRef>
              <c:f>Sheet1!$A$585:$A$588</c:f>
              <c:strCache>
                <c:ptCount val="4"/>
                <c:pt idx="0">
                  <c:v>Not at all</c:v>
                </c:pt>
                <c:pt idx="1">
                  <c:v>To a small extent</c:v>
                </c:pt>
                <c:pt idx="2">
                  <c:v>To a medium extent</c:v>
                </c:pt>
                <c:pt idx="3">
                  <c:v>To a great extent</c:v>
                </c:pt>
              </c:strCache>
            </c:strRef>
          </c:cat>
          <c:val>
            <c:numRef>
              <c:f>Sheet1!$D$585:$D$588</c:f>
              <c:numCache>
                <c:formatCode>0%</c:formatCode>
                <c:ptCount val="4"/>
                <c:pt idx="0">
                  <c:v>0.11</c:v>
                </c:pt>
                <c:pt idx="1">
                  <c:v>0.26</c:v>
                </c:pt>
                <c:pt idx="2">
                  <c:v>0.32</c:v>
                </c:pt>
                <c:pt idx="3">
                  <c:v>0.09</c:v>
                </c:pt>
              </c:numCache>
            </c:numRef>
          </c:val>
        </c:ser>
        <c:ser>
          <c:idx val="3"/>
          <c:order val="3"/>
          <c:tx>
            <c:strRef>
              <c:f>Sheet1!$E$584</c:f>
              <c:strCache>
                <c:ptCount val="1"/>
                <c:pt idx="0">
                  <c:v>Females - Informal</c:v>
                </c:pt>
              </c:strCache>
            </c:strRef>
          </c:tx>
          <c:spPr>
            <a:solidFill>
              <a:srgbClr val="C1E2E5"/>
            </a:solidFill>
          </c:spPr>
          <c:invertIfNegative val="0"/>
          <c:cat>
            <c:strRef>
              <c:f>Sheet1!$A$585:$A$588</c:f>
              <c:strCache>
                <c:ptCount val="4"/>
                <c:pt idx="0">
                  <c:v>Not at all</c:v>
                </c:pt>
                <c:pt idx="1">
                  <c:v>To a small extent</c:v>
                </c:pt>
                <c:pt idx="2">
                  <c:v>To a medium extent</c:v>
                </c:pt>
                <c:pt idx="3">
                  <c:v>To a great extent</c:v>
                </c:pt>
              </c:strCache>
            </c:strRef>
          </c:cat>
          <c:val>
            <c:numRef>
              <c:f>Sheet1!$E$585:$E$588</c:f>
              <c:numCache>
                <c:formatCode>0%</c:formatCode>
                <c:ptCount val="4"/>
                <c:pt idx="0">
                  <c:v>0.14000000000000001</c:v>
                </c:pt>
                <c:pt idx="1">
                  <c:v>0.28000000000000003</c:v>
                </c:pt>
                <c:pt idx="2">
                  <c:v>0.28000000000000003</c:v>
                </c:pt>
                <c:pt idx="3">
                  <c:v>0.08</c:v>
                </c:pt>
              </c:numCache>
            </c:numRef>
          </c:val>
        </c:ser>
        <c:dLbls>
          <c:showLegendKey val="0"/>
          <c:showVal val="0"/>
          <c:showCatName val="0"/>
          <c:showSerName val="0"/>
          <c:showPercent val="0"/>
          <c:showBubbleSize val="0"/>
        </c:dLbls>
        <c:gapWidth val="150"/>
        <c:axId val="175501312"/>
        <c:axId val="175502848"/>
      </c:barChart>
      <c:catAx>
        <c:axId val="175501312"/>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75502848"/>
        <c:crosses val="autoZero"/>
        <c:auto val="1"/>
        <c:lblAlgn val="ctr"/>
        <c:lblOffset val="100"/>
        <c:noMultiLvlLbl val="0"/>
      </c:catAx>
      <c:valAx>
        <c:axId val="175502848"/>
        <c:scaling>
          <c:orientation val="minMax"/>
        </c:scaling>
        <c:delete val="0"/>
        <c:axPos val="l"/>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175501312"/>
        <c:crosses val="autoZero"/>
        <c:crossBetween val="between"/>
      </c:valAx>
    </c:plotArea>
    <c:legend>
      <c:legendPos val="r"/>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Sheet1!$B$1</c:f>
              <c:strCache>
                <c:ptCount val="1"/>
              </c:strCache>
            </c:strRef>
          </c:tx>
          <c:spPr>
            <a:solidFill>
              <a:srgbClr val="003150"/>
            </a:solidFill>
          </c:spPr>
          <c:invertIfNegative val="0"/>
          <c:cat>
            <c:strRef>
              <c:f>Sheet1!$A$2:$A$10</c:f>
              <c:strCache>
                <c:ptCount val="9"/>
                <c:pt idx="0">
                  <c:v>Civil Society organisation or NGO</c:v>
                </c:pt>
                <c:pt idx="1">
                  <c:v>Foreign embassy / consulate</c:v>
                </c:pt>
                <c:pt idx="2">
                  <c:v>Foreign-funded project</c:v>
                </c:pt>
                <c:pt idx="3">
                  <c:v>Foreign-owned company</c:v>
                </c:pt>
                <c:pt idx="4">
                  <c:v>International non-profit organisation or NGO</c:v>
                </c:pt>
                <c:pt idx="5">
                  <c:v>Joint-venture</c:v>
                </c:pt>
                <c:pt idx="6">
                  <c:v>Multilateral aid agency</c:v>
                </c:pt>
                <c:pt idx="7">
                  <c:v>Private Vietnamese company</c:v>
                </c:pt>
                <c:pt idx="8">
                  <c:v>Public sector organisation</c:v>
                </c:pt>
              </c:strCache>
            </c:strRef>
          </c:cat>
          <c:val>
            <c:numRef>
              <c:f>Sheet1!$B$2:$B$10</c:f>
              <c:numCache>
                <c:formatCode>0.00%</c:formatCode>
                <c:ptCount val="9"/>
                <c:pt idx="0" formatCode="0%">
                  <c:v>0.59</c:v>
                </c:pt>
                <c:pt idx="1">
                  <c:v>0</c:v>
                </c:pt>
                <c:pt idx="2">
                  <c:v>0.17</c:v>
                </c:pt>
                <c:pt idx="3">
                  <c:v>0.28000000000000003</c:v>
                </c:pt>
                <c:pt idx="4">
                  <c:v>0.34</c:v>
                </c:pt>
                <c:pt idx="5">
                  <c:v>0.5</c:v>
                </c:pt>
                <c:pt idx="6">
                  <c:v>0.17</c:v>
                </c:pt>
                <c:pt idx="7">
                  <c:v>0.44</c:v>
                </c:pt>
                <c:pt idx="8">
                  <c:v>0.91</c:v>
                </c:pt>
              </c:numCache>
            </c:numRef>
          </c:val>
        </c:ser>
        <c:dLbls>
          <c:showLegendKey val="0"/>
          <c:showVal val="0"/>
          <c:showCatName val="0"/>
          <c:showSerName val="0"/>
          <c:showPercent val="0"/>
          <c:showBubbleSize val="0"/>
        </c:dLbls>
        <c:gapWidth val="150"/>
        <c:axId val="137391488"/>
        <c:axId val="167923712"/>
      </c:barChart>
      <c:catAx>
        <c:axId val="137391488"/>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67923712"/>
        <c:crosses val="autoZero"/>
        <c:auto val="1"/>
        <c:lblAlgn val="ctr"/>
        <c:lblOffset val="100"/>
        <c:noMultiLvlLbl val="0"/>
      </c:catAx>
      <c:valAx>
        <c:axId val="167923712"/>
        <c:scaling>
          <c:orientation val="minMax"/>
        </c:scaling>
        <c:delete val="0"/>
        <c:axPos val="l"/>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1373914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FFA100"/>
              </a:solidFill>
            </c:spPr>
          </c:dPt>
          <c:dPt>
            <c:idx val="1"/>
            <c:bubble3D val="0"/>
            <c:spPr>
              <a:solidFill>
                <a:srgbClr val="00759A"/>
              </a:solidFill>
            </c:spPr>
          </c:dPt>
          <c:dPt>
            <c:idx val="2"/>
            <c:bubble3D val="0"/>
            <c:spPr>
              <a:solidFill>
                <a:srgbClr val="3CB6CE"/>
              </a:solidFill>
            </c:spPr>
          </c:dPt>
          <c:dPt>
            <c:idx val="3"/>
            <c:bubble3D val="0"/>
            <c:spPr>
              <a:solidFill>
                <a:srgbClr val="C1E2E5"/>
              </a:solidFill>
            </c:spPr>
          </c:dPt>
          <c:dPt>
            <c:idx val="4"/>
            <c:bubble3D val="0"/>
            <c:spPr>
              <a:solidFill>
                <a:srgbClr val="747678"/>
              </a:solidFill>
            </c:spPr>
          </c:dPt>
          <c:dPt>
            <c:idx val="5"/>
            <c:bubble3D val="0"/>
            <c:spPr>
              <a:solidFill>
                <a:srgbClr val="E0E1DD"/>
              </a:solidFill>
            </c:spPr>
          </c:dPt>
          <c:dPt>
            <c:idx val="6"/>
            <c:bubble3D val="0"/>
            <c:spPr>
              <a:solidFill>
                <a:srgbClr val="A79E70"/>
              </a:solidFill>
            </c:spPr>
          </c:dPt>
          <c:dPt>
            <c:idx val="7"/>
            <c:bubble3D val="0"/>
            <c:spPr>
              <a:solidFill>
                <a:srgbClr val="C8B18B"/>
              </a:solidFill>
            </c:spPr>
          </c:dPt>
          <c:dPt>
            <c:idx val="8"/>
            <c:bubble3D val="0"/>
            <c:spPr>
              <a:solidFill>
                <a:srgbClr val="003150"/>
              </a:solidFill>
            </c:spPr>
          </c:dPt>
          <c:dLbls>
            <c:dLbl>
              <c:idx val="8"/>
              <c:spPr/>
              <c:txPr>
                <a:bodyPr/>
                <a:lstStyle/>
                <a:p>
                  <a:pPr>
                    <a:defRPr sz="800">
                      <a:solidFill>
                        <a:schemeClr val="bg1"/>
                      </a:solidFill>
                    </a:defRPr>
                  </a:pPr>
                  <a:endParaRPr lang="en-US"/>
                </a:p>
              </c:txPr>
              <c:dLblPos val="bestFit"/>
              <c:showLegendKey val="0"/>
              <c:showVal val="1"/>
              <c:showCatName val="0"/>
              <c:showSerName val="0"/>
              <c:showPercent val="0"/>
              <c:showBubbleSize val="0"/>
            </c:dLbl>
            <c:txPr>
              <a:bodyPr/>
              <a:lstStyle/>
              <a:p>
                <a:pPr>
                  <a:defRPr sz="800"/>
                </a:pPr>
                <a:endParaRPr lang="en-US"/>
              </a:p>
            </c:txPr>
            <c:dLblPos val="bestFit"/>
            <c:showLegendKey val="0"/>
            <c:showVal val="1"/>
            <c:showCatName val="0"/>
            <c:showSerName val="0"/>
            <c:showPercent val="0"/>
            <c:showBubbleSize val="0"/>
            <c:showLeaderLines val="1"/>
          </c:dLbls>
          <c:cat>
            <c:strRef>
              <c:f>Sheet1!$A$37:$A$45</c:f>
              <c:strCache>
                <c:ptCount val="9"/>
                <c:pt idx="0">
                  <c:v>CSO / NGO</c:v>
                </c:pt>
                <c:pt idx="1">
                  <c:v>Foreign embassy</c:v>
                </c:pt>
                <c:pt idx="2">
                  <c:v>Foreign-funded project</c:v>
                </c:pt>
                <c:pt idx="3">
                  <c:v>Foreign-owned company</c:v>
                </c:pt>
                <c:pt idx="4">
                  <c:v>INGO</c:v>
                </c:pt>
                <c:pt idx="5">
                  <c:v>Joint-venture</c:v>
                </c:pt>
                <c:pt idx="6">
                  <c:v>Multilateral agency</c:v>
                </c:pt>
                <c:pt idx="7">
                  <c:v>Private Vietnamese company</c:v>
                </c:pt>
                <c:pt idx="8">
                  <c:v>Public sector organisation</c:v>
                </c:pt>
              </c:strCache>
            </c:strRef>
          </c:cat>
          <c:val>
            <c:numRef>
              <c:f>Sheet1!$B$37:$B$45</c:f>
              <c:numCache>
                <c:formatCode>0%</c:formatCode>
                <c:ptCount val="9"/>
                <c:pt idx="0">
                  <c:v>0.03</c:v>
                </c:pt>
                <c:pt idx="1">
                  <c:v>0</c:v>
                </c:pt>
                <c:pt idx="2">
                  <c:v>0.01</c:v>
                </c:pt>
                <c:pt idx="3">
                  <c:v>0.1</c:v>
                </c:pt>
                <c:pt idx="4">
                  <c:v>0.05</c:v>
                </c:pt>
                <c:pt idx="5">
                  <c:v>0.04</c:v>
                </c:pt>
                <c:pt idx="6">
                  <c:v>0.02</c:v>
                </c:pt>
                <c:pt idx="7">
                  <c:v>0.12</c:v>
                </c:pt>
                <c:pt idx="8">
                  <c:v>0.63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525853018372704"/>
          <c:y val="0.13788919905146405"/>
          <c:w val="0.3280748031496063"/>
          <c:h val="0.71433348670445962"/>
        </c:manualLayout>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003150"/>
            </a:solidFill>
          </c:spPr>
          <c:invertIfNegative val="0"/>
          <c:cat>
            <c:strRef>
              <c:f>Sheet1!$A$81:$A$96</c:f>
              <c:strCache>
                <c:ptCount val="16"/>
                <c:pt idx="0">
                  <c:v>0-2 years</c:v>
                </c:pt>
                <c:pt idx="1">
                  <c:v>3-4 years</c:v>
                </c:pt>
                <c:pt idx="2">
                  <c:v>5-6 years</c:v>
                </c:pt>
                <c:pt idx="3">
                  <c:v>7-8 years</c:v>
                </c:pt>
                <c:pt idx="4">
                  <c:v>9-10 years</c:v>
                </c:pt>
                <c:pt idx="5">
                  <c:v>11-12 years</c:v>
                </c:pt>
                <c:pt idx="6">
                  <c:v>13-14 years</c:v>
                </c:pt>
                <c:pt idx="7">
                  <c:v>15-16 years</c:v>
                </c:pt>
                <c:pt idx="8">
                  <c:v>17-18 years</c:v>
                </c:pt>
                <c:pt idx="9">
                  <c:v>19-20 years</c:v>
                </c:pt>
                <c:pt idx="10">
                  <c:v>21-22 years</c:v>
                </c:pt>
                <c:pt idx="11">
                  <c:v>23-24 years</c:v>
                </c:pt>
                <c:pt idx="12">
                  <c:v>25-26 years</c:v>
                </c:pt>
                <c:pt idx="13">
                  <c:v>27-28 years</c:v>
                </c:pt>
                <c:pt idx="14">
                  <c:v>29-30 years</c:v>
                </c:pt>
                <c:pt idx="15">
                  <c:v>30 + years</c:v>
                </c:pt>
              </c:strCache>
            </c:strRef>
          </c:cat>
          <c:val>
            <c:numRef>
              <c:f>Sheet1!$B$81:$B$96</c:f>
              <c:numCache>
                <c:formatCode>0%</c:formatCode>
                <c:ptCount val="16"/>
                <c:pt idx="0">
                  <c:v>0.11</c:v>
                </c:pt>
                <c:pt idx="1">
                  <c:v>0.15</c:v>
                </c:pt>
                <c:pt idx="2">
                  <c:v>0.1</c:v>
                </c:pt>
                <c:pt idx="3">
                  <c:v>0.11</c:v>
                </c:pt>
                <c:pt idx="4">
                  <c:v>0.13</c:v>
                </c:pt>
                <c:pt idx="5">
                  <c:v>0.12</c:v>
                </c:pt>
                <c:pt idx="6">
                  <c:v>7.0000000000000007E-2</c:v>
                </c:pt>
                <c:pt idx="7">
                  <c:v>7.0000000000000007E-2</c:v>
                </c:pt>
                <c:pt idx="8">
                  <c:v>0.04</c:v>
                </c:pt>
                <c:pt idx="9">
                  <c:v>0.02</c:v>
                </c:pt>
                <c:pt idx="10">
                  <c:v>0.03</c:v>
                </c:pt>
                <c:pt idx="11">
                  <c:v>0.02</c:v>
                </c:pt>
                <c:pt idx="12">
                  <c:v>0.01</c:v>
                </c:pt>
                <c:pt idx="13">
                  <c:v>0.01</c:v>
                </c:pt>
                <c:pt idx="14">
                  <c:v>0.01</c:v>
                </c:pt>
                <c:pt idx="15">
                  <c:v>0.01</c:v>
                </c:pt>
              </c:numCache>
            </c:numRef>
          </c:val>
        </c:ser>
        <c:dLbls>
          <c:showLegendKey val="0"/>
          <c:showVal val="0"/>
          <c:showCatName val="0"/>
          <c:showSerName val="0"/>
          <c:showPercent val="0"/>
          <c:showBubbleSize val="0"/>
        </c:dLbls>
        <c:gapWidth val="150"/>
        <c:axId val="90620672"/>
        <c:axId val="90622208"/>
      </c:barChart>
      <c:catAx>
        <c:axId val="90620672"/>
        <c:scaling>
          <c:orientation val="minMax"/>
        </c:scaling>
        <c:delete val="0"/>
        <c:axPos val="b"/>
        <c:majorTickMark val="out"/>
        <c:minorTickMark val="none"/>
        <c:tickLblPos val="nextTo"/>
        <c:txPr>
          <a:bodyPr/>
          <a:lstStyle/>
          <a:p>
            <a:pPr>
              <a:defRPr sz="700"/>
            </a:pPr>
            <a:endParaRPr lang="en-US"/>
          </a:p>
        </c:txPr>
        <c:crossAx val="90622208"/>
        <c:crosses val="autoZero"/>
        <c:auto val="1"/>
        <c:lblAlgn val="ctr"/>
        <c:lblOffset val="100"/>
        <c:noMultiLvlLbl val="0"/>
      </c:catAx>
      <c:valAx>
        <c:axId val="90622208"/>
        <c:scaling>
          <c:orientation val="minMax"/>
        </c:scaling>
        <c:delete val="0"/>
        <c:axPos val="l"/>
        <c:majorGridlines/>
        <c:numFmt formatCode="0%" sourceLinked="1"/>
        <c:majorTickMark val="out"/>
        <c:minorTickMark val="none"/>
        <c:tickLblPos val="nextTo"/>
        <c:txPr>
          <a:bodyPr/>
          <a:lstStyle/>
          <a:p>
            <a:pPr>
              <a:defRPr sz="800"/>
            </a:pPr>
            <a:endParaRPr lang="en-US"/>
          </a:p>
        </c:txPr>
        <c:crossAx val="906206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Sheet1!$B$127</c:f>
              <c:strCache>
                <c:ptCount val="1"/>
                <c:pt idx="0">
                  <c:v>Males</c:v>
                </c:pt>
              </c:strCache>
            </c:strRef>
          </c:tx>
          <c:spPr>
            <a:solidFill>
              <a:srgbClr val="003150"/>
            </a:solidFill>
          </c:spPr>
          <c:invertIfNegative val="0"/>
          <c:cat>
            <c:strRef>
              <c:f>Sheet1!$A$128:$A$136</c:f>
              <c:strCache>
                <c:ptCount val="9"/>
                <c:pt idx="0">
                  <c:v>Armed Forces Occupation</c:v>
                </c:pt>
                <c:pt idx="1">
                  <c:v>Clerical Support Worker</c:v>
                </c:pt>
                <c:pt idx="2">
                  <c:v>Craft &amp; Trades Worker</c:v>
                </c:pt>
                <c:pt idx="3">
                  <c:v>Labourer</c:v>
                </c:pt>
                <c:pt idx="4">
                  <c:v>Manager</c:v>
                </c:pt>
                <c:pt idx="5">
                  <c:v>Professional</c:v>
                </c:pt>
                <c:pt idx="6">
                  <c:v>Services, Sales Worker</c:v>
                </c:pt>
                <c:pt idx="7">
                  <c:v>Agricultural, Forestry &amp; Fishery Worker</c:v>
                </c:pt>
                <c:pt idx="8">
                  <c:v>Technician, Associate Professional</c:v>
                </c:pt>
              </c:strCache>
            </c:strRef>
          </c:cat>
          <c:val>
            <c:numRef>
              <c:f>Sheet1!$B$128:$B$136</c:f>
              <c:numCache>
                <c:formatCode>0%</c:formatCode>
                <c:ptCount val="9"/>
                <c:pt idx="0">
                  <c:v>0</c:v>
                </c:pt>
                <c:pt idx="1">
                  <c:v>0</c:v>
                </c:pt>
                <c:pt idx="2">
                  <c:v>0.01</c:v>
                </c:pt>
                <c:pt idx="3">
                  <c:v>0.01</c:v>
                </c:pt>
                <c:pt idx="4">
                  <c:v>0.39</c:v>
                </c:pt>
                <c:pt idx="5">
                  <c:v>0.33</c:v>
                </c:pt>
                <c:pt idx="6">
                  <c:v>0</c:v>
                </c:pt>
                <c:pt idx="7">
                  <c:v>0.02</c:v>
                </c:pt>
                <c:pt idx="8">
                  <c:v>0.03</c:v>
                </c:pt>
              </c:numCache>
            </c:numRef>
          </c:val>
        </c:ser>
        <c:ser>
          <c:idx val="1"/>
          <c:order val="1"/>
          <c:tx>
            <c:strRef>
              <c:f>Sheet1!$C$127</c:f>
              <c:strCache>
                <c:ptCount val="1"/>
                <c:pt idx="0">
                  <c:v>Females</c:v>
                </c:pt>
              </c:strCache>
            </c:strRef>
          </c:tx>
          <c:spPr>
            <a:solidFill>
              <a:srgbClr val="3CB6CE"/>
            </a:solidFill>
          </c:spPr>
          <c:invertIfNegative val="0"/>
          <c:cat>
            <c:strRef>
              <c:f>Sheet1!$A$128:$A$136</c:f>
              <c:strCache>
                <c:ptCount val="9"/>
                <c:pt idx="0">
                  <c:v>Armed Forces Occupation</c:v>
                </c:pt>
                <c:pt idx="1">
                  <c:v>Clerical Support Worker</c:v>
                </c:pt>
                <c:pt idx="2">
                  <c:v>Craft &amp; Trades Worker</c:v>
                </c:pt>
                <c:pt idx="3">
                  <c:v>Labourer</c:v>
                </c:pt>
                <c:pt idx="4">
                  <c:v>Manager</c:v>
                </c:pt>
                <c:pt idx="5">
                  <c:v>Professional</c:v>
                </c:pt>
                <c:pt idx="6">
                  <c:v>Services, Sales Worker</c:v>
                </c:pt>
                <c:pt idx="7">
                  <c:v>Agricultural, Forestry &amp; Fishery Worker</c:v>
                </c:pt>
                <c:pt idx="8">
                  <c:v>Technician, Associate Professional</c:v>
                </c:pt>
              </c:strCache>
            </c:strRef>
          </c:cat>
          <c:val>
            <c:numRef>
              <c:f>Sheet1!$C$128:$C$136</c:f>
              <c:numCache>
                <c:formatCode>0%</c:formatCode>
                <c:ptCount val="9"/>
                <c:pt idx="0">
                  <c:v>0.01</c:v>
                </c:pt>
                <c:pt idx="1">
                  <c:v>0.02</c:v>
                </c:pt>
                <c:pt idx="2">
                  <c:v>0</c:v>
                </c:pt>
                <c:pt idx="3">
                  <c:v>0</c:v>
                </c:pt>
                <c:pt idx="4">
                  <c:v>0.28000000000000003</c:v>
                </c:pt>
                <c:pt idx="5">
                  <c:v>0.46</c:v>
                </c:pt>
                <c:pt idx="6">
                  <c:v>0.01</c:v>
                </c:pt>
                <c:pt idx="7">
                  <c:v>0.02</c:v>
                </c:pt>
                <c:pt idx="8">
                  <c:v>0.04</c:v>
                </c:pt>
              </c:numCache>
            </c:numRef>
          </c:val>
        </c:ser>
        <c:dLbls>
          <c:showLegendKey val="0"/>
          <c:showVal val="0"/>
          <c:showCatName val="0"/>
          <c:showSerName val="0"/>
          <c:showPercent val="0"/>
          <c:showBubbleSize val="0"/>
        </c:dLbls>
        <c:gapWidth val="150"/>
        <c:axId val="90634496"/>
        <c:axId val="90902528"/>
      </c:barChart>
      <c:catAx>
        <c:axId val="90634496"/>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90902528"/>
        <c:crosses val="autoZero"/>
        <c:auto val="1"/>
        <c:lblAlgn val="ctr"/>
        <c:lblOffset val="100"/>
        <c:noMultiLvlLbl val="0"/>
      </c:catAx>
      <c:valAx>
        <c:axId val="90902528"/>
        <c:scaling>
          <c:orientation val="minMax"/>
        </c:scaling>
        <c:delete val="0"/>
        <c:axPos val="l"/>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906344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Sheet1!$B$168</c:f>
              <c:strCache>
                <c:ptCount val="1"/>
                <c:pt idx="0">
                  <c:v>Cohort 5</c:v>
                </c:pt>
              </c:strCache>
            </c:strRef>
          </c:tx>
          <c:spPr>
            <a:solidFill>
              <a:srgbClr val="003150"/>
            </a:solidFill>
          </c:spPr>
          <c:invertIfNegative val="0"/>
          <c:cat>
            <c:strRef>
              <c:f>Sheet1!$A$169:$A$177</c:f>
              <c:strCache>
                <c:ptCount val="9"/>
                <c:pt idx="0">
                  <c:v>Armed Forces Occupation</c:v>
                </c:pt>
                <c:pt idx="1">
                  <c:v>Clerical Support Worker</c:v>
                </c:pt>
                <c:pt idx="2">
                  <c:v>Craft &amp; Trades Worker</c:v>
                </c:pt>
                <c:pt idx="3">
                  <c:v>Labourer</c:v>
                </c:pt>
                <c:pt idx="4">
                  <c:v>Manager</c:v>
                </c:pt>
                <c:pt idx="5">
                  <c:v>Professional</c:v>
                </c:pt>
                <c:pt idx="6">
                  <c:v>Services, Sales Worker</c:v>
                </c:pt>
                <c:pt idx="7">
                  <c:v>Agricultural, Forestry &amp; Fishery Worker</c:v>
                </c:pt>
                <c:pt idx="8">
                  <c:v>Technician, Associate Professional</c:v>
                </c:pt>
              </c:strCache>
            </c:strRef>
          </c:cat>
          <c:val>
            <c:numRef>
              <c:f>Sheet1!$B$169:$B$177</c:f>
              <c:numCache>
                <c:formatCode>0%</c:formatCode>
                <c:ptCount val="9"/>
                <c:pt idx="0">
                  <c:v>0</c:v>
                </c:pt>
                <c:pt idx="1">
                  <c:v>0</c:v>
                </c:pt>
                <c:pt idx="2">
                  <c:v>0</c:v>
                </c:pt>
                <c:pt idx="3">
                  <c:v>0</c:v>
                </c:pt>
                <c:pt idx="4">
                  <c:v>0.62</c:v>
                </c:pt>
                <c:pt idx="5">
                  <c:v>0.38</c:v>
                </c:pt>
                <c:pt idx="6">
                  <c:v>0</c:v>
                </c:pt>
                <c:pt idx="7">
                  <c:v>0</c:v>
                </c:pt>
                <c:pt idx="8">
                  <c:v>0</c:v>
                </c:pt>
              </c:numCache>
            </c:numRef>
          </c:val>
        </c:ser>
        <c:ser>
          <c:idx val="1"/>
          <c:order val="1"/>
          <c:tx>
            <c:strRef>
              <c:f>Sheet1!$C$168</c:f>
              <c:strCache>
                <c:ptCount val="1"/>
                <c:pt idx="0">
                  <c:v>Cohort 4</c:v>
                </c:pt>
              </c:strCache>
            </c:strRef>
          </c:tx>
          <c:spPr>
            <a:solidFill>
              <a:srgbClr val="00759A"/>
            </a:solidFill>
          </c:spPr>
          <c:invertIfNegative val="0"/>
          <c:cat>
            <c:strRef>
              <c:f>Sheet1!$A$169:$A$177</c:f>
              <c:strCache>
                <c:ptCount val="9"/>
                <c:pt idx="0">
                  <c:v>Armed Forces Occupation</c:v>
                </c:pt>
                <c:pt idx="1">
                  <c:v>Clerical Support Worker</c:v>
                </c:pt>
                <c:pt idx="2">
                  <c:v>Craft &amp; Trades Worker</c:v>
                </c:pt>
                <c:pt idx="3">
                  <c:v>Labourer</c:v>
                </c:pt>
                <c:pt idx="4">
                  <c:v>Manager</c:v>
                </c:pt>
                <c:pt idx="5">
                  <c:v>Professional</c:v>
                </c:pt>
                <c:pt idx="6">
                  <c:v>Services, Sales Worker</c:v>
                </c:pt>
                <c:pt idx="7">
                  <c:v>Agricultural, Forestry &amp; Fishery Worker</c:v>
                </c:pt>
                <c:pt idx="8">
                  <c:v>Technician, Associate Professional</c:v>
                </c:pt>
              </c:strCache>
            </c:strRef>
          </c:cat>
          <c:val>
            <c:numRef>
              <c:f>Sheet1!$C$169:$C$177</c:f>
              <c:numCache>
                <c:formatCode>0%</c:formatCode>
                <c:ptCount val="9"/>
                <c:pt idx="0">
                  <c:v>0</c:v>
                </c:pt>
                <c:pt idx="1">
                  <c:v>0</c:v>
                </c:pt>
                <c:pt idx="2">
                  <c:v>0</c:v>
                </c:pt>
                <c:pt idx="3">
                  <c:v>0</c:v>
                </c:pt>
                <c:pt idx="4">
                  <c:v>0.52</c:v>
                </c:pt>
                <c:pt idx="5">
                  <c:v>0.43</c:v>
                </c:pt>
                <c:pt idx="6">
                  <c:v>0.02</c:v>
                </c:pt>
                <c:pt idx="7">
                  <c:v>0.01</c:v>
                </c:pt>
                <c:pt idx="8">
                  <c:v>0.01</c:v>
                </c:pt>
              </c:numCache>
            </c:numRef>
          </c:val>
        </c:ser>
        <c:ser>
          <c:idx val="2"/>
          <c:order val="2"/>
          <c:tx>
            <c:strRef>
              <c:f>Sheet1!$D$168</c:f>
              <c:strCache>
                <c:ptCount val="1"/>
                <c:pt idx="0">
                  <c:v>Cohort 3</c:v>
                </c:pt>
              </c:strCache>
            </c:strRef>
          </c:tx>
          <c:spPr>
            <a:solidFill>
              <a:srgbClr val="3CB6CE"/>
            </a:solidFill>
          </c:spPr>
          <c:invertIfNegative val="0"/>
          <c:cat>
            <c:strRef>
              <c:f>Sheet1!$A$169:$A$177</c:f>
              <c:strCache>
                <c:ptCount val="9"/>
                <c:pt idx="0">
                  <c:v>Armed Forces Occupation</c:v>
                </c:pt>
                <c:pt idx="1">
                  <c:v>Clerical Support Worker</c:v>
                </c:pt>
                <c:pt idx="2">
                  <c:v>Craft &amp; Trades Worker</c:v>
                </c:pt>
                <c:pt idx="3">
                  <c:v>Labourer</c:v>
                </c:pt>
                <c:pt idx="4">
                  <c:v>Manager</c:v>
                </c:pt>
                <c:pt idx="5">
                  <c:v>Professional</c:v>
                </c:pt>
                <c:pt idx="6">
                  <c:v>Services, Sales Worker</c:v>
                </c:pt>
                <c:pt idx="7">
                  <c:v>Agricultural, Forestry &amp; Fishery Worker</c:v>
                </c:pt>
                <c:pt idx="8">
                  <c:v>Technician, Associate Professional</c:v>
                </c:pt>
              </c:strCache>
            </c:strRef>
          </c:cat>
          <c:val>
            <c:numRef>
              <c:f>Sheet1!$D$169:$D$177</c:f>
              <c:numCache>
                <c:formatCode>0%</c:formatCode>
                <c:ptCount val="9"/>
                <c:pt idx="0">
                  <c:v>0</c:v>
                </c:pt>
                <c:pt idx="1">
                  <c:v>0</c:v>
                </c:pt>
                <c:pt idx="2">
                  <c:v>0</c:v>
                </c:pt>
                <c:pt idx="3">
                  <c:v>0</c:v>
                </c:pt>
                <c:pt idx="4">
                  <c:v>0.46</c:v>
                </c:pt>
                <c:pt idx="5">
                  <c:v>0.48</c:v>
                </c:pt>
                <c:pt idx="6">
                  <c:v>0</c:v>
                </c:pt>
                <c:pt idx="7">
                  <c:v>0.01</c:v>
                </c:pt>
                <c:pt idx="8">
                  <c:v>0.03</c:v>
                </c:pt>
              </c:numCache>
            </c:numRef>
          </c:val>
        </c:ser>
        <c:ser>
          <c:idx val="3"/>
          <c:order val="3"/>
          <c:tx>
            <c:strRef>
              <c:f>Sheet1!$E$168</c:f>
              <c:strCache>
                <c:ptCount val="1"/>
                <c:pt idx="0">
                  <c:v>Cohort 2</c:v>
                </c:pt>
              </c:strCache>
            </c:strRef>
          </c:tx>
          <c:spPr>
            <a:solidFill>
              <a:srgbClr val="C1E2E5"/>
            </a:solidFill>
          </c:spPr>
          <c:invertIfNegative val="0"/>
          <c:cat>
            <c:strRef>
              <c:f>Sheet1!$A$169:$A$177</c:f>
              <c:strCache>
                <c:ptCount val="9"/>
                <c:pt idx="0">
                  <c:v>Armed Forces Occupation</c:v>
                </c:pt>
                <c:pt idx="1">
                  <c:v>Clerical Support Worker</c:v>
                </c:pt>
                <c:pt idx="2">
                  <c:v>Craft &amp; Trades Worker</c:v>
                </c:pt>
                <c:pt idx="3">
                  <c:v>Labourer</c:v>
                </c:pt>
                <c:pt idx="4">
                  <c:v>Manager</c:v>
                </c:pt>
                <c:pt idx="5">
                  <c:v>Professional</c:v>
                </c:pt>
                <c:pt idx="6">
                  <c:v>Services, Sales Worker</c:v>
                </c:pt>
                <c:pt idx="7">
                  <c:v>Agricultural, Forestry &amp; Fishery Worker</c:v>
                </c:pt>
                <c:pt idx="8">
                  <c:v>Technician, Associate Professional</c:v>
                </c:pt>
              </c:strCache>
            </c:strRef>
          </c:cat>
          <c:val>
            <c:numRef>
              <c:f>Sheet1!$E$169:$E$177</c:f>
              <c:numCache>
                <c:formatCode>0%</c:formatCode>
                <c:ptCount val="9"/>
                <c:pt idx="0">
                  <c:v>0</c:v>
                </c:pt>
                <c:pt idx="1">
                  <c:v>0.04</c:v>
                </c:pt>
                <c:pt idx="2">
                  <c:v>0.01</c:v>
                </c:pt>
                <c:pt idx="3">
                  <c:v>0.01</c:v>
                </c:pt>
                <c:pt idx="4">
                  <c:v>0.45</c:v>
                </c:pt>
                <c:pt idx="5">
                  <c:v>0.45</c:v>
                </c:pt>
                <c:pt idx="6">
                  <c:v>0.01</c:v>
                </c:pt>
                <c:pt idx="7">
                  <c:v>0.01</c:v>
                </c:pt>
                <c:pt idx="8">
                  <c:v>0.02</c:v>
                </c:pt>
              </c:numCache>
            </c:numRef>
          </c:val>
        </c:ser>
        <c:ser>
          <c:idx val="4"/>
          <c:order val="4"/>
          <c:tx>
            <c:strRef>
              <c:f>Sheet1!$F$168</c:f>
              <c:strCache>
                <c:ptCount val="1"/>
                <c:pt idx="0">
                  <c:v>Cohort 1</c:v>
                </c:pt>
              </c:strCache>
            </c:strRef>
          </c:tx>
          <c:spPr>
            <a:solidFill>
              <a:srgbClr val="747678"/>
            </a:solidFill>
          </c:spPr>
          <c:invertIfNegative val="0"/>
          <c:cat>
            <c:strRef>
              <c:f>Sheet1!$A$169:$A$177</c:f>
              <c:strCache>
                <c:ptCount val="9"/>
                <c:pt idx="0">
                  <c:v>Armed Forces Occupation</c:v>
                </c:pt>
                <c:pt idx="1">
                  <c:v>Clerical Support Worker</c:v>
                </c:pt>
                <c:pt idx="2">
                  <c:v>Craft &amp; Trades Worker</c:v>
                </c:pt>
                <c:pt idx="3">
                  <c:v>Labourer</c:v>
                </c:pt>
                <c:pt idx="4">
                  <c:v>Manager</c:v>
                </c:pt>
                <c:pt idx="5">
                  <c:v>Professional</c:v>
                </c:pt>
                <c:pt idx="6">
                  <c:v>Services, Sales Worker</c:v>
                </c:pt>
                <c:pt idx="7">
                  <c:v>Agricultural, Forestry &amp; Fishery Worker</c:v>
                </c:pt>
                <c:pt idx="8">
                  <c:v>Technician, Associate Professional</c:v>
                </c:pt>
              </c:strCache>
            </c:strRef>
          </c:cat>
          <c:val>
            <c:numRef>
              <c:f>Sheet1!$F$169:$F$177</c:f>
              <c:numCache>
                <c:formatCode>0%</c:formatCode>
                <c:ptCount val="9"/>
                <c:pt idx="0">
                  <c:v>0.02</c:v>
                </c:pt>
                <c:pt idx="1">
                  <c:v>0.03</c:v>
                </c:pt>
                <c:pt idx="2">
                  <c:v>0</c:v>
                </c:pt>
                <c:pt idx="3">
                  <c:v>0.01</c:v>
                </c:pt>
                <c:pt idx="4">
                  <c:v>0.28000000000000003</c:v>
                </c:pt>
                <c:pt idx="5">
                  <c:v>0.28000000000000003</c:v>
                </c:pt>
                <c:pt idx="6">
                  <c:v>0.01</c:v>
                </c:pt>
                <c:pt idx="7">
                  <c:v>0.04</c:v>
                </c:pt>
                <c:pt idx="8">
                  <c:v>0.04</c:v>
                </c:pt>
              </c:numCache>
            </c:numRef>
          </c:val>
        </c:ser>
        <c:dLbls>
          <c:showLegendKey val="0"/>
          <c:showVal val="0"/>
          <c:showCatName val="0"/>
          <c:showSerName val="0"/>
          <c:showPercent val="0"/>
          <c:showBubbleSize val="0"/>
        </c:dLbls>
        <c:gapWidth val="150"/>
        <c:axId val="90913792"/>
        <c:axId val="90923776"/>
      </c:barChart>
      <c:catAx>
        <c:axId val="90913792"/>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90923776"/>
        <c:crosses val="autoZero"/>
        <c:auto val="1"/>
        <c:lblAlgn val="ctr"/>
        <c:lblOffset val="100"/>
        <c:noMultiLvlLbl val="0"/>
      </c:catAx>
      <c:valAx>
        <c:axId val="90923776"/>
        <c:scaling>
          <c:orientation val="minMax"/>
        </c:scaling>
        <c:delete val="0"/>
        <c:axPos val="l"/>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90913792"/>
        <c:crosses val="autoZero"/>
        <c:crossBetween val="between"/>
      </c:valAx>
    </c:plotArea>
    <c:legend>
      <c:legendPos val="r"/>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Sheet1!$B$207</c:f>
              <c:strCache>
                <c:ptCount val="1"/>
                <c:pt idx="0">
                  <c:v>Chort 5</c:v>
                </c:pt>
              </c:strCache>
            </c:strRef>
          </c:tx>
          <c:spPr>
            <a:solidFill>
              <a:srgbClr val="003150"/>
            </a:solidFill>
          </c:spPr>
          <c:invertIfNegative val="0"/>
          <c:cat>
            <c:strRef>
              <c:f>Sheet1!$A$208:$A$214</c:f>
              <c:strCache>
                <c:ptCount val="7"/>
                <c:pt idx="0">
                  <c:v>Higher ranked position</c:v>
                </c:pt>
                <c:pt idx="1">
                  <c:v>Higher salary</c:v>
                </c:pt>
                <c:pt idx="2">
                  <c:v>Supervising more staff</c:v>
                </c:pt>
                <c:pt idx="3">
                  <c:v>More financial responsibility</c:v>
                </c:pt>
                <c:pt idx="4">
                  <c:v>Greater role in policy-making</c:v>
                </c:pt>
                <c:pt idx="5">
                  <c:v>More technical or operational responsibility</c:v>
                </c:pt>
                <c:pt idx="6">
                  <c:v>More management responsibility</c:v>
                </c:pt>
              </c:strCache>
            </c:strRef>
          </c:cat>
          <c:val>
            <c:numRef>
              <c:f>Sheet1!$B$208:$B$214</c:f>
              <c:numCache>
                <c:formatCode>0%</c:formatCode>
                <c:ptCount val="7"/>
                <c:pt idx="0">
                  <c:v>0.82</c:v>
                </c:pt>
                <c:pt idx="1">
                  <c:v>0.82</c:v>
                </c:pt>
                <c:pt idx="2">
                  <c:v>0.78</c:v>
                </c:pt>
                <c:pt idx="3">
                  <c:v>0.66</c:v>
                </c:pt>
                <c:pt idx="4">
                  <c:v>0.76</c:v>
                </c:pt>
                <c:pt idx="5">
                  <c:v>0.81</c:v>
                </c:pt>
                <c:pt idx="6">
                  <c:v>0.83</c:v>
                </c:pt>
              </c:numCache>
            </c:numRef>
          </c:val>
        </c:ser>
        <c:ser>
          <c:idx val="1"/>
          <c:order val="1"/>
          <c:tx>
            <c:strRef>
              <c:f>Sheet1!$C$207</c:f>
              <c:strCache>
                <c:ptCount val="1"/>
                <c:pt idx="0">
                  <c:v>Cohort 4</c:v>
                </c:pt>
              </c:strCache>
            </c:strRef>
          </c:tx>
          <c:spPr>
            <a:solidFill>
              <a:srgbClr val="00759A"/>
            </a:solidFill>
          </c:spPr>
          <c:invertIfNegative val="0"/>
          <c:cat>
            <c:strRef>
              <c:f>Sheet1!$A$208:$A$214</c:f>
              <c:strCache>
                <c:ptCount val="7"/>
                <c:pt idx="0">
                  <c:v>Higher ranked position</c:v>
                </c:pt>
                <c:pt idx="1">
                  <c:v>Higher salary</c:v>
                </c:pt>
                <c:pt idx="2">
                  <c:v>Supervising more staff</c:v>
                </c:pt>
                <c:pt idx="3">
                  <c:v>More financial responsibility</c:v>
                </c:pt>
                <c:pt idx="4">
                  <c:v>Greater role in policy-making</c:v>
                </c:pt>
                <c:pt idx="5">
                  <c:v>More technical or operational responsibility</c:v>
                </c:pt>
                <c:pt idx="6">
                  <c:v>More management responsibility</c:v>
                </c:pt>
              </c:strCache>
            </c:strRef>
          </c:cat>
          <c:val>
            <c:numRef>
              <c:f>Sheet1!$C$208:$C$214</c:f>
              <c:numCache>
                <c:formatCode>0%</c:formatCode>
                <c:ptCount val="7"/>
                <c:pt idx="0">
                  <c:v>0.88</c:v>
                </c:pt>
                <c:pt idx="1">
                  <c:v>0.95</c:v>
                </c:pt>
                <c:pt idx="2">
                  <c:v>0.74</c:v>
                </c:pt>
                <c:pt idx="3">
                  <c:v>0.65</c:v>
                </c:pt>
                <c:pt idx="4">
                  <c:v>0.81</c:v>
                </c:pt>
                <c:pt idx="5">
                  <c:v>0.82</c:v>
                </c:pt>
                <c:pt idx="6">
                  <c:v>0.85</c:v>
                </c:pt>
              </c:numCache>
            </c:numRef>
          </c:val>
        </c:ser>
        <c:ser>
          <c:idx val="2"/>
          <c:order val="2"/>
          <c:tx>
            <c:strRef>
              <c:f>Sheet1!$D$207</c:f>
              <c:strCache>
                <c:ptCount val="1"/>
                <c:pt idx="0">
                  <c:v>Cohort 3</c:v>
                </c:pt>
              </c:strCache>
            </c:strRef>
          </c:tx>
          <c:spPr>
            <a:solidFill>
              <a:srgbClr val="3CB6CE"/>
            </a:solidFill>
          </c:spPr>
          <c:invertIfNegative val="0"/>
          <c:cat>
            <c:strRef>
              <c:f>Sheet1!$A$208:$A$214</c:f>
              <c:strCache>
                <c:ptCount val="7"/>
                <c:pt idx="0">
                  <c:v>Higher ranked position</c:v>
                </c:pt>
                <c:pt idx="1">
                  <c:v>Higher salary</c:v>
                </c:pt>
                <c:pt idx="2">
                  <c:v>Supervising more staff</c:v>
                </c:pt>
                <c:pt idx="3">
                  <c:v>More financial responsibility</c:v>
                </c:pt>
                <c:pt idx="4">
                  <c:v>Greater role in policy-making</c:v>
                </c:pt>
                <c:pt idx="5">
                  <c:v>More technical or operational responsibility</c:v>
                </c:pt>
                <c:pt idx="6">
                  <c:v>More management responsibility</c:v>
                </c:pt>
              </c:strCache>
            </c:strRef>
          </c:cat>
          <c:val>
            <c:numRef>
              <c:f>Sheet1!$D$208:$D$214</c:f>
              <c:numCache>
                <c:formatCode>0%</c:formatCode>
                <c:ptCount val="7"/>
                <c:pt idx="0">
                  <c:v>0.75</c:v>
                </c:pt>
                <c:pt idx="1">
                  <c:v>0.88</c:v>
                </c:pt>
                <c:pt idx="2">
                  <c:v>0.7</c:v>
                </c:pt>
                <c:pt idx="3">
                  <c:v>0.64</c:v>
                </c:pt>
                <c:pt idx="4">
                  <c:v>0.71</c:v>
                </c:pt>
                <c:pt idx="5">
                  <c:v>0.86</c:v>
                </c:pt>
                <c:pt idx="6">
                  <c:v>0.81</c:v>
                </c:pt>
              </c:numCache>
            </c:numRef>
          </c:val>
        </c:ser>
        <c:ser>
          <c:idx val="3"/>
          <c:order val="3"/>
          <c:tx>
            <c:strRef>
              <c:f>Sheet1!$E$207</c:f>
              <c:strCache>
                <c:ptCount val="1"/>
                <c:pt idx="0">
                  <c:v>Cohort 2</c:v>
                </c:pt>
              </c:strCache>
            </c:strRef>
          </c:tx>
          <c:spPr>
            <a:solidFill>
              <a:srgbClr val="C1E2E5"/>
            </a:solidFill>
          </c:spPr>
          <c:invertIfNegative val="0"/>
          <c:cat>
            <c:strRef>
              <c:f>Sheet1!$A$208:$A$214</c:f>
              <c:strCache>
                <c:ptCount val="7"/>
                <c:pt idx="0">
                  <c:v>Higher ranked position</c:v>
                </c:pt>
                <c:pt idx="1">
                  <c:v>Higher salary</c:v>
                </c:pt>
                <c:pt idx="2">
                  <c:v>Supervising more staff</c:v>
                </c:pt>
                <c:pt idx="3">
                  <c:v>More financial responsibility</c:v>
                </c:pt>
                <c:pt idx="4">
                  <c:v>Greater role in policy-making</c:v>
                </c:pt>
                <c:pt idx="5">
                  <c:v>More technical or operational responsibility</c:v>
                </c:pt>
                <c:pt idx="6">
                  <c:v>More management responsibility</c:v>
                </c:pt>
              </c:strCache>
            </c:strRef>
          </c:cat>
          <c:val>
            <c:numRef>
              <c:f>Sheet1!$E$208:$E$214</c:f>
              <c:numCache>
                <c:formatCode>0%</c:formatCode>
                <c:ptCount val="7"/>
                <c:pt idx="0">
                  <c:v>0.7</c:v>
                </c:pt>
                <c:pt idx="1">
                  <c:v>0.87</c:v>
                </c:pt>
                <c:pt idx="2">
                  <c:v>0.6</c:v>
                </c:pt>
                <c:pt idx="3">
                  <c:v>0.64</c:v>
                </c:pt>
                <c:pt idx="4">
                  <c:v>0.66</c:v>
                </c:pt>
                <c:pt idx="5">
                  <c:v>0.8</c:v>
                </c:pt>
                <c:pt idx="6">
                  <c:v>0.72</c:v>
                </c:pt>
              </c:numCache>
            </c:numRef>
          </c:val>
        </c:ser>
        <c:ser>
          <c:idx val="4"/>
          <c:order val="4"/>
          <c:tx>
            <c:strRef>
              <c:f>Sheet1!$F$207</c:f>
              <c:strCache>
                <c:ptCount val="1"/>
                <c:pt idx="0">
                  <c:v>Cohort 1</c:v>
                </c:pt>
              </c:strCache>
            </c:strRef>
          </c:tx>
          <c:spPr>
            <a:solidFill>
              <a:srgbClr val="747678"/>
            </a:solidFill>
          </c:spPr>
          <c:invertIfNegative val="0"/>
          <c:cat>
            <c:strRef>
              <c:f>Sheet1!$A$208:$A$214</c:f>
              <c:strCache>
                <c:ptCount val="7"/>
                <c:pt idx="0">
                  <c:v>Higher ranked position</c:v>
                </c:pt>
                <c:pt idx="1">
                  <c:v>Higher salary</c:v>
                </c:pt>
                <c:pt idx="2">
                  <c:v>Supervising more staff</c:v>
                </c:pt>
                <c:pt idx="3">
                  <c:v>More financial responsibility</c:v>
                </c:pt>
                <c:pt idx="4">
                  <c:v>Greater role in policy-making</c:v>
                </c:pt>
                <c:pt idx="5">
                  <c:v>More technical or operational responsibility</c:v>
                </c:pt>
                <c:pt idx="6">
                  <c:v>More management responsibility</c:v>
                </c:pt>
              </c:strCache>
            </c:strRef>
          </c:cat>
          <c:val>
            <c:numRef>
              <c:f>Sheet1!$F$208:$F$214</c:f>
              <c:numCache>
                <c:formatCode>0%</c:formatCode>
                <c:ptCount val="7"/>
                <c:pt idx="0">
                  <c:v>0.6</c:v>
                </c:pt>
                <c:pt idx="1">
                  <c:v>0.74</c:v>
                </c:pt>
                <c:pt idx="2">
                  <c:v>0.54</c:v>
                </c:pt>
                <c:pt idx="3">
                  <c:v>0.51</c:v>
                </c:pt>
                <c:pt idx="4">
                  <c:v>0.65</c:v>
                </c:pt>
                <c:pt idx="5">
                  <c:v>0.8</c:v>
                </c:pt>
                <c:pt idx="6">
                  <c:v>0.69</c:v>
                </c:pt>
              </c:numCache>
            </c:numRef>
          </c:val>
        </c:ser>
        <c:dLbls>
          <c:showLegendKey val="0"/>
          <c:showVal val="0"/>
          <c:showCatName val="0"/>
          <c:showSerName val="0"/>
          <c:showPercent val="0"/>
          <c:showBubbleSize val="0"/>
        </c:dLbls>
        <c:gapWidth val="150"/>
        <c:axId val="90934272"/>
        <c:axId val="90940160"/>
      </c:barChart>
      <c:catAx>
        <c:axId val="90934272"/>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90940160"/>
        <c:crosses val="autoZero"/>
        <c:auto val="1"/>
        <c:lblAlgn val="ctr"/>
        <c:lblOffset val="100"/>
        <c:noMultiLvlLbl val="0"/>
      </c:catAx>
      <c:valAx>
        <c:axId val="90940160"/>
        <c:scaling>
          <c:orientation val="minMax"/>
        </c:scaling>
        <c:delete val="0"/>
        <c:axPos val="l"/>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90934272"/>
        <c:crosses val="autoZero"/>
        <c:crossBetween val="between"/>
      </c:valAx>
    </c:plotArea>
    <c:legend>
      <c:legendPos val="r"/>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Sheet1!$B$244</c:f>
              <c:strCache>
                <c:ptCount val="1"/>
                <c:pt idx="0">
                  <c:v>Chort 5</c:v>
                </c:pt>
              </c:strCache>
            </c:strRef>
          </c:tx>
          <c:spPr>
            <a:solidFill>
              <a:srgbClr val="003150"/>
            </a:solidFill>
          </c:spPr>
          <c:invertIfNegative val="0"/>
          <c:cat>
            <c:strRef>
              <c:f>Sheet1!$A$245:$A$248</c:f>
              <c:strCache>
                <c:ptCount val="4"/>
                <c:pt idx="0">
                  <c:v>Not at all</c:v>
                </c:pt>
                <c:pt idx="1">
                  <c:v>To a small extent</c:v>
                </c:pt>
                <c:pt idx="2">
                  <c:v>To a medium extent</c:v>
                </c:pt>
                <c:pt idx="3">
                  <c:v>To a great extent</c:v>
                </c:pt>
              </c:strCache>
            </c:strRef>
          </c:cat>
          <c:val>
            <c:numRef>
              <c:f>Sheet1!$B$245:$B$248</c:f>
              <c:numCache>
                <c:formatCode>0%</c:formatCode>
                <c:ptCount val="4"/>
                <c:pt idx="0">
                  <c:v>0.02</c:v>
                </c:pt>
                <c:pt idx="1">
                  <c:v>0.35</c:v>
                </c:pt>
                <c:pt idx="2">
                  <c:v>0.32</c:v>
                </c:pt>
                <c:pt idx="3">
                  <c:v>0.31</c:v>
                </c:pt>
              </c:numCache>
            </c:numRef>
          </c:val>
        </c:ser>
        <c:ser>
          <c:idx val="1"/>
          <c:order val="1"/>
          <c:tx>
            <c:strRef>
              <c:f>Sheet1!$C$244</c:f>
              <c:strCache>
                <c:ptCount val="1"/>
                <c:pt idx="0">
                  <c:v>Cohort 4</c:v>
                </c:pt>
              </c:strCache>
            </c:strRef>
          </c:tx>
          <c:spPr>
            <a:solidFill>
              <a:srgbClr val="00759A"/>
            </a:solidFill>
          </c:spPr>
          <c:invertIfNegative val="0"/>
          <c:cat>
            <c:strRef>
              <c:f>Sheet1!$A$245:$A$248</c:f>
              <c:strCache>
                <c:ptCount val="4"/>
                <c:pt idx="0">
                  <c:v>Not at all</c:v>
                </c:pt>
                <c:pt idx="1">
                  <c:v>To a small extent</c:v>
                </c:pt>
                <c:pt idx="2">
                  <c:v>To a medium extent</c:v>
                </c:pt>
                <c:pt idx="3">
                  <c:v>To a great extent</c:v>
                </c:pt>
              </c:strCache>
            </c:strRef>
          </c:cat>
          <c:val>
            <c:numRef>
              <c:f>Sheet1!$C$245:$C$248</c:f>
              <c:numCache>
                <c:formatCode>0%</c:formatCode>
                <c:ptCount val="4"/>
                <c:pt idx="0">
                  <c:v>0.04</c:v>
                </c:pt>
                <c:pt idx="1">
                  <c:v>0.17</c:v>
                </c:pt>
                <c:pt idx="2">
                  <c:v>0.54</c:v>
                </c:pt>
                <c:pt idx="3">
                  <c:v>0.25</c:v>
                </c:pt>
              </c:numCache>
            </c:numRef>
          </c:val>
        </c:ser>
        <c:ser>
          <c:idx val="2"/>
          <c:order val="2"/>
          <c:tx>
            <c:strRef>
              <c:f>Sheet1!$D$244</c:f>
              <c:strCache>
                <c:ptCount val="1"/>
                <c:pt idx="0">
                  <c:v>Cohort 3</c:v>
                </c:pt>
              </c:strCache>
            </c:strRef>
          </c:tx>
          <c:spPr>
            <a:solidFill>
              <a:srgbClr val="3CB6CE"/>
            </a:solidFill>
          </c:spPr>
          <c:invertIfNegative val="0"/>
          <c:cat>
            <c:strRef>
              <c:f>Sheet1!$A$245:$A$248</c:f>
              <c:strCache>
                <c:ptCount val="4"/>
                <c:pt idx="0">
                  <c:v>Not at all</c:v>
                </c:pt>
                <c:pt idx="1">
                  <c:v>To a small extent</c:v>
                </c:pt>
                <c:pt idx="2">
                  <c:v>To a medium extent</c:v>
                </c:pt>
                <c:pt idx="3">
                  <c:v>To a great extent</c:v>
                </c:pt>
              </c:strCache>
            </c:strRef>
          </c:cat>
          <c:val>
            <c:numRef>
              <c:f>Sheet1!$D$245:$D$248</c:f>
              <c:numCache>
                <c:formatCode>0%</c:formatCode>
                <c:ptCount val="4"/>
                <c:pt idx="0">
                  <c:v>0.01</c:v>
                </c:pt>
                <c:pt idx="1">
                  <c:v>0.25</c:v>
                </c:pt>
                <c:pt idx="2">
                  <c:v>0.53</c:v>
                </c:pt>
                <c:pt idx="3">
                  <c:v>0.2</c:v>
                </c:pt>
              </c:numCache>
            </c:numRef>
          </c:val>
        </c:ser>
        <c:ser>
          <c:idx val="3"/>
          <c:order val="3"/>
          <c:tx>
            <c:strRef>
              <c:f>Sheet1!$E$244</c:f>
              <c:strCache>
                <c:ptCount val="1"/>
                <c:pt idx="0">
                  <c:v>Cohort 2</c:v>
                </c:pt>
              </c:strCache>
            </c:strRef>
          </c:tx>
          <c:spPr>
            <a:solidFill>
              <a:srgbClr val="C1E2E5"/>
            </a:solidFill>
          </c:spPr>
          <c:invertIfNegative val="0"/>
          <c:cat>
            <c:strRef>
              <c:f>Sheet1!$A$245:$A$248</c:f>
              <c:strCache>
                <c:ptCount val="4"/>
                <c:pt idx="0">
                  <c:v>Not at all</c:v>
                </c:pt>
                <c:pt idx="1">
                  <c:v>To a small extent</c:v>
                </c:pt>
                <c:pt idx="2">
                  <c:v>To a medium extent</c:v>
                </c:pt>
                <c:pt idx="3">
                  <c:v>To a great extent</c:v>
                </c:pt>
              </c:strCache>
            </c:strRef>
          </c:cat>
          <c:val>
            <c:numRef>
              <c:f>Sheet1!$E$245:$E$248</c:f>
              <c:numCache>
                <c:formatCode>0%</c:formatCode>
                <c:ptCount val="4"/>
                <c:pt idx="0">
                  <c:v>0.04</c:v>
                </c:pt>
                <c:pt idx="1">
                  <c:v>0.2</c:v>
                </c:pt>
                <c:pt idx="2">
                  <c:v>0.53</c:v>
                </c:pt>
                <c:pt idx="3">
                  <c:v>0.21</c:v>
                </c:pt>
              </c:numCache>
            </c:numRef>
          </c:val>
        </c:ser>
        <c:ser>
          <c:idx val="4"/>
          <c:order val="4"/>
          <c:tx>
            <c:strRef>
              <c:f>Sheet1!$F$244</c:f>
              <c:strCache>
                <c:ptCount val="1"/>
                <c:pt idx="0">
                  <c:v>Cohort 1</c:v>
                </c:pt>
              </c:strCache>
            </c:strRef>
          </c:tx>
          <c:spPr>
            <a:solidFill>
              <a:srgbClr val="747678"/>
            </a:solidFill>
          </c:spPr>
          <c:invertIfNegative val="0"/>
          <c:cat>
            <c:strRef>
              <c:f>Sheet1!$A$245:$A$248</c:f>
              <c:strCache>
                <c:ptCount val="4"/>
                <c:pt idx="0">
                  <c:v>Not at all</c:v>
                </c:pt>
                <c:pt idx="1">
                  <c:v>To a small extent</c:v>
                </c:pt>
                <c:pt idx="2">
                  <c:v>To a medium extent</c:v>
                </c:pt>
                <c:pt idx="3">
                  <c:v>To a great extent</c:v>
                </c:pt>
              </c:strCache>
            </c:strRef>
          </c:cat>
          <c:val>
            <c:numRef>
              <c:f>Sheet1!$F$245:$F$248</c:f>
              <c:numCache>
                <c:formatCode>0%</c:formatCode>
                <c:ptCount val="4"/>
                <c:pt idx="0">
                  <c:v>0.01</c:v>
                </c:pt>
                <c:pt idx="1">
                  <c:v>0.24</c:v>
                </c:pt>
                <c:pt idx="2">
                  <c:v>0.52</c:v>
                </c:pt>
                <c:pt idx="3">
                  <c:v>0.19</c:v>
                </c:pt>
              </c:numCache>
            </c:numRef>
          </c:val>
        </c:ser>
        <c:dLbls>
          <c:showLegendKey val="0"/>
          <c:showVal val="0"/>
          <c:showCatName val="0"/>
          <c:showSerName val="0"/>
          <c:showPercent val="0"/>
          <c:showBubbleSize val="0"/>
        </c:dLbls>
        <c:gapWidth val="150"/>
        <c:axId val="90961024"/>
        <c:axId val="90962560"/>
      </c:barChart>
      <c:catAx>
        <c:axId val="90961024"/>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90962560"/>
        <c:crosses val="autoZero"/>
        <c:auto val="1"/>
        <c:lblAlgn val="ctr"/>
        <c:lblOffset val="100"/>
        <c:noMultiLvlLbl val="0"/>
      </c:catAx>
      <c:valAx>
        <c:axId val="90962560"/>
        <c:scaling>
          <c:orientation val="minMax"/>
        </c:scaling>
        <c:delete val="0"/>
        <c:axPos val="l"/>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90961024"/>
        <c:crosses val="autoZero"/>
        <c:crossBetween val="between"/>
      </c:valAx>
    </c:plotArea>
    <c:legend>
      <c:legendPos val="r"/>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Sheet1!$B$280</c:f>
              <c:strCache>
                <c:ptCount val="1"/>
                <c:pt idx="0">
                  <c:v>Chort 5</c:v>
                </c:pt>
              </c:strCache>
            </c:strRef>
          </c:tx>
          <c:spPr>
            <a:solidFill>
              <a:srgbClr val="003150"/>
            </a:solidFill>
          </c:spPr>
          <c:invertIfNegative val="0"/>
          <c:cat>
            <c:strRef>
              <c:f>Sheet1!$A$281:$A$286</c:f>
              <c:strCache>
                <c:ptCount val="6"/>
                <c:pt idx="0">
                  <c:v>International academic journal</c:v>
                </c:pt>
                <c:pt idx="1">
                  <c:v>National academic journal</c:v>
                </c:pt>
                <c:pt idx="2">
                  <c:v>University level publication</c:v>
                </c:pt>
                <c:pt idx="3">
                  <c:v>Industry publication</c:v>
                </c:pt>
                <c:pt idx="4">
                  <c:v>General publication</c:v>
                </c:pt>
                <c:pt idx="5">
                  <c:v>Unpublished report</c:v>
                </c:pt>
              </c:strCache>
            </c:strRef>
          </c:cat>
          <c:val>
            <c:numRef>
              <c:f>Sheet1!$B$281:$B$286</c:f>
              <c:numCache>
                <c:formatCode>0%</c:formatCode>
                <c:ptCount val="6"/>
                <c:pt idx="0">
                  <c:v>0.37</c:v>
                </c:pt>
                <c:pt idx="1">
                  <c:v>0.43</c:v>
                </c:pt>
                <c:pt idx="2">
                  <c:v>0.42</c:v>
                </c:pt>
                <c:pt idx="3">
                  <c:v>0.06</c:v>
                </c:pt>
                <c:pt idx="4">
                  <c:v>0.16</c:v>
                </c:pt>
                <c:pt idx="5">
                  <c:v>0.26</c:v>
                </c:pt>
              </c:numCache>
            </c:numRef>
          </c:val>
        </c:ser>
        <c:ser>
          <c:idx val="1"/>
          <c:order val="1"/>
          <c:tx>
            <c:strRef>
              <c:f>Sheet1!$C$280</c:f>
              <c:strCache>
                <c:ptCount val="1"/>
                <c:pt idx="0">
                  <c:v>Cohort 4</c:v>
                </c:pt>
              </c:strCache>
            </c:strRef>
          </c:tx>
          <c:spPr>
            <a:solidFill>
              <a:srgbClr val="00759A"/>
            </a:solidFill>
          </c:spPr>
          <c:invertIfNegative val="0"/>
          <c:cat>
            <c:strRef>
              <c:f>Sheet1!$A$281:$A$286</c:f>
              <c:strCache>
                <c:ptCount val="6"/>
                <c:pt idx="0">
                  <c:v>International academic journal</c:v>
                </c:pt>
                <c:pt idx="1">
                  <c:v>National academic journal</c:v>
                </c:pt>
                <c:pt idx="2">
                  <c:v>University level publication</c:v>
                </c:pt>
                <c:pt idx="3">
                  <c:v>Industry publication</c:v>
                </c:pt>
                <c:pt idx="4">
                  <c:v>General publication</c:v>
                </c:pt>
                <c:pt idx="5">
                  <c:v>Unpublished report</c:v>
                </c:pt>
              </c:strCache>
            </c:strRef>
          </c:cat>
          <c:val>
            <c:numRef>
              <c:f>Sheet1!$C$281:$C$286</c:f>
              <c:numCache>
                <c:formatCode>0%</c:formatCode>
                <c:ptCount val="6"/>
                <c:pt idx="0">
                  <c:v>0.46</c:v>
                </c:pt>
                <c:pt idx="1">
                  <c:v>0.46</c:v>
                </c:pt>
                <c:pt idx="2">
                  <c:v>0.27</c:v>
                </c:pt>
                <c:pt idx="3">
                  <c:v>0.08</c:v>
                </c:pt>
                <c:pt idx="4">
                  <c:v>0.15</c:v>
                </c:pt>
                <c:pt idx="5">
                  <c:v>0.19</c:v>
                </c:pt>
              </c:numCache>
            </c:numRef>
          </c:val>
        </c:ser>
        <c:ser>
          <c:idx val="2"/>
          <c:order val="2"/>
          <c:tx>
            <c:strRef>
              <c:f>Sheet1!$D$280</c:f>
              <c:strCache>
                <c:ptCount val="1"/>
                <c:pt idx="0">
                  <c:v>Cohort 3</c:v>
                </c:pt>
              </c:strCache>
            </c:strRef>
          </c:tx>
          <c:spPr>
            <a:solidFill>
              <a:srgbClr val="3CB6CE"/>
            </a:solidFill>
          </c:spPr>
          <c:invertIfNegative val="0"/>
          <c:cat>
            <c:strRef>
              <c:f>Sheet1!$A$281:$A$286</c:f>
              <c:strCache>
                <c:ptCount val="6"/>
                <c:pt idx="0">
                  <c:v>International academic journal</c:v>
                </c:pt>
                <c:pt idx="1">
                  <c:v>National academic journal</c:v>
                </c:pt>
                <c:pt idx="2">
                  <c:v>University level publication</c:v>
                </c:pt>
                <c:pt idx="3">
                  <c:v>Industry publication</c:v>
                </c:pt>
                <c:pt idx="4">
                  <c:v>General publication</c:v>
                </c:pt>
                <c:pt idx="5">
                  <c:v>Unpublished report</c:v>
                </c:pt>
              </c:strCache>
            </c:strRef>
          </c:cat>
          <c:val>
            <c:numRef>
              <c:f>Sheet1!$D$281:$D$286</c:f>
              <c:numCache>
                <c:formatCode>0%</c:formatCode>
                <c:ptCount val="6"/>
                <c:pt idx="0">
                  <c:v>0.39</c:v>
                </c:pt>
                <c:pt idx="1">
                  <c:v>0.47</c:v>
                </c:pt>
                <c:pt idx="2">
                  <c:v>0.47</c:v>
                </c:pt>
                <c:pt idx="3">
                  <c:v>0.13</c:v>
                </c:pt>
                <c:pt idx="4">
                  <c:v>0.18</c:v>
                </c:pt>
                <c:pt idx="5">
                  <c:v>0.23</c:v>
                </c:pt>
              </c:numCache>
            </c:numRef>
          </c:val>
        </c:ser>
        <c:ser>
          <c:idx val="3"/>
          <c:order val="3"/>
          <c:tx>
            <c:strRef>
              <c:f>Sheet1!$E$280</c:f>
              <c:strCache>
                <c:ptCount val="1"/>
                <c:pt idx="0">
                  <c:v>Cohort 2</c:v>
                </c:pt>
              </c:strCache>
            </c:strRef>
          </c:tx>
          <c:spPr>
            <a:solidFill>
              <a:srgbClr val="C1E2E5"/>
            </a:solidFill>
          </c:spPr>
          <c:invertIfNegative val="0"/>
          <c:cat>
            <c:strRef>
              <c:f>Sheet1!$A$281:$A$286</c:f>
              <c:strCache>
                <c:ptCount val="6"/>
                <c:pt idx="0">
                  <c:v>International academic journal</c:v>
                </c:pt>
                <c:pt idx="1">
                  <c:v>National academic journal</c:v>
                </c:pt>
                <c:pt idx="2">
                  <c:v>University level publication</c:v>
                </c:pt>
                <c:pt idx="3">
                  <c:v>Industry publication</c:v>
                </c:pt>
                <c:pt idx="4">
                  <c:v>General publication</c:v>
                </c:pt>
                <c:pt idx="5">
                  <c:v>Unpublished report</c:v>
                </c:pt>
              </c:strCache>
            </c:strRef>
          </c:cat>
          <c:val>
            <c:numRef>
              <c:f>Sheet1!$E$281:$E$286</c:f>
              <c:numCache>
                <c:formatCode>0%</c:formatCode>
                <c:ptCount val="6"/>
                <c:pt idx="0">
                  <c:v>0.22</c:v>
                </c:pt>
                <c:pt idx="1">
                  <c:v>0.45</c:v>
                </c:pt>
                <c:pt idx="2">
                  <c:v>0.34</c:v>
                </c:pt>
                <c:pt idx="3">
                  <c:v>0.16</c:v>
                </c:pt>
                <c:pt idx="4">
                  <c:v>0.18</c:v>
                </c:pt>
                <c:pt idx="5">
                  <c:v>0.33</c:v>
                </c:pt>
              </c:numCache>
            </c:numRef>
          </c:val>
        </c:ser>
        <c:ser>
          <c:idx val="4"/>
          <c:order val="4"/>
          <c:tx>
            <c:strRef>
              <c:f>Sheet1!$F$280</c:f>
              <c:strCache>
                <c:ptCount val="1"/>
                <c:pt idx="0">
                  <c:v>Cohort 1</c:v>
                </c:pt>
              </c:strCache>
            </c:strRef>
          </c:tx>
          <c:spPr>
            <a:solidFill>
              <a:srgbClr val="747678"/>
            </a:solidFill>
          </c:spPr>
          <c:invertIfNegative val="0"/>
          <c:cat>
            <c:strRef>
              <c:f>Sheet1!$A$281:$A$286</c:f>
              <c:strCache>
                <c:ptCount val="6"/>
                <c:pt idx="0">
                  <c:v>International academic journal</c:v>
                </c:pt>
                <c:pt idx="1">
                  <c:v>National academic journal</c:v>
                </c:pt>
                <c:pt idx="2">
                  <c:v>University level publication</c:v>
                </c:pt>
                <c:pt idx="3">
                  <c:v>Industry publication</c:v>
                </c:pt>
                <c:pt idx="4">
                  <c:v>General publication</c:v>
                </c:pt>
                <c:pt idx="5">
                  <c:v>Unpublished report</c:v>
                </c:pt>
              </c:strCache>
            </c:strRef>
          </c:cat>
          <c:val>
            <c:numRef>
              <c:f>Sheet1!$F$281:$F$286</c:f>
              <c:numCache>
                <c:formatCode>0%</c:formatCode>
                <c:ptCount val="6"/>
                <c:pt idx="0">
                  <c:v>0.24</c:v>
                </c:pt>
                <c:pt idx="1">
                  <c:v>0.42</c:v>
                </c:pt>
                <c:pt idx="2">
                  <c:v>0.36</c:v>
                </c:pt>
                <c:pt idx="3">
                  <c:v>0.11</c:v>
                </c:pt>
                <c:pt idx="4">
                  <c:v>0.28999999999999998</c:v>
                </c:pt>
                <c:pt idx="5">
                  <c:v>0.25</c:v>
                </c:pt>
              </c:numCache>
            </c:numRef>
          </c:val>
        </c:ser>
        <c:dLbls>
          <c:showLegendKey val="0"/>
          <c:showVal val="0"/>
          <c:showCatName val="0"/>
          <c:showSerName val="0"/>
          <c:showPercent val="0"/>
          <c:showBubbleSize val="0"/>
        </c:dLbls>
        <c:gapWidth val="150"/>
        <c:axId val="98134272"/>
        <c:axId val="98136064"/>
      </c:barChart>
      <c:catAx>
        <c:axId val="98134272"/>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98136064"/>
        <c:crosses val="autoZero"/>
        <c:auto val="1"/>
        <c:lblAlgn val="ctr"/>
        <c:lblOffset val="100"/>
        <c:noMultiLvlLbl val="0"/>
      </c:catAx>
      <c:valAx>
        <c:axId val="98136064"/>
        <c:scaling>
          <c:orientation val="minMax"/>
        </c:scaling>
        <c:delete val="0"/>
        <c:axPos val="l"/>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98134272"/>
        <c:crosses val="autoZero"/>
        <c:crossBetween val="between"/>
      </c:valAx>
    </c:plotArea>
    <c:legend>
      <c:legendPos val="r"/>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9C45646AF84B9FB08B3B7BAEE138C1"/>
        <w:category>
          <w:name w:val="General"/>
          <w:gallery w:val="placeholder"/>
        </w:category>
        <w:types>
          <w:type w:val="bbPlcHdr"/>
        </w:types>
        <w:behaviors>
          <w:behavior w:val="content"/>
        </w:behaviors>
        <w:guid w:val="{6D735C64-37E5-40E7-A013-C551526B4AE5}"/>
      </w:docPartPr>
      <w:docPartBody>
        <w:p w:rsidR="00CC403C" w:rsidRDefault="00402F15">
          <w:pPr>
            <w:pStyle w:val="4A9C45646AF84B9FB08B3B7BAEE138C1"/>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imbusSanNov">
    <w:altName w:val="Courier New"/>
    <w:panose1 w:val="000000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F15"/>
    <w:rsid w:val="000F4BBC"/>
    <w:rsid w:val="001C28A2"/>
    <w:rsid w:val="00287D44"/>
    <w:rsid w:val="0031036F"/>
    <w:rsid w:val="00402F15"/>
    <w:rsid w:val="004A1282"/>
    <w:rsid w:val="004E7E93"/>
    <w:rsid w:val="00553243"/>
    <w:rsid w:val="00591B79"/>
    <w:rsid w:val="00592EA6"/>
    <w:rsid w:val="00653F98"/>
    <w:rsid w:val="009867FF"/>
    <w:rsid w:val="00997F0E"/>
    <w:rsid w:val="009B3DF8"/>
    <w:rsid w:val="00C416B2"/>
    <w:rsid w:val="00CC403C"/>
    <w:rsid w:val="00D25192"/>
    <w:rsid w:val="00F07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1BFE1D1"/>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A9C45646AF84B9FB08B3B7BAEE138C1">
    <w:name w:val="4A9C45646AF84B9FB08B3B7BAEE138C1"/>
  </w:style>
  <w:style w:type="paragraph" w:customStyle="1" w:styleId="16BAD728393142E491FB4097DAF0B038">
    <w:name w:val="16BAD728393142E491FB4097DAF0B038"/>
  </w:style>
  <w:style w:type="paragraph" w:customStyle="1" w:styleId="431C0B32E3FE405685AD95F366709A63">
    <w:name w:val="431C0B32E3FE405685AD95F366709A63"/>
  </w:style>
  <w:style w:type="paragraph" w:customStyle="1" w:styleId="EAE836D2FC3244159E7F16B8F6871B1F">
    <w:name w:val="EAE836D2FC3244159E7F16B8F6871B1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A9C45646AF84B9FB08B3B7BAEE138C1">
    <w:name w:val="4A9C45646AF84B9FB08B3B7BAEE138C1"/>
  </w:style>
  <w:style w:type="paragraph" w:customStyle="1" w:styleId="16BAD728393142E491FB4097DAF0B038">
    <w:name w:val="16BAD728393142E491FB4097DAF0B038"/>
  </w:style>
  <w:style w:type="paragraph" w:customStyle="1" w:styleId="431C0B32E3FE405685AD95F366709A63">
    <w:name w:val="431C0B32E3FE405685AD95F366709A63"/>
  </w:style>
  <w:style w:type="paragraph" w:customStyle="1" w:styleId="EAE836D2FC3244159E7F16B8F6871B1F">
    <w:name w:val="EAE836D2FC3244159E7F16B8F6871B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9CB1DE-4595-414A-A639-99EF59AB014D}"/>
</file>

<file path=customXml/itemProps2.xml><?xml version="1.0" encoding="utf-8"?>
<ds:datastoreItem xmlns:ds="http://schemas.openxmlformats.org/officeDocument/2006/customXml" ds:itemID="{5B5B93D3-6565-4324-AE4A-8203F6774E25}"/>
</file>

<file path=customXml/itemProps3.xml><?xml version="1.0" encoding="utf-8"?>
<ds:datastoreItem xmlns:ds="http://schemas.openxmlformats.org/officeDocument/2006/customXml" ds:itemID="{2F588986-5F5A-4CA3-B3EF-DA8CCB2F002C}"/>
</file>

<file path=customXml/itemProps4.xml><?xml version="1.0" encoding="utf-8"?>
<ds:datastoreItem xmlns:ds="http://schemas.openxmlformats.org/officeDocument/2006/customXml" ds:itemID="{A759B1D7-4415-43FC-BC15-E7B7DD4175CB}"/>
</file>

<file path=docProps/app.xml><?xml version="1.0" encoding="utf-8"?>
<Properties xmlns="http://schemas.openxmlformats.org/officeDocument/2006/extended-properties" xmlns:vt="http://schemas.openxmlformats.org/officeDocument/2006/docPropsVTypes">
  <Template>E48C1B52.dotm</Template>
  <TotalTime>0</TotalTime>
  <Pages>99</Pages>
  <Words>30421</Words>
  <Characters>161233</Characters>
  <Application>Microsoft Office Word</Application>
  <DocSecurity>0</DocSecurity>
  <Lines>5758</Lines>
  <Paragraphs>3992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2015-11-04T04:42:00Z</dcterms:created>
  <dcterms:modified xsi:type="dcterms:W3CDTF">2015-11-04T04:42:00Z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986100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